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17B4E" w14:textId="68232326" w:rsidR="005A2A5D" w:rsidRDefault="00936562" w:rsidP="002C296E">
      <w:pPr>
        <w:pStyle w:val="BodyText"/>
      </w:pPr>
      <w:r w:rsidRPr="00D55628">
        <w:rPr>
          <w:noProof/>
        </w:rPr>
        <mc:AlternateContent>
          <mc:Choice Requires="wps">
            <w:drawing>
              <wp:anchor distT="0" distB="0" distL="114300" distR="114300" simplePos="0" relativeHeight="251658256" behindDoc="0" locked="1" layoutInCell="1" allowOverlap="1" wp14:anchorId="27084DBC" wp14:editId="6BBC098E">
                <wp:simplePos x="0" y="0"/>
                <wp:positionH relativeFrom="page">
                  <wp:posOffset>3539490</wp:posOffset>
                </wp:positionH>
                <wp:positionV relativeFrom="page">
                  <wp:posOffset>7104380</wp:posOffset>
                </wp:positionV>
                <wp:extent cx="1888490" cy="1993900"/>
                <wp:effectExtent l="0" t="0" r="0" b="6350"/>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849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5F220262" id="Freeform: Shape 25" o:spid="_x0000_s1026" style="position:absolute;margin-left:278.7pt;margin-top:559.4pt;width:148.7pt;height:157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" path="m1745,3697l,,3496,,1745,3697xe" stroked="f">
                <v:fill r:id="rId15" o:title="" recolor="t" rotate="t" type="frame"/>
                <v:path arrowok="t" o:connecttype="custom" o:connectlocs="942624,1993900;0,0;1888490,0;942624,1993900" o:connectangles="0,0,0,0"/>
                <w10:wrap anchorx="page" anchory="page"/>
                <w10:anchorlock/>
              </v:shape>
            </w:pict>
          </mc:Fallback>
        </mc:AlternateContent>
      </w:r>
      <w:r w:rsidR="0039720E">
        <w:rPr>
          <w:noProof/>
          <w:lang w:eastAsia="en-AU"/>
        </w:rPr>
        <mc:AlternateContent>
          <mc:Choice Requires="wps">
            <w:drawing>
              <wp:anchor distT="0" distB="0" distL="114300" distR="114300" simplePos="0" relativeHeight="251658242" behindDoc="0" locked="1" layoutInCell="1" allowOverlap="1" wp14:anchorId="56BDF9B1" wp14:editId="14D2D670">
                <wp:simplePos x="0" y="0"/>
                <wp:positionH relativeFrom="page">
                  <wp:posOffset>2451735</wp:posOffset>
                </wp:positionH>
                <wp:positionV relativeFrom="page">
                  <wp:posOffset>1620520</wp:posOffset>
                </wp:positionV>
                <wp:extent cx="7880400" cy="3168000"/>
                <wp:effectExtent l="0" t="0" r="0" b="0"/>
                <wp:wrapNone/>
                <wp:docPr id="37" name="Freeform: Shape 3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1759E9CC" id="Freeform: Shape 37" o:spid="_x0000_s1026" style="position:absolute;margin-left:193.05pt;margin-top:127.6pt;width:620.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1F5A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" path="m,4989l2359,,12410,r,4989l,4989xe" fillcolor="#0072ce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764CAFD7" wp14:editId="777948B2">
                <wp:simplePos x="0" y="0"/>
                <wp:positionH relativeFrom="page">
                  <wp:posOffset>2451735</wp:posOffset>
                </wp:positionH>
                <wp:positionV relativeFrom="page">
                  <wp:posOffset>1620520</wp:posOffset>
                </wp:positionV>
                <wp:extent cx="7880400" cy="3168000"/>
                <wp:effectExtent l="0" t="0" r="0" b="0"/>
                <wp:wrapNone/>
                <wp:docPr id="35" name="Freeform: Shape 3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6">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3EAE6B2E" id="Freeform: Shape 35"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7"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1B16246" wp14:editId="02E6D5D8">
                <wp:simplePos x="0" y="0"/>
                <wp:positionH relativeFrom="page">
                  <wp:posOffset>363855</wp:posOffset>
                </wp:positionH>
                <wp:positionV relativeFrom="page">
                  <wp:posOffset>1620520</wp:posOffset>
                </wp:positionV>
                <wp:extent cx="2080800" cy="3168000"/>
                <wp:effectExtent l="0" t="0" r="0" b="0"/>
                <wp:wrapNone/>
                <wp:docPr id="33" name="Freeform: Shape 3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765A10C8" id="Freeform: Shape 33"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72CE" w:themeColor="text2"/>
          <w:lang w:eastAsia="en-AU"/>
        </w:rPr>
        <mc:AlternateContent>
          <mc:Choice Requires="wps">
            <w:drawing>
              <wp:anchor distT="0" distB="0" distL="114300" distR="114300" simplePos="0" relativeHeight="251658252" behindDoc="0" locked="1" layoutInCell="1" allowOverlap="1" wp14:anchorId="1063BE05" wp14:editId="6CA678A3">
                <wp:simplePos x="0" y="0"/>
                <wp:positionH relativeFrom="page">
                  <wp:posOffset>3542030</wp:posOffset>
                </wp:positionH>
                <wp:positionV relativeFrom="page">
                  <wp:posOffset>2353945</wp:posOffset>
                </wp:positionV>
                <wp:extent cx="3657600" cy="4755600"/>
                <wp:effectExtent l="0" t="0" r="0" b="0"/>
                <wp:wrapNone/>
                <wp:docPr id="31" name="Freeform: Shape 3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57B55367" id="Freeform: Shape 31" o:spid="_x0000_s1026" style="position:absolute;margin-left:278.9pt;margin-top:185.35pt;width:4in;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9"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1" behindDoc="0" locked="1" layoutInCell="1" allowOverlap="1" wp14:anchorId="30D9CCF9" wp14:editId="496EF5C2">
                <wp:simplePos x="0" y="0"/>
                <wp:positionH relativeFrom="page">
                  <wp:posOffset>363220</wp:posOffset>
                </wp:positionH>
                <wp:positionV relativeFrom="page">
                  <wp:posOffset>2353945</wp:posOffset>
                </wp:positionV>
                <wp:extent cx="3182400" cy="4755600"/>
                <wp:effectExtent l="0" t="0" r="0" b="0"/>
                <wp:wrapNone/>
                <wp:docPr id="15" name="Freeform: Shape 1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798D9237" id="Freeform: Shape 15" o:spid="_x0000_s1026" style="position:absolute;margin-left:28.6pt;margin-top:185.35pt;width:250.6pt;height:374.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21"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3" behindDoc="0" locked="1" layoutInCell="1" allowOverlap="1" wp14:anchorId="465643DF" wp14:editId="2DE26837">
                <wp:simplePos x="0" y="0"/>
                <wp:positionH relativeFrom="page">
                  <wp:posOffset>355600</wp:posOffset>
                </wp:positionH>
                <wp:positionV relativeFrom="page">
                  <wp:posOffset>2353310</wp:posOffset>
                </wp:positionV>
                <wp:extent cx="3181985" cy="4755515"/>
                <wp:effectExtent l="0" t="0" r="0" b="698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98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4FF5B950" id="Freeform: Shape 43" o:spid="_x0000_s1026" style="position:absolute;margin-left:28pt;margin-top:185.3pt;width:250.55pt;height:374.4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" path="m1747,l,,,8858r5941,l1747,xe" fillcolor="#201547" stroked="f">
                <v:fill opacity="39321f"/>
                <v:path arrowok="t" o:connecttype="custom" o:connectlocs="935689,0;0,0;0,4755515;3181985,4755515;935689,0" o:connectangles="0,0,0,0,0"/>
                <w10:wrap anchorx="page" anchory="page"/>
                <w10:anchorlock/>
              </v:shape>
            </w:pict>
          </mc:Fallback>
        </mc:AlternateContent>
      </w:r>
      <w:r w:rsidR="00CA2A66" w:rsidRPr="00812815">
        <w:rPr>
          <w:noProof/>
          <w:color w:val="0072CE" w:themeColor="text2"/>
          <w:lang w:eastAsia="en-AU"/>
        </w:rPr>
        <mc:AlternateContent>
          <mc:Choice Requires="wps">
            <w:drawing>
              <wp:anchor distT="0" distB="0" distL="114300" distR="114300" simplePos="0" relativeHeight="251658254" behindDoc="0" locked="1" layoutInCell="1" allowOverlap="1" wp14:anchorId="3F9C07FD" wp14:editId="4DBA0CAF">
                <wp:simplePos x="0" y="0"/>
                <wp:positionH relativeFrom="page">
                  <wp:posOffset>3542665</wp:posOffset>
                </wp:positionH>
                <wp:positionV relativeFrom="page">
                  <wp:posOffset>2353945</wp:posOffset>
                </wp:positionV>
                <wp:extent cx="3657600" cy="4755515"/>
                <wp:effectExtent l="0" t="0" r="0" b="6985"/>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1">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0B2FACD0" id="Freeform: Shape 16" o:spid="_x0000_s1026" style="position:absolute;margin-left:278.95pt;margin-top:185.35pt;width:4in;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" path="m3536,l,7483r5762,l5762,,3536,xe" fillcolor="#00b2a9 [3204]" stroked="f">
                <v:fill opacity="19532f"/>
                <v:path arrowok="t" o:connecttype="custom" o:connectlocs="2244581,0;0,4755515;3657600,4755515;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67C62D04" wp14:editId="1C325A1F">
                <wp:simplePos x="0" y="0"/>
                <wp:positionH relativeFrom="page">
                  <wp:posOffset>359410</wp:posOffset>
                </wp:positionH>
                <wp:positionV relativeFrom="page">
                  <wp:posOffset>359410</wp:posOffset>
                </wp:positionV>
                <wp:extent cx="1890000" cy="1994400"/>
                <wp:effectExtent l="0" t="0" r="0" b="635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72F45FC7" id="Freeform: Shape 11"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8NvQ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" path="m1745,3697l,,3496,,1745,3697xe" fillcolor="#00b2a9 [3204]"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4E997FFB" wp14:editId="18DF0B6C">
                <wp:simplePos x="0" y="0"/>
                <wp:positionH relativeFrom="page">
                  <wp:posOffset>0</wp:posOffset>
                </wp:positionH>
                <wp:positionV relativeFrom="page">
                  <wp:align>bottom</wp:align>
                </wp:positionV>
                <wp:extent cx="3848400" cy="720000"/>
                <wp:effectExtent l="0" t="0" r="0" b="0"/>
                <wp:wrapNone/>
                <wp:docPr id="8" name="Text Box 8"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28F5A" w14:textId="77777777" w:rsidR="00FA223A" w:rsidRPr="009F69FA" w:rsidRDefault="00FA223A" w:rsidP="00606CDD">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97FFB" id="_x0000_t202" coordsize="21600,21600" o:spt="202" path="m,l,21600r21600,l21600,xe">
                <v:stroke joinstyle="miter"/>
                <v:path gradientshapeok="t" o:connecttype="rect"/>
              </v:shapetype>
              <v:shape id="Text Box 8"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3F828F5A" w14:textId="77777777" w:rsidR="00FA223A" w:rsidRPr="009F69FA" w:rsidRDefault="00FA223A" w:rsidP="00606CDD">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1" behindDoc="1" locked="1" layoutInCell="1" allowOverlap="1" wp14:anchorId="4631D462" wp14:editId="3FC5DE57">
                <wp:simplePos x="0" y="0"/>
                <wp:positionH relativeFrom="page">
                  <wp:align>left</wp:align>
                </wp:positionH>
                <wp:positionV relativeFrom="page">
                  <wp:posOffset>8567420</wp:posOffset>
                </wp:positionV>
                <wp:extent cx="5554800" cy="370800"/>
                <wp:effectExtent l="0" t="0" r="8255" b="10795"/>
                <wp:wrapNone/>
                <wp:docPr id="1" name="Text Box 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96A65" w14:textId="175601C5" w:rsidR="00FA223A" w:rsidRPr="00A67A75" w:rsidRDefault="00FA223A" w:rsidP="00A653F3">
                            <w:pPr>
                              <w:rPr>
                                <w:color w:val="FF0000"/>
                              </w:rPr>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1D462" id="Text Box 1" o:spid="_x0000_s1027" type="#_x0000_t202" alt="Title: Watermark Document Status"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50496A65" w14:textId="175601C5" w:rsidR="00FA223A" w:rsidRPr="00A67A75" w:rsidRDefault="00FA223A" w:rsidP="00A653F3">
                      <w:pPr>
                        <w:rPr>
                          <w:color w:val="FF0000"/>
                        </w:rPr>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1DFDEF61" wp14:editId="24EF7A9C">
                <wp:simplePos x="359410" y="9100185"/>
                <wp:positionH relativeFrom="page">
                  <wp:posOffset>359410</wp:posOffset>
                </wp:positionH>
                <wp:positionV relativeFrom="page">
                  <wp:posOffset>9100185</wp:posOffset>
                </wp:positionV>
                <wp:extent cx="6840001" cy="432000"/>
                <wp:effectExtent l="0" t="0" r="0" b="0"/>
                <wp:wrapNone/>
                <wp:docPr id="19" name="Text Box 19"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B42B4" w14:textId="77777777" w:rsidR="00FA223A" w:rsidRPr="00455A7E" w:rsidRDefault="00FA223A" w:rsidP="00455A7E">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DEF61" id="Text Box 19"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" fillcolor="#0072ce [3202]" stroked="f" strokeweight=".5pt">
                <v:textbox inset="10mm,0,10mm,0">
                  <w:txbxContent>
                    <w:p w14:paraId="708B42B4" w14:textId="77777777" w:rsidR="00FA223A" w:rsidRPr="00455A7E" w:rsidRDefault="00FA223A" w:rsidP="00455A7E">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49" behindDoc="1" locked="1" layoutInCell="1" allowOverlap="1" wp14:anchorId="580D6287" wp14:editId="123F85B2">
                <wp:simplePos x="0" y="0"/>
                <wp:positionH relativeFrom="page">
                  <wp:posOffset>360045</wp:posOffset>
                </wp:positionH>
                <wp:positionV relativeFrom="page">
                  <wp:posOffset>1620520</wp:posOffset>
                </wp:positionV>
                <wp:extent cx="9972000" cy="3168000"/>
                <wp:effectExtent l="0" t="0" r="0" b="0"/>
                <wp:wrapNone/>
                <wp:docPr id="34" name="Rectangle 34"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2">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1064DD18" id="Rectangle 34" o:spid="_x0000_s1026" alt="Title: Cover Image - Description: Cover Image" style="position:absolute;margin-left:28.35pt;margin-top:127.6pt;width:785.2pt;height:249.45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23"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0" behindDoc="0" locked="1" layoutInCell="1" allowOverlap="1" wp14:anchorId="04E24964" wp14:editId="7547A0F2">
                <wp:simplePos x="0" y="0"/>
                <wp:positionH relativeFrom="page">
                  <wp:posOffset>360045</wp:posOffset>
                </wp:positionH>
                <wp:positionV relativeFrom="page">
                  <wp:posOffset>2353945</wp:posOffset>
                </wp:positionV>
                <wp:extent cx="6839585" cy="4751705"/>
                <wp:effectExtent l="0" t="0" r="0" b="0"/>
                <wp:wrapNone/>
                <wp:docPr id="3" name="Rectangle 3"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009D2934" id="Rectangle 3" o:spid="_x0000_s1026" alt="Title: Cover Image - Description: Cover Image" style="position:absolute;margin-left:28.35pt;margin-top:185.35pt;width:538.55pt;height:374.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0" behindDoc="1" locked="1" layoutInCell="1" allowOverlap="1" wp14:anchorId="6DCD089B" wp14:editId="7203372B">
                <wp:simplePos x="0" y="0"/>
                <wp:positionH relativeFrom="page">
                  <wp:posOffset>360045</wp:posOffset>
                </wp:positionH>
                <wp:positionV relativeFrom="page">
                  <wp:posOffset>353060</wp:posOffset>
                </wp:positionV>
                <wp:extent cx="6839585" cy="8743950"/>
                <wp:effectExtent l="0" t="0" r="0" b="0"/>
                <wp:wrapNone/>
                <wp:docPr id="4" name="Rectangle 4"/>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26B95BC8" id="Rectangle 4" o:spid="_x0000_s1026" style="position:absolute;margin-left:28.35pt;margin-top:27.8pt;width:538.55pt;height:68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" fillcolor="#201547 [3206]" stroked="f" strokeweight="2pt">
                <w10:wrap anchorx="page" anchory="page"/>
                <w10:anchorlock/>
              </v:rect>
            </w:pict>
          </mc:Fallback>
        </mc:AlternateContent>
      </w:r>
    </w:p>
    <w:p w14:paraId="38044DDB"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784D8B6" w14:textId="77777777" w:rsidTr="00230BF4">
        <w:trPr>
          <w:trHeight w:hRule="exact" w:val="2948"/>
        </w:trPr>
        <w:tc>
          <w:tcPr>
            <w:tcW w:w="7370" w:type="dxa"/>
            <w:vAlign w:val="center"/>
          </w:tcPr>
          <w:sdt>
            <w:sdtPr>
              <w:rPr>
                <w:b w:val="0"/>
                <w:iCs/>
                <w:spacing w:val="0"/>
                <w:sz w:val="32"/>
                <w:szCs w:val="24"/>
              </w:rPr>
              <w:alias w:val="CoverTitle"/>
              <w:tag w:val="CoverTitle"/>
              <w:id w:val="360867710"/>
              <w:placeholder>
                <w:docPart w:val="1F757E3EE98F44538B1CE12ABD1EEBC0"/>
              </w:placeholder>
            </w:sdtPr>
            <w:sdtEndPr/>
            <w:sdtContent>
              <w:p w14:paraId="313B1428" w14:textId="77777777" w:rsidR="00B34D06" w:rsidRDefault="00B34D06" w:rsidP="00B34D06">
                <w:pPr>
                  <w:pStyle w:val="Title"/>
                </w:pPr>
                <w:r>
                  <w:t>Victorian Energy Upgrades</w:t>
                </w:r>
              </w:p>
              <w:p w14:paraId="6A72C4FD" w14:textId="3BFD986D" w:rsidR="00B34D06" w:rsidRDefault="00B34D06" w:rsidP="00B34D06">
                <w:pPr>
                  <w:pStyle w:val="Subtitle"/>
                </w:pPr>
                <w:bookmarkStart w:id="0" w:name="myBookmark"/>
                <w:r>
                  <w:t xml:space="preserve">Specifications 2018 - Version </w:t>
                </w:r>
                <w:bookmarkEnd w:id="0"/>
                <w:r w:rsidR="006C7B04">
                  <w:t>1</w:t>
                </w:r>
                <w:r w:rsidR="0061456F">
                  <w:t>5</w:t>
                </w:r>
                <w:r w:rsidR="003277F1">
                  <w:t>.</w:t>
                </w:r>
                <w:r w:rsidR="00350139">
                  <w:t>0</w:t>
                </w:r>
              </w:p>
              <w:p w14:paraId="49ED167F" w14:textId="6BAE9A8E" w:rsidR="00512DFB" w:rsidRPr="00CB1FB7" w:rsidRDefault="00847ED2" w:rsidP="00CD4964">
                <w:pPr>
                  <w:pStyle w:val="Subtitle"/>
                </w:pPr>
              </w:p>
            </w:sdtContent>
          </w:sdt>
        </w:tc>
      </w:tr>
    </w:tbl>
    <w:p w14:paraId="2E7A780A" w14:textId="488A9CF8" w:rsidR="00D73B6C" w:rsidRDefault="00D73B6C"/>
    <w:p w14:paraId="08B4C1D8" w14:textId="77777777" w:rsidR="00560362" w:rsidRDefault="00560362"/>
    <w:p w14:paraId="2B5BDAC5" w14:textId="77777777" w:rsidR="00D73B6C" w:rsidRPr="00D55628" w:rsidRDefault="008F0B33">
      <w:r w:rsidRPr="00D55628">
        <w:rPr>
          <w:noProof/>
        </w:rPr>
        <mc:AlternateContent>
          <mc:Choice Requires="wps">
            <w:drawing>
              <wp:anchor distT="0" distB="0" distL="114300" distR="114300" simplePos="0" relativeHeight="251658244" behindDoc="0" locked="0" layoutInCell="1" allowOverlap="1" wp14:anchorId="6569C618" wp14:editId="1F09CFB6">
                <wp:simplePos x="0" y="0"/>
                <wp:positionH relativeFrom="page">
                  <wp:align>left</wp:align>
                </wp:positionH>
                <wp:positionV relativeFrom="page">
                  <wp:align>bottom</wp:align>
                </wp:positionV>
                <wp:extent cx="4716000" cy="1130400"/>
                <wp:effectExtent l="0" t="0" r="0" b="0"/>
                <wp:wrapNone/>
                <wp:docPr id="17" name="Text Box 17"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A223A" w:rsidRPr="00AB780B" w14:paraId="091C0383" w14:textId="77777777" w:rsidTr="00AA4BE4">
                              <w:trPr>
                                <w:trHeight w:hRule="exact" w:val="964"/>
                                <w:tblCellSpacing w:w="71" w:type="dxa"/>
                              </w:trPr>
                              <w:tc>
                                <w:tcPr>
                                  <w:tcW w:w="1204" w:type="dxa"/>
                                  <w:vAlign w:val="bottom"/>
                                </w:tcPr>
                                <w:p w14:paraId="4F43277C" w14:textId="77777777" w:rsidR="00FA223A" w:rsidRPr="00D55628" w:rsidRDefault="00FA223A" w:rsidP="00D55628">
                                  <w:r w:rsidRPr="00D55628">
                                    <w:rPr>
                                      <w:noProof/>
                                    </w:rPr>
                                    <w:drawing>
                                      <wp:inline distT="0" distB="0" distL="0" distR="0" wp14:anchorId="32D8AC48" wp14:editId="3D56234B">
                                        <wp:extent cx="762000" cy="513685"/>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E4E9E4E" w14:textId="77777777" w:rsidR="00FA223A" w:rsidRPr="00D55628" w:rsidRDefault="00FA223A" w:rsidP="00D55628">
                                  <w:r w:rsidRPr="00D55628">
                                    <w:rPr>
                                      <w:noProof/>
                                    </w:rPr>
                                    <w:drawing>
                                      <wp:inline distT="0" distB="0" distL="0" distR="0" wp14:anchorId="2C94C59F" wp14:editId="626E2247">
                                        <wp:extent cx="2011680" cy="542544"/>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2BF5EA8" w14:textId="77777777" w:rsidR="00FA223A" w:rsidRDefault="00FA223A"/>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9C618" id="Text Box 17" o:spid="_x0000_s1029"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A223A" w:rsidRPr="00AB780B" w14:paraId="091C0383" w14:textId="77777777" w:rsidTr="00AA4BE4">
                        <w:trPr>
                          <w:trHeight w:hRule="exact" w:val="964"/>
                          <w:tblCellSpacing w:w="71" w:type="dxa"/>
                        </w:trPr>
                        <w:tc>
                          <w:tcPr>
                            <w:tcW w:w="1204" w:type="dxa"/>
                            <w:vAlign w:val="bottom"/>
                          </w:tcPr>
                          <w:p w14:paraId="4F43277C" w14:textId="77777777" w:rsidR="00FA223A" w:rsidRPr="00D55628" w:rsidRDefault="00FA223A" w:rsidP="00D55628">
                            <w:r w:rsidRPr="00D55628">
                              <w:rPr>
                                <w:noProof/>
                              </w:rPr>
                              <w:drawing>
                                <wp:inline distT="0" distB="0" distL="0" distR="0" wp14:anchorId="32D8AC48" wp14:editId="3D56234B">
                                  <wp:extent cx="762000" cy="513685"/>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E4E9E4E" w14:textId="77777777" w:rsidR="00FA223A" w:rsidRPr="00D55628" w:rsidRDefault="00FA223A" w:rsidP="00D55628">
                            <w:r w:rsidRPr="00D55628">
                              <w:rPr>
                                <w:noProof/>
                              </w:rPr>
                              <w:drawing>
                                <wp:inline distT="0" distB="0" distL="0" distR="0" wp14:anchorId="2C94C59F" wp14:editId="626E2247">
                                  <wp:extent cx="2011680" cy="542544"/>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2BF5EA8" w14:textId="77777777" w:rsidR="00FA223A" w:rsidRDefault="00FA223A"/>
                  </w:txbxContent>
                </v:textbox>
                <w10:wrap anchorx="page" anchory="page"/>
              </v:shape>
            </w:pict>
          </mc:Fallback>
        </mc:AlternateContent>
      </w:r>
    </w:p>
    <w:p w14:paraId="7DE487D0" w14:textId="77777777" w:rsidR="00D73B6C" w:rsidRPr="00D55628" w:rsidRDefault="00D73B6C">
      <w:pPr>
        <w:sectPr w:rsidR="00D73B6C" w:rsidRPr="00D55628" w:rsidSect="005E59CF">
          <w:headerReference w:type="default" r:id="rId26"/>
          <w:footerReference w:type="even" r:id="rId27"/>
          <w:footerReference w:type="default" r:id="rId28"/>
          <w:footerReference w:type="first" r:id="rId29"/>
          <w:pgSz w:w="11907" w:h="16840" w:code="9"/>
          <w:pgMar w:top="2268" w:right="1134" w:bottom="1134" w:left="1134" w:header="284" w:footer="284" w:gutter="0"/>
          <w:cols w:space="708"/>
          <w:titlePg/>
          <w:docGrid w:linePitch="360"/>
        </w:sectPr>
      </w:pPr>
    </w:p>
    <w:p w14:paraId="0B910128" w14:textId="77777777" w:rsidR="00AB780B" w:rsidRPr="004D5A72" w:rsidRDefault="00AB780B" w:rsidP="00DC09DF">
      <w:pPr>
        <w:rPr>
          <w:b/>
          <w:bCs/>
        </w:rPr>
      </w:pPr>
      <w:r w:rsidRPr="004D5A72">
        <w:rPr>
          <w:b/>
          <w:bCs/>
        </w:rPr>
        <w:t>Author</w:t>
      </w:r>
    </w:p>
    <w:p w14:paraId="0C4CA769" w14:textId="6F283254" w:rsidR="00CE16A9" w:rsidRDefault="00D70FB5" w:rsidP="00D70FB5">
      <w:pPr>
        <w:pStyle w:val="SmallBodyText"/>
        <w:rPr>
          <w:b/>
        </w:rPr>
      </w:pPr>
      <w:r>
        <w:t xml:space="preserve">This document has been prepared by the Department of </w:t>
      </w:r>
      <w:r w:rsidR="00EB73D8">
        <w:t xml:space="preserve">Energy, </w:t>
      </w:r>
      <w:r>
        <w:t xml:space="preserve">Environment and </w:t>
      </w:r>
      <w:r w:rsidR="00EB73D8">
        <w:t>Climate Action</w:t>
      </w:r>
      <w:r>
        <w:t>.</w:t>
      </w:r>
      <w:bookmarkStart w:id="1" w:name="PasteHere"/>
      <w:bookmarkStart w:id="2" w:name="_Toc506196483"/>
      <w:bookmarkStart w:id="3" w:name="_Toc506216615"/>
      <w:bookmarkEnd w:id="1"/>
      <w:r w:rsidR="006547AC">
        <w:t xml:space="preserve"> </w:t>
      </w:r>
    </w:p>
    <w:p w14:paraId="2F9D9662" w14:textId="03236DB5" w:rsidR="00D70FB5" w:rsidRPr="00D55628" w:rsidRDefault="00D70FB5" w:rsidP="00D70FB5">
      <w:pPr>
        <w:pStyle w:val="xDisclaimertext3"/>
        <w:framePr w:hSpace="181" w:wrap="around" w:hAnchor="margin" w:yAlign="bottom"/>
        <w:suppressOverlap/>
      </w:pPr>
      <w:r>
        <w:t xml:space="preserve">© The State of Victoria Department of </w:t>
      </w:r>
      <w:r w:rsidR="006C6C5B">
        <w:t xml:space="preserve">Energy, </w:t>
      </w:r>
      <w:r>
        <w:t xml:space="preserve">Environment and </w:t>
      </w:r>
      <w:r w:rsidR="006C6C5B">
        <w:t>Climate Action</w:t>
      </w:r>
      <w:r>
        <w:t xml:space="preserve"> </w:t>
      </w:r>
      <w:r w:rsidR="00061A26">
        <w:t>2</w:t>
      </w:r>
      <w:r>
        <w:t>0</w:t>
      </w:r>
      <w:r w:rsidR="00061A26">
        <w:t>22</w:t>
      </w:r>
    </w:p>
    <w:p w14:paraId="4B9F06B1" w14:textId="31A6EE80" w:rsidR="00D70FB5" w:rsidRPr="00D55628" w:rsidRDefault="00D70FB5" w:rsidP="00D70FB5">
      <w:pPr>
        <w:pStyle w:val="xDisclaimertext3"/>
        <w:framePr w:hSpace="181" w:wrap="around" w:hAnchor="margin" w:yAlign="bottom"/>
        <w:suppressOverlap/>
      </w:pPr>
      <w:bookmarkStart w:id="4" w:name="_CreativeCommonsMarker"/>
      <w:bookmarkEnd w:id="4"/>
      <w:r w:rsidRPr="00D55628">
        <w:rPr>
          <w:noProof/>
        </w:rPr>
        <w:drawing>
          <wp:inline distT="0" distB="0" distL="0" distR="0" wp14:anchorId="07BE7DD7" wp14:editId="56722C11">
            <wp:extent cx="658800" cy="237600"/>
            <wp:effectExtent l="0" t="0" r="8255" b="0"/>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061A26">
        <w:t xml:space="preserve">Energy, </w:t>
      </w:r>
      <w:r>
        <w:t xml:space="preserve">Environment and </w:t>
      </w:r>
      <w:r w:rsidR="00061A26">
        <w:t>Climate Action</w:t>
      </w:r>
      <w:r>
        <w:t xml:space="preserve"> (DE</w:t>
      </w:r>
      <w:r w:rsidR="00061A26">
        <w:t>ECA</w:t>
      </w:r>
      <w:r>
        <w:t xml:space="preserve">) logo. To view a copy of this licence, visit </w:t>
      </w:r>
      <w:hyperlink r:id="rId31" w:history="1">
        <w:r w:rsidRPr="00D55628">
          <w:t>http://creativecommons.org/licenses/by/4.0/</w:t>
        </w:r>
      </w:hyperlink>
      <w:r w:rsidRPr="00D55628">
        <w:t xml:space="preserve"> </w:t>
      </w:r>
    </w:p>
    <w:p w14:paraId="2ED0A405" w14:textId="77777777" w:rsidR="00D70FB5" w:rsidRPr="00D55628" w:rsidRDefault="00D70FB5" w:rsidP="00D70FB5">
      <w:pPr>
        <w:pStyle w:val="xDisclaimerHeading"/>
        <w:framePr w:hSpace="181" w:wrap="around" w:hAnchor="margin" w:yAlign="bottom"/>
        <w:suppressOverlap/>
      </w:pPr>
      <w:r>
        <w:t>Disclaimer</w:t>
      </w:r>
    </w:p>
    <w:p w14:paraId="153126FD" w14:textId="77777777" w:rsidR="00D70FB5" w:rsidRPr="00D55628" w:rsidRDefault="00D70FB5" w:rsidP="00D70FB5">
      <w:pPr>
        <w:pStyle w:val="xDisclaimerText"/>
        <w:framePr w:hSpace="181" w:wrap="around" w:hAnchor="margin" w:yAlign="bottom"/>
        <w:suppressOverlap/>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9B18337" w14:textId="32481F46" w:rsidR="00D70FB5" w:rsidRDefault="00D70FB5" w:rsidP="00D70FB5">
      <w:pPr>
        <w:pStyle w:val="xAccessibilityHeading"/>
        <w:framePr w:hSpace="181" w:wrap="around" w:hAnchor="margin" w:yAlign="bottom"/>
        <w:suppressOverlap/>
      </w:pPr>
      <w:r w:rsidRPr="0084503F">
        <w:t>Accessibility</w:t>
      </w:r>
    </w:p>
    <w:p w14:paraId="13E49361" w14:textId="4810B074" w:rsidR="00D70FB5" w:rsidRPr="00D70FB5" w:rsidRDefault="00D70FB5" w:rsidP="00D70FB5">
      <w:pPr>
        <w:pStyle w:val="xAccessibilityHeading"/>
        <w:framePr w:hSpace="181" w:wrap="around" w:hAnchor="margin" w:yAlign="bottom"/>
        <w:suppressOverlap/>
        <w:rPr>
          <w:b w:val="0"/>
        </w:rPr>
      </w:pPr>
      <w:r w:rsidRPr="00D70FB5">
        <w:rPr>
          <w:b w:val="0"/>
        </w:rPr>
        <w:t>If you would like to receive this publication in an alternative format, please telephone the DE</w:t>
      </w:r>
      <w:r w:rsidR="00DE071E">
        <w:rPr>
          <w:b w:val="0"/>
        </w:rPr>
        <w:t>ECA</w:t>
      </w:r>
      <w:r w:rsidRPr="00D70FB5">
        <w:rPr>
          <w:b w:val="0"/>
        </w:rPr>
        <w:t xml:space="preserve"> Customer Service Centre on 136186, email</w:t>
      </w:r>
      <w:r w:rsidR="005C2932">
        <w:rPr>
          <w:b w:val="0"/>
        </w:rPr>
        <w:t xml:space="preserve"> </w:t>
      </w:r>
      <w:hyperlink r:id="rId32" w:history="1">
        <w:r w:rsidRPr="00D70FB5">
          <w:rPr>
            <w:b w:val="0"/>
          </w:rPr>
          <w:t>customer.service@delwp.vic.gov.au</w:t>
        </w:r>
      </w:hyperlink>
      <w:r w:rsidRPr="00D70FB5">
        <w:rPr>
          <w:b w:val="0"/>
        </w:rPr>
        <w:t xml:space="preserve">, or via the National Relay Service on 133 677 </w:t>
      </w:r>
      <w:hyperlink r:id="rId33" w:history="1">
        <w:r w:rsidRPr="00D70FB5">
          <w:rPr>
            <w:b w:val="0"/>
          </w:rPr>
          <w:t>www.relayservice.com.au</w:t>
        </w:r>
      </w:hyperlink>
      <w:r w:rsidRPr="00D70FB5">
        <w:rPr>
          <w:b w:val="0"/>
        </w:rPr>
        <w:t xml:space="preserve">. This document is also available on the internet at </w:t>
      </w:r>
      <w:hyperlink r:id="rId34" w:history="1">
        <w:r w:rsidRPr="00D70FB5">
          <w:rPr>
            <w:b w:val="0"/>
          </w:rPr>
          <w:t>www.delwp.vic.gov.au</w:t>
        </w:r>
      </w:hyperlink>
      <w:r w:rsidRPr="00D70FB5">
        <w:rPr>
          <w:b w:val="0"/>
        </w:rPr>
        <w:t>.</w:t>
      </w:r>
    </w:p>
    <w:p w14:paraId="603FB316" w14:textId="4FABFFA3" w:rsidR="000B2740" w:rsidRPr="000B2740" w:rsidRDefault="000B2740" w:rsidP="0086796C">
      <w:pPr>
        <w:pStyle w:val="SmallBodyText"/>
        <w:spacing w:before="240"/>
        <w:rPr>
          <w:b/>
        </w:rPr>
      </w:pPr>
      <w:r w:rsidRPr="000B2740">
        <w:rPr>
          <w:b/>
        </w:rPr>
        <w:t>Document Version</w:t>
      </w:r>
    </w:p>
    <w:p w14:paraId="599109C6" w14:textId="5E1CAF76" w:rsidR="00240A0C" w:rsidRPr="00447CE7" w:rsidRDefault="00515C2E" w:rsidP="00D70FB5">
      <w:pPr>
        <w:pStyle w:val="SmallBodyText"/>
      </w:pPr>
      <w:r w:rsidRPr="00447CE7">
        <w:rPr>
          <w:bCs/>
        </w:rPr>
        <w:t xml:space="preserve">Version </w:t>
      </w:r>
      <w:r w:rsidR="006C7B04" w:rsidRPr="00447CE7" w:rsidDel="00D05E7B">
        <w:t>1</w:t>
      </w:r>
      <w:r w:rsidR="00AC67C6">
        <w:t>5</w:t>
      </w:r>
      <w:r w:rsidRPr="00447CE7">
        <w:t>.</w:t>
      </w:r>
      <w:r w:rsidR="006A1469" w:rsidRPr="00447CE7">
        <w:t>0</w:t>
      </w:r>
      <w:r w:rsidRPr="00447CE7">
        <w:t xml:space="preserve"> comes into effect from </w:t>
      </w:r>
      <w:r w:rsidR="00760CB4">
        <w:t>3</w:t>
      </w:r>
      <w:r w:rsidR="006C7B04" w:rsidRPr="00447CE7">
        <w:t xml:space="preserve">1 </w:t>
      </w:r>
      <w:r w:rsidR="00760CB4">
        <w:t>May</w:t>
      </w:r>
      <w:r w:rsidR="00760CB4" w:rsidRPr="00447CE7">
        <w:t xml:space="preserve"> </w:t>
      </w:r>
      <w:r w:rsidR="00055621" w:rsidRPr="00447CE7">
        <w:t>202</w:t>
      </w:r>
      <w:r w:rsidR="006C7B04" w:rsidRPr="00447CE7">
        <w:t>3</w:t>
      </w:r>
      <w:r w:rsidRPr="00447CE7">
        <w:t xml:space="preserve">. Versions 0.1 to </w:t>
      </w:r>
      <w:r w:rsidR="000A1443" w:rsidRPr="00447CE7">
        <w:t>1</w:t>
      </w:r>
      <w:r w:rsidR="00760CB4">
        <w:t>4</w:t>
      </w:r>
      <w:r w:rsidRPr="00447CE7">
        <w:t>.0 are no longer in effect</w:t>
      </w:r>
      <w:r w:rsidR="00F72C87" w:rsidRPr="00447CE7">
        <w:t xml:space="preserve"> as at </w:t>
      </w:r>
      <w:r w:rsidR="00760CB4">
        <w:t>3</w:t>
      </w:r>
      <w:r w:rsidR="006C7B04" w:rsidRPr="00447CE7">
        <w:t xml:space="preserve">1 </w:t>
      </w:r>
      <w:r w:rsidR="00760CB4">
        <w:t>May</w:t>
      </w:r>
      <w:r w:rsidR="00760CB4" w:rsidRPr="00447CE7">
        <w:t xml:space="preserve"> </w:t>
      </w:r>
      <w:r w:rsidR="006C7B04" w:rsidRPr="00447CE7">
        <w:t>2023</w:t>
      </w:r>
      <w:r w:rsidR="009D0C93" w:rsidRPr="00447CE7">
        <w:t>.</w:t>
      </w:r>
    </w:p>
    <w:tbl>
      <w:tblPr>
        <w:tblStyle w:val="TableGrid"/>
        <w:tblW w:w="0" w:type="auto"/>
        <w:tblLook w:val="04A0" w:firstRow="1" w:lastRow="0" w:firstColumn="1" w:lastColumn="0" w:noHBand="0" w:noVBand="1"/>
      </w:tblPr>
      <w:tblGrid>
        <w:gridCol w:w="993"/>
        <w:gridCol w:w="6804"/>
        <w:gridCol w:w="1842"/>
      </w:tblGrid>
      <w:tr w:rsidR="00B1100D" w:rsidRPr="00447CE7" w14:paraId="287D7F66" w14:textId="77777777" w:rsidTr="001437B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93" w:type="dxa"/>
          </w:tcPr>
          <w:p w14:paraId="5BDAF7CD" w14:textId="77777777" w:rsidR="00B1100D" w:rsidRPr="00447CE7" w:rsidRDefault="00B1100D" w:rsidP="00300A66">
            <w:pPr>
              <w:pStyle w:val="SmallBodyText"/>
              <w:jc w:val="center"/>
              <w:rPr>
                <w:color w:val="FFFFFF" w:themeColor="background1"/>
              </w:rPr>
            </w:pPr>
            <w:r w:rsidRPr="00447CE7">
              <w:rPr>
                <w:color w:val="FFFFFF" w:themeColor="background1"/>
              </w:rPr>
              <w:t>Version</w:t>
            </w:r>
          </w:p>
        </w:tc>
        <w:tc>
          <w:tcPr>
            <w:tcW w:w="6804" w:type="dxa"/>
          </w:tcPr>
          <w:p w14:paraId="7A6148D0" w14:textId="77777777" w:rsidR="00B1100D" w:rsidRPr="00447CE7" w:rsidRDefault="00B1100D" w:rsidP="00300A66">
            <w:pPr>
              <w:pStyle w:val="Smal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447CE7">
              <w:rPr>
                <w:color w:val="FFFFFF" w:themeColor="background1"/>
              </w:rPr>
              <w:t>Amendments</w:t>
            </w:r>
          </w:p>
        </w:tc>
        <w:tc>
          <w:tcPr>
            <w:tcW w:w="1842" w:type="dxa"/>
          </w:tcPr>
          <w:p w14:paraId="01334F80" w14:textId="77777777" w:rsidR="00B1100D" w:rsidRPr="00447CE7" w:rsidRDefault="00B1100D" w:rsidP="00300A66">
            <w:pPr>
              <w:pStyle w:val="Smal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447CE7">
              <w:rPr>
                <w:color w:val="FFFFFF" w:themeColor="background1"/>
              </w:rPr>
              <w:t>In effect from</w:t>
            </w:r>
          </w:p>
        </w:tc>
      </w:tr>
      <w:tr w:rsidR="00F90455" w:rsidRPr="00447CE7" w14:paraId="65321317" w14:textId="77777777" w:rsidTr="001437BE">
        <w:tc>
          <w:tcPr>
            <w:tcW w:w="993" w:type="dxa"/>
          </w:tcPr>
          <w:p w14:paraId="24FC417B" w14:textId="4A692055" w:rsidR="00F90455" w:rsidRPr="00447CE7" w:rsidRDefault="00F90455" w:rsidP="00300A66">
            <w:pPr>
              <w:pStyle w:val="SmallBodyText"/>
              <w:jc w:val="center"/>
            </w:pPr>
            <w:r>
              <w:t>15.0</w:t>
            </w:r>
          </w:p>
        </w:tc>
        <w:tc>
          <w:tcPr>
            <w:tcW w:w="6804" w:type="dxa"/>
          </w:tcPr>
          <w:p w14:paraId="51E04974" w14:textId="56206301" w:rsidR="00F90455" w:rsidRDefault="00F90455" w:rsidP="00055621">
            <w:pPr>
              <w:pStyle w:val="SmallBodyText"/>
            </w:pPr>
            <w:r>
              <w:t xml:space="preserve">Revised Part 1 and Part 3 </w:t>
            </w:r>
            <w:r w:rsidR="00C802DF">
              <w:t xml:space="preserve">water heating </w:t>
            </w:r>
            <w:r>
              <w:t>activities</w:t>
            </w:r>
            <w:r w:rsidR="00B91D7B">
              <w:t xml:space="preserve">. </w:t>
            </w:r>
          </w:p>
          <w:p w14:paraId="61A86659" w14:textId="0EFD0CEB" w:rsidR="00B91D7B" w:rsidRDefault="0003432D" w:rsidP="00055621">
            <w:pPr>
              <w:pStyle w:val="SmallBodyText"/>
            </w:pPr>
            <w:r>
              <w:t xml:space="preserve">Added </w:t>
            </w:r>
            <w:r w:rsidR="00B91D7B">
              <w:t>new Part 6 activity</w:t>
            </w:r>
            <w:r w:rsidR="00C802DF">
              <w:t xml:space="preserve"> – Space heating and cooling</w:t>
            </w:r>
            <w:r w:rsidR="006C6C74">
              <w:t>.</w:t>
            </w:r>
          </w:p>
          <w:p w14:paraId="5628234E" w14:textId="14D7D366" w:rsidR="00B91D7B" w:rsidRDefault="00B91D7B" w:rsidP="00055621">
            <w:pPr>
              <w:pStyle w:val="SmallBodyText"/>
            </w:pPr>
            <w:r>
              <w:t xml:space="preserve">Added </w:t>
            </w:r>
            <w:r w:rsidR="00080F66">
              <w:t xml:space="preserve">end date of 30 June 2023 for Part 5, Part 7, Part 9, Part 10 and Part 23. </w:t>
            </w:r>
          </w:p>
          <w:p w14:paraId="2D393BD3" w14:textId="40532878" w:rsidR="008C3D93" w:rsidRDefault="00EB30E1" w:rsidP="00055621">
            <w:pPr>
              <w:pStyle w:val="SmallBodyText"/>
            </w:pPr>
            <w:r>
              <w:t xml:space="preserve">Added </w:t>
            </w:r>
            <w:r w:rsidR="008C3D93">
              <w:t xml:space="preserve">new </w:t>
            </w:r>
            <w:r w:rsidR="00BA0066">
              <w:t>Part 45</w:t>
            </w:r>
            <w:r w:rsidR="008C3D93">
              <w:t xml:space="preserve"> activity</w:t>
            </w:r>
            <w:r w:rsidR="00C802DF">
              <w:t xml:space="preserve"> </w:t>
            </w:r>
            <w:r>
              <w:t>–</w:t>
            </w:r>
            <w:r w:rsidR="00C802DF">
              <w:t xml:space="preserve"> </w:t>
            </w:r>
            <w:r>
              <w:t>Home energy rating assessment</w:t>
            </w:r>
            <w:r w:rsidR="006C6C74">
              <w:t>.</w:t>
            </w:r>
          </w:p>
          <w:p w14:paraId="7C68C35A" w14:textId="0B4BD963" w:rsidR="008C3D93" w:rsidRDefault="008C3D93" w:rsidP="00055621">
            <w:pPr>
              <w:pStyle w:val="SmallBodyText"/>
            </w:pPr>
            <w:r>
              <w:t xml:space="preserve">Introduced minor amendments to </w:t>
            </w:r>
            <w:r w:rsidR="00C802DF">
              <w:t xml:space="preserve">scenario numbers for </w:t>
            </w:r>
            <w:r w:rsidR="00BA0066">
              <w:t>Part 44</w:t>
            </w:r>
            <w:r>
              <w:t xml:space="preserve"> activity.</w:t>
            </w:r>
          </w:p>
        </w:tc>
        <w:tc>
          <w:tcPr>
            <w:tcW w:w="1842" w:type="dxa"/>
          </w:tcPr>
          <w:p w14:paraId="5A1B5253" w14:textId="344F4083" w:rsidR="00F90455" w:rsidRPr="00887320" w:rsidRDefault="002236BE" w:rsidP="00300A66">
            <w:pPr>
              <w:pStyle w:val="SmallBodyText"/>
            </w:pPr>
            <w:r>
              <w:t>3</w:t>
            </w:r>
            <w:r w:rsidR="00080F66">
              <w:t xml:space="preserve">1 </w:t>
            </w:r>
            <w:r>
              <w:t>May</w:t>
            </w:r>
            <w:r w:rsidR="00080F66">
              <w:t xml:space="preserve"> 2023</w:t>
            </w:r>
          </w:p>
        </w:tc>
      </w:tr>
      <w:tr w:rsidR="004B44EF" w:rsidRPr="00447CE7" w14:paraId="3F34978D" w14:textId="77777777" w:rsidTr="001437BE">
        <w:tc>
          <w:tcPr>
            <w:tcW w:w="993" w:type="dxa"/>
          </w:tcPr>
          <w:p w14:paraId="05FBC5B5" w14:textId="0616E6AC" w:rsidR="006C7B04" w:rsidRPr="00447CE7" w:rsidRDefault="006C7B04" w:rsidP="00300A66">
            <w:pPr>
              <w:pStyle w:val="SmallBodyText"/>
              <w:jc w:val="center"/>
            </w:pPr>
            <w:r w:rsidRPr="00447CE7">
              <w:t>14.0</w:t>
            </w:r>
          </w:p>
        </w:tc>
        <w:tc>
          <w:tcPr>
            <w:tcW w:w="6804" w:type="dxa"/>
          </w:tcPr>
          <w:p w14:paraId="6DE70D05" w14:textId="77A3548C" w:rsidR="006C7B04" w:rsidRDefault="005C28FD" w:rsidP="00055621">
            <w:pPr>
              <w:pStyle w:val="SmallBodyText"/>
            </w:pPr>
            <w:r>
              <w:t xml:space="preserve">Removed Part 21 activity </w:t>
            </w:r>
            <w:r w:rsidR="00E70430">
              <w:t xml:space="preserve">– </w:t>
            </w:r>
            <w:r w:rsidR="009826E1">
              <w:t>I</w:t>
            </w:r>
            <w:r w:rsidR="00E70430">
              <w:t>ncandescent lighting</w:t>
            </w:r>
            <w:r w:rsidR="0011260F">
              <w:t>.</w:t>
            </w:r>
          </w:p>
          <w:p w14:paraId="0E3EDD0B" w14:textId="13556314" w:rsidR="000F14EF" w:rsidRPr="00BE530A" w:rsidRDefault="000F14EF" w:rsidP="00055621">
            <w:pPr>
              <w:pStyle w:val="SmallBodyText"/>
            </w:pPr>
            <w:r w:rsidRPr="004B44EF">
              <w:t>Revised Part 27</w:t>
            </w:r>
            <w:r w:rsidR="00E44DF8" w:rsidRPr="004B44EF">
              <w:t xml:space="preserve"> and Part 3</w:t>
            </w:r>
            <w:r w:rsidR="00FF7143" w:rsidRPr="004B44EF">
              <w:t>5</w:t>
            </w:r>
            <w:r w:rsidRPr="004B44EF">
              <w:t xml:space="preserve"> activit</w:t>
            </w:r>
            <w:r w:rsidR="00E44DF8" w:rsidRPr="004B44EF">
              <w:t>ies</w:t>
            </w:r>
            <w:r w:rsidRPr="004B44EF">
              <w:t xml:space="preserve"> </w:t>
            </w:r>
            <w:r w:rsidR="00515646" w:rsidRPr="004B44EF">
              <w:t>to remove mercury vapour lamp upgrades.</w:t>
            </w:r>
          </w:p>
          <w:p w14:paraId="26DC56F8" w14:textId="7A05E875" w:rsidR="00887320" w:rsidRPr="005C28FD" w:rsidRDefault="00887320" w:rsidP="00055621">
            <w:pPr>
              <w:pStyle w:val="SmallBodyText"/>
            </w:pPr>
            <w:r w:rsidRPr="00BE530A">
              <w:t>Revised Part 34 activity</w:t>
            </w:r>
            <w:r w:rsidR="00E44DF8" w:rsidRPr="00BE530A">
              <w:t xml:space="preserve"> </w:t>
            </w:r>
            <w:r w:rsidR="0012652A" w:rsidRPr="00BE530A">
              <w:t xml:space="preserve">to remove incentives for </w:t>
            </w:r>
            <w:r w:rsidR="00AE3760" w:rsidRPr="00BE530A">
              <w:t>certain types of</w:t>
            </w:r>
            <w:r w:rsidR="0012652A" w:rsidRPr="00BE530A">
              <w:t xml:space="preserve"> building-based</w:t>
            </w:r>
            <w:r w:rsidR="0012652A">
              <w:t xml:space="preserve"> lighting </w:t>
            </w:r>
            <w:r w:rsidR="00AE3760">
              <w:t>upgrades</w:t>
            </w:r>
            <w:r w:rsidR="00BE2810">
              <w:t xml:space="preserve"> and </w:t>
            </w:r>
            <w:r w:rsidR="00FB0BA7">
              <w:t xml:space="preserve">reduce some </w:t>
            </w:r>
            <w:r w:rsidR="00FF7143">
              <w:t xml:space="preserve">asset </w:t>
            </w:r>
            <w:r w:rsidR="00FB0BA7">
              <w:t>lifetime</w:t>
            </w:r>
            <w:r w:rsidR="00FF7143">
              <w:t>s for lamp replacements.</w:t>
            </w:r>
          </w:p>
        </w:tc>
        <w:tc>
          <w:tcPr>
            <w:tcW w:w="1842" w:type="dxa"/>
          </w:tcPr>
          <w:p w14:paraId="6E0133FE" w14:textId="1BEC1386" w:rsidR="006C7B04" w:rsidRPr="00887320" w:rsidRDefault="00447CE7" w:rsidP="00300A66">
            <w:pPr>
              <w:pStyle w:val="SmallBodyText"/>
            </w:pPr>
            <w:r w:rsidRPr="00887320">
              <w:t>1 February 2023</w:t>
            </w:r>
          </w:p>
        </w:tc>
      </w:tr>
      <w:tr w:rsidR="007E24BD" w14:paraId="798EAF7A" w14:textId="77777777" w:rsidTr="001437BE">
        <w:tc>
          <w:tcPr>
            <w:tcW w:w="993" w:type="dxa"/>
          </w:tcPr>
          <w:p w14:paraId="6C038B41" w14:textId="58EC8F46" w:rsidR="007E24BD" w:rsidRPr="00447CE7" w:rsidRDefault="007E24BD" w:rsidP="00300A66">
            <w:pPr>
              <w:pStyle w:val="SmallBodyText"/>
              <w:jc w:val="center"/>
            </w:pPr>
            <w:r w:rsidRPr="00447CE7">
              <w:t>13.0</w:t>
            </w:r>
          </w:p>
        </w:tc>
        <w:tc>
          <w:tcPr>
            <w:tcW w:w="6804" w:type="dxa"/>
          </w:tcPr>
          <w:p w14:paraId="17D04D06" w14:textId="77777777" w:rsidR="00B239D3" w:rsidRPr="00447CE7" w:rsidRDefault="004C47A5" w:rsidP="00055621">
            <w:pPr>
              <w:pStyle w:val="SmallBodyText"/>
            </w:pPr>
            <w:r w:rsidRPr="00447CE7">
              <w:t xml:space="preserve">Revised </w:t>
            </w:r>
            <w:r w:rsidR="00FF4D27" w:rsidRPr="00447CE7">
              <w:t xml:space="preserve">specified minimum energy efficiency requirements for </w:t>
            </w:r>
            <w:r w:rsidRPr="00447CE7">
              <w:t xml:space="preserve">Part </w:t>
            </w:r>
            <w:r w:rsidR="00807D06" w:rsidRPr="00447CE7">
              <w:t>37</w:t>
            </w:r>
            <w:r w:rsidR="00F36E7D" w:rsidRPr="00447CE7">
              <w:t xml:space="preserve"> activity</w:t>
            </w:r>
            <w:r w:rsidR="0002580E" w:rsidRPr="00447CE7">
              <w:t xml:space="preserve"> – Gas</w:t>
            </w:r>
            <w:r w:rsidR="001F63A4" w:rsidRPr="00447CE7">
              <w:t>-f</w:t>
            </w:r>
            <w:r w:rsidR="0002580E" w:rsidRPr="00447CE7">
              <w:t xml:space="preserve">ired </w:t>
            </w:r>
            <w:r w:rsidR="001F63A4" w:rsidRPr="00447CE7">
              <w:t>s</w:t>
            </w:r>
            <w:r w:rsidR="0002580E" w:rsidRPr="00447CE7">
              <w:t xml:space="preserve">team </w:t>
            </w:r>
            <w:r w:rsidR="00F36E7D" w:rsidRPr="00447CE7">
              <w:t>b</w:t>
            </w:r>
            <w:r w:rsidR="0002580E" w:rsidRPr="00447CE7">
              <w:t xml:space="preserve">oiler and Part 38 </w:t>
            </w:r>
            <w:r w:rsidR="00F36E7D" w:rsidRPr="00447CE7">
              <w:t>a</w:t>
            </w:r>
            <w:r w:rsidR="0002580E" w:rsidRPr="00447CE7">
              <w:t xml:space="preserve">ctivity – </w:t>
            </w:r>
            <w:r w:rsidR="00F36E7D" w:rsidRPr="00447CE7">
              <w:t>g</w:t>
            </w:r>
            <w:r w:rsidR="0002580E" w:rsidRPr="00447CE7">
              <w:t>as</w:t>
            </w:r>
            <w:r w:rsidR="00F36E7D" w:rsidRPr="00447CE7">
              <w:t>-f</w:t>
            </w:r>
            <w:r w:rsidR="0002580E" w:rsidRPr="00447CE7">
              <w:t xml:space="preserve">ired </w:t>
            </w:r>
            <w:r w:rsidR="00F36E7D" w:rsidRPr="00447CE7">
              <w:t>water heater</w:t>
            </w:r>
            <w:r w:rsidR="00B239D3" w:rsidRPr="00447CE7">
              <w:t>.</w:t>
            </w:r>
          </w:p>
          <w:p w14:paraId="5F021ACC" w14:textId="2BEDB681" w:rsidR="001E6899" w:rsidRPr="00447CE7" w:rsidRDefault="001E6899" w:rsidP="00055621">
            <w:pPr>
              <w:pStyle w:val="SmallBodyText"/>
            </w:pPr>
            <w:r w:rsidRPr="00447CE7">
              <w:t xml:space="preserve">Introduced minor amendments to clarify </w:t>
            </w:r>
            <w:r w:rsidR="00E41A5C" w:rsidRPr="00447CE7">
              <w:t xml:space="preserve">the relationship between this document and the </w:t>
            </w:r>
            <w:r w:rsidR="00EF5ECA" w:rsidRPr="00447CE7">
              <w:t>Regulations.</w:t>
            </w:r>
          </w:p>
        </w:tc>
        <w:tc>
          <w:tcPr>
            <w:tcW w:w="1842" w:type="dxa"/>
          </w:tcPr>
          <w:p w14:paraId="6ECAEA62" w14:textId="099074FB" w:rsidR="007E24BD" w:rsidRPr="00ED07A6" w:rsidRDefault="651466D3" w:rsidP="00300A66">
            <w:pPr>
              <w:pStyle w:val="SmallBodyText"/>
            </w:pPr>
            <w:r w:rsidRPr="00447CE7">
              <w:t>1</w:t>
            </w:r>
            <w:r w:rsidR="007327DD" w:rsidRPr="00447CE7">
              <w:t>9</w:t>
            </w:r>
            <w:r w:rsidR="00055621" w:rsidRPr="00447CE7">
              <w:t xml:space="preserve"> September 2022</w:t>
            </w:r>
          </w:p>
        </w:tc>
      </w:tr>
      <w:tr w:rsidR="006E7E98" w14:paraId="1CA9219F" w14:textId="77777777" w:rsidTr="001437BE">
        <w:tc>
          <w:tcPr>
            <w:tcW w:w="993" w:type="dxa"/>
          </w:tcPr>
          <w:p w14:paraId="2B674118" w14:textId="1388F923" w:rsidR="006E7E98" w:rsidRPr="00ED07A6" w:rsidRDefault="00337FB8" w:rsidP="00300A66">
            <w:pPr>
              <w:pStyle w:val="SmallBodyText"/>
              <w:jc w:val="center"/>
            </w:pPr>
            <w:r w:rsidRPr="00ED07A6">
              <w:t>12.0</w:t>
            </w:r>
          </w:p>
        </w:tc>
        <w:tc>
          <w:tcPr>
            <w:tcW w:w="6804" w:type="dxa"/>
          </w:tcPr>
          <w:p w14:paraId="1569FE24" w14:textId="71208A1E" w:rsidR="006E7E98" w:rsidRPr="00ED07A6" w:rsidRDefault="00337FB8" w:rsidP="00300A66">
            <w:pPr>
              <w:pStyle w:val="SmallBodyText"/>
              <w:rPr>
                <w:szCs w:val="18"/>
              </w:rPr>
            </w:pPr>
            <w:r w:rsidRPr="00ED07A6">
              <w:rPr>
                <w:szCs w:val="18"/>
              </w:rPr>
              <w:t>Revised end date for the existing Part 21 activity from 28 February 2022 to 31 January 2023</w:t>
            </w:r>
            <w:r w:rsidR="006C6C74">
              <w:rPr>
                <w:szCs w:val="18"/>
              </w:rPr>
              <w:t>.</w:t>
            </w:r>
          </w:p>
          <w:p w14:paraId="2435CD7B" w14:textId="12E30454" w:rsidR="00E6304F" w:rsidRPr="00ED07A6" w:rsidRDefault="00E6304F" w:rsidP="00300A66">
            <w:pPr>
              <w:pStyle w:val="SmallBodyText"/>
              <w:rPr>
                <w:szCs w:val="18"/>
              </w:rPr>
            </w:pPr>
            <w:r w:rsidRPr="00ED07A6">
              <w:rPr>
                <w:szCs w:val="18"/>
              </w:rPr>
              <w:t>Revised Part 34 activity to remove J6 lighting upgrades and a</w:t>
            </w:r>
            <w:r w:rsidRPr="00ED07A6">
              <w:t>djust mercury vapour, metal halide and high-pressure sodium lamp circuit power calculations in table 34.8</w:t>
            </w:r>
            <w:r w:rsidR="006C6C74">
              <w:t>.</w:t>
            </w:r>
          </w:p>
          <w:p w14:paraId="3339109C" w14:textId="6ED9AD05" w:rsidR="0070760D" w:rsidRPr="00ED07A6" w:rsidRDefault="00820DD9" w:rsidP="00E6304F">
            <w:pPr>
              <w:pStyle w:val="SmallBodyText"/>
              <w:rPr>
                <w:szCs w:val="18"/>
              </w:rPr>
            </w:pPr>
            <w:r w:rsidRPr="00ED07A6">
              <w:rPr>
                <w:szCs w:val="18"/>
              </w:rPr>
              <w:t xml:space="preserve">Added new </w:t>
            </w:r>
            <w:r w:rsidR="00C75B2E">
              <w:rPr>
                <w:szCs w:val="18"/>
              </w:rPr>
              <w:t>P</w:t>
            </w:r>
            <w:r w:rsidRPr="00ED07A6">
              <w:rPr>
                <w:szCs w:val="18"/>
              </w:rPr>
              <w:t>art 44 Activity – Commercial and Industrial Air Source Heat Pump Water Heaters</w:t>
            </w:r>
            <w:r w:rsidR="006C6C74">
              <w:rPr>
                <w:szCs w:val="18"/>
              </w:rPr>
              <w:t>.</w:t>
            </w:r>
          </w:p>
        </w:tc>
        <w:tc>
          <w:tcPr>
            <w:tcW w:w="1842" w:type="dxa"/>
          </w:tcPr>
          <w:p w14:paraId="2F3EF0D0" w14:textId="7C32EBF6" w:rsidR="006E7E98" w:rsidRDefault="0071281D" w:rsidP="00300A66">
            <w:pPr>
              <w:pStyle w:val="SmallBodyText"/>
            </w:pPr>
            <w:r w:rsidRPr="00ED07A6">
              <w:t>1 February 2022</w:t>
            </w:r>
          </w:p>
        </w:tc>
      </w:tr>
      <w:tr w:rsidR="000A54BE" w14:paraId="2478FCD1" w14:textId="77777777" w:rsidTr="001437BE">
        <w:tc>
          <w:tcPr>
            <w:tcW w:w="993" w:type="dxa"/>
          </w:tcPr>
          <w:p w14:paraId="67D2E6FB" w14:textId="327D9F04" w:rsidR="000A54BE" w:rsidRDefault="000A54BE" w:rsidP="00300A66">
            <w:pPr>
              <w:pStyle w:val="SmallBodyText"/>
              <w:jc w:val="center"/>
            </w:pPr>
            <w:r>
              <w:t>1</w:t>
            </w:r>
            <w:r w:rsidR="00350139">
              <w:t>1</w:t>
            </w:r>
            <w:r>
              <w:t>.</w:t>
            </w:r>
            <w:r w:rsidR="00645310">
              <w:t>0</w:t>
            </w:r>
          </w:p>
        </w:tc>
        <w:tc>
          <w:tcPr>
            <w:tcW w:w="6804" w:type="dxa"/>
          </w:tcPr>
          <w:p w14:paraId="6A4F3986" w14:textId="300DEC6B" w:rsidR="006F615B" w:rsidRDefault="00350139" w:rsidP="00300A66">
            <w:pPr>
              <w:pStyle w:val="SmallBodyText"/>
            </w:pPr>
            <w:r>
              <w:t>R</w:t>
            </w:r>
            <w:r w:rsidR="006F615B">
              <w:t xml:space="preserve">evised Part 32 </w:t>
            </w:r>
            <w:r w:rsidR="00A4677F">
              <w:t>A</w:t>
            </w:r>
            <w:r w:rsidR="006F615B">
              <w:t>ctivity</w:t>
            </w:r>
            <w:r w:rsidR="00A4677F">
              <w:t xml:space="preserve"> – Refrigerated Cabinet</w:t>
            </w:r>
            <w:r w:rsidR="006C6C74">
              <w:t>.</w:t>
            </w:r>
          </w:p>
          <w:p w14:paraId="17A8806F" w14:textId="4156E83D" w:rsidR="006F615B" w:rsidRDefault="00BD0B45" w:rsidP="001B6E4B">
            <w:pPr>
              <w:pStyle w:val="SmallBodyText"/>
              <w:numPr>
                <w:ilvl w:val="0"/>
                <w:numId w:val="13"/>
              </w:numPr>
            </w:pPr>
            <w:r>
              <w:t xml:space="preserve">Scenario </w:t>
            </w:r>
            <w:r w:rsidR="006F615B">
              <w:t>32(A) – applicable to 30 June 2022.</w:t>
            </w:r>
          </w:p>
          <w:p w14:paraId="0E57770F" w14:textId="2EEF36F6" w:rsidR="000A54BE" w:rsidRDefault="000A54BE" w:rsidP="00300A66">
            <w:pPr>
              <w:pStyle w:val="SmallBodyText"/>
            </w:pPr>
            <w:r>
              <w:t>Corrected</w:t>
            </w:r>
            <w:r w:rsidR="00497C20">
              <w:t xml:space="preserve"> equation </w:t>
            </w:r>
            <w:r w:rsidR="00764798">
              <w:t>10.5 to include EEF</w:t>
            </w:r>
            <w:r w:rsidR="006C6C74">
              <w:t>.</w:t>
            </w:r>
          </w:p>
          <w:p w14:paraId="347A1523" w14:textId="08B8B827" w:rsidR="006F615B" w:rsidRDefault="006F615B" w:rsidP="00300A66">
            <w:pPr>
              <w:pStyle w:val="SmallBodyText"/>
            </w:pPr>
            <w:r>
              <w:t>Corrected date</w:t>
            </w:r>
            <w:r w:rsidR="00D75ED0">
              <w:t xml:space="preserve"> for</w:t>
            </w:r>
            <w:r>
              <w:t xml:space="preserve"> Part 34</w:t>
            </w:r>
            <w:r w:rsidR="00D75ED0">
              <w:t xml:space="preserve"> </w:t>
            </w:r>
            <w:r w:rsidR="0020455E">
              <w:t xml:space="preserve">activity </w:t>
            </w:r>
            <w:r w:rsidR="00D75ED0">
              <w:t>– applicable to 31 January 2022</w:t>
            </w:r>
            <w:r w:rsidR="006C6C74">
              <w:t>.</w:t>
            </w:r>
          </w:p>
          <w:p w14:paraId="20F4180E" w14:textId="424E1062" w:rsidR="00334466" w:rsidRDefault="00401710" w:rsidP="00300A66">
            <w:pPr>
              <w:pStyle w:val="SmallBodyText"/>
            </w:pPr>
            <w:r>
              <w:t>Clarified product requirements for Voltage Reduction Units in Table 34.1</w:t>
            </w:r>
            <w:r w:rsidR="006C6C74">
              <w:t>.</w:t>
            </w:r>
          </w:p>
        </w:tc>
        <w:tc>
          <w:tcPr>
            <w:tcW w:w="1842" w:type="dxa"/>
          </w:tcPr>
          <w:p w14:paraId="4F4BA801" w14:textId="64CD6642" w:rsidR="000A54BE" w:rsidRDefault="004E5047" w:rsidP="00300A66">
            <w:pPr>
              <w:pStyle w:val="SmallBodyText"/>
            </w:pPr>
            <w:r>
              <w:t>30 October</w:t>
            </w:r>
            <w:r w:rsidR="000A54BE">
              <w:t xml:space="preserve"> 2021</w:t>
            </w:r>
          </w:p>
        </w:tc>
      </w:tr>
      <w:tr w:rsidR="00B1100D" w14:paraId="6C56088D" w14:textId="77777777" w:rsidTr="001437BE">
        <w:tc>
          <w:tcPr>
            <w:tcW w:w="993" w:type="dxa"/>
          </w:tcPr>
          <w:p w14:paraId="718D31BD" w14:textId="77777777" w:rsidR="00B1100D" w:rsidRDefault="00B1100D" w:rsidP="00300A66">
            <w:pPr>
              <w:pStyle w:val="SmallBodyText"/>
              <w:jc w:val="center"/>
            </w:pPr>
            <w:r>
              <w:t>10.0</w:t>
            </w:r>
          </w:p>
        </w:tc>
        <w:tc>
          <w:tcPr>
            <w:tcW w:w="6804" w:type="dxa"/>
          </w:tcPr>
          <w:p w14:paraId="50BA0227" w14:textId="530B1278" w:rsidR="00B1100D" w:rsidRDefault="00B1100D" w:rsidP="00300A66">
            <w:pPr>
              <w:pStyle w:val="SmallBodyText"/>
            </w:pPr>
            <w:r>
              <w:t>Added the new Part 43 Activity – Cold Room</w:t>
            </w:r>
            <w:r w:rsidR="00CE50F9">
              <w:t>s</w:t>
            </w:r>
            <w:r w:rsidR="006C6C74">
              <w:t>.</w:t>
            </w:r>
          </w:p>
        </w:tc>
        <w:tc>
          <w:tcPr>
            <w:tcW w:w="1842" w:type="dxa"/>
          </w:tcPr>
          <w:p w14:paraId="0AF1765A" w14:textId="5C87BD85" w:rsidR="00B1100D" w:rsidRDefault="00CE50F9" w:rsidP="00300A66">
            <w:pPr>
              <w:pStyle w:val="SmallBodyText"/>
            </w:pPr>
            <w:r>
              <w:t>17</w:t>
            </w:r>
            <w:r w:rsidR="00B1100D">
              <w:t xml:space="preserve"> August 2021</w:t>
            </w:r>
          </w:p>
        </w:tc>
      </w:tr>
    </w:tbl>
    <w:p w14:paraId="40469F4E" w14:textId="4C7F28E8" w:rsidR="003B6AB2" w:rsidRDefault="003B6AB2" w:rsidP="00D70FB5">
      <w:pPr>
        <w:pStyle w:val="SmallBodyText"/>
      </w:pPr>
    </w:p>
    <w:p w14:paraId="6C0C2B74" w14:textId="2B63BB74" w:rsidR="00E80EC5" w:rsidRDefault="00E80EC5">
      <w:pPr>
        <w:rPr>
          <w:sz w:val="18"/>
        </w:rPr>
      </w:pPr>
      <w:r>
        <w:br w:type="page"/>
      </w:r>
    </w:p>
    <w:p w14:paraId="0D3AFF60" w14:textId="77777777" w:rsidR="00E80EC5" w:rsidRPr="00D70FB5" w:rsidRDefault="00E80EC5" w:rsidP="00D70FB5">
      <w:pPr>
        <w:pStyle w:val="SmallBodyText"/>
      </w:pPr>
    </w:p>
    <w:sdt>
      <w:sdtPr>
        <w:rPr>
          <w:b w:val="0"/>
          <w:color w:val="363534" w:themeColor="text1"/>
          <w:sz w:val="20"/>
          <w:szCs w:val="20"/>
        </w:rPr>
        <w:id w:val="1887753395"/>
        <w:docPartObj>
          <w:docPartGallery w:val="Table of Contents"/>
          <w:docPartUnique/>
        </w:docPartObj>
      </w:sdtPr>
      <w:sdtEndPr>
        <w:rPr>
          <w:bCs/>
          <w:noProof/>
        </w:rPr>
      </w:sdtEndPr>
      <w:sdtContent>
        <w:p w14:paraId="6A424622" w14:textId="7FE611B6" w:rsidR="00564E18" w:rsidRDefault="00564E18">
          <w:pPr>
            <w:pStyle w:val="TOCHeading"/>
            <w:framePr w:wrap="around"/>
          </w:pPr>
          <w:r w:rsidRPr="0007437D">
            <w:rPr>
              <w:color w:val="201547" w:themeColor="accent3"/>
            </w:rPr>
            <w:t>Table of Contents</w:t>
          </w:r>
          <w:bookmarkStart w:id="5" w:name="_TOCMarker"/>
          <w:bookmarkEnd w:id="5"/>
        </w:p>
        <w:p w14:paraId="6E1E828C" w14:textId="31F98DB0" w:rsidR="004765FA" w:rsidRDefault="008F6F40">
          <w:pPr>
            <w:pStyle w:val="TOC1"/>
            <w:rPr>
              <w:rFonts w:eastAsiaTheme="minorEastAsia" w:cstheme="minorBidi"/>
              <w:b w:val="0"/>
              <w:color w:val="auto"/>
              <w:sz w:val="22"/>
              <w:szCs w:val="22"/>
            </w:rPr>
          </w:pPr>
          <w:r>
            <w:fldChar w:fldCharType="begin"/>
          </w:r>
          <w:r>
            <w:instrText xml:space="preserve"> TOC \o "1-3" \h \z \t "Heading 8,8,Section Heading,5" </w:instrText>
          </w:r>
          <w:r>
            <w:fldChar w:fldCharType="separate"/>
          </w:r>
          <w:hyperlink w:anchor="_Toc132192819" w:history="1">
            <w:r w:rsidR="004765FA" w:rsidRPr="0094430E">
              <w:rPr>
                <w:rStyle w:val="Hyperlink"/>
              </w:rPr>
              <w:t>Introduction</w:t>
            </w:r>
            <w:r w:rsidR="004765FA">
              <w:rPr>
                <w:webHidden/>
              </w:rPr>
              <w:tab/>
            </w:r>
            <w:r w:rsidR="004765FA">
              <w:rPr>
                <w:webHidden/>
              </w:rPr>
              <w:fldChar w:fldCharType="begin"/>
            </w:r>
            <w:r w:rsidR="004765FA">
              <w:rPr>
                <w:webHidden/>
              </w:rPr>
              <w:instrText xml:space="preserve"> PAGEREF _Toc132192819 \h </w:instrText>
            </w:r>
            <w:r w:rsidR="004765FA">
              <w:rPr>
                <w:webHidden/>
              </w:rPr>
            </w:r>
            <w:r w:rsidR="004765FA">
              <w:rPr>
                <w:webHidden/>
              </w:rPr>
              <w:fldChar w:fldCharType="separate"/>
            </w:r>
            <w:r w:rsidR="006704CA">
              <w:rPr>
                <w:webHidden/>
              </w:rPr>
              <w:t>8</w:t>
            </w:r>
            <w:r w:rsidR="004765FA">
              <w:rPr>
                <w:webHidden/>
              </w:rPr>
              <w:fldChar w:fldCharType="end"/>
            </w:r>
          </w:hyperlink>
        </w:p>
        <w:p w14:paraId="23832D92" w14:textId="376C284C" w:rsidR="004765FA" w:rsidRDefault="009439F3">
          <w:pPr>
            <w:pStyle w:val="TOC2"/>
            <w:rPr>
              <w:rFonts w:eastAsiaTheme="minorEastAsia" w:cstheme="minorBidi"/>
              <w:b w:val="0"/>
              <w:color w:val="auto"/>
              <w:sz w:val="22"/>
              <w:szCs w:val="22"/>
            </w:rPr>
          </w:pPr>
          <w:hyperlink w:anchor="_Toc132192820" w:history="1">
            <w:r w:rsidR="004765FA" w:rsidRPr="0094430E">
              <w:rPr>
                <w:rStyle w:val="Hyperlink"/>
              </w:rPr>
              <w:t>Legislation and responsibilities</w:t>
            </w:r>
            <w:r w:rsidR="004765FA">
              <w:rPr>
                <w:webHidden/>
              </w:rPr>
              <w:tab/>
            </w:r>
            <w:r w:rsidR="004765FA">
              <w:rPr>
                <w:webHidden/>
              </w:rPr>
              <w:fldChar w:fldCharType="begin"/>
            </w:r>
            <w:r w:rsidR="004765FA">
              <w:rPr>
                <w:webHidden/>
              </w:rPr>
              <w:instrText xml:space="preserve"> PAGEREF _Toc132192820 \h </w:instrText>
            </w:r>
            <w:r w:rsidR="004765FA">
              <w:rPr>
                <w:webHidden/>
              </w:rPr>
            </w:r>
            <w:r w:rsidR="004765FA">
              <w:rPr>
                <w:webHidden/>
              </w:rPr>
              <w:fldChar w:fldCharType="separate"/>
            </w:r>
            <w:r w:rsidR="006704CA">
              <w:rPr>
                <w:webHidden/>
              </w:rPr>
              <w:t>8</w:t>
            </w:r>
            <w:r w:rsidR="004765FA">
              <w:rPr>
                <w:webHidden/>
              </w:rPr>
              <w:fldChar w:fldCharType="end"/>
            </w:r>
          </w:hyperlink>
        </w:p>
        <w:p w14:paraId="7A78057D" w14:textId="3E06A5A3" w:rsidR="004765FA" w:rsidRDefault="009439F3">
          <w:pPr>
            <w:pStyle w:val="TOC2"/>
            <w:rPr>
              <w:rFonts w:eastAsiaTheme="minorEastAsia" w:cstheme="minorBidi"/>
              <w:b w:val="0"/>
              <w:color w:val="auto"/>
              <w:sz w:val="22"/>
              <w:szCs w:val="22"/>
            </w:rPr>
          </w:pPr>
          <w:hyperlink w:anchor="_Toc132192821" w:history="1">
            <w:r w:rsidR="004765FA" w:rsidRPr="0094430E">
              <w:rPr>
                <w:rStyle w:val="Hyperlink"/>
              </w:rPr>
              <w:t>Using this document</w:t>
            </w:r>
            <w:r w:rsidR="004765FA">
              <w:rPr>
                <w:webHidden/>
              </w:rPr>
              <w:tab/>
            </w:r>
            <w:r w:rsidR="004765FA">
              <w:rPr>
                <w:webHidden/>
              </w:rPr>
              <w:fldChar w:fldCharType="begin"/>
            </w:r>
            <w:r w:rsidR="004765FA">
              <w:rPr>
                <w:webHidden/>
              </w:rPr>
              <w:instrText xml:space="preserve"> PAGEREF _Toc132192821 \h </w:instrText>
            </w:r>
            <w:r w:rsidR="004765FA">
              <w:rPr>
                <w:webHidden/>
              </w:rPr>
            </w:r>
            <w:r w:rsidR="004765FA">
              <w:rPr>
                <w:webHidden/>
              </w:rPr>
              <w:fldChar w:fldCharType="separate"/>
            </w:r>
            <w:r w:rsidR="006704CA">
              <w:rPr>
                <w:webHidden/>
              </w:rPr>
              <w:t>9</w:t>
            </w:r>
            <w:r w:rsidR="004765FA">
              <w:rPr>
                <w:webHidden/>
              </w:rPr>
              <w:fldChar w:fldCharType="end"/>
            </w:r>
          </w:hyperlink>
        </w:p>
        <w:p w14:paraId="6977893D" w14:textId="33830169" w:rsidR="004765FA" w:rsidRDefault="009439F3">
          <w:pPr>
            <w:pStyle w:val="TOC1"/>
            <w:rPr>
              <w:rFonts w:eastAsiaTheme="minorEastAsia" w:cstheme="minorBidi"/>
              <w:b w:val="0"/>
              <w:color w:val="auto"/>
              <w:sz w:val="22"/>
              <w:szCs w:val="22"/>
            </w:rPr>
          </w:pPr>
          <w:hyperlink w:anchor="_Toc132192822" w:history="1">
            <w:r w:rsidR="004765FA" w:rsidRPr="0094430E">
              <w:rPr>
                <w:rStyle w:val="Hyperlink"/>
              </w:rPr>
              <w:t>Definitions</w:t>
            </w:r>
            <w:r w:rsidR="004765FA">
              <w:rPr>
                <w:webHidden/>
              </w:rPr>
              <w:tab/>
            </w:r>
            <w:r w:rsidR="004765FA">
              <w:rPr>
                <w:webHidden/>
              </w:rPr>
              <w:fldChar w:fldCharType="begin"/>
            </w:r>
            <w:r w:rsidR="004765FA">
              <w:rPr>
                <w:webHidden/>
              </w:rPr>
              <w:instrText xml:space="preserve"> PAGEREF _Toc132192822 \h </w:instrText>
            </w:r>
            <w:r w:rsidR="004765FA">
              <w:rPr>
                <w:webHidden/>
              </w:rPr>
            </w:r>
            <w:r w:rsidR="004765FA">
              <w:rPr>
                <w:webHidden/>
              </w:rPr>
              <w:fldChar w:fldCharType="separate"/>
            </w:r>
            <w:r w:rsidR="006704CA">
              <w:rPr>
                <w:webHidden/>
              </w:rPr>
              <w:t>10</w:t>
            </w:r>
            <w:r w:rsidR="004765FA">
              <w:rPr>
                <w:webHidden/>
              </w:rPr>
              <w:fldChar w:fldCharType="end"/>
            </w:r>
          </w:hyperlink>
        </w:p>
        <w:p w14:paraId="29D8DAAE" w14:textId="181E03D2" w:rsidR="004765FA" w:rsidRDefault="009439F3">
          <w:pPr>
            <w:pStyle w:val="TOC1"/>
            <w:rPr>
              <w:rFonts w:eastAsiaTheme="minorEastAsia" w:cstheme="minorBidi"/>
              <w:b w:val="0"/>
              <w:color w:val="auto"/>
              <w:sz w:val="22"/>
              <w:szCs w:val="22"/>
            </w:rPr>
          </w:pPr>
          <w:hyperlink w:anchor="_Toc132192823" w:history="1">
            <w:r w:rsidR="004765FA" w:rsidRPr="0094430E">
              <w:rPr>
                <w:rStyle w:val="Hyperlink"/>
              </w:rPr>
              <w:t>Activity Requirements</w:t>
            </w:r>
            <w:r w:rsidR="004765FA">
              <w:rPr>
                <w:webHidden/>
              </w:rPr>
              <w:tab/>
            </w:r>
            <w:r w:rsidR="004765FA">
              <w:rPr>
                <w:webHidden/>
              </w:rPr>
              <w:fldChar w:fldCharType="begin"/>
            </w:r>
            <w:r w:rsidR="004765FA">
              <w:rPr>
                <w:webHidden/>
              </w:rPr>
              <w:instrText xml:space="preserve"> PAGEREF _Toc132192823 \h </w:instrText>
            </w:r>
            <w:r w:rsidR="004765FA">
              <w:rPr>
                <w:webHidden/>
              </w:rPr>
            </w:r>
            <w:r w:rsidR="004765FA">
              <w:rPr>
                <w:webHidden/>
              </w:rPr>
              <w:fldChar w:fldCharType="separate"/>
            </w:r>
            <w:r w:rsidR="006704CA">
              <w:rPr>
                <w:webHidden/>
              </w:rPr>
              <w:t>15</w:t>
            </w:r>
            <w:r w:rsidR="004765FA">
              <w:rPr>
                <w:webHidden/>
              </w:rPr>
              <w:fldChar w:fldCharType="end"/>
            </w:r>
          </w:hyperlink>
        </w:p>
        <w:p w14:paraId="7F49FFCD" w14:textId="5F9B3123" w:rsidR="004765FA" w:rsidRDefault="009439F3">
          <w:pPr>
            <w:pStyle w:val="TOC2"/>
            <w:tabs>
              <w:tab w:val="left" w:pos="1000"/>
            </w:tabs>
            <w:rPr>
              <w:rFonts w:eastAsiaTheme="minorEastAsia" w:cstheme="minorBidi"/>
              <w:b w:val="0"/>
              <w:color w:val="auto"/>
              <w:sz w:val="22"/>
              <w:szCs w:val="22"/>
            </w:rPr>
          </w:pPr>
          <w:hyperlink w:anchor="_Toc132192824" w:history="1">
            <w:r w:rsidR="004765FA" w:rsidRPr="0094430E">
              <w:rPr>
                <w:rStyle w:val="Hyperlink"/>
              </w:rPr>
              <w:t>1:</w:t>
            </w:r>
            <w:r w:rsidR="004765FA">
              <w:rPr>
                <w:rFonts w:eastAsiaTheme="minorEastAsia" w:cstheme="minorBidi"/>
                <w:b w:val="0"/>
                <w:color w:val="auto"/>
                <w:sz w:val="22"/>
                <w:szCs w:val="22"/>
              </w:rPr>
              <w:tab/>
            </w:r>
            <w:r w:rsidR="004765FA" w:rsidRPr="0094430E">
              <w:rPr>
                <w:rStyle w:val="Hyperlink"/>
              </w:rPr>
              <w:t>Part 1 Activity– Water heaters, replacing electric resistance water heater – applicable from 31 May 2023</w:t>
            </w:r>
            <w:r w:rsidR="004765FA">
              <w:rPr>
                <w:webHidden/>
              </w:rPr>
              <w:tab/>
            </w:r>
            <w:r w:rsidR="004765FA">
              <w:rPr>
                <w:webHidden/>
              </w:rPr>
              <w:fldChar w:fldCharType="begin"/>
            </w:r>
            <w:r w:rsidR="004765FA">
              <w:rPr>
                <w:webHidden/>
              </w:rPr>
              <w:instrText xml:space="preserve"> PAGEREF _Toc132192824 \h </w:instrText>
            </w:r>
            <w:r w:rsidR="004765FA">
              <w:rPr>
                <w:webHidden/>
              </w:rPr>
            </w:r>
            <w:r w:rsidR="004765FA">
              <w:rPr>
                <w:webHidden/>
              </w:rPr>
              <w:fldChar w:fldCharType="separate"/>
            </w:r>
            <w:r w:rsidR="006704CA">
              <w:rPr>
                <w:webHidden/>
              </w:rPr>
              <w:t>16</w:t>
            </w:r>
            <w:r w:rsidR="004765FA">
              <w:rPr>
                <w:webHidden/>
              </w:rPr>
              <w:fldChar w:fldCharType="end"/>
            </w:r>
          </w:hyperlink>
        </w:p>
        <w:p w14:paraId="54E75D53" w14:textId="56CF01C7" w:rsidR="004765FA" w:rsidRDefault="009439F3">
          <w:pPr>
            <w:pStyle w:val="TOC3"/>
            <w:rPr>
              <w:b w:val="0"/>
              <w:color w:val="auto"/>
              <w:sz w:val="22"/>
              <w:szCs w:val="22"/>
            </w:rPr>
          </w:pPr>
          <w:hyperlink w:anchor="_Toc13219282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_Toc132192825 \h </w:instrText>
            </w:r>
            <w:r w:rsidR="004765FA">
              <w:rPr>
                <w:webHidden/>
              </w:rPr>
            </w:r>
            <w:r w:rsidR="004765FA">
              <w:rPr>
                <w:webHidden/>
              </w:rPr>
              <w:fldChar w:fldCharType="separate"/>
            </w:r>
            <w:r w:rsidR="006704CA">
              <w:rPr>
                <w:webHidden/>
              </w:rPr>
              <w:t>16</w:t>
            </w:r>
            <w:r w:rsidR="004765FA">
              <w:rPr>
                <w:webHidden/>
              </w:rPr>
              <w:fldChar w:fldCharType="end"/>
            </w:r>
          </w:hyperlink>
        </w:p>
        <w:p w14:paraId="4AF40AC0" w14:textId="0C78B6D8" w:rsidR="004765FA" w:rsidRDefault="009439F3">
          <w:pPr>
            <w:pStyle w:val="TOC3"/>
            <w:rPr>
              <w:b w:val="0"/>
              <w:color w:val="auto"/>
              <w:sz w:val="22"/>
              <w:szCs w:val="22"/>
            </w:rPr>
          </w:pPr>
          <w:hyperlink w:anchor="_Toc13219282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_Toc132192826 \h </w:instrText>
            </w:r>
            <w:r w:rsidR="004765FA">
              <w:rPr>
                <w:webHidden/>
              </w:rPr>
            </w:r>
            <w:r w:rsidR="004765FA">
              <w:rPr>
                <w:webHidden/>
              </w:rPr>
              <w:fldChar w:fldCharType="separate"/>
            </w:r>
            <w:r w:rsidR="006704CA">
              <w:rPr>
                <w:webHidden/>
              </w:rPr>
              <w:t>18</w:t>
            </w:r>
            <w:r w:rsidR="004765FA">
              <w:rPr>
                <w:webHidden/>
              </w:rPr>
              <w:fldChar w:fldCharType="end"/>
            </w:r>
          </w:hyperlink>
        </w:p>
        <w:p w14:paraId="0F4D3A2D" w14:textId="5DA88F2E" w:rsidR="004765FA" w:rsidRDefault="009439F3">
          <w:pPr>
            <w:pStyle w:val="TOC3"/>
            <w:rPr>
              <w:b w:val="0"/>
              <w:color w:val="auto"/>
              <w:sz w:val="22"/>
              <w:szCs w:val="22"/>
            </w:rPr>
          </w:pPr>
          <w:hyperlink w:anchor="_Toc13219282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_Toc132192827 \h </w:instrText>
            </w:r>
            <w:r w:rsidR="004765FA">
              <w:rPr>
                <w:webHidden/>
              </w:rPr>
            </w:r>
            <w:r w:rsidR="004765FA">
              <w:rPr>
                <w:webHidden/>
              </w:rPr>
              <w:fldChar w:fldCharType="separate"/>
            </w:r>
            <w:r w:rsidR="006704CA">
              <w:rPr>
                <w:webHidden/>
              </w:rPr>
              <w:t>20</w:t>
            </w:r>
            <w:r w:rsidR="004765FA">
              <w:rPr>
                <w:webHidden/>
              </w:rPr>
              <w:fldChar w:fldCharType="end"/>
            </w:r>
          </w:hyperlink>
        </w:p>
        <w:p w14:paraId="20BD7C55" w14:textId="0E1C40FD" w:rsidR="004765FA" w:rsidRDefault="009439F3">
          <w:pPr>
            <w:pStyle w:val="TOC3"/>
            <w:rPr>
              <w:b w:val="0"/>
              <w:color w:val="auto"/>
              <w:sz w:val="22"/>
              <w:szCs w:val="22"/>
            </w:rPr>
          </w:pPr>
          <w:hyperlink w:anchor="_Toc132192828"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_Toc132192828 \h </w:instrText>
            </w:r>
            <w:r w:rsidR="004765FA">
              <w:rPr>
                <w:webHidden/>
              </w:rPr>
            </w:r>
            <w:r w:rsidR="004765FA">
              <w:rPr>
                <w:webHidden/>
              </w:rPr>
              <w:fldChar w:fldCharType="separate"/>
            </w:r>
            <w:r w:rsidR="006704CA">
              <w:rPr>
                <w:webHidden/>
              </w:rPr>
              <w:t>21</w:t>
            </w:r>
            <w:r w:rsidR="004765FA">
              <w:rPr>
                <w:webHidden/>
              </w:rPr>
              <w:fldChar w:fldCharType="end"/>
            </w:r>
          </w:hyperlink>
        </w:p>
        <w:p w14:paraId="20579442" w14:textId="3109BBD1" w:rsidR="004765FA" w:rsidRDefault="009439F3">
          <w:pPr>
            <w:pStyle w:val="TOC2"/>
            <w:tabs>
              <w:tab w:val="left" w:pos="1000"/>
            </w:tabs>
            <w:rPr>
              <w:rFonts w:eastAsiaTheme="minorEastAsia" w:cstheme="minorBidi"/>
              <w:b w:val="0"/>
              <w:color w:val="auto"/>
              <w:sz w:val="22"/>
              <w:szCs w:val="22"/>
            </w:rPr>
          </w:pPr>
          <w:hyperlink w:anchor="_Toc132192829" w:history="1">
            <w:r w:rsidR="004765FA" w:rsidRPr="0094430E">
              <w:rPr>
                <w:rStyle w:val="Hyperlink"/>
              </w:rPr>
              <w:t>3:</w:t>
            </w:r>
            <w:r w:rsidR="004765FA">
              <w:rPr>
                <w:rFonts w:eastAsiaTheme="minorEastAsia" w:cstheme="minorBidi"/>
                <w:b w:val="0"/>
                <w:color w:val="auto"/>
                <w:sz w:val="22"/>
                <w:szCs w:val="22"/>
              </w:rPr>
              <w:tab/>
            </w:r>
            <w:r w:rsidR="004765FA" w:rsidRPr="0094430E">
              <w:rPr>
                <w:rStyle w:val="Hyperlink"/>
              </w:rPr>
              <w:t>Part 3 Activity– Water heaters, replacing gas/LPG – applicable from 31 May 2023</w:t>
            </w:r>
            <w:r w:rsidR="004765FA">
              <w:rPr>
                <w:webHidden/>
              </w:rPr>
              <w:tab/>
            </w:r>
            <w:r w:rsidR="004765FA">
              <w:rPr>
                <w:webHidden/>
              </w:rPr>
              <w:fldChar w:fldCharType="begin"/>
            </w:r>
            <w:r w:rsidR="004765FA">
              <w:rPr>
                <w:webHidden/>
              </w:rPr>
              <w:instrText xml:space="preserve"> PAGEREF _Toc132192829 \h </w:instrText>
            </w:r>
            <w:r w:rsidR="004765FA">
              <w:rPr>
                <w:webHidden/>
              </w:rPr>
            </w:r>
            <w:r w:rsidR="004765FA">
              <w:rPr>
                <w:webHidden/>
              </w:rPr>
              <w:fldChar w:fldCharType="separate"/>
            </w:r>
            <w:r w:rsidR="006704CA">
              <w:rPr>
                <w:webHidden/>
              </w:rPr>
              <w:t>31</w:t>
            </w:r>
            <w:r w:rsidR="004765FA">
              <w:rPr>
                <w:webHidden/>
              </w:rPr>
              <w:fldChar w:fldCharType="end"/>
            </w:r>
          </w:hyperlink>
        </w:p>
        <w:p w14:paraId="5ADF7779" w14:textId="3B8A370D" w:rsidR="004765FA" w:rsidRDefault="009439F3">
          <w:pPr>
            <w:pStyle w:val="TOC3"/>
            <w:rPr>
              <w:b w:val="0"/>
              <w:color w:val="auto"/>
              <w:sz w:val="22"/>
              <w:szCs w:val="22"/>
            </w:rPr>
          </w:pPr>
          <w:hyperlink w:anchor="_Toc132192830"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_Toc132192830 \h </w:instrText>
            </w:r>
            <w:r w:rsidR="004765FA">
              <w:rPr>
                <w:webHidden/>
              </w:rPr>
            </w:r>
            <w:r w:rsidR="004765FA">
              <w:rPr>
                <w:webHidden/>
              </w:rPr>
              <w:fldChar w:fldCharType="separate"/>
            </w:r>
            <w:r w:rsidR="006704CA">
              <w:rPr>
                <w:webHidden/>
              </w:rPr>
              <w:t>31</w:t>
            </w:r>
            <w:r w:rsidR="004765FA">
              <w:rPr>
                <w:webHidden/>
              </w:rPr>
              <w:fldChar w:fldCharType="end"/>
            </w:r>
          </w:hyperlink>
        </w:p>
        <w:p w14:paraId="49F75272" w14:textId="737501CB" w:rsidR="004765FA" w:rsidRDefault="009439F3">
          <w:pPr>
            <w:pStyle w:val="TOC3"/>
            <w:rPr>
              <w:b w:val="0"/>
              <w:color w:val="auto"/>
              <w:sz w:val="22"/>
              <w:szCs w:val="22"/>
            </w:rPr>
          </w:pPr>
          <w:hyperlink w:anchor="_Toc132192831" w:history="1">
            <w:r w:rsidR="004765FA" w:rsidRPr="0094430E">
              <w:rPr>
                <w:rStyle w:val="Hyperlink"/>
                <w:i/>
                <w:iCs/>
              </w:rPr>
              <w:t>Specified Minimum Energy Efficiency</w:t>
            </w:r>
            <w:r w:rsidR="004765FA">
              <w:rPr>
                <w:webHidden/>
              </w:rPr>
              <w:tab/>
            </w:r>
            <w:r w:rsidR="004765FA">
              <w:rPr>
                <w:webHidden/>
              </w:rPr>
              <w:fldChar w:fldCharType="begin"/>
            </w:r>
            <w:r w:rsidR="004765FA">
              <w:rPr>
                <w:webHidden/>
              </w:rPr>
              <w:instrText xml:space="preserve"> PAGEREF _Toc132192831 \h </w:instrText>
            </w:r>
            <w:r w:rsidR="004765FA">
              <w:rPr>
                <w:webHidden/>
              </w:rPr>
            </w:r>
            <w:r w:rsidR="004765FA">
              <w:rPr>
                <w:webHidden/>
              </w:rPr>
              <w:fldChar w:fldCharType="separate"/>
            </w:r>
            <w:r w:rsidR="006704CA">
              <w:rPr>
                <w:webHidden/>
              </w:rPr>
              <w:t>32</w:t>
            </w:r>
            <w:r w:rsidR="004765FA">
              <w:rPr>
                <w:webHidden/>
              </w:rPr>
              <w:fldChar w:fldCharType="end"/>
            </w:r>
          </w:hyperlink>
        </w:p>
        <w:p w14:paraId="3022B210" w14:textId="332EE721" w:rsidR="004765FA" w:rsidRDefault="009439F3">
          <w:pPr>
            <w:pStyle w:val="TOC3"/>
            <w:rPr>
              <w:b w:val="0"/>
              <w:color w:val="auto"/>
              <w:sz w:val="22"/>
              <w:szCs w:val="22"/>
            </w:rPr>
          </w:pPr>
          <w:hyperlink w:anchor="_Toc132192832" w:history="1">
            <w:r w:rsidR="004765FA" w:rsidRPr="0094430E">
              <w:rPr>
                <w:rStyle w:val="Hyperlink"/>
                <w:i/>
                <w:iCs/>
              </w:rPr>
              <w:t>Other specified matters</w:t>
            </w:r>
            <w:r w:rsidR="004765FA">
              <w:rPr>
                <w:webHidden/>
              </w:rPr>
              <w:tab/>
            </w:r>
            <w:r w:rsidR="004765FA">
              <w:rPr>
                <w:webHidden/>
              </w:rPr>
              <w:fldChar w:fldCharType="begin"/>
            </w:r>
            <w:r w:rsidR="004765FA">
              <w:rPr>
                <w:webHidden/>
              </w:rPr>
              <w:instrText xml:space="preserve"> PAGEREF _Toc132192832 \h </w:instrText>
            </w:r>
            <w:r w:rsidR="004765FA">
              <w:rPr>
                <w:webHidden/>
              </w:rPr>
            </w:r>
            <w:r w:rsidR="004765FA">
              <w:rPr>
                <w:webHidden/>
              </w:rPr>
              <w:fldChar w:fldCharType="separate"/>
            </w:r>
            <w:r w:rsidR="006704CA">
              <w:rPr>
                <w:webHidden/>
              </w:rPr>
              <w:t>33</w:t>
            </w:r>
            <w:r w:rsidR="004765FA">
              <w:rPr>
                <w:webHidden/>
              </w:rPr>
              <w:fldChar w:fldCharType="end"/>
            </w:r>
          </w:hyperlink>
        </w:p>
        <w:p w14:paraId="3E15D0B3" w14:textId="3CB3C53E" w:rsidR="004765FA" w:rsidRDefault="009439F3">
          <w:pPr>
            <w:pStyle w:val="TOC3"/>
            <w:rPr>
              <w:b w:val="0"/>
              <w:color w:val="auto"/>
              <w:sz w:val="22"/>
              <w:szCs w:val="22"/>
            </w:rPr>
          </w:pPr>
          <w:hyperlink w:anchor="_Toc132192833" w:history="1">
            <w:r w:rsidR="004765FA" w:rsidRPr="0094430E">
              <w:rPr>
                <w:rStyle w:val="Hyperlink"/>
                <w:i/>
                <w:iCs/>
              </w:rPr>
              <w:t>Method for Determining GHG Equivalent Reduction</w:t>
            </w:r>
            <w:r w:rsidR="004765FA">
              <w:rPr>
                <w:webHidden/>
              </w:rPr>
              <w:tab/>
            </w:r>
            <w:r w:rsidR="004765FA">
              <w:rPr>
                <w:webHidden/>
              </w:rPr>
              <w:fldChar w:fldCharType="begin"/>
            </w:r>
            <w:r w:rsidR="004765FA">
              <w:rPr>
                <w:webHidden/>
              </w:rPr>
              <w:instrText xml:space="preserve"> PAGEREF _Toc132192833 \h </w:instrText>
            </w:r>
            <w:r w:rsidR="004765FA">
              <w:rPr>
                <w:webHidden/>
              </w:rPr>
            </w:r>
            <w:r w:rsidR="004765FA">
              <w:rPr>
                <w:webHidden/>
              </w:rPr>
              <w:fldChar w:fldCharType="separate"/>
            </w:r>
            <w:r w:rsidR="006704CA">
              <w:rPr>
                <w:webHidden/>
              </w:rPr>
              <w:t>34</w:t>
            </w:r>
            <w:r w:rsidR="004765FA">
              <w:rPr>
                <w:webHidden/>
              </w:rPr>
              <w:fldChar w:fldCharType="end"/>
            </w:r>
          </w:hyperlink>
        </w:p>
        <w:p w14:paraId="65F44867" w14:textId="169353CA" w:rsidR="004765FA" w:rsidRDefault="009439F3">
          <w:pPr>
            <w:pStyle w:val="TOC2"/>
            <w:tabs>
              <w:tab w:val="left" w:pos="1000"/>
            </w:tabs>
            <w:rPr>
              <w:rFonts w:eastAsiaTheme="minorEastAsia" w:cstheme="minorBidi"/>
              <w:b w:val="0"/>
              <w:color w:val="auto"/>
              <w:sz w:val="22"/>
              <w:szCs w:val="22"/>
            </w:rPr>
          </w:pPr>
          <w:hyperlink w:anchor="_Toc132192834" w:history="1">
            <w:r w:rsidR="004765FA" w:rsidRPr="0094430E">
              <w:rPr>
                <w:rStyle w:val="Hyperlink"/>
              </w:rPr>
              <w:t>5:</w:t>
            </w:r>
            <w:r w:rsidR="004765FA">
              <w:rPr>
                <w:rFonts w:eastAsiaTheme="minorEastAsia" w:cstheme="minorBidi"/>
                <w:b w:val="0"/>
                <w:color w:val="auto"/>
                <w:sz w:val="22"/>
                <w:szCs w:val="22"/>
              </w:rPr>
              <w:tab/>
            </w:r>
            <w:r w:rsidR="004765FA" w:rsidRPr="0094430E">
              <w:rPr>
                <w:rStyle w:val="Hyperlink"/>
              </w:rPr>
              <w:t>Part 5 Activity– Space heating, ducted gas heater – applicable until 30 June 2023</w:t>
            </w:r>
            <w:r w:rsidR="004765FA">
              <w:rPr>
                <w:webHidden/>
              </w:rPr>
              <w:tab/>
            </w:r>
            <w:r w:rsidR="004765FA">
              <w:rPr>
                <w:webHidden/>
              </w:rPr>
              <w:fldChar w:fldCharType="begin"/>
            </w:r>
            <w:r w:rsidR="004765FA">
              <w:rPr>
                <w:webHidden/>
              </w:rPr>
              <w:instrText xml:space="preserve"> PAGEREF _Toc132192834 \h </w:instrText>
            </w:r>
            <w:r w:rsidR="004765FA">
              <w:rPr>
                <w:webHidden/>
              </w:rPr>
            </w:r>
            <w:r w:rsidR="004765FA">
              <w:rPr>
                <w:webHidden/>
              </w:rPr>
              <w:fldChar w:fldCharType="separate"/>
            </w:r>
            <w:r w:rsidR="006704CA">
              <w:rPr>
                <w:webHidden/>
              </w:rPr>
              <w:t>37</w:t>
            </w:r>
            <w:r w:rsidR="004765FA">
              <w:rPr>
                <w:webHidden/>
              </w:rPr>
              <w:fldChar w:fldCharType="end"/>
            </w:r>
          </w:hyperlink>
        </w:p>
        <w:p w14:paraId="678A8E67" w14:textId="47C0733F" w:rsidR="004765FA" w:rsidRDefault="009439F3">
          <w:pPr>
            <w:pStyle w:val="TOC3"/>
            <w:rPr>
              <w:b w:val="0"/>
              <w:color w:val="auto"/>
              <w:sz w:val="22"/>
              <w:szCs w:val="22"/>
            </w:rPr>
          </w:pPr>
          <w:hyperlink w:anchor="_Toc13219283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_Toc132192835 \h </w:instrText>
            </w:r>
            <w:r w:rsidR="004765FA">
              <w:rPr>
                <w:webHidden/>
              </w:rPr>
            </w:r>
            <w:r w:rsidR="004765FA">
              <w:rPr>
                <w:webHidden/>
              </w:rPr>
              <w:fldChar w:fldCharType="separate"/>
            </w:r>
            <w:r w:rsidR="006704CA">
              <w:rPr>
                <w:webHidden/>
              </w:rPr>
              <w:t>37</w:t>
            </w:r>
            <w:r w:rsidR="004765FA">
              <w:rPr>
                <w:webHidden/>
              </w:rPr>
              <w:fldChar w:fldCharType="end"/>
            </w:r>
          </w:hyperlink>
        </w:p>
        <w:p w14:paraId="4985F057" w14:textId="78DD22A3" w:rsidR="004765FA" w:rsidRDefault="009439F3">
          <w:pPr>
            <w:pStyle w:val="TOC3"/>
            <w:rPr>
              <w:b w:val="0"/>
              <w:color w:val="auto"/>
              <w:sz w:val="22"/>
              <w:szCs w:val="22"/>
            </w:rPr>
          </w:pPr>
          <w:hyperlink w:anchor="_Toc13219283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_Toc132192836 \h </w:instrText>
            </w:r>
            <w:r w:rsidR="004765FA">
              <w:rPr>
                <w:webHidden/>
              </w:rPr>
            </w:r>
            <w:r w:rsidR="004765FA">
              <w:rPr>
                <w:webHidden/>
              </w:rPr>
              <w:fldChar w:fldCharType="separate"/>
            </w:r>
            <w:r w:rsidR="006704CA">
              <w:rPr>
                <w:webHidden/>
              </w:rPr>
              <w:t>37</w:t>
            </w:r>
            <w:r w:rsidR="004765FA">
              <w:rPr>
                <w:webHidden/>
              </w:rPr>
              <w:fldChar w:fldCharType="end"/>
            </w:r>
          </w:hyperlink>
        </w:p>
        <w:p w14:paraId="32621B2A" w14:textId="098C3D6B" w:rsidR="004765FA" w:rsidRDefault="009439F3">
          <w:pPr>
            <w:pStyle w:val="TOC3"/>
            <w:rPr>
              <w:b w:val="0"/>
              <w:color w:val="auto"/>
              <w:sz w:val="22"/>
              <w:szCs w:val="22"/>
            </w:rPr>
          </w:pPr>
          <w:hyperlink w:anchor="_Toc13219283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_Toc132192837 \h </w:instrText>
            </w:r>
            <w:r w:rsidR="004765FA">
              <w:rPr>
                <w:webHidden/>
              </w:rPr>
            </w:r>
            <w:r w:rsidR="004765FA">
              <w:rPr>
                <w:webHidden/>
              </w:rPr>
              <w:fldChar w:fldCharType="separate"/>
            </w:r>
            <w:r w:rsidR="006704CA">
              <w:rPr>
                <w:webHidden/>
              </w:rPr>
              <w:t>38</w:t>
            </w:r>
            <w:r w:rsidR="004765FA">
              <w:rPr>
                <w:webHidden/>
              </w:rPr>
              <w:fldChar w:fldCharType="end"/>
            </w:r>
          </w:hyperlink>
        </w:p>
        <w:p w14:paraId="78B8E0C3" w14:textId="43387D46" w:rsidR="004765FA" w:rsidRDefault="009439F3">
          <w:pPr>
            <w:pStyle w:val="TOC3"/>
            <w:rPr>
              <w:b w:val="0"/>
              <w:color w:val="auto"/>
              <w:sz w:val="22"/>
              <w:szCs w:val="22"/>
            </w:rPr>
          </w:pPr>
          <w:hyperlink w:anchor="_Toc132192838"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_Toc132192838 \h </w:instrText>
            </w:r>
            <w:r w:rsidR="004765FA">
              <w:rPr>
                <w:webHidden/>
              </w:rPr>
            </w:r>
            <w:r w:rsidR="004765FA">
              <w:rPr>
                <w:webHidden/>
              </w:rPr>
              <w:fldChar w:fldCharType="separate"/>
            </w:r>
            <w:r w:rsidR="006704CA">
              <w:rPr>
                <w:webHidden/>
              </w:rPr>
              <w:t>38</w:t>
            </w:r>
            <w:r w:rsidR="004765FA">
              <w:rPr>
                <w:webHidden/>
              </w:rPr>
              <w:fldChar w:fldCharType="end"/>
            </w:r>
          </w:hyperlink>
        </w:p>
        <w:p w14:paraId="6793961E" w14:textId="256FE7A6" w:rsidR="004765FA" w:rsidRDefault="009439F3">
          <w:pPr>
            <w:pStyle w:val="TOC2"/>
            <w:tabs>
              <w:tab w:val="left" w:pos="1000"/>
            </w:tabs>
            <w:rPr>
              <w:rFonts w:eastAsiaTheme="minorEastAsia" w:cstheme="minorBidi"/>
              <w:b w:val="0"/>
              <w:color w:val="auto"/>
              <w:sz w:val="22"/>
              <w:szCs w:val="22"/>
            </w:rPr>
          </w:pPr>
          <w:hyperlink w:anchor="_Toc132192839" w:history="1">
            <w:r w:rsidR="004765FA" w:rsidRPr="0094430E">
              <w:rPr>
                <w:rStyle w:val="Hyperlink"/>
              </w:rPr>
              <w:t>6:</w:t>
            </w:r>
            <w:r w:rsidR="004765FA">
              <w:rPr>
                <w:rFonts w:eastAsiaTheme="minorEastAsia" w:cstheme="minorBidi"/>
                <w:b w:val="0"/>
                <w:color w:val="auto"/>
                <w:sz w:val="22"/>
                <w:szCs w:val="22"/>
              </w:rPr>
              <w:tab/>
            </w:r>
            <w:r w:rsidR="004765FA" w:rsidRPr="0094430E">
              <w:rPr>
                <w:rStyle w:val="Hyperlink"/>
              </w:rPr>
              <w:t>Part 6 Activity– Space heating and cooling, installing a high efficiency air conditioner</w:t>
            </w:r>
            <w:r w:rsidR="004765FA">
              <w:rPr>
                <w:webHidden/>
              </w:rPr>
              <w:tab/>
            </w:r>
            <w:r w:rsidR="004765FA">
              <w:rPr>
                <w:webHidden/>
              </w:rPr>
              <w:fldChar w:fldCharType="begin"/>
            </w:r>
            <w:r w:rsidR="004765FA">
              <w:rPr>
                <w:webHidden/>
              </w:rPr>
              <w:instrText xml:space="preserve"> PAGEREF _Toc132192839 \h </w:instrText>
            </w:r>
            <w:r w:rsidR="004765FA">
              <w:rPr>
                <w:webHidden/>
              </w:rPr>
            </w:r>
            <w:r w:rsidR="004765FA">
              <w:rPr>
                <w:webHidden/>
              </w:rPr>
              <w:fldChar w:fldCharType="separate"/>
            </w:r>
            <w:r w:rsidR="006704CA">
              <w:rPr>
                <w:webHidden/>
              </w:rPr>
              <w:t>41</w:t>
            </w:r>
            <w:r w:rsidR="004765FA">
              <w:rPr>
                <w:webHidden/>
              </w:rPr>
              <w:fldChar w:fldCharType="end"/>
            </w:r>
          </w:hyperlink>
        </w:p>
        <w:p w14:paraId="23F2F1B7" w14:textId="6AD9047C" w:rsidR="004765FA" w:rsidRDefault="009439F3">
          <w:pPr>
            <w:pStyle w:val="TOC3"/>
            <w:rPr>
              <w:b w:val="0"/>
              <w:color w:val="auto"/>
              <w:sz w:val="22"/>
              <w:szCs w:val="22"/>
            </w:rPr>
          </w:pPr>
          <w:hyperlink w:anchor="_Toc132192840"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_Toc132192840 \h </w:instrText>
            </w:r>
            <w:r w:rsidR="004765FA">
              <w:rPr>
                <w:webHidden/>
              </w:rPr>
            </w:r>
            <w:r w:rsidR="004765FA">
              <w:rPr>
                <w:webHidden/>
              </w:rPr>
              <w:fldChar w:fldCharType="separate"/>
            </w:r>
            <w:r w:rsidR="006704CA">
              <w:rPr>
                <w:webHidden/>
              </w:rPr>
              <w:t>41</w:t>
            </w:r>
            <w:r w:rsidR="004765FA">
              <w:rPr>
                <w:webHidden/>
              </w:rPr>
              <w:fldChar w:fldCharType="end"/>
            </w:r>
          </w:hyperlink>
        </w:p>
        <w:p w14:paraId="3A2FB3C6" w14:textId="3B902A3F" w:rsidR="004765FA" w:rsidRDefault="009439F3">
          <w:pPr>
            <w:pStyle w:val="TOC3"/>
            <w:rPr>
              <w:b w:val="0"/>
              <w:color w:val="auto"/>
              <w:sz w:val="22"/>
              <w:szCs w:val="22"/>
            </w:rPr>
          </w:pPr>
          <w:hyperlink w:anchor="_Toc132192841"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_Toc132192841 \h </w:instrText>
            </w:r>
            <w:r w:rsidR="004765FA">
              <w:rPr>
                <w:webHidden/>
              </w:rPr>
            </w:r>
            <w:r w:rsidR="004765FA">
              <w:rPr>
                <w:webHidden/>
              </w:rPr>
              <w:fldChar w:fldCharType="separate"/>
            </w:r>
            <w:r w:rsidR="006704CA">
              <w:rPr>
                <w:webHidden/>
              </w:rPr>
              <w:t>43</w:t>
            </w:r>
            <w:r w:rsidR="004765FA">
              <w:rPr>
                <w:webHidden/>
              </w:rPr>
              <w:fldChar w:fldCharType="end"/>
            </w:r>
          </w:hyperlink>
        </w:p>
        <w:p w14:paraId="531098E8" w14:textId="47A4CD72" w:rsidR="004765FA" w:rsidRDefault="009439F3">
          <w:pPr>
            <w:pStyle w:val="TOC3"/>
            <w:rPr>
              <w:b w:val="0"/>
              <w:color w:val="auto"/>
              <w:sz w:val="22"/>
              <w:szCs w:val="22"/>
            </w:rPr>
          </w:pPr>
          <w:hyperlink w:anchor="_Toc132192842"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_Toc132192842 \h </w:instrText>
            </w:r>
            <w:r w:rsidR="004765FA">
              <w:rPr>
                <w:webHidden/>
              </w:rPr>
            </w:r>
            <w:r w:rsidR="004765FA">
              <w:rPr>
                <w:webHidden/>
              </w:rPr>
              <w:fldChar w:fldCharType="separate"/>
            </w:r>
            <w:r w:rsidR="006704CA">
              <w:rPr>
                <w:webHidden/>
              </w:rPr>
              <w:t>44</w:t>
            </w:r>
            <w:r w:rsidR="004765FA">
              <w:rPr>
                <w:webHidden/>
              </w:rPr>
              <w:fldChar w:fldCharType="end"/>
            </w:r>
          </w:hyperlink>
        </w:p>
        <w:p w14:paraId="3EC6DE4A" w14:textId="43AA48BF" w:rsidR="004765FA" w:rsidRDefault="009439F3">
          <w:pPr>
            <w:pStyle w:val="TOC3"/>
            <w:rPr>
              <w:b w:val="0"/>
              <w:color w:val="auto"/>
              <w:sz w:val="22"/>
              <w:szCs w:val="22"/>
            </w:rPr>
          </w:pPr>
          <w:hyperlink w:anchor="_Toc132192843"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_Toc132192843 \h </w:instrText>
            </w:r>
            <w:r w:rsidR="004765FA">
              <w:rPr>
                <w:webHidden/>
              </w:rPr>
            </w:r>
            <w:r w:rsidR="004765FA">
              <w:rPr>
                <w:webHidden/>
              </w:rPr>
              <w:fldChar w:fldCharType="separate"/>
            </w:r>
            <w:r w:rsidR="006704CA">
              <w:rPr>
                <w:webHidden/>
              </w:rPr>
              <w:t>45</w:t>
            </w:r>
            <w:r w:rsidR="004765FA">
              <w:rPr>
                <w:webHidden/>
              </w:rPr>
              <w:fldChar w:fldCharType="end"/>
            </w:r>
          </w:hyperlink>
        </w:p>
        <w:p w14:paraId="6E4A86D6" w14:textId="694E49FB" w:rsidR="004765FA" w:rsidRDefault="009439F3">
          <w:pPr>
            <w:pStyle w:val="TOC2"/>
            <w:tabs>
              <w:tab w:val="left" w:pos="1000"/>
            </w:tabs>
            <w:rPr>
              <w:rFonts w:eastAsiaTheme="minorEastAsia" w:cstheme="minorBidi"/>
              <w:b w:val="0"/>
              <w:color w:val="auto"/>
              <w:sz w:val="22"/>
              <w:szCs w:val="22"/>
            </w:rPr>
          </w:pPr>
          <w:hyperlink w:anchor="_Toc132192844" w:history="1">
            <w:r w:rsidR="004765FA" w:rsidRPr="0094430E">
              <w:rPr>
                <w:rStyle w:val="Hyperlink"/>
              </w:rPr>
              <w:t>7:</w:t>
            </w:r>
            <w:r w:rsidR="004765FA">
              <w:rPr>
                <w:rFonts w:eastAsiaTheme="minorEastAsia" w:cstheme="minorBidi"/>
                <w:b w:val="0"/>
                <w:color w:val="auto"/>
                <w:sz w:val="22"/>
                <w:szCs w:val="22"/>
              </w:rPr>
              <w:tab/>
            </w:r>
            <w:r w:rsidR="004765FA" w:rsidRPr="0094430E">
              <w:rPr>
                <w:rStyle w:val="Hyperlink"/>
              </w:rPr>
              <w:t>Part 7 Activity– Space heating, ducted air to air heat pump – applicable until 30 June 2023</w:t>
            </w:r>
            <w:r w:rsidR="004765FA">
              <w:rPr>
                <w:webHidden/>
              </w:rPr>
              <w:tab/>
            </w:r>
          </w:hyperlink>
        </w:p>
        <w:p w14:paraId="3C23A44C" w14:textId="2E08C17F" w:rsidR="004765FA" w:rsidRDefault="009439F3">
          <w:pPr>
            <w:pStyle w:val="TOC3"/>
            <w:rPr>
              <w:b w:val="0"/>
              <w:color w:val="auto"/>
              <w:sz w:val="22"/>
              <w:szCs w:val="22"/>
            </w:rPr>
          </w:pPr>
          <w:hyperlink w:anchor="_Toc13219284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_Toc132192845 \h </w:instrText>
            </w:r>
            <w:r w:rsidR="004765FA">
              <w:rPr>
                <w:webHidden/>
              </w:rPr>
            </w:r>
            <w:r w:rsidR="004765FA">
              <w:rPr>
                <w:webHidden/>
              </w:rPr>
              <w:fldChar w:fldCharType="separate"/>
            </w:r>
            <w:r w:rsidR="006704CA">
              <w:rPr>
                <w:webHidden/>
              </w:rPr>
              <w:t>52</w:t>
            </w:r>
            <w:r w:rsidR="004765FA">
              <w:rPr>
                <w:webHidden/>
              </w:rPr>
              <w:fldChar w:fldCharType="end"/>
            </w:r>
          </w:hyperlink>
        </w:p>
        <w:p w14:paraId="3E62C875" w14:textId="4BB1CCAE" w:rsidR="004765FA" w:rsidRDefault="009439F3">
          <w:pPr>
            <w:pStyle w:val="TOC3"/>
            <w:rPr>
              <w:b w:val="0"/>
              <w:color w:val="auto"/>
              <w:sz w:val="22"/>
              <w:szCs w:val="22"/>
            </w:rPr>
          </w:pPr>
          <w:hyperlink w:anchor="_Toc13219284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_Toc132192846 \h </w:instrText>
            </w:r>
            <w:r w:rsidR="004765FA">
              <w:rPr>
                <w:webHidden/>
              </w:rPr>
            </w:r>
            <w:r w:rsidR="004765FA">
              <w:rPr>
                <w:webHidden/>
              </w:rPr>
              <w:fldChar w:fldCharType="separate"/>
            </w:r>
            <w:r w:rsidR="006704CA">
              <w:rPr>
                <w:webHidden/>
              </w:rPr>
              <w:t>52</w:t>
            </w:r>
            <w:r w:rsidR="004765FA">
              <w:rPr>
                <w:webHidden/>
              </w:rPr>
              <w:fldChar w:fldCharType="end"/>
            </w:r>
          </w:hyperlink>
        </w:p>
        <w:p w14:paraId="6EB109F7" w14:textId="285EE953" w:rsidR="004765FA" w:rsidRDefault="009439F3">
          <w:pPr>
            <w:pStyle w:val="TOC3"/>
            <w:rPr>
              <w:b w:val="0"/>
              <w:color w:val="auto"/>
              <w:sz w:val="22"/>
              <w:szCs w:val="22"/>
            </w:rPr>
          </w:pPr>
          <w:hyperlink w:anchor="_Toc13219284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_Toc132192847 \h </w:instrText>
            </w:r>
            <w:r w:rsidR="004765FA">
              <w:rPr>
                <w:webHidden/>
              </w:rPr>
            </w:r>
            <w:r w:rsidR="004765FA">
              <w:rPr>
                <w:webHidden/>
              </w:rPr>
              <w:fldChar w:fldCharType="separate"/>
            </w:r>
            <w:r w:rsidR="006704CA">
              <w:rPr>
                <w:webHidden/>
              </w:rPr>
              <w:t>53</w:t>
            </w:r>
            <w:r w:rsidR="004765FA">
              <w:rPr>
                <w:webHidden/>
              </w:rPr>
              <w:fldChar w:fldCharType="end"/>
            </w:r>
          </w:hyperlink>
        </w:p>
        <w:p w14:paraId="18D8444A" w14:textId="4C0802E2" w:rsidR="004765FA" w:rsidRDefault="009439F3">
          <w:pPr>
            <w:pStyle w:val="TOC3"/>
            <w:rPr>
              <w:b w:val="0"/>
              <w:color w:val="auto"/>
              <w:sz w:val="22"/>
              <w:szCs w:val="22"/>
            </w:rPr>
          </w:pPr>
          <w:hyperlink w:anchor="_Toc132192848"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_Toc132192848 \h </w:instrText>
            </w:r>
            <w:r w:rsidR="004765FA">
              <w:rPr>
                <w:webHidden/>
              </w:rPr>
            </w:r>
            <w:r w:rsidR="004765FA">
              <w:rPr>
                <w:webHidden/>
              </w:rPr>
              <w:fldChar w:fldCharType="separate"/>
            </w:r>
            <w:r w:rsidR="006704CA">
              <w:rPr>
                <w:webHidden/>
              </w:rPr>
              <w:t>53</w:t>
            </w:r>
            <w:r w:rsidR="004765FA">
              <w:rPr>
                <w:webHidden/>
              </w:rPr>
              <w:fldChar w:fldCharType="end"/>
            </w:r>
          </w:hyperlink>
        </w:p>
        <w:p w14:paraId="3BC09297" w14:textId="45319F06" w:rsidR="004765FA" w:rsidRDefault="009439F3">
          <w:pPr>
            <w:pStyle w:val="TOC2"/>
            <w:tabs>
              <w:tab w:val="left" w:pos="1000"/>
            </w:tabs>
            <w:rPr>
              <w:rFonts w:eastAsiaTheme="minorEastAsia" w:cstheme="minorBidi"/>
              <w:b w:val="0"/>
              <w:color w:val="auto"/>
              <w:sz w:val="22"/>
              <w:szCs w:val="22"/>
            </w:rPr>
          </w:pPr>
          <w:hyperlink w:anchor="_Toc132192849" w:history="1">
            <w:r w:rsidR="004765FA" w:rsidRPr="0094430E">
              <w:rPr>
                <w:rStyle w:val="Hyperlink"/>
              </w:rPr>
              <w:t>9:</w:t>
            </w:r>
            <w:r w:rsidR="004765FA">
              <w:rPr>
                <w:rFonts w:eastAsiaTheme="minorEastAsia" w:cstheme="minorBidi"/>
                <w:b w:val="0"/>
                <w:color w:val="auto"/>
                <w:sz w:val="22"/>
                <w:szCs w:val="22"/>
              </w:rPr>
              <w:tab/>
            </w:r>
            <w:r w:rsidR="004765FA" w:rsidRPr="0094430E">
              <w:rPr>
                <w:rStyle w:val="Hyperlink"/>
              </w:rPr>
              <w:t>Part 9 Activity– Space heating, room gas/LPG heater – applicable until 30 June 2023</w:t>
            </w:r>
            <w:r w:rsidR="004765FA">
              <w:rPr>
                <w:webHidden/>
              </w:rPr>
              <w:tab/>
            </w:r>
          </w:hyperlink>
        </w:p>
        <w:p w14:paraId="65C47E2C" w14:textId="0217533F" w:rsidR="004765FA" w:rsidRDefault="009439F3">
          <w:pPr>
            <w:pStyle w:val="TOC3"/>
            <w:rPr>
              <w:b w:val="0"/>
              <w:color w:val="auto"/>
              <w:sz w:val="22"/>
              <w:szCs w:val="22"/>
            </w:rPr>
          </w:pPr>
          <w:hyperlink w:anchor="_Toc132192850"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_Toc132192850 \h </w:instrText>
            </w:r>
            <w:r w:rsidR="004765FA">
              <w:rPr>
                <w:webHidden/>
              </w:rPr>
            </w:r>
            <w:r w:rsidR="004765FA">
              <w:rPr>
                <w:webHidden/>
              </w:rPr>
              <w:fldChar w:fldCharType="separate"/>
            </w:r>
            <w:r w:rsidR="006704CA">
              <w:rPr>
                <w:webHidden/>
              </w:rPr>
              <w:t>57</w:t>
            </w:r>
            <w:r w:rsidR="004765FA">
              <w:rPr>
                <w:webHidden/>
              </w:rPr>
              <w:fldChar w:fldCharType="end"/>
            </w:r>
          </w:hyperlink>
        </w:p>
        <w:p w14:paraId="3E295D96" w14:textId="05B5F939" w:rsidR="004765FA" w:rsidRDefault="009439F3">
          <w:pPr>
            <w:pStyle w:val="TOC3"/>
            <w:rPr>
              <w:b w:val="0"/>
              <w:color w:val="auto"/>
              <w:sz w:val="22"/>
              <w:szCs w:val="22"/>
            </w:rPr>
          </w:pPr>
          <w:hyperlink w:anchor="_Toc132192851"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_Toc132192851 \h </w:instrText>
            </w:r>
            <w:r w:rsidR="004765FA">
              <w:rPr>
                <w:webHidden/>
              </w:rPr>
            </w:r>
            <w:r w:rsidR="004765FA">
              <w:rPr>
                <w:webHidden/>
              </w:rPr>
              <w:fldChar w:fldCharType="separate"/>
            </w:r>
            <w:r w:rsidR="006704CA">
              <w:rPr>
                <w:webHidden/>
              </w:rPr>
              <w:t>58</w:t>
            </w:r>
            <w:r w:rsidR="004765FA">
              <w:rPr>
                <w:webHidden/>
              </w:rPr>
              <w:fldChar w:fldCharType="end"/>
            </w:r>
          </w:hyperlink>
        </w:p>
        <w:p w14:paraId="53F82A25" w14:textId="323F6012" w:rsidR="004765FA" w:rsidRDefault="009439F3">
          <w:pPr>
            <w:pStyle w:val="TOC3"/>
            <w:rPr>
              <w:b w:val="0"/>
              <w:color w:val="auto"/>
              <w:sz w:val="22"/>
              <w:szCs w:val="22"/>
            </w:rPr>
          </w:pPr>
          <w:hyperlink w:anchor="_Toc132192852"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_Toc132192852 \h </w:instrText>
            </w:r>
            <w:r w:rsidR="004765FA">
              <w:rPr>
                <w:webHidden/>
              </w:rPr>
            </w:r>
            <w:r w:rsidR="004765FA">
              <w:rPr>
                <w:webHidden/>
              </w:rPr>
              <w:fldChar w:fldCharType="separate"/>
            </w:r>
            <w:r w:rsidR="006704CA">
              <w:rPr>
                <w:webHidden/>
              </w:rPr>
              <w:t>58</w:t>
            </w:r>
            <w:r w:rsidR="004765FA">
              <w:rPr>
                <w:webHidden/>
              </w:rPr>
              <w:fldChar w:fldCharType="end"/>
            </w:r>
          </w:hyperlink>
        </w:p>
        <w:p w14:paraId="7275A16F" w14:textId="195FD71D" w:rsidR="004765FA" w:rsidRDefault="009439F3">
          <w:pPr>
            <w:pStyle w:val="TOC3"/>
            <w:rPr>
              <w:b w:val="0"/>
              <w:color w:val="auto"/>
              <w:sz w:val="22"/>
              <w:szCs w:val="22"/>
            </w:rPr>
          </w:pPr>
          <w:hyperlink w:anchor="_Toc132192853"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_Toc132192853 \h </w:instrText>
            </w:r>
            <w:r w:rsidR="004765FA">
              <w:rPr>
                <w:webHidden/>
              </w:rPr>
            </w:r>
            <w:r w:rsidR="004765FA">
              <w:rPr>
                <w:webHidden/>
              </w:rPr>
              <w:fldChar w:fldCharType="separate"/>
            </w:r>
            <w:r w:rsidR="006704CA">
              <w:rPr>
                <w:webHidden/>
              </w:rPr>
              <w:t>58</w:t>
            </w:r>
            <w:r w:rsidR="004765FA">
              <w:rPr>
                <w:webHidden/>
              </w:rPr>
              <w:fldChar w:fldCharType="end"/>
            </w:r>
          </w:hyperlink>
        </w:p>
        <w:p w14:paraId="25BF10EB" w14:textId="0810D332" w:rsidR="004765FA" w:rsidRDefault="009439F3">
          <w:pPr>
            <w:pStyle w:val="TOC2"/>
            <w:tabs>
              <w:tab w:val="left" w:pos="1000"/>
            </w:tabs>
            <w:rPr>
              <w:rFonts w:eastAsiaTheme="minorEastAsia" w:cstheme="minorBidi"/>
              <w:b w:val="0"/>
              <w:color w:val="auto"/>
              <w:sz w:val="22"/>
              <w:szCs w:val="22"/>
            </w:rPr>
          </w:pPr>
          <w:hyperlink w:anchor="_Toc132192854" w:history="1">
            <w:r w:rsidR="004765FA" w:rsidRPr="0094430E">
              <w:rPr>
                <w:rStyle w:val="Hyperlink"/>
              </w:rPr>
              <w:t>10:</w:t>
            </w:r>
            <w:r w:rsidR="004765FA">
              <w:rPr>
                <w:rFonts w:eastAsiaTheme="minorEastAsia" w:cstheme="minorBidi"/>
                <w:b w:val="0"/>
                <w:color w:val="auto"/>
                <w:sz w:val="22"/>
                <w:szCs w:val="22"/>
              </w:rPr>
              <w:tab/>
            </w:r>
            <w:r w:rsidR="004765FA" w:rsidRPr="0094430E">
              <w:rPr>
                <w:rStyle w:val="Hyperlink"/>
              </w:rPr>
              <w:t>Part 10 Activity– Space heating, room air to air heat pump – applicable until 30 June 2023</w:t>
            </w:r>
            <w:r w:rsidR="004765FA">
              <w:rPr>
                <w:webHidden/>
              </w:rPr>
              <w:tab/>
            </w:r>
          </w:hyperlink>
        </w:p>
        <w:p w14:paraId="2DF8C8EF" w14:textId="133D1F02" w:rsidR="004765FA" w:rsidRDefault="009439F3">
          <w:pPr>
            <w:pStyle w:val="TOC3"/>
            <w:rPr>
              <w:b w:val="0"/>
              <w:color w:val="auto"/>
              <w:sz w:val="22"/>
              <w:szCs w:val="22"/>
            </w:rPr>
          </w:pPr>
          <w:hyperlink w:anchor="_Toc13219285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_Toc132192855 \h </w:instrText>
            </w:r>
            <w:r w:rsidR="004765FA">
              <w:rPr>
                <w:webHidden/>
              </w:rPr>
            </w:r>
            <w:r w:rsidR="004765FA">
              <w:rPr>
                <w:webHidden/>
              </w:rPr>
              <w:fldChar w:fldCharType="separate"/>
            </w:r>
            <w:r w:rsidR="006704CA">
              <w:rPr>
                <w:webHidden/>
              </w:rPr>
              <w:t>62</w:t>
            </w:r>
            <w:r w:rsidR="004765FA">
              <w:rPr>
                <w:webHidden/>
              </w:rPr>
              <w:fldChar w:fldCharType="end"/>
            </w:r>
          </w:hyperlink>
        </w:p>
        <w:p w14:paraId="3C415031" w14:textId="3B7F731A" w:rsidR="004765FA" w:rsidRDefault="009439F3">
          <w:pPr>
            <w:pStyle w:val="TOC3"/>
            <w:rPr>
              <w:b w:val="0"/>
              <w:color w:val="auto"/>
              <w:sz w:val="22"/>
              <w:szCs w:val="22"/>
            </w:rPr>
          </w:pPr>
          <w:hyperlink w:anchor="_Toc13219285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_Toc132192856 \h </w:instrText>
            </w:r>
            <w:r w:rsidR="004765FA">
              <w:rPr>
                <w:webHidden/>
              </w:rPr>
            </w:r>
            <w:r w:rsidR="004765FA">
              <w:rPr>
                <w:webHidden/>
              </w:rPr>
              <w:fldChar w:fldCharType="separate"/>
            </w:r>
            <w:r w:rsidR="006704CA">
              <w:rPr>
                <w:webHidden/>
              </w:rPr>
              <w:t>63</w:t>
            </w:r>
            <w:r w:rsidR="004765FA">
              <w:rPr>
                <w:webHidden/>
              </w:rPr>
              <w:fldChar w:fldCharType="end"/>
            </w:r>
          </w:hyperlink>
        </w:p>
        <w:p w14:paraId="30AE39B3" w14:textId="08A4CE84" w:rsidR="004765FA" w:rsidRDefault="009439F3">
          <w:pPr>
            <w:pStyle w:val="TOC3"/>
            <w:rPr>
              <w:b w:val="0"/>
              <w:color w:val="auto"/>
              <w:sz w:val="22"/>
              <w:szCs w:val="22"/>
            </w:rPr>
          </w:pPr>
          <w:hyperlink w:anchor="_Toc13219285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_Toc132192857 \h </w:instrText>
            </w:r>
            <w:r w:rsidR="004765FA">
              <w:rPr>
                <w:webHidden/>
              </w:rPr>
            </w:r>
            <w:r w:rsidR="004765FA">
              <w:rPr>
                <w:webHidden/>
              </w:rPr>
              <w:fldChar w:fldCharType="separate"/>
            </w:r>
            <w:r w:rsidR="006704CA">
              <w:rPr>
                <w:webHidden/>
              </w:rPr>
              <w:t>63</w:t>
            </w:r>
            <w:r w:rsidR="004765FA">
              <w:rPr>
                <w:webHidden/>
              </w:rPr>
              <w:fldChar w:fldCharType="end"/>
            </w:r>
          </w:hyperlink>
        </w:p>
        <w:p w14:paraId="26E84FF6" w14:textId="6D4EF5A9" w:rsidR="004765FA" w:rsidRDefault="009439F3">
          <w:pPr>
            <w:pStyle w:val="TOC3"/>
            <w:rPr>
              <w:b w:val="0"/>
              <w:color w:val="auto"/>
              <w:sz w:val="22"/>
              <w:szCs w:val="22"/>
            </w:rPr>
          </w:pPr>
          <w:hyperlink w:anchor="_Toc132192858"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_Toc132192858 \h </w:instrText>
            </w:r>
            <w:r w:rsidR="004765FA">
              <w:rPr>
                <w:webHidden/>
              </w:rPr>
            </w:r>
            <w:r w:rsidR="004765FA">
              <w:rPr>
                <w:webHidden/>
              </w:rPr>
              <w:fldChar w:fldCharType="separate"/>
            </w:r>
            <w:r w:rsidR="006704CA">
              <w:rPr>
                <w:webHidden/>
              </w:rPr>
              <w:t>64</w:t>
            </w:r>
            <w:r w:rsidR="004765FA">
              <w:rPr>
                <w:webHidden/>
              </w:rPr>
              <w:fldChar w:fldCharType="end"/>
            </w:r>
          </w:hyperlink>
        </w:p>
        <w:p w14:paraId="3950523B" w14:textId="0E084860" w:rsidR="004765FA" w:rsidRDefault="009439F3">
          <w:pPr>
            <w:pStyle w:val="TOC2"/>
            <w:tabs>
              <w:tab w:val="left" w:pos="1000"/>
            </w:tabs>
            <w:rPr>
              <w:rFonts w:eastAsiaTheme="minorEastAsia" w:cstheme="minorBidi"/>
              <w:b w:val="0"/>
              <w:color w:val="auto"/>
              <w:sz w:val="22"/>
              <w:szCs w:val="22"/>
            </w:rPr>
          </w:pPr>
          <w:hyperlink w:anchor="_Toc132192859" w:history="1">
            <w:r w:rsidR="004765FA" w:rsidRPr="0094430E">
              <w:rPr>
                <w:rStyle w:val="Hyperlink"/>
              </w:rPr>
              <w:t>12:</w:t>
            </w:r>
            <w:r w:rsidR="004765FA">
              <w:rPr>
                <w:rFonts w:eastAsiaTheme="minorEastAsia" w:cstheme="minorBidi"/>
                <w:b w:val="0"/>
                <w:color w:val="auto"/>
                <w:sz w:val="22"/>
                <w:szCs w:val="22"/>
              </w:rPr>
              <w:tab/>
            </w:r>
            <w:r w:rsidR="004765FA" w:rsidRPr="0094430E">
              <w:rPr>
                <w:rStyle w:val="Hyperlink"/>
              </w:rPr>
              <w:t>Part 12 Activity– Underfloor insulation</w:t>
            </w:r>
            <w:r w:rsidR="004765FA">
              <w:rPr>
                <w:webHidden/>
              </w:rPr>
              <w:tab/>
            </w:r>
            <w:r w:rsidR="004765FA">
              <w:rPr>
                <w:webHidden/>
              </w:rPr>
              <w:fldChar w:fldCharType="begin"/>
            </w:r>
            <w:r w:rsidR="004765FA">
              <w:rPr>
                <w:webHidden/>
              </w:rPr>
              <w:instrText xml:space="preserve"> PAGEREF _Toc132192859 \h </w:instrText>
            </w:r>
            <w:r w:rsidR="004765FA">
              <w:rPr>
                <w:webHidden/>
              </w:rPr>
            </w:r>
            <w:r w:rsidR="004765FA">
              <w:rPr>
                <w:webHidden/>
              </w:rPr>
              <w:fldChar w:fldCharType="separate"/>
            </w:r>
            <w:r w:rsidR="006704CA">
              <w:rPr>
                <w:webHidden/>
              </w:rPr>
              <w:t>70</w:t>
            </w:r>
            <w:r w:rsidR="004765FA">
              <w:rPr>
                <w:webHidden/>
              </w:rPr>
              <w:fldChar w:fldCharType="end"/>
            </w:r>
          </w:hyperlink>
        </w:p>
        <w:p w14:paraId="596F6E4F" w14:textId="51D28065" w:rsidR="004765FA" w:rsidRDefault="009439F3">
          <w:pPr>
            <w:pStyle w:val="TOC3"/>
            <w:rPr>
              <w:b w:val="0"/>
              <w:color w:val="auto"/>
              <w:sz w:val="22"/>
              <w:szCs w:val="22"/>
            </w:rPr>
          </w:pPr>
          <w:hyperlink w:anchor="_Toc132192860"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_Toc132192860 \h </w:instrText>
            </w:r>
            <w:r w:rsidR="004765FA">
              <w:rPr>
                <w:webHidden/>
              </w:rPr>
            </w:r>
            <w:r w:rsidR="004765FA">
              <w:rPr>
                <w:webHidden/>
              </w:rPr>
              <w:fldChar w:fldCharType="separate"/>
            </w:r>
            <w:r w:rsidR="006704CA">
              <w:rPr>
                <w:webHidden/>
              </w:rPr>
              <w:t>70</w:t>
            </w:r>
            <w:r w:rsidR="004765FA">
              <w:rPr>
                <w:webHidden/>
              </w:rPr>
              <w:fldChar w:fldCharType="end"/>
            </w:r>
          </w:hyperlink>
        </w:p>
        <w:p w14:paraId="22E7B47A" w14:textId="425D805F" w:rsidR="004765FA" w:rsidRDefault="009439F3">
          <w:pPr>
            <w:pStyle w:val="TOC3"/>
            <w:rPr>
              <w:b w:val="0"/>
              <w:color w:val="auto"/>
              <w:sz w:val="22"/>
              <w:szCs w:val="22"/>
            </w:rPr>
          </w:pPr>
          <w:hyperlink w:anchor="_Toc132192861"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_Toc132192861 \h </w:instrText>
            </w:r>
            <w:r w:rsidR="004765FA">
              <w:rPr>
                <w:webHidden/>
              </w:rPr>
            </w:r>
            <w:r w:rsidR="004765FA">
              <w:rPr>
                <w:webHidden/>
              </w:rPr>
              <w:fldChar w:fldCharType="separate"/>
            </w:r>
            <w:r w:rsidR="006704CA">
              <w:rPr>
                <w:webHidden/>
              </w:rPr>
              <w:t>71</w:t>
            </w:r>
            <w:r w:rsidR="004765FA">
              <w:rPr>
                <w:webHidden/>
              </w:rPr>
              <w:fldChar w:fldCharType="end"/>
            </w:r>
          </w:hyperlink>
        </w:p>
        <w:p w14:paraId="2E0375C0" w14:textId="1C7AC83B" w:rsidR="004765FA" w:rsidRDefault="009439F3">
          <w:pPr>
            <w:pStyle w:val="TOC3"/>
            <w:rPr>
              <w:b w:val="0"/>
              <w:color w:val="auto"/>
              <w:sz w:val="22"/>
              <w:szCs w:val="22"/>
            </w:rPr>
          </w:pPr>
          <w:hyperlink w:anchor="_Toc132192862"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_Toc132192862 \h </w:instrText>
            </w:r>
            <w:r w:rsidR="004765FA">
              <w:rPr>
                <w:webHidden/>
              </w:rPr>
            </w:r>
            <w:r w:rsidR="004765FA">
              <w:rPr>
                <w:webHidden/>
              </w:rPr>
              <w:fldChar w:fldCharType="separate"/>
            </w:r>
            <w:r w:rsidR="006704CA">
              <w:rPr>
                <w:webHidden/>
              </w:rPr>
              <w:t>71</w:t>
            </w:r>
            <w:r w:rsidR="004765FA">
              <w:rPr>
                <w:webHidden/>
              </w:rPr>
              <w:fldChar w:fldCharType="end"/>
            </w:r>
          </w:hyperlink>
        </w:p>
        <w:p w14:paraId="55C920E3" w14:textId="61B881D8" w:rsidR="004765FA" w:rsidRDefault="009439F3">
          <w:pPr>
            <w:pStyle w:val="TOC3"/>
            <w:rPr>
              <w:b w:val="0"/>
              <w:color w:val="auto"/>
              <w:sz w:val="22"/>
              <w:szCs w:val="22"/>
            </w:rPr>
          </w:pPr>
          <w:hyperlink w:anchor="_Toc132192863"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_Toc132192863 \h </w:instrText>
            </w:r>
            <w:r w:rsidR="004765FA">
              <w:rPr>
                <w:webHidden/>
              </w:rPr>
            </w:r>
            <w:r w:rsidR="004765FA">
              <w:rPr>
                <w:webHidden/>
              </w:rPr>
              <w:fldChar w:fldCharType="separate"/>
            </w:r>
            <w:r w:rsidR="006704CA">
              <w:rPr>
                <w:webHidden/>
              </w:rPr>
              <w:t>71</w:t>
            </w:r>
            <w:r w:rsidR="004765FA">
              <w:rPr>
                <w:webHidden/>
              </w:rPr>
              <w:fldChar w:fldCharType="end"/>
            </w:r>
          </w:hyperlink>
        </w:p>
        <w:p w14:paraId="1FFF9203" w14:textId="64EF9B54" w:rsidR="004765FA" w:rsidRDefault="009439F3">
          <w:pPr>
            <w:pStyle w:val="TOC2"/>
            <w:tabs>
              <w:tab w:val="left" w:pos="1000"/>
            </w:tabs>
            <w:rPr>
              <w:rFonts w:eastAsiaTheme="minorEastAsia" w:cstheme="minorBidi"/>
              <w:b w:val="0"/>
              <w:color w:val="auto"/>
              <w:sz w:val="22"/>
              <w:szCs w:val="22"/>
            </w:rPr>
          </w:pPr>
          <w:hyperlink w:anchor="_Toc132192864" w:history="1">
            <w:r w:rsidR="004765FA" w:rsidRPr="0094430E">
              <w:rPr>
                <w:rStyle w:val="Hyperlink"/>
              </w:rPr>
              <w:t>13:</w:t>
            </w:r>
            <w:r w:rsidR="004765FA">
              <w:rPr>
                <w:rFonts w:eastAsiaTheme="minorEastAsia" w:cstheme="minorBidi"/>
                <w:b w:val="0"/>
                <w:color w:val="auto"/>
                <w:sz w:val="22"/>
                <w:szCs w:val="22"/>
              </w:rPr>
              <w:tab/>
            </w:r>
            <w:r w:rsidR="004765FA" w:rsidRPr="0094430E">
              <w:rPr>
                <w:rStyle w:val="Hyperlink"/>
              </w:rPr>
              <w:t>Part 13 Activity– Double glazed windows</w:t>
            </w:r>
            <w:r w:rsidR="004765FA">
              <w:rPr>
                <w:webHidden/>
              </w:rPr>
              <w:tab/>
            </w:r>
            <w:r w:rsidR="004765FA">
              <w:rPr>
                <w:webHidden/>
              </w:rPr>
              <w:fldChar w:fldCharType="begin"/>
            </w:r>
            <w:r w:rsidR="004765FA">
              <w:rPr>
                <w:webHidden/>
              </w:rPr>
              <w:instrText xml:space="preserve"> PAGEREF _Toc132192864 \h </w:instrText>
            </w:r>
            <w:r w:rsidR="004765FA">
              <w:rPr>
                <w:webHidden/>
              </w:rPr>
            </w:r>
            <w:r w:rsidR="004765FA">
              <w:rPr>
                <w:webHidden/>
              </w:rPr>
              <w:fldChar w:fldCharType="separate"/>
            </w:r>
            <w:r w:rsidR="006704CA">
              <w:rPr>
                <w:webHidden/>
              </w:rPr>
              <w:t>72</w:t>
            </w:r>
            <w:r w:rsidR="004765FA">
              <w:rPr>
                <w:webHidden/>
              </w:rPr>
              <w:fldChar w:fldCharType="end"/>
            </w:r>
          </w:hyperlink>
        </w:p>
        <w:p w14:paraId="2A9145FF" w14:textId="08D7A613" w:rsidR="004765FA" w:rsidRDefault="009439F3">
          <w:pPr>
            <w:pStyle w:val="TOC3"/>
            <w:rPr>
              <w:b w:val="0"/>
              <w:color w:val="auto"/>
              <w:sz w:val="22"/>
              <w:szCs w:val="22"/>
            </w:rPr>
          </w:pPr>
          <w:hyperlink w:anchor="_Toc13219286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_Toc132192865 \h </w:instrText>
            </w:r>
            <w:r w:rsidR="004765FA">
              <w:rPr>
                <w:webHidden/>
              </w:rPr>
            </w:r>
            <w:r w:rsidR="004765FA">
              <w:rPr>
                <w:webHidden/>
              </w:rPr>
              <w:fldChar w:fldCharType="separate"/>
            </w:r>
            <w:r w:rsidR="006704CA">
              <w:rPr>
                <w:webHidden/>
              </w:rPr>
              <w:t>72</w:t>
            </w:r>
            <w:r w:rsidR="004765FA">
              <w:rPr>
                <w:webHidden/>
              </w:rPr>
              <w:fldChar w:fldCharType="end"/>
            </w:r>
          </w:hyperlink>
        </w:p>
        <w:p w14:paraId="2237175D" w14:textId="3DE75E3E" w:rsidR="004765FA" w:rsidRDefault="009439F3">
          <w:pPr>
            <w:pStyle w:val="TOC3"/>
            <w:rPr>
              <w:b w:val="0"/>
              <w:color w:val="auto"/>
              <w:sz w:val="22"/>
              <w:szCs w:val="22"/>
            </w:rPr>
          </w:pPr>
          <w:hyperlink w:anchor="_Toc13219286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_Toc132192866 \h </w:instrText>
            </w:r>
            <w:r w:rsidR="004765FA">
              <w:rPr>
                <w:webHidden/>
              </w:rPr>
            </w:r>
            <w:r w:rsidR="004765FA">
              <w:rPr>
                <w:webHidden/>
              </w:rPr>
              <w:fldChar w:fldCharType="separate"/>
            </w:r>
            <w:r w:rsidR="006704CA">
              <w:rPr>
                <w:webHidden/>
              </w:rPr>
              <w:t>72</w:t>
            </w:r>
            <w:r w:rsidR="004765FA">
              <w:rPr>
                <w:webHidden/>
              </w:rPr>
              <w:fldChar w:fldCharType="end"/>
            </w:r>
          </w:hyperlink>
        </w:p>
        <w:p w14:paraId="36880874" w14:textId="45004C53" w:rsidR="004765FA" w:rsidRDefault="009439F3">
          <w:pPr>
            <w:pStyle w:val="TOC3"/>
            <w:rPr>
              <w:b w:val="0"/>
              <w:color w:val="auto"/>
              <w:sz w:val="22"/>
              <w:szCs w:val="22"/>
            </w:rPr>
          </w:pPr>
          <w:hyperlink w:anchor="_Toc13219286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_Toc132192867 \h </w:instrText>
            </w:r>
            <w:r w:rsidR="004765FA">
              <w:rPr>
                <w:webHidden/>
              </w:rPr>
            </w:r>
            <w:r w:rsidR="004765FA">
              <w:rPr>
                <w:webHidden/>
              </w:rPr>
              <w:fldChar w:fldCharType="separate"/>
            </w:r>
            <w:r w:rsidR="006704CA">
              <w:rPr>
                <w:webHidden/>
              </w:rPr>
              <w:t>72</w:t>
            </w:r>
            <w:r w:rsidR="004765FA">
              <w:rPr>
                <w:webHidden/>
              </w:rPr>
              <w:fldChar w:fldCharType="end"/>
            </w:r>
          </w:hyperlink>
        </w:p>
        <w:p w14:paraId="1BB9106D" w14:textId="4D341715" w:rsidR="004765FA" w:rsidRDefault="009439F3">
          <w:pPr>
            <w:pStyle w:val="TOC3"/>
            <w:rPr>
              <w:b w:val="0"/>
              <w:color w:val="auto"/>
              <w:sz w:val="22"/>
              <w:szCs w:val="22"/>
            </w:rPr>
          </w:pPr>
          <w:hyperlink w:anchor="_Toc132192868"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_Toc132192868 \h </w:instrText>
            </w:r>
            <w:r w:rsidR="004765FA">
              <w:rPr>
                <w:webHidden/>
              </w:rPr>
            </w:r>
            <w:r w:rsidR="004765FA">
              <w:rPr>
                <w:webHidden/>
              </w:rPr>
              <w:fldChar w:fldCharType="separate"/>
            </w:r>
            <w:r w:rsidR="006704CA">
              <w:rPr>
                <w:webHidden/>
              </w:rPr>
              <w:t>73</w:t>
            </w:r>
            <w:r w:rsidR="004765FA">
              <w:rPr>
                <w:webHidden/>
              </w:rPr>
              <w:fldChar w:fldCharType="end"/>
            </w:r>
          </w:hyperlink>
        </w:p>
        <w:p w14:paraId="25B7E79D" w14:textId="0E1C2313" w:rsidR="004765FA" w:rsidRDefault="009439F3">
          <w:pPr>
            <w:pStyle w:val="TOC2"/>
            <w:tabs>
              <w:tab w:val="left" w:pos="1000"/>
            </w:tabs>
            <w:rPr>
              <w:rFonts w:eastAsiaTheme="minorEastAsia" w:cstheme="minorBidi"/>
              <w:b w:val="0"/>
              <w:color w:val="auto"/>
              <w:sz w:val="22"/>
              <w:szCs w:val="22"/>
            </w:rPr>
          </w:pPr>
          <w:hyperlink w:anchor="_Toc132192869" w:history="1">
            <w:r w:rsidR="004765FA" w:rsidRPr="0094430E">
              <w:rPr>
                <w:rStyle w:val="Hyperlink"/>
              </w:rPr>
              <w:t>14:</w:t>
            </w:r>
            <w:r w:rsidR="004765FA">
              <w:rPr>
                <w:rFonts w:eastAsiaTheme="minorEastAsia" w:cstheme="minorBidi"/>
                <w:b w:val="0"/>
                <w:color w:val="auto"/>
                <w:sz w:val="22"/>
                <w:szCs w:val="22"/>
              </w:rPr>
              <w:tab/>
            </w:r>
            <w:r w:rsidR="004765FA" w:rsidRPr="0094430E">
              <w:rPr>
                <w:rStyle w:val="Hyperlink"/>
              </w:rPr>
              <w:t>Part 14 Activity– Thermally efficient window products</w:t>
            </w:r>
            <w:r w:rsidR="004765FA">
              <w:rPr>
                <w:webHidden/>
              </w:rPr>
              <w:tab/>
            </w:r>
            <w:r w:rsidR="004765FA">
              <w:rPr>
                <w:webHidden/>
              </w:rPr>
              <w:fldChar w:fldCharType="begin"/>
            </w:r>
            <w:r w:rsidR="004765FA">
              <w:rPr>
                <w:webHidden/>
              </w:rPr>
              <w:instrText xml:space="preserve"> PAGEREF _Toc132192869 \h </w:instrText>
            </w:r>
            <w:r w:rsidR="004765FA">
              <w:rPr>
                <w:webHidden/>
              </w:rPr>
            </w:r>
            <w:r w:rsidR="004765FA">
              <w:rPr>
                <w:webHidden/>
              </w:rPr>
              <w:fldChar w:fldCharType="separate"/>
            </w:r>
            <w:r w:rsidR="006704CA">
              <w:rPr>
                <w:webHidden/>
              </w:rPr>
              <w:t>74</w:t>
            </w:r>
            <w:r w:rsidR="004765FA">
              <w:rPr>
                <w:webHidden/>
              </w:rPr>
              <w:fldChar w:fldCharType="end"/>
            </w:r>
          </w:hyperlink>
        </w:p>
        <w:p w14:paraId="1B3D267D" w14:textId="38BF0C26" w:rsidR="004765FA" w:rsidRDefault="009439F3">
          <w:pPr>
            <w:pStyle w:val="TOC3"/>
            <w:rPr>
              <w:b w:val="0"/>
              <w:color w:val="auto"/>
              <w:sz w:val="22"/>
              <w:szCs w:val="22"/>
            </w:rPr>
          </w:pPr>
          <w:hyperlink w:anchor="_Toc132192870"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_Toc132192870 \h </w:instrText>
            </w:r>
            <w:r w:rsidR="004765FA">
              <w:rPr>
                <w:webHidden/>
              </w:rPr>
            </w:r>
            <w:r w:rsidR="004765FA">
              <w:rPr>
                <w:webHidden/>
              </w:rPr>
              <w:fldChar w:fldCharType="separate"/>
            </w:r>
            <w:r w:rsidR="006704CA">
              <w:rPr>
                <w:webHidden/>
              </w:rPr>
              <w:t>74</w:t>
            </w:r>
            <w:r w:rsidR="004765FA">
              <w:rPr>
                <w:webHidden/>
              </w:rPr>
              <w:fldChar w:fldCharType="end"/>
            </w:r>
          </w:hyperlink>
        </w:p>
        <w:p w14:paraId="13FA4295" w14:textId="3D32CFB4" w:rsidR="004765FA" w:rsidRDefault="009439F3">
          <w:pPr>
            <w:pStyle w:val="TOC3"/>
            <w:rPr>
              <w:b w:val="0"/>
              <w:color w:val="auto"/>
              <w:sz w:val="22"/>
              <w:szCs w:val="22"/>
            </w:rPr>
          </w:pPr>
          <w:hyperlink w:anchor="_Toc132192871"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_Toc132192871 \h </w:instrText>
            </w:r>
            <w:r w:rsidR="004765FA">
              <w:rPr>
                <w:webHidden/>
              </w:rPr>
            </w:r>
            <w:r w:rsidR="004765FA">
              <w:rPr>
                <w:webHidden/>
              </w:rPr>
              <w:fldChar w:fldCharType="separate"/>
            </w:r>
            <w:r w:rsidR="006704CA">
              <w:rPr>
                <w:webHidden/>
              </w:rPr>
              <w:t>74</w:t>
            </w:r>
            <w:r w:rsidR="004765FA">
              <w:rPr>
                <w:webHidden/>
              </w:rPr>
              <w:fldChar w:fldCharType="end"/>
            </w:r>
          </w:hyperlink>
        </w:p>
        <w:p w14:paraId="02D91850" w14:textId="6199E27C" w:rsidR="004765FA" w:rsidRDefault="009439F3">
          <w:pPr>
            <w:pStyle w:val="TOC3"/>
            <w:rPr>
              <w:b w:val="0"/>
              <w:color w:val="auto"/>
              <w:sz w:val="22"/>
              <w:szCs w:val="22"/>
            </w:rPr>
          </w:pPr>
          <w:hyperlink w:anchor="_Toc132192872"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_Toc132192872 \h </w:instrText>
            </w:r>
            <w:r w:rsidR="004765FA">
              <w:rPr>
                <w:webHidden/>
              </w:rPr>
            </w:r>
            <w:r w:rsidR="004765FA">
              <w:rPr>
                <w:webHidden/>
              </w:rPr>
              <w:fldChar w:fldCharType="separate"/>
            </w:r>
            <w:r w:rsidR="006704CA">
              <w:rPr>
                <w:webHidden/>
              </w:rPr>
              <w:t>74</w:t>
            </w:r>
            <w:r w:rsidR="004765FA">
              <w:rPr>
                <w:webHidden/>
              </w:rPr>
              <w:fldChar w:fldCharType="end"/>
            </w:r>
          </w:hyperlink>
        </w:p>
        <w:p w14:paraId="5D8661CB" w14:textId="7E23E0E8" w:rsidR="004765FA" w:rsidRDefault="009439F3">
          <w:pPr>
            <w:pStyle w:val="TOC3"/>
            <w:rPr>
              <w:b w:val="0"/>
              <w:color w:val="auto"/>
              <w:sz w:val="22"/>
              <w:szCs w:val="22"/>
            </w:rPr>
          </w:pPr>
          <w:hyperlink w:anchor="_Toc132192873"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_Toc132192873 \h </w:instrText>
            </w:r>
            <w:r w:rsidR="004765FA">
              <w:rPr>
                <w:webHidden/>
              </w:rPr>
            </w:r>
            <w:r w:rsidR="004765FA">
              <w:rPr>
                <w:webHidden/>
              </w:rPr>
              <w:fldChar w:fldCharType="separate"/>
            </w:r>
            <w:r w:rsidR="006704CA">
              <w:rPr>
                <w:webHidden/>
              </w:rPr>
              <w:t>75</w:t>
            </w:r>
            <w:r w:rsidR="004765FA">
              <w:rPr>
                <w:webHidden/>
              </w:rPr>
              <w:fldChar w:fldCharType="end"/>
            </w:r>
          </w:hyperlink>
        </w:p>
        <w:p w14:paraId="07629373" w14:textId="37730DEF" w:rsidR="004765FA" w:rsidRDefault="009439F3">
          <w:pPr>
            <w:pStyle w:val="TOC2"/>
            <w:tabs>
              <w:tab w:val="left" w:pos="1000"/>
            </w:tabs>
            <w:rPr>
              <w:rFonts w:eastAsiaTheme="minorEastAsia" w:cstheme="minorBidi"/>
              <w:b w:val="0"/>
              <w:color w:val="auto"/>
              <w:sz w:val="22"/>
              <w:szCs w:val="22"/>
            </w:rPr>
          </w:pPr>
          <w:hyperlink w:anchor="_Toc132192874" w:history="1">
            <w:r w:rsidR="004765FA" w:rsidRPr="0094430E">
              <w:rPr>
                <w:rStyle w:val="Hyperlink"/>
              </w:rPr>
              <w:t>15:</w:t>
            </w:r>
            <w:r w:rsidR="004765FA">
              <w:rPr>
                <w:rFonts w:eastAsiaTheme="minorEastAsia" w:cstheme="minorBidi"/>
                <w:b w:val="0"/>
                <w:color w:val="auto"/>
                <w:sz w:val="22"/>
                <w:szCs w:val="22"/>
              </w:rPr>
              <w:tab/>
            </w:r>
            <w:r w:rsidR="004765FA" w:rsidRPr="0094430E">
              <w:rPr>
                <w:rStyle w:val="Hyperlink"/>
              </w:rPr>
              <w:t>Part 15 Activity– Weather sealing</w:t>
            </w:r>
            <w:r w:rsidR="004765FA">
              <w:rPr>
                <w:webHidden/>
              </w:rPr>
              <w:tab/>
            </w:r>
            <w:r w:rsidR="004765FA">
              <w:rPr>
                <w:webHidden/>
              </w:rPr>
              <w:fldChar w:fldCharType="begin"/>
            </w:r>
            <w:r w:rsidR="004765FA">
              <w:rPr>
                <w:webHidden/>
              </w:rPr>
              <w:instrText xml:space="preserve"> PAGEREF _Toc132192874 \h </w:instrText>
            </w:r>
            <w:r w:rsidR="004765FA">
              <w:rPr>
                <w:webHidden/>
              </w:rPr>
            </w:r>
            <w:r w:rsidR="004765FA">
              <w:rPr>
                <w:webHidden/>
              </w:rPr>
              <w:fldChar w:fldCharType="separate"/>
            </w:r>
            <w:r w:rsidR="006704CA">
              <w:rPr>
                <w:webHidden/>
              </w:rPr>
              <w:t>76</w:t>
            </w:r>
            <w:r w:rsidR="004765FA">
              <w:rPr>
                <w:webHidden/>
              </w:rPr>
              <w:fldChar w:fldCharType="end"/>
            </w:r>
          </w:hyperlink>
        </w:p>
        <w:p w14:paraId="6BBF6011" w14:textId="6262DDE7" w:rsidR="004765FA" w:rsidRDefault="009439F3">
          <w:pPr>
            <w:pStyle w:val="TOC3"/>
            <w:rPr>
              <w:b w:val="0"/>
              <w:color w:val="auto"/>
              <w:sz w:val="22"/>
              <w:szCs w:val="22"/>
            </w:rPr>
          </w:pPr>
          <w:hyperlink w:anchor="_Toc13219287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_Toc132192875 \h </w:instrText>
            </w:r>
            <w:r w:rsidR="004765FA">
              <w:rPr>
                <w:webHidden/>
              </w:rPr>
            </w:r>
            <w:r w:rsidR="004765FA">
              <w:rPr>
                <w:webHidden/>
              </w:rPr>
              <w:fldChar w:fldCharType="separate"/>
            </w:r>
            <w:r w:rsidR="006704CA">
              <w:rPr>
                <w:webHidden/>
              </w:rPr>
              <w:t>76</w:t>
            </w:r>
            <w:r w:rsidR="004765FA">
              <w:rPr>
                <w:webHidden/>
              </w:rPr>
              <w:fldChar w:fldCharType="end"/>
            </w:r>
          </w:hyperlink>
        </w:p>
        <w:p w14:paraId="27D55C58" w14:textId="282AF505" w:rsidR="004765FA" w:rsidRDefault="009439F3">
          <w:pPr>
            <w:pStyle w:val="TOC3"/>
            <w:rPr>
              <w:b w:val="0"/>
              <w:color w:val="auto"/>
              <w:sz w:val="22"/>
              <w:szCs w:val="22"/>
            </w:rPr>
          </w:pPr>
          <w:hyperlink w:anchor="_Toc13219287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_Toc132192876 \h </w:instrText>
            </w:r>
            <w:r w:rsidR="004765FA">
              <w:rPr>
                <w:webHidden/>
              </w:rPr>
            </w:r>
            <w:r w:rsidR="004765FA">
              <w:rPr>
                <w:webHidden/>
              </w:rPr>
              <w:fldChar w:fldCharType="separate"/>
            </w:r>
            <w:r w:rsidR="006704CA">
              <w:rPr>
                <w:webHidden/>
              </w:rPr>
              <w:t>80</w:t>
            </w:r>
            <w:r w:rsidR="004765FA">
              <w:rPr>
                <w:webHidden/>
              </w:rPr>
              <w:fldChar w:fldCharType="end"/>
            </w:r>
          </w:hyperlink>
        </w:p>
        <w:p w14:paraId="3F4472A9" w14:textId="7C12371C" w:rsidR="004765FA" w:rsidRDefault="009439F3">
          <w:pPr>
            <w:pStyle w:val="TOC3"/>
            <w:rPr>
              <w:b w:val="0"/>
              <w:color w:val="auto"/>
              <w:sz w:val="22"/>
              <w:szCs w:val="22"/>
            </w:rPr>
          </w:pPr>
          <w:hyperlink w:anchor="_Toc13219287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_Toc132192877 \h </w:instrText>
            </w:r>
            <w:r w:rsidR="004765FA">
              <w:rPr>
                <w:webHidden/>
              </w:rPr>
            </w:r>
            <w:r w:rsidR="004765FA">
              <w:rPr>
                <w:webHidden/>
              </w:rPr>
              <w:fldChar w:fldCharType="separate"/>
            </w:r>
            <w:r w:rsidR="006704CA">
              <w:rPr>
                <w:webHidden/>
              </w:rPr>
              <w:t>80</w:t>
            </w:r>
            <w:r w:rsidR="004765FA">
              <w:rPr>
                <w:webHidden/>
              </w:rPr>
              <w:fldChar w:fldCharType="end"/>
            </w:r>
          </w:hyperlink>
        </w:p>
        <w:p w14:paraId="3FEF9D4E" w14:textId="631074A8" w:rsidR="004765FA" w:rsidRDefault="009439F3">
          <w:pPr>
            <w:pStyle w:val="TOC3"/>
            <w:rPr>
              <w:b w:val="0"/>
              <w:color w:val="auto"/>
              <w:sz w:val="22"/>
              <w:szCs w:val="22"/>
            </w:rPr>
          </w:pPr>
          <w:hyperlink w:anchor="_Toc132192878"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_Toc132192878 \h </w:instrText>
            </w:r>
            <w:r w:rsidR="004765FA">
              <w:rPr>
                <w:webHidden/>
              </w:rPr>
            </w:r>
            <w:r w:rsidR="004765FA">
              <w:rPr>
                <w:webHidden/>
              </w:rPr>
              <w:fldChar w:fldCharType="separate"/>
            </w:r>
            <w:r w:rsidR="006704CA">
              <w:rPr>
                <w:webHidden/>
              </w:rPr>
              <w:t>80</w:t>
            </w:r>
            <w:r w:rsidR="004765FA">
              <w:rPr>
                <w:webHidden/>
              </w:rPr>
              <w:fldChar w:fldCharType="end"/>
            </w:r>
          </w:hyperlink>
        </w:p>
        <w:p w14:paraId="66727FFE" w14:textId="1B98E353" w:rsidR="004765FA" w:rsidRDefault="009439F3">
          <w:pPr>
            <w:pStyle w:val="TOC2"/>
            <w:tabs>
              <w:tab w:val="left" w:pos="1000"/>
            </w:tabs>
            <w:rPr>
              <w:rFonts w:eastAsiaTheme="minorEastAsia" w:cstheme="minorBidi"/>
              <w:b w:val="0"/>
              <w:color w:val="auto"/>
              <w:sz w:val="22"/>
              <w:szCs w:val="22"/>
            </w:rPr>
          </w:pPr>
          <w:hyperlink w:anchor="_Toc132192879" w:history="1">
            <w:r w:rsidR="004765FA" w:rsidRPr="0094430E">
              <w:rPr>
                <w:rStyle w:val="Hyperlink"/>
              </w:rPr>
              <w:t>17:</w:t>
            </w:r>
            <w:r w:rsidR="004765FA">
              <w:rPr>
                <w:rFonts w:eastAsiaTheme="minorEastAsia" w:cstheme="minorBidi"/>
                <w:b w:val="0"/>
                <w:color w:val="auto"/>
                <w:sz w:val="22"/>
                <w:szCs w:val="22"/>
              </w:rPr>
              <w:tab/>
            </w:r>
            <w:r w:rsidR="004765FA" w:rsidRPr="0094430E">
              <w:rPr>
                <w:rStyle w:val="Hyperlink"/>
              </w:rPr>
              <w:t>Part 17 Activity– Low flow shower rose</w:t>
            </w:r>
            <w:r w:rsidR="004765FA">
              <w:rPr>
                <w:webHidden/>
              </w:rPr>
              <w:tab/>
            </w:r>
            <w:r w:rsidR="004765FA">
              <w:rPr>
                <w:webHidden/>
              </w:rPr>
              <w:fldChar w:fldCharType="begin"/>
            </w:r>
            <w:r w:rsidR="004765FA">
              <w:rPr>
                <w:webHidden/>
              </w:rPr>
              <w:instrText xml:space="preserve"> PAGEREF _Toc132192879 \h </w:instrText>
            </w:r>
            <w:r w:rsidR="004765FA">
              <w:rPr>
                <w:webHidden/>
              </w:rPr>
            </w:r>
            <w:r w:rsidR="004765FA">
              <w:rPr>
                <w:webHidden/>
              </w:rPr>
              <w:fldChar w:fldCharType="separate"/>
            </w:r>
            <w:r w:rsidR="006704CA">
              <w:rPr>
                <w:webHidden/>
              </w:rPr>
              <w:t>88</w:t>
            </w:r>
            <w:r w:rsidR="004765FA">
              <w:rPr>
                <w:webHidden/>
              </w:rPr>
              <w:fldChar w:fldCharType="end"/>
            </w:r>
          </w:hyperlink>
        </w:p>
        <w:p w14:paraId="51A51820" w14:textId="1A051707" w:rsidR="004765FA" w:rsidRDefault="009439F3">
          <w:pPr>
            <w:pStyle w:val="TOC3"/>
            <w:rPr>
              <w:b w:val="0"/>
              <w:color w:val="auto"/>
              <w:sz w:val="22"/>
              <w:szCs w:val="22"/>
            </w:rPr>
          </w:pPr>
          <w:hyperlink w:anchor="_Toc132192880"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_Toc132192880 \h </w:instrText>
            </w:r>
            <w:r w:rsidR="004765FA">
              <w:rPr>
                <w:webHidden/>
              </w:rPr>
            </w:r>
            <w:r w:rsidR="004765FA">
              <w:rPr>
                <w:webHidden/>
              </w:rPr>
              <w:fldChar w:fldCharType="separate"/>
            </w:r>
            <w:r w:rsidR="006704CA">
              <w:rPr>
                <w:webHidden/>
              </w:rPr>
              <w:t>88</w:t>
            </w:r>
            <w:r w:rsidR="004765FA">
              <w:rPr>
                <w:webHidden/>
              </w:rPr>
              <w:fldChar w:fldCharType="end"/>
            </w:r>
          </w:hyperlink>
        </w:p>
        <w:p w14:paraId="459B7032" w14:textId="55635F82" w:rsidR="004765FA" w:rsidRDefault="009439F3">
          <w:pPr>
            <w:pStyle w:val="TOC3"/>
            <w:rPr>
              <w:b w:val="0"/>
              <w:color w:val="auto"/>
              <w:sz w:val="22"/>
              <w:szCs w:val="22"/>
            </w:rPr>
          </w:pPr>
          <w:hyperlink w:anchor="_Toc132192881"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_Toc132192881 \h </w:instrText>
            </w:r>
            <w:r w:rsidR="004765FA">
              <w:rPr>
                <w:webHidden/>
              </w:rPr>
            </w:r>
            <w:r w:rsidR="004765FA">
              <w:rPr>
                <w:webHidden/>
              </w:rPr>
              <w:fldChar w:fldCharType="separate"/>
            </w:r>
            <w:r w:rsidR="006704CA">
              <w:rPr>
                <w:webHidden/>
              </w:rPr>
              <w:t>88</w:t>
            </w:r>
            <w:r w:rsidR="004765FA">
              <w:rPr>
                <w:webHidden/>
              </w:rPr>
              <w:fldChar w:fldCharType="end"/>
            </w:r>
          </w:hyperlink>
        </w:p>
        <w:p w14:paraId="772C0F91" w14:textId="0F018E68" w:rsidR="004765FA" w:rsidRDefault="009439F3">
          <w:pPr>
            <w:pStyle w:val="TOC3"/>
            <w:rPr>
              <w:b w:val="0"/>
              <w:color w:val="auto"/>
              <w:sz w:val="22"/>
              <w:szCs w:val="22"/>
            </w:rPr>
          </w:pPr>
          <w:hyperlink w:anchor="_Toc132192882"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_Toc132192882 \h </w:instrText>
            </w:r>
            <w:r w:rsidR="004765FA">
              <w:rPr>
                <w:webHidden/>
              </w:rPr>
            </w:r>
            <w:r w:rsidR="004765FA">
              <w:rPr>
                <w:webHidden/>
              </w:rPr>
              <w:fldChar w:fldCharType="separate"/>
            </w:r>
            <w:r w:rsidR="006704CA">
              <w:rPr>
                <w:webHidden/>
              </w:rPr>
              <w:t>88</w:t>
            </w:r>
            <w:r w:rsidR="004765FA">
              <w:rPr>
                <w:webHidden/>
              </w:rPr>
              <w:fldChar w:fldCharType="end"/>
            </w:r>
          </w:hyperlink>
        </w:p>
        <w:p w14:paraId="705E32F8" w14:textId="088C49C8" w:rsidR="004765FA" w:rsidRDefault="009439F3">
          <w:pPr>
            <w:pStyle w:val="TOC3"/>
            <w:rPr>
              <w:b w:val="0"/>
              <w:color w:val="auto"/>
              <w:sz w:val="22"/>
              <w:szCs w:val="22"/>
            </w:rPr>
          </w:pPr>
          <w:hyperlink w:anchor="_Toc132192883"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_Toc132192883 \h </w:instrText>
            </w:r>
            <w:r w:rsidR="004765FA">
              <w:rPr>
                <w:webHidden/>
              </w:rPr>
            </w:r>
            <w:r w:rsidR="004765FA">
              <w:rPr>
                <w:webHidden/>
              </w:rPr>
              <w:fldChar w:fldCharType="separate"/>
            </w:r>
            <w:r w:rsidR="006704CA">
              <w:rPr>
                <w:webHidden/>
              </w:rPr>
              <w:t>89</w:t>
            </w:r>
            <w:r w:rsidR="004765FA">
              <w:rPr>
                <w:webHidden/>
              </w:rPr>
              <w:fldChar w:fldCharType="end"/>
            </w:r>
          </w:hyperlink>
        </w:p>
        <w:p w14:paraId="68D659B0" w14:textId="0C0B2F36" w:rsidR="004765FA" w:rsidRDefault="009439F3">
          <w:pPr>
            <w:pStyle w:val="TOC2"/>
            <w:tabs>
              <w:tab w:val="left" w:pos="1000"/>
            </w:tabs>
            <w:rPr>
              <w:rFonts w:eastAsiaTheme="minorEastAsia" w:cstheme="minorBidi"/>
              <w:b w:val="0"/>
              <w:color w:val="auto"/>
              <w:sz w:val="22"/>
              <w:szCs w:val="22"/>
            </w:rPr>
          </w:pPr>
          <w:hyperlink w:anchor="_Toc132192884" w:history="1">
            <w:r w:rsidR="004765FA" w:rsidRPr="0094430E">
              <w:rPr>
                <w:rStyle w:val="Hyperlink"/>
              </w:rPr>
              <w:t>22:</w:t>
            </w:r>
            <w:r w:rsidR="004765FA">
              <w:rPr>
                <w:rFonts w:eastAsiaTheme="minorEastAsia" w:cstheme="minorBidi"/>
                <w:b w:val="0"/>
                <w:color w:val="auto"/>
                <w:sz w:val="22"/>
                <w:szCs w:val="22"/>
              </w:rPr>
              <w:tab/>
            </w:r>
            <w:r w:rsidR="004765FA" w:rsidRPr="0094430E">
              <w:rPr>
                <w:rStyle w:val="Hyperlink"/>
              </w:rPr>
              <w:t>Part 22 Activity– High efficiency refrigerators and freezers</w:t>
            </w:r>
            <w:r w:rsidR="004765FA">
              <w:rPr>
                <w:webHidden/>
              </w:rPr>
              <w:tab/>
            </w:r>
            <w:r w:rsidR="004765FA">
              <w:rPr>
                <w:webHidden/>
              </w:rPr>
              <w:fldChar w:fldCharType="begin"/>
            </w:r>
            <w:r w:rsidR="004765FA">
              <w:rPr>
                <w:webHidden/>
              </w:rPr>
              <w:instrText xml:space="preserve"> PAGEREF _Toc132192884 \h </w:instrText>
            </w:r>
            <w:r w:rsidR="004765FA">
              <w:rPr>
                <w:webHidden/>
              </w:rPr>
            </w:r>
            <w:r w:rsidR="004765FA">
              <w:rPr>
                <w:webHidden/>
              </w:rPr>
              <w:fldChar w:fldCharType="separate"/>
            </w:r>
            <w:r w:rsidR="006704CA">
              <w:rPr>
                <w:webHidden/>
              </w:rPr>
              <w:t>90</w:t>
            </w:r>
            <w:r w:rsidR="004765FA">
              <w:rPr>
                <w:webHidden/>
              </w:rPr>
              <w:fldChar w:fldCharType="end"/>
            </w:r>
          </w:hyperlink>
        </w:p>
        <w:p w14:paraId="023BB00C" w14:textId="4FAB2B59" w:rsidR="004765FA" w:rsidRDefault="009439F3">
          <w:pPr>
            <w:pStyle w:val="TOC3"/>
            <w:rPr>
              <w:b w:val="0"/>
              <w:color w:val="auto"/>
              <w:sz w:val="22"/>
              <w:szCs w:val="22"/>
            </w:rPr>
          </w:pPr>
          <w:hyperlink w:anchor="_Toc13219288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_Toc132192885 \h </w:instrText>
            </w:r>
            <w:r w:rsidR="004765FA">
              <w:rPr>
                <w:webHidden/>
              </w:rPr>
            </w:r>
            <w:r w:rsidR="004765FA">
              <w:rPr>
                <w:webHidden/>
              </w:rPr>
              <w:fldChar w:fldCharType="separate"/>
            </w:r>
            <w:r w:rsidR="006704CA">
              <w:rPr>
                <w:webHidden/>
              </w:rPr>
              <w:t>90</w:t>
            </w:r>
            <w:r w:rsidR="004765FA">
              <w:rPr>
                <w:webHidden/>
              </w:rPr>
              <w:fldChar w:fldCharType="end"/>
            </w:r>
          </w:hyperlink>
        </w:p>
        <w:p w14:paraId="46DD808B" w14:textId="56B289FA" w:rsidR="004765FA" w:rsidRDefault="009439F3">
          <w:pPr>
            <w:pStyle w:val="TOC3"/>
            <w:rPr>
              <w:b w:val="0"/>
              <w:color w:val="auto"/>
              <w:sz w:val="22"/>
              <w:szCs w:val="22"/>
            </w:rPr>
          </w:pPr>
          <w:hyperlink w:anchor="_Toc13219288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_Toc132192886 \h </w:instrText>
            </w:r>
            <w:r w:rsidR="004765FA">
              <w:rPr>
                <w:webHidden/>
              </w:rPr>
            </w:r>
            <w:r w:rsidR="004765FA">
              <w:rPr>
                <w:webHidden/>
              </w:rPr>
              <w:fldChar w:fldCharType="separate"/>
            </w:r>
            <w:r w:rsidR="006704CA">
              <w:rPr>
                <w:webHidden/>
              </w:rPr>
              <w:t>90</w:t>
            </w:r>
            <w:r w:rsidR="004765FA">
              <w:rPr>
                <w:webHidden/>
              </w:rPr>
              <w:fldChar w:fldCharType="end"/>
            </w:r>
          </w:hyperlink>
        </w:p>
        <w:p w14:paraId="3A993994" w14:textId="0CF04273" w:rsidR="004765FA" w:rsidRDefault="009439F3">
          <w:pPr>
            <w:pStyle w:val="TOC3"/>
            <w:rPr>
              <w:b w:val="0"/>
              <w:color w:val="auto"/>
              <w:sz w:val="22"/>
              <w:szCs w:val="22"/>
            </w:rPr>
          </w:pPr>
          <w:hyperlink w:anchor="_Toc13219288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_Toc132192887 \h </w:instrText>
            </w:r>
            <w:r w:rsidR="004765FA">
              <w:rPr>
                <w:webHidden/>
              </w:rPr>
            </w:r>
            <w:r w:rsidR="004765FA">
              <w:rPr>
                <w:webHidden/>
              </w:rPr>
              <w:fldChar w:fldCharType="separate"/>
            </w:r>
            <w:r w:rsidR="006704CA">
              <w:rPr>
                <w:webHidden/>
              </w:rPr>
              <w:t>91</w:t>
            </w:r>
            <w:r w:rsidR="004765FA">
              <w:rPr>
                <w:webHidden/>
              </w:rPr>
              <w:fldChar w:fldCharType="end"/>
            </w:r>
          </w:hyperlink>
        </w:p>
        <w:p w14:paraId="2342AE85" w14:textId="2DB17594" w:rsidR="004765FA" w:rsidRDefault="009439F3">
          <w:pPr>
            <w:pStyle w:val="TOC3"/>
            <w:rPr>
              <w:b w:val="0"/>
              <w:color w:val="auto"/>
              <w:sz w:val="22"/>
              <w:szCs w:val="22"/>
            </w:rPr>
          </w:pPr>
          <w:hyperlink w:anchor="_Toc132192888"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_Toc132192888 \h </w:instrText>
            </w:r>
            <w:r w:rsidR="004765FA">
              <w:rPr>
                <w:webHidden/>
              </w:rPr>
            </w:r>
            <w:r w:rsidR="004765FA">
              <w:rPr>
                <w:webHidden/>
              </w:rPr>
              <w:fldChar w:fldCharType="separate"/>
            </w:r>
            <w:r w:rsidR="006704CA">
              <w:rPr>
                <w:webHidden/>
              </w:rPr>
              <w:t>91</w:t>
            </w:r>
            <w:r w:rsidR="004765FA">
              <w:rPr>
                <w:webHidden/>
              </w:rPr>
              <w:fldChar w:fldCharType="end"/>
            </w:r>
          </w:hyperlink>
        </w:p>
        <w:p w14:paraId="502DF04B" w14:textId="58F96FD7" w:rsidR="004765FA" w:rsidRDefault="009439F3">
          <w:pPr>
            <w:pStyle w:val="TOC2"/>
            <w:tabs>
              <w:tab w:val="left" w:pos="1000"/>
            </w:tabs>
            <w:rPr>
              <w:rFonts w:eastAsiaTheme="minorEastAsia" w:cstheme="minorBidi"/>
              <w:b w:val="0"/>
              <w:color w:val="auto"/>
              <w:sz w:val="22"/>
              <w:szCs w:val="22"/>
            </w:rPr>
          </w:pPr>
          <w:hyperlink w:anchor="_Toc132192889" w:history="1">
            <w:r w:rsidR="004765FA" w:rsidRPr="0094430E">
              <w:rPr>
                <w:rStyle w:val="Hyperlink"/>
              </w:rPr>
              <w:t>23:</w:t>
            </w:r>
            <w:r w:rsidR="004765FA">
              <w:rPr>
                <w:rFonts w:eastAsiaTheme="minorEastAsia" w:cstheme="minorBidi"/>
                <w:b w:val="0"/>
                <w:color w:val="auto"/>
                <w:sz w:val="22"/>
                <w:szCs w:val="22"/>
              </w:rPr>
              <w:tab/>
            </w:r>
            <w:r w:rsidR="004765FA" w:rsidRPr="0094430E">
              <w:rPr>
                <w:rStyle w:val="Hyperlink"/>
              </w:rPr>
              <w:t>Part 23 Activity– Space heating and cooling, ducted evaporative cooler – applicable until 30 June 2023</w:t>
            </w:r>
            <w:r w:rsidR="004765FA">
              <w:rPr>
                <w:webHidden/>
              </w:rPr>
              <w:tab/>
            </w:r>
            <w:r w:rsidR="004765FA">
              <w:rPr>
                <w:webHidden/>
              </w:rPr>
              <w:fldChar w:fldCharType="begin"/>
            </w:r>
            <w:r w:rsidR="004765FA">
              <w:rPr>
                <w:webHidden/>
              </w:rPr>
              <w:instrText xml:space="preserve"> PAGEREF _Toc132192889 \h </w:instrText>
            </w:r>
            <w:r w:rsidR="004765FA">
              <w:rPr>
                <w:webHidden/>
              </w:rPr>
            </w:r>
            <w:r w:rsidR="004765FA">
              <w:rPr>
                <w:webHidden/>
              </w:rPr>
              <w:fldChar w:fldCharType="separate"/>
            </w:r>
            <w:r w:rsidR="006704CA">
              <w:rPr>
                <w:webHidden/>
              </w:rPr>
              <w:t>94</w:t>
            </w:r>
            <w:r w:rsidR="004765FA">
              <w:rPr>
                <w:webHidden/>
              </w:rPr>
              <w:fldChar w:fldCharType="end"/>
            </w:r>
          </w:hyperlink>
        </w:p>
        <w:p w14:paraId="0D684E22" w14:textId="020C051F" w:rsidR="004765FA" w:rsidRDefault="009439F3">
          <w:pPr>
            <w:pStyle w:val="TOC3"/>
            <w:rPr>
              <w:b w:val="0"/>
              <w:color w:val="auto"/>
              <w:sz w:val="22"/>
              <w:szCs w:val="22"/>
            </w:rPr>
          </w:pPr>
          <w:hyperlink w:anchor="_Toc132192890"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_Toc132192890 \h </w:instrText>
            </w:r>
            <w:r w:rsidR="004765FA">
              <w:rPr>
                <w:webHidden/>
              </w:rPr>
            </w:r>
            <w:r w:rsidR="004765FA">
              <w:rPr>
                <w:webHidden/>
              </w:rPr>
              <w:fldChar w:fldCharType="separate"/>
            </w:r>
            <w:r w:rsidR="006704CA">
              <w:rPr>
                <w:webHidden/>
              </w:rPr>
              <w:t>94</w:t>
            </w:r>
            <w:r w:rsidR="004765FA">
              <w:rPr>
                <w:webHidden/>
              </w:rPr>
              <w:fldChar w:fldCharType="end"/>
            </w:r>
          </w:hyperlink>
        </w:p>
        <w:p w14:paraId="758A1C81" w14:textId="37E69D83" w:rsidR="004765FA" w:rsidRDefault="009439F3">
          <w:pPr>
            <w:pStyle w:val="TOC3"/>
            <w:rPr>
              <w:b w:val="0"/>
              <w:color w:val="auto"/>
              <w:sz w:val="22"/>
              <w:szCs w:val="22"/>
            </w:rPr>
          </w:pPr>
          <w:hyperlink w:anchor="_Toc132192891"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_Toc132192891 \h </w:instrText>
            </w:r>
            <w:r w:rsidR="004765FA">
              <w:rPr>
                <w:webHidden/>
              </w:rPr>
            </w:r>
            <w:r w:rsidR="004765FA">
              <w:rPr>
                <w:webHidden/>
              </w:rPr>
              <w:fldChar w:fldCharType="separate"/>
            </w:r>
            <w:r w:rsidR="006704CA">
              <w:rPr>
                <w:webHidden/>
              </w:rPr>
              <w:t>94</w:t>
            </w:r>
            <w:r w:rsidR="004765FA">
              <w:rPr>
                <w:webHidden/>
              </w:rPr>
              <w:fldChar w:fldCharType="end"/>
            </w:r>
          </w:hyperlink>
        </w:p>
        <w:p w14:paraId="4E747CDE" w14:textId="0D634CF6" w:rsidR="004765FA" w:rsidRDefault="009439F3">
          <w:pPr>
            <w:pStyle w:val="TOC3"/>
            <w:rPr>
              <w:b w:val="0"/>
              <w:color w:val="auto"/>
              <w:sz w:val="22"/>
              <w:szCs w:val="22"/>
            </w:rPr>
          </w:pPr>
          <w:hyperlink w:anchor="_Toc132192892"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_Toc132192892 \h </w:instrText>
            </w:r>
            <w:r w:rsidR="004765FA">
              <w:rPr>
                <w:webHidden/>
              </w:rPr>
            </w:r>
            <w:r w:rsidR="004765FA">
              <w:rPr>
                <w:webHidden/>
              </w:rPr>
              <w:fldChar w:fldCharType="separate"/>
            </w:r>
            <w:r w:rsidR="006704CA">
              <w:rPr>
                <w:webHidden/>
              </w:rPr>
              <w:t>94</w:t>
            </w:r>
            <w:r w:rsidR="004765FA">
              <w:rPr>
                <w:webHidden/>
              </w:rPr>
              <w:fldChar w:fldCharType="end"/>
            </w:r>
          </w:hyperlink>
        </w:p>
        <w:p w14:paraId="65E7422A" w14:textId="5D7BCDD2" w:rsidR="004765FA" w:rsidRDefault="009439F3">
          <w:pPr>
            <w:pStyle w:val="TOC3"/>
            <w:rPr>
              <w:b w:val="0"/>
              <w:color w:val="auto"/>
              <w:sz w:val="22"/>
              <w:szCs w:val="22"/>
            </w:rPr>
          </w:pPr>
          <w:hyperlink w:anchor="_Toc132192893"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_Toc132192893 \h </w:instrText>
            </w:r>
            <w:r w:rsidR="004765FA">
              <w:rPr>
                <w:webHidden/>
              </w:rPr>
            </w:r>
            <w:r w:rsidR="004765FA">
              <w:rPr>
                <w:webHidden/>
              </w:rPr>
              <w:fldChar w:fldCharType="separate"/>
            </w:r>
            <w:r w:rsidR="006704CA">
              <w:rPr>
                <w:webHidden/>
              </w:rPr>
              <w:t>95</w:t>
            </w:r>
            <w:r w:rsidR="004765FA">
              <w:rPr>
                <w:webHidden/>
              </w:rPr>
              <w:fldChar w:fldCharType="end"/>
            </w:r>
          </w:hyperlink>
        </w:p>
        <w:p w14:paraId="73E22636" w14:textId="501AC92F" w:rsidR="004765FA" w:rsidRDefault="009439F3">
          <w:pPr>
            <w:pStyle w:val="TOC2"/>
            <w:tabs>
              <w:tab w:val="left" w:pos="1000"/>
            </w:tabs>
            <w:rPr>
              <w:rFonts w:eastAsiaTheme="minorEastAsia" w:cstheme="minorBidi"/>
              <w:b w:val="0"/>
              <w:color w:val="auto"/>
              <w:sz w:val="22"/>
              <w:szCs w:val="22"/>
            </w:rPr>
          </w:pPr>
          <w:hyperlink w:anchor="_Toc132192894" w:history="1">
            <w:r w:rsidR="004765FA" w:rsidRPr="0094430E">
              <w:rPr>
                <w:rStyle w:val="Hyperlink"/>
              </w:rPr>
              <w:t>24:</w:t>
            </w:r>
            <w:r w:rsidR="004765FA">
              <w:rPr>
                <w:rFonts w:eastAsiaTheme="minorEastAsia" w:cstheme="minorBidi"/>
                <w:b w:val="0"/>
                <w:color w:val="auto"/>
                <w:sz w:val="22"/>
                <w:szCs w:val="22"/>
              </w:rPr>
              <w:tab/>
            </w:r>
            <w:r w:rsidR="004765FA" w:rsidRPr="0094430E">
              <w:rPr>
                <w:rStyle w:val="Hyperlink"/>
              </w:rPr>
              <w:t>Part 24 Activity– High efficiency televisions</w:t>
            </w:r>
            <w:r w:rsidR="004765FA">
              <w:rPr>
                <w:webHidden/>
              </w:rPr>
              <w:tab/>
            </w:r>
            <w:r w:rsidR="004765FA">
              <w:rPr>
                <w:webHidden/>
              </w:rPr>
              <w:fldChar w:fldCharType="begin"/>
            </w:r>
            <w:r w:rsidR="004765FA">
              <w:rPr>
                <w:webHidden/>
              </w:rPr>
              <w:instrText xml:space="preserve"> PAGEREF _Toc132192894 \h </w:instrText>
            </w:r>
            <w:r w:rsidR="004765FA">
              <w:rPr>
                <w:webHidden/>
              </w:rPr>
            </w:r>
            <w:r w:rsidR="004765FA">
              <w:rPr>
                <w:webHidden/>
              </w:rPr>
              <w:fldChar w:fldCharType="separate"/>
            </w:r>
            <w:r w:rsidR="006704CA">
              <w:rPr>
                <w:webHidden/>
              </w:rPr>
              <w:t>97</w:t>
            </w:r>
            <w:r w:rsidR="004765FA">
              <w:rPr>
                <w:webHidden/>
              </w:rPr>
              <w:fldChar w:fldCharType="end"/>
            </w:r>
          </w:hyperlink>
        </w:p>
        <w:p w14:paraId="45E0E778" w14:textId="06B19310" w:rsidR="004765FA" w:rsidRDefault="009439F3">
          <w:pPr>
            <w:pStyle w:val="TOC3"/>
            <w:rPr>
              <w:b w:val="0"/>
              <w:color w:val="auto"/>
              <w:sz w:val="22"/>
              <w:szCs w:val="22"/>
            </w:rPr>
          </w:pPr>
          <w:hyperlink w:anchor="_Toc13219289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_Toc132192895 \h </w:instrText>
            </w:r>
            <w:r w:rsidR="004765FA">
              <w:rPr>
                <w:webHidden/>
              </w:rPr>
            </w:r>
            <w:r w:rsidR="004765FA">
              <w:rPr>
                <w:webHidden/>
              </w:rPr>
              <w:fldChar w:fldCharType="separate"/>
            </w:r>
            <w:r w:rsidR="006704CA">
              <w:rPr>
                <w:webHidden/>
              </w:rPr>
              <w:t>97</w:t>
            </w:r>
            <w:r w:rsidR="004765FA">
              <w:rPr>
                <w:webHidden/>
              </w:rPr>
              <w:fldChar w:fldCharType="end"/>
            </w:r>
          </w:hyperlink>
        </w:p>
        <w:p w14:paraId="601CB830" w14:textId="37C70B54" w:rsidR="004765FA" w:rsidRDefault="009439F3">
          <w:pPr>
            <w:pStyle w:val="TOC3"/>
            <w:rPr>
              <w:b w:val="0"/>
              <w:color w:val="auto"/>
              <w:sz w:val="22"/>
              <w:szCs w:val="22"/>
            </w:rPr>
          </w:pPr>
          <w:hyperlink w:anchor="_Toc13219289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_Toc132192896 \h </w:instrText>
            </w:r>
            <w:r w:rsidR="004765FA">
              <w:rPr>
                <w:webHidden/>
              </w:rPr>
            </w:r>
            <w:r w:rsidR="004765FA">
              <w:rPr>
                <w:webHidden/>
              </w:rPr>
              <w:fldChar w:fldCharType="separate"/>
            </w:r>
            <w:r w:rsidR="006704CA">
              <w:rPr>
                <w:webHidden/>
              </w:rPr>
              <w:t>97</w:t>
            </w:r>
            <w:r w:rsidR="004765FA">
              <w:rPr>
                <w:webHidden/>
              </w:rPr>
              <w:fldChar w:fldCharType="end"/>
            </w:r>
          </w:hyperlink>
        </w:p>
        <w:p w14:paraId="48D30239" w14:textId="2BB55ADF" w:rsidR="004765FA" w:rsidRDefault="009439F3">
          <w:pPr>
            <w:pStyle w:val="TOC3"/>
            <w:rPr>
              <w:b w:val="0"/>
              <w:color w:val="auto"/>
              <w:sz w:val="22"/>
              <w:szCs w:val="22"/>
            </w:rPr>
          </w:pPr>
          <w:hyperlink w:anchor="_Toc13219289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_Toc132192897 \h </w:instrText>
            </w:r>
            <w:r w:rsidR="004765FA">
              <w:rPr>
                <w:webHidden/>
              </w:rPr>
            </w:r>
            <w:r w:rsidR="004765FA">
              <w:rPr>
                <w:webHidden/>
              </w:rPr>
              <w:fldChar w:fldCharType="separate"/>
            </w:r>
            <w:r w:rsidR="006704CA">
              <w:rPr>
                <w:webHidden/>
              </w:rPr>
              <w:t>97</w:t>
            </w:r>
            <w:r w:rsidR="004765FA">
              <w:rPr>
                <w:webHidden/>
              </w:rPr>
              <w:fldChar w:fldCharType="end"/>
            </w:r>
          </w:hyperlink>
        </w:p>
        <w:p w14:paraId="6209170D" w14:textId="3343225F" w:rsidR="004765FA" w:rsidRDefault="009439F3">
          <w:pPr>
            <w:pStyle w:val="TOC3"/>
            <w:rPr>
              <w:b w:val="0"/>
              <w:color w:val="auto"/>
              <w:sz w:val="22"/>
              <w:szCs w:val="22"/>
            </w:rPr>
          </w:pPr>
          <w:hyperlink w:anchor="_Toc132192898"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_Toc132192898 \h </w:instrText>
            </w:r>
            <w:r w:rsidR="004765FA">
              <w:rPr>
                <w:webHidden/>
              </w:rPr>
            </w:r>
            <w:r w:rsidR="004765FA">
              <w:rPr>
                <w:webHidden/>
              </w:rPr>
              <w:fldChar w:fldCharType="separate"/>
            </w:r>
            <w:r w:rsidR="006704CA">
              <w:rPr>
                <w:webHidden/>
              </w:rPr>
              <w:t>98</w:t>
            </w:r>
            <w:r w:rsidR="004765FA">
              <w:rPr>
                <w:webHidden/>
              </w:rPr>
              <w:fldChar w:fldCharType="end"/>
            </w:r>
          </w:hyperlink>
        </w:p>
        <w:p w14:paraId="11C63F78" w14:textId="2287321A" w:rsidR="004765FA" w:rsidRDefault="009439F3">
          <w:pPr>
            <w:pStyle w:val="TOC2"/>
            <w:tabs>
              <w:tab w:val="left" w:pos="1000"/>
            </w:tabs>
            <w:rPr>
              <w:rFonts w:eastAsiaTheme="minorEastAsia" w:cstheme="minorBidi"/>
              <w:b w:val="0"/>
              <w:color w:val="auto"/>
              <w:sz w:val="22"/>
              <w:szCs w:val="22"/>
            </w:rPr>
          </w:pPr>
          <w:hyperlink w:anchor="_Toc132192899" w:history="1">
            <w:r w:rsidR="004765FA" w:rsidRPr="0094430E">
              <w:rPr>
                <w:rStyle w:val="Hyperlink"/>
              </w:rPr>
              <w:t>25:</w:t>
            </w:r>
            <w:r w:rsidR="004765FA">
              <w:rPr>
                <w:rFonts w:eastAsiaTheme="minorEastAsia" w:cstheme="minorBidi"/>
                <w:b w:val="0"/>
                <w:color w:val="auto"/>
                <w:sz w:val="22"/>
                <w:szCs w:val="22"/>
              </w:rPr>
              <w:tab/>
            </w:r>
            <w:r w:rsidR="004765FA" w:rsidRPr="0094430E">
              <w:rPr>
                <w:rStyle w:val="Hyperlink"/>
              </w:rPr>
              <w:t>Part 25 Activity– Energy efficient (low greenhouse intensity) clothes dryers</w:t>
            </w:r>
            <w:r w:rsidR="004765FA">
              <w:rPr>
                <w:webHidden/>
              </w:rPr>
              <w:tab/>
            </w:r>
            <w:r w:rsidR="004765FA">
              <w:rPr>
                <w:webHidden/>
              </w:rPr>
              <w:fldChar w:fldCharType="begin"/>
            </w:r>
            <w:r w:rsidR="004765FA">
              <w:rPr>
                <w:webHidden/>
              </w:rPr>
              <w:instrText xml:space="preserve"> PAGEREF _Toc132192899 \h </w:instrText>
            </w:r>
            <w:r w:rsidR="004765FA">
              <w:rPr>
                <w:webHidden/>
              </w:rPr>
            </w:r>
            <w:r w:rsidR="004765FA">
              <w:rPr>
                <w:webHidden/>
              </w:rPr>
              <w:fldChar w:fldCharType="separate"/>
            </w:r>
            <w:r w:rsidR="006704CA">
              <w:rPr>
                <w:webHidden/>
              </w:rPr>
              <w:t>99</w:t>
            </w:r>
            <w:r w:rsidR="004765FA">
              <w:rPr>
                <w:webHidden/>
              </w:rPr>
              <w:fldChar w:fldCharType="end"/>
            </w:r>
          </w:hyperlink>
        </w:p>
        <w:p w14:paraId="7D7D87BA" w14:textId="20986C41" w:rsidR="004765FA" w:rsidRDefault="009439F3">
          <w:pPr>
            <w:pStyle w:val="TOC3"/>
            <w:rPr>
              <w:b w:val="0"/>
              <w:color w:val="auto"/>
              <w:sz w:val="22"/>
              <w:szCs w:val="22"/>
            </w:rPr>
          </w:pPr>
          <w:hyperlink w:anchor="_Toc132192900"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_Toc132192900 \h </w:instrText>
            </w:r>
            <w:r w:rsidR="004765FA">
              <w:rPr>
                <w:webHidden/>
              </w:rPr>
            </w:r>
            <w:r w:rsidR="004765FA">
              <w:rPr>
                <w:webHidden/>
              </w:rPr>
              <w:fldChar w:fldCharType="separate"/>
            </w:r>
            <w:r w:rsidR="006704CA">
              <w:rPr>
                <w:webHidden/>
              </w:rPr>
              <w:t>99</w:t>
            </w:r>
            <w:r w:rsidR="004765FA">
              <w:rPr>
                <w:webHidden/>
              </w:rPr>
              <w:fldChar w:fldCharType="end"/>
            </w:r>
          </w:hyperlink>
        </w:p>
        <w:p w14:paraId="53CCE00F" w14:textId="7C6B85BF" w:rsidR="004765FA" w:rsidRDefault="009439F3">
          <w:pPr>
            <w:pStyle w:val="TOC3"/>
            <w:rPr>
              <w:b w:val="0"/>
              <w:color w:val="auto"/>
              <w:sz w:val="22"/>
              <w:szCs w:val="22"/>
            </w:rPr>
          </w:pPr>
          <w:hyperlink w:anchor="_Toc132192901"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_Toc132192901 \h </w:instrText>
            </w:r>
            <w:r w:rsidR="004765FA">
              <w:rPr>
                <w:webHidden/>
              </w:rPr>
            </w:r>
            <w:r w:rsidR="004765FA">
              <w:rPr>
                <w:webHidden/>
              </w:rPr>
              <w:fldChar w:fldCharType="separate"/>
            </w:r>
            <w:r w:rsidR="006704CA">
              <w:rPr>
                <w:webHidden/>
              </w:rPr>
              <w:t>99</w:t>
            </w:r>
            <w:r w:rsidR="004765FA">
              <w:rPr>
                <w:webHidden/>
              </w:rPr>
              <w:fldChar w:fldCharType="end"/>
            </w:r>
          </w:hyperlink>
        </w:p>
        <w:p w14:paraId="75BC7218" w14:textId="7178F99F" w:rsidR="004765FA" w:rsidRDefault="009439F3">
          <w:pPr>
            <w:pStyle w:val="TOC3"/>
            <w:rPr>
              <w:b w:val="0"/>
              <w:color w:val="auto"/>
              <w:sz w:val="22"/>
              <w:szCs w:val="22"/>
            </w:rPr>
          </w:pPr>
          <w:hyperlink w:anchor="_Toc132192902"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_Toc132192902 \h </w:instrText>
            </w:r>
            <w:r w:rsidR="004765FA">
              <w:rPr>
                <w:webHidden/>
              </w:rPr>
            </w:r>
            <w:r w:rsidR="004765FA">
              <w:rPr>
                <w:webHidden/>
              </w:rPr>
              <w:fldChar w:fldCharType="separate"/>
            </w:r>
            <w:r w:rsidR="006704CA">
              <w:rPr>
                <w:webHidden/>
              </w:rPr>
              <w:t>99</w:t>
            </w:r>
            <w:r w:rsidR="004765FA">
              <w:rPr>
                <w:webHidden/>
              </w:rPr>
              <w:fldChar w:fldCharType="end"/>
            </w:r>
          </w:hyperlink>
        </w:p>
        <w:p w14:paraId="5971E9F8" w14:textId="19A18C5A" w:rsidR="004765FA" w:rsidRDefault="009439F3">
          <w:pPr>
            <w:pStyle w:val="TOC3"/>
            <w:rPr>
              <w:b w:val="0"/>
              <w:color w:val="auto"/>
              <w:sz w:val="22"/>
              <w:szCs w:val="22"/>
            </w:rPr>
          </w:pPr>
          <w:hyperlink w:anchor="_Toc132192903"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_Toc132192903 \h </w:instrText>
            </w:r>
            <w:r w:rsidR="004765FA">
              <w:rPr>
                <w:webHidden/>
              </w:rPr>
            </w:r>
            <w:r w:rsidR="004765FA">
              <w:rPr>
                <w:webHidden/>
              </w:rPr>
              <w:fldChar w:fldCharType="separate"/>
            </w:r>
            <w:r w:rsidR="006704CA">
              <w:rPr>
                <w:webHidden/>
              </w:rPr>
              <w:t>101</w:t>
            </w:r>
            <w:r w:rsidR="004765FA">
              <w:rPr>
                <w:webHidden/>
              </w:rPr>
              <w:fldChar w:fldCharType="end"/>
            </w:r>
          </w:hyperlink>
        </w:p>
        <w:p w14:paraId="0229B4A0" w14:textId="2ECFE6D2" w:rsidR="004765FA" w:rsidRDefault="009439F3">
          <w:pPr>
            <w:pStyle w:val="TOC2"/>
            <w:tabs>
              <w:tab w:val="left" w:pos="1000"/>
            </w:tabs>
            <w:rPr>
              <w:rFonts w:eastAsiaTheme="minorEastAsia" w:cstheme="minorBidi"/>
              <w:b w:val="0"/>
              <w:color w:val="auto"/>
              <w:sz w:val="22"/>
              <w:szCs w:val="22"/>
            </w:rPr>
          </w:pPr>
          <w:hyperlink w:anchor="_Toc132192904" w:history="1">
            <w:r w:rsidR="004765FA" w:rsidRPr="0094430E">
              <w:rPr>
                <w:rStyle w:val="Hyperlink"/>
              </w:rPr>
              <w:t>26:</w:t>
            </w:r>
            <w:r w:rsidR="004765FA">
              <w:rPr>
                <w:rFonts w:eastAsiaTheme="minorEastAsia" w:cstheme="minorBidi"/>
                <w:b w:val="0"/>
                <w:color w:val="auto"/>
                <w:sz w:val="22"/>
                <w:szCs w:val="22"/>
              </w:rPr>
              <w:tab/>
            </w:r>
            <w:r w:rsidR="004765FA" w:rsidRPr="0094430E">
              <w:rPr>
                <w:rStyle w:val="Hyperlink"/>
              </w:rPr>
              <w:t>Part 26 Activity– High efficiency pool pumps</w:t>
            </w:r>
            <w:r w:rsidR="004765FA">
              <w:rPr>
                <w:webHidden/>
              </w:rPr>
              <w:tab/>
            </w:r>
            <w:r w:rsidR="004765FA">
              <w:rPr>
                <w:webHidden/>
              </w:rPr>
              <w:fldChar w:fldCharType="begin"/>
            </w:r>
            <w:r w:rsidR="004765FA">
              <w:rPr>
                <w:webHidden/>
              </w:rPr>
              <w:instrText xml:space="preserve"> PAGEREF _Toc132192904 \h </w:instrText>
            </w:r>
            <w:r w:rsidR="004765FA">
              <w:rPr>
                <w:webHidden/>
              </w:rPr>
            </w:r>
            <w:r w:rsidR="004765FA">
              <w:rPr>
                <w:webHidden/>
              </w:rPr>
              <w:fldChar w:fldCharType="separate"/>
            </w:r>
            <w:r w:rsidR="006704CA">
              <w:rPr>
                <w:webHidden/>
              </w:rPr>
              <w:t>102</w:t>
            </w:r>
            <w:r w:rsidR="004765FA">
              <w:rPr>
                <w:webHidden/>
              </w:rPr>
              <w:fldChar w:fldCharType="end"/>
            </w:r>
          </w:hyperlink>
        </w:p>
        <w:p w14:paraId="15031653" w14:textId="661F06A2" w:rsidR="004765FA" w:rsidRDefault="009439F3">
          <w:pPr>
            <w:pStyle w:val="TOC3"/>
            <w:rPr>
              <w:b w:val="0"/>
              <w:color w:val="auto"/>
              <w:sz w:val="22"/>
              <w:szCs w:val="22"/>
            </w:rPr>
          </w:pPr>
          <w:hyperlink w:anchor="_Toc13219290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_Toc132192905 \h </w:instrText>
            </w:r>
            <w:r w:rsidR="004765FA">
              <w:rPr>
                <w:webHidden/>
              </w:rPr>
            </w:r>
            <w:r w:rsidR="004765FA">
              <w:rPr>
                <w:webHidden/>
              </w:rPr>
              <w:fldChar w:fldCharType="separate"/>
            </w:r>
            <w:r w:rsidR="006704CA">
              <w:rPr>
                <w:webHidden/>
              </w:rPr>
              <w:t>102</w:t>
            </w:r>
            <w:r w:rsidR="004765FA">
              <w:rPr>
                <w:webHidden/>
              </w:rPr>
              <w:fldChar w:fldCharType="end"/>
            </w:r>
          </w:hyperlink>
        </w:p>
        <w:p w14:paraId="327C2A79" w14:textId="0CD40F75" w:rsidR="004765FA" w:rsidRDefault="009439F3">
          <w:pPr>
            <w:pStyle w:val="TOC3"/>
            <w:rPr>
              <w:b w:val="0"/>
              <w:color w:val="auto"/>
              <w:sz w:val="22"/>
              <w:szCs w:val="22"/>
            </w:rPr>
          </w:pPr>
          <w:hyperlink w:anchor="_Toc13219290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_Toc132192906 \h </w:instrText>
            </w:r>
            <w:r w:rsidR="004765FA">
              <w:rPr>
                <w:webHidden/>
              </w:rPr>
            </w:r>
            <w:r w:rsidR="004765FA">
              <w:rPr>
                <w:webHidden/>
              </w:rPr>
              <w:fldChar w:fldCharType="separate"/>
            </w:r>
            <w:r w:rsidR="006704CA">
              <w:rPr>
                <w:webHidden/>
              </w:rPr>
              <w:t>102</w:t>
            </w:r>
            <w:r w:rsidR="004765FA">
              <w:rPr>
                <w:webHidden/>
              </w:rPr>
              <w:fldChar w:fldCharType="end"/>
            </w:r>
          </w:hyperlink>
        </w:p>
        <w:p w14:paraId="607636E7" w14:textId="426BFCE9" w:rsidR="004765FA" w:rsidRDefault="009439F3">
          <w:pPr>
            <w:pStyle w:val="TOC3"/>
            <w:rPr>
              <w:b w:val="0"/>
              <w:color w:val="auto"/>
              <w:sz w:val="22"/>
              <w:szCs w:val="22"/>
            </w:rPr>
          </w:pPr>
          <w:hyperlink w:anchor="_Toc13219290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_Toc132192907 \h </w:instrText>
            </w:r>
            <w:r w:rsidR="004765FA">
              <w:rPr>
                <w:webHidden/>
              </w:rPr>
            </w:r>
            <w:r w:rsidR="004765FA">
              <w:rPr>
                <w:webHidden/>
              </w:rPr>
              <w:fldChar w:fldCharType="separate"/>
            </w:r>
            <w:r w:rsidR="006704CA">
              <w:rPr>
                <w:webHidden/>
              </w:rPr>
              <w:t>103</w:t>
            </w:r>
            <w:r w:rsidR="004765FA">
              <w:rPr>
                <w:webHidden/>
              </w:rPr>
              <w:fldChar w:fldCharType="end"/>
            </w:r>
          </w:hyperlink>
        </w:p>
        <w:p w14:paraId="322518AE" w14:textId="763878C9" w:rsidR="004765FA" w:rsidRDefault="009439F3">
          <w:pPr>
            <w:pStyle w:val="TOC3"/>
            <w:rPr>
              <w:b w:val="0"/>
              <w:color w:val="auto"/>
              <w:sz w:val="22"/>
              <w:szCs w:val="22"/>
            </w:rPr>
          </w:pPr>
          <w:hyperlink w:anchor="_Toc132192908"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_Toc132192908 \h </w:instrText>
            </w:r>
            <w:r w:rsidR="004765FA">
              <w:rPr>
                <w:webHidden/>
              </w:rPr>
            </w:r>
            <w:r w:rsidR="004765FA">
              <w:rPr>
                <w:webHidden/>
              </w:rPr>
              <w:fldChar w:fldCharType="separate"/>
            </w:r>
            <w:r w:rsidR="006704CA">
              <w:rPr>
                <w:webHidden/>
              </w:rPr>
              <w:t>103</w:t>
            </w:r>
            <w:r w:rsidR="004765FA">
              <w:rPr>
                <w:webHidden/>
              </w:rPr>
              <w:fldChar w:fldCharType="end"/>
            </w:r>
          </w:hyperlink>
        </w:p>
        <w:p w14:paraId="5430A01B" w14:textId="6998AADA" w:rsidR="004765FA" w:rsidRDefault="009439F3">
          <w:pPr>
            <w:pStyle w:val="TOC2"/>
            <w:tabs>
              <w:tab w:val="left" w:pos="1000"/>
            </w:tabs>
            <w:rPr>
              <w:rFonts w:eastAsiaTheme="minorEastAsia" w:cstheme="minorBidi"/>
              <w:b w:val="0"/>
              <w:color w:val="auto"/>
              <w:sz w:val="22"/>
              <w:szCs w:val="22"/>
            </w:rPr>
          </w:pPr>
          <w:hyperlink w:anchor="_Toc132192909" w:history="1">
            <w:r w:rsidR="004765FA" w:rsidRPr="0094430E">
              <w:rPr>
                <w:rStyle w:val="Hyperlink"/>
              </w:rPr>
              <w:t>27:</w:t>
            </w:r>
            <w:r w:rsidR="004765FA">
              <w:rPr>
                <w:rFonts w:eastAsiaTheme="minorEastAsia" w:cstheme="minorBidi"/>
                <w:b w:val="0"/>
                <w:color w:val="auto"/>
                <w:sz w:val="22"/>
                <w:szCs w:val="22"/>
              </w:rPr>
              <w:tab/>
            </w:r>
            <w:r w:rsidR="004765FA" w:rsidRPr="0094430E">
              <w:rPr>
                <w:rStyle w:val="Hyperlink"/>
              </w:rPr>
              <w:t>Part 27 Activity– Public lighting upgrade</w:t>
            </w:r>
            <w:r w:rsidR="004765FA">
              <w:rPr>
                <w:webHidden/>
              </w:rPr>
              <w:tab/>
            </w:r>
            <w:r w:rsidR="004765FA">
              <w:rPr>
                <w:webHidden/>
              </w:rPr>
              <w:fldChar w:fldCharType="begin"/>
            </w:r>
            <w:r w:rsidR="004765FA">
              <w:rPr>
                <w:webHidden/>
              </w:rPr>
              <w:instrText xml:space="preserve"> PAGEREF _Toc132192909 \h </w:instrText>
            </w:r>
            <w:r w:rsidR="004765FA">
              <w:rPr>
                <w:webHidden/>
              </w:rPr>
            </w:r>
            <w:r w:rsidR="004765FA">
              <w:rPr>
                <w:webHidden/>
              </w:rPr>
              <w:fldChar w:fldCharType="separate"/>
            </w:r>
            <w:r w:rsidR="006704CA">
              <w:rPr>
                <w:webHidden/>
              </w:rPr>
              <w:t>104</w:t>
            </w:r>
            <w:r w:rsidR="004765FA">
              <w:rPr>
                <w:webHidden/>
              </w:rPr>
              <w:fldChar w:fldCharType="end"/>
            </w:r>
          </w:hyperlink>
        </w:p>
        <w:p w14:paraId="687AFDEE" w14:textId="3258A310" w:rsidR="004765FA" w:rsidRDefault="009439F3">
          <w:pPr>
            <w:pStyle w:val="TOC3"/>
            <w:rPr>
              <w:b w:val="0"/>
              <w:color w:val="auto"/>
              <w:sz w:val="22"/>
              <w:szCs w:val="22"/>
            </w:rPr>
          </w:pPr>
          <w:hyperlink w:anchor="_Toc132192910"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_Toc132192910 \h </w:instrText>
            </w:r>
            <w:r w:rsidR="004765FA">
              <w:rPr>
                <w:webHidden/>
              </w:rPr>
            </w:r>
            <w:r w:rsidR="004765FA">
              <w:rPr>
                <w:webHidden/>
              </w:rPr>
              <w:fldChar w:fldCharType="separate"/>
            </w:r>
            <w:r w:rsidR="006704CA">
              <w:rPr>
                <w:webHidden/>
              </w:rPr>
              <w:t>104</w:t>
            </w:r>
            <w:r w:rsidR="004765FA">
              <w:rPr>
                <w:webHidden/>
              </w:rPr>
              <w:fldChar w:fldCharType="end"/>
            </w:r>
          </w:hyperlink>
        </w:p>
        <w:p w14:paraId="516C704C" w14:textId="43F96461" w:rsidR="004765FA" w:rsidRDefault="009439F3">
          <w:pPr>
            <w:pStyle w:val="TOC3"/>
            <w:rPr>
              <w:b w:val="0"/>
              <w:color w:val="auto"/>
              <w:sz w:val="22"/>
              <w:szCs w:val="22"/>
            </w:rPr>
          </w:pPr>
          <w:hyperlink w:anchor="_Toc132192911"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_Toc132192911 \h </w:instrText>
            </w:r>
            <w:r w:rsidR="004765FA">
              <w:rPr>
                <w:webHidden/>
              </w:rPr>
            </w:r>
            <w:r w:rsidR="004765FA">
              <w:rPr>
                <w:webHidden/>
              </w:rPr>
              <w:fldChar w:fldCharType="separate"/>
            </w:r>
            <w:r w:rsidR="006704CA">
              <w:rPr>
                <w:webHidden/>
              </w:rPr>
              <w:t>105</w:t>
            </w:r>
            <w:r w:rsidR="004765FA">
              <w:rPr>
                <w:webHidden/>
              </w:rPr>
              <w:fldChar w:fldCharType="end"/>
            </w:r>
          </w:hyperlink>
        </w:p>
        <w:p w14:paraId="481CEF79" w14:textId="1FAB7CAE" w:rsidR="004765FA" w:rsidRDefault="009439F3">
          <w:pPr>
            <w:pStyle w:val="TOC3"/>
            <w:rPr>
              <w:b w:val="0"/>
              <w:color w:val="auto"/>
              <w:sz w:val="22"/>
              <w:szCs w:val="22"/>
            </w:rPr>
          </w:pPr>
          <w:hyperlink w:anchor="_Toc132192912"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_Toc132192912 \h </w:instrText>
            </w:r>
            <w:r w:rsidR="004765FA">
              <w:rPr>
                <w:webHidden/>
              </w:rPr>
            </w:r>
            <w:r w:rsidR="004765FA">
              <w:rPr>
                <w:webHidden/>
              </w:rPr>
              <w:fldChar w:fldCharType="separate"/>
            </w:r>
            <w:r w:rsidR="006704CA">
              <w:rPr>
                <w:webHidden/>
              </w:rPr>
              <w:t>105</w:t>
            </w:r>
            <w:r w:rsidR="004765FA">
              <w:rPr>
                <w:webHidden/>
              </w:rPr>
              <w:fldChar w:fldCharType="end"/>
            </w:r>
          </w:hyperlink>
        </w:p>
        <w:p w14:paraId="191BC2F6" w14:textId="379D66EB" w:rsidR="004765FA" w:rsidRDefault="009439F3">
          <w:pPr>
            <w:pStyle w:val="TOC3"/>
            <w:rPr>
              <w:b w:val="0"/>
              <w:color w:val="auto"/>
              <w:sz w:val="22"/>
              <w:szCs w:val="22"/>
            </w:rPr>
          </w:pPr>
          <w:hyperlink w:anchor="_Toc132192913"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_Toc132192913 \h </w:instrText>
            </w:r>
            <w:r w:rsidR="004765FA">
              <w:rPr>
                <w:webHidden/>
              </w:rPr>
            </w:r>
            <w:r w:rsidR="004765FA">
              <w:rPr>
                <w:webHidden/>
              </w:rPr>
              <w:fldChar w:fldCharType="separate"/>
            </w:r>
            <w:r w:rsidR="006704CA">
              <w:rPr>
                <w:webHidden/>
              </w:rPr>
              <w:t>105</w:t>
            </w:r>
            <w:r w:rsidR="004765FA">
              <w:rPr>
                <w:webHidden/>
              </w:rPr>
              <w:fldChar w:fldCharType="end"/>
            </w:r>
          </w:hyperlink>
        </w:p>
        <w:p w14:paraId="59130E37" w14:textId="15CEF97C" w:rsidR="004765FA" w:rsidRDefault="009439F3">
          <w:pPr>
            <w:pStyle w:val="TOC2"/>
            <w:tabs>
              <w:tab w:val="left" w:pos="1000"/>
            </w:tabs>
            <w:rPr>
              <w:rFonts w:eastAsiaTheme="minorEastAsia" w:cstheme="minorBidi"/>
              <w:b w:val="0"/>
              <w:color w:val="auto"/>
              <w:sz w:val="22"/>
              <w:szCs w:val="22"/>
            </w:rPr>
          </w:pPr>
          <w:hyperlink w:anchor="_Toc132192914" w:history="1">
            <w:r w:rsidR="004765FA" w:rsidRPr="0094430E">
              <w:rPr>
                <w:rStyle w:val="Hyperlink"/>
              </w:rPr>
              <w:t>28:</w:t>
            </w:r>
            <w:r w:rsidR="004765FA">
              <w:rPr>
                <w:rFonts w:eastAsiaTheme="minorEastAsia" w:cstheme="minorBidi"/>
                <w:b w:val="0"/>
                <w:color w:val="auto"/>
                <w:sz w:val="22"/>
                <w:szCs w:val="22"/>
              </w:rPr>
              <w:tab/>
            </w:r>
            <w:r w:rsidR="004765FA" w:rsidRPr="0094430E">
              <w:rPr>
                <w:rStyle w:val="Hyperlink"/>
              </w:rPr>
              <w:t>Part 28 Activity– Gas heating ductwork</w:t>
            </w:r>
            <w:r w:rsidR="004765FA">
              <w:rPr>
                <w:webHidden/>
              </w:rPr>
              <w:tab/>
            </w:r>
            <w:r w:rsidR="004765FA">
              <w:rPr>
                <w:webHidden/>
              </w:rPr>
              <w:fldChar w:fldCharType="begin"/>
            </w:r>
            <w:r w:rsidR="004765FA">
              <w:rPr>
                <w:webHidden/>
              </w:rPr>
              <w:instrText xml:space="preserve"> PAGEREF _Toc132192914 \h </w:instrText>
            </w:r>
            <w:r w:rsidR="004765FA">
              <w:rPr>
                <w:webHidden/>
              </w:rPr>
            </w:r>
            <w:r w:rsidR="004765FA">
              <w:rPr>
                <w:webHidden/>
              </w:rPr>
              <w:fldChar w:fldCharType="separate"/>
            </w:r>
            <w:r w:rsidR="006704CA">
              <w:rPr>
                <w:webHidden/>
              </w:rPr>
              <w:t>110</w:t>
            </w:r>
            <w:r w:rsidR="004765FA">
              <w:rPr>
                <w:webHidden/>
              </w:rPr>
              <w:fldChar w:fldCharType="end"/>
            </w:r>
          </w:hyperlink>
        </w:p>
        <w:p w14:paraId="4B152C52" w14:textId="4E3412F9" w:rsidR="004765FA" w:rsidRDefault="009439F3">
          <w:pPr>
            <w:pStyle w:val="TOC3"/>
            <w:rPr>
              <w:b w:val="0"/>
              <w:color w:val="auto"/>
              <w:sz w:val="22"/>
              <w:szCs w:val="22"/>
            </w:rPr>
          </w:pPr>
          <w:hyperlink w:anchor="_Toc13219291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_Toc132192915 \h </w:instrText>
            </w:r>
            <w:r w:rsidR="004765FA">
              <w:rPr>
                <w:webHidden/>
              </w:rPr>
            </w:r>
            <w:r w:rsidR="004765FA">
              <w:rPr>
                <w:webHidden/>
              </w:rPr>
              <w:fldChar w:fldCharType="separate"/>
            </w:r>
            <w:r w:rsidR="006704CA">
              <w:rPr>
                <w:webHidden/>
              </w:rPr>
              <w:t>110</w:t>
            </w:r>
            <w:r w:rsidR="004765FA">
              <w:rPr>
                <w:webHidden/>
              </w:rPr>
              <w:fldChar w:fldCharType="end"/>
            </w:r>
          </w:hyperlink>
        </w:p>
        <w:p w14:paraId="0652258D" w14:textId="34B3D98A" w:rsidR="004765FA" w:rsidRDefault="009439F3">
          <w:pPr>
            <w:pStyle w:val="TOC3"/>
            <w:rPr>
              <w:b w:val="0"/>
              <w:color w:val="auto"/>
              <w:sz w:val="22"/>
              <w:szCs w:val="22"/>
            </w:rPr>
          </w:pPr>
          <w:hyperlink w:anchor="_Toc13219291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_Toc132192916 \h </w:instrText>
            </w:r>
            <w:r w:rsidR="004765FA">
              <w:rPr>
                <w:webHidden/>
              </w:rPr>
            </w:r>
            <w:r w:rsidR="004765FA">
              <w:rPr>
                <w:webHidden/>
              </w:rPr>
              <w:fldChar w:fldCharType="separate"/>
            </w:r>
            <w:r w:rsidR="006704CA">
              <w:rPr>
                <w:webHidden/>
              </w:rPr>
              <w:t>111</w:t>
            </w:r>
            <w:r w:rsidR="004765FA">
              <w:rPr>
                <w:webHidden/>
              </w:rPr>
              <w:fldChar w:fldCharType="end"/>
            </w:r>
          </w:hyperlink>
        </w:p>
        <w:p w14:paraId="18774AF2" w14:textId="00FF80AF" w:rsidR="004765FA" w:rsidRDefault="009439F3">
          <w:pPr>
            <w:pStyle w:val="TOC3"/>
            <w:rPr>
              <w:b w:val="0"/>
              <w:color w:val="auto"/>
              <w:sz w:val="22"/>
              <w:szCs w:val="22"/>
            </w:rPr>
          </w:pPr>
          <w:hyperlink w:anchor="_Toc13219291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_Toc132192917 \h </w:instrText>
            </w:r>
            <w:r w:rsidR="004765FA">
              <w:rPr>
                <w:webHidden/>
              </w:rPr>
            </w:r>
            <w:r w:rsidR="004765FA">
              <w:rPr>
                <w:webHidden/>
              </w:rPr>
              <w:fldChar w:fldCharType="separate"/>
            </w:r>
            <w:r w:rsidR="006704CA">
              <w:rPr>
                <w:webHidden/>
              </w:rPr>
              <w:t>111</w:t>
            </w:r>
            <w:r w:rsidR="004765FA">
              <w:rPr>
                <w:webHidden/>
              </w:rPr>
              <w:fldChar w:fldCharType="end"/>
            </w:r>
          </w:hyperlink>
        </w:p>
        <w:p w14:paraId="3382ECA6" w14:textId="2873E94C" w:rsidR="004765FA" w:rsidRDefault="009439F3">
          <w:pPr>
            <w:pStyle w:val="TOC3"/>
            <w:rPr>
              <w:b w:val="0"/>
              <w:color w:val="auto"/>
              <w:sz w:val="22"/>
              <w:szCs w:val="22"/>
            </w:rPr>
          </w:pPr>
          <w:hyperlink w:anchor="_Toc132192918"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_Toc132192918 \h </w:instrText>
            </w:r>
            <w:r w:rsidR="004765FA">
              <w:rPr>
                <w:webHidden/>
              </w:rPr>
            </w:r>
            <w:r w:rsidR="004765FA">
              <w:rPr>
                <w:webHidden/>
              </w:rPr>
              <w:fldChar w:fldCharType="separate"/>
            </w:r>
            <w:r w:rsidR="006704CA">
              <w:rPr>
                <w:webHidden/>
              </w:rPr>
              <w:t>111</w:t>
            </w:r>
            <w:r w:rsidR="004765FA">
              <w:rPr>
                <w:webHidden/>
              </w:rPr>
              <w:fldChar w:fldCharType="end"/>
            </w:r>
          </w:hyperlink>
        </w:p>
        <w:p w14:paraId="40BD61C3" w14:textId="343B7E6A" w:rsidR="004765FA" w:rsidRDefault="009439F3">
          <w:pPr>
            <w:pStyle w:val="TOC2"/>
            <w:tabs>
              <w:tab w:val="left" w:pos="1000"/>
            </w:tabs>
            <w:rPr>
              <w:rFonts w:eastAsiaTheme="minorEastAsia" w:cstheme="minorBidi"/>
              <w:b w:val="0"/>
              <w:color w:val="auto"/>
              <w:sz w:val="22"/>
              <w:szCs w:val="22"/>
            </w:rPr>
          </w:pPr>
          <w:hyperlink w:anchor="_Toc132192919" w:history="1">
            <w:r w:rsidR="004765FA" w:rsidRPr="0094430E">
              <w:rPr>
                <w:rStyle w:val="Hyperlink"/>
              </w:rPr>
              <w:t>30:</w:t>
            </w:r>
            <w:r w:rsidR="004765FA">
              <w:rPr>
                <w:rFonts w:eastAsiaTheme="minorEastAsia" w:cstheme="minorBidi"/>
                <w:b w:val="0"/>
                <w:color w:val="auto"/>
                <w:sz w:val="22"/>
                <w:szCs w:val="22"/>
              </w:rPr>
              <w:tab/>
            </w:r>
            <w:r w:rsidR="004765FA" w:rsidRPr="0094430E">
              <w:rPr>
                <w:rStyle w:val="Hyperlink"/>
              </w:rPr>
              <w:t>Part 30 Activity– In-home display unit</w:t>
            </w:r>
            <w:r w:rsidR="004765FA">
              <w:rPr>
                <w:webHidden/>
              </w:rPr>
              <w:tab/>
            </w:r>
            <w:r w:rsidR="004765FA">
              <w:rPr>
                <w:webHidden/>
              </w:rPr>
              <w:fldChar w:fldCharType="begin"/>
            </w:r>
            <w:r w:rsidR="004765FA">
              <w:rPr>
                <w:webHidden/>
              </w:rPr>
              <w:instrText xml:space="preserve"> PAGEREF _Toc132192919 \h </w:instrText>
            </w:r>
            <w:r w:rsidR="004765FA">
              <w:rPr>
                <w:webHidden/>
              </w:rPr>
            </w:r>
            <w:r w:rsidR="004765FA">
              <w:rPr>
                <w:webHidden/>
              </w:rPr>
              <w:fldChar w:fldCharType="separate"/>
            </w:r>
            <w:r w:rsidR="006704CA">
              <w:rPr>
                <w:webHidden/>
              </w:rPr>
              <w:t>113</w:t>
            </w:r>
            <w:r w:rsidR="004765FA">
              <w:rPr>
                <w:webHidden/>
              </w:rPr>
              <w:fldChar w:fldCharType="end"/>
            </w:r>
          </w:hyperlink>
        </w:p>
        <w:p w14:paraId="3C5C5E4A" w14:textId="272070AD" w:rsidR="004765FA" w:rsidRDefault="009439F3">
          <w:pPr>
            <w:pStyle w:val="TOC3"/>
            <w:rPr>
              <w:b w:val="0"/>
              <w:color w:val="auto"/>
              <w:sz w:val="22"/>
              <w:szCs w:val="22"/>
            </w:rPr>
          </w:pPr>
          <w:hyperlink w:anchor="_Toc132192920"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_Toc132192920 \h </w:instrText>
            </w:r>
            <w:r w:rsidR="004765FA">
              <w:rPr>
                <w:webHidden/>
              </w:rPr>
            </w:r>
            <w:r w:rsidR="004765FA">
              <w:rPr>
                <w:webHidden/>
              </w:rPr>
              <w:fldChar w:fldCharType="separate"/>
            </w:r>
            <w:r w:rsidR="006704CA">
              <w:rPr>
                <w:webHidden/>
              </w:rPr>
              <w:t>113</w:t>
            </w:r>
            <w:r w:rsidR="004765FA">
              <w:rPr>
                <w:webHidden/>
              </w:rPr>
              <w:fldChar w:fldCharType="end"/>
            </w:r>
          </w:hyperlink>
        </w:p>
        <w:p w14:paraId="3E9A1EAA" w14:textId="7164F6AA" w:rsidR="004765FA" w:rsidRDefault="009439F3">
          <w:pPr>
            <w:pStyle w:val="TOC3"/>
            <w:rPr>
              <w:b w:val="0"/>
              <w:color w:val="auto"/>
              <w:sz w:val="22"/>
              <w:szCs w:val="22"/>
            </w:rPr>
          </w:pPr>
          <w:hyperlink w:anchor="_Toc132192921"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_Toc132192921 \h </w:instrText>
            </w:r>
            <w:r w:rsidR="004765FA">
              <w:rPr>
                <w:webHidden/>
              </w:rPr>
            </w:r>
            <w:r w:rsidR="004765FA">
              <w:rPr>
                <w:webHidden/>
              </w:rPr>
              <w:fldChar w:fldCharType="separate"/>
            </w:r>
            <w:r w:rsidR="006704CA">
              <w:rPr>
                <w:webHidden/>
              </w:rPr>
              <w:t>115</w:t>
            </w:r>
            <w:r w:rsidR="004765FA">
              <w:rPr>
                <w:webHidden/>
              </w:rPr>
              <w:fldChar w:fldCharType="end"/>
            </w:r>
          </w:hyperlink>
        </w:p>
        <w:p w14:paraId="39973B2C" w14:textId="46BD6FE1" w:rsidR="004765FA" w:rsidRDefault="009439F3">
          <w:pPr>
            <w:pStyle w:val="TOC3"/>
            <w:rPr>
              <w:b w:val="0"/>
              <w:color w:val="auto"/>
              <w:sz w:val="22"/>
              <w:szCs w:val="22"/>
            </w:rPr>
          </w:pPr>
          <w:hyperlink w:anchor="_Toc132192922"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_Toc132192922 \h </w:instrText>
            </w:r>
            <w:r w:rsidR="004765FA">
              <w:rPr>
                <w:webHidden/>
              </w:rPr>
            </w:r>
            <w:r w:rsidR="004765FA">
              <w:rPr>
                <w:webHidden/>
              </w:rPr>
              <w:fldChar w:fldCharType="separate"/>
            </w:r>
            <w:r w:rsidR="006704CA">
              <w:rPr>
                <w:webHidden/>
              </w:rPr>
              <w:t>115</w:t>
            </w:r>
            <w:r w:rsidR="004765FA">
              <w:rPr>
                <w:webHidden/>
              </w:rPr>
              <w:fldChar w:fldCharType="end"/>
            </w:r>
          </w:hyperlink>
        </w:p>
        <w:p w14:paraId="79C5D189" w14:textId="18999217" w:rsidR="004765FA" w:rsidRDefault="009439F3">
          <w:pPr>
            <w:pStyle w:val="TOC3"/>
            <w:rPr>
              <w:b w:val="0"/>
              <w:color w:val="auto"/>
              <w:sz w:val="22"/>
              <w:szCs w:val="22"/>
            </w:rPr>
          </w:pPr>
          <w:hyperlink w:anchor="_Toc132192923"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_Toc132192923 \h </w:instrText>
            </w:r>
            <w:r w:rsidR="004765FA">
              <w:rPr>
                <w:webHidden/>
              </w:rPr>
            </w:r>
            <w:r w:rsidR="004765FA">
              <w:rPr>
                <w:webHidden/>
              </w:rPr>
              <w:fldChar w:fldCharType="separate"/>
            </w:r>
            <w:r w:rsidR="006704CA">
              <w:rPr>
                <w:webHidden/>
              </w:rPr>
              <w:t>115</w:t>
            </w:r>
            <w:r w:rsidR="004765FA">
              <w:rPr>
                <w:webHidden/>
              </w:rPr>
              <w:fldChar w:fldCharType="end"/>
            </w:r>
          </w:hyperlink>
        </w:p>
        <w:p w14:paraId="35046AB5" w14:textId="777AF24E" w:rsidR="004765FA" w:rsidRDefault="009439F3">
          <w:pPr>
            <w:pStyle w:val="TOC2"/>
            <w:tabs>
              <w:tab w:val="left" w:pos="1000"/>
            </w:tabs>
            <w:rPr>
              <w:rFonts w:eastAsiaTheme="minorEastAsia" w:cstheme="minorBidi"/>
              <w:b w:val="0"/>
              <w:color w:val="auto"/>
              <w:sz w:val="22"/>
              <w:szCs w:val="22"/>
            </w:rPr>
          </w:pPr>
          <w:hyperlink w:anchor="_Toc132192924" w:history="1">
            <w:r w:rsidR="004765FA" w:rsidRPr="0094430E">
              <w:rPr>
                <w:rStyle w:val="Hyperlink"/>
              </w:rPr>
              <w:t>31:</w:t>
            </w:r>
            <w:r w:rsidR="004765FA">
              <w:rPr>
                <w:rFonts w:eastAsiaTheme="minorEastAsia" w:cstheme="minorBidi"/>
                <w:b w:val="0"/>
                <w:color w:val="auto"/>
                <w:sz w:val="22"/>
                <w:szCs w:val="22"/>
              </w:rPr>
              <w:tab/>
            </w:r>
            <w:r w:rsidR="004765FA" w:rsidRPr="0094430E">
              <w:rPr>
                <w:rStyle w:val="Hyperlink"/>
              </w:rPr>
              <w:t>Part 31 Activity– High efficiency motor</w:t>
            </w:r>
            <w:r w:rsidR="004765FA">
              <w:rPr>
                <w:webHidden/>
              </w:rPr>
              <w:tab/>
            </w:r>
            <w:r w:rsidR="004765FA">
              <w:rPr>
                <w:webHidden/>
              </w:rPr>
              <w:fldChar w:fldCharType="begin"/>
            </w:r>
            <w:r w:rsidR="004765FA">
              <w:rPr>
                <w:webHidden/>
              </w:rPr>
              <w:instrText xml:space="preserve"> PAGEREF _Toc132192924 \h </w:instrText>
            </w:r>
            <w:r w:rsidR="004765FA">
              <w:rPr>
                <w:webHidden/>
              </w:rPr>
            </w:r>
            <w:r w:rsidR="004765FA">
              <w:rPr>
                <w:webHidden/>
              </w:rPr>
              <w:fldChar w:fldCharType="separate"/>
            </w:r>
            <w:r w:rsidR="006704CA">
              <w:rPr>
                <w:webHidden/>
              </w:rPr>
              <w:t>117</w:t>
            </w:r>
            <w:r w:rsidR="004765FA">
              <w:rPr>
                <w:webHidden/>
              </w:rPr>
              <w:fldChar w:fldCharType="end"/>
            </w:r>
          </w:hyperlink>
        </w:p>
        <w:p w14:paraId="057E7800" w14:textId="3B49A179" w:rsidR="004765FA" w:rsidRDefault="009439F3">
          <w:pPr>
            <w:pStyle w:val="TOC3"/>
            <w:rPr>
              <w:b w:val="0"/>
              <w:color w:val="auto"/>
              <w:sz w:val="22"/>
              <w:szCs w:val="22"/>
            </w:rPr>
          </w:pPr>
          <w:hyperlink w:anchor="_Toc13219292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_Toc132192925 \h </w:instrText>
            </w:r>
            <w:r w:rsidR="004765FA">
              <w:rPr>
                <w:webHidden/>
              </w:rPr>
            </w:r>
            <w:r w:rsidR="004765FA">
              <w:rPr>
                <w:webHidden/>
              </w:rPr>
              <w:fldChar w:fldCharType="separate"/>
            </w:r>
            <w:r w:rsidR="006704CA">
              <w:rPr>
                <w:webHidden/>
              </w:rPr>
              <w:t>117</w:t>
            </w:r>
            <w:r w:rsidR="004765FA">
              <w:rPr>
                <w:webHidden/>
              </w:rPr>
              <w:fldChar w:fldCharType="end"/>
            </w:r>
          </w:hyperlink>
        </w:p>
        <w:p w14:paraId="5FCE4E19" w14:textId="14A32F92" w:rsidR="004765FA" w:rsidRDefault="009439F3">
          <w:pPr>
            <w:pStyle w:val="TOC3"/>
            <w:rPr>
              <w:b w:val="0"/>
              <w:color w:val="auto"/>
              <w:sz w:val="22"/>
              <w:szCs w:val="22"/>
            </w:rPr>
          </w:pPr>
          <w:hyperlink w:anchor="_Toc13219292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_Toc132192926 \h </w:instrText>
            </w:r>
            <w:r w:rsidR="004765FA">
              <w:rPr>
                <w:webHidden/>
              </w:rPr>
            </w:r>
            <w:r w:rsidR="004765FA">
              <w:rPr>
                <w:webHidden/>
              </w:rPr>
              <w:fldChar w:fldCharType="separate"/>
            </w:r>
            <w:r w:rsidR="006704CA">
              <w:rPr>
                <w:webHidden/>
              </w:rPr>
              <w:t>117</w:t>
            </w:r>
            <w:r w:rsidR="004765FA">
              <w:rPr>
                <w:webHidden/>
              </w:rPr>
              <w:fldChar w:fldCharType="end"/>
            </w:r>
          </w:hyperlink>
        </w:p>
        <w:p w14:paraId="0896F478" w14:textId="59EB088F" w:rsidR="004765FA" w:rsidRDefault="009439F3">
          <w:pPr>
            <w:pStyle w:val="TOC3"/>
            <w:rPr>
              <w:b w:val="0"/>
              <w:color w:val="auto"/>
              <w:sz w:val="22"/>
              <w:szCs w:val="22"/>
            </w:rPr>
          </w:pPr>
          <w:hyperlink w:anchor="_Toc13219292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_Toc132192927 \h </w:instrText>
            </w:r>
            <w:r w:rsidR="004765FA">
              <w:rPr>
                <w:webHidden/>
              </w:rPr>
            </w:r>
            <w:r w:rsidR="004765FA">
              <w:rPr>
                <w:webHidden/>
              </w:rPr>
              <w:fldChar w:fldCharType="separate"/>
            </w:r>
            <w:r w:rsidR="006704CA">
              <w:rPr>
                <w:webHidden/>
              </w:rPr>
              <w:t>118</w:t>
            </w:r>
            <w:r w:rsidR="004765FA">
              <w:rPr>
                <w:webHidden/>
              </w:rPr>
              <w:fldChar w:fldCharType="end"/>
            </w:r>
          </w:hyperlink>
        </w:p>
        <w:p w14:paraId="222D5BD7" w14:textId="277F9D2E" w:rsidR="004765FA" w:rsidRDefault="009439F3">
          <w:pPr>
            <w:pStyle w:val="TOC3"/>
            <w:rPr>
              <w:b w:val="0"/>
              <w:color w:val="auto"/>
              <w:sz w:val="22"/>
              <w:szCs w:val="22"/>
            </w:rPr>
          </w:pPr>
          <w:hyperlink w:anchor="_Toc132192928"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_Toc132192928 \h </w:instrText>
            </w:r>
            <w:r w:rsidR="004765FA">
              <w:rPr>
                <w:webHidden/>
              </w:rPr>
            </w:r>
            <w:r w:rsidR="004765FA">
              <w:rPr>
                <w:webHidden/>
              </w:rPr>
              <w:fldChar w:fldCharType="separate"/>
            </w:r>
            <w:r w:rsidR="006704CA">
              <w:rPr>
                <w:webHidden/>
              </w:rPr>
              <w:t>118</w:t>
            </w:r>
            <w:r w:rsidR="004765FA">
              <w:rPr>
                <w:webHidden/>
              </w:rPr>
              <w:fldChar w:fldCharType="end"/>
            </w:r>
          </w:hyperlink>
        </w:p>
        <w:p w14:paraId="4128FC14" w14:textId="3AF6B0E8" w:rsidR="004765FA" w:rsidRDefault="009439F3">
          <w:pPr>
            <w:pStyle w:val="TOC2"/>
            <w:tabs>
              <w:tab w:val="left" w:pos="1000"/>
            </w:tabs>
            <w:rPr>
              <w:rFonts w:eastAsiaTheme="minorEastAsia" w:cstheme="minorBidi"/>
              <w:b w:val="0"/>
              <w:color w:val="auto"/>
              <w:sz w:val="22"/>
              <w:szCs w:val="22"/>
            </w:rPr>
          </w:pPr>
          <w:hyperlink w:anchor="_Toc132192929" w:history="1">
            <w:r w:rsidR="004765FA" w:rsidRPr="0094430E">
              <w:rPr>
                <w:rStyle w:val="Hyperlink"/>
              </w:rPr>
              <w:t>32:</w:t>
            </w:r>
            <w:r w:rsidR="004765FA">
              <w:rPr>
                <w:rFonts w:eastAsiaTheme="minorEastAsia" w:cstheme="minorBidi"/>
                <w:b w:val="0"/>
                <w:color w:val="auto"/>
                <w:sz w:val="22"/>
                <w:szCs w:val="22"/>
              </w:rPr>
              <w:tab/>
            </w:r>
            <w:r w:rsidR="004765FA" w:rsidRPr="0094430E">
              <w:rPr>
                <w:rStyle w:val="Hyperlink"/>
              </w:rPr>
              <w:t>Part 32 Activity– Refrigerated cabinet</w:t>
            </w:r>
            <w:r w:rsidR="004765FA">
              <w:rPr>
                <w:webHidden/>
              </w:rPr>
              <w:tab/>
            </w:r>
            <w:r w:rsidR="004765FA">
              <w:rPr>
                <w:webHidden/>
              </w:rPr>
              <w:fldChar w:fldCharType="begin"/>
            </w:r>
            <w:r w:rsidR="004765FA">
              <w:rPr>
                <w:webHidden/>
              </w:rPr>
              <w:instrText xml:space="preserve"> PAGEREF _Toc132192929 \h </w:instrText>
            </w:r>
            <w:r w:rsidR="004765FA">
              <w:rPr>
                <w:webHidden/>
              </w:rPr>
            </w:r>
            <w:r w:rsidR="004765FA">
              <w:rPr>
                <w:webHidden/>
              </w:rPr>
              <w:fldChar w:fldCharType="separate"/>
            </w:r>
            <w:r w:rsidR="006704CA">
              <w:rPr>
                <w:webHidden/>
              </w:rPr>
              <w:t>123</w:t>
            </w:r>
            <w:r w:rsidR="004765FA">
              <w:rPr>
                <w:webHidden/>
              </w:rPr>
              <w:fldChar w:fldCharType="end"/>
            </w:r>
          </w:hyperlink>
        </w:p>
        <w:p w14:paraId="5C5B7536" w14:textId="472D3B8C" w:rsidR="004765FA" w:rsidRDefault="009439F3">
          <w:pPr>
            <w:pStyle w:val="TOC3"/>
            <w:rPr>
              <w:b w:val="0"/>
              <w:color w:val="auto"/>
              <w:sz w:val="22"/>
              <w:szCs w:val="22"/>
            </w:rPr>
          </w:pPr>
          <w:hyperlink w:anchor="_Toc132192930"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_Toc132192930 \h </w:instrText>
            </w:r>
            <w:r w:rsidR="004765FA">
              <w:rPr>
                <w:webHidden/>
              </w:rPr>
            </w:r>
            <w:r w:rsidR="004765FA">
              <w:rPr>
                <w:webHidden/>
              </w:rPr>
              <w:fldChar w:fldCharType="separate"/>
            </w:r>
            <w:r w:rsidR="006704CA">
              <w:rPr>
                <w:webHidden/>
              </w:rPr>
              <w:t>123</w:t>
            </w:r>
            <w:r w:rsidR="004765FA">
              <w:rPr>
                <w:webHidden/>
              </w:rPr>
              <w:fldChar w:fldCharType="end"/>
            </w:r>
          </w:hyperlink>
        </w:p>
        <w:p w14:paraId="3BAC92AD" w14:textId="48B6D34B" w:rsidR="004765FA" w:rsidRDefault="009439F3">
          <w:pPr>
            <w:pStyle w:val="TOC3"/>
            <w:rPr>
              <w:b w:val="0"/>
              <w:color w:val="auto"/>
              <w:sz w:val="22"/>
              <w:szCs w:val="22"/>
            </w:rPr>
          </w:pPr>
          <w:hyperlink w:anchor="_Toc132192931"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_Toc132192931 \h </w:instrText>
            </w:r>
            <w:r w:rsidR="004765FA">
              <w:rPr>
                <w:webHidden/>
              </w:rPr>
            </w:r>
            <w:r w:rsidR="004765FA">
              <w:rPr>
                <w:webHidden/>
              </w:rPr>
              <w:fldChar w:fldCharType="separate"/>
            </w:r>
            <w:r w:rsidR="006704CA">
              <w:rPr>
                <w:webHidden/>
              </w:rPr>
              <w:t>123</w:t>
            </w:r>
            <w:r w:rsidR="004765FA">
              <w:rPr>
                <w:webHidden/>
              </w:rPr>
              <w:fldChar w:fldCharType="end"/>
            </w:r>
          </w:hyperlink>
        </w:p>
        <w:p w14:paraId="6683CC90" w14:textId="0495C348" w:rsidR="004765FA" w:rsidRDefault="009439F3">
          <w:pPr>
            <w:pStyle w:val="TOC3"/>
            <w:rPr>
              <w:b w:val="0"/>
              <w:color w:val="auto"/>
              <w:sz w:val="22"/>
              <w:szCs w:val="22"/>
            </w:rPr>
          </w:pPr>
          <w:hyperlink w:anchor="_Toc132192932"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_Toc132192932 \h </w:instrText>
            </w:r>
            <w:r w:rsidR="004765FA">
              <w:rPr>
                <w:webHidden/>
              </w:rPr>
            </w:r>
            <w:r w:rsidR="004765FA">
              <w:rPr>
                <w:webHidden/>
              </w:rPr>
              <w:fldChar w:fldCharType="separate"/>
            </w:r>
            <w:r w:rsidR="006704CA">
              <w:rPr>
                <w:webHidden/>
              </w:rPr>
              <w:t>124</w:t>
            </w:r>
            <w:r w:rsidR="004765FA">
              <w:rPr>
                <w:webHidden/>
              </w:rPr>
              <w:fldChar w:fldCharType="end"/>
            </w:r>
          </w:hyperlink>
        </w:p>
        <w:p w14:paraId="694BA8B8" w14:textId="14DD12A4" w:rsidR="004765FA" w:rsidRDefault="009439F3">
          <w:pPr>
            <w:pStyle w:val="TOC3"/>
            <w:rPr>
              <w:b w:val="0"/>
              <w:color w:val="auto"/>
              <w:sz w:val="22"/>
              <w:szCs w:val="22"/>
            </w:rPr>
          </w:pPr>
          <w:hyperlink w:anchor="_Toc132192933"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_Toc132192933 \h </w:instrText>
            </w:r>
            <w:r w:rsidR="004765FA">
              <w:rPr>
                <w:webHidden/>
              </w:rPr>
            </w:r>
            <w:r w:rsidR="004765FA">
              <w:rPr>
                <w:webHidden/>
              </w:rPr>
              <w:fldChar w:fldCharType="separate"/>
            </w:r>
            <w:r w:rsidR="006704CA">
              <w:rPr>
                <w:webHidden/>
              </w:rPr>
              <w:t>124</w:t>
            </w:r>
            <w:r w:rsidR="004765FA">
              <w:rPr>
                <w:webHidden/>
              </w:rPr>
              <w:fldChar w:fldCharType="end"/>
            </w:r>
          </w:hyperlink>
        </w:p>
        <w:p w14:paraId="16949714" w14:textId="080EEB99" w:rsidR="004765FA" w:rsidRDefault="009439F3">
          <w:pPr>
            <w:pStyle w:val="TOC2"/>
            <w:tabs>
              <w:tab w:val="left" w:pos="1000"/>
            </w:tabs>
            <w:rPr>
              <w:rFonts w:eastAsiaTheme="minorEastAsia" w:cstheme="minorBidi"/>
              <w:b w:val="0"/>
              <w:color w:val="auto"/>
              <w:sz w:val="22"/>
              <w:szCs w:val="22"/>
            </w:rPr>
          </w:pPr>
          <w:hyperlink w:anchor="_Toc132192934" w:history="1">
            <w:r w:rsidR="004765FA" w:rsidRPr="0094430E">
              <w:rPr>
                <w:rStyle w:val="Hyperlink"/>
              </w:rPr>
              <w:t>33:</w:t>
            </w:r>
            <w:r w:rsidR="004765FA">
              <w:rPr>
                <w:rFonts w:eastAsiaTheme="minorEastAsia" w:cstheme="minorBidi"/>
                <w:b w:val="0"/>
                <w:color w:val="auto"/>
                <w:sz w:val="22"/>
                <w:szCs w:val="22"/>
              </w:rPr>
              <w:tab/>
            </w:r>
            <w:r w:rsidR="004765FA" w:rsidRPr="0094430E">
              <w:rPr>
                <w:rStyle w:val="Hyperlink"/>
              </w:rPr>
              <w:t>Part 33 Activity– Refrigeration fan motor and ventilation fan motor</w:t>
            </w:r>
            <w:r w:rsidR="004765FA">
              <w:rPr>
                <w:webHidden/>
              </w:rPr>
              <w:tab/>
            </w:r>
            <w:r w:rsidR="004765FA">
              <w:rPr>
                <w:webHidden/>
              </w:rPr>
              <w:fldChar w:fldCharType="begin"/>
            </w:r>
            <w:r w:rsidR="004765FA">
              <w:rPr>
                <w:webHidden/>
              </w:rPr>
              <w:instrText xml:space="preserve"> PAGEREF _Toc132192934 \h </w:instrText>
            </w:r>
            <w:r w:rsidR="004765FA">
              <w:rPr>
                <w:webHidden/>
              </w:rPr>
            </w:r>
            <w:r w:rsidR="004765FA">
              <w:rPr>
                <w:webHidden/>
              </w:rPr>
              <w:fldChar w:fldCharType="separate"/>
            </w:r>
            <w:r w:rsidR="006704CA">
              <w:rPr>
                <w:webHidden/>
              </w:rPr>
              <w:t>131</w:t>
            </w:r>
            <w:r w:rsidR="004765FA">
              <w:rPr>
                <w:webHidden/>
              </w:rPr>
              <w:fldChar w:fldCharType="end"/>
            </w:r>
          </w:hyperlink>
        </w:p>
        <w:p w14:paraId="5D7493E2" w14:textId="6B742292" w:rsidR="004765FA" w:rsidRDefault="009439F3">
          <w:pPr>
            <w:pStyle w:val="TOC3"/>
            <w:rPr>
              <w:b w:val="0"/>
              <w:color w:val="auto"/>
              <w:sz w:val="22"/>
              <w:szCs w:val="22"/>
            </w:rPr>
          </w:pPr>
          <w:hyperlink w:anchor="_Toc13219293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_Toc132192935 \h </w:instrText>
            </w:r>
            <w:r w:rsidR="004765FA">
              <w:rPr>
                <w:webHidden/>
              </w:rPr>
            </w:r>
            <w:r w:rsidR="004765FA">
              <w:rPr>
                <w:webHidden/>
              </w:rPr>
              <w:fldChar w:fldCharType="separate"/>
            </w:r>
            <w:r w:rsidR="006704CA">
              <w:rPr>
                <w:webHidden/>
              </w:rPr>
              <w:t>131</w:t>
            </w:r>
            <w:r w:rsidR="004765FA">
              <w:rPr>
                <w:webHidden/>
              </w:rPr>
              <w:fldChar w:fldCharType="end"/>
            </w:r>
          </w:hyperlink>
        </w:p>
        <w:p w14:paraId="5C5A3917" w14:textId="1C59B7E4" w:rsidR="004765FA" w:rsidRDefault="009439F3">
          <w:pPr>
            <w:pStyle w:val="TOC3"/>
            <w:rPr>
              <w:b w:val="0"/>
              <w:color w:val="auto"/>
              <w:sz w:val="22"/>
              <w:szCs w:val="22"/>
            </w:rPr>
          </w:pPr>
          <w:hyperlink w:anchor="_Toc13219293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_Toc132192936 \h </w:instrText>
            </w:r>
            <w:r w:rsidR="004765FA">
              <w:rPr>
                <w:webHidden/>
              </w:rPr>
            </w:r>
            <w:r w:rsidR="004765FA">
              <w:rPr>
                <w:webHidden/>
              </w:rPr>
              <w:fldChar w:fldCharType="separate"/>
            </w:r>
            <w:r w:rsidR="006704CA">
              <w:rPr>
                <w:webHidden/>
              </w:rPr>
              <w:t>132</w:t>
            </w:r>
            <w:r w:rsidR="004765FA">
              <w:rPr>
                <w:webHidden/>
              </w:rPr>
              <w:fldChar w:fldCharType="end"/>
            </w:r>
          </w:hyperlink>
        </w:p>
        <w:p w14:paraId="0C4D0817" w14:textId="7C0E43EC" w:rsidR="004765FA" w:rsidRDefault="009439F3">
          <w:pPr>
            <w:pStyle w:val="TOC3"/>
            <w:rPr>
              <w:b w:val="0"/>
              <w:color w:val="auto"/>
              <w:sz w:val="22"/>
              <w:szCs w:val="22"/>
            </w:rPr>
          </w:pPr>
          <w:hyperlink w:anchor="_Toc13219293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_Toc132192937 \h </w:instrText>
            </w:r>
            <w:r w:rsidR="004765FA">
              <w:rPr>
                <w:webHidden/>
              </w:rPr>
            </w:r>
            <w:r w:rsidR="004765FA">
              <w:rPr>
                <w:webHidden/>
              </w:rPr>
              <w:fldChar w:fldCharType="separate"/>
            </w:r>
            <w:r w:rsidR="006704CA">
              <w:rPr>
                <w:webHidden/>
              </w:rPr>
              <w:t>132</w:t>
            </w:r>
            <w:r w:rsidR="004765FA">
              <w:rPr>
                <w:webHidden/>
              </w:rPr>
              <w:fldChar w:fldCharType="end"/>
            </w:r>
          </w:hyperlink>
        </w:p>
        <w:p w14:paraId="023C20F1" w14:textId="12ADAA38" w:rsidR="004765FA" w:rsidRDefault="009439F3">
          <w:pPr>
            <w:pStyle w:val="TOC3"/>
            <w:rPr>
              <w:b w:val="0"/>
              <w:color w:val="auto"/>
              <w:sz w:val="22"/>
              <w:szCs w:val="22"/>
            </w:rPr>
          </w:pPr>
          <w:hyperlink w:anchor="_Toc132192938"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_Toc132192938 \h </w:instrText>
            </w:r>
            <w:r w:rsidR="004765FA">
              <w:rPr>
                <w:webHidden/>
              </w:rPr>
            </w:r>
            <w:r w:rsidR="004765FA">
              <w:rPr>
                <w:webHidden/>
              </w:rPr>
              <w:fldChar w:fldCharType="separate"/>
            </w:r>
            <w:r w:rsidR="006704CA">
              <w:rPr>
                <w:webHidden/>
              </w:rPr>
              <w:t>132</w:t>
            </w:r>
            <w:r w:rsidR="004765FA">
              <w:rPr>
                <w:webHidden/>
              </w:rPr>
              <w:fldChar w:fldCharType="end"/>
            </w:r>
          </w:hyperlink>
        </w:p>
        <w:p w14:paraId="57C87512" w14:textId="4C412642" w:rsidR="004765FA" w:rsidRDefault="009439F3">
          <w:pPr>
            <w:pStyle w:val="TOC2"/>
            <w:tabs>
              <w:tab w:val="left" w:pos="1000"/>
            </w:tabs>
            <w:rPr>
              <w:rFonts w:eastAsiaTheme="minorEastAsia" w:cstheme="minorBidi"/>
              <w:b w:val="0"/>
              <w:color w:val="auto"/>
              <w:sz w:val="22"/>
              <w:szCs w:val="22"/>
            </w:rPr>
          </w:pPr>
          <w:hyperlink w:anchor="_Toc132192939" w:history="1">
            <w:r w:rsidR="004765FA" w:rsidRPr="0094430E">
              <w:rPr>
                <w:rStyle w:val="Hyperlink"/>
              </w:rPr>
              <w:t>34:</w:t>
            </w:r>
            <w:r w:rsidR="004765FA">
              <w:rPr>
                <w:rFonts w:eastAsiaTheme="minorEastAsia" w:cstheme="minorBidi"/>
                <w:b w:val="0"/>
                <w:color w:val="auto"/>
                <w:sz w:val="22"/>
                <w:szCs w:val="22"/>
              </w:rPr>
              <w:tab/>
            </w:r>
            <w:r w:rsidR="004765FA" w:rsidRPr="0094430E">
              <w:rPr>
                <w:rStyle w:val="Hyperlink"/>
              </w:rPr>
              <w:t>Part 34 Activity– Building based lighting upgrade</w:t>
            </w:r>
            <w:r w:rsidR="004765FA">
              <w:rPr>
                <w:webHidden/>
              </w:rPr>
              <w:tab/>
            </w:r>
            <w:r w:rsidR="004765FA">
              <w:rPr>
                <w:webHidden/>
              </w:rPr>
              <w:fldChar w:fldCharType="begin"/>
            </w:r>
            <w:r w:rsidR="004765FA">
              <w:rPr>
                <w:webHidden/>
              </w:rPr>
              <w:instrText xml:space="preserve"> PAGEREF _Toc132192939 \h </w:instrText>
            </w:r>
            <w:r w:rsidR="004765FA">
              <w:rPr>
                <w:webHidden/>
              </w:rPr>
            </w:r>
            <w:r w:rsidR="004765FA">
              <w:rPr>
                <w:webHidden/>
              </w:rPr>
              <w:fldChar w:fldCharType="separate"/>
            </w:r>
            <w:r w:rsidR="006704CA">
              <w:rPr>
                <w:webHidden/>
              </w:rPr>
              <w:t>134</w:t>
            </w:r>
            <w:r w:rsidR="004765FA">
              <w:rPr>
                <w:webHidden/>
              </w:rPr>
              <w:fldChar w:fldCharType="end"/>
            </w:r>
          </w:hyperlink>
        </w:p>
        <w:p w14:paraId="4040243C" w14:textId="2766636F" w:rsidR="004765FA" w:rsidRDefault="009439F3">
          <w:pPr>
            <w:pStyle w:val="TOC3"/>
            <w:rPr>
              <w:b w:val="0"/>
              <w:color w:val="auto"/>
              <w:sz w:val="22"/>
              <w:szCs w:val="22"/>
            </w:rPr>
          </w:pPr>
          <w:hyperlink w:anchor="_Toc132192940"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_Toc132192940 \h </w:instrText>
            </w:r>
            <w:r w:rsidR="004765FA">
              <w:rPr>
                <w:webHidden/>
              </w:rPr>
            </w:r>
            <w:r w:rsidR="004765FA">
              <w:rPr>
                <w:webHidden/>
              </w:rPr>
              <w:fldChar w:fldCharType="separate"/>
            </w:r>
            <w:r w:rsidR="006704CA">
              <w:rPr>
                <w:webHidden/>
              </w:rPr>
              <w:t>134</w:t>
            </w:r>
            <w:r w:rsidR="004765FA">
              <w:rPr>
                <w:webHidden/>
              </w:rPr>
              <w:fldChar w:fldCharType="end"/>
            </w:r>
          </w:hyperlink>
        </w:p>
        <w:p w14:paraId="77BAE377" w14:textId="33819F6C" w:rsidR="004765FA" w:rsidRDefault="009439F3">
          <w:pPr>
            <w:pStyle w:val="TOC3"/>
            <w:rPr>
              <w:b w:val="0"/>
              <w:color w:val="auto"/>
              <w:sz w:val="22"/>
              <w:szCs w:val="22"/>
            </w:rPr>
          </w:pPr>
          <w:hyperlink w:anchor="_Toc132192941"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_Toc132192941 \h </w:instrText>
            </w:r>
            <w:r w:rsidR="004765FA">
              <w:rPr>
                <w:webHidden/>
              </w:rPr>
            </w:r>
            <w:r w:rsidR="004765FA">
              <w:rPr>
                <w:webHidden/>
              </w:rPr>
              <w:fldChar w:fldCharType="separate"/>
            </w:r>
            <w:r w:rsidR="006704CA">
              <w:rPr>
                <w:webHidden/>
              </w:rPr>
              <w:t>135</w:t>
            </w:r>
            <w:r w:rsidR="004765FA">
              <w:rPr>
                <w:webHidden/>
              </w:rPr>
              <w:fldChar w:fldCharType="end"/>
            </w:r>
          </w:hyperlink>
        </w:p>
        <w:p w14:paraId="57B54BFB" w14:textId="04AB2E27" w:rsidR="004765FA" w:rsidRDefault="009439F3">
          <w:pPr>
            <w:pStyle w:val="TOC3"/>
            <w:rPr>
              <w:b w:val="0"/>
              <w:color w:val="auto"/>
              <w:sz w:val="22"/>
              <w:szCs w:val="22"/>
            </w:rPr>
          </w:pPr>
          <w:hyperlink w:anchor="_Toc132192942"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_Toc132192942 \h </w:instrText>
            </w:r>
            <w:r w:rsidR="004765FA">
              <w:rPr>
                <w:webHidden/>
              </w:rPr>
            </w:r>
            <w:r w:rsidR="004765FA">
              <w:rPr>
                <w:webHidden/>
              </w:rPr>
              <w:fldChar w:fldCharType="separate"/>
            </w:r>
            <w:r w:rsidR="006704CA">
              <w:rPr>
                <w:webHidden/>
              </w:rPr>
              <w:t>135</w:t>
            </w:r>
            <w:r w:rsidR="004765FA">
              <w:rPr>
                <w:webHidden/>
              </w:rPr>
              <w:fldChar w:fldCharType="end"/>
            </w:r>
          </w:hyperlink>
        </w:p>
        <w:p w14:paraId="6130D0D8" w14:textId="0E1231EE" w:rsidR="004765FA" w:rsidRDefault="009439F3">
          <w:pPr>
            <w:pStyle w:val="TOC3"/>
            <w:rPr>
              <w:b w:val="0"/>
              <w:color w:val="auto"/>
              <w:sz w:val="22"/>
              <w:szCs w:val="22"/>
            </w:rPr>
          </w:pPr>
          <w:hyperlink w:anchor="_Toc132192943"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_Toc132192943 \h </w:instrText>
            </w:r>
            <w:r w:rsidR="004765FA">
              <w:rPr>
                <w:webHidden/>
              </w:rPr>
            </w:r>
            <w:r w:rsidR="004765FA">
              <w:rPr>
                <w:webHidden/>
              </w:rPr>
              <w:fldChar w:fldCharType="separate"/>
            </w:r>
            <w:r w:rsidR="006704CA">
              <w:rPr>
                <w:webHidden/>
              </w:rPr>
              <w:t>135</w:t>
            </w:r>
            <w:r w:rsidR="004765FA">
              <w:rPr>
                <w:webHidden/>
              </w:rPr>
              <w:fldChar w:fldCharType="end"/>
            </w:r>
          </w:hyperlink>
        </w:p>
        <w:p w14:paraId="28C8E78E" w14:textId="316DDD3A" w:rsidR="004765FA" w:rsidRDefault="009439F3">
          <w:pPr>
            <w:pStyle w:val="TOC2"/>
            <w:tabs>
              <w:tab w:val="left" w:pos="1000"/>
            </w:tabs>
            <w:rPr>
              <w:rFonts w:eastAsiaTheme="minorEastAsia" w:cstheme="minorBidi"/>
              <w:b w:val="0"/>
              <w:color w:val="auto"/>
              <w:sz w:val="22"/>
              <w:szCs w:val="22"/>
            </w:rPr>
          </w:pPr>
          <w:hyperlink w:anchor="_Toc132192944" w:history="1">
            <w:r w:rsidR="004765FA" w:rsidRPr="0094430E">
              <w:rPr>
                <w:rStyle w:val="Hyperlink"/>
              </w:rPr>
              <w:t>35:</w:t>
            </w:r>
            <w:r w:rsidR="004765FA">
              <w:rPr>
                <w:rFonts w:eastAsiaTheme="minorEastAsia" w:cstheme="minorBidi"/>
                <w:b w:val="0"/>
                <w:color w:val="auto"/>
                <w:sz w:val="22"/>
                <w:szCs w:val="22"/>
              </w:rPr>
              <w:tab/>
            </w:r>
            <w:r w:rsidR="004765FA" w:rsidRPr="0094430E">
              <w:rPr>
                <w:rStyle w:val="Hyperlink"/>
              </w:rPr>
              <w:t>Part 35 Activity– Non-building based lighting upgrade</w:t>
            </w:r>
            <w:r w:rsidR="004765FA">
              <w:rPr>
                <w:webHidden/>
              </w:rPr>
              <w:tab/>
            </w:r>
            <w:r w:rsidR="004765FA">
              <w:rPr>
                <w:webHidden/>
              </w:rPr>
              <w:fldChar w:fldCharType="begin"/>
            </w:r>
            <w:r w:rsidR="004765FA">
              <w:rPr>
                <w:webHidden/>
              </w:rPr>
              <w:instrText xml:space="preserve"> PAGEREF _Toc132192944 \h </w:instrText>
            </w:r>
            <w:r w:rsidR="004765FA">
              <w:rPr>
                <w:webHidden/>
              </w:rPr>
            </w:r>
            <w:r w:rsidR="004765FA">
              <w:rPr>
                <w:webHidden/>
              </w:rPr>
              <w:fldChar w:fldCharType="separate"/>
            </w:r>
            <w:r w:rsidR="006704CA">
              <w:rPr>
                <w:webHidden/>
              </w:rPr>
              <w:t>142</w:t>
            </w:r>
            <w:r w:rsidR="004765FA">
              <w:rPr>
                <w:webHidden/>
              </w:rPr>
              <w:fldChar w:fldCharType="end"/>
            </w:r>
          </w:hyperlink>
        </w:p>
        <w:p w14:paraId="3E67FA71" w14:textId="6E8F157E" w:rsidR="004765FA" w:rsidRDefault="009439F3">
          <w:pPr>
            <w:pStyle w:val="TOC3"/>
            <w:rPr>
              <w:b w:val="0"/>
              <w:color w:val="auto"/>
              <w:sz w:val="22"/>
              <w:szCs w:val="22"/>
            </w:rPr>
          </w:pPr>
          <w:hyperlink w:anchor="_Toc13219294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_Toc132192945 \h </w:instrText>
            </w:r>
            <w:r w:rsidR="004765FA">
              <w:rPr>
                <w:webHidden/>
              </w:rPr>
            </w:r>
            <w:r w:rsidR="004765FA">
              <w:rPr>
                <w:webHidden/>
              </w:rPr>
              <w:fldChar w:fldCharType="separate"/>
            </w:r>
            <w:r w:rsidR="006704CA">
              <w:rPr>
                <w:webHidden/>
              </w:rPr>
              <w:t>142</w:t>
            </w:r>
            <w:r w:rsidR="004765FA">
              <w:rPr>
                <w:webHidden/>
              </w:rPr>
              <w:fldChar w:fldCharType="end"/>
            </w:r>
          </w:hyperlink>
        </w:p>
        <w:p w14:paraId="35FFA24F" w14:textId="4B1CD88D" w:rsidR="004765FA" w:rsidRDefault="009439F3">
          <w:pPr>
            <w:pStyle w:val="TOC3"/>
            <w:rPr>
              <w:b w:val="0"/>
              <w:color w:val="auto"/>
              <w:sz w:val="22"/>
              <w:szCs w:val="22"/>
            </w:rPr>
          </w:pPr>
          <w:hyperlink w:anchor="_Toc13219294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_Toc132192946 \h </w:instrText>
            </w:r>
            <w:r w:rsidR="004765FA">
              <w:rPr>
                <w:webHidden/>
              </w:rPr>
            </w:r>
            <w:r w:rsidR="004765FA">
              <w:rPr>
                <w:webHidden/>
              </w:rPr>
              <w:fldChar w:fldCharType="separate"/>
            </w:r>
            <w:r w:rsidR="006704CA">
              <w:rPr>
                <w:webHidden/>
              </w:rPr>
              <w:t>143</w:t>
            </w:r>
            <w:r w:rsidR="004765FA">
              <w:rPr>
                <w:webHidden/>
              </w:rPr>
              <w:fldChar w:fldCharType="end"/>
            </w:r>
          </w:hyperlink>
        </w:p>
        <w:p w14:paraId="2B0281B3" w14:textId="714258E7" w:rsidR="004765FA" w:rsidRDefault="009439F3">
          <w:pPr>
            <w:pStyle w:val="TOC3"/>
            <w:rPr>
              <w:b w:val="0"/>
              <w:color w:val="auto"/>
              <w:sz w:val="22"/>
              <w:szCs w:val="22"/>
            </w:rPr>
          </w:pPr>
          <w:hyperlink w:anchor="_Toc13219294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_Toc132192947 \h </w:instrText>
            </w:r>
            <w:r w:rsidR="004765FA">
              <w:rPr>
                <w:webHidden/>
              </w:rPr>
            </w:r>
            <w:r w:rsidR="004765FA">
              <w:rPr>
                <w:webHidden/>
              </w:rPr>
              <w:fldChar w:fldCharType="separate"/>
            </w:r>
            <w:r w:rsidR="006704CA">
              <w:rPr>
                <w:webHidden/>
              </w:rPr>
              <w:t>143</w:t>
            </w:r>
            <w:r w:rsidR="004765FA">
              <w:rPr>
                <w:webHidden/>
              </w:rPr>
              <w:fldChar w:fldCharType="end"/>
            </w:r>
          </w:hyperlink>
        </w:p>
        <w:p w14:paraId="1A367111" w14:textId="1CF2343C" w:rsidR="004765FA" w:rsidRDefault="009439F3">
          <w:pPr>
            <w:pStyle w:val="TOC3"/>
            <w:rPr>
              <w:b w:val="0"/>
              <w:color w:val="auto"/>
              <w:sz w:val="22"/>
              <w:szCs w:val="22"/>
            </w:rPr>
          </w:pPr>
          <w:hyperlink w:anchor="_Toc132192948"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_Toc132192948 \h </w:instrText>
            </w:r>
            <w:r w:rsidR="004765FA">
              <w:rPr>
                <w:webHidden/>
              </w:rPr>
            </w:r>
            <w:r w:rsidR="004765FA">
              <w:rPr>
                <w:webHidden/>
              </w:rPr>
              <w:fldChar w:fldCharType="separate"/>
            </w:r>
            <w:r w:rsidR="006704CA">
              <w:rPr>
                <w:webHidden/>
              </w:rPr>
              <w:t>143</w:t>
            </w:r>
            <w:r w:rsidR="004765FA">
              <w:rPr>
                <w:webHidden/>
              </w:rPr>
              <w:fldChar w:fldCharType="end"/>
            </w:r>
          </w:hyperlink>
        </w:p>
        <w:p w14:paraId="359C6621" w14:textId="03D2AD51" w:rsidR="004765FA" w:rsidRDefault="009439F3">
          <w:pPr>
            <w:pStyle w:val="TOC2"/>
            <w:tabs>
              <w:tab w:val="left" w:pos="1000"/>
            </w:tabs>
            <w:rPr>
              <w:rFonts w:eastAsiaTheme="minorEastAsia" w:cstheme="minorBidi"/>
              <w:b w:val="0"/>
              <w:color w:val="auto"/>
              <w:sz w:val="22"/>
              <w:szCs w:val="22"/>
            </w:rPr>
          </w:pPr>
          <w:hyperlink w:anchor="_Toc132192949" w:history="1">
            <w:r w:rsidR="004765FA" w:rsidRPr="0094430E">
              <w:rPr>
                <w:rStyle w:val="Hyperlink"/>
              </w:rPr>
              <w:t>36:</w:t>
            </w:r>
            <w:r w:rsidR="004765FA">
              <w:rPr>
                <w:rFonts w:eastAsiaTheme="minorEastAsia" w:cstheme="minorBidi"/>
                <w:b w:val="0"/>
                <w:color w:val="auto"/>
                <w:sz w:val="22"/>
                <w:szCs w:val="22"/>
              </w:rPr>
              <w:tab/>
            </w:r>
            <w:r w:rsidR="004765FA" w:rsidRPr="0094430E">
              <w:rPr>
                <w:rStyle w:val="Hyperlink"/>
              </w:rPr>
              <w:t>Part 36 Activity– Water efficient pre-rinse spray valve</w:t>
            </w:r>
            <w:r w:rsidR="004765FA">
              <w:rPr>
                <w:webHidden/>
              </w:rPr>
              <w:tab/>
            </w:r>
            <w:r w:rsidR="004765FA">
              <w:rPr>
                <w:webHidden/>
              </w:rPr>
              <w:fldChar w:fldCharType="begin"/>
            </w:r>
            <w:r w:rsidR="004765FA">
              <w:rPr>
                <w:webHidden/>
              </w:rPr>
              <w:instrText xml:space="preserve"> PAGEREF _Toc132192949 \h </w:instrText>
            </w:r>
            <w:r w:rsidR="004765FA">
              <w:rPr>
                <w:webHidden/>
              </w:rPr>
            </w:r>
            <w:r w:rsidR="004765FA">
              <w:rPr>
                <w:webHidden/>
              </w:rPr>
              <w:fldChar w:fldCharType="separate"/>
            </w:r>
            <w:r w:rsidR="006704CA">
              <w:rPr>
                <w:webHidden/>
              </w:rPr>
              <w:t>147</w:t>
            </w:r>
            <w:r w:rsidR="004765FA">
              <w:rPr>
                <w:webHidden/>
              </w:rPr>
              <w:fldChar w:fldCharType="end"/>
            </w:r>
          </w:hyperlink>
        </w:p>
        <w:p w14:paraId="4C06C85E" w14:textId="40A31C83" w:rsidR="004765FA" w:rsidRDefault="009439F3">
          <w:pPr>
            <w:pStyle w:val="TOC3"/>
            <w:rPr>
              <w:b w:val="0"/>
              <w:color w:val="auto"/>
              <w:sz w:val="22"/>
              <w:szCs w:val="22"/>
            </w:rPr>
          </w:pPr>
          <w:hyperlink w:anchor="_Toc132192950"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_Toc132192950 \h </w:instrText>
            </w:r>
            <w:r w:rsidR="004765FA">
              <w:rPr>
                <w:webHidden/>
              </w:rPr>
            </w:r>
            <w:r w:rsidR="004765FA">
              <w:rPr>
                <w:webHidden/>
              </w:rPr>
              <w:fldChar w:fldCharType="separate"/>
            </w:r>
            <w:r w:rsidR="006704CA">
              <w:rPr>
                <w:webHidden/>
              </w:rPr>
              <w:t>147</w:t>
            </w:r>
            <w:r w:rsidR="004765FA">
              <w:rPr>
                <w:webHidden/>
              </w:rPr>
              <w:fldChar w:fldCharType="end"/>
            </w:r>
          </w:hyperlink>
        </w:p>
        <w:p w14:paraId="3B41A9D2" w14:textId="578FDCA4" w:rsidR="004765FA" w:rsidRDefault="009439F3">
          <w:pPr>
            <w:pStyle w:val="TOC3"/>
            <w:rPr>
              <w:b w:val="0"/>
              <w:color w:val="auto"/>
              <w:sz w:val="22"/>
              <w:szCs w:val="22"/>
            </w:rPr>
          </w:pPr>
          <w:hyperlink w:anchor="_Toc132192951"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_Toc132192951 \h </w:instrText>
            </w:r>
            <w:r w:rsidR="004765FA">
              <w:rPr>
                <w:webHidden/>
              </w:rPr>
            </w:r>
            <w:r w:rsidR="004765FA">
              <w:rPr>
                <w:webHidden/>
              </w:rPr>
              <w:fldChar w:fldCharType="separate"/>
            </w:r>
            <w:r w:rsidR="006704CA">
              <w:rPr>
                <w:webHidden/>
              </w:rPr>
              <w:t>148</w:t>
            </w:r>
            <w:r w:rsidR="004765FA">
              <w:rPr>
                <w:webHidden/>
              </w:rPr>
              <w:fldChar w:fldCharType="end"/>
            </w:r>
          </w:hyperlink>
        </w:p>
        <w:p w14:paraId="611CB7CD" w14:textId="2117BA77" w:rsidR="004765FA" w:rsidRDefault="009439F3">
          <w:pPr>
            <w:pStyle w:val="TOC3"/>
            <w:rPr>
              <w:b w:val="0"/>
              <w:color w:val="auto"/>
              <w:sz w:val="22"/>
              <w:szCs w:val="22"/>
            </w:rPr>
          </w:pPr>
          <w:hyperlink w:anchor="_Toc132192952"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_Toc132192952 \h </w:instrText>
            </w:r>
            <w:r w:rsidR="004765FA">
              <w:rPr>
                <w:webHidden/>
              </w:rPr>
            </w:r>
            <w:r w:rsidR="004765FA">
              <w:rPr>
                <w:webHidden/>
              </w:rPr>
              <w:fldChar w:fldCharType="separate"/>
            </w:r>
            <w:r w:rsidR="006704CA">
              <w:rPr>
                <w:webHidden/>
              </w:rPr>
              <w:t>148</w:t>
            </w:r>
            <w:r w:rsidR="004765FA">
              <w:rPr>
                <w:webHidden/>
              </w:rPr>
              <w:fldChar w:fldCharType="end"/>
            </w:r>
          </w:hyperlink>
        </w:p>
        <w:p w14:paraId="25C41D80" w14:textId="4622A3BE" w:rsidR="004765FA" w:rsidRDefault="009439F3">
          <w:pPr>
            <w:pStyle w:val="TOC3"/>
            <w:rPr>
              <w:b w:val="0"/>
              <w:color w:val="auto"/>
              <w:sz w:val="22"/>
              <w:szCs w:val="22"/>
            </w:rPr>
          </w:pPr>
          <w:hyperlink w:anchor="_Toc132192953"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_Toc132192953 \h </w:instrText>
            </w:r>
            <w:r w:rsidR="004765FA">
              <w:rPr>
                <w:webHidden/>
              </w:rPr>
            </w:r>
            <w:r w:rsidR="004765FA">
              <w:rPr>
                <w:webHidden/>
              </w:rPr>
              <w:fldChar w:fldCharType="separate"/>
            </w:r>
            <w:r w:rsidR="006704CA">
              <w:rPr>
                <w:webHidden/>
              </w:rPr>
              <w:t>148</w:t>
            </w:r>
            <w:r w:rsidR="004765FA">
              <w:rPr>
                <w:webHidden/>
              </w:rPr>
              <w:fldChar w:fldCharType="end"/>
            </w:r>
          </w:hyperlink>
        </w:p>
        <w:p w14:paraId="6FAC6BCC" w14:textId="59FFEAD0" w:rsidR="004765FA" w:rsidRDefault="009439F3">
          <w:pPr>
            <w:pStyle w:val="TOC2"/>
            <w:tabs>
              <w:tab w:val="left" w:pos="1000"/>
            </w:tabs>
            <w:rPr>
              <w:rFonts w:eastAsiaTheme="minorEastAsia" w:cstheme="minorBidi"/>
              <w:b w:val="0"/>
              <w:color w:val="auto"/>
              <w:sz w:val="22"/>
              <w:szCs w:val="22"/>
            </w:rPr>
          </w:pPr>
          <w:hyperlink w:anchor="_Toc132192954" w:history="1">
            <w:r w:rsidR="004765FA" w:rsidRPr="0094430E">
              <w:rPr>
                <w:rStyle w:val="Hyperlink"/>
              </w:rPr>
              <w:t>37:</w:t>
            </w:r>
            <w:r w:rsidR="004765FA">
              <w:rPr>
                <w:rFonts w:eastAsiaTheme="minorEastAsia" w:cstheme="minorBidi"/>
                <w:b w:val="0"/>
                <w:color w:val="auto"/>
                <w:sz w:val="22"/>
                <w:szCs w:val="22"/>
              </w:rPr>
              <w:tab/>
            </w:r>
            <w:r w:rsidR="004765FA" w:rsidRPr="0094430E">
              <w:rPr>
                <w:rStyle w:val="Hyperlink"/>
              </w:rPr>
              <w:t>Part 37 Activity– Gas-fired steam boiler</w:t>
            </w:r>
            <w:r w:rsidR="004765FA">
              <w:rPr>
                <w:webHidden/>
              </w:rPr>
              <w:tab/>
            </w:r>
            <w:r w:rsidR="004765FA">
              <w:rPr>
                <w:webHidden/>
              </w:rPr>
              <w:fldChar w:fldCharType="begin"/>
            </w:r>
            <w:r w:rsidR="004765FA">
              <w:rPr>
                <w:webHidden/>
              </w:rPr>
              <w:instrText xml:space="preserve"> PAGEREF _Toc132192954 \h </w:instrText>
            </w:r>
            <w:r w:rsidR="004765FA">
              <w:rPr>
                <w:webHidden/>
              </w:rPr>
            </w:r>
            <w:r w:rsidR="004765FA">
              <w:rPr>
                <w:webHidden/>
              </w:rPr>
              <w:fldChar w:fldCharType="separate"/>
            </w:r>
            <w:r w:rsidR="006704CA">
              <w:rPr>
                <w:webHidden/>
              </w:rPr>
              <w:t>149</w:t>
            </w:r>
            <w:r w:rsidR="004765FA">
              <w:rPr>
                <w:webHidden/>
              </w:rPr>
              <w:fldChar w:fldCharType="end"/>
            </w:r>
          </w:hyperlink>
        </w:p>
        <w:p w14:paraId="44B06912" w14:textId="335AA2A6" w:rsidR="004765FA" w:rsidRDefault="009439F3">
          <w:pPr>
            <w:pStyle w:val="TOC3"/>
            <w:rPr>
              <w:b w:val="0"/>
              <w:color w:val="auto"/>
              <w:sz w:val="22"/>
              <w:szCs w:val="22"/>
            </w:rPr>
          </w:pPr>
          <w:hyperlink w:anchor="_Toc13219295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_Toc132192955 \h </w:instrText>
            </w:r>
            <w:r w:rsidR="004765FA">
              <w:rPr>
                <w:webHidden/>
              </w:rPr>
            </w:r>
            <w:r w:rsidR="004765FA">
              <w:rPr>
                <w:webHidden/>
              </w:rPr>
              <w:fldChar w:fldCharType="separate"/>
            </w:r>
            <w:r w:rsidR="006704CA">
              <w:rPr>
                <w:webHidden/>
              </w:rPr>
              <w:t>149</w:t>
            </w:r>
            <w:r w:rsidR="004765FA">
              <w:rPr>
                <w:webHidden/>
              </w:rPr>
              <w:fldChar w:fldCharType="end"/>
            </w:r>
          </w:hyperlink>
        </w:p>
        <w:p w14:paraId="3EBBAA09" w14:textId="2BFDB76A" w:rsidR="004765FA" w:rsidRDefault="009439F3">
          <w:pPr>
            <w:pStyle w:val="TOC3"/>
            <w:rPr>
              <w:b w:val="0"/>
              <w:color w:val="auto"/>
              <w:sz w:val="22"/>
              <w:szCs w:val="22"/>
            </w:rPr>
          </w:pPr>
          <w:hyperlink w:anchor="_Toc13219295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_Toc132192956 \h </w:instrText>
            </w:r>
            <w:r w:rsidR="004765FA">
              <w:rPr>
                <w:webHidden/>
              </w:rPr>
            </w:r>
            <w:r w:rsidR="004765FA">
              <w:rPr>
                <w:webHidden/>
              </w:rPr>
              <w:fldChar w:fldCharType="separate"/>
            </w:r>
            <w:r w:rsidR="006704CA">
              <w:rPr>
                <w:webHidden/>
              </w:rPr>
              <w:t>149</w:t>
            </w:r>
            <w:r w:rsidR="004765FA">
              <w:rPr>
                <w:webHidden/>
              </w:rPr>
              <w:fldChar w:fldCharType="end"/>
            </w:r>
          </w:hyperlink>
        </w:p>
        <w:p w14:paraId="4076F496" w14:textId="1B5D8788" w:rsidR="004765FA" w:rsidRDefault="009439F3">
          <w:pPr>
            <w:pStyle w:val="TOC3"/>
            <w:rPr>
              <w:b w:val="0"/>
              <w:color w:val="auto"/>
              <w:sz w:val="22"/>
              <w:szCs w:val="22"/>
            </w:rPr>
          </w:pPr>
          <w:hyperlink w:anchor="_Toc13219295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_Toc132192957 \h </w:instrText>
            </w:r>
            <w:r w:rsidR="004765FA">
              <w:rPr>
                <w:webHidden/>
              </w:rPr>
            </w:r>
            <w:r w:rsidR="004765FA">
              <w:rPr>
                <w:webHidden/>
              </w:rPr>
              <w:fldChar w:fldCharType="separate"/>
            </w:r>
            <w:r w:rsidR="006704CA">
              <w:rPr>
                <w:webHidden/>
              </w:rPr>
              <w:t>150</w:t>
            </w:r>
            <w:r w:rsidR="004765FA">
              <w:rPr>
                <w:webHidden/>
              </w:rPr>
              <w:fldChar w:fldCharType="end"/>
            </w:r>
          </w:hyperlink>
        </w:p>
        <w:p w14:paraId="2E91E5C0" w14:textId="2591E13E" w:rsidR="004765FA" w:rsidRDefault="009439F3">
          <w:pPr>
            <w:pStyle w:val="TOC3"/>
            <w:rPr>
              <w:b w:val="0"/>
              <w:color w:val="auto"/>
              <w:sz w:val="22"/>
              <w:szCs w:val="22"/>
            </w:rPr>
          </w:pPr>
          <w:hyperlink w:anchor="_Toc132192958"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_Toc132192958 \h </w:instrText>
            </w:r>
            <w:r w:rsidR="004765FA">
              <w:rPr>
                <w:webHidden/>
              </w:rPr>
            </w:r>
            <w:r w:rsidR="004765FA">
              <w:rPr>
                <w:webHidden/>
              </w:rPr>
              <w:fldChar w:fldCharType="separate"/>
            </w:r>
            <w:r w:rsidR="006704CA">
              <w:rPr>
                <w:webHidden/>
              </w:rPr>
              <w:t>151</w:t>
            </w:r>
            <w:r w:rsidR="004765FA">
              <w:rPr>
                <w:webHidden/>
              </w:rPr>
              <w:fldChar w:fldCharType="end"/>
            </w:r>
          </w:hyperlink>
        </w:p>
        <w:p w14:paraId="2E27C6A0" w14:textId="4C44488B" w:rsidR="004765FA" w:rsidRDefault="009439F3">
          <w:pPr>
            <w:pStyle w:val="TOC2"/>
            <w:tabs>
              <w:tab w:val="left" w:pos="1000"/>
            </w:tabs>
            <w:rPr>
              <w:rFonts w:eastAsiaTheme="minorEastAsia" w:cstheme="minorBidi"/>
              <w:b w:val="0"/>
              <w:color w:val="auto"/>
              <w:sz w:val="22"/>
              <w:szCs w:val="22"/>
            </w:rPr>
          </w:pPr>
          <w:hyperlink w:anchor="_Toc132192959" w:history="1">
            <w:r w:rsidR="004765FA" w:rsidRPr="0094430E">
              <w:rPr>
                <w:rStyle w:val="Hyperlink"/>
              </w:rPr>
              <w:t>38:</w:t>
            </w:r>
            <w:r w:rsidR="004765FA">
              <w:rPr>
                <w:rFonts w:eastAsiaTheme="minorEastAsia" w:cstheme="minorBidi"/>
                <w:b w:val="0"/>
                <w:color w:val="auto"/>
                <w:sz w:val="22"/>
                <w:szCs w:val="22"/>
              </w:rPr>
              <w:tab/>
            </w:r>
            <w:r w:rsidR="004765FA" w:rsidRPr="0094430E">
              <w:rPr>
                <w:rStyle w:val="Hyperlink"/>
              </w:rPr>
              <w:t>Part 38 Activity– Gas-fired hot water boiler or gas-fired water heater</w:t>
            </w:r>
            <w:r w:rsidR="004765FA">
              <w:rPr>
                <w:webHidden/>
              </w:rPr>
              <w:tab/>
            </w:r>
            <w:r w:rsidR="004765FA">
              <w:rPr>
                <w:webHidden/>
              </w:rPr>
              <w:fldChar w:fldCharType="begin"/>
            </w:r>
            <w:r w:rsidR="004765FA">
              <w:rPr>
                <w:webHidden/>
              </w:rPr>
              <w:instrText xml:space="preserve"> PAGEREF _Toc132192959 \h </w:instrText>
            </w:r>
            <w:r w:rsidR="004765FA">
              <w:rPr>
                <w:webHidden/>
              </w:rPr>
            </w:r>
            <w:r w:rsidR="004765FA">
              <w:rPr>
                <w:webHidden/>
              </w:rPr>
              <w:fldChar w:fldCharType="separate"/>
            </w:r>
            <w:r w:rsidR="006704CA">
              <w:rPr>
                <w:webHidden/>
              </w:rPr>
              <w:t>152</w:t>
            </w:r>
            <w:r w:rsidR="004765FA">
              <w:rPr>
                <w:webHidden/>
              </w:rPr>
              <w:fldChar w:fldCharType="end"/>
            </w:r>
          </w:hyperlink>
        </w:p>
        <w:p w14:paraId="46FBB3BA" w14:textId="7B0ADA99" w:rsidR="004765FA" w:rsidRDefault="009439F3">
          <w:pPr>
            <w:pStyle w:val="TOC3"/>
            <w:rPr>
              <w:b w:val="0"/>
              <w:color w:val="auto"/>
              <w:sz w:val="22"/>
              <w:szCs w:val="22"/>
            </w:rPr>
          </w:pPr>
          <w:hyperlink w:anchor="_Toc132192960"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_Toc132192960 \h </w:instrText>
            </w:r>
            <w:r w:rsidR="004765FA">
              <w:rPr>
                <w:webHidden/>
              </w:rPr>
            </w:r>
            <w:r w:rsidR="004765FA">
              <w:rPr>
                <w:webHidden/>
              </w:rPr>
              <w:fldChar w:fldCharType="separate"/>
            </w:r>
            <w:r w:rsidR="006704CA">
              <w:rPr>
                <w:webHidden/>
              </w:rPr>
              <w:t>152</w:t>
            </w:r>
            <w:r w:rsidR="004765FA">
              <w:rPr>
                <w:webHidden/>
              </w:rPr>
              <w:fldChar w:fldCharType="end"/>
            </w:r>
          </w:hyperlink>
        </w:p>
        <w:p w14:paraId="412ACAF9" w14:textId="0FB24138" w:rsidR="004765FA" w:rsidRDefault="009439F3">
          <w:pPr>
            <w:pStyle w:val="TOC3"/>
            <w:rPr>
              <w:b w:val="0"/>
              <w:color w:val="auto"/>
              <w:sz w:val="22"/>
              <w:szCs w:val="22"/>
            </w:rPr>
          </w:pPr>
          <w:hyperlink w:anchor="_Toc132192961"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_Toc132192961 \h </w:instrText>
            </w:r>
            <w:r w:rsidR="004765FA">
              <w:rPr>
                <w:webHidden/>
              </w:rPr>
            </w:r>
            <w:r w:rsidR="004765FA">
              <w:rPr>
                <w:webHidden/>
              </w:rPr>
              <w:fldChar w:fldCharType="separate"/>
            </w:r>
            <w:r w:rsidR="006704CA">
              <w:rPr>
                <w:webHidden/>
              </w:rPr>
              <w:t>152</w:t>
            </w:r>
            <w:r w:rsidR="004765FA">
              <w:rPr>
                <w:webHidden/>
              </w:rPr>
              <w:fldChar w:fldCharType="end"/>
            </w:r>
          </w:hyperlink>
        </w:p>
        <w:p w14:paraId="21B99B95" w14:textId="0128B755" w:rsidR="004765FA" w:rsidRDefault="009439F3">
          <w:pPr>
            <w:pStyle w:val="TOC3"/>
            <w:rPr>
              <w:b w:val="0"/>
              <w:color w:val="auto"/>
              <w:sz w:val="22"/>
              <w:szCs w:val="22"/>
            </w:rPr>
          </w:pPr>
          <w:hyperlink w:anchor="_Toc132192962"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_Toc132192962 \h </w:instrText>
            </w:r>
            <w:r w:rsidR="004765FA">
              <w:rPr>
                <w:webHidden/>
              </w:rPr>
            </w:r>
            <w:r w:rsidR="004765FA">
              <w:rPr>
                <w:webHidden/>
              </w:rPr>
              <w:fldChar w:fldCharType="separate"/>
            </w:r>
            <w:r w:rsidR="006704CA">
              <w:rPr>
                <w:webHidden/>
              </w:rPr>
              <w:t>153</w:t>
            </w:r>
            <w:r w:rsidR="004765FA">
              <w:rPr>
                <w:webHidden/>
              </w:rPr>
              <w:fldChar w:fldCharType="end"/>
            </w:r>
          </w:hyperlink>
        </w:p>
        <w:p w14:paraId="689276E6" w14:textId="3C21A730" w:rsidR="004765FA" w:rsidRDefault="009439F3">
          <w:pPr>
            <w:pStyle w:val="TOC3"/>
            <w:rPr>
              <w:b w:val="0"/>
              <w:color w:val="auto"/>
              <w:sz w:val="22"/>
              <w:szCs w:val="22"/>
            </w:rPr>
          </w:pPr>
          <w:hyperlink w:anchor="_Toc132192963"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_Toc132192963 \h </w:instrText>
            </w:r>
            <w:r w:rsidR="004765FA">
              <w:rPr>
                <w:webHidden/>
              </w:rPr>
            </w:r>
            <w:r w:rsidR="004765FA">
              <w:rPr>
                <w:webHidden/>
              </w:rPr>
              <w:fldChar w:fldCharType="separate"/>
            </w:r>
            <w:r w:rsidR="006704CA">
              <w:rPr>
                <w:webHidden/>
              </w:rPr>
              <w:t>153</w:t>
            </w:r>
            <w:r w:rsidR="004765FA">
              <w:rPr>
                <w:webHidden/>
              </w:rPr>
              <w:fldChar w:fldCharType="end"/>
            </w:r>
          </w:hyperlink>
        </w:p>
        <w:p w14:paraId="55E8323D" w14:textId="11F68C29" w:rsidR="004765FA" w:rsidRDefault="009439F3">
          <w:pPr>
            <w:pStyle w:val="TOC2"/>
            <w:tabs>
              <w:tab w:val="left" w:pos="1000"/>
            </w:tabs>
            <w:rPr>
              <w:rFonts w:eastAsiaTheme="minorEastAsia" w:cstheme="minorBidi"/>
              <w:b w:val="0"/>
              <w:color w:val="auto"/>
              <w:sz w:val="22"/>
              <w:szCs w:val="22"/>
            </w:rPr>
          </w:pPr>
          <w:hyperlink w:anchor="_Toc132192964" w:history="1">
            <w:r w:rsidR="004765FA" w:rsidRPr="0094430E">
              <w:rPr>
                <w:rStyle w:val="Hyperlink"/>
              </w:rPr>
              <w:t>39:</w:t>
            </w:r>
            <w:r w:rsidR="004765FA">
              <w:rPr>
                <w:rFonts w:eastAsiaTheme="minorEastAsia" w:cstheme="minorBidi"/>
                <w:b w:val="0"/>
                <w:color w:val="auto"/>
                <w:sz w:val="22"/>
                <w:szCs w:val="22"/>
              </w:rPr>
              <w:tab/>
            </w:r>
            <w:r w:rsidR="004765FA" w:rsidRPr="0094430E">
              <w:rPr>
                <w:rStyle w:val="Hyperlink"/>
              </w:rPr>
              <w:t>Part 39 Activity– Electronic gas/air ratio control</w:t>
            </w:r>
            <w:r w:rsidR="004765FA">
              <w:rPr>
                <w:webHidden/>
              </w:rPr>
              <w:tab/>
            </w:r>
            <w:r w:rsidR="004765FA">
              <w:rPr>
                <w:webHidden/>
              </w:rPr>
              <w:fldChar w:fldCharType="begin"/>
            </w:r>
            <w:r w:rsidR="004765FA">
              <w:rPr>
                <w:webHidden/>
              </w:rPr>
              <w:instrText xml:space="preserve"> PAGEREF _Toc132192964 \h </w:instrText>
            </w:r>
            <w:r w:rsidR="004765FA">
              <w:rPr>
                <w:webHidden/>
              </w:rPr>
            </w:r>
            <w:r w:rsidR="004765FA">
              <w:rPr>
                <w:webHidden/>
              </w:rPr>
              <w:fldChar w:fldCharType="separate"/>
            </w:r>
            <w:r w:rsidR="006704CA">
              <w:rPr>
                <w:webHidden/>
              </w:rPr>
              <w:t>155</w:t>
            </w:r>
            <w:r w:rsidR="004765FA">
              <w:rPr>
                <w:webHidden/>
              </w:rPr>
              <w:fldChar w:fldCharType="end"/>
            </w:r>
          </w:hyperlink>
        </w:p>
        <w:p w14:paraId="47DC4273" w14:textId="51CDE85B" w:rsidR="004765FA" w:rsidRDefault="009439F3">
          <w:pPr>
            <w:pStyle w:val="TOC3"/>
            <w:rPr>
              <w:b w:val="0"/>
              <w:color w:val="auto"/>
              <w:sz w:val="22"/>
              <w:szCs w:val="22"/>
            </w:rPr>
          </w:pPr>
          <w:hyperlink w:anchor="_Toc13219296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_Toc132192965 \h </w:instrText>
            </w:r>
            <w:r w:rsidR="004765FA">
              <w:rPr>
                <w:webHidden/>
              </w:rPr>
            </w:r>
            <w:r w:rsidR="004765FA">
              <w:rPr>
                <w:webHidden/>
              </w:rPr>
              <w:fldChar w:fldCharType="separate"/>
            </w:r>
            <w:r w:rsidR="006704CA">
              <w:rPr>
                <w:webHidden/>
              </w:rPr>
              <w:t>155</w:t>
            </w:r>
            <w:r w:rsidR="004765FA">
              <w:rPr>
                <w:webHidden/>
              </w:rPr>
              <w:fldChar w:fldCharType="end"/>
            </w:r>
          </w:hyperlink>
        </w:p>
        <w:p w14:paraId="67EE0C05" w14:textId="3826C8DE" w:rsidR="004765FA" w:rsidRDefault="009439F3">
          <w:pPr>
            <w:pStyle w:val="TOC3"/>
            <w:rPr>
              <w:b w:val="0"/>
              <w:color w:val="auto"/>
              <w:sz w:val="22"/>
              <w:szCs w:val="22"/>
            </w:rPr>
          </w:pPr>
          <w:hyperlink w:anchor="_Toc13219296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_Toc132192966 \h </w:instrText>
            </w:r>
            <w:r w:rsidR="004765FA">
              <w:rPr>
                <w:webHidden/>
              </w:rPr>
            </w:r>
            <w:r w:rsidR="004765FA">
              <w:rPr>
                <w:webHidden/>
              </w:rPr>
              <w:fldChar w:fldCharType="separate"/>
            </w:r>
            <w:r w:rsidR="006704CA">
              <w:rPr>
                <w:webHidden/>
              </w:rPr>
              <w:t>155</w:t>
            </w:r>
            <w:r w:rsidR="004765FA">
              <w:rPr>
                <w:webHidden/>
              </w:rPr>
              <w:fldChar w:fldCharType="end"/>
            </w:r>
          </w:hyperlink>
        </w:p>
        <w:p w14:paraId="324FF847" w14:textId="417591D8" w:rsidR="004765FA" w:rsidRDefault="009439F3">
          <w:pPr>
            <w:pStyle w:val="TOC3"/>
            <w:rPr>
              <w:b w:val="0"/>
              <w:color w:val="auto"/>
              <w:sz w:val="22"/>
              <w:szCs w:val="22"/>
            </w:rPr>
          </w:pPr>
          <w:hyperlink w:anchor="_Toc13219296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_Toc132192967 \h </w:instrText>
            </w:r>
            <w:r w:rsidR="004765FA">
              <w:rPr>
                <w:webHidden/>
              </w:rPr>
            </w:r>
            <w:r w:rsidR="004765FA">
              <w:rPr>
                <w:webHidden/>
              </w:rPr>
              <w:fldChar w:fldCharType="separate"/>
            </w:r>
            <w:r w:rsidR="006704CA">
              <w:rPr>
                <w:webHidden/>
              </w:rPr>
              <w:t>155</w:t>
            </w:r>
            <w:r w:rsidR="004765FA">
              <w:rPr>
                <w:webHidden/>
              </w:rPr>
              <w:fldChar w:fldCharType="end"/>
            </w:r>
          </w:hyperlink>
        </w:p>
        <w:p w14:paraId="40F49B2D" w14:textId="1096A05C" w:rsidR="004765FA" w:rsidRDefault="009439F3">
          <w:pPr>
            <w:pStyle w:val="TOC3"/>
            <w:rPr>
              <w:b w:val="0"/>
              <w:color w:val="auto"/>
              <w:sz w:val="22"/>
              <w:szCs w:val="22"/>
            </w:rPr>
          </w:pPr>
          <w:hyperlink w:anchor="_Toc132192968"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_Toc132192968 \h </w:instrText>
            </w:r>
            <w:r w:rsidR="004765FA">
              <w:rPr>
                <w:webHidden/>
              </w:rPr>
            </w:r>
            <w:r w:rsidR="004765FA">
              <w:rPr>
                <w:webHidden/>
              </w:rPr>
              <w:fldChar w:fldCharType="separate"/>
            </w:r>
            <w:r w:rsidR="006704CA">
              <w:rPr>
                <w:webHidden/>
              </w:rPr>
              <w:t>156</w:t>
            </w:r>
            <w:r w:rsidR="004765FA">
              <w:rPr>
                <w:webHidden/>
              </w:rPr>
              <w:fldChar w:fldCharType="end"/>
            </w:r>
          </w:hyperlink>
        </w:p>
        <w:p w14:paraId="02F1EFF5" w14:textId="7B638331" w:rsidR="004765FA" w:rsidRDefault="009439F3">
          <w:pPr>
            <w:pStyle w:val="TOC2"/>
            <w:tabs>
              <w:tab w:val="left" w:pos="1000"/>
            </w:tabs>
            <w:rPr>
              <w:rFonts w:eastAsiaTheme="minorEastAsia" w:cstheme="minorBidi"/>
              <w:b w:val="0"/>
              <w:color w:val="auto"/>
              <w:sz w:val="22"/>
              <w:szCs w:val="22"/>
            </w:rPr>
          </w:pPr>
          <w:hyperlink w:anchor="_Toc132192969" w:history="1">
            <w:r w:rsidR="004765FA" w:rsidRPr="0094430E">
              <w:rPr>
                <w:rStyle w:val="Hyperlink"/>
              </w:rPr>
              <w:t>40:</w:t>
            </w:r>
            <w:r w:rsidR="004765FA">
              <w:rPr>
                <w:rFonts w:eastAsiaTheme="minorEastAsia" w:cstheme="minorBidi"/>
                <w:b w:val="0"/>
                <w:color w:val="auto"/>
                <w:sz w:val="22"/>
                <w:szCs w:val="22"/>
              </w:rPr>
              <w:tab/>
            </w:r>
            <w:r w:rsidR="004765FA" w:rsidRPr="0094430E">
              <w:rPr>
                <w:rStyle w:val="Hyperlink"/>
              </w:rPr>
              <w:t>Part 40 Activity– Combustion trim</w:t>
            </w:r>
            <w:r w:rsidR="004765FA">
              <w:rPr>
                <w:webHidden/>
              </w:rPr>
              <w:tab/>
            </w:r>
            <w:r w:rsidR="004765FA">
              <w:rPr>
                <w:webHidden/>
              </w:rPr>
              <w:fldChar w:fldCharType="begin"/>
            </w:r>
            <w:r w:rsidR="004765FA">
              <w:rPr>
                <w:webHidden/>
              </w:rPr>
              <w:instrText xml:space="preserve"> PAGEREF _Toc132192969 \h </w:instrText>
            </w:r>
            <w:r w:rsidR="004765FA">
              <w:rPr>
                <w:webHidden/>
              </w:rPr>
            </w:r>
            <w:r w:rsidR="004765FA">
              <w:rPr>
                <w:webHidden/>
              </w:rPr>
              <w:fldChar w:fldCharType="separate"/>
            </w:r>
            <w:r w:rsidR="006704CA">
              <w:rPr>
                <w:webHidden/>
              </w:rPr>
              <w:t>157</w:t>
            </w:r>
            <w:r w:rsidR="004765FA">
              <w:rPr>
                <w:webHidden/>
              </w:rPr>
              <w:fldChar w:fldCharType="end"/>
            </w:r>
          </w:hyperlink>
        </w:p>
        <w:p w14:paraId="168F3EFB" w14:textId="0A03E603" w:rsidR="004765FA" w:rsidRDefault="009439F3">
          <w:pPr>
            <w:pStyle w:val="TOC3"/>
            <w:rPr>
              <w:b w:val="0"/>
              <w:color w:val="auto"/>
              <w:sz w:val="22"/>
              <w:szCs w:val="22"/>
            </w:rPr>
          </w:pPr>
          <w:hyperlink w:anchor="_Toc132192970"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_Toc132192970 \h </w:instrText>
            </w:r>
            <w:r w:rsidR="004765FA">
              <w:rPr>
                <w:webHidden/>
              </w:rPr>
            </w:r>
            <w:r w:rsidR="004765FA">
              <w:rPr>
                <w:webHidden/>
              </w:rPr>
              <w:fldChar w:fldCharType="separate"/>
            </w:r>
            <w:r w:rsidR="006704CA">
              <w:rPr>
                <w:webHidden/>
              </w:rPr>
              <w:t>157</w:t>
            </w:r>
            <w:r w:rsidR="004765FA">
              <w:rPr>
                <w:webHidden/>
              </w:rPr>
              <w:fldChar w:fldCharType="end"/>
            </w:r>
          </w:hyperlink>
        </w:p>
        <w:p w14:paraId="106FE6C6" w14:textId="3D5EEE56" w:rsidR="004765FA" w:rsidRDefault="009439F3">
          <w:pPr>
            <w:pStyle w:val="TOC3"/>
            <w:rPr>
              <w:b w:val="0"/>
              <w:color w:val="auto"/>
              <w:sz w:val="22"/>
              <w:szCs w:val="22"/>
            </w:rPr>
          </w:pPr>
          <w:hyperlink w:anchor="_Toc132192971"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_Toc132192971 \h </w:instrText>
            </w:r>
            <w:r w:rsidR="004765FA">
              <w:rPr>
                <w:webHidden/>
              </w:rPr>
            </w:r>
            <w:r w:rsidR="004765FA">
              <w:rPr>
                <w:webHidden/>
              </w:rPr>
              <w:fldChar w:fldCharType="separate"/>
            </w:r>
            <w:r w:rsidR="006704CA">
              <w:rPr>
                <w:webHidden/>
              </w:rPr>
              <w:t>157</w:t>
            </w:r>
            <w:r w:rsidR="004765FA">
              <w:rPr>
                <w:webHidden/>
              </w:rPr>
              <w:fldChar w:fldCharType="end"/>
            </w:r>
          </w:hyperlink>
        </w:p>
        <w:p w14:paraId="2FF4FE44" w14:textId="1B326FC3" w:rsidR="004765FA" w:rsidRDefault="009439F3">
          <w:pPr>
            <w:pStyle w:val="TOC3"/>
            <w:rPr>
              <w:b w:val="0"/>
              <w:color w:val="auto"/>
              <w:sz w:val="22"/>
              <w:szCs w:val="22"/>
            </w:rPr>
          </w:pPr>
          <w:hyperlink w:anchor="_Toc132192972"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_Toc132192972 \h </w:instrText>
            </w:r>
            <w:r w:rsidR="004765FA">
              <w:rPr>
                <w:webHidden/>
              </w:rPr>
            </w:r>
            <w:r w:rsidR="004765FA">
              <w:rPr>
                <w:webHidden/>
              </w:rPr>
              <w:fldChar w:fldCharType="separate"/>
            </w:r>
            <w:r w:rsidR="006704CA">
              <w:rPr>
                <w:webHidden/>
              </w:rPr>
              <w:t>157</w:t>
            </w:r>
            <w:r w:rsidR="004765FA">
              <w:rPr>
                <w:webHidden/>
              </w:rPr>
              <w:fldChar w:fldCharType="end"/>
            </w:r>
          </w:hyperlink>
        </w:p>
        <w:p w14:paraId="64CB435A" w14:textId="1CBC3783" w:rsidR="004765FA" w:rsidRDefault="009439F3">
          <w:pPr>
            <w:pStyle w:val="TOC3"/>
            <w:rPr>
              <w:b w:val="0"/>
              <w:color w:val="auto"/>
              <w:sz w:val="22"/>
              <w:szCs w:val="22"/>
            </w:rPr>
          </w:pPr>
          <w:hyperlink w:anchor="_Toc132192973"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_Toc132192973 \h </w:instrText>
            </w:r>
            <w:r w:rsidR="004765FA">
              <w:rPr>
                <w:webHidden/>
              </w:rPr>
            </w:r>
            <w:r w:rsidR="004765FA">
              <w:rPr>
                <w:webHidden/>
              </w:rPr>
              <w:fldChar w:fldCharType="separate"/>
            </w:r>
            <w:r w:rsidR="006704CA">
              <w:rPr>
                <w:webHidden/>
              </w:rPr>
              <w:t>158</w:t>
            </w:r>
            <w:r w:rsidR="004765FA">
              <w:rPr>
                <w:webHidden/>
              </w:rPr>
              <w:fldChar w:fldCharType="end"/>
            </w:r>
          </w:hyperlink>
        </w:p>
        <w:p w14:paraId="64E3CCED" w14:textId="4F5B7305" w:rsidR="004765FA" w:rsidRDefault="009439F3">
          <w:pPr>
            <w:pStyle w:val="TOC2"/>
            <w:tabs>
              <w:tab w:val="left" w:pos="1000"/>
            </w:tabs>
            <w:rPr>
              <w:rFonts w:eastAsiaTheme="minorEastAsia" w:cstheme="minorBidi"/>
              <w:b w:val="0"/>
              <w:color w:val="auto"/>
              <w:sz w:val="22"/>
              <w:szCs w:val="22"/>
            </w:rPr>
          </w:pPr>
          <w:hyperlink w:anchor="_Toc132192974" w:history="1">
            <w:r w:rsidR="004765FA" w:rsidRPr="0094430E">
              <w:rPr>
                <w:rStyle w:val="Hyperlink"/>
              </w:rPr>
              <w:t>41:</w:t>
            </w:r>
            <w:r w:rsidR="004765FA">
              <w:rPr>
                <w:rFonts w:eastAsiaTheme="minorEastAsia" w:cstheme="minorBidi"/>
                <w:b w:val="0"/>
                <w:color w:val="auto"/>
                <w:sz w:val="22"/>
                <w:szCs w:val="22"/>
              </w:rPr>
              <w:tab/>
            </w:r>
            <w:r w:rsidR="004765FA" w:rsidRPr="0094430E">
              <w:rPr>
                <w:rStyle w:val="Hyperlink"/>
              </w:rPr>
              <w:t>Part 41 Activity– Gas-fired burners</w:t>
            </w:r>
            <w:r w:rsidR="004765FA">
              <w:rPr>
                <w:webHidden/>
              </w:rPr>
              <w:tab/>
            </w:r>
            <w:r w:rsidR="004765FA">
              <w:rPr>
                <w:webHidden/>
              </w:rPr>
              <w:fldChar w:fldCharType="begin"/>
            </w:r>
            <w:r w:rsidR="004765FA">
              <w:rPr>
                <w:webHidden/>
              </w:rPr>
              <w:instrText xml:space="preserve"> PAGEREF _Toc132192974 \h </w:instrText>
            </w:r>
            <w:r w:rsidR="004765FA">
              <w:rPr>
                <w:webHidden/>
              </w:rPr>
            </w:r>
            <w:r w:rsidR="004765FA">
              <w:rPr>
                <w:webHidden/>
              </w:rPr>
              <w:fldChar w:fldCharType="separate"/>
            </w:r>
            <w:r w:rsidR="006704CA">
              <w:rPr>
                <w:webHidden/>
              </w:rPr>
              <w:t>159</w:t>
            </w:r>
            <w:r w:rsidR="004765FA">
              <w:rPr>
                <w:webHidden/>
              </w:rPr>
              <w:fldChar w:fldCharType="end"/>
            </w:r>
          </w:hyperlink>
        </w:p>
        <w:p w14:paraId="12399C42" w14:textId="152A4B91" w:rsidR="004765FA" w:rsidRDefault="009439F3">
          <w:pPr>
            <w:pStyle w:val="TOC3"/>
            <w:rPr>
              <w:b w:val="0"/>
              <w:color w:val="auto"/>
              <w:sz w:val="22"/>
              <w:szCs w:val="22"/>
            </w:rPr>
          </w:pPr>
          <w:hyperlink w:anchor="_Toc13219297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_Toc132192975 \h </w:instrText>
            </w:r>
            <w:r w:rsidR="004765FA">
              <w:rPr>
                <w:webHidden/>
              </w:rPr>
            </w:r>
            <w:r w:rsidR="004765FA">
              <w:rPr>
                <w:webHidden/>
              </w:rPr>
              <w:fldChar w:fldCharType="separate"/>
            </w:r>
            <w:r w:rsidR="006704CA">
              <w:rPr>
                <w:webHidden/>
              </w:rPr>
              <w:t>159</w:t>
            </w:r>
            <w:r w:rsidR="004765FA">
              <w:rPr>
                <w:webHidden/>
              </w:rPr>
              <w:fldChar w:fldCharType="end"/>
            </w:r>
          </w:hyperlink>
        </w:p>
        <w:p w14:paraId="472C42A1" w14:textId="6000D3E4" w:rsidR="004765FA" w:rsidRDefault="009439F3">
          <w:pPr>
            <w:pStyle w:val="TOC3"/>
            <w:rPr>
              <w:b w:val="0"/>
              <w:color w:val="auto"/>
              <w:sz w:val="22"/>
              <w:szCs w:val="22"/>
            </w:rPr>
          </w:pPr>
          <w:hyperlink w:anchor="_Toc13219297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_Toc132192976 \h </w:instrText>
            </w:r>
            <w:r w:rsidR="004765FA">
              <w:rPr>
                <w:webHidden/>
              </w:rPr>
            </w:r>
            <w:r w:rsidR="004765FA">
              <w:rPr>
                <w:webHidden/>
              </w:rPr>
              <w:fldChar w:fldCharType="separate"/>
            </w:r>
            <w:r w:rsidR="006704CA">
              <w:rPr>
                <w:webHidden/>
              </w:rPr>
              <w:t>159</w:t>
            </w:r>
            <w:r w:rsidR="004765FA">
              <w:rPr>
                <w:webHidden/>
              </w:rPr>
              <w:fldChar w:fldCharType="end"/>
            </w:r>
          </w:hyperlink>
        </w:p>
        <w:p w14:paraId="0804EC3D" w14:textId="63E87B1F" w:rsidR="004765FA" w:rsidRDefault="009439F3">
          <w:pPr>
            <w:pStyle w:val="TOC3"/>
            <w:rPr>
              <w:b w:val="0"/>
              <w:color w:val="auto"/>
              <w:sz w:val="22"/>
              <w:szCs w:val="22"/>
            </w:rPr>
          </w:pPr>
          <w:hyperlink w:anchor="_Toc13219297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_Toc132192977 \h </w:instrText>
            </w:r>
            <w:r w:rsidR="004765FA">
              <w:rPr>
                <w:webHidden/>
              </w:rPr>
            </w:r>
            <w:r w:rsidR="004765FA">
              <w:rPr>
                <w:webHidden/>
              </w:rPr>
              <w:fldChar w:fldCharType="separate"/>
            </w:r>
            <w:r w:rsidR="006704CA">
              <w:rPr>
                <w:webHidden/>
              </w:rPr>
              <w:t>159</w:t>
            </w:r>
            <w:r w:rsidR="004765FA">
              <w:rPr>
                <w:webHidden/>
              </w:rPr>
              <w:fldChar w:fldCharType="end"/>
            </w:r>
          </w:hyperlink>
        </w:p>
        <w:p w14:paraId="3FE79A28" w14:textId="64F63216" w:rsidR="004765FA" w:rsidRDefault="009439F3">
          <w:pPr>
            <w:pStyle w:val="TOC3"/>
            <w:rPr>
              <w:b w:val="0"/>
              <w:color w:val="auto"/>
              <w:sz w:val="22"/>
              <w:szCs w:val="22"/>
            </w:rPr>
          </w:pPr>
          <w:hyperlink w:anchor="_Toc132192978"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_Toc132192978 \h </w:instrText>
            </w:r>
            <w:r w:rsidR="004765FA">
              <w:rPr>
                <w:webHidden/>
              </w:rPr>
            </w:r>
            <w:r w:rsidR="004765FA">
              <w:rPr>
                <w:webHidden/>
              </w:rPr>
              <w:fldChar w:fldCharType="separate"/>
            </w:r>
            <w:r w:rsidR="006704CA">
              <w:rPr>
                <w:webHidden/>
              </w:rPr>
              <w:t>160</w:t>
            </w:r>
            <w:r w:rsidR="004765FA">
              <w:rPr>
                <w:webHidden/>
              </w:rPr>
              <w:fldChar w:fldCharType="end"/>
            </w:r>
          </w:hyperlink>
        </w:p>
        <w:p w14:paraId="3311BAA3" w14:textId="2ED5EC7D" w:rsidR="004765FA" w:rsidRDefault="009439F3">
          <w:pPr>
            <w:pStyle w:val="TOC2"/>
            <w:tabs>
              <w:tab w:val="left" w:pos="1000"/>
            </w:tabs>
            <w:rPr>
              <w:rFonts w:eastAsiaTheme="minorEastAsia" w:cstheme="minorBidi"/>
              <w:b w:val="0"/>
              <w:color w:val="auto"/>
              <w:sz w:val="22"/>
              <w:szCs w:val="22"/>
            </w:rPr>
          </w:pPr>
          <w:hyperlink w:anchor="_Toc132192979" w:history="1">
            <w:r w:rsidR="004765FA" w:rsidRPr="0094430E">
              <w:rPr>
                <w:rStyle w:val="Hyperlink"/>
              </w:rPr>
              <w:t>42:</w:t>
            </w:r>
            <w:r w:rsidR="004765FA">
              <w:rPr>
                <w:rFonts w:eastAsiaTheme="minorEastAsia" w:cstheme="minorBidi"/>
                <w:b w:val="0"/>
                <w:color w:val="auto"/>
                <w:sz w:val="22"/>
                <w:szCs w:val="22"/>
              </w:rPr>
              <w:tab/>
            </w:r>
            <w:r w:rsidR="004765FA" w:rsidRPr="0094430E">
              <w:rPr>
                <w:rStyle w:val="Hyperlink"/>
              </w:rPr>
              <w:t>Part 42 Activity– Economizers</w:t>
            </w:r>
            <w:r w:rsidR="004765FA">
              <w:rPr>
                <w:webHidden/>
              </w:rPr>
              <w:tab/>
            </w:r>
            <w:r w:rsidR="004765FA">
              <w:rPr>
                <w:webHidden/>
              </w:rPr>
              <w:fldChar w:fldCharType="begin"/>
            </w:r>
            <w:r w:rsidR="004765FA">
              <w:rPr>
                <w:webHidden/>
              </w:rPr>
              <w:instrText xml:space="preserve"> PAGEREF _Toc132192979 \h </w:instrText>
            </w:r>
            <w:r w:rsidR="004765FA">
              <w:rPr>
                <w:webHidden/>
              </w:rPr>
            </w:r>
            <w:r w:rsidR="004765FA">
              <w:rPr>
                <w:webHidden/>
              </w:rPr>
              <w:fldChar w:fldCharType="separate"/>
            </w:r>
            <w:r w:rsidR="006704CA">
              <w:rPr>
                <w:webHidden/>
              </w:rPr>
              <w:t>161</w:t>
            </w:r>
            <w:r w:rsidR="004765FA">
              <w:rPr>
                <w:webHidden/>
              </w:rPr>
              <w:fldChar w:fldCharType="end"/>
            </w:r>
          </w:hyperlink>
        </w:p>
        <w:p w14:paraId="4A31CB57" w14:textId="6BB25A85" w:rsidR="004765FA" w:rsidRDefault="009439F3">
          <w:pPr>
            <w:pStyle w:val="TOC3"/>
            <w:rPr>
              <w:b w:val="0"/>
              <w:color w:val="auto"/>
              <w:sz w:val="22"/>
              <w:szCs w:val="22"/>
            </w:rPr>
          </w:pPr>
          <w:hyperlink w:anchor="_Toc132192980"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_Toc132192980 \h </w:instrText>
            </w:r>
            <w:r w:rsidR="004765FA">
              <w:rPr>
                <w:webHidden/>
              </w:rPr>
            </w:r>
            <w:r w:rsidR="004765FA">
              <w:rPr>
                <w:webHidden/>
              </w:rPr>
              <w:fldChar w:fldCharType="separate"/>
            </w:r>
            <w:r w:rsidR="006704CA">
              <w:rPr>
                <w:webHidden/>
              </w:rPr>
              <w:t>161</w:t>
            </w:r>
            <w:r w:rsidR="004765FA">
              <w:rPr>
                <w:webHidden/>
              </w:rPr>
              <w:fldChar w:fldCharType="end"/>
            </w:r>
          </w:hyperlink>
        </w:p>
        <w:p w14:paraId="7352B76C" w14:textId="3762289E" w:rsidR="004765FA" w:rsidRDefault="009439F3">
          <w:pPr>
            <w:pStyle w:val="TOC3"/>
            <w:rPr>
              <w:b w:val="0"/>
              <w:color w:val="auto"/>
              <w:sz w:val="22"/>
              <w:szCs w:val="22"/>
            </w:rPr>
          </w:pPr>
          <w:hyperlink w:anchor="_Toc132192981"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_Toc132192981 \h </w:instrText>
            </w:r>
            <w:r w:rsidR="004765FA">
              <w:rPr>
                <w:webHidden/>
              </w:rPr>
            </w:r>
            <w:r w:rsidR="004765FA">
              <w:rPr>
                <w:webHidden/>
              </w:rPr>
              <w:fldChar w:fldCharType="separate"/>
            </w:r>
            <w:r w:rsidR="006704CA">
              <w:rPr>
                <w:webHidden/>
              </w:rPr>
              <w:t>162</w:t>
            </w:r>
            <w:r w:rsidR="004765FA">
              <w:rPr>
                <w:webHidden/>
              </w:rPr>
              <w:fldChar w:fldCharType="end"/>
            </w:r>
          </w:hyperlink>
        </w:p>
        <w:p w14:paraId="47539CE0" w14:textId="2ED90A84" w:rsidR="004765FA" w:rsidRDefault="009439F3">
          <w:pPr>
            <w:pStyle w:val="TOC3"/>
            <w:rPr>
              <w:b w:val="0"/>
              <w:color w:val="auto"/>
              <w:sz w:val="22"/>
              <w:szCs w:val="22"/>
            </w:rPr>
          </w:pPr>
          <w:hyperlink w:anchor="_Toc132192982"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_Toc132192982 \h </w:instrText>
            </w:r>
            <w:r w:rsidR="004765FA">
              <w:rPr>
                <w:webHidden/>
              </w:rPr>
            </w:r>
            <w:r w:rsidR="004765FA">
              <w:rPr>
                <w:webHidden/>
              </w:rPr>
              <w:fldChar w:fldCharType="separate"/>
            </w:r>
            <w:r w:rsidR="006704CA">
              <w:rPr>
                <w:webHidden/>
              </w:rPr>
              <w:t>162</w:t>
            </w:r>
            <w:r w:rsidR="004765FA">
              <w:rPr>
                <w:webHidden/>
              </w:rPr>
              <w:fldChar w:fldCharType="end"/>
            </w:r>
          </w:hyperlink>
        </w:p>
        <w:p w14:paraId="6DB613EA" w14:textId="452D1D28" w:rsidR="004765FA" w:rsidRDefault="009439F3">
          <w:pPr>
            <w:pStyle w:val="TOC3"/>
            <w:rPr>
              <w:b w:val="0"/>
              <w:color w:val="auto"/>
              <w:sz w:val="22"/>
              <w:szCs w:val="22"/>
            </w:rPr>
          </w:pPr>
          <w:hyperlink w:anchor="_Toc132192983"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_Toc132192983 \h </w:instrText>
            </w:r>
            <w:r w:rsidR="004765FA">
              <w:rPr>
                <w:webHidden/>
              </w:rPr>
            </w:r>
            <w:r w:rsidR="004765FA">
              <w:rPr>
                <w:webHidden/>
              </w:rPr>
              <w:fldChar w:fldCharType="separate"/>
            </w:r>
            <w:r w:rsidR="006704CA">
              <w:rPr>
                <w:webHidden/>
              </w:rPr>
              <w:t>163</w:t>
            </w:r>
            <w:r w:rsidR="004765FA">
              <w:rPr>
                <w:webHidden/>
              </w:rPr>
              <w:fldChar w:fldCharType="end"/>
            </w:r>
          </w:hyperlink>
        </w:p>
        <w:p w14:paraId="7D26F057" w14:textId="7DD876B1" w:rsidR="004765FA" w:rsidRDefault="009439F3">
          <w:pPr>
            <w:pStyle w:val="TOC2"/>
            <w:tabs>
              <w:tab w:val="left" w:pos="1000"/>
            </w:tabs>
            <w:rPr>
              <w:rFonts w:eastAsiaTheme="minorEastAsia" w:cstheme="minorBidi"/>
              <w:b w:val="0"/>
              <w:color w:val="auto"/>
              <w:sz w:val="22"/>
              <w:szCs w:val="22"/>
            </w:rPr>
          </w:pPr>
          <w:hyperlink w:anchor="_Toc132192984" w:history="1">
            <w:r w:rsidR="004765FA" w:rsidRPr="0094430E">
              <w:rPr>
                <w:rStyle w:val="Hyperlink"/>
              </w:rPr>
              <w:t>43:</w:t>
            </w:r>
            <w:r w:rsidR="004765FA">
              <w:rPr>
                <w:rFonts w:eastAsiaTheme="minorEastAsia" w:cstheme="minorBidi"/>
                <w:b w:val="0"/>
                <w:color w:val="auto"/>
                <w:sz w:val="22"/>
                <w:szCs w:val="22"/>
              </w:rPr>
              <w:tab/>
            </w:r>
            <w:r w:rsidR="004765FA" w:rsidRPr="0094430E">
              <w:rPr>
                <w:rStyle w:val="Hyperlink"/>
              </w:rPr>
              <w:t>Part 43 Activity – Cold Rooms</w:t>
            </w:r>
            <w:r w:rsidR="004765FA">
              <w:rPr>
                <w:webHidden/>
              </w:rPr>
              <w:tab/>
            </w:r>
            <w:r w:rsidR="004765FA">
              <w:rPr>
                <w:webHidden/>
              </w:rPr>
              <w:fldChar w:fldCharType="begin"/>
            </w:r>
            <w:r w:rsidR="004765FA">
              <w:rPr>
                <w:webHidden/>
              </w:rPr>
              <w:instrText xml:space="preserve"> PAGEREF _Toc132192984 \h </w:instrText>
            </w:r>
            <w:r w:rsidR="004765FA">
              <w:rPr>
                <w:webHidden/>
              </w:rPr>
            </w:r>
            <w:r w:rsidR="004765FA">
              <w:rPr>
                <w:webHidden/>
              </w:rPr>
              <w:fldChar w:fldCharType="separate"/>
            </w:r>
            <w:r w:rsidR="006704CA">
              <w:rPr>
                <w:webHidden/>
              </w:rPr>
              <w:t>164</w:t>
            </w:r>
            <w:r w:rsidR="004765FA">
              <w:rPr>
                <w:webHidden/>
              </w:rPr>
              <w:fldChar w:fldCharType="end"/>
            </w:r>
          </w:hyperlink>
        </w:p>
        <w:p w14:paraId="59DF2F04" w14:textId="7BDD585A" w:rsidR="004765FA" w:rsidRDefault="009439F3">
          <w:pPr>
            <w:pStyle w:val="TOC3"/>
            <w:rPr>
              <w:b w:val="0"/>
              <w:color w:val="auto"/>
              <w:sz w:val="22"/>
              <w:szCs w:val="22"/>
            </w:rPr>
          </w:pPr>
          <w:hyperlink w:anchor="_Toc132192985"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_Toc132192985 \h </w:instrText>
            </w:r>
            <w:r w:rsidR="004765FA">
              <w:rPr>
                <w:webHidden/>
              </w:rPr>
            </w:r>
            <w:r w:rsidR="004765FA">
              <w:rPr>
                <w:webHidden/>
              </w:rPr>
              <w:fldChar w:fldCharType="separate"/>
            </w:r>
            <w:r w:rsidR="006704CA">
              <w:rPr>
                <w:webHidden/>
              </w:rPr>
              <w:t>164</w:t>
            </w:r>
            <w:r w:rsidR="004765FA">
              <w:rPr>
                <w:webHidden/>
              </w:rPr>
              <w:fldChar w:fldCharType="end"/>
            </w:r>
          </w:hyperlink>
        </w:p>
        <w:p w14:paraId="621B9E91" w14:textId="34463552" w:rsidR="004765FA" w:rsidRDefault="009439F3">
          <w:pPr>
            <w:pStyle w:val="TOC3"/>
            <w:rPr>
              <w:b w:val="0"/>
              <w:color w:val="auto"/>
              <w:sz w:val="22"/>
              <w:szCs w:val="22"/>
            </w:rPr>
          </w:pPr>
          <w:hyperlink w:anchor="_Toc132192986"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_Toc132192986 \h </w:instrText>
            </w:r>
            <w:r w:rsidR="004765FA">
              <w:rPr>
                <w:webHidden/>
              </w:rPr>
            </w:r>
            <w:r w:rsidR="004765FA">
              <w:rPr>
                <w:webHidden/>
              </w:rPr>
              <w:fldChar w:fldCharType="separate"/>
            </w:r>
            <w:r w:rsidR="006704CA">
              <w:rPr>
                <w:webHidden/>
              </w:rPr>
              <w:t>165</w:t>
            </w:r>
            <w:r w:rsidR="004765FA">
              <w:rPr>
                <w:webHidden/>
              </w:rPr>
              <w:fldChar w:fldCharType="end"/>
            </w:r>
          </w:hyperlink>
        </w:p>
        <w:p w14:paraId="589F1304" w14:textId="18C21149" w:rsidR="004765FA" w:rsidRDefault="009439F3">
          <w:pPr>
            <w:pStyle w:val="TOC3"/>
            <w:rPr>
              <w:b w:val="0"/>
              <w:color w:val="auto"/>
              <w:sz w:val="22"/>
              <w:szCs w:val="22"/>
            </w:rPr>
          </w:pPr>
          <w:hyperlink w:anchor="_Toc132192987"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_Toc132192987 \h </w:instrText>
            </w:r>
            <w:r w:rsidR="004765FA">
              <w:rPr>
                <w:webHidden/>
              </w:rPr>
            </w:r>
            <w:r w:rsidR="004765FA">
              <w:rPr>
                <w:webHidden/>
              </w:rPr>
              <w:fldChar w:fldCharType="separate"/>
            </w:r>
            <w:r w:rsidR="006704CA">
              <w:rPr>
                <w:webHidden/>
              </w:rPr>
              <w:t>165</w:t>
            </w:r>
            <w:r w:rsidR="004765FA">
              <w:rPr>
                <w:webHidden/>
              </w:rPr>
              <w:fldChar w:fldCharType="end"/>
            </w:r>
          </w:hyperlink>
        </w:p>
        <w:p w14:paraId="69A96155" w14:textId="5C35094E" w:rsidR="004765FA" w:rsidRDefault="009439F3">
          <w:pPr>
            <w:pStyle w:val="TOC2"/>
            <w:tabs>
              <w:tab w:val="left" w:pos="1000"/>
            </w:tabs>
            <w:rPr>
              <w:rFonts w:eastAsiaTheme="minorEastAsia" w:cstheme="minorBidi"/>
              <w:b w:val="0"/>
              <w:color w:val="auto"/>
              <w:sz w:val="22"/>
              <w:szCs w:val="22"/>
            </w:rPr>
          </w:pPr>
          <w:hyperlink w:anchor="_Toc132192988" w:history="1">
            <w:r w:rsidR="004765FA" w:rsidRPr="0094430E">
              <w:rPr>
                <w:rStyle w:val="Hyperlink"/>
              </w:rPr>
              <w:t>44:</w:t>
            </w:r>
            <w:r w:rsidR="004765FA">
              <w:rPr>
                <w:rFonts w:eastAsiaTheme="minorEastAsia" w:cstheme="minorBidi"/>
                <w:b w:val="0"/>
                <w:color w:val="auto"/>
                <w:sz w:val="22"/>
                <w:szCs w:val="22"/>
              </w:rPr>
              <w:tab/>
            </w:r>
            <w:r w:rsidR="004765FA" w:rsidRPr="0094430E">
              <w:rPr>
                <w:rStyle w:val="Hyperlink"/>
              </w:rPr>
              <w:t>Part 44 Activity – Commercial and industrial air source heat pump water heaters</w:t>
            </w:r>
            <w:r w:rsidR="004765FA">
              <w:rPr>
                <w:webHidden/>
              </w:rPr>
              <w:tab/>
            </w:r>
            <w:r w:rsidR="004765FA">
              <w:rPr>
                <w:webHidden/>
              </w:rPr>
              <w:fldChar w:fldCharType="begin"/>
            </w:r>
            <w:r w:rsidR="004765FA">
              <w:rPr>
                <w:webHidden/>
              </w:rPr>
              <w:instrText xml:space="preserve"> PAGEREF _Toc132192988 \h </w:instrText>
            </w:r>
            <w:r w:rsidR="004765FA">
              <w:rPr>
                <w:webHidden/>
              </w:rPr>
            </w:r>
            <w:r w:rsidR="004765FA">
              <w:rPr>
                <w:webHidden/>
              </w:rPr>
              <w:fldChar w:fldCharType="separate"/>
            </w:r>
            <w:r w:rsidR="006704CA">
              <w:rPr>
                <w:webHidden/>
              </w:rPr>
              <w:t>167</w:t>
            </w:r>
            <w:r w:rsidR="004765FA">
              <w:rPr>
                <w:webHidden/>
              </w:rPr>
              <w:fldChar w:fldCharType="end"/>
            </w:r>
          </w:hyperlink>
        </w:p>
        <w:p w14:paraId="2207F4C3" w14:textId="5ECAE01A" w:rsidR="004765FA" w:rsidRDefault="009439F3">
          <w:pPr>
            <w:pStyle w:val="TOC3"/>
            <w:rPr>
              <w:b w:val="0"/>
              <w:color w:val="auto"/>
              <w:sz w:val="22"/>
              <w:szCs w:val="22"/>
            </w:rPr>
          </w:pPr>
          <w:hyperlink w:anchor="_Toc132192989"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_Toc132192989 \h </w:instrText>
            </w:r>
            <w:r w:rsidR="004765FA">
              <w:rPr>
                <w:webHidden/>
              </w:rPr>
            </w:r>
            <w:r w:rsidR="004765FA">
              <w:rPr>
                <w:webHidden/>
              </w:rPr>
              <w:fldChar w:fldCharType="separate"/>
            </w:r>
            <w:r w:rsidR="006704CA">
              <w:rPr>
                <w:webHidden/>
              </w:rPr>
              <w:t>167</w:t>
            </w:r>
            <w:r w:rsidR="004765FA">
              <w:rPr>
                <w:webHidden/>
              </w:rPr>
              <w:fldChar w:fldCharType="end"/>
            </w:r>
          </w:hyperlink>
        </w:p>
        <w:p w14:paraId="2645B27C" w14:textId="411A063A" w:rsidR="004765FA" w:rsidRDefault="009439F3">
          <w:pPr>
            <w:pStyle w:val="TOC3"/>
            <w:rPr>
              <w:b w:val="0"/>
              <w:color w:val="auto"/>
              <w:sz w:val="22"/>
              <w:szCs w:val="22"/>
            </w:rPr>
          </w:pPr>
          <w:hyperlink w:anchor="_Toc132192990"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_Toc132192990 \h </w:instrText>
            </w:r>
            <w:r w:rsidR="004765FA">
              <w:rPr>
                <w:webHidden/>
              </w:rPr>
            </w:r>
            <w:r w:rsidR="004765FA">
              <w:rPr>
                <w:webHidden/>
              </w:rPr>
              <w:fldChar w:fldCharType="separate"/>
            </w:r>
            <w:r w:rsidR="006704CA">
              <w:rPr>
                <w:webHidden/>
              </w:rPr>
              <w:t>168</w:t>
            </w:r>
            <w:r w:rsidR="004765FA">
              <w:rPr>
                <w:webHidden/>
              </w:rPr>
              <w:fldChar w:fldCharType="end"/>
            </w:r>
          </w:hyperlink>
        </w:p>
        <w:p w14:paraId="5ADD0A20" w14:textId="717B5E67" w:rsidR="004765FA" w:rsidRDefault="009439F3">
          <w:pPr>
            <w:pStyle w:val="TOC3"/>
            <w:rPr>
              <w:b w:val="0"/>
              <w:color w:val="auto"/>
              <w:sz w:val="22"/>
              <w:szCs w:val="22"/>
            </w:rPr>
          </w:pPr>
          <w:hyperlink w:anchor="_Toc132192991" w:history="1">
            <w:r w:rsidR="004765FA" w:rsidRPr="0094430E">
              <w:rPr>
                <w:rStyle w:val="Hyperlink"/>
                <w:i/>
              </w:rPr>
              <w:t>Specified Heat Pump modelling requirements and Other specified matters</w:t>
            </w:r>
            <w:r w:rsidR="004765FA">
              <w:rPr>
                <w:webHidden/>
              </w:rPr>
              <w:tab/>
            </w:r>
            <w:r w:rsidR="004765FA">
              <w:rPr>
                <w:webHidden/>
              </w:rPr>
              <w:fldChar w:fldCharType="begin"/>
            </w:r>
            <w:r w:rsidR="004765FA">
              <w:rPr>
                <w:webHidden/>
              </w:rPr>
              <w:instrText xml:space="preserve"> PAGEREF _Toc132192991 \h </w:instrText>
            </w:r>
            <w:r w:rsidR="004765FA">
              <w:rPr>
                <w:webHidden/>
              </w:rPr>
            </w:r>
            <w:r w:rsidR="004765FA">
              <w:rPr>
                <w:webHidden/>
              </w:rPr>
              <w:fldChar w:fldCharType="separate"/>
            </w:r>
            <w:r w:rsidR="006704CA">
              <w:rPr>
                <w:webHidden/>
              </w:rPr>
              <w:t>169</w:t>
            </w:r>
            <w:r w:rsidR="004765FA">
              <w:rPr>
                <w:webHidden/>
              </w:rPr>
              <w:fldChar w:fldCharType="end"/>
            </w:r>
          </w:hyperlink>
        </w:p>
        <w:p w14:paraId="6CDA479D" w14:textId="79927068" w:rsidR="004765FA" w:rsidRDefault="009439F3">
          <w:pPr>
            <w:pStyle w:val="TOC3"/>
            <w:rPr>
              <w:b w:val="0"/>
              <w:color w:val="auto"/>
              <w:sz w:val="22"/>
              <w:szCs w:val="22"/>
            </w:rPr>
          </w:pPr>
          <w:hyperlink w:anchor="_Toc132192992"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_Toc132192992 \h </w:instrText>
            </w:r>
            <w:r w:rsidR="004765FA">
              <w:rPr>
                <w:webHidden/>
              </w:rPr>
            </w:r>
            <w:r w:rsidR="004765FA">
              <w:rPr>
                <w:webHidden/>
              </w:rPr>
              <w:fldChar w:fldCharType="separate"/>
            </w:r>
            <w:r w:rsidR="006704CA">
              <w:rPr>
                <w:webHidden/>
              </w:rPr>
              <w:t>169</w:t>
            </w:r>
            <w:r w:rsidR="004765FA">
              <w:rPr>
                <w:webHidden/>
              </w:rPr>
              <w:fldChar w:fldCharType="end"/>
            </w:r>
          </w:hyperlink>
        </w:p>
        <w:p w14:paraId="0CFA31A6" w14:textId="5337480D" w:rsidR="004765FA" w:rsidRDefault="009439F3">
          <w:pPr>
            <w:pStyle w:val="TOC2"/>
            <w:tabs>
              <w:tab w:val="left" w:pos="1000"/>
            </w:tabs>
            <w:rPr>
              <w:rFonts w:eastAsiaTheme="minorEastAsia" w:cstheme="minorBidi"/>
              <w:b w:val="0"/>
              <w:color w:val="auto"/>
              <w:sz w:val="22"/>
              <w:szCs w:val="22"/>
            </w:rPr>
          </w:pPr>
          <w:hyperlink w:anchor="_Toc132192993" w:history="1">
            <w:r w:rsidR="004765FA" w:rsidRPr="0094430E">
              <w:rPr>
                <w:rStyle w:val="Hyperlink"/>
              </w:rPr>
              <w:t>45:</w:t>
            </w:r>
            <w:r w:rsidR="004765FA">
              <w:rPr>
                <w:rFonts w:eastAsiaTheme="minorEastAsia" w:cstheme="minorBidi"/>
                <w:b w:val="0"/>
                <w:color w:val="auto"/>
                <w:sz w:val="22"/>
                <w:szCs w:val="22"/>
              </w:rPr>
              <w:tab/>
            </w:r>
            <w:r w:rsidR="004765FA" w:rsidRPr="0094430E">
              <w:rPr>
                <w:rStyle w:val="Hyperlink"/>
              </w:rPr>
              <w:t>Part 45 Activity – Home energy rating assessment</w:t>
            </w:r>
            <w:r w:rsidR="004765FA">
              <w:rPr>
                <w:webHidden/>
              </w:rPr>
              <w:tab/>
            </w:r>
            <w:r w:rsidR="004765FA">
              <w:rPr>
                <w:webHidden/>
              </w:rPr>
              <w:fldChar w:fldCharType="begin"/>
            </w:r>
            <w:r w:rsidR="004765FA">
              <w:rPr>
                <w:webHidden/>
              </w:rPr>
              <w:instrText xml:space="preserve"> PAGEREF _Toc132192993 \h </w:instrText>
            </w:r>
            <w:r w:rsidR="004765FA">
              <w:rPr>
                <w:webHidden/>
              </w:rPr>
            </w:r>
            <w:r w:rsidR="004765FA">
              <w:rPr>
                <w:webHidden/>
              </w:rPr>
              <w:fldChar w:fldCharType="separate"/>
            </w:r>
            <w:r w:rsidR="006704CA">
              <w:rPr>
                <w:webHidden/>
              </w:rPr>
              <w:t>174</w:t>
            </w:r>
            <w:r w:rsidR="004765FA">
              <w:rPr>
                <w:webHidden/>
              </w:rPr>
              <w:fldChar w:fldCharType="end"/>
            </w:r>
          </w:hyperlink>
        </w:p>
        <w:p w14:paraId="754F5816" w14:textId="7EE751AB" w:rsidR="004765FA" w:rsidRDefault="009439F3">
          <w:pPr>
            <w:pStyle w:val="TOC3"/>
            <w:rPr>
              <w:b w:val="0"/>
              <w:color w:val="auto"/>
              <w:sz w:val="22"/>
              <w:szCs w:val="22"/>
            </w:rPr>
          </w:pPr>
          <w:hyperlink w:anchor="_Toc132192994" w:history="1">
            <w:r w:rsidR="004765FA" w:rsidRPr="0094430E">
              <w:rPr>
                <w:rStyle w:val="Hyperlink"/>
                <w:i/>
              </w:rPr>
              <w:t>Activity description (Guidance)</w:t>
            </w:r>
            <w:r w:rsidR="004765FA">
              <w:rPr>
                <w:webHidden/>
              </w:rPr>
              <w:tab/>
            </w:r>
            <w:r w:rsidR="004765FA">
              <w:rPr>
                <w:webHidden/>
              </w:rPr>
              <w:fldChar w:fldCharType="begin"/>
            </w:r>
            <w:r w:rsidR="004765FA">
              <w:rPr>
                <w:webHidden/>
              </w:rPr>
              <w:instrText xml:space="preserve"> PAGEREF _Toc132192994 \h </w:instrText>
            </w:r>
            <w:r w:rsidR="004765FA">
              <w:rPr>
                <w:webHidden/>
              </w:rPr>
            </w:r>
            <w:r w:rsidR="004765FA">
              <w:rPr>
                <w:webHidden/>
              </w:rPr>
              <w:fldChar w:fldCharType="separate"/>
            </w:r>
            <w:r w:rsidR="006704CA">
              <w:rPr>
                <w:webHidden/>
              </w:rPr>
              <w:t>174</w:t>
            </w:r>
            <w:r w:rsidR="004765FA">
              <w:rPr>
                <w:webHidden/>
              </w:rPr>
              <w:fldChar w:fldCharType="end"/>
            </w:r>
          </w:hyperlink>
        </w:p>
        <w:p w14:paraId="7FF33954" w14:textId="0B0E14C5" w:rsidR="004765FA" w:rsidRDefault="009439F3">
          <w:pPr>
            <w:pStyle w:val="TOC3"/>
            <w:rPr>
              <w:b w:val="0"/>
              <w:color w:val="auto"/>
              <w:sz w:val="22"/>
              <w:szCs w:val="22"/>
            </w:rPr>
          </w:pPr>
          <w:hyperlink w:anchor="_Toc132192995" w:history="1">
            <w:r w:rsidR="004765FA" w:rsidRPr="0094430E">
              <w:rPr>
                <w:rStyle w:val="Hyperlink"/>
                <w:i/>
              </w:rPr>
              <w:t>Specified Minimum Energy Efficiency</w:t>
            </w:r>
            <w:r w:rsidR="004765FA">
              <w:rPr>
                <w:webHidden/>
              </w:rPr>
              <w:tab/>
            </w:r>
            <w:r w:rsidR="004765FA">
              <w:rPr>
                <w:webHidden/>
              </w:rPr>
              <w:fldChar w:fldCharType="begin"/>
            </w:r>
            <w:r w:rsidR="004765FA">
              <w:rPr>
                <w:webHidden/>
              </w:rPr>
              <w:instrText xml:space="preserve"> PAGEREF _Toc132192995 \h </w:instrText>
            </w:r>
            <w:r w:rsidR="004765FA">
              <w:rPr>
                <w:webHidden/>
              </w:rPr>
            </w:r>
            <w:r w:rsidR="004765FA">
              <w:rPr>
                <w:webHidden/>
              </w:rPr>
              <w:fldChar w:fldCharType="separate"/>
            </w:r>
            <w:r w:rsidR="006704CA">
              <w:rPr>
                <w:webHidden/>
              </w:rPr>
              <w:t>174</w:t>
            </w:r>
            <w:r w:rsidR="004765FA">
              <w:rPr>
                <w:webHidden/>
              </w:rPr>
              <w:fldChar w:fldCharType="end"/>
            </w:r>
          </w:hyperlink>
        </w:p>
        <w:p w14:paraId="30EB36BD" w14:textId="3AB0178F" w:rsidR="004765FA" w:rsidRDefault="009439F3">
          <w:pPr>
            <w:pStyle w:val="TOC3"/>
            <w:rPr>
              <w:b w:val="0"/>
              <w:color w:val="auto"/>
              <w:sz w:val="22"/>
              <w:szCs w:val="22"/>
            </w:rPr>
          </w:pPr>
          <w:hyperlink w:anchor="_Toc132192996" w:history="1">
            <w:r w:rsidR="004765FA" w:rsidRPr="0094430E">
              <w:rPr>
                <w:rStyle w:val="Hyperlink"/>
                <w:i/>
              </w:rPr>
              <w:t>Other specified matters</w:t>
            </w:r>
            <w:r w:rsidR="004765FA">
              <w:rPr>
                <w:webHidden/>
              </w:rPr>
              <w:tab/>
            </w:r>
            <w:r w:rsidR="004765FA">
              <w:rPr>
                <w:webHidden/>
              </w:rPr>
              <w:fldChar w:fldCharType="begin"/>
            </w:r>
            <w:r w:rsidR="004765FA">
              <w:rPr>
                <w:webHidden/>
              </w:rPr>
              <w:instrText xml:space="preserve"> PAGEREF _Toc132192996 \h </w:instrText>
            </w:r>
            <w:r w:rsidR="004765FA">
              <w:rPr>
                <w:webHidden/>
              </w:rPr>
            </w:r>
            <w:r w:rsidR="004765FA">
              <w:rPr>
                <w:webHidden/>
              </w:rPr>
              <w:fldChar w:fldCharType="separate"/>
            </w:r>
            <w:r w:rsidR="006704CA">
              <w:rPr>
                <w:webHidden/>
              </w:rPr>
              <w:t>174</w:t>
            </w:r>
            <w:r w:rsidR="004765FA">
              <w:rPr>
                <w:webHidden/>
              </w:rPr>
              <w:fldChar w:fldCharType="end"/>
            </w:r>
          </w:hyperlink>
        </w:p>
        <w:p w14:paraId="4A9FC7CD" w14:textId="4B68D0ED" w:rsidR="004765FA" w:rsidRDefault="009439F3">
          <w:pPr>
            <w:pStyle w:val="TOC3"/>
            <w:rPr>
              <w:b w:val="0"/>
              <w:color w:val="auto"/>
              <w:sz w:val="22"/>
              <w:szCs w:val="22"/>
            </w:rPr>
          </w:pPr>
          <w:hyperlink w:anchor="_Toc132192997" w:history="1">
            <w:r w:rsidR="004765FA" w:rsidRPr="0094430E">
              <w:rPr>
                <w:rStyle w:val="Hyperlink"/>
                <w:i/>
              </w:rPr>
              <w:t>Method for Determining GHG Equivalent Reduction</w:t>
            </w:r>
            <w:r w:rsidR="004765FA">
              <w:rPr>
                <w:webHidden/>
              </w:rPr>
              <w:tab/>
            </w:r>
            <w:r w:rsidR="004765FA">
              <w:rPr>
                <w:webHidden/>
              </w:rPr>
              <w:fldChar w:fldCharType="begin"/>
            </w:r>
            <w:r w:rsidR="004765FA">
              <w:rPr>
                <w:webHidden/>
              </w:rPr>
              <w:instrText xml:space="preserve"> PAGEREF _Toc132192997 \h </w:instrText>
            </w:r>
            <w:r w:rsidR="004765FA">
              <w:rPr>
                <w:webHidden/>
              </w:rPr>
            </w:r>
            <w:r w:rsidR="004765FA">
              <w:rPr>
                <w:webHidden/>
              </w:rPr>
              <w:fldChar w:fldCharType="separate"/>
            </w:r>
            <w:r w:rsidR="006704CA">
              <w:rPr>
                <w:webHidden/>
              </w:rPr>
              <w:t>175</w:t>
            </w:r>
            <w:r w:rsidR="004765FA">
              <w:rPr>
                <w:webHidden/>
              </w:rPr>
              <w:fldChar w:fldCharType="end"/>
            </w:r>
          </w:hyperlink>
        </w:p>
        <w:p w14:paraId="6EC0E6D3" w14:textId="6FBC89BF" w:rsidR="004765FA" w:rsidRDefault="009439F3">
          <w:pPr>
            <w:pStyle w:val="TOC1"/>
            <w:rPr>
              <w:rFonts w:eastAsiaTheme="minorEastAsia" w:cstheme="minorBidi"/>
              <w:b w:val="0"/>
              <w:color w:val="auto"/>
              <w:sz w:val="22"/>
              <w:szCs w:val="22"/>
            </w:rPr>
          </w:pPr>
          <w:hyperlink w:anchor="_Toc132192998" w:history="1">
            <w:r w:rsidR="004765FA" w:rsidRPr="0094430E">
              <w:rPr>
                <w:rStyle w:val="Hyperlink"/>
              </w:rPr>
              <w:t>Location Variable List</w:t>
            </w:r>
            <w:r w:rsidR="004765FA">
              <w:rPr>
                <w:webHidden/>
              </w:rPr>
              <w:tab/>
            </w:r>
            <w:r w:rsidR="004765FA">
              <w:rPr>
                <w:webHidden/>
              </w:rPr>
              <w:fldChar w:fldCharType="begin"/>
            </w:r>
            <w:r w:rsidR="004765FA">
              <w:rPr>
                <w:webHidden/>
              </w:rPr>
              <w:instrText xml:space="preserve"> PAGEREF _Toc132192998 \h </w:instrText>
            </w:r>
            <w:r w:rsidR="004765FA">
              <w:rPr>
                <w:webHidden/>
              </w:rPr>
            </w:r>
            <w:r w:rsidR="004765FA">
              <w:rPr>
                <w:webHidden/>
              </w:rPr>
              <w:fldChar w:fldCharType="separate"/>
            </w:r>
            <w:r w:rsidR="006704CA">
              <w:rPr>
                <w:webHidden/>
              </w:rPr>
              <w:t>176</w:t>
            </w:r>
            <w:r w:rsidR="004765FA">
              <w:rPr>
                <w:webHidden/>
              </w:rPr>
              <w:fldChar w:fldCharType="end"/>
            </w:r>
          </w:hyperlink>
        </w:p>
        <w:p w14:paraId="4F7A0E36" w14:textId="0CDCB7A8" w:rsidR="008F6F40" w:rsidRDefault="008F6F40">
          <w:pPr>
            <w:rPr>
              <w:b/>
              <w:noProof/>
              <w:color w:val="0072CE" w:themeColor="text2"/>
              <w:sz w:val="24"/>
              <w:szCs w:val="24"/>
            </w:rPr>
          </w:pPr>
          <w:r>
            <w:rPr>
              <w:noProof/>
              <w:color w:val="0072CE" w:themeColor="text2"/>
              <w:sz w:val="24"/>
              <w:szCs w:val="24"/>
            </w:rPr>
            <w:fldChar w:fldCharType="end"/>
          </w:r>
        </w:p>
        <w:p w14:paraId="0B897FBD" w14:textId="23C7F6F9" w:rsidR="0043694B" w:rsidRDefault="00847ED2" w:rsidP="008F6F40">
          <w:pPr>
            <w:pStyle w:val="TableofFigures"/>
            <w:rPr>
              <w:bCs/>
              <w:noProof/>
            </w:rPr>
          </w:pPr>
        </w:p>
      </w:sdtContent>
    </w:sdt>
    <w:p w14:paraId="7C168D5B" w14:textId="1902ADDE" w:rsidR="00191812" w:rsidRPr="0095683E" w:rsidRDefault="0043694B" w:rsidP="0095683E">
      <w:pPr>
        <w:pStyle w:val="Heading1"/>
      </w:pPr>
      <w:r w:rsidRPr="0095683E">
        <w:br w:type="page"/>
      </w:r>
      <w:bookmarkStart w:id="6" w:name="_Toc509321151"/>
      <w:bookmarkStart w:id="7" w:name="_Toc509321471"/>
      <w:bookmarkStart w:id="8" w:name="_Toc132192819"/>
      <w:r w:rsidR="00191812" w:rsidRPr="0095683E">
        <w:t>Introduction</w:t>
      </w:r>
      <w:bookmarkEnd w:id="2"/>
      <w:bookmarkEnd w:id="3"/>
      <w:bookmarkEnd w:id="6"/>
      <w:bookmarkEnd w:id="7"/>
      <w:bookmarkEnd w:id="8"/>
    </w:p>
    <w:p w14:paraId="0839D73F" w14:textId="4D4AA44B" w:rsidR="00191812" w:rsidRPr="00DE6E8A" w:rsidRDefault="007F52F4" w:rsidP="00191812">
      <w:pPr>
        <w:pStyle w:val="BodyText"/>
        <w:rPr>
          <w:i/>
        </w:rPr>
      </w:pPr>
      <w:r>
        <w:t xml:space="preserve">Publication of </w:t>
      </w:r>
      <w:r w:rsidR="00285108">
        <w:t>these specifications</w:t>
      </w:r>
      <w:r w:rsidR="00191812" w:rsidRPr="00DE6E8A">
        <w:t xml:space="preserve"> is </w:t>
      </w:r>
      <w:r w:rsidR="006B3460">
        <w:t xml:space="preserve">authorised by the Secretary of the </w:t>
      </w:r>
      <w:r w:rsidR="00061A26">
        <w:t>Department of Energy, Environment and Climate Action</w:t>
      </w:r>
      <w:r w:rsidR="006B3460">
        <w:t xml:space="preserve"> under</w:t>
      </w:r>
      <w:r w:rsidR="005925DA">
        <w:t xml:space="preserve"> regulation 35</w:t>
      </w:r>
      <w:r w:rsidR="00191812" w:rsidRPr="00DE6E8A">
        <w:t xml:space="preserve"> of the Victorian Energy Efficiency Target</w:t>
      </w:r>
      <w:r w:rsidR="0025597A">
        <w:t xml:space="preserve"> </w:t>
      </w:r>
      <w:r w:rsidR="00191812" w:rsidRPr="00DE6E8A">
        <w:t>Regulations 2018 (the Regulations).</w:t>
      </w:r>
    </w:p>
    <w:p w14:paraId="2E0330AE" w14:textId="32872DAE" w:rsidR="00191812" w:rsidRPr="00DE6E8A" w:rsidRDefault="00191812" w:rsidP="00191812">
      <w:pPr>
        <w:pStyle w:val="BodyText"/>
      </w:pPr>
      <w:r w:rsidRPr="00DE6E8A">
        <w:t xml:space="preserve">It </w:t>
      </w:r>
      <w:r w:rsidR="0095683E">
        <w:t>sets out</w:t>
      </w:r>
      <w:r w:rsidR="00975CEB">
        <w:t>:</w:t>
      </w:r>
    </w:p>
    <w:p w14:paraId="4B6F3DCE" w14:textId="323B5E82" w:rsidR="00191812" w:rsidRPr="00DE6E8A" w:rsidRDefault="00191812" w:rsidP="00A4084A">
      <w:pPr>
        <w:pStyle w:val="ListBullet"/>
        <w:numPr>
          <w:ilvl w:val="0"/>
          <w:numId w:val="122"/>
        </w:numPr>
        <w:ind w:left="473" w:hanging="360"/>
      </w:pPr>
      <w:r w:rsidRPr="00DE6E8A">
        <w:t xml:space="preserve">how prescribed </w:t>
      </w:r>
      <w:r w:rsidR="00560362">
        <w:t>activities under regulation 10</w:t>
      </w:r>
      <w:r w:rsidR="003A3550">
        <w:t xml:space="preserve"> </w:t>
      </w:r>
      <w:r w:rsidRPr="00DE6E8A">
        <w:t>of the Regulations</w:t>
      </w:r>
      <w:r w:rsidRPr="003147B8">
        <w:t xml:space="preserve"> </w:t>
      </w:r>
      <w:r w:rsidRPr="00DE6E8A">
        <w:t>can be carried out in a manner that achieves additional abatement</w:t>
      </w:r>
      <w:r w:rsidR="002C798E">
        <w:t xml:space="preserve">, </w:t>
      </w:r>
      <w:r w:rsidR="0095683E">
        <w:t xml:space="preserve">thereby </w:t>
      </w:r>
      <w:r w:rsidR="002C798E">
        <w:t>making them</w:t>
      </w:r>
      <w:r w:rsidR="0095683E">
        <w:t xml:space="preserve"> eligible for incentives</w:t>
      </w:r>
    </w:p>
    <w:p w14:paraId="05A2E354" w14:textId="2E99443E" w:rsidR="00191812" w:rsidRDefault="00191812" w:rsidP="00A4084A">
      <w:pPr>
        <w:pStyle w:val="ListBullet"/>
        <w:numPr>
          <w:ilvl w:val="0"/>
          <w:numId w:val="122"/>
        </w:numPr>
        <w:ind w:left="473" w:hanging="360"/>
      </w:pPr>
      <w:r w:rsidRPr="00DE6E8A">
        <w:t>how to determine the amount of carbon dioxide equivalent (in tonnes) of gr</w:t>
      </w:r>
      <w:r w:rsidR="0095683E">
        <w:t xml:space="preserve">eenhouse gas emissions that is </w:t>
      </w:r>
      <w:r w:rsidRPr="00DE6E8A">
        <w:t>reduced by carrying out an activity prescr</w:t>
      </w:r>
      <w:r w:rsidR="008677CC">
        <w:t>ibed in the Regulations</w:t>
      </w:r>
    </w:p>
    <w:p w14:paraId="3A6000A5" w14:textId="3AAE0175" w:rsidR="008677CC" w:rsidRPr="00DE6E8A" w:rsidRDefault="008677CC" w:rsidP="00A4084A">
      <w:pPr>
        <w:pStyle w:val="ListBullet"/>
        <w:numPr>
          <w:ilvl w:val="0"/>
          <w:numId w:val="122"/>
        </w:numPr>
        <w:ind w:left="473" w:hanging="360"/>
      </w:pPr>
      <w:r>
        <w:t xml:space="preserve">any other matters left to it by the Regulations. </w:t>
      </w:r>
    </w:p>
    <w:p w14:paraId="54F7B8AC" w14:textId="4BFBC364" w:rsidR="00191812" w:rsidRPr="00DE6E8A" w:rsidRDefault="00191812" w:rsidP="00056891">
      <w:pPr>
        <w:pStyle w:val="Heading2"/>
        <w:numPr>
          <w:ilvl w:val="1"/>
          <w:numId w:val="7"/>
        </w:numPr>
      </w:pPr>
      <w:bookmarkStart w:id="9" w:name="_Toc506196484"/>
      <w:bookmarkStart w:id="10" w:name="_Toc506216616"/>
      <w:bookmarkStart w:id="11" w:name="_Toc509321152"/>
      <w:bookmarkStart w:id="12" w:name="_Toc509321472"/>
      <w:bookmarkStart w:id="13" w:name="_Toc132192820"/>
      <w:r w:rsidRPr="00DE6E8A">
        <w:t>Legislation and responsibilities</w:t>
      </w:r>
      <w:bookmarkEnd w:id="9"/>
      <w:bookmarkEnd w:id="10"/>
      <w:bookmarkEnd w:id="11"/>
      <w:bookmarkEnd w:id="12"/>
      <w:bookmarkEnd w:id="13"/>
    </w:p>
    <w:p w14:paraId="3E74904D" w14:textId="68C43052" w:rsidR="00191812" w:rsidRPr="00DE6E8A" w:rsidRDefault="00191812" w:rsidP="00191812">
      <w:pPr>
        <w:pStyle w:val="BodyText"/>
      </w:pPr>
      <w:r w:rsidRPr="00DE6E8A">
        <w:t xml:space="preserve">The Victorian Energy Upgrades program is enabled by the Victorian Energy Efficiency Target Act </w:t>
      </w:r>
      <w:r w:rsidR="0095683E">
        <w:t xml:space="preserve">2007 </w:t>
      </w:r>
      <w:r w:rsidR="00975CEB">
        <w:br/>
      </w:r>
      <w:r w:rsidR="0095683E">
        <w:t>(the Act), the Regulations</w:t>
      </w:r>
      <w:r w:rsidR="00975CEB">
        <w:t>,</w:t>
      </w:r>
      <w:r w:rsidR="0095683E">
        <w:t xml:space="preserve"> and</w:t>
      </w:r>
      <w:r w:rsidRPr="00DE6E8A">
        <w:t xml:space="preserve"> the Victorian Energy Efficiency Target (Project-Based Activities) </w:t>
      </w:r>
      <w:r w:rsidR="00975CEB">
        <w:br/>
      </w:r>
      <w:r w:rsidRPr="00DE6E8A">
        <w:t>Regulations 2017.</w:t>
      </w:r>
    </w:p>
    <w:p w14:paraId="18D0B071" w14:textId="3ADE6FA8" w:rsidR="00191812" w:rsidRPr="00DE6E8A" w:rsidRDefault="00191812" w:rsidP="00191812">
      <w:pPr>
        <w:pStyle w:val="BodyText"/>
      </w:pPr>
      <w:r w:rsidRPr="00DE6E8A">
        <w:t xml:space="preserve">The </w:t>
      </w:r>
      <w:r w:rsidR="00061A26">
        <w:t>Department of Energy, Environment and Climate Action</w:t>
      </w:r>
      <w:r w:rsidRPr="00DE6E8A">
        <w:t xml:space="preserve"> (the department) supports</w:t>
      </w:r>
      <w:r w:rsidR="0095683E">
        <w:t xml:space="preserve"> the Minister in overseeing this legislation and further developing the policy that underpins it</w:t>
      </w:r>
      <w:r w:rsidRPr="00DE6E8A">
        <w:t xml:space="preserve">. This includes developing the prescribed activities. Prescribed activities set out the types of energy efficiency upgrades that can be undertaken as part of the Victorian Energy Upgrades program. </w:t>
      </w:r>
    </w:p>
    <w:p w14:paraId="190DAA0F" w14:textId="6030DAB7" w:rsidR="00191812" w:rsidRPr="00DE6E8A" w:rsidRDefault="00191812" w:rsidP="00191812">
      <w:pPr>
        <w:pStyle w:val="BodyText"/>
      </w:pPr>
      <w:r w:rsidRPr="00DE6E8A">
        <w:t>The Essential Services Commission (ESC) is the administrator of the Victorian Energy Upgrades pro</w:t>
      </w:r>
      <w:r w:rsidR="0095683E">
        <w:t xml:space="preserve">gram and is responsible for the Victorian Energy Efficiency Target </w:t>
      </w:r>
      <w:r w:rsidRPr="00DE6E8A">
        <w:t>Gu</w:t>
      </w:r>
      <w:r w:rsidR="0095683E">
        <w:t>idelines. Participants must</w:t>
      </w:r>
      <w:r w:rsidRPr="00DE6E8A">
        <w:t xml:space="preserve"> comply with </w:t>
      </w:r>
      <w:r w:rsidR="0095683E">
        <w:t xml:space="preserve">these Guidelines as well as the other requirements published by the ESC on their website </w:t>
      </w:r>
      <w:r w:rsidR="00975CEB">
        <w:t>at</w:t>
      </w:r>
      <w:r w:rsidR="00CD3637">
        <w:t xml:space="preserve"> </w:t>
      </w:r>
      <w:hyperlink r:id="rId35" w:history="1">
        <w:r w:rsidR="00CD3637" w:rsidRPr="00CD3637">
          <w:rPr>
            <w:rStyle w:val="Hyperlink"/>
          </w:rPr>
          <w:t>www.esc.vic.gov.au/victorian-energy-upgrades-program</w:t>
        </w:r>
      </w:hyperlink>
      <w:r w:rsidRPr="00100BE8">
        <w:t>.</w:t>
      </w:r>
    </w:p>
    <w:p w14:paraId="3C41AE1B" w14:textId="77777777" w:rsidR="00191812" w:rsidRPr="00DE6E8A" w:rsidRDefault="00191812" w:rsidP="00191812">
      <w:pPr>
        <w:pStyle w:val="BodyText"/>
      </w:pPr>
      <w:r w:rsidRPr="00DE6E8A">
        <w:t>In accordance with the Regulations, this document specifies:</w:t>
      </w:r>
    </w:p>
    <w:p w14:paraId="3EC1258A" w14:textId="77777777" w:rsidR="00191812" w:rsidRPr="00DE6E8A" w:rsidRDefault="00191812" w:rsidP="00A4084A">
      <w:pPr>
        <w:pStyle w:val="ListBullet"/>
        <w:numPr>
          <w:ilvl w:val="0"/>
          <w:numId w:val="121"/>
        </w:numPr>
        <w:ind w:left="473" w:hanging="360"/>
      </w:pPr>
      <w:r w:rsidRPr="00DE6E8A">
        <w:t>minimum energy efficiency requirements for upgrade technology</w:t>
      </w:r>
    </w:p>
    <w:p w14:paraId="12C9EFE9" w14:textId="77777777" w:rsidR="00191812" w:rsidRPr="00DE6E8A" w:rsidRDefault="00191812" w:rsidP="00A4084A">
      <w:pPr>
        <w:pStyle w:val="ListBullet"/>
        <w:numPr>
          <w:ilvl w:val="0"/>
          <w:numId w:val="121"/>
        </w:numPr>
        <w:ind w:left="473" w:hanging="360"/>
      </w:pPr>
      <w:r w:rsidRPr="00DE6E8A">
        <w:t>the type of technology that can be upgraded in accordance with a prescribed activity, where this is not set out in the Regulations</w:t>
      </w:r>
    </w:p>
    <w:p w14:paraId="1A89DF4B" w14:textId="77777777" w:rsidR="005F67C8" w:rsidRDefault="00191812" w:rsidP="00A4084A">
      <w:pPr>
        <w:pStyle w:val="ListBullet"/>
        <w:numPr>
          <w:ilvl w:val="0"/>
          <w:numId w:val="121"/>
        </w:numPr>
        <w:ind w:left="473" w:hanging="360"/>
      </w:pPr>
      <w:r w:rsidRPr="00DE6E8A">
        <w:t>methods and variables for determining abatement (the amount of carbon dioxide equivalent, in tonnes, of greenhouse gas emissions re</w:t>
      </w:r>
      <w:r w:rsidR="005F67C8">
        <w:t>duced by a prescribed activity)</w:t>
      </w:r>
    </w:p>
    <w:p w14:paraId="680569C6" w14:textId="44488DB7" w:rsidR="00191812" w:rsidRPr="00DE6E8A" w:rsidRDefault="005F67C8" w:rsidP="00A4084A">
      <w:pPr>
        <w:pStyle w:val="ListBullet"/>
        <w:numPr>
          <w:ilvl w:val="0"/>
          <w:numId w:val="121"/>
        </w:numPr>
        <w:ind w:left="473" w:hanging="360"/>
      </w:pPr>
      <w:r>
        <w:t xml:space="preserve">other matters, as left for it by the Regulations. </w:t>
      </w:r>
      <w:r w:rsidR="00191812" w:rsidRPr="00DE6E8A">
        <w:t xml:space="preserve"> </w:t>
      </w:r>
    </w:p>
    <w:p w14:paraId="32B7D09C" w14:textId="7D2EC8CA" w:rsidR="005C5747" w:rsidRDefault="00191812" w:rsidP="00191812">
      <w:pPr>
        <w:pStyle w:val="BodyText"/>
      </w:pPr>
      <w:r w:rsidRPr="00DE6E8A">
        <w:t>This document also summ</w:t>
      </w:r>
      <w:r w:rsidRPr="00DB5AC9">
        <w:t>arises information contained in the Regulations concerning prescribed activities</w:t>
      </w:r>
      <w:r w:rsidR="003960BC" w:rsidRPr="00DB5AC9">
        <w:t>. The</w:t>
      </w:r>
      <w:r w:rsidR="00795B0E" w:rsidRPr="00DB5AC9">
        <w:t xml:space="preserve"> authoritative requirements are contained in the Regulations, and take precedence over summary information provided for ease of reference in this document. </w:t>
      </w:r>
      <w:r w:rsidRPr="00DE6E8A">
        <w:t xml:space="preserve">This document should be read in conjunction with the Act, Regulations and material published by the ESC. </w:t>
      </w:r>
    </w:p>
    <w:p w14:paraId="505E6887" w14:textId="5BBD873F" w:rsidR="00A7027B" w:rsidRDefault="003C3A3D" w:rsidP="00C0330B">
      <w:pPr>
        <w:pStyle w:val="BodyText"/>
      </w:pPr>
      <w:r w:rsidRPr="00DB5AC9">
        <w:t xml:space="preserve">Information </w:t>
      </w:r>
      <w:r w:rsidR="00197C7A" w:rsidRPr="00DB5AC9">
        <w:t xml:space="preserve">contained </w:t>
      </w:r>
      <w:r w:rsidR="00A7027B" w:rsidRPr="00DB5AC9">
        <w:t xml:space="preserve">in the Grey Box at the start of each Part of this document, entitled </w:t>
      </w:r>
      <w:r w:rsidR="00537281" w:rsidRPr="00DB5AC9">
        <w:t>“</w:t>
      </w:r>
      <w:r w:rsidR="005F1F80" w:rsidRPr="00DB5AC9">
        <w:t>Activity description (Guidance</w:t>
      </w:r>
      <w:r w:rsidR="00A7027B" w:rsidRPr="00DB5AC9">
        <w:t>)</w:t>
      </w:r>
      <w:r w:rsidR="00537281" w:rsidRPr="00DB5AC9">
        <w:t>”, is guidance material only to assist in reading and understand this document, and does not form part of the Specifications.</w:t>
      </w:r>
      <w:r w:rsidR="00537281" w:rsidRPr="00C0330B">
        <w:t xml:space="preserve"> </w:t>
      </w:r>
    </w:p>
    <w:p w14:paraId="293C3D24" w14:textId="77777777" w:rsidR="00197C7A" w:rsidRDefault="00197C7A" w:rsidP="005C5747"/>
    <w:p w14:paraId="5FE8ED84" w14:textId="09D771FA" w:rsidR="00191812" w:rsidRPr="005C5747" w:rsidRDefault="005C5747" w:rsidP="005C5747">
      <w:pPr>
        <w:rPr>
          <w:rFonts w:cs="Times New Roman"/>
          <w:lang w:eastAsia="en-US"/>
        </w:rPr>
      </w:pPr>
      <w:r>
        <w:br w:type="page"/>
      </w:r>
    </w:p>
    <w:p w14:paraId="50CAB7EE" w14:textId="2474C262" w:rsidR="00191812" w:rsidRPr="00DE6E8A" w:rsidRDefault="00191812" w:rsidP="00056891">
      <w:pPr>
        <w:pStyle w:val="Heading2"/>
        <w:numPr>
          <w:ilvl w:val="1"/>
          <w:numId w:val="7"/>
        </w:numPr>
      </w:pPr>
      <w:bookmarkStart w:id="14" w:name="_Toc506196485"/>
      <w:bookmarkStart w:id="15" w:name="_Toc506216617"/>
      <w:bookmarkStart w:id="16" w:name="_Toc509321153"/>
      <w:bookmarkStart w:id="17" w:name="_Toc509321473"/>
      <w:bookmarkStart w:id="18" w:name="_Toc132192821"/>
      <w:r w:rsidRPr="00DE6E8A">
        <w:t>Using this document</w:t>
      </w:r>
      <w:bookmarkEnd w:id="14"/>
      <w:bookmarkEnd w:id="15"/>
      <w:bookmarkEnd w:id="16"/>
      <w:bookmarkEnd w:id="17"/>
      <w:bookmarkEnd w:id="18"/>
    </w:p>
    <w:p w14:paraId="0BFEF557" w14:textId="77777777" w:rsidR="00191812" w:rsidRPr="00DE6E8A" w:rsidRDefault="00191812" w:rsidP="00191812">
      <w:pPr>
        <w:pStyle w:val="BodyText"/>
      </w:pPr>
      <w:r w:rsidRPr="00DE6E8A">
        <w:t>This document is divided into three sections: Definitions, Activity Requirements, and a Location Variable List.</w:t>
      </w:r>
    </w:p>
    <w:p w14:paraId="4F16AFD8" w14:textId="3CADD7AB" w:rsidR="00191812" w:rsidRPr="00DE6E8A" w:rsidRDefault="00191812" w:rsidP="00191812">
      <w:pPr>
        <w:pStyle w:val="BodyText"/>
      </w:pPr>
      <w:r w:rsidRPr="00DE6E8A">
        <w:t>The Definitions section sets out additional definitions not spec</w:t>
      </w:r>
      <w:r w:rsidR="005C5747">
        <w:t>ified in the Act or Regulations</w:t>
      </w:r>
      <w:r w:rsidRPr="00DE6E8A">
        <w:t xml:space="preserve"> and is to be used in interpreting this document. </w:t>
      </w:r>
    </w:p>
    <w:p w14:paraId="3464D5E0" w14:textId="77777777" w:rsidR="00191812" w:rsidRPr="00DE6E8A" w:rsidRDefault="00191812" w:rsidP="00191812">
      <w:pPr>
        <w:pStyle w:val="BodyText"/>
      </w:pPr>
      <w:r w:rsidRPr="00DE6E8A">
        <w:t>The Activity Requirements section sets out for each prescribed activity:</w:t>
      </w:r>
    </w:p>
    <w:p w14:paraId="1B6DB523" w14:textId="77777777" w:rsidR="00191812" w:rsidRPr="00DE6E8A" w:rsidRDefault="00191812" w:rsidP="00A4084A">
      <w:pPr>
        <w:pStyle w:val="ListBullet"/>
        <w:numPr>
          <w:ilvl w:val="0"/>
          <w:numId w:val="120"/>
        </w:numPr>
        <w:ind w:left="473" w:hanging="360"/>
      </w:pPr>
      <w:r w:rsidRPr="00DE6E8A">
        <w:t>minimum energy efficiency requirements for upgrade technology</w:t>
      </w:r>
    </w:p>
    <w:p w14:paraId="5ACAD37C" w14:textId="714EBE45" w:rsidR="00191812" w:rsidRDefault="00191812" w:rsidP="00A4084A">
      <w:pPr>
        <w:pStyle w:val="ListBullet"/>
        <w:numPr>
          <w:ilvl w:val="0"/>
          <w:numId w:val="120"/>
        </w:numPr>
        <w:ind w:left="473" w:hanging="360"/>
      </w:pPr>
      <w:r w:rsidRPr="00DE6E8A">
        <w:t>the type of technology that can be used for the upgrade</w:t>
      </w:r>
    </w:p>
    <w:p w14:paraId="74E641B1" w14:textId="62E49011" w:rsidR="005F67C8" w:rsidRPr="00DE6E8A" w:rsidRDefault="005F67C8" w:rsidP="00A4084A">
      <w:pPr>
        <w:pStyle w:val="ListBullet"/>
        <w:numPr>
          <w:ilvl w:val="0"/>
          <w:numId w:val="120"/>
        </w:numPr>
        <w:ind w:left="473" w:hanging="360"/>
      </w:pPr>
      <w:r>
        <w:t xml:space="preserve">other </w:t>
      </w:r>
      <w:r w:rsidR="0095683E">
        <w:t>matters that need to be specified</w:t>
      </w:r>
    </w:p>
    <w:p w14:paraId="322018BC" w14:textId="77777777" w:rsidR="00191812" w:rsidRPr="00DE6E8A" w:rsidRDefault="00191812" w:rsidP="00A4084A">
      <w:pPr>
        <w:pStyle w:val="ListBullet"/>
        <w:numPr>
          <w:ilvl w:val="0"/>
          <w:numId w:val="120"/>
        </w:numPr>
        <w:ind w:left="473" w:hanging="360"/>
      </w:pPr>
      <w:r w:rsidRPr="00DE6E8A">
        <w:t>methods for calculating the abatement</w:t>
      </w:r>
    </w:p>
    <w:p w14:paraId="1461B23A" w14:textId="3D2B976D" w:rsidR="00191812" w:rsidRPr="00DE6E8A" w:rsidRDefault="0095683E" w:rsidP="00A4084A">
      <w:pPr>
        <w:pStyle w:val="ListBullet"/>
        <w:numPr>
          <w:ilvl w:val="0"/>
          <w:numId w:val="120"/>
        </w:numPr>
        <w:ind w:left="473" w:hanging="360"/>
      </w:pPr>
      <w:r>
        <w:t>variable</w:t>
      </w:r>
      <w:r w:rsidR="00191812" w:rsidRPr="00DE6E8A">
        <w:t xml:space="preserve"> input</w:t>
      </w:r>
      <w:r>
        <w:t>s</w:t>
      </w:r>
      <w:r w:rsidR="00191812" w:rsidRPr="00DE6E8A">
        <w:t xml:space="preserve"> to each method. </w:t>
      </w:r>
    </w:p>
    <w:p w14:paraId="02FF0AF4" w14:textId="19492202" w:rsidR="00191812" w:rsidRDefault="00191812" w:rsidP="00191812">
      <w:pPr>
        <w:pStyle w:val="BodyText"/>
      </w:pPr>
      <w:r w:rsidRPr="00DE6E8A">
        <w:t>The Location Variable List specifies whether the site at which a prescribed activity is undertaken is located in metropolitan or regi</w:t>
      </w:r>
      <w:r w:rsidR="0095683E">
        <w:t>onal Victoria, the climatic region and the climatic zone</w:t>
      </w:r>
      <w:r w:rsidRPr="00DE6E8A">
        <w:t xml:space="preserve"> applicable to the site, and if the site is in a gas-reticulated area. These details impact the values of the </w:t>
      </w:r>
      <w:r w:rsidRPr="00DE6E8A">
        <w:rPr>
          <w:i/>
        </w:rPr>
        <w:t>Regional Factor</w:t>
      </w:r>
      <w:r w:rsidRPr="00DE6E8A">
        <w:t xml:space="preserve">, </w:t>
      </w:r>
      <w:r w:rsidRPr="00DE6E8A">
        <w:rPr>
          <w:i/>
        </w:rPr>
        <w:t>GHG Savings</w:t>
      </w:r>
      <w:r w:rsidRPr="00DE6E8A">
        <w:t xml:space="preserve"> and other variables in GHG equivalent emissions reduction calculations used for prescribed activities.</w:t>
      </w:r>
    </w:p>
    <w:p w14:paraId="392DA8FC" w14:textId="1AAC91C0" w:rsidR="007E2E7D" w:rsidRPr="00DE6E8A" w:rsidRDefault="0095683E" w:rsidP="00191812">
      <w:pPr>
        <w:pStyle w:val="BodyText"/>
      </w:pPr>
      <w:r>
        <w:t>To accommodate transitional arrangements, p</w:t>
      </w:r>
      <w:r w:rsidR="007E2E7D">
        <w:t>arts</w:t>
      </w:r>
      <w:r>
        <w:t xml:space="preserve"> of this document only operate </w:t>
      </w:r>
      <w:r w:rsidR="007E2E7D">
        <w:t xml:space="preserve">at specific times. </w:t>
      </w:r>
      <w:r w:rsidR="005C5747">
        <w:br/>
      </w:r>
      <w:r w:rsidR="007E2E7D">
        <w:t xml:space="preserve">Please refer to the beginning of a Part to determine whether it has any commencement or expiry date. </w:t>
      </w:r>
    </w:p>
    <w:p w14:paraId="0D53E8BE" w14:textId="77777777" w:rsidR="00191812" w:rsidRPr="00DE6E8A" w:rsidRDefault="00191812" w:rsidP="00191812">
      <w:pPr>
        <w:pStyle w:val="BodyText"/>
        <w:rPr>
          <w:b/>
        </w:rPr>
      </w:pPr>
      <w:r w:rsidRPr="00DE6E8A">
        <w:rPr>
          <w:b/>
        </w:rPr>
        <w:t>Standards</w:t>
      </w:r>
    </w:p>
    <w:p w14:paraId="67147A0B" w14:textId="77777777" w:rsidR="00191812" w:rsidRPr="00DE6E8A" w:rsidRDefault="00191812" w:rsidP="00191812">
      <w:pPr>
        <w:pStyle w:val="BodyText"/>
      </w:pPr>
      <w:r w:rsidRPr="00DE6E8A">
        <w:t xml:space="preserve">This document incorporates numerous standards, both Australian and international, to assist in explaining technical terms and to set out methodologies for calculating product performance. </w:t>
      </w:r>
    </w:p>
    <w:p w14:paraId="179AF199" w14:textId="47FED84A" w:rsidR="00191812" w:rsidRPr="00DE6E8A" w:rsidRDefault="00191812" w:rsidP="00191812">
      <w:pPr>
        <w:pStyle w:val="BodyText"/>
      </w:pPr>
      <w:r w:rsidRPr="00DE6E8A">
        <w:t>Users of the document should note that any reference to a standard in this document should be taken as a reference to that standard as in force at the time these Specifications were last published</w:t>
      </w:r>
      <w:r w:rsidR="00560362">
        <w:t>, unless a contrary intent is shown</w:t>
      </w:r>
      <w:r w:rsidRPr="00DE6E8A">
        <w:t xml:space="preserve">. </w:t>
      </w:r>
    </w:p>
    <w:p w14:paraId="2E333D92" w14:textId="77777777" w:rsidR="00191812" w:rsidRPr="00DE6E8A" w:rsidRDefault="00191812" w:rsidP="00191812">
      <w:pPr>
        <w:pStyle w:val="BodyText"/>
      </w:pPr>
      <w:r w:rsidRPr="00DE6E8A">
        <w:br w:type="page"/>
      </w:r>
    </w:p>
    <w:p w14:paraId="7ECDCC59" w14:textId="13EC282A" w:rsidR="00191812" w:rsidRPr="00DE6E8A" w:rsidRDefault="00191812" w:rsidP="00056891">
      <w:pPr>
        <w:pStyle w:val="Heading1"/>
        <w:numPr>
          <w:ilvl w:val="0"/>
          <w:numId w:val="7"/>
        </w:numPr>
      </w:pPr>
      <w:bookmarkStart w:id="19" w:name="_Toc506196486"/>
      <w:bookmarkStart w:id="20" w:name="_Toc506216618"/>
      <w:bookmarkStart w:id="21" w:name="_Toc509321154"/>
      <w:bookmarkStart w:id="22" w:name="_Toc509321474"/>
      <w:bookmarkStart w:id="23" w:name="_Toc132192822"/>
      <w:r w:rsidRPr="00DE6E8A">
        <w:t>Definitions</w:t>
      </w:r>
      <w:bookmarkEnd w:id="19"/>
      <w:bookmarkEnd w:id="20"/>
      <w:bookmarkEnd w:id="21"/>
      <w:bookmarkEnd w:id="22"/>
      <w:bookmarkEnd w:id="23"/>
    </w:p>
    <w:p w14:paraId="38256905" w14:textId="69603596" w:rsidR="00191812" w:rsidRPr="00DE6E8A" w:rsidRDefault="00191812" w:rsidP="00191812">
      <w:pPr>
        <w:pStyle w:val="BodyText"/>
      </w:pPr>
      <w:r w:rsidRPr="00DE6E8A">
        <w:rPr>
          <w:b/>
          <w:i/>
        </w:rPr>
        <w:t xml:space="preserve">ACOP </w:t>
      </w:r>
      <w:r w:rsidRPr="00DE6E8A">
        <w:t>means</w:t>
      </w:r>
      <w:r w:rsidR="003C5A12">
        <w:t xml:space="preserve"> the</w:t>
      </w:r>
      <w:r w:rsidRPr="00DE6E8A">
        <w:t xml:space="preserve"> Annual Coefficient of Performance and has the same meaning as in AS/NZS 3823.2. </w:t>
      </w:r>
      <w:r w:rsidR="005C5747">
        <w:br/>
      </w:r>
      <w:r w:rsidRPr="00DE6E8A">
        <w:t>This metric is used to determine the energy efficiency of a product for heating;</w:t>
      </w:r>
    </w:p>
    <w:p w14:paraId="0E3AB3DE" w14:textId="2AF4AD3C" w:rsidR="00191812" w:rsidRPr="00DE6E8A" w:rsidRDefault="00191812" w:rsidP="00191812">
      <w:pPr>
        <w:pStyle w:val="BodyText"/>
      </w:pPr>
      <w:r w:rsidRPr="00DE6E8A">
        <w:rPr>
          <w:b/>
          <w:i/>
        </w:rPr>
        <w:t>AEER</w:t>
      </w:r>
      <w:r w:rsidRPr="00DE6E8A">
        <w:t xml:space="preserve"> means </w:t>
      </w:r>
      <w:r w:rsidR="003C5A12">
        <w:t xml:space="preserve">the </w:t>
      </w:r>
      <w:r w:rsidRPr="00DE6E8A">
        <w:t xml:space="preserve">Annual Energy Efficiency Ratio and has the same meaning as in AS/NZS 3823.2. </w:t>
      </w:r>
      <w:r w:rsidR="005C5747">
        <w:br/>
      </w:r>
      <w:r w:rsidRPr="00DE6E8A">
        <w:t>This metric is used to determine the energy efficiency of a product for cooling;</w:t>
      </w:r>
    </w:p>
    <w:p w14:paraId="7D131753" w14:textId="77777777" w:rsidR="00191812" w:rsidRPr="00DE6E8A" w:rsidRDefault="00191812" w:rsidP="00191812">
      <w:pPr>
        <w:pStyle w:val="BodyText"/>
      </w:pPr>
      <w:r w:rsidRPr="00DE6E8A">
        <w:rPr>
          <w:b/>
          <w:i/>
        </w:rPr>
        <w:t xml:space="preserve">AEF </w:t>
      </w:r>
      <w:r w:rsidRPr="00DE6E8A">
        <w:t xml:space="preserve">means the auxiliary energy factor of a solar or heat pump water heater and converts </w:t>
      </w:r>
      <w:r w:rsidRPr="00DE6E8A">
        <w:rPr>
          <w:i/>
        </w:rPr>
        <w:t>B</w:t>
      </w:r>
      <w:r w:rsidRPr="00DE6E8A">
        <w:rPr>
          <w:i/>
          <w:vertAlign w:val="subscript"/>
        </w:rPr>
        <w:t>e</w:t>
      </w:r>
      <w:r w:rsidRPr="00DE6E8A">
        <w:t xml:space="preserve"> into kg of greenhouse gas emissions;</w:t>
      </w:r>
    </w:p>
    <w:p w14:paraId="6072B686" w14:textId="484845D8" w:rsidR="00191812" w:rsidRPr="00DE6E8A" w:rsidRDefault="00191812" w:rsidP="00191812">
      <w:pPr>
        <w:pStyle w:val="BodyText"/>
        <w:rPr>
          <w:i/>
        </w:rPr>
      </w:pPr>
      <w:r w:rsidRPr="00DE6E8A">
        <w:rPr>
          <w:b/>
          <w:i/>
        </w:rPr>
        <w:t>AEMO’s NEM load table</w:t>
      </w:r>
      <w:r w:rsidRPr="00DE6E8A">
        <w:rPr>
          <w:b/>
        </w:rPr>
        <w:t xml:space="preserve"> </w:t>
      </w:r>
      <w:r w:rsidRPr="00DE6E8A">
        <w:t>means the Australian Energy Market Operator’s (AEMO) National Electricity Market Load Tables for Unmetered Connection Points</w:t>
      </w:r>
      <w:r w:rsidR="005C1282">
        <w:t xml:space="preserve"> referenced by regulation 1</w:t>
      </w:r>
      <w:r w:rsidR="00816183">
        <w:t>6</w:t>
      </w:r>
      <w:r w:rsidR="005C1282">
        <w:t>(3) of the Regulations</w:t>
      </w:r>
      <w:r w:rsidRPr="00DE6E8A">
        <w:t>;</w:t>
      </w:r>
    </w:p>
    <w:p w14:paraId="0F894898" w14:textId="09783731" w:rsidR="00191812" w:rsidRPr="00DE6E8A" w:rsidRDefault="00191812" w:rsidP="009801E6">
      <w:pPr>
        <w:pStyle w:val="BodyText"/>
      </w:pPr>
      <w:r w:rsidRPr="00DE6E8A">
        <w:rPr>
          <w:b/>
          <w:i/>
        </w:rPr>
        <w:t xml:space="preserve">air conditioned </w:t>
      </w:r>
      <w:r w:rsidRPr="00DE6E8A">
        <w:t xml:space="preserve">for the purpose of determining the </w:t>
      </w:r>
      <w:r w:rsidRPr="001D78B9">
        <w:t xml:space="preserve">AM </w:t>
      </w:r>
      <w:r w:rsidRPr="009E417C">
        <w:t>in</w:t>
      </w:r>
      <w:r w:rsidR="007E1928" w:rsidRPr="009E417C">
        <w:t xml:space="preserve"> </w:t>
      </w:r>
      <w:r w:rsidRPr="004B44EF">
        <w:fldChar w:fldCharType="begin"/>
      </w:r>
      <w:r w:rsidRPr="001D78B9">
        <w:instrText xml:space="preserve"> REF _Ref505942679 \h </w:instrText>
      </w:r>
      <w:r w:rsidR="009801E6" w:rsidRPr="001D78B9">
        <w:instrText xml:space="preserve"> \* MERGEFORMAT </w:instrText>
      </w:r>
      <w:r w:rsidRPr="004B44EF">
        <w:fldChar w:fldCharType="separate"/>
      </w:r>
      <w:r w:rsidR="006704CA" w:rsidRPr="00DE6E8A">
        <w:t xml:space="preserve">Table </w:t>
      </w:r>
      <w:r w:rsidR="006704CA">
        <w:t>34.3</w:t>
      </w:r>
      <w:r w:rsidRPr="004B44EF">
        <w:fldChar w:fldCharType="end"/>
      </w:r>
      <w:r w:rsidRPr="00DE6E8A">
        <w:t xml:space="preserve"> </w:t>
      </w:r>
      <w:r w:rsidR="001D78B9">
        <w:t xml:space="preserve">and </w:t>
      </w:r>
      <w:r w:rsidR="00C51810">
        <w:fldChar w:fldCharType="begin"/>
      </w:r>
      <w:r w:rsidR="00C51810">
        <w:instrText xml:space="preserve"> REF _Ref505942723 \h </w:instrText>
      </w:r>
      <w:r w:rsidR="00C51810">
        <w:fldChar w:fldCharType="separate"/>
      </w:r>
      <w:r w:rsidR="006704CA" w:rsidRPr="00DE6E8A">
        <w:t xml:space="preserve">Table </w:t>
      </w:r>
      <w:r w:rsidR="006704CA">
        <w:rPr>
          <w:noProof/>
        </w:rPr>
        <w:t>34</w:t>
      </w:r>
      <w:r w:rsidR="006704CA">
        <w:t>.</w:t>
      </w:r>
      <w:r w:rsidR="006704CA">
        <w:rPr>
          <w:noProof/>
        </w:rPr>
        <w:t>4</w:t>
      </w:r>
      <w:r w:rsidR="00C51810">
        <w:fldChar w:fldCharType="end"/>
      </w:r>
      <w:r w:rsidR="001D78B9">
        <w:t xml:space="preserve"> </w:t>
      </w:r>
      <w:r w:rsidRPr="00DE6E8A">
        <w:t>means a service that actively cools or heats the air within a space, but does not inc</w:t>
      </w:r>
      <w:r w:rsidR="003C5A12">
        <w:t xml:space="preserve">lude a service that directly </w:t>
      </w:r>
      <w:r w:rsidRPr="00DE6E8A">
        <w:t>maintains specialised conditions for equipment, processes or products, where this is the main purpose of the service;</w:t>
      </w:r>
      <w:r w:rsidRPr="00DE6E8A" w:rsidDel="000E0BCD">
        <w:t xml:space="preserve"> </w:t>
      </w:r>
    </w:p>
    <w:p w14:paraId="104708F1" w14:textId="71D9D203" w:rsidR="001620F0" w:rsidRPr="00DE6E8A" w:rsidRDefault="00191812" w:rsidP="00191812">
      <w:pPr>
        <w:pStyle w:val="BodyText"/>
      </w:pPr>
      <w:r w:rsidRPr="00DE6E8A">
        <w:rPr>
          <w:b/>
          <w:i/>
        </w:rPr>
        <w:t>AM</w:t>
      </w:r>
      <w:r w:rsidRPr="00DE6E8A">
        <w:t xml:space="preserve"> means the air conditioner multiplier used to determine the GHG equivalent emissions reducti</w:t>
      </w:r>
      <w:r w:rsidR="005572AE">
        <w:t>on for lighting upgrades under P</w:t>
      </w:r>
      <w:r w:rsidRPr="00DE6E8A">
        <w:t>art 34 of Schedule 2 of the Regulations;</w:t>
      </w:r>
    </w:p>
    <w:p w14:paraId="34DE5147" w14:textId="77777777" w:rsidR="00382D63" w:rsidRPr="00AD4696" w:rsidRDefault="00382D63" w:rsidP="00382D63">
      <w:pPr>
        <w:pStyle w:val="BodyText"/>
      </w:pPr>
      <w:r>
        <w:rPr>
          <w:b/>
          <w:i/>
        </w:rPr>
        <w:t>AS/NZS 4234:2021</w:t>
      </w:r>
      <w:r w:rsidRPr="007712CC">
        <w:rPr>
          <w:bCs/>
          <w:iCs/>
        </w:rPr>
        <w:t xml:space="preserve"> </w:t>
      </w:r>
      <w:r w:rsidRPr="00AD4696">
        <w:t>means the combination of both AS/NZS 4234:2021 Heated water systems – calculation of energy consumption and SA/SNZ MP 104:2021 Miscellaneous Publication – Modelling of heated water system in accordance with AS/NZS 4234:2021, using TRNSYS, published on 25 June 2021.</w:t>
      </w:r>
    </w:p>
    <w:p w14:paraId="347B31F8" w14:textId="128ABDB5" w:rsidR="0020591E" w:rsidRDefault="00382D63" w:rsidP="00191812">
      <w:pPr>
        <w:pStyle w:val="BodyText"/>
        <w:rPr>
          <w:b/>
          <w:i/>
        </w:rPr>
      </w:pPr>
      <w:r>
        <w:rPr>
          <w:b/>
          <w:i/>
        </w:rPr>
        <w:t>AS/NZS 4234:2008</w:t>
      </w:r>
      <w:r w:rsidRPr="007712CC">
        <w:rPr>
          <w:bCs/>
          <w:iCs/>
        </w:rPr>
        <w:t xml:space="preserve"> </w:t>
      </w:r>
      <w:r w:rsidRPr="00AD4696">
        <w:t xml:space="preserve">means </w:t>
      </w:r>
      <w:r w:rsidRPr="00DE6E8A">
        <w:t>AS/NZS</w:t>
      </w:r>
      <w:r>
        <w:t xml:space="preserve"> </w:t>
      </w:r>
      <w:r w:rsidRPr="00DE6E8A">
        <w:t>4234:2008 reissued in 2014</w:t>
      </w:r>
      <w:r>
        <w:rPr>
          <w:bCs/>
          <w:iCs/>
        </w:rPr>
        <w:t>.</w:t>
      </w:r>
    </w:p>
    <w:p w14:paraId="7F60609C" w14:textId="51689724" w:rsidR="00191812" w:rsidRPr="00DE6E8A" w:rsidRDefault="00191812" w:rsidP="00191812">
      <w:pPr>
        <w:pStyle w:val="BodyText"/>
      </w:pPr>
      <w:r w:rsidRPr="00DE6E8A">
        <w:rPr>
          <w:b/>
          <w:i/>
        </w:rPr>
        <w:t xml:space="preserve">ballast </w:t>
      </w:r>
      <w:r w:rsidRPr="00DE6E8A">
        <w:t xml:space="preserve">means a unit inserted between the electricity supply and one or more discharge lamps which, by means of inductance, capacitance, or a combination of inductance and capacitance, serves mainly to limit the current of lamp(s) to the required value. The ballast may consist of one or more separate components. </w:t>
      </w:r>
      <w:r w:rsidR="0082067B">
        <w:br/>
      </w:r>
      <w:r w:rsidRPr="00DE6E8A">
        <w:t>It may also include mea</w:t>
      </w:r>
      <w:r w:rsidR="003C5A12">
        <w:t xml:space="preserve">ns for transforming the supply and </w:t>
      </w:r>
      <w:r w:rsidRPr="00DE6E8A">
        <w:t>voltage</w:t>
      </w:r>
      <w:r w:rsidR="003C5A12">
        <w:t>,</w:t>
      </w:r>
      <w:r w:rsidRPr="00DE6E8A">
        <w:t xml:space="preserve"> and arrangements which help provide the starting voltage, preheating current, prevent cold starting, reduce strobosc</w:t>
      </w:r>
      <w:r w:rsidR="0082067B">
        <w:t xml:space="preserve">opic effects, correct the power </w:t>
      </w:r>
      <w:r w:rsidRPr="00DE6E8A">
        <w:t>factor and/or suppress radio interference;</w:t>
      </w:r>
    </w:p>
    <w:p w14:paraId="2F673BA1" w14:textId="7C758D6F" w:rsidR="00191812" w:rsidRPr="00DE6E8A" w:rsidRDefault="00191812" w:rsidP="00191812">
      <w:pPr>
        <w:pStyle w:val="BodyText"/>
      </w:pPr>
      <w:r w:rsidRPr="00DE6E8A">
        <w:rPr>
          <w:b/>
          <w:i/>
        </w:rPr>
        <w:t>BCA</w:t>
      </w:r>
      <w:r w:rsidR="008C1440">
        <w:t xml:space="preserve"> means</w:t>
      </w:r>
      <w:r w:rsidRPr="00DE6E8A">
        <w:t xml:space="preserve"> the Building Code as defined by the Regulations;</w:t>
      </w:r>
    </w:p>
    <w:p w14:paraId="39A171EE" w14:textId="77777777" w:rsidR="002028DC" w:rsidRPr="00DE6E8A" w:rsidRDefault="002028DC" w:rsidP="002028DC">
      <w:pPr>
        <w:pStyle w:val="BodyText"/>
      </w:pPr>
      <w:bookmarkStart w:id="24" w:name="_Hlk98858712"/>
      <w:r w:rsidRPr="00DE6E8A">
        <w:rPr>
          <w:b/>
          <w:i/>
        </w:rPr>
        <w:t>B</w:t>
      </w:r>
      <w:r w:rsidRPr="00050156">
        <w:rPr>
          <w:b/>
          <w:bCs/>
          <w:i/>
          <w:vertAlign w:val="subscript"/>
        </w:rPr>
        <w:t>e 2008</w:t>
      </w:r>
      <w:r w:rsidRPr="00DE6E8A">
        <w:rPr>
          <w:i/>
          <w:vertAlign w:val="superscript"/>
        </w:rPr>
        <w:t xml:space="preserve"> </w:t>
      </w:r>
      <w:bookmarkEnd w:id="24"/>
      <w:r w:rsidRPr="00DE6E8A">
        <w:t xml:space="preserve">means the annual electrical energy used by the auxiliary equipment of a solar or heat pump water heater system </w:t>
      </w:r>
      <w:r>
        <w:t>measured</w:t>
      </w:r>
      <w:r w:rsidRPr="00DE6E8A">
        <w:t xml:space="preserve"> in accordance with AS/NZS</w:t>
      </w:r>
      <w:r>
        <w:t xml:space="preserve"> </w:t>
      </w:r>
      <w:r w:rsidRPr="00DE6E8A">
        <w:t xml:space="preserve">4234:2008 reissued in 2014 when modelled in </w:t>
      </w:r>
      <w:r>
        <w:t xml:space="preserve">climate zone 4 </w:t>
      </w:r>
      <w:r w:rsidRPr="00DE6E8A">
        <w:t>for a solar water heater, and</w:t>
      </w:r>
      <w:r>
        <w:t xml:space="preserve"> when modelled</w:t>
      </w:r>
      <w:r w:rsidRPr="00DE6E8A">
        <w:t xml:space="preserve"> in </w:t>
      </w:r>
      <w:r>
        <w:t xml:space="preserve">climate </w:t>
      </w:r>
      <w:r w:rsidRPr="00DE6E8A">
        <w:t xml:space="preserve">zone </w:t>
      </w:r>
      <w:r>
        <w:t>HP4-Au for a heat pump water heater installed in climatic zone 4 or climate zone HP5-Au</w:t>
      </w:r>
      <w:r w:rsidRPr="00DE6E8A">
        <w:t xml:space="preserve"> for a heat pump</w:t>
      </w:r>
      <w:r>
        <w:t xml:space="preserve"> water heater installed in climatic zone 5. See the Location Variables list to determine what climatic zone applies to any premises</w:t>
      </w:r>
      <w:r w:rsidRPr="00DE6E8A">
        <w:t>;</w:t>
      </w:r>
    </w:p>
    <w:p w14:paraId="019C8C5C" w14:textId="77777777" w:rsidR="002028DC" w:rsidRDefault="002028DC" w:rsidP="002028DC">
      <w:pPr>
        <w:pStyle w:val="BodyText"/>
      </w:pPr>
      <w:bookmarkStart w:id="25" w:name="_Hlk98858504"/>
      <w:bookmarkStart w:id="26" w:name="_Hlk98858957"/>
      <w:r w:rsidRPr="00DE6E8A">
        <w:rPr>
          <w:b/>
          <w:i/>
        </w:rPr>
        <w:t>B</w:t>
      </w:r>
      <w:r w:rsidRPr="00050156">
        <w:rPr>
          <w:b/>
          <w:bCs/>
          <w:i/>
          <w:vertAlign w:val="subscript"/>
        </w:rPr>
        <w:t>s 2008</w:t>
      </w:r>
      <w:bookmarkEnd w:id="25"/>
      <w:r w:rsidRPr="00DE6E8A">
        <w:t xml:space="preserve"> </w:t>
      </w:r>
      <w:bookmarkEnd w:id="26"/>
      <w:r w:rsidRPr="00DE6E8A">
        <w:t xml:space="preserve">means the annual supplementary energy used by a solar or heat pump water heater measured </w:t>
      </w:r>
      <w:r>
        <w:t xml:space="preserve">in </w:t>
      </w:r>
      <w:r w:rsidRPr="00DE6E8A">
        <w:t>accordance with AS/NZS</w:t>
      </w:r>
      <w:r>
        <w:t xml:space="preserve"> </w:t>
      </w:r>
      <w:r w:rsidRPr="00DE6E8A">
        <w:t xml:space="preserve">4234:2008 reissued in 2014 when modelled in </w:t>
      </w:r>
      <w:r>
        <w:t>climate zone 4</w:t>
      </w:r>
      <w:r w:rsidRPr="00DE6E8A">
        <w:t xml:space="preserve"> for a solar water heater, and</w:t>
      </w:r>
      <w:r>
        <w:t xml:space="preserve"> when modelled</w:t>
      </w:r>
      <w:r w:rsidRPr="00DE6E8A">
        <w:t xml:space="preserve"> in </w:t>
      </w:r>
      <w:r>
        <w:t>climate zone HP4-Au for a heat pump water heater installed in climatic zone 4 or climate zone HP5-Au</w:t>
      </w:r>
      <w:r w:rsidRPr="00DE6E8A">
        <w:t xml:space="preserve"> for a heat pump</w:t>
      </w:r>
      <w:r>
        <w:t xml:space="preserve"> water heater installed in climatic zone 5. See the Location Variables list to determine what climatic zone applies to any premises</w:t>
      </w:r>
      <w:r w:rsidRPr="00DE6E8A">
        <w:t xml:space="preserve">; </w:t>
      </w:r>
    </w:p>
    <w:p w14:paraId="6DC1512D" w14:textId="2F12FD7A" w:rsidR="002028DC" w:rsidRPr="00193F77" w:rsidRDefault="002028DC" w:rsidP="002028DC">
      <w:pPr>
        <w:pStyle w:val="BodyText"/>
      </w:pPr>
      <w:r w:rsidRPr="00050156">
        <w:rPr>
          <w:b/>
          <w:i/>
        </w:rPr>
        <w:t>B</w:t>
      </w:r>
      <w:r w:rsidRPr="00050156">
        <w:rPr>
          <w:b/>
          <w:i/>
          <w:vertAlign w:val="subscript"/>
        </w:rPr>
        <w:t>e 2021</w:t>
      </w:r>
      <w:r w:rsidRPr="00193F77">
        <w:rPr>
          <w:i/>
          <w:vertAlign w:val="superscript"/>
        </w:rPr>
        <w:t xml:space="preserve"> </w:t>
      </w:r>
      <w:r w:rsidRPr="000C670D">
        <w:t xml:space="preserve">has the same meaning given in </w:t>
      </w:r>
      <w:r>
        <w:t>this document</w:t>
      </w:r>
      <w:r w:rsidRPr="000C670D">
        <w:t xml:space="preserve"> to the term</w:t>
      </w:r>
      <w:r>
        <w:rPr>
          <w:iCs/>
          <w:vertAlign w:val="superscript"/>
        </w:rPr>
        <w:t xml:space="preserve"> ‘</w:t>
      </w:r>
      <w:r w:rsidRPr="00611CCF">
        <w:rPr>
          <w:b/>
          <w:i/>
        </w:rPr>
        <w:t>B</w:t>
      </w:r>
      <w:r w:rsidRPr="000C670D">
        <w:rPr>
          <w:b/>
          <w:bCs/>
          <w:i/>
          <w:iCs/>
          <w:vertAlign w:val="subscript"/>
        </w:rPr>
        <w:t>e 2008</w:t>
      </w:r>
      <w:r w:rsidRPr="000C670D">
        <w:rPr>
          <w:i/>
          <w:iCs/>
          <w:vertAlign w:val="superscript"/>
        </w:rPr>
        <w:t xml:space="preserve"> </w:t>
      </w:r>
      <w:r>
        <w:t xml:space="preserve">’, except that the annual electrical energy used by the auxiliary equipment of a solar or heat pump water heater system is </w:t>
      </w:r>
      <w:r w:rsidR="00B35FBD">
        <w:t xml:space="preserve">modelled </w:t>
      </w:r>
      <w:r>
        <w:t>in accordance with AS/NZS 4234: 2021</w:t>
      </w:r>
      <w:r w:rsidRPr="00193F77">
        <w:t>;</w:t>
      </w:r>
    </w:p>
    <w:p w14:paraId="2C542E8D" w14:textId="5A8F1BD7" w:rsidR="002028DC" w:rsidRDefault="002028DC" w:rsidP="002028DC">
      <w:pPr>
        <w:pStyle w:val="BodyText"/>
      </w:pPr>
      <w:r w:rsidRPr="00050156">
        <w:rPr>
          <w:b/>
          <w:i/>
        </w:rPr>
        <w:t>B</w:t>
      </w:r>
      <w:r w:rsidRPr="00050156">
        <w:rPr>
          <w:b/>
          <w:i/>
          <w:vertAlign w:val="subscript"/>
        </w:rPr>
        <w:t>s 2021</w:t>
      </w:r>
      <w:r w:rsidRPr="00193F77">
        <w:t xml:space="preserve"> </w:t>
      </w:r>
      <w:r>
        <w:t>has the same meaning given in this document to the term ‘</w:t>
      </w:r>
      <w:r w:rsidRPr="00611CCF">
        <w:rPr>
          <w:b/>
          <w:i/>
        </w:rPr>
        <w:t>B</w:t>
      </w:r>
      <w:r w:rsidRPr="00611CCF">
        <w:rPr>
          <w:b/>
          <w:bCs/>
          <w:i/>
          <w:vertAlign w:val="subscript"/>
        </w:rPr>
        <w:t>s 2008</w:t>
      </w:r>
      <w:r>
        <w:t>’, except that</w:t>
      </w:r>
      <w:r w:rsidRPr="00193F77">
        <w:t xml:space="preserve"> the annual supplementary energy used by a solar or heat pump water heater </w:t>
      </w:r>
      <w:r>
        <w:t xml:space="preserve">is </w:t>
      </w:r>
      <w:r w:rsidR="00B35FBD">
        <w:t>modelled</w:t>
      </w:r>
      <w:r w:rsidR="00B35FBD" w:rsidRPr="00193F77">
        <w:t xml:space="preserve"> </w:t>
      </w:r>
      <w:r w:rsidRPr="00193F77">
        <w:t xml:space="preserve">in accordance with AS/NZS 4234:2021; </w:t>
      </w:r>
    </w:p>
    <w:p w14:paraId="7D55A27E" w14:textId="7AEE4A5C" w:rsidR="008A51EC" w:rsidRDefault="008A51EC" w:rsidP="00191812">
      <w:pPr>
        <w:pStyle w:val="BodyText"/>
      </w:pPr>
      <w:r w:rsidRPr="008A51EC">
        <w:rPr>
          <w:b/>
          <w:i/>
        </w:rPr>
        <w:t>BS 845-1</w:t>
      </w:r>
      <w:r>
        <w:t xml:space="preserve"> means BS 845-1:2016. Methods for assessing thermal performance of boilers for steam, hot water and high temperature heat transfer fluids – Part 1: Concise procedure, published by the British Standards Institution on 1 June 2016</w:t>
      </w:r>
    </w:p>
    <w:p w14:paraId="1602845B" w14:textId="5B300163" w:rsidR="008A51EC" w:rsidRDefault="008A51EC" w:rsidP="008A51EC">
      <w:pPr>
        <w:pStyle w:val="BodyText"/>
      </w:pPr>
      <w:r>
        <w:rPr>
          <w:b/>
          <w:i/>
        </w:rPr>
        <w:t>BS 845-2</w:t>
      </w:r>
      <w:r>
        <w:t xml:space="preserve"> means BS 845-2:1987. Methods for assessing thermal performance of boilers for steam, hot water and high temperature heat transfer fluids – Part 2: Comprehensive procedure, published by the British Standards Institution on 30 June 1987;</w:t>
      </w:r>
    </w:p>
    <w:p w14:paraId="4DA7A139" w14:textId="4FA6895F" w:rsidR="008A51EC" w:rsidRPr="00DE6E8A" w:rsidRDefault="008A51EC" w:rsidP="00191812">
      <w:pPr>
        <w:pStyle w:val="BodyText"/>
      </w:pPr>
      <w:r w:rsidRPr="00376B17">
        <w:rPr>
          <w:b/>
          <w:i/>
        </w:rPr>
        <w:t>BS 7190</w:t>
      </w:r>
      <w:r>
        <w:t xml:space="preserve"> </w:t>
      </w:r>
      <w:r w:rsidR="00376B17">
        <w:t>means BS 7190:1989. Method for assessing thermal performance of low temperature hot water boilers using a test rig, published by the British Standards Institution on 31 December 1989;</w:t>
      </w:r>
    </w:p>
    <w:p w14:paraId="6DE8FBAB" w14:textId="77777777" w:rsidR="00191812" w:rsidRPr="00DE6E8A" w:rsidRDefault="00191812" w:rsidP="00191812">
      <w:pPr>
        <w:pStyle w:val="BodyText"/>
      </w:pPr>
      <w:r w:rsidRPr="00DE6E8A">
        <w:rPr>
          <w:b/>
          <w:i/>
        </w:rPr>
        <w:t>capacitor</w:t>
      </w:r>
      <w:r w:rsidRPr="00DE6E8A">
        <w:t xml:space="preserve"> means a two-terminal circuit device characterised by its capacitance, which is used in circuitry for the operation and power factor correction of gas discharge lamps;</w:t>
      </w:r>
    </w:p>
    <w:p w14:paraId="1E0BD1F3" w14:textId="156CBF86" w:rsidR="00191812" w:rsidRDefault="00191812" w:rsidP="00191812">
      <w:pPr>
        <w:pStyle w:val="BodyText"/>
      </w:pPr>
      <w:r w:rsidRPr="00DE6E8A">
        <w:rPr>
          <w:b/>
          <w:i/>
        </w:rPr>
        <w:t xml:space="preserve">CEC </w:t>
      </w:r>
      <w:r w:rsidRPr="00DE6E8A">
        <w:t>means the comparative energy consumption specified on the relevant energy rating label;</w:t>
      </w:r>
    </w:p>
    <w:p w14:paraId="07FC2936" w14:textId="12107D90" w:rsidR="00AC2323" w:rsidRPr="00DE6E8A" w:rsidRDefault="00AC2323" w:rsidP="00191812">
      <w:pPr>
        <w:pStyle w:val="BodyText"/>
      </w:pPr>
      <w:r w:rsidRPr="00AC2323">
        <w:rPr>
          <w:b/>
          <w:i/>
        </w:rPr>
        <w:t>CFL</w:t>
      </w:r>
      <w:r>
        <w:t xml:space="preserve"> means</w:t>
      </w:r>
      <w:r w:rsidR="003C5A12">
        <w:t xml:space="preserve"> a</w:t>
      </w:r>
      <w:r>
        <w:t xml:space="preserve"> compact fluorescent lamp</w:t>
      </w:r>
      <w:r w:rsidR="003C5A12">
        <w:t xml:space="preserve"> as defined by the Regulations</w:t>
      </w:r>
      <w:r>
        <w:t>;</w:t>
      </w:r>
    </w:p>
    <w:p w14:paraId="46821073" w14:textId="77777777" w:rsidR="00191812" w:rsidRPr="00DE6E8A" w:rsidRDefault="00191812" w:rsidP="00191812">
      <w:pPr>
        <w:pStyle w:val="BodyText"/>
      </w:pPr>
      <w:r w:rsidRPr="00DE6E8A">
        <w:rPr>
          <w:b/>
          <w:i/>
        </w:rPr>
        <w:t xml:space="preserve">circular fluorescent lamp </w:t>
      </w:r>
      <w:r w:rsidRPr="00DE6E8A">
        <w:t>means a double capped fluorescent lamp that is of tubular form and circular shape;</w:t>
      </w:r>
    </w:p>
    <w:p w14:paraId="06BDD5F6" w14:textId="45C4C413" w:rsidR="00191812" w:rsidRDefault="00191812" w:rsidP="00191812">
      <w:pPr>
        <w:pStyle w:val="BodyText"/>
      </w:pPr>
      <w:r w:rsidRPr="00DE6E8A">
        <w:rPr>
          <w:b/>
          <w:i/>
        </w:rPr>
        <w:t>climatic region</w:t>
      </w:r>
      <w:r w:rsidRPr="00DE6E8A">
        <w:t xml:space="preserve"> means the geographical area identified by postcodes that are specified as belonging to either a mild, cold or hot climate region in the Location Variable List section of this document;</w:t>
      </w:r>
    </w:p>
    <w:p w14:paraId="28A2F847" w14:textId="45ABDBE6" w:rsidR="00730233" w:rsidRPr="00DE6E8A" w:rsidRDefault="00730233" w:rsidP="00191812">
      <w:pPr>
        <w:pStyle w:val="BodyText"/>
      </w:pPr>
      <w:r w:rsidRPr="00DE6E8A">
        <w:rPr>
          <w:b/>
          <w:i/>
        </w:rPr>
        <w:t xml:space="preserve">climatic </w:t>
      </w:r>
      <w:r>
        <w:rPr>
          <w:b/>
          <w:i/>
        </w:rPr>
        <w:t>zone</w:t>
      </w:r>
      <w:r w:rsidRPr="00DE6E8A">
        <w:t xml:space="preserve"> means the geographical area identified by postcodes that are specified as belonging to </w:t>
      </w:r>
      <w:r w:rsidR="009934BC">
        <w:t>climatic</w:t>
      </w:r>
      <w:r>
        <w:t xml:space="preserve"> zone 4 or 5 </w:t>
      </w:r>
      <w:r w:rsidRPr="00DE6E8A">
        <w:t>in the Location Variable</w:t>
      </w:r>
      <w:r>
        <w:t xml:space="preserve"> List section of this document;</w:t>
      </w:r>
    </w:p>
    <w:p w14:paraId="3BC5EB1A" w14:textId="77777777" w:rsidR="00191812" w:rsidRPr="00DE6E8A" w:rsidRDefault="00191812" w:rsidP="00191812">
      <w:pPr>
        <w:pStyle w:val="BodyText"/>
      </w:pPr>
      <w:r w:rsidRPr="00DE6E8A">
        <w:rPr>
          <w:b/>
          <w:i/>
        </w:rPr>
        <w:t>CM</w:t>
      </w:r>
      <w:r w:rsidRPr="00DE6E8A">
        <w:t xml:space="preserve"> means the control multiplier for a light source;</w:t>
      </w:r>
    </w:p>
    <w:p w14:paraId="75174070" w14:textId="1C6B23C9" w:rsidR="009D1ADE" w:rsidRDefault="009D1ADE" w:rsidP="00191812">
      <w:pPr>
        <w:pStyle w:val="BodyText"/>
      </w:pPr>
      <w:r>
        <w:rPr>
          <w:b/>
          <w:bCs/>
          <w:i/>
          <w:iCs/>
        </w:rPr>
        <w:t>Commercial and Industrial Air Source Heat Pump Water Heater Product Application Guide</w:t>
      </w:r>
      <w:r w:rsidRPr="005B5304">
        <w:t xml:space="preserve"> </w:t>
      </w:r>
      <w:r w:rsidR="00D64D18" w:rsidRPr="005B5304">
        <w:t>m</w:t>
      </w:r>
      <w:r w:rsidRPr="009D1ADE">
        <w:t xml:space="preserve">eans the </w:t>
      </w:r>
      <w:r>
        <w:t xml:space="preserve">commercial and industrial air source heat pump </w:t>
      </w:r>
      <w:r w:rsidRPr="009D1ADE">
        <w:t>water heat</w:t>
      </w:r>
      <w:r>
        <w:t>er produc</w:t>
      </w:r>
      <w:r w:rsidRPr="009D1ADE">
        <w:t>t application guide published by the Essential Services Commission as amended from time to time;</w:t>
      </w:r>
    </w:p>
    <w:p w14:paraId="5548A092" w14:textId="14300D4B" w:rsidR="004372EC" w:rsidRPr="009D1ADE" w:rsidRDefault="00473047" w:rsidP="00191812">
      <w:pPr>
        <w:pStyle w:val="BodyText"/>
      </w:pPr>
      <w:r>
        <w:rPr>
          <w:b/>
          <w:bCs/>
          <w:i/>
          <w:iCs/>
        </w:rPr>
        <w:t>c</w:t>
      </w:r>
      <w:r w:rsidR="004372EC">
        <w:rPr>
          <w:b/>
          <w:bCs/>
          <w:i/>
          <w:iCs/>
        </w:rPr>
        <w:t>ondensing boiler</w:t>
      </w:r>
      <w:r w:rsidR="004372EC" w:rsidRPr="004372EC">
        <w:t xml:space="preserve"> means a </w:t>
      </w:r>
      <w:r w:rsidR="0093283C">
        <w:t>boiler that</w:t>
      </w:r>
      <w:r w:rsidR="00345AF3">
        <w:t xml:space="preserve"> is designed so that</w:t>
      </w:r>
      <w:r w:rsidR="004372EC" w:rsidRPr="004372EC">
        <w:t>, under normal operating conditions, the water vapour in the combustion products is partially condensed, in order to make use of the latent heat of this water vapour for heating purposes</w:t>
      </w:r>
      <w:r w:rsidR="00345AF3">
        <w:t>, and includes a</w:t>
      </w:r>
      <w:r w:rsidR="00345AF3" w:rsidRPr="00345AF3">
        <w:t xml:space="preserve"> </w:t>
      </w:r>
      <w:r w:rsidR="00345AF3">
        <w:t>condensing steam boiler, condensing hot water boiler or condensing water heater</w:t>
      </w:r>
      <w:r w:rsidR="004372EC" w:rsidRPr="004372EC">
        <w:t>;</w:t>
      </w:r>
    </w:p>
    <w:p w14:paraId="722F8291" w14:textId="148C5B41" w:rsidR="00191812" w:rsidRPr="00DE6E8A" w:rsidRDefault="00191812" w:rsidP="00191812">
      <w:pPr>
        <w:pStyle w:val="BodyText"/>
        <w:rPr>
          <w:b/>
          <w:i/>
        </w:rPr>
      </w:pPr>
      <w:r w:rsidRPr="00DE6E8A">
        <w:rPr>
          <w:b/>
          <w:i/>
        </w:rPr>
        <w:t xml:space="preserve">daylight-linked control </w:t>
      </w:r>
      <w:r w:rsidRPr="00DE6E8A">
        <w:t>means a product that, using a photoelectric cell, is able to automatically vary the light output of a luminaire to compensate for the availability of daylight;</w:t>
      </w:r>
    </w:p>
    <w:p w14:paraId="23B0F0D6" w14:textId="77777777" w:rsidR="00191812" w:rsidRPr="00DE6E8A" w:rsidRDefault="00191812" w:rsidP="00191812">
      <w:pPr>
        <w:pStyle w:val="BodyText"/>
      </w:pPr>
      <w:r w:rsidRPr="00DE6E8A">
        <w:rPr>
          <w:b/>
          <w:i/>
        </w:rPr>
        <w:t>DEI</w:t>
      </w:r>
      <w:r w:rsidRPr="00DE6E8A">
        <w:t xml:space="preserve"> means the default efficiency improvement, in the context of a gas boiler upgrade; </w:t>
      </w:r>
    </w:p>
    <w:p w14:paraId="4D40B3E5" w14:textId="01F216AE" w:rsidR="00EE2015" w:rsidRDefault="00EE2015" w:rsidP="00EE2015">
      <w:pPr>
        <w:pStyle w:val="BodyText"/>
      </w:pPr>
      <w:r>
        <w:rPr>
          <w:b/>
          <w:i/>
        </w:rPr>
        <w:t xml:space="preserve">EEF </w:t>
      </w:r>
      <w:r w:rsidRPr="00852CF6">
        <w:rPr>
          <w:bCs/>
          <w:iCs/>
        </w:rPr>
        <w:t>means the</w:t>
      </w:r>
      <w:r>
        <w:rPr>
          <w:bCs/>
          <w:iCs/>
        </w:rPr>
        <w:t xml:space="preserve"> smoothed</w:t>
      </w:r>
      <w:r w:rsidRPr="00852CF6">
        <w:rPr>
          <w:bCs/>
          <w:iCs/>
        </w:rPr>
        <w:t xml:space="preserve"> electricity emissions factor to be</w:t>
      </w:r>
      <w:r>
        <w:rPr>
          <w:bCs/>
          <w:iCs/>
        </w:rPr>
        <w:t xml:space="preserve"> used in </w:t>
      </w:r>
      <w:r w:rsidRPr="00826D37">
        <w:t>greenhouse gas equivalent emissions reduction calculations</w:t>
      </w:r>
      <w:r>
        <w:t xml:space="preserve"> as follows</w:t>
      </w:r>
      <w:r w:rsidRPr="00DE6E8A">
        <w:t>—</w:t>
      </w:r>
    </w:p>
    <w:p w14:paraId="46422E83" w14:textId="537F4193" w:rsidR="00EE2015" w:rsidRDefault="00EE2015" w:rsidP="00EE2015">
      <w:pPr>
        <w:pStyle w:val="BodyText"/>
        <w:ind w:firstLine="567"/>
      </w:pPr>
      <w:r>
        <w:rPr>
          <w:bCs/>
          <w:iCs/>
        </w:rPr>
        <w:t>From 1 February 2023 to 31 January 2024</w:t>
      </w:r>
      <w:r>
        <w:rPr>
          <w:bCs/>
          <w:iCs/>
        </w:rPr>
        <w:tab/>
      </w:r>
      <w:r>
        <w:rPr>
          <w:bCs/>
          <w:iCs/>
        </w:rPr>
        <w:tab/>
      </w:r>
      <m:oMath>
        <m:r>
          <w:rPr>
            <w:rFonts w:ascii="Cambria Math" w:hAnsi="Cambria Math"/>
          </w:rPr>
          <m:t>EEF  = 0·6738</m:t>
        </m:r>
      </m:oMath>
    </w:p>
    <w:p w14:paraId="73FF2BA8" w14:textId="346F6C34" w:rsidR="00EE2015" w:rsidRDefault="00EE2015" w:rsidP="00EE2015">
      <w:pPr>
        <w:pStyle w:val="BodyText"/>
        <w:ind w:firstLine="567"/>
      </w:pPr>
      <w:r>
        <w:rPr>
          <w:bCs/>
          <w:iCs/>
        </w:rPr>
        <w:t>From 1 February 2024 to 31 January 2025</w:t>
      </w:r>
      <w:r>
        <w:rPr>
          <w:bCs/>
          <w:iCs/>
        </w:rPr>
        <w:tab/>
      </w:r>
      <w:r>
        <w:rPr>
          <w:bCs/>
          <w:iCs/>
        </w:rPr>
        <w:tab/>
      </w:r>
      <m:oMath>
        <m:r>
          <w:rPr>
            <w:rFonts w:ascii="Cambria Math" w:hAnsi="Cambria Math"/>
          </w:rPr>
          <m:t>EEF  = 0·5334</m:t>
        </m:r>
      </m:oMath>
    </w:p>
    <w:p w14:paraId="1F3AC498" w14:textId="59865BD5" w:rsidR="00EE2015" w:rsidRDefault="00EE2015" w:rsidP="00EE2015">
      <w:pPr>
        <w:pStyle w:val="BodyText"/>
        <w:ind w:firstLine="567"/>
      </w:pPr>
      <w:r>
        <w:rPr>
          <w:bCs/>
          <w:iCs/>
        </w:rPr>
        <w:t>From 1 February 2025</w:t>
      </w:r>
      <w:r>
        <w:rPr>
          <w:bCs/>
          <w:iCs/>
        </w:rPr>
        <w:tab/>
      </w:r>
      <w:r>
        <w:rPr>
          <w:bCs/>
          <w:iCs/>
        </w:rPr>
        <w:tab/>
      </w:r>
      <w:r>
        <w:rPr>
          <w:bCs/>
          <w:iCs/>
        </w:rPr>
        <w:tab/>
      </w:r>
      <w:r>
        <w:rPr>
          <w:bCs/>
          <w:iCs/>
        </w:rPr>
        <w:tab/>
      </w:r>
      <w:r>
        <w:rPr>
          <w:bCs/>
          <w:iCs/>
        </w:rPr>
        <w:tab/>
      </w:r>
      <m:oMath>
        <m:r>
          <w:rPr>
            <w:rFonts w:ascii="Cambria Math" w:hAnsi="Cambria Math"/>
          </w:rPr>
          <m:t>EEF  = 0·393</m:t>
        </m:r>
      </m:oMath>
    </w:p>
    <w:p w14:paraId="162CE9E1" w14:textId="09235B99" w:rsidR="00F56F69" w:rsidRDefault="000847C8" w:rsidP="00191812">
      <w:pPr>
        <w:pStyle w:val="BodyText"/>
      </w:pPr>
      <w:r>
        <w:rPr>
          <w:b/>
          <w:i/>
        </w:rPr>
        <w:t>EEF</w:t>
      </w:r>
      <w:r>
        <w:rPr>
          <w:b/>
          <w:i/>
          <w:vertAlign w:val="subscript"/>
        </w:rPr>
        <w:t>m</w:t>
      </w:r>
      <w:r>
        <w:rPr>
          <w:b/>
          <w:i/>
        </w:rPr>
        <w:t xml:space="preserve"> </w:t>
      </w:r>
      <w:r w:rsidR="008555A1" w:rsidRPr="00852CF6">
        <w:rPr>
          <w:bCs/>
          <w:iCs/>
        </w:rPr>
        <w:t>means the</w:t>
      </w:r>
      <w:r w:rsidR="008555A1">
        <w:rPr>
          <w:bCs/>
          <w:iCs/>
        </w:rPr>
        <w:t xml:space="preserve"> modelled</w:t>
      </w:r>
      <w:r w:rsidR="008555A1" w:rsidRPr="00852CF6">
        <w:rPr>
          <w:bCs/>
          <w:iCs/>
        </w:rPr>
        <w:t xml:space="preserve"> electricity emissions factor to be</w:t>
      </w:r>
      <w:r w:rsidR="008555A1">
        <w:rPr>
          <w:bCs/>
          <w:iCs/>
        </w:rPr>
        <w:t xml:space="preserve"> used in </w:t>
      </w:r>
      <w:r w:rsidR="008555A1" w:rsidRPr="00826D37">
        <w:t>greenhouse gas equivalent emissions reduction calculations</w:t>
      </w:r>
      <w:r w:rsidR="008555A1">
        <w:t xml:space="preserve"> as follows</w:t>
      </w:r>
      <w:r w:rsidR="008555A1" w:rsidRPr="00DE6E8A">
        <w:t>—</w:t>
      </w:r>
    </w:p>
    <w:p w14:paraId="2A61D3D8" w14:textId="77777777" w:rsidR="00C73D35" w:rsidRDefault="00C73D35" w:rsidP="00C73D35">
      <w:pPr>
        <w:spacing w:before="60" w:after="120"/>
        <w:ind w:firstLine="567"/>
        <w:rPr>
          <w:rFonts w:ascii="Arial" w:hAnsi="Arial" w:cs="Times New Roman"/>
          <w:color w:val="363534"/>
          <w:lang w:eastAsia="en-US"/>
        </w:rPr>
      </w:pPr>
      <w:r>
        <w:rPr>
          <w:rFonts w:ascii="Arial" w:hAnsi="Arial" w:cs="Times New Roman"/>
          <w:color w:val="363534"/>
          <w:lang w:eastAsia="en-US"/>
        </w:rPr>
        <w:t>From 1 February 2023 to 31 January 2024</w:t>
      </w:r>
      <w:r>
        <w:rPr>
          <w:rFonts w:ascii="Arial" w:hAnsi="Arial" w:cs="Times New Roman"/>
          <w:color w:val="363534"/>
          <w:lang w:eastAsia="en-US"/>
        </w:rPr>
        <w:tab/>
      </w:r>
      <w:r>
        <w:rPr>
          <w:rFonts w:ascii="Arial" w:hAnsi="Arial" w:cs="Times New Roman"/>
          <w:color w:val="363534"/>
          <w:lang w:eastAsia="en-US"/>
        </w:rPr>
        <w:tab/>
      </w:r>
      <m:oMath>
        <m:sSub>
          <m:sSubPr>
            <m:ctrlPr>
              <w:rPr>
                <w:rFonts w:ascii="Cambria Math" w:hAnsi="Cambria Math" w:cs="Times New Roman"/>
                <w:i/>
                <w:lang w:eastAsia="en-US"/>
              </w:rPr>
            </m:ctrlPr>
          </m:sSubPr>
          <m:e>
            <m:r>
              <w:rPr>
                <w:rFonts w:ascii="Cambria Math" w:hAnsi="Cambria Math"/>
              </w:rPr>
              <m:t>EEF</m:t>
            </m:r>
          </m:e>
          <m:sub>
            <m:r>
              <w:rPr>
                <w:rFonts w:ascii="Cambria Math" w:hAnsi="Cambria Math"/>
              </w:rPr>
              <m:t>m</m:t>
            </m:r>
          </m:sub>
        </m:sSub>
        <m:r>
          <w:rPr>
            <w:rFonts w:ascii="Cambria Math" w:hAnsi="Cambria Math"/>
          </w:rPr>
          <m:t xml:space="preserve"> = 0·473</m:t>
        </m:r>
      </m:oMath>
    </w:p>
    <w:p w14:paraId="0608C0E4" w14:textId="77777777" w:rsidR="00C73D35" w:rsidRDefault="00C73D35" w:rsidP="00C73D35">
      <w:pPr>
        <w:spacing w:before="60" w:after="120"/>
        <w:ind w:firstLine="567"/>
        <w:rPr>
          <w:rFonts w:ascii="Arial" w:hAnsi="Arial" w:cs="Times New Roman"/>
          <w:color w:val="363534"/>
          <w:lang w:eastAsia="en-US"/>
        </w:rPr>
      </w:pPr>
      <w:r>
        <w:rPr>
          <w:rFonts w:ascii="Arial" w:hAnsi="Arial" w:cs="Times New Roman"/>
          <w:color w:val="363534"/>
          <w:lang w:eastAsia="en-US"/>
        </w:rPr>
        <w:t>From 1 February 2024 to 31 January 2025</w:t>
      </w:r>
      <w:r>
        <w:rPr>
          <w:rFonts w:ascii="Arial" w:hAnsi="Arial" w:cs="Times New Roman"/>
          <w:color w:val="363534"/>
          <w:lang w:eastAsia="en-US"/>
        </w:rPr>
        <w:tab/>
      </w:r>
      <w:r>
        <w:rPr>
          <w:rFonts w:ascii="Arial" w:hAnsi="Arial" w:cs="Times New Roman"/>
          <w:color w:val="363534"/>
          <w:lang w:eastAsia="en-US"/>
        </w:rPr>
        <w:tab/>
      </w:r>
      <m:oMath>
        <m:sSub>
          <m:sSubPr>
            <m:ctrlPr>
              <w:rPr>
                <w:rFonts w:ascii="Cambria Math" w:hAnsi="Cambria Math" w:cs="Times New Roman"/>
                <w:i/>
                <w:lang w:eastAsia="en-US"/>
              </w:rPr>
            </m:ctrlPr>
          </m:sSubPr>
          <m:e>
            <m:r>
              <w:rPr>
                <w:rFonts w:ascii="Cambria Math" w:hAnsi="Cambria Math"/>
              </w:rPr>
              <m:t>EEF</m:t>
            </m:r>
          </m:e>
          <m:sub>
            <m:r>
              <w:rPr>
                <w:rFonts w:ascii="Cambria Math" w:hAnsi="Cambria Math"/>
              </w:rPr>
              <m:t>m</m:t>
            </m:r>
          </m:sub>
        </m:sSub>
        <m:r>
          <w:rPr>
            <w:rFonts w:ascii="Cambria Math" w:hAnsi="Cambria Math"/>
          </w:rPr>
          <m:t xml:space="preserve"> = 0·433</m:t>
        </m:r>
      </m:oMath>
    </w:p>
    <w:p w14:paraId="18DC9FE1" w14:textId="77777777" w:rsidR="00C73D35" w:rsidRDefault="00C73D35" w:rsidP="00C73D35">
      <w:pPr>
        <w:spacing w:before="60" w:after="120"/>
        <w:ind w:firstLine="567"/>
        <w:rPr>
          <w:rFonts w:ascii="Arial" w:hAnsi="Arial" w:cs="Times New Roman"/>
          <w:color w:val="363534"/>
          <w:lang w:eastAsia="en-US"/>
        </w:rPr>
      </w:pPr>
      <w:r>
        <w:rPr>
          <w:rFonts w:ascii="Arial" w:hAnsi="Arial" w:cs="Times New Roman"/>
          <w:color w:val="363534"/>
          <w:lang w:eastAsia="en-US"/>
        </w:rPr>
        <w:t>From 1 February 2025</w:t>
      </w:r>
      <w:r>
        <w:rPr>
          <w:rFonts w:ascii="Arial" w:hAnsi="Arial" w:cs="Times New Roman"/>
          <w:color w:val="363534"/>
          <w:lang w:eastAsia="en-US"/>
        </w:rPr>
        <w:tab/>
      </w:r>
      <w:r>
        <w:rPr>
          <w:rFonts w:ascii="Arial" w:hAnsi="Arial" w:cs="Times New Roman"/>
          <w:color w:val="363534"/>
          <w:lang w:eastAsia="en-US"/>
        </w:rPr>
        <w:tab/>
      </w:r>
      <w:r>
        <w:rPr>
          <w:rFonts w:ascii="Arial" w:hAnsi="Arial" w:cs="Times New Roman"/>
          <w:color w:val="363534"/>
          <w:lang w:eastAsia="en-US"/>
        </w:rPr>
        <w:tab/>
      </w:r>
      <w:r>
        <w:rPr>
          <w:rFonts w:ascii="Arial" w:hAnsi="Arial" w:cs="Times New Roman"/>
          <w:color w:val="363534"/>
          <w:lang w:eastAsia="en-US"/>
        </w:rPr>
        <w:tab/>
      </w:r>
      <w:r>
        <w:rPr>
          <w:rFonts w:ascii="Arial" w:hAnsi="Arial" w:cs="Times New Roman"/>
          <w:color w:val="363534"/>
          <w:lang w:eastAsia="en-US"/>
        </w:rPr>
        <w:tab/>
      </w:r>
      <m:oMath>
        <m:sSub>
          <m:sSubPr>
            <m:ctrlPr>
              <w:rPr>
                <w:rFonts w:ascii="Cambria Math" w:hAnsi="Cambria Math" w:cs="Times New Roman"/>
                <w:i/>
                <w:lang w:eastAsia="en-US"/>
              </w:rPr>
            </m:ctrlPr>
          </m:sSubPr>
          <m:e>
            <m:r>
              <w:rPr>
                <w:rFonts w:ascii="Cambria Math" w:hAnsi="Cambria Math"/>
              </w:rPr>
              <m:t>EEF</m:t>
            </m:r>
          </m:e>
          <m:sub>
            <m:r>
              <w:rPr>
                <w:rFonts w:ascii="Cambria Math" w:hAnsi="Cambria Math"/>
              </w:rPr>
              <m:t>m</m:t>
            </m:r>
          </m:sub>
        </m:sSub>
        <m:r>
          <w:rPr>
            <w:rFonts w:ascii="Cambria Math" w:hAnsi="Cambria Math"/>
          </w:rPr>
          <m:t xml:space="preserve"> = 0·393</m:t>
        </m:r>
      </m:oMath>
    </w:p>
    <w:p w14:paraId="5696784F" w14:textId="4DF6743F" w:rsidR="00191812" w:rsidRPr="00DE6E8A" w:rsidRDefault="00191812" w:rsidP="00191812">
      <w:pPr>
        <w:pStyle w:val="BodyText"/>
      </w:pPr>
      <w:r w:rsidRPr="00DE6E8A">
        <w:rPr>
          <w:b/>
          <w:i/>
        </w:rPr>
        <w:t>EEI</w:t>
      </w:r>
      <w:r w:rsidRPr="00DE6E8A">
        <w:t xml:space="preserve"> mea</w:t>
      </w:r>
      <w:r w:rsidR="009934BC">
        <w:t>ns</w:t>
      </w:r>
      <w:r w:rsidRPr="00DE6E8A">
        <w:t xml:space="preserve"> </w:t>
      </w:r>
      <w:r w:rsidR="009934BC">
        <w:t xml:space="preserve">the </w:t>
      </w:r>
      <w:r w:rsidRPr="00DE6E8A">
        <w:t>energy efficiency index within the meaning of AS/NZS 4783.2;</w:t>
      </w:r>
    </w:p>
    <w:p w14:paraId="65924AEF" w14:textId="72D5ADE5" w:rsidR="00191812" w:rsidRPr="00DE6E8A" w:rsidRDefault="00191812" w:rsidP="00191812">
      <w:pPr>
        <w:pStyle w:val="BodyText"/>
      </w:pPr>
      <w:r w:rsidRPr="00DE6E8A">
        <w:rPr>
          <w:b/>
          <w:i/>
        </w:rPr>
        <w:t>EER</w:t>
      </w:r>
      <w:r w:rsidRPr="00DE6E8A">
        <w:rPr>
          <w:i/>
        </w:rPr>
        <w:t xml:space="preserve"> </w:t>
      </w:r>
      <w:r w:rsidR="009934BC">
        <w:t xml:space="preserve">means the </w:t>
      </w:r>
      <w:r w:rsidRPr="00DE6E8A">
        <w:t xml:space="preserve">effective energy efficiency ratio based on measurements of nominal rating (kW) and electricity consumption undertaken according to AS 2913-2000 and calculated according to— </w:t>
      </w:r>
    </w:p>
    <w:p w14:paraId="3851A3AB" w14:textId="77777777" w:rsidR="00191812" w:rsidRPr="00DE6E8A" w:rsidRDefault="00191812" w:rsidP="00191812">
      <w:pPr>
        <w:pStyle w:val="BodyText"/>
      </w:pPr>
      <m:oMathPara>
        <m:oMathParaPr>
          <m:jc m:val="left"/>
        </m:oMathParaPr>
        <m:oMath>
          <m:r>
            <w:rPr>
              <w:rFonts w:ascii="Cambria Math" w:hAnsi="Cambria Math"/>
            </w:rPr>
            <m:t xml:space="preserve">EER = 0·2 × </m:t>
          </m:r>
          <m:sSub>
            <m:sSubPr>
              <m:ctrlPr>
                <w:rPr>
                  <w:rFonts w:ascii="Cambria Math" w:hAnsi="Cambria Math"/>
                  <w:i/>
                </w:rPr>
              </m:ctrlPr>
            </m:sSubPr>
            <m:e>
              <m:r>
                <w:rPr>
                  <w:rFonts w:ascii="Cambria Math" w:hAnsi="Cambria Math"/>
                </w:rPr>
                <m:t>EER</m:t>
              </m:r>
            </m:e>
            <m:sub>
              <m:r>
                <w:rPr>
                  <w:rFonts w:ascii="Cambria Math" w:hAnsi="Cambria Math"/>
                </w:rPr>
                <m:t>FL</m:t>
              </m:r>
            </m:sub>
          </m:sSub>
          <m:r>
            <w:rPr>
              <w:rFonts w:ascii="Cambria Math" w:hAnsi="Cambria Math"/>
            </w:rPr>
            <m:t xml:space="preserve"> + 0·3 × </m:t>
          </m:r>
          <m:sSub>
            <m:sSubPr>
              <m:ctrlPr>
                <w:rPr>
                  <w:rFonts w:ascii="Cambria Math" w:hAnsi="Cambria Math"/>
                  <w:i/>
                </w:rPr>
              </m:ctrlPr>
            </m:sSubPr>
            <m:e>
              <m:r>
                <w:rPr>
                  <w:rFonts w:ascii="Cambria Math" w:hAnsi="Cambria Math"/>
                </w:rPr>
                <m:t>EER</m:t>
              </m:r>
            </m:e>
            <m:sub>
              <m:r>
                <w:rPr>
                  <w:rFonts w:ascii="Cambria Math" w:hAnsi="Cambria Math"/>
                </w:rPr>
                <m:t>50%</m:t>
              </m:r>
            </m:sub>
          </m:sSub>
          <m:r>
            <w:rPr>
              <w:rFonts w:ascii="Cambria Math" w:hAnsi="Cambria Math"/>
            </w:rPr>
            <m:t xml:space="preserve">  + 0·5 × </m:t>
          </m:r>
          <m:sSub>
            <m:sSubPr>
              <m:ctrlPr>
                <w:rPr>
                  <w:rFonts w:ascii="Cambria Math" w:hAnsi="Cambria Math"/>
                  <w:i/>
                </w:rPr>
              </m:ctrlPr>
            </m:sSubPr>
            <m:e>
              <m:r>
                <w:rPr>
                  <w:rFonts w:ascii="Cambria Math" w:hAnsi="Cambria Math"/>
                </w:rPr>
                <m:t>EER</m:t>
              </m:r>
            </m:e>
            <m:sub>
              <m:r>
                <w:rPr>
                  <w:rFonts w:ascii="Cambria Math" w:hAnsi="Cambria Math"/>
                </w:rPr>
                <m:t>20%</m:t>
              </m:r>
            </m:sub>
          </m:sSub>
          <m:r>
            <w:rPr>
              <w:rFonts w:ascii="Cambria Math" w:hAnsi="Cambria Math"/>
            </w:rPr>
            <m:t xml:space="preserve"> </m:t>
          </m:r>
        </m:oMath>
      </m:oMathPara>
    </w:p>
    <w:p w14:paraId="2F009FBA" w14:textId="77777777" w:rsidR="00191812" w:rsidRPr="00DE6E8A" w:rsidRDefault="00191812" w:rsidP="00191812">
      <w:pPr>
        <w:pStyle w:val="BodyText"/>
      </w:pPr>
      <w:r w:rsidRPr="00DE6E8A">
        <w:t>where—</w:t>
      </w:r>
    </w:p>
    <w:p w14:paraId="45FC7CC9" w14:textId="77777777" w:rsidR="00191812" w:rsidRPr="00DE6E8A" w:rsidRDefault="00847ED2" w:rsidP="00191812">
      <w:pPr>
        <w:pStyle w:val="BodyText"/>
      </w:pPr>
      <m:oMath>
        <m:sSub>
          <m:sSubPr>
            <m:ctrlPr>
              <w:rPr>
                <w:rFonts w:ascii="Cambria Math" w:hAnsi="Cambria Math"/>
                <w:i/>
              </w:rPr>
            </m:ctrlPr>
          </m:sSubPr>
          <m:e>
            <m:r>
              <w:rPr>
                <w:rFonts w:ascii="Cambria Math" w:hAnsi="Cambria Math"/>
              </w:rPr>
              <m:t>E</m:t>
            </m:r>
            <m:r>
              <w:rPr>
                <w:rFonts w:ascii="Cambria Math" w:hAnsi="Cambria Math"/>
              </w:rPr>
              <m:t>E</m:t>
            </m:r>
            <m:r>
              <w:rPr>
                <w:rFonts w:ascii="Cambria Math" w:hAnsi="Cambria Math"/>
              </w:rPr>
              <m:t>R</m:t>
            </m:r>
          </m:e>
          <m:sub>
            <m:r>
              <w:rPr>
                <w:rFonts w:ascii="Cambria Math" w:hAnsi="Cambria Math"/>
              </w:rPr>
              <m:t>FL</m:t>
            </m:r>
          </m:sub>
        </m:sSub>
      </m:oMath>
      <w:r w:rsidR="00191812" w:rsidRPr="00DE6E8A">
        <w:rPr>
          <w:rFonts w:eastAsiaTheme="minorEastAsia"/>
        </w:rPr>
        <w:t xml:space="preserve"> </w:t>
      </w:r>
      <w:r w:rsidR="00191812" w:rsidRPr="00DE6E8A">
        <w:t>is the nominal rating (kW) divided by electricity consumption (kW) at rated airflow</w:t>
      </w:r>
    </w:p>
    <w:p w14:paraId="024BF92D" w14:textId="77777777" w:rsidR="00191812" w:rsidRPr="00DE6E8A" w:rsidRDefault="00847ED2" w:rsidP="00191812">
      <w:pPr>
        <w:pStyle w:val="BodyText"/>
      </w:pPr>
      <m:oMath>
        <m:sSub>
          <m:sSubPr>
            <m:ctrlPr>
              <w:rPr>
                <w:rFonts w:ascii="Cambria Math" w:hAnsi="Cambria Math"/>
                <w:i/>
              </w:rPr>
            </m:ctrlPr>
          </m:sSubPr>
          <m:e>
            <m:r>
              <w:rPr>
                <w:rFonts w:ascii="Cambria Math" w:hAnsi="Cambria Math"/>
              </w:rPr>
              <m:t>EER</m:t>
            </m:r>
          </m:e>
          <m:sub>
            <m:r>
              <w:rPr>
                <w:rFonts w:ascii="Cambria Math" w:hAnsi="Cambria Math"/>
              </w:rPr>
              <m:t>50%</m:t>
            </m:r>
          </m:sub>
        </m:sSub>
      </m:oMath>
      <w:r w:rsidR="00191812" w:rsidRPr="00DE6E8A">
        <w:t xml:space="preserve"> is the nominal rating (kW) divided by electricity consumption (kW) at 50% rated airflow</w:t>
      </w:r>
    </w:p>
    <w:p w14:paraId="37A2D1C5" w14:textId="77777777" w:rsidR="00191812" w:rsidRPr="00DE6E8A" w:rsidRDefault="00847ED2" w:rsidP="00191812">
      <w:pPr>
        <w:pStyle w:val="BodyText"/>
      </w:pPr>
      <m:oMath>
        <m:sSub>
          <m:sSubPr>
            <m:ctrlPr>
              <w:rPr>
                <w:rFonts w:ascii="Cambria Math" w:hAnsi="Cambria Math"/>
                <w:i/>
              </w:rPr>
            </m:ctrlPr>
          </m:sSubPr>
          <m:e>
            <m:r>
              <w:rPr>
                <w:rFonts w:ascii="Cambria Math" w:hAnsi="Cambria Math"/>
              </w:rPr>
              <m:t>EER</m:t>
            </m:r>
          </m:e>
          <m:sub>
            <m:r>
              <w:rPr>
                <w:rFonts w:ascii="Cambria Math" w:hAnsi="Cambria Math"/>
              </w:rPr>
              <m:t>20%</m:t>
            </m:r>
          </m:sub>
        </m:sSub>
      </m:oMath>
      <w:r w:rsidR="00191812" w:rsidRPr="00DE6E8A">
        <w:t xml:space="preserve"> is the nominal rating (kW) divided by electricity consumption (kW) at 20% rated airflow;</w:t>
      </w:r>
    </w:p>
    <w:p w14:paraId="7C5642AA" w14:textId="7CF753AF" w:rsidR="00191812" w:rsidRPr="00DE6E8A" w:rsidRDefault="00055943" w:rsidP="00191812">
      <w:pPr>
        <w:pStyle w:val="BodyText"/>
      </w:pPr>
      <w:r>
        <w:rPr>
          <w:b/>
          <w:i/>
        </w:rPr>
        <w:t>EL</w:t>
      </w:r>
      <w:r w:rsidR="00191812" w:rsidRPr="00DE6E8A">
        <w:rPr>
          <w:b/>
          <w:i/>
        </w:rPr>
        <w:t xml:space="preserve">C </w:t>
      </w:r>
      <w:r w:rsidR="00191812" w:rsidRPr="00DE6E8A">
        <w:t xml:space="preserve">means extra low voltage </w:t>
      </w:r>
      <w:r>
        <w:t xml:space="preserve">lighting </w:t>
      </w:r>
      <w:r w:rsidR="00191812" w:rsidRPr="00DE6E8A">
        <w:t>converter</w:t>
      </w:r>
      <w:r w:rsidR="009D4358">
        <w:t xml:space="preserve"> as defined in the Regulations</w:t>
      </w:r>
      <w:r w:rsidR="00191812" w:rsidRPr="00DE6E8A">
        <w:t>;</w:t>
      </w:r>
    </w:p>
    <w:p w14:paraId="14486B45" w14:textId="06BC7BC2" w:rsidR="00191812" w:rsidRDefault="00191812" w:rsidP="00191812">
      <w:pPr>
        <w:pStyle w:val="BodyText"/>
      </w:pPr>
      <w:r w:rsidRPr="00DE6E8A">
        <w:rPr>
          <w:b/>
          <w:i/>
        </w:rPr>
        <w:t>ESC</w:t>
      </w:r>
      <w:r w:rsidRPr="00DE6E8A">
        <w:t xml:space="preserve"> means the Essential Services Commission;</w:t>
      </w:r>
    </w:p>
    <w:p w14:paraId="3948051E" w14:textId="5F82685C" w:rsidR="00191812" w:rsidRPr="00DE6E8A" w:rsidRDefault="00191812" w:rsidP="00191812">
      <w:pPr>
        <w:pStyle w:val="BodyText"/>
      </w:pPr>
      <w:r w:rsidRPr="00DE6E8A">
        <w:rPr>
          <w:b/>
          <w:i/>
        </w:rPr>
        <w:t>fluorescent lamp</w:t>
      </w:r>
      <w:r w:rsidRPr="00DE6E8A">
        <w:t xml:space="preserve"> means a discharge lamp of a </w:t>
      </w:r>
      <w:r w:rsidR="009D4358" w:rsidRPr="00DE6E8A">
        <w:t>low-pressure</w:t>
      </w:r>
      <w:r w:rsidRPr="00DE6E8A">
        <w:t xml:space="preserve"> mercury type where most of the light is emitted by one or more layers of phosphors excited by the ultraviolet radiation of the discharge;</w:t>
      </w:r>
    </w:p>
    <w:p w14:paraId="1AF91B94" w14:textId="77777777" w:rsidR="00191812" w:rsidRPr="00DE6E8A" w:rsidRDefault="00191812" w:rsidP="00191812">
      <w:pPr>
        <w:pStyle w:val="BodyText"/>
      </w:pPr>
      <w:r w:rsidRPr="00DE6E8A">
        <w:rPr>
          <w:b/>
          <w:i/>
        </w:rPr>
        <w:t xml:space="preserve">gas reticulated area </w:t>
      </w:r>
      <w:r w:rsidRPr="00DE6E8A">
        <w:t>means a geographical area identified as such by the Location Variable List section of this document;</w:t>
      </w:r>
    </w:p>
    <w:p w14:paraId="240D0E51" w14:textId="77777777" w:rsidR="00A36C02" w:rsidRDefault="00A36C02" w:rsidP="00A36C02">
      <w:pPr>
        <w:spacing w:before="60" w:after="120"/>
        <w:rPr>
          <w:rFonts w:ascii="Arial" w:hAnsi="Arial" w:cs="Times New Roman"/>
          <w:color w:val="363534"/>
          <w:lang w:eastAsia="en-US"/>
        </w:rPr>
      </w:pPr>
      <w:r w:rsidRPr="00E32281">
        <w:rPr>
          <w:rFonts w:cs="Times New Roman"/>
          <w:b/>
          <w:i/>
          <w:lang w:eastAsia="en-US"/>
        </w:rPr>
        <w:t>GEF</w:t>
      </w:r>
      <w:r>
        <w:rPr>
          <w:rFonts w:ascii="Arial" w:hAnsi="Arial" w:cs="Times New Roman"/>
          <w:b/>
          <w:bCs/>
          <w:i/>
          <w:iCs/>
          <w:color w:val="363534"/>
          <w:lang w:eastAsia="en-US"/>
        </w:rPr>
        <w:t xml:space="preserve"> </w:t>
      </w:r>
      <w:r>
        <w:rPr>
          <w:rFonts w:ascii="Arial" w:hAnsi="Arial" w:cs="Times New Roman"/>
          <w:color w:val="363534"/>
          <w:lang w:eastAsia="en-US"/>
        </w:rPr>
        <w:t xml:space="preserve">means the gas emissions factor to be used in greenhouse gas equivalent emissions reduction calculations; </w:t>
      </w:r>
    </w:p>
    <w:p w14:paraId="072E521C" w14:textId="4FEEEFAE" w:rsidR="005B7AC3" w:rsidRDefault="005B7AC3" w:rsidP="00191812">
      <w:pPr>
        <w:pStyle w:val="BodyText"/>
        <w:rPr>
          <w:b/>
          <w:i/>
        </w:rPr>
      </w:pPr>
      <w:r>
        <w:rPr>
          <w:b/>
          <w:i/>
        </w:rPr>
        <w:t xml:space="preserve">GEMS Act </w:t>
      </w:r>
      <w:r w:rsidR="009934BC">
        <w:t xml:space="preserve">means </w:t>
      </w:r>
      <w:r w:rsidRPr="005B7AC3">
        <w:t xml:space="preserve">the </w:t>
      </w:r>
      <w:r w:rsidRPr="005B7AC3">
        <w:rPr>
          <w:i/>
        </w:rPr>
        <w:t>Greenhouse and Energy Minimum Standards Act 2012</w:t>
      </w:r>
      <w:r>
        <w:rPr>
          <w:i/>
        </w:rPr>
        <w:t xml:space="preserve"> (Cth);</w:t>
      </w:r>
    </w:p>
    <w:p w14:paraId="61A3C1C6" w14:textId="033B713B" w:rsidR="00191812" w:rsidRPr="00DE6E8A" w:rsidRDefault="00191812" w:rsidP="00191812">
      <w:pPr>
        <w:pStyle w:val="BodyText"/>
      </w:pPr>
      <w:r w:rsidRPr="00DE6E8A">
        <w:rPr>
          <w:b/>
          <w:i/>
        </w:rPr>
        <w:t>GEMS Register</w:t>
      </w:r>
      <w:r w:rsidR="009934BC">
        <w:t xml:space="preserve"> means </w:t>
      </w:r>
      <w:r w:rsidRPr="00DE6E8A">
        <w:t xml:space="preserve">the register kept by the Greenhouse and Energy Minimum Standards Regulator under the </w:t>
      </w:r>
      <w:r w:rsidR="005B7AC3">
        <w:t>GEMS Act</w:t>
      </w:r>
      <w:r w:rsidRPr="00DE6E8A">
        <w:t xml:space="preserve"> and made available to the public a</w:t>
      </w:r>
      <w:r w:rsidR="0082067B">
        <w:t xml:space="preserve">t </w:t>
      </w:r>
      <w:hyperlink r:id="rId36" w:history="1">
        <w:r w:rsidRPr="00DE6E8A">
          <w:rPr>
            <w:u w:val="single"/>
          </w:rPr>
          <w:t>http://reg.energyrating.gov.au/comparator/product_types/</w:t>
        </w:r>
      </w:hyperlink>
      <w:r w:rsidRPr="00DE6E8A">
        <w:t>;</w:t>
      </w:r>
    </w:p>
    <w:p w14:paraId="624DADEE" w14:textId="77777777" w:rsidR="00191812" w:rsidRPr="00DE6E8A" w:rsidRDefault="00191812" w:rsidP="00191812">
      <w:pPr>
        <w:pStyle w:val="BodyText"/>
      </w:pPr>
      <w:r w:rsidRPr="00DE6E8A">
        <w:rPr>
          <w:b/>
          <w:i/>
        </w:rPr>
        <w:t xml:space="preserve">GHG </w:t>
      </w:r>
      <w:r w:rsidRPr="00DE6E8A">
        <w:t>means greenhouse gas;</w:t>
      </w:r>
    </w:p>
    <w:p w14:paraId="59167DF8" w14:textId="5B1DAA75" w:rsidR="00191812" w:rsidRPr="00DE6E8A" w:rsidRDefault="00191812" w:rsidP="00191812">
      <w:pPr>
        <w:pStyle w:val="BodyText"/>
        <w:rPr>
          <w:i/>
        </w:rPr>
      </w:pPr>
      <w:r w:rsidRPr="00DE6E8A">
        <w:rPr>
          <w:b/>
          <w:i/>
        </w:rPr>
        <w:t>GHG</w:t>
      </w:r>
      <w:r w:rsidRPr="00DE6E8A">
        <w:rPr>
          <w:i/>
        </w:rPr>
        <w:t xml:space="preserve"> </w:t>
      </w:r>
      <w:r w:rsidRPr="00DE6E8A">
        <w:rPr>
          <w:b/>
          <w:i/>
        </w:rPr>
        <w:t xml:space="preserve">equivalent </w:t>
      </w:r>
      <w:r w:rsidRPr="00DE6E8A">
        <w:t xml:space="preserve">means </w:t>
      </w:r>
      <w:r w:rsidR="009934BC">
        <w:t xml:space="preserve">the </w:t>
      </w:r>
      <w:r w:rsidRPr="00DE6E8A">
        <w:t>carbon dioxide equivalent (in tonnes) of greenhouse gases;</w:t>
      </w:r>
    </w:p>
    <w:p w14:paraId="42A9ADEC" w14:textId="51DFA464" w:rsidR="00C33379" w:rsidRPr="00347644" w:rsidRDefault="00C33379" w:rsidP="00191812">
      <w:pPr>
        <w:pStyle w:val="BodyText"/>
        <w:rPr>
          <w:i/>
        </w:rPr>
      </w:pPr>
      <w:r>
        <w:rPr>
          <w:b/>
          <w:i/>
        </w:rPr>
        <w:t>Gross thermal efficiency</w:t>
      </w:r>
      <w:r w:rsidR="00C51955" w:rsidRPr="00347644">
        <w:rPr>
          <w:b/>
        </w:rPr>
        <w:t xml:space="preserve"> </w:t>
      </w:r>
      <w:r w:rsidR="00C51955" w:rsidRPr="00347644">
        <w:t xml:space="preserve">means </w:t>
      </w:r>
      <w:r w:rsidR="00CC6C94">
        <w:t xml:space="preserve">the difference between 100% and the total percentage losses based on the gross calorific value of the fuel, as determined in accordance with British Standards BS 845-2 or </w:t>
      </w:r>
      <w:r w:rsidR="00573BAA">
        <w:br/>
      </w:r>
      <w:r w:rsidR="00CC6C94">
        <w:t>BS 845-1</w:t>
      </w:r>
      <w:r w:rsidR="00C94AE3" w:rsidRPr="00347644">
        <w:t>;</w:t>
      </w:r>
    </w:p>
    <w:p w14:paraId="726D0497" w14:textId="0411FA53" w:rsidR="001D2D99" w:rsidRDefault="00E37550" w:rsidP="00E37550">
      <w:pPr>
        <w:spacing w:before="60" w:after="120"/>
        <w:rPr>
          <w:rFonts w:ascii="Arial" w:hAnsi="Arial" w:cs="Times New Roman"/>
          <w:color w:val="363534"/>
          <w:lang w:eastAsia="en-US"/>
        </w:rPr>
      </w:pPr>
      <w:r>
        <w:rPr>
          <w:rFonts w:ascii="Arial" w:hAnsi="Arial" w:cs="Times New Roman"/>
          <w:b/>
          <w:bCs/>
          <w:i/>
          <w:iCs/>
          <w:color w:val="363534"/>
          <w:lang w:eastAsia="en-US"/>
        </w:rPr>
        <w:t>GWP</w:t>
      </w:r>
      <w:r>
        <w:rPr>
          <w:rFonts w:ascii="Arial" w:hAnsi="Arial" w:cs="Times New Roman"/>
          <w:i/>
          <w:iCs/>
          <w:color w:val="363534"/>
          <w:lang w:eastAsia="en-US"/>
        </w:rPr>
        <w:t xml:space="preserve"> </w:t>
      </w:r>
      <w:r>
        <w:rPr>
          <w:rFonts w:ascii="Arial" w:hAnsi="Arial" w:cs="Times New Roman"/>
          <w:color w:val="363534"/>
          <w:lang w:eastAsia="en-US"/>
        </w:rPr>
        <w:t xml:space="preserve">means the global warming potential of </w:t>
      </w:r>
      <w:r w:rsidR="001E6DAE">
        <w:rPr>
          <w:rFonts w:ascii="Arial" w:hAnsi="Arial" w:cs="Times New Roman"/>
          <w:color w:val="363534"/>
          <w:lang w:eastAsia="en-US"/>
        </w:rPr>
        <w:t>a</w:t>
      </w:r>
      <w:r>
        <w:rPr>
          <w:rFonts w:ascii="Arial" w:hAnsi="Arial" w:cs="Times New Roman"/>
          <w:color w:val="363534"/>
          <w:lang w:eastAsia="en-US"/>
        </w:rPr>
        <w:t xml:space="preserve"> refrigerant gas used in a product as </w:t>
      </w:r>
      <w:r w:rsidR="00492882">
        <w:rPr>
          <w:rFonts w:ascii="Arial" w:hAnsi="Arial" w:cs="Times New Roman"/>
          <w:color w:val="363534"/>
          <w:lang w:eastAsia="en-US"/>
        </w:rPr>
        <w:t>listed in</w:t>
      </w:r>
      <w:r w:rsidR="001D2D99">
        <w:rPr>
          <w:rFonts w:ascii="Arial" w:hAnsi="Arial" w:cs="Times New Roman"/>
          <w:color w:val="363534"/>
          <w:lang w:eastAsia="en-US"/>
        </w:rPr>
        <w:t>:</w:t>
      </w:r>
    </w:p>
    <w:p w14:paraId="74E1D0D4" w14:textId="40BCF1CF" w:rsidR="001D2D99" w:rsidRPr="001C1455" w:rsidRDefault="00E37550" w:rsidP="000D5BC7">
      <w:pPr>
        <w:pStyle w:val="ListBullet"/>
        <w:numPr>
          <w:ilvl w:val="0"/>
          <w:numId w:val="195"/>
        </w:numPr>
        <w:ind w:left="720" w:hanging="360"/>
      </w:pPr>
      <w:r w:rsidRPr="001D2D99">
        <w:t>the</w:t>
      </w:r>
      <w:r w:rsidRPr="001C1455">
        <w:t xml:space="preserve"> Intergovernmental Panel on Climate Change (IPCC) fourth assessment report, 2007 (AR4)</w:t>
      </w:r>
      <w:r w:rsidR="001E6DAE" w:rsidRPr="001C1455">
        <w:t>, or</w:t>
      </w:r>
    </w:p>
    <w:p w14:paraId="3B8EDD24" w14:textId="2E6B80F0" w:rsidR="00E37550" w:rsidRPr="001C1455" w:rsidRDefault="00492882" w:rsidP="000D5BC7">
      <w:pPr>
        <w:pStyle w:val="ListBullet"/>
        <w:numPr>
          <w:ilvl w:val="0"/>
          <w:numId w:val="195"/>
        </w:numPr>
        <w:ind w:left="720" w:hanging="360"/>
      </w:pPr>
      <w:r w:rsidRPr="001C1455">
        <w:t>where</w:t>
      </w:r>
      <w:r w:rsidR="003D346D" w:rsidRPr="001C1455">
        <w:t xml:space="preserve"> the global warming potential of the refrigerant gas is not listed in the Intergovernmental Panel on Climate Change (IPCC) fourth assessment report, 2007 (AR4)</w:t>
      </w:r>
      <w:r w:rsidR="003C44CA" w:rsidRPr="001C1455">
        <w:t>,</w:t>
      </w:r>
      <w:r w:rsidR="003C44CA" w:rsidRPr="003C44CA">
        <w:t xml:space="preserve"> </w:t>
      </w:r>
      <w:r w:rsidR="003C44CA" w:rsidRPr="001C1455">
        <w:t>the Commercial and Industrial Air Source Heat Pump Water Heater Product Application Guide</w:t>
      </w:r>
      <w:r w:rsidR="00E37550" w:rsidRPr="001C1455">
        <w:t>;</w:t>
      </w:r>
    </w:p>
    <w:p w14:paraId="4EEB6C42" w14:textId="5D05CD81" w:rsidR="00191812" w:rsidRDefault="00191812" w:rsidP="00191812">
      <w:pPr>
        <w:pStyle w:val="BodyText"/>
      </w:pPr>
      <w:r w:rsidRPr="00DE6E8A">
        <w:rPr>
          <w:b/>
          <w:i/>
        </w:rPr>
        <w:t xml:space="preserve">high pressure sodium lamp </w:t>
      </w:r>
      <w:r w:rsidRPr="00DE6E8A">
        <w:t xml:space="preserve">means a discharge lamp classified as a </w:t>
      </w:r>
      <w:r w:rsidR="009D4358" w:rsidRPr="00DE6E8A">
        <w:t>high-pressure</w:t>
      </w:r>
      <w:r w:rsidR="009D4358">
        <w:t xml:space="preserve"> sodium vapour lamp as defined by IEC 60662</w:t>
      </w:r>
      <w:r w:rsidRPr="00DE6E8A">
        <w:t>;</w:t>
      </w:r>
    </w:p>
    <w:p w14:paraId="112F6E58" w14:textId="1F04EC72" w:rsidR="00D543CE" w:rsidRPr="00DE6E8A" w:rsidRDefault="00D5686C" w:rsidP="00191812">
      <w:pPr>
        <w:pStyle w:val="BodyText"/>
        <w:rPr>
          <w:b/>
        </w:rPr>
      </w:pPr>
      <w:r w:rsidRPr="007D7F79">
        <w:rPr>
          <w:b/>
          <w:i/>
        </w:rPr>
        <w:t>HSPF</w:t>
      </w:r>
      <w:r>
        <w:t xml:space="preserve"> </w:t>
      </w:r>
      <w:r w:rsidR="00DE4FB0" w:rsidRPr="00DE4FB0">
        <w:t>means the Heating Seasonal Performance Factor which is the ratio of the total annual amount of heat, including make-up heat, that the equipment can add to the conditioned space when operated for heating in active mode to the total annual amount of energy consumed by the equipment during the same period;</w:t>
      </w:r>
    </w:p>
    <w:p w14:paraId="38A4FFA9" w14:textId="77777777" w:rsidR="00191812" w:rsidRPr="00DE6E8A" w:rsidRDefault="00191812" w:rsidP="00191812">
      <w:pPr>
        <w:pStyle w:val="BodyText"/>
      </w:pPr>
      <w:r w:rsidRPr="00DE6E8A">
        <w:rPr>
          <w:b/>
          <w:i/>
        </w:rPr>
        <w:t xml:space="preserve">induction lamp </w:t>
      </w:r>
      <w:r w:rsidRPr="00DE6E8A">
        <w:t>means a gas discharge lamp where the power required to generate light is transferred from outside the lamp envelope to the gas via electromagnetic induction;</w:t>
      </w:r>
    </w:p>
    <w:p w14:paraId="2D2F4272" w14:textId="77777777" w:rsidR="00191812" w:rsidRPr="00DE6E8A" w:rsidRDefault="00191812" w:rsidP="00191812">
      <w:pPr>
        <w:pStyle w:val="BodyText"/>
      </w:pPr>
      <w:r w:rsidRPr="00DE6E8A">
        <w:rPr>
          <w:b/>
          <w:i/>
        </w:rPr>
        <w:t>lamp circuit power</w:t>
      </w:r>
      <w:r w:rsidRPr="00DE6E8A">
        <w:t>, in relation to a non-integrated luminaire, means—</w:t>
      </w:r>
    </w:p>
    <w:p w14:paraId="0914D480" w14:textId="77777777" w:rsidR="00191812" w:rsidRPr="00F8245B" w:rsidRDefault="00191812" w:rsidP="000D5BC7">
      <w:pPr>
        <w:pStyle w:val="ListBullet"/>
        <w:numPr>
          <w:ilvl w:val="0"/>
          <w:numId w:val="196"/>
        </w:numPr>
        <w:ind w:left="720" w:hanging="360"/>
      </w:pPr>
      <w:r w:rsidRPr="00F8245B">
        <w:t>the power drawn by the lamp, and</w:t>
      </w:r>
    </w:p>
    <w:p w14:paraId="7F28F81B" w14:textId="77777777" w:rsidR="00191812" w:rsidRPr="00F8245B" w:rsidRDefault="00191812" w:rsidP="000D5BC7">
      <w:pPr>
        <w:pStyle w:val="ListBullet"/>
        <w:numPr>
          <w:ilvl w:val="0"/>
          <w:numId w:val="196"/>
        </w:numPr>
        <w:ind w:left="720" w:hanging="360"/>
      </w:pPr>
      <w:r w:rsidRPr="00F8245B">
        <w:t>the power losses of any associated control gear, which are divided equally between the lamp and any other lamps associated with the control gear;</w:t>
      </w:r>
    </w:p>
    <w:p w14:paraId="61C31A32" w14:textId="77777777" w:rsidR="00191812" w:rsidRPr="00DE6E8A" w:rsidRDefault="00191812" w:rsidP="00191812">
      <w:pPr>
        <w:pStyle w:val="BodyText"/>
      </w:pPr>
      <w:r w:rsidRPr="00DE6E8A">
        <w:rPr>
          <w:b/>
          <w:i/>
        </w:rPr>
        <w:t>lamp circuit power</w:t>
      </w:r>
      <w:r w:rsidRPr="00DE6E8A">
        <w:t>, in relation to an LED integrated luminaire, means the power drawn by the whole luminaire;</w:t>
      </w:r>
    </w:p>
    <w:p w14:paraId="14D0C9B5" w14:textId="7B1BAAA9" w:rsidR="00191812" w:rsidRPr="00DE6E8A" w:rsidRDefault="00191812" w:rsidP="00191812">
      <w:pPr>
        <w:pStyle w:val="BodyText"/>
      </w:pPr>
      <w:r w:rsidRPr="00DE6E8A">
        <w:rPr>
          <w:b/>
          <w:i/>
        </w:rPr>
        <w:t>LCD</w:t>
      </w:r>
      <w:r w:rsidRPr="00DE6E8A">
        <w:t xml:space="preserve"> means lighting control device</w:t>
      </w:r>
      <w:r w:rsidR="009D4358">
        <w:t xml:space="preserve"> as defined in the Regulations</w:t>
      </w:r>
      <w:r w:rsidRPr="00DE6E8A">
        <w:t>;</w:t>
      </w:r>
    </w:p>
    <w:p w14:paraId="28D6DA8E" w14:textId="77777777" w:rsidR="00191812" w:rsidRPr="00DE6E8A" w:rsidRDefault="00191812" w:rsidP="00191812">
      <w:pPr>
        <w:pStyle w:val="BodyText"/>
      </w:pPr>
      <w:r w:rsidRPr="00DE6E8A">
        <w:rPr>
          <w:b/>
          <w:i/>
        </w:rPr>
        <w:t xml:space="preserve">LCP </w:t>
      </w:r>
      <w:r w:rsidRPr="00DE6E8A">
        <w:t>means the</w:t>
      </w:r>
      <w:r w:rsidRPr="00DE6E8A">
        <w:rPr>
          <w:b/>
          <w:i/>
        </w:rPr>
        <w:t xml:space="preserve"> </w:t>
      </w:r>
      <w:r w:rsidRPr="00DE6E8A">
        <w:t>lamp circuit power for a light source;</w:t>
      </w:r>
    </w:p>
    <w:p w14:paraId="558B3D18" w14:textId="5B860A4C" w:rsidR="00191812" w:rsidRDefault="00191812" w:rsidP="00191812">
      <w:pPr>
        <w:pStyle w:val="BodyText"/>
      </w:pPr>
      <w:r w:rsidRPr="00DE6E8A">
        <w:rPr>
          <w:b/>
          <w:i/>
        </w:rPr>
        <w:t xml:space="preserve">legacy control gear </w:t>
      </w:r>
      <w:r w:rsidRPr="00DE6E8A">
        <w:t xml:space="preserve">means </w:t>
      </w:r>
      <w:r w:rsidR="00BF187D">
        <w:t xml:space="preserve">the </w:t>
      </w:r>
      <w:r w:rsidRPr="00DE6E8A">
        <w:t xml:space="preserve">control gear that was used to operate any lighting components that were present prior to an upgrade being carried out pursuant to the Victorian Energy </w:t>
      </w:r>
      <w:r w:rsidR="005925DA">
        <w:t xml:space="preserve">Efficiency Target </w:t>
      </w:r>
      <w:r w:rsidR="00834896">
        <w:br/>
      </w:r>
      <w:r w:rsidR="005925DA">
        <w:t>Regulations 2018;</w:t>
      </w:r>
    </w:p>
    <w:p w14:paraId="37E9DB6D" w14:textId="133164B9" w:rsidR="00DE4FB0" w:rsidRDefault="00D21EDB" w:rsidP="00191812">
      <w:pPr>
        <w:pStyle w:val="BodyText"/>
      </w:pPr>
      <w:r w:rsidRPr="007D7F79">
        <w:rPr>
          <w:b/>
          <w:i/>
        </w:rPr>
        <w:t>LF</w:t>
      </w:r>
      <w:r w:rsidRPr="00D21EDB">
        <w:t xml:space="preserve"> means the loss factor which represents efficiency losses in space heating or cooling equipment which distribute heat through ductwork;  </w:t>
      </w:r>
    </w:p>
    <w:p w14:paraId="59B3B4CF" w14:textId="1C5A5D30" w:rsidR="00191812" w:rsidRPr="00DE6E8A" w:rsidRDefault="00191812" w:rsidP="00191812">
      <w:pPr>
        <w:pStyle w:val="BodyText"/>
      </w:pPr>
      <w:r w:rsidRPr="00DE6E8A">
        <w:rPr>
          <w:b/>
          <w:i/>
        </w:rPr>
        <w:t xml:space="preserve">linear fluorescent lamp </w:t>
      </w:r>
      <w:r w:rsidRPr="00DE6E8A">
        <w:t xml:space="preserve">means a fluorescent lamp that has two separate caps and </w:t>
      </w:r>
      <w:r w:rsidR="00BF187D">
        <w:t xml:space="preserve">is </w:t>
      </w:r>
      <w:r w:rsidRPr="00DE6E8A">
        <w:t>of linear shape;</w:t>
      </w:r>
    </w:p>
    <w:p w14:paraId="5E2C4309" w14:textId="77777777" w:rsidR="00191812" w:rsidRPr="00DE6E8A" w:rsidRDefault="00191812" w:rsidP="00191812">
      <w:pPr>
        <w:pStyle w:val="BodyText"/>
      </w:pPr>
      <w:r w:rsidRPr="00DE6E8A">
        <w:rPr>
          <w:b/>
          <w:i/>
        </w:rPr>
        <w:t xml:space="preserve">LPG </w:t>
      </w:r>
      <w:r w:rsidRPr="00DE6E8A">
        <w:t>means liquid petroleum gas;</w:t>
      </w:r>
    </w:p>
    <w:p w14:paraId="6314A84E" w14:textId="77777777" w:rsidR="00191812" w:rsidRPr="00DE6E8A" w:rsidRDefault="00191812" w:rsidP="00191812">
      <w:pPr>
        <w:pStyle w:val="BodyText"/>
      </w:pPr>
      <w:r w:rsidRPr="00DE6E8A">
        <w:rPr>
          <w:b/>
          <w:i/>
        </w:rPr>
        <w:t>LUF</w:t>
      </w:r>
      <w:r w:rsidRPr="00DE6E8A">
        <w:t xml:space="preserve"> means the load utilisation factor, in the context of a gas boiler upgrade; </w:t>
      </w:r>
    </w:p>
    <w:p w14:paraId="2A8991BA" w14:textId="79759049" w:rsidR="00191812" w:rsidRPr="00DE6E8A" w:rsidRDefault="00191812" w:rsidP="00191812">
      <w:pPr>
        <w:pStyle w:val="BodyText"/>
      </w:pPr>
      <w:r w:rsidRPr="00DE6E8A">
        <w:rPr>
          <w:b/>
          <w:i/>
        </w:rPr>
        <w:t>MEPS</w:t>
      </w:r>
      <w:r w:rsidRPr="00DE6E8A">
        <w:t xml:space="preserve"> means </w:t>
      </w:r>
      <w:r w:rsidR="00C42CC9">
        <w:t xml:space="preserve">a </w:t>
      </w:r>
      <w:r w:rsidRPr="00DE6E8A">
        <w:t>minimum energy performance standard</w:t>
      </w:r>
      <w:r w:rsidR="005B7AC3">
        <w:t xml:space="preserve"> regulated by the GEMS Act</w:t>
      </w:r>
      <w:r w:rsidRPr="00DE6E8A">
        <w:t>;</w:t>
      </w:r>
    </w:p>
    <w:p w14:paraId="7AA85ACB" w14:textId="77777777" w:rsidR="00191812" w:rsidRPr="00DE6E8A" w:rsidRDefault="00191812" w:rsidP="00191812">
      <w:pPr>
        <w:pStyle w:val="BodyText"/>
      </w:pPr>
      <w:r w:rsidRPr="00DE6E8A">
        <w:rPr>
          <w:b/>
          <w:i/>
        </w:rPr>
        <w:t xml:space="preserve">magnetic ballast </w:t>
      </w:r>
      <w:r w:rsidRPr="00DE6E8A">
        <w:t>means a mains frequency ballast that incorporates an electromagnetic (wire-wound) component;</w:t>
      </w:r>
    </w:p>
    <w:p w14:paraId="27B00FDD" w14:textId="77777777" w:rsidR="00191812" w:rsidRPr="00DE6E8A" w:rsidRDefault="00191812" w:rsidP="00191812">
      <w:pPr>
        <w:pStyle w:val="BodyText"/>
      </w:pPr>
      <w:r w:rsidRPr="00DE6E8A">
        <w:rPr>
          <w:b/>
          <w:i/>
        </w:rPr>
        <w:t>maintained emergency lighting</w:t>
      </w:r>
      <w:r w:rsidRPr="00DE6E8A">
        <w:t xml:space="preserve"> means an exit sign or always-on maintained emergency luminaire as defined in AS 2293.1;</w:t>
      </w:r>
    </w:p>
    <w:p w14:paraId="20D29418" w14:textId="427C5261" w:rsidR="00191812" w:rsidRPr="00DE6E8A" w:rsidRDefault="00191812" w:rsidP="00191812">
      <w:pPr>
        <w:pStyle w:val="BodyText"/>
        <w:rPr>
          <w:b/>
          <w:i/>
        </w:rPr>
      </w:pPr>
      <w:r w:rsidRPr="00DE6E8A">
        <w:rPr>
          <w:b/>
          <w:i/>
        </w:rPr>
        <w:t xml:space="preserve">metal halide lamp </w:t>
      </w:r>
      <w:r w:rsidRPr="00DE6E8A">
        <w:t>means a discharge lamp classified as a metal halide lamp as defined by IEC 61167;</w:t>
      </w:r>
      <w:r w:rsidRPr="00DE6E8A">
        <w:rPr>
          <w:b/>
          <w:i/>
        </w:rPr>
        <w:t xml:space="preserve"> </w:t>
      </w:r>
    </w:p>
    <w:p w14:paraId="49882D1E" w14:textId="77777777" w:rsidR="00191812" w:rsidRPr="00DE6E8A" w:rsidRDefault="00191812" w:rsidP="00191812">
      <w:pPr>
        <w:pStyle w:val="BodyText"/>
      </w:pPr>
      <w:r w:rsidRPr="00DE6E8A">
        <w:rPr>
          <w:b/>
          <w:i/>
        </w:rPr>
        <w:t>metropolitan Victoria</w:t>
      </w:r>
      <w:r w:rsidRPr="00DE6E8A">
        <w:t xml:space="preserve"> means a geographical area identified as ‘Metropolitan’ by the Location Variable List section of this document;</w:t>
      </w:r>
    </w:p>
    <w:p w14:paraId="0837ADEB" w14:textId="72479129" w:rsidR="00191812" w:rsidRPr="00DE6E8A" w:rsidRDefault="00191812" w:rsidP="00191812">
      <w:pPr>
        <w:pStyle w:val="BodyText"/>
        <w:rPr>
          <w:b/>
          <w:i/>
        </w:rPr>
      </w:pPr>
      <w:r w:rsidRPr="00DE6E8A">
        <w:rPr>
          <w:b/>
          <w:i/>
        </w:rPr>
        <w:t>NFIP</w:t>
      </w:r>
      <w:r w:rsidRPr="00DE6E8A">
        <w:t xml:space="preserve"> means the input power (in Watts) of the new motor that powers a fan once upgraded </w:t>
      </w:r>
      <w:r w:rsidR="00C42CC9">
        <w:t>under</w:t>
      </w:r>
      <w:r w:rsidRPr="00DE6E8A">
        <w:t xml:space="preserve"> Part 33 of Schedule 2 of the Regulations;</w:t>
      </w:r>
    </w:p>
    <w:p w14:paraId="5B17D7ED" w14:textId="729966D5" w:rsidR="00191812" w:rsidRPr="00DE6E8A" w:rsidRDefault="00191812" w:rsidP="00191812">
      <w:pPr>
        <w:pStyle w:val="BodyText"/>
      </w:pPr>
      <w:r w:rsidRPr="00DE6E8A">
        <w:rPr>
          <w:b/>
          <w:i/>
        </w:rPr>
        <w:t xml:space="preserve">nominal lamp power (NLP) </w:t>
      </w:r>
      <w:r w:rsidRPr="00DE6E8A">
        <w:t>means the manufacturer's rated value for power drawn by a light source</w:t>
      </w:r>
      <w:r w:rsidR="00C42CC9">
        <w:t xml:space="preserve"> </w:t>
      </w:r>
      <w:r w:rsidR="0082067B">
        <w:br/>
      </w:r>
      <w:r w:rsidR="00C42CC9">
        <w:t>(in Watts)</w:t>
      </w:r>
      <w:r w:rsidRPr="00DE6E8A">
        <w:t>;</w:t>
      </w:r>
    </w:p>
    <w:p w14:paraId="3CC38AD8" w14:textId="77777777" w:rsidR="00191812" w:rsidRPr="00DE6E8A" w:rsidRDefault="00191812" w:rsidP="00191812">
      <w:pPr>
        <w:pStyle w:val="BodyText"/>
      </w:pPr>
      <w:r w:rsidRPr="00DE6E8A">
        <w:rPr>
          <w:b/>
          <w:i/>
        </w:rPr>
        <w:t xml:space="preserve">non-gas reticulated area </w:t>
      </w:r>
      <w:r w:rsidRPr="00DE6E8A">
        <w:t>means a geographical area identified as such by the Location Variable List section of this document;</w:t>
      </w:r>
    </w:p>
    <w:p w14:paraId="34B261F4" w14:textId="4B6AD933" w:rsidR="00191812" w:rsidRPr="00DE6E8A" w:rsidRDefault="00191812" w:rsidP="00191812">
      <w:pPr>
        <w:pStyle w:val="BodyText"/>
      </w:pPr>
      <w:r w:rsidRPr="00DE6E8A">
        <w:rPr>
          <w:b/>
          <w:i/>
        </w:rPr>
        <w:t>PAEC</w:t>
      </w:r>
      <w:r w:rsidR="00C42CC9">
        <w:t xml:space="preserve"> means</w:t>
      </w:r>
      <w:r w:rsidRPr="00DE6E8A">
        <w:t xml:space="preserve"> the projected annual energy consumption in kWh/y and is listed on the energy rating label;</w:t>
      </w:r>
    </w:p>
    <w:p w14:paraId="3A648D2E" w14:textId="016AC323" w:rsidR="00191812" w:rsidRPr="00DE6E8A" w:rsidRDefault="00191812" w:rsidP="00191812">
      <w:pPr>
        <w:pStyle w:val="BodyText"/>
      </w:pPr>
      <w:r w:rsidRPr="00DE6E8A">
        <w:rPr>
          <w:b/>
          <w:i/>
        </w:rPr>
        <w:t>R</w:t>
      </w:r>
      <w:r w:rsidR="00C42CC9">
        <w:t xml:space="preserve"> means</w:t>
      </w:r>
      <w:r w:rsidRPr="00DE6E8A">
        <w:t xml:space="preserve"> the rated capacity of the product in kg;</w:t>
      </w:r>
    </w:p>
    <w:p w14:paraId="3E88F8C0" w14:textId="7A009D2A" w:rsidR="00191812" w:rsidRPr="00DE6E8A" w:rsidRDefault="00191812" w:rsidP="00191812">
      <w:pPr>
        <w:pStyle w:val="BodyText"/>
      </w:pPr>
      <w:r w:rsidRPr="00DE6E8A">
        <w:rPr>
          <w:b/>
          <w:i/>
        </w:rPr>
        <w:t xml:space="preserve">rating correction </w:t>
      </w:r>
      <w:r w:rsidRPr="00DE6E8A">
        <w:t xml:space="preserve">means the factor which is multiplied by a gas or liquified petroleum gas instantaneous water heaters’ SRI, </w:t>
      </w:r>
      <w:r w:rsidR="00C42CC9">
        <w:t>and results</w:t>
      </w:r>
      <w:r w:rsidRPr="00DE6E8A">
        <w:t xml:space="preserve"> in an increase in the reduction of carbon dioxide equivalents of GHG for this product;</w:t>
      </w:r>
    </w:p>
    <w:p w14:paraId="65BBA1D4" w14:textId="77777777" w:rsidR="00191812" w:rsidRPr="00DE6E8A" w:rsidRDefault="00191812" w:rsidP="00191812">
      <w:pPr>
        <w:pStyle w:val="BodyText"/>
      </w:pPr>
      <w:r w:rsidRPr="00DE6E8A">
        <w:rPr>
          <w:b/>
          <w:i/>
        </w:rPr>
        <w:t>regional factor</w:t>
      </w:r>
      <w:r w:rsidRPr="00DE6E8A">
        <w:t xml:space="preserve"> means the factor used in the GHG equivalent emissions reduction method that, given upgrades are undertaken at sites located in different geological areas of Victoria, accounts for fluctuations in average energy usage due to different distribution losses and climates; </w:t>
      </w:r>
      <w:r w:rsidRPr="00DE6E8A" w:rsidDel="006709A8">
        <w:t xml:space="preserve"> </w:t>
      </w:r>
    </w:p>
    <w:p w14:paraId="6A3C3C99" w14:textId="77777777" w:rsidR="00191812" w:rsidRPr="00DE6E8A" w:rsidRDefault="00191812" w:rsidP="00191812">
      <w:pPr>
        <w:pStyle w:val="BodyText"/>
      </w:pPr>
      <w:r w:rsidRPr="00DE6E8A">
        <w:rPr>
          <w:b/>
          <w:i/>
        </w:rPr>
        <w:t>regional Victoria</w:t>
      </w:r>
      <w:r w:rsidRPr="00DE6E8A">
        <w:t xml:space="preserve"> means a geographical area identified as ‘Regional’ by the Location Variable List section of this document;</w:t>
      </w:r>
    </w:p>
    <w:p w14:paraId="23ED99B8" w14:textId="7678E0AD" w:rsidR="00191812" w:rsidRPr="00DE6E8A" w:rsidRDefault="00191812" w:rsidP="00191812">
      <w:pPr>
        <w:pStyle w:val="BodyText"/>
      </w:pPr>
      <w:r w:rsidRPr="00DE6E8A">
        <w:rPr>
          <w:b/>
          <w:i/>
        </w:rPr>
        <w:t>remote driver</w:t>
      </w:r>
      <w:r w:rsidRPr="00DE6E8A">
        <w:t xml:space="preserve"> means </w:t>
      </w:r>
      <w:r w:rsidR="00C42CC9">
        <w:t xml:space="preserve">the </w:t>
      </w:r>
      <w:r w:rsidRPr="00DE6E8A">
        <w:t>external control gear used to operate a non-integrated LED lamp;</w:t>
      </w:r>
    </w:p>
    <w:p w14:paraId="6D2EDD0A" w14:textId="71C0C0DA" w:rsidR="00191812" w:rsidRPr="00DE6E8A" w:rsidRDefault="00744EEF" w:rsidP="00191812">
      <w:pPr>
        <w:pStyle w:val="BodyText"/>
      </w:pPr>
      <w:r>
        <w:rPr>
          <w:b/>
          <w:i/>
        </w:rPr>
        <w:t>RT</w:t>
      </w:r>
      <w:r w:rsidR="00191812" w:rsidRPr="00DE6E8A">
        <w:rPr>
          <w:b/>
          <w:i/>
        </w:rPr>
        <w:t>HC</w:t>
      </w:r>
      <w:r w:rsidR="00191812" w:rsidRPr="00DE6E8A">
        <w:t xml:space="preserve"> means rated </w:t>
      </w:r>
      <w:r>
        <w:t>total</w:t>
      </w:r>
      <w:r w:rsidR="00191812" w:rsidRPr="00DE6E8A">
        <w:t xml:space="preserve"> heating capacity;</w:t>
      </w:r>
    </w:p>
    <w:p w14:paraId="17A95356" w14:textId="77777777" w:rsidR="00E37550" w:rsidRDefault="00E37550" w:rsidP="00E37550">
      <w:pPr>
        <w:spacing w:before="60" w:after="120"/>
        <w:rPr>
          <w:rFonts w:ascii="Arial" w:hAnsi="Arial" w:cs="Times New Roman"/>
          <w:color w:val="363534"/>
          <w:lang w:eastAsia="en-US"/>
        </w:rPr>
      </w:pPr>
      <w:r>
        <w:rPr>
          <w:rFonts w:ascii="Arial" w:hAnsi="Arial" w:cs="Times New Roman"/>
          <w:b/>
          <w:bCs/>
          <w:i/>
          <w:iCs/>
          <w:color w:val="363534"/>
          <w:lang w:eastAsia="en-US"/>
        </w:rPr>
        <w:t xml:space="preserve">RfrgCharge </w:t>
      </w:r>
      <w:r>
        <w:rPr>
          <w:rFonts w:ascii="Arial" w:hAnsi="Arial" w:cs="Times New Roman"/>
          <w:color w:val="363534"/>
          <w:lang w:eastAsia="en-US"/>
        </w:rPr>
        <w:t>means the amount of refrigerant, in kilograms, that is used in a product;</w:t>
      </w:r>
    </w:p>
    <w:p w14:paraId="39E2C77D" w14:textId="77777777" w:rsidR="00191812" w:rsidRPr="00DE6E8A" w:rsidRDefault="00191812" w:rsidP="00191812">
      <w:pPr>
        <w:pStyle w:val="BodyText"/>
      </w:pPr>
      <w:r w:rsidRPr="00DE6E8A">
        <w:rPr>
          <w:b/>
          <w:i/>
        </w:rPr>
        <w:t>SA</w:t>
      </w:r>
      <w:r w:rsidRPr="00DE6E8A">
        <w:t xml:space="preserve"> means the area of the screen of a television in cm</w:t>
      </w:r>
      <w:r w:rsidRPr="00DE6E8A">
        <w:rPr>
          <w:vertAlign w:val="superscript"/>
        </w:rPr>
        <w:t>2</w:t>
      </w:r>
      <w:r w:rsidRPr="00DE6E8A">
        <w:t xml:space="preserve"> determined in accordance with AS/NZS 62087.2.2;</w:t>
      </w:r>
    </w:p>
    <w:p w14:paraId="7BE3A8BC" w14:textId="1FC803BC" w:rsidR="00191812" w:rsidRPr="00DE6E8A" w:rsidRDefault="00191812" w:rsidP="00191812">
      <w:pPr>
        <w:pStyle w:val="BodyText"/>
      </w:pPr>
      <w:r w:rsidRPr="00DE6E8A">
        <w:rPr>
          <w:b/>
          <w:i/>
        </w:rPr>
        <w:t>SEF</w:t>
      </w:r>
      <w:r w:rsidRPr="00DE6E8A">
        <w:t xml:space="preserve"> means </w:t>
      </w:r>
      <w:r w:rsidR="00C42CC9">
        <w:t xml:space="preserve">the </w:t>
      </w:r>
      <w:r w:rsidRPr="00DE6E8A">
        <w:t xml:space="preserve">supplementary energy factor of a solar or heat pump water heater and converts the </w:t>
      </w:r>
      <w:r w:rsidRPr="00DE6E8A">
        <w:rPr>
          <w:i/>
        </w:rPr>
        <w:t>B</w:t>
      </w:r>
      <w:r w:rsidRPr="00DE6E8A">
        <w:rPr>
          <w:i/>
          <w:vertAlign w:val="subscript"/>
        </w:rPr>
        <w:t>s</w:t>
      </w:r>
      <w:r w:rsidRPr="00DE6E8A">
        <w:t xml:space="preserve"> into kg of greenhouse gas emissions; </w:t>
      </w:r>
    </w:p>
    <w:p w14:paraId="67CD1E05" w14:textId="0FCF48C8" w:rsidR="00191812" w:rsidRPr="00DE6E8A" w:rsidRDefault="00191812" w:rsidP="00191812">
      <w:pPr>
        <w:pStyle w:val="BodyText"/>
      </w:pPr>
      <w:r w:rsidRPr="00DE6E8A">
        <w:rPr>
          <w:b/>
          <w:i/>
        </w:rPr>
        <w:t>SRI</w:t>
      </w:r>
      <w:r w:rsidR="00C42CC9">
        <w:t xml:space="preserve"> means </w:t>
      </w:r>
      <w:r w:rsidRPr="00DE6E8A">
        <w:t>star rating index;</w:t>
      </w:r>
    </w:p>
    <w:p w14:paraId="36A5038E" w14:textId="6FC9F442" w:rsidR="00D21EDB" w:rsidRPr="00DE6E8A" w:rsidRDefault="00D21EDB" w:rsidP="00191812">
      <w:pPr>
        <w:pStyle w:val="BodyText"/>
      </w:pPr>
      <w:r w:rsidRPr="00297254">
        <w:rPr>
          <w:b/>
          <w:i/>
        </w:rPr>
        <w:t>TCSPF</w:t>
      </w:r>
      <w:r w:rsidRPr="00D21EDB">
        <w:t xml:space="preserve"> means the Total Cooling Seasonal Performance Factor which is the ratio of the total annual amount of heat that the equipment can remove from the conditioned space to the total annual amount of energy consumed by the equipment, including the active and inactive energy consumption;</w:t>
      </w:r>
    </w:p>
    <w:p w14:paraId="43058B0B" w14:textId="6780B3DD" w:rsidR="00191812" w:rsidRDefault="00191812" w:rsidP="00191812">
      <w:pPr>
        <w:pStyle w:val="BodyText"/>
      </w:pPr>
      <w:r w:rsidRPr="00DE6E8A">
        <w:rPr>
          <w:b/>
          <w:i/>
        </w:rPr>
        <w:t xml:space="preserve">the Regulations </w:t>
      </w:r>
      <w:r w:rsidRPr="00DE6E8A">
        <w:t>means the Victorian Energy Efficiency Target Regulations 2018;</w:t>
      </w:r>
    </w:p>
    <w:p w14:paraId="4F81226A" w14:textId="5C09A77A" w:rsidR="005C1282" w:rsidRPr="00DE6E8A" w:rsidRDefault="005C1282" w:rsidP="00191812">
      <w:pPr>
        <w:pStyle w:val="BodyText"/>
      </w:pPr>
      <w:r w:rsidRPr="005C1282">
        <w:rPr>
          <w:b/>
          <w:i/>
        </w:rPr>
        <w:t>VEEC</w:t>
      </w:r>
      <w:r>
        <w:t xml:space="preserve"> means a Victorian Energy Efficiency Certificate created under section 17 of the Victorian Energy Efficiency Target Act 2007. </w:t>
      </w:r>
    </w:p>
    <w:p w14:paraId="46B40E0C" w14:textId="6AC81C9F" w:rsidR="00191812" w:rsidRPr="00DE6E8A" w:rsidRDefault="00191812" w:rsidP="00191812">
      <w:pPr>
        <w:pStyle w:val="BodyText"/>
      </w:pPr>
      <w:bookmarkStart w:id="27" w:name="_Hlk536002839"/>
      <w:r w:rsidRPr="00DE6E8A">
        <w:rPr>
          <w:b/>
          <w:i/>
        </w:rPr>
        <w:t>V</w:t>
      </w:r>
      <w:r w:rsidRPr="00DE6E8A">
        <w:rPr>
          <w:i/>
          <w:vertAlign w:val="subscript"/>
        </w:rPr>
        <w:t>ff</w:t>
      </w:r>
      <w:r w:rsidR="00C42CC9">
        <w:t xml:space="preserve"> means</w:t>
      </w:r>
      <w:r w:rsidRPr="00DE6E8A">
        <w:t xml:space="preserve"> the volume in litres of the fresh food compartment of a refrigerator;</w:t>
      </w:r>
    </w:p>
    <w:p w14:paraId="7DCB98B3" w14:textId="0FD89D69" w:rsidR="00191812" w:rsidRPr="00DE6E8A" w:rsidRDefault="00191812" w:rsidP="00191812">
      <w:pPr>
        <w:pStyle w:val="BodyText"/>
      </w:pPr>
      <w:r w:rsidRPr="00DE6E8A">
        <w:rPr>
          <w:b/>
          <w:i/>
        </w:rPr>
        <w:t>V</w:t>
      </w:r>
      <w:r w:rsidRPr="00DE6E8A">
        <w:rPr>
          <w:i/>
          <w:vertAlign w:val="subscript"/>
        </w:rPr>
        <w:t>fr</w:t>
      </w:r>
      <w:r w:rsidRPr="00DE6E8A">
        <w:rPr>
          <w:b/>
          <w:i/>
        </w:rPr>
        <w:t xml:space="preserve"> </w:t>
      </w:r>
      <w:r w:rsidR="00C42CC9">
        <w:t>means</w:t>
      </w:r>
      <w:r w:rsidRPr="00DE6E8A">
        <w:t xml:space="preserve"> the volume of the freezer compartment of a two-door refrigerator or freezer;</w:t>
      </w:r>
    </w:p>
    <w:bookmarkEnd w:id="27"/>
    <w:p w14:paraId="5C1A3D63" w14:textId="17F5625A" w:rsidR="00191812" w:rsidRDefault="00191812" w:rsidP="00191812">
      <w:pPr>
        <w:pStyle w:val="BodyText"/>
      </w:pPr>
      <w:r w:rsidRPr="00DE6E8A">
        <w:rPr>
          <w:b/>
          <w:i/>
        </w:rPr>
        <w:t>warranty</w:t>
      </w:r>
      <w:r w:rsidR="005572AE">
        <w:t>, for the purposes of Part 15 of S</w:t>
      </w:r>
      <w:r w:rsidRPr="00DE6E8A">
        <w:t>chedule 2 of the Regulations activity requirements</w:t>
      </w:r>
      <w:r w:rsidR="00C42CC9">
        <w:t>,</w:t>
      </w:r>
      <w:r w:rsidRPr="00DE6E8A">
        <w:t xml:space="preserve"> means a warranty against defects;</w:t>
      </w:r>
    </w:p>
    <w:p w14:paraId="733F9259" w14:textId="67E2C1B6" w:rsidR="0065307D" w:rsidRPr="00DE6E8A" w:rsidRDefault="0065307D" w:rsidP="00191812">
      <w:pPr>
        <w:pStyle w:val="BodyText"/>
      </w:pPr>
      <w:r w:rsidRPr="006E3BF9">
        <w:rPr>
          <w:b/>
          <w:i/>
        </w:rPr>
        <w:t>Water Heating and Space Heating</w:t>
      </w:r>
      <w:r>
        <w:rPr>
          <w:b/>
          <w:i/>
        </w:rPr>
        <w:t>/</w:t>
      </w:r>
      <w:r w:rsidRPr="006E3BF9">
        <w:rPr>
          <w:b/>
          <w:i/>
        </w:rPr>
        <w:t>Cooling Product Application Guide</w:t>
      </w:r>
      <w:r>
        <w:t xml:space="preserve"> means the </w:t>
      </w:r>
      <w:r>
        <w:rPr>
          <w:rFonts w:ascii="Arial" w:hAnsi="Arial" w:cs="Arial"/>
        </w:rPr>
        <w:t>water heating and space heating/cooling product application guide published</w:t>
      </w:r>
      <w:r>
        <w:t xml:space="preserve"> by the Essential Services Commission</w:t>
      </w:r>
      <w:r w:rsidR="00660D4D">
        <w:t xml:space="preserve"> </w:t>
      </w:r>
      <w:r w:rsidR="00660D4D" w:rsidRPr="00660D4D">
        <w:t>as amended from time to time</w:t>
      </w:r>
      <w:r>
        <w:t>;</w:t>
      </w:r>
    </w:p>
    <w:p w14:paraId="75B1F6FF" w14:textId="77777777" w:rsidR="00191812" w:rsidRPr="00DE6E8A" w:rsidRDefault="00191812" w:rsidP="00191812">
      <w:pPr>
        <w:pStyle w:val="BodyText"/>
      </w:pPr>
      <w:r w:rsidRPr="00DE6E8A">
        <w:rPr>
          <w:b/>
          <w:i/>
        </w:rPr>
        <w:t xml:space="preserve">WERS </w:t>
      </w:r>
      <w:r w:rsidRPr="00DE6E8A">
        <w:t>means the Window Energy Rating Scheme managed by the Australian Window Association;</w:t>
      </w:r>
    </w:p>
    <w:p w14:paraId="475D9464" w14:textId="77777777" w:rsidR="00191812" w:rsidRPr="00DE6E8A" w:rsidRDefault="00191812" w:rsidP="00191812">
      <w:pPr>
        <w:pStyle w:val="BodyText"/>
      </w:pPr>
      <w:r w:rsidRPr="00DE6E8A">
        <w:rPr>
          <w:b/>
          <w:i/>
        </w:rPr>
        <w:t>ZigBee Smart Energy Profile Specification</w:t>
      </w:r>
      <w:r w:rsidRPr="00DE6E8A">
        <w:t xml:space="preserve"> means the ZigBee Smart Energy Profile Specification published by the ZigBee Standards Organisation on December 2008;</w:t>
      </w:r>
    </w:p>
    <w:p w14:paraId="6C128EA0" w14:textId="77777777" w:rsidR="00191812" w:rsidRPr="00DE6E8A" w:rsidRDefault="00191812" w:rsidP="00191812">
      <w:pPr>
        <w:pStyle w:val="BodyText"/>
      </w:pPr>
      <w:r w:rsidRPr="00DE6E8A">
        <w:rPr>
          <w:b/>
          <w:i/>
        </w:rPr>
        <w:t>ZigBee Smart Energy Standard</w:t>
      </w:r>
      <w:r w:rsidRPr="00DE6E8A">
        <w:t xml:space="preserve"> means the ZigBee Smart Energy Standard version 1.2a published by the ZigBee Standards Organisation of 3 December 2014.</w:t>
      </w:r>
    </w:p>
    <w:p w14:paraId="1EF68936" w14:textId="77777777" w:rsidR="00191812" w:rsidRPr="00DE6E8A" w:rsidRDefault="00191812" w:rsidP="00191812">
      <w:pPr>
        <w:pStyle w:val="BodyText"/>
      </w:pPr>
      <w:r w:rsidRPr="00DE6E8A">
        <w:br w:type="page"/>
      </w:r>
    </w:p>
    <w:p w14:paraId="72FAA478" w14:textId="7214FFBD" w:rsidR="00191812" w:rsidRPr="00DE6E8A" w:rsidRDefault="00191812" w:rsidP="00056891">
      <w:pPr>
        <w:pStyle w:val="Heading1"/>
        <w:numPr>
          <w:ilvl w:val="0"/>
          <w:numId w:val="7"/>
        </w:numPr>
      </w:pPr>
      <w:bookmarkStart w:id="28" w:name="_Toc506196487"/>
      <w:bookmarkStart w:id="29" w:name="_Toc506216619"/>
      <w:bookmarkStart w:id="30" w:name="_Toc509321155"/>
      <w:bookmarkStart w:id="31" w:name="_Toc509321475"/>
      <w:bookmarkStart w:id="32" w:name="_Toc132192823"/>
      <w:r w:rsidRPr="00DE6E8A">
        <w:t>Activity Requirements</w:t>
      </w:r>
      <w:bookmarkEnd w:id="28"/>
      <w:bookmarkEnd w:id="29"/>
      <w:bookmarkEnd w:id="30"/>
      <w:bookmarkEnd w:id="31"/>
      <w:bookmarkEnd w:id="32"/>
    </w:p>
    <w:tbl>
      <w:tblPr>
        <w:tblStyle w:val="HighlightTable"/>
        <w:tblpPr w:leftFromText="180" w:rightFromText="180" w:vertAnchor="text" w:tblpY="62"/>
        <w:tblW w:w="5000" w:type="pct"/>
        <w:tblBorders>
          <w:top w:val="single" w:sz="4" w:space="0" w:color="auto"/>
          <w:left w:val="single" w:sz="4" w:space="0" w:color="auto"/>
          <w:bottom w:val="single" w:sz="4" w:space="0" w:color="auto"/>
          <w:right w:val="single" w:sz="4" w:space="0" w:color="auto"/>
        </w:tblBorders>
        <w:shd w:val="clear" w:color="auto" w:fill="CCE3F5"/>
        <w:tblLook w:val="0600" w:firstRow="0" w:lastRow="0" w:firstColumn="0" w:lastColumn="0" w:noHBand="1" w:noVBand="1"/>
        <w:tblCaption w:val="Hightlight Text"/>
      </w:tblPr>
      <w:tblGrid>
        <w:gridCol w:w="9619"/>
      </w:tblGrid>
      <w:tr w:rsidR="00545592" w:rsidRPr="00545592" w14:paraId="1C8DFEAB" w14:textId="77777777" w:rsidTr="00903861">
        <w:tc>
          <w:tcPr>
            <w:tcW w:w="5000" w:type="pct"/>
            <w:tcBorders>
              <w:top w:val="single" w:sz="8" w:space="0" w:color="0072CE" w:themeColor="text2"/>
              <w:left w:val="single" w:sz="8" w:space="0" w:color="0072CE" w:themeColor="text2"/>
              <w:bottom w:val="single" w:sz="8" w:space="0" w:color="0072CE" w:themeColor="text2"/>
              <w:right w:val="single" w:sz="8" w:space="0" w:color="0072CE" w:themeColor="text2"/>
            </w:tcBorders>
            <w:shd w:val="clear" w:color="auto" w:fill="CCE3F5"/>
          </w:tcPr>
          <w:p w14:paraId="749FA910" w14:textId="77777777" w:rsidR="00143BE8" w:rsidRDefault="00A732CF" w:rsidP="003117DE">
            <w:pPr>
              <w:spacing w:before="60" w:after="120"/>
              <w:ind w:left="113" w:right="136"/>
              <w:rPr>
                <w:color w:val="auto"/>
              </w:rPr>
            </w:pPr>
            <w:r w:rsidRPr="00545592">
              <w:rPr>
                <w:color w:val="auto"/>
              </w:rPr>
              <w:t xml:space="preserve">This section summarises the eligible prescribed activities, as set out in Schedule 2 </w:t>
            </w:r>
            <w:r w:rsidR="00CB3BB1">
              <w:rPr>
                <w:color w:val="auto"/>
              </w:rPr>
              <w:t>to</w:t>
            </w:r>
            <w:r w:rsidR="00CB3BB1" w:rsidRPr="00545592">
              <w:rPr>
                <w:color w:val="auto"/>
              </w:rPr>
              <w:t xml:space="preserve"> </w:t>
            </w:r>
            <w:r w:rsidRPr="00545592">
              <w:rPr>
                <w:color w:val="auto"/>
              </w:rPr>
              <w:t>the Regulations.</w:t>
            </w:r>
            <w:r w:rsidR="00AC158A">
              <w:rPr>
                <w:color w:val="auto"/>
              </w:rPr>
              <w:t xml:space="preserve"> </w:t>
            </w:r>
          </w:p>
          <w:p w14:paraId="26859802" w14:textId="7298FC27" w:rsidR="00A732CF" w:rsidRPr="00545592" w:rsidRDefault="00AC158A" w:rsidP="003117DE">
            <w:pPr>
              <w:spacing w:before="60" w:after="120"/>
              <w:ind w:left="113" w:right="136"/>
              <w:rPr>
                <w:color w:val="auto"/>
              </w:rPr>
            </w:pPr>
            <w:r>
              <w:rPr>
                <w:color w:val="auto"/>
              </w:rPr>
              <w:t xml:space="preserve">The authoritative requirements for eligible prescribed </w:t>
            </w:r>
            <w:r w:rsidR="00CB3BB1">
              <w:rPr>
                <w:color w:val="auto"/>
              </w:rPr>
              <w:t>activities</w:t>
            </w:r>
            <w:r>
              <w:rPr>
                <w:color w:val="auto"/>
              </w:rPr>
              <w:t xml:space="preserve"> are</w:t>
            </w:r>
            <w:r w:rsidR="00CB3BB1">
              <w:rPr>
                <w:color w:val="auto"/>
              </w:rPr>
              <w:t xml:space="preserve"> contained in Schedule 2 to the Regulations, </w:t>
            </w:r>
            <w:r w:rsidR="00FD7A02">
              <w:rPr>
                <w:color w:val="auto"/>
              </w:rPr>
              <w:t>and</w:t>
            </w:r>
            <w:r w:rsidR="00CB3BB1">
              <w:rPr>
                <w:color w:val="auto"/>
              </w:rPr>
              <w:t xml:space="preserve"> take</w:t>
            </w:r>
            <w:r w:rsidR="00E03EB6">
              <w:rPr>
                <w:color w:val="auto"/>
              </w:rPr>
              <w:t xml:space="preserve"> precedence over the summaries provided here for ease of reference.</w:t>
            </w:r>
          </w:p>
          <w:p w14:paraId="273CEDD7" w14:textId="6BB2A8DF" w:rsidR="00A732CF" w:rsidRPr="00545592" w:rsidRDefault="00A732CF" w:rsidP="003117DE">
            <w:pPr>
              <w:pStyle w:val="BodyText"/>
              <w:numPr>
                <w:ilvl w:val="0"/>
                <w:numId w:val="7"/>
              </w:numPr>
              <w:tabs>
                <w:tab w:val="clear" w:pos="0"/>
              </w:tabs>
              <w:ind w:left="113" w:right="136"/>
              <w:rPr>
                <w:color w:val="auto"/>
              </w:rPr>
            </w:pPr>
            <w:r w:rsidRPr="00545592">
              <w:rPr>
                <w:color w:val="auto"/>
              </w:rPr>
              <w:t>This section specifies the minimum energy efficiency requirements for these activities.</w:t>
            </w:r>
          </w:p>
          <w:p w14:paraId="20CC3E50" w14:textId="47BC14F1" w:rsidR="00A732CF" w:rsidRPr="00545592" w:rsidRDefault="00A732CF" w:rsidP="003117DE">
            <w:pPr>
              <w:pStyle w:val="BodyText"/>
              <w:numPr>
                <w:ilvl w:val="0"/>
                <w:numId w:val="7"/>
              </w:numPr>
              <w:tabs>
                <w:tab w:val="clear" w:pos="0"/>
              </w:tabs>
              <w:ind w:left="113" w:right="136"/>
              <w:rPr>
                <w:color w:val="auto"/>
              </w:rPr>
            </w:pPr>
            <w:r w:rsidRPr="00545592">
              <w:rPr>
                <w:color w:val="auto"/>
              </w:rPr>
              <w:t>This section specifies other matters for these activities, where required by the Regulations.</w:t>
            </w:r>
          </w:p>
          <w:p w14:paraId="1789CD19" w14:textId="342D44FC" w:rsidR="00A732CF" w:rsidRPr="00545592" w:rsidRDefault="00A732CF" w:rsidP="003117DE">
            <w:pPr>
              <w:pStyle w:val="BodyText"/>
              <w:numPr>
                <w:ilvl w:val="0"/>
                <w:numId w:val="7"/>
              </w:numPr>
              <w:tabs>
                <w:tab w:val="clear" w:pos="0"/>
              </w:tabs>
              <w:ind w:left="113" w:right="136"/>
              <w:rPr>
                <w:color w:val="auto"/>
              </w:rPr>
            </w:pPr>
            <w:r w:rsidRPr="00545592">
              <w:rPr>
                <w:color w:val="auto"/>
              </w:rPr>
              <w:t>This section also specifies the methods and variables required to determine the amount of GHG equivalent emissions reduced by each prescribed activity</w:t>
            </w:r>
            <w:r w:rsidR="00E434C9" w:rsidRPr="00545592">
              <w:rPr>
                <w:color w:val="auto"/>
              </w:rPr>
              <w:t>.</w:t>
            </w:r>
          </w:p>
        </w:tc>
      </w:tr>
    </w:tbl>
    <w:p w14:paraId="3A87C2F7" w14:textId="55A272A0" w:rsidR="00191812" w:rsidRPr="00DE6E8A" w:rsidRDefault="00A732CF" w:rsidP="00A732CF">
      <w:pPr>
        <w:pStyle w:val="BodyText"/>
      </w:pPr>
      <w:r w:rsidRPr="00DE6E8A">
        <w:t xml:space="preserve"> </w:t>
      </w:r>
    </w:p>
    <w:p w14:paraId="5A96ACC3" w14:textId="77777777" w:rsidR="00A732CF" w:rsidRDefault="00A732CF">
      <w:pPr>
        <w:rPr>
          <w:b/>
          <w:bCs/>
          <w:iCs/>
          <w:color w:val="0072CE" w:themeColor="text2"/>
          <w:kern w:val="20"/>
          <w:sz w:val="24"/>
          <w:szCs w:val="28"/>
        </w:rPr>
      </w:pPr>
      <w:bookmarkStart w:id="33" w:name="_Toc506196488"/>
      <w:bookmarkStart w:id="34" w:name="_Toc506216620"/>
      <w:bookmarkStart w:id="35" w:name="_Toc509321156"/>
      <w:bookmarkStart w:id="36" w:name="_Toc509321476"/>
      <w:r>
        <w:br w:type="page"/>
      </w:r>
    </w:p>
    <w:p w14:paraId="054F4272" w14:textId="15459FB9" w:rsidR="00191812" w:rsidRPr="001E58A9" w:rsidRDefault="00015626" w:rsidP="00186A5F">
      <w:pPr>
        <w:pStyle w:val="Heading2"/>
        <w:numPr>
          <w:ilvl w:val="0"/>
          <w:numId w:val="62"/>
        </w:numPr>
        <w:ind w:left="360"/>
      </w:pPr>
      <w:bookmarkStart w:id="37" w:name="_Toc7597558"/>
      <w:bookmarkStart w:id="38" w:name="_Toc7597559"/>
      <w:bookmarkStart w:id="39" w:name="_Toc132192824"/>
      <w:bookmarkEnd w:id="37"/>
      <w:bookmarkEnd w:id="38"/>
      <w:r w:rsidRPr="001E58A9">
        <w:t xml:space="preserve">Part 1 Activity– </w:t>
      </w:r>
      <w:r w:rsidR="00191812" w:rsidRPr="001E58A9">
        <w:t xml:space="preserve">Water </w:t>
      </w:r>
      <w:bookmarkEnd w:id="33"/>
      <w:bookmarkEnd w:id="34"/>
      <w:bookmarkEnd w:id="35"/>
      <w:bookmarkEnd w:id="36"/>
      <w:r w:rsidRPr="001E58A9">
        <w:t>heaters, replacing electric resistance water heater</w:t>
      </w:r>
      <w:r w:rsidR="007B0ECA">
        <w:t xml:space="preserve"> </w:t>
      </w:r>
      <w:r w:rsidR="004D5AE9">
        <w:t>–</w:t>
      </w:r>
      <w:r w:rsidR="007B0ECA">
        <w:t xml:space="preserve"> </w:t>
      </w:r>
      <w:r w:rsidR="004D5AE9">
        <w:t>applicable from 31 May 2023</w:t>
      </w:r>
      <w:bookmarkEnd w:id="39"/>
    </w:p>
    <w:p w14:paraId="4CB4B22E" w14:textId="5339264E" w:rsidR="00191812" w:rsidRPr="00A8596E" w:rsidRDefault="005F1F80" w:rsidP="00056891">
      <w:pPr>
        <w:pStyle w:val="Heading3"/>
        <w:numPr>
          <w:ilvl w:val="2"/>
          <w:numId w:val="7"/>
        </w:numPr>
        <w:rPr>
          <w:i/>
          <w:sz w:val="24"/>
          <w:szCs w:val="24"/>
        </w:rPr>
      </w:pPr>
      <w:bookmarkStart w:id="40" w:name="_Toc132192825"/>
      <w:r w:rsidRPr="00A8596E">
        <w:rPr>
          <w:i/>
          <w:sz w:val="24"/>
          <w:szCs w:val="24"/>
        </w:rPr>
        <w:t>Activity description (Guidance)</w:t>
      </w:r>
      <w:bookmarkEnd w:id="40"/>
    </w:p>
    <w:tbl>
      <w:tblPr>
        <w:tblStyle w:val="PullOutBoxTable"/>
        <w:tblW w:w="5000" w:type="pct"/>
        <w:tblLook w:val="0600" w:firstRow="0" w:lastRow="0" w:firstColumn="0" w:lastColumn="0" w:noHBand="1" w:noVBand="1"/>
      </w:tblPr>
      <w:tblGrid>
        <w:gridCol w:w="9629"/>
      </w:tblGrid>
      <w:tr w:rsidR="00A732CF" w14:paraId="5C6A29D9" w14:textId="77777777" w:rsidTr="00A732CF">
        <w:tc>
          <w:tcPr>
            <w:tcW w:w="5000" w:type="pct"/>
            <w:tcBorders>
              <w:top w:val="single" w:sz="4" w:space="0" w:color="0072CE" w:themeColor="text2"/>
              <w:bottom w:val="single" w:sz="4" w:space="0" w:color="0072CE" w:themeColor="text2"/>
            </w:tcBorders>
            <w:shd w:val="clear" w:color="auto" w:fill="D3D3D3"/>
          </w:tcPr>
          <w:p w14:paraId="556031D8" w14:textId="77777777" w:rsidR="00A732CF" w:rsidRDefault="00A732CF" w:rsidP="00A732CF">
            <w:pPr>
              <w:pStyle w:val="PullOutBoxBodyText"/>
            </w:pPr>
            <w:r w:rsidRPr="00A732CF">
              <w:t>Part 1 of Schedule 2 of the Regulations prescribes the upgrade of an electric resistance water heater as an eligible activity for the purposes of the Victorian Energy Upgrades program.</w:t>
            </w:r>
          </w:p>
          <w:p w14:paraId="69803D48" w14:textId="5B47AB3A" w:rsidR="008E08C4" w:rsidRDefault="008E08C4" w:rsidP="008E08C4">
            <w:pPr>
              <w:pStyle w:val="PullOutBoxBodyText"/>
            </w:pPr>
            <w:r>
              <w:fldChar w:fldCharType="begin"/>
            </w:r>
            <w:r>
              <w:instrText xml:space="preserve"> REF _Ref505938836 \h </w:instrText>
            </w:r>
            <w:r>
              <w:fldChar w:fldCharType="separate"/>
            </w:r>
            <w:r w:rsidR="006704CA" w:rsidRPr="00DE6E8A">
              <w:t xml:space="preserve">Table </w:t>
            </w:r>
            <w:r w:rsidR="006704CA">
              <w:rPr>
                <w:noProof/>
              </w:rPr>
              <w:t>1</w:t>
            </w:r>
            <w:r w:rsidR="006704CA">
              <w:t>.</w:t>
            </w:r>
            <w:r w:rsidR="006704CA">
              <w:rPr>
                <w:noProof/>
              </w:rPr>
              <w:t>1</w:t>
            </w:r>
            <w:r>
              <w:fldChar w:fldCharType="end"/>
            </w:r>
            <w:r>
              <w:t xml:space="preserve"> lists the eligible products that may be installed, upgraded or replaced. Each type of upgrade is known as a scenario. Each scenario has its own method for determining GHG equivalent reduction. </w:t>
            </w:r>
          </w:p>
          <w:p w14:paraId="3D3BC990" w14:textId="77777777" w:rsidR="008E08C4" w:rsidDel="00795D7D" w:rsidRDefault="00795D7D" w:rsidP="008E08C4">
            <w:pPr>
              <w:pStyle w:val="PullOutBoxBodyText"/>
            </w:pPr>
            <w:r w:rsidRPr="00795D7D">
              <w:t xml:space="preserve">Over time, the department may determine that there are other water heating technologies that reduce GHG equivalent emissions when replacing an electric resistance water heater. In such a case, product requirements and installation requirements for emerging technology will be listed by the department as scenario number 1E once specified. </w:t>
            </w:r>
          </w:p>
          <w:p w14:paraId="03FD48A1" w14:textId="7C5AAA14" w:rsidR="003C50AF" w:rsidRDefault="008E08C4" w:rsidP="00065539">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p w14:paraId="2919C368" w14:textId="6BBFBA87" w:rsidR="003C50AF" w:rsidRPr="00C15BF7" w:rsidRDefault="00155E50" w:rsidP="00065539">
            <w:pPr>
              <w:pStyle w:val="PullOutBoxBodyText"/>
              <w:rPr>
                <w:b/>
              </w:rPr>
            </w:pPr>
            <w:r w:rsidRPr="00155E50">
              <w:rPr>
                <w:b/>
              </w:rPr>
              <w:t xml:space="preserve">The information in this part of the Specifications should only be used </w:t>
            </w:r>
            <w:r w:rsidRPr="0063476A">
              <w:rPr>
                <w:b/>
              </w:rPr>
              <w:t>from 31 May 2023</w:t>
            </w:r>
          </w:p>
        </w:tc>
      </w:tr>
    </w:tbl>
    <w:p w14:paraId="62B58B8D" w14:textId="5824A336" w:rsidR="00191812" w:rsidRPr="00DE6E8A" w:rsidRDefault="00191812" w:rsidP="00191812">
      <w:pPr>
        <w:pStyle w:val="Caption"/>
      </w:pPr>
      <w:bookmarkStart w:id="41" w:name="_Ref505938836"/>
      <w:bookmarkStart w:id="42" w:name="_Ref503447290"/>
      <w:bookmarkStart w:id="43" w:name="_Toc503972468"/>
      <w:bookmarkStart w:id="44" w:name="_Toc504390783"/>
      <w:bookmarkStart w:id="45" w:name="_Toc509321510"/>
      <w:bookmarkStart w:id="46" w:name="_Toc52261455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41"/>
      <w:bookmarkEnd w:id="42"/>
      <w:r w:rsidRPr="00DE6E8A">
        <w:t xml:space="preserve"> – Eligible part 1 water heating </w:t>
      </w:r>
      <w:bookmarkEnd w:id="43"/>
      <w:bookmarkEnd w:id="44"/>
      <w:r w:rsidRPr="00DE6E8A">
        <w:t>scenarios</w:t>
      </w:r>
      <w:bookmarkEnd w:id="45"/>
      <w:bookmarkEnd w:id="46"/>
    </w:p>
    <w:tbl>
      <w:tblPr>
        <w:tblStyle w:val="TableGrid"/>
        <w:tblW w:w="5000" w:type="pct"/>
        <w:tblLook w:val="04A0" w:firstRow="1" w:lastRow="0" w:firstColumn="1" w:lastColumn="0" w:noHBand="0" w:noVBand="1"/>
      </w:tblPr>
      <w:tblGrid>
        <w:gridCol w:w="1009"/>
        <w:gridCol w:w="987"/>
        <w:gridCol w:w="2825"/>
        <w:gridCol w:w="3693"/>
        <w:gridCol w:w="1125"/>
      </w:tblGrid>
      <w:tr w:rsidR="00191812" w:rsidRPr="00DE6E8A" w14:paraId="6E0CBBD2" w14:textId="77777777" w:rsidTr="00AA01C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24" w:type="pct"/>
          </w:tcPr>
          <w:p w14:paraId="69B789F2" w14:textId="41077C34" w:rsidR="00191812" w:rsidRPr="00DE6E8A" w:rsidRDefault="0013503D" w:rsidP="00191812">
            <w:pPr>
              <w:pStyle w:val="TableHeadingLeft"/>
            </w:pPr>
            <w:r>
              <w:t>Product c</w:t>
            </w:r>
            <w:r w:rsidR="00531379">
              <w:t>ategory</w:t>
            </w:r>
            <w:r w:rsidR="00191812" w:rsidRPr="00DE6E8A">
              <w:t xml:space="preserve"> number</w:t>
            </w:r>
          </w:p>
        </w:tc>
        <w:tc>
          <w:tcPr>
            <w:tcW w:w="509" w:type="pct"/>
          </w:tcPr>
          <w:p w14:paraId="4133FC74"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466" w:type="pct"/>
          </w:tcPr>
          <w:p w14:paraId="0268CB6E" w14:textId="62D41220"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EC4D77" w:rsidRPr="001C1455">
              <w:rPr>
                <w:rStyle w:val="FootnoteReference"/>
                <w:color w:val="FFFFFF" w:themeColor="background1"/>
              </w:rPr>
              <w:footnoteReference w:id="2"/>
            </w:r>
          </w:p>
        </w:tc>
        <w:tc>
          <w:tcPr>
            <w:tcW w:w="1916" w:type="pct"/>
          </w:tcPr>
          <w:p w14:paraId="0950F3E9" w14:textId="2E24E1E8"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EC4D77" w:rsidRPr="001C1455">
              <w:rPr>
                <w:rStyle w:val="FootnoteReference"/>
                <w:color w:val="FFFFFF" w:themeColor="background1"/>
              </w:rPr>
              <w:footnoteReference w:id="3"/>
            </w:r>
          </w:p>
        </w:tc>
        <w:tc>
          <w:tcPr>
            <w:tcW w:w="584" w:type="pct"/>
          </w:tcPr>
          <w:p w14:paraId="01A9E6ED"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2C8F68E6" w14:textId="77777777" w:rsidTr="00AA01CD">
        <w:tc>
          <w:tcPr>
            <w:tcW w:w="524" w:type="pct"/>
            <w:shd w:val="clear" w:color="auto" w:fill="auto"/>
          </w:tcPr>
          <w:p w14:paraId="798E5EE7" w14:textId="6E2519D7" w:rsidR="00191812" w:rsidRPr="00DD1AB1" w:rsidRDefault="00191812" w:rsidP="00191812">
            <w:pPr>
              <w:pStyle w:val="TableTextLeft"/>
              <w:rPr>
                <w:i/>
                <w:iCs/>
              </w:rPr>
            </w:pPr>
            <w:r w:rsidRPr="00DD1AB1">
              <w:rPr>
                <w:i/>
                <w:iCs/>
              </w:rPr>
              <w:t>1A</w:t>
            </w:r>
            <w:r w:rsidR="003D3ED1" w:rsidRPr="00DD1AB1">
              <w:rPr>
                <w:i/>
                <w:iCs/>
              </w:rPr>
              <w:t>**</w:t>
            </w:r>
          </w:p>
        </w:tc>
        <w:tc>
          <w:tcPr>
            <w:tcW w:w="509" w:type="pct"/>
            <w:shd w:val="clear" w:color="auto" w:fill="auto"/>
          </w:tcPr>
          <w:p w14:paraId="65DBACE4" w14:textId="77777777" w:rsidR="00191812" w:rsidRPr="00DE6E8A" w:rsidRDefault="00191812" w:rsidP="00191812">
            <w:pPr>
              <w:pStyle w:val="TableTextLeft"/>
            </w:pPr>
            <w:r w:rsidRPr="00DE6E8A">
              <w:t>1A</w:t>
            </w:r>
          </w:p>
        </w:tc>
        <w:tc>
          <w:tcPr>
            <w:tcW w:w="1466" w:type="pct"/>
            <w:shd w:val="clear" w:color="auto" w:fill="auto"/>
          </w:tcPr>
          <w:p w14:paraId="3784931A" w14:textId="77777777" w:rsidR="00191812" w:rsidRPr="00DE6E8A" w:rsidRDefault="00191812" w:rsidP="00191812">
            <w:pPr>
              <w:pStyle w:val="TableTextLeft"/>
            </w:pPr>
            <w:r w:rsidRPr="00DE6E8A">
              <w:t>Electric resistance water heater</w:t>
            </w:r>
          </w:p>
        </w:tc>
        <w:tc>
          <w:tcPr>
            <w:tcW w:w="1916" w:type="pct"/>
            <w:shd w:val="clear" w:color="auto" w:fill="auto"/>
          </w:tcPr>
          <w:p w14:paraId="740C11FA" w14:textId="0793A55D" w:rsidR="00191812" w:rsidRPr="00DE6E8A" w:rsidRDefault="00F0252C" w:rsidP="00191812">
            <w:pPr>
              <w:pStyle w:val="TableTextLeft"/>
            </w:pPr>
            <w:r w:rsidRPr="00F0252C">
              <w:t>A gas or liquefied petroleum gas storage water heater that is certified by an accredited body as achieving a specified minimum star rating when tested and rated in accordance with AS/NZS 5263.1.2.</w:t>
            </w:r>
          </w:p>
        </w:tc>
        <w:tc>
          <w:tcPr>
            <w:tcW w:w="584" w:type="pct"/>
            <w:shd w:val="clear" w:color="auto" w:fill="auto"/>
          </w:tcPr>
          <w:p w14:paraId="0E1A933E" w14:textId="77777777" w:rsidR="00191812" w:rsidRPr="00DE6E8A" w:rsidRDefault="00191812" w:rsidP="00191812">
            <w:pPr>
              <w:pStyle w:val="TableTextLeft"/>
            </w:pPr>
            <w:r w:rsidRPr="00DE6E8A">
              <w:t>1A</w:t>
            </w:r>
          </w:p>
        </w:tc>
      </w:tr>
      <w:tr w:rsidR="00191812" w:rsidRPr="00DE6E8A" w14:paraId="011AED48" w14:textId="77777777" w:rsidTr="00AA01CD">
        <w:tc>
          <w:tcPr>
            <w:tcW w:w="524" w:type="pct"/>
          </w:tcPr>
          <w:p w14:paraId="14B7FBF3" w14:textId="5BFE085A" w:rsidR="00191812" w:rsidRPr="00DD1AB1" w:rsidRDefault="00191812" w:rsidP="00191812">
            <w:pPr>
              <w:pStyle w:val="TableTextLeft"/>
              <w:rPr>
                <w:i/>
                <w:iCs/>
              </w:rPr>
            </w:pPr>
            <w:r w:rsidRPr="00DD1AB1">
              <w:rPr>
                <w:i/>
                <w:iCs/>
              </w:rPr>
              <w:t>1B</w:t>
            </w:r>
            <w:r w:rsidR="005563AB" w:rsidRPr="00DD1AB1">
              <w:rPr>
                <w:i/>
                <w:iCs/>
              </w:rPr>
              <w:t>**</w:t>
            </w:r>
          </w:p>
        </w:tc>
        <w:tc>
          <w:tcPr>
            <w:tcW w:w="509" w:type="pct"/>
          </w:tcPr>
          <w:p w14:paraId="71495C30" w14:textId="77777777" w:rsidR="00191812" w:rsidRPr="00DE6E8A" w:rsidRDefault="00191812" w:rsidP="00191812">
            <w:pPr>
              <w:pStyle w:val="TableTextLeft"/>
            </w:pPr>
            <w:r w:rsidRPr="00DE6E8A">
              <w:t>1B</w:t>
            </w:r>
          </w:p>
        </w:tc>
        <w:tc>
          <w:tcPr>
            <w:tcW w:w="1466" w:type="pct"/>
          </w:tcPr>
          <w:p w14:paraId="26627F25" w14:textId="77777777" w:rsidR="00191812" w:rsidRPr="00DE6E8A" w:rsidRDefault="00191812" w:rsidP="00191812">
            <w:pPr>
              <w:pStyle w:val="TableTextLeft"/>
            </w:pPr>
            <w:r w:rsidRPr="00DE6E8A">
              <w:t>Electric resistance water heater</w:t>
            </w:r>
          </w:p>
        </w:tc>
        <w:tc>
          <w:tcPr>
            <w:tcW w:w="1916" w:type="pct"/>
          </w:tcPr>
          <w:p w14:paraId="2BB482E3" w14:textId="23DBA94D" w:rsidR="00191812" w:rsidRPr="00DE6E8A" w:rsidRDefault="00682F65" w:rsidP="00191812">
            <w:pPr>
              <w:pStyle w:val="TableTextLeft"/>
            </w:pPr>
            <w:r w:rsidRPr="00682F65">
              <w:t>A gas or liquefied petroleum gas instantaneous water heater that is certified by an accredited body as achieving a specified minimum star rating when tested and rated in accordance with AS/NZS 5263.1.2.</w:t>
            </w:r>
          </w:p>
        </w:tc>
        <w:tc>
          <w:tcPr>
            <w:tcW w:w="584" w:type="pct"/>
          </w:tcPr>
          <w:p w14:paraId="470E0D24" w14:textId="77777777" w:rsidR="00191812" w:rsidRPr="00DE6E8A" w:rsidRDefault="00191812" w:rsidP="00191812">
            <w:pPr>
              <w:pStyle w:val="TableTextLeft"/>
            </w:pPr>
            <w:r w:rsidRPr="00DE6E8A">
              <w:t>1B</w:t>
            </w:r>
          </w:p>
        </w:tc>
      </w:tr>
      <w:tr w:rsidR="00191812" w:rsidRPr="00DE6E8A" w14:paraId="1197F9A9" w14:textId="77777777" w:rsidTr="00AA01CD">
        <w:tc>
          <w:tcPr>
            <w:tcW w:w="524" w:type="pct"/>
          </w:tcPr>
          <w:p w14:paraId="010D9669" w14:textId="44AB84A3" w:rsidR="00191812" w:rsidRPr="00DE6E8A" w:rsidRDefault="00191812" w:rsidP="00191812">
            <w:pPr>
              <w:pStyle w:val="TableTextLeft"/>
            </w:pPr>
            <w:r w:rsidRPr="00DE6E8A">
              <w:t>1C</w:t>
            </w:r>
          </w:p>
        </w:tc>
        <w:tc>
          <w:tcPr>
            <w:tcW w:w="509" w:type="pct"/>
          </w:tcPr>
          <w:p w14:paraId="014FF6EB" w14:textId="5E295E07" w:rsidR="00191812" w:rsidRPr="00DE6E8A" w:rsidRDefault="00191812" w:rsidP="00191812">
            <w:pPr>
              <w:pStyle w:val="TableTextLeft"/>
            </w:pPr>
            <w:r w:rsidRPr="00803B96">
              <w:rPr>
                <w:i/>
              </w:rPr>
              <w:t>1C</w:t>
            </w:r>
            <w:r w:rsidR="002E3540">
              <w:t xml:space="preserve">**, </w:t>
            </w:r>
            <w:r w:rsidR="00E610FE">
              <w:t>1C(i) and 1C(ii)</w:t>
            </w:r>
            <w:r w:rsidR="00E610FE">
              <w:rPr>
                <w:rStyle w:val="FootnoteReference"/>
              </w:rPr>
              <w:footnoteReference w:id="4"/>
            </w:r>
          </w:p>
        </w:tc>
        <w:tc>
          <w:tcPr>
            <w:tcW w:w="1466" w:type="pct"/>
          </w:tcPr>
          <w:p w14:paraId="73C039E5" w14:textId="77777777" w:rsidR="00191812" w:rsidRPr="00DE6E8A" w:rsidRDefault="00191812" w:rsidP="00191812">
            <w:pPr>
              <w:pStyle w:val="TableTextLeft"/>
            </w:pPr>
            <w:r w:rsidRPr="00DE6E8A">
              <w:t>Electric resistance water heater</w:t>
            </w:r>
          </w:p>
        </w:tc>
        <w:tc>
          <w:tcPr>
            <w:tcW w:w="1916" w:type="pct"/>
          </w:tcPr>
          <w:p w14:paraId="5B12BDEB" w14:textId="77777777" w:rsidR="008D28D4" w:rsidRDefault="008D28D4" w:rsidP="008D28D4">
            <w:pPr>
              <w:pStyle w:val="TableTextLeft"/>
            </w:pPr>
            <w:r>
              <w:t>An electric boosted solar water heater that—</w:t>
            </w:r>
          </w:p>
          <w:p w14:paraId="790CBBDB" w14:textId="181C96D0" w:rsidR="008D28D4" w:rsidRDefault="008D28D4" w:rsidP="000079D8">
            <w:pPr>
              <w:pStyle w:val="TableTextLeft"/>
              <w:numPr>
                <w:ilvl w:val="0"/>
                <w:numId w:val="174"/>
              </w:numPr>
            </w:pPr>
            <w:r>
              <w:t>is certified by an accredited body as complying with AS/NZS 2712; and</w:t>
            </w:r>
          </w:p>
          <w:p w14:paraId="788FB871" w14:textId="479371B5" w:rsidR="008D28D4" w:rsidRDefault="008D28D4" w:rsidP="000079D8">
            <w:pPr>
              <w:pStyle w:val="TableTextLeft"/>
              <w:numPr>
                <w:ilvl w:val="0"/>
                <w:numId w:val="174"/>
              </w:numPr>
            </w:pPr>
            <w:r>
              <w:t>achieves the specified minimum annual energy savings; and</w:t>
            </w:r>
          </w:p>
          <w:p w14:paraId="045A57FF" w14:textId="7AFEA26A" w:rsidR="00191812" w:rsidRPr="00DA6D52" w:rsidRDefault="008D28D4" w:rsidP="000079D8">
            <w:pPr>
              <w:pStyle w:val="TableTextLeft"/>
              <w:numPr>
                <w:ilvl w:val="0"/>
                <w:numId w:val="174"/>
              </w:numPr>
            </w:pPr>
            <w:r>
              <w:t>has an insulated storage volume not exceeding 700 litres.</w:t>
            </w:r>
          </w:p>
        </w:tc>
        <w:tc>
          <w:tcPr>
            <w:tcW w:w="584" w:type="pct"/>
          </w:tcPr>
          <w:p w14:paraId="18EE8604" w14:textId="77777777" w:rsidR="00191812" w:rsidRPr="00DE6E8A" w:rsidRDefault="00191812" w:rsidP="00191812">
            <w:pPr>
              <w:pStyle w:val="TableTextLeft"/>
            </w:pPr>
            <w:r w:rsidRPr="00DE6E8A">
              <w:t>1E</w:t>
            </w:r>
          </w:p>
        </w:tc>
      </w:tr>
      <w:tr w:rsidR="00191812" w:rsidRPr="00DE6E8A" w14:paraId="2AEB218B" w14:textId="77777777" w:rsidTr="00AA01CD">
        <w:tc>
          <w:tcPr>
            <w:tcW w:w="524" w:type="pct"/>
          </w:tcPr>
          <w:p w14:paraId="0E517056" w14:textId="77777777" w:rsidR="00191812" w:rsidRPr="00DE6E8A" w:rsidRDefault="00191812" w:rsidP="00191812">
            <w:pPr>
              <w:pStyle w:val="TableTextLeft"/>
            </w:pPr>
            <w:r w:rsidRPr="00DE6E8A">
              <w:t>1D</w:t>
            </w:r>
          </w:p>
        </w:tc>
        <w:tc>
          <w:tcPr>
            <w:tcW w:w="509" w:type="pct"/>
          </w:tcPr>
          <w:p w14:paraId="654F3F99" w14:textId="14BA2128" w:rsidR="00191812" w:rsidRPr="00DE6E8A" w:rsidRDefault="00191812" w:rsidP="00191812">
            <w:pPr>
              <w:pStyle w:val="TableTextLeft"/>
            </w:pPr>
            <w:r w:rsidRPr="00803B96">
              <w:rPr>
                <w:i/>
              </w:rPr>
              <w:t>1D</w:t>
            </w:r>
            <w:r w:rsidR="001841DE">
              <w:t>**, 1D(i)</w:t>
            </w:r>
            <w:r w:rsidR="00A939A3">
              <w:t xml:space="preserve"> and 1D(ii)</w:t>
            </w:r>
            <w:r w:rsidR="00A939A3">
              <w:rPr>
                <w:rStyle w:val="FootnoteReference"/>
              </w:rPr>
              <w:footnoteReference w:id="5"/>
            </w:r>
          </w:p>
        </w:tc>
        <w:tc>
          <w:tcPr>
            <w:tcW w:w="1466" w:type="pct"/>
          </w:tcPr>
          <w:p w14:paraId="2C47BECE" w14:textId="77777777" w:rsidR="00191812" w:rsidRPr="00DE6E8A" w:rsidRDefault="00191812" w:rsidP="00191812">
            <w:pPr>
              <w:pStyle w:val="TableTextLeft"/>
            </w:pPr>
            <w:r w:rsidRPr="00DE6E8A">
              <w:t>Electric resistance water heater</w:t>
            </w:r>
          </w:p>
        </w:tc>
        <w:tc>
          <w:tcPr>
            <w:tcW w:w="1916" w:type="pct"/>
          </w:tcPr>
          <w:p w14:paraId="5988C43E" w14:textId="1F741F34" w:rsidR="00E40939" w:rsidRDefault="00E40939" w:rsidP="00E40939">
            <w:pPr>
              <w:pStyle w:val="TableTextLeft"/>
            </w:pPr>
            <w:r>
              <w:t>A heat pump water heater that—</w:t>
            </w:r>
          </w:p>
          <w:p w14:paraId="6EDD683F" w14:textId="5309C9D5" w:rsidR="00E40939" w:rsidRDefault="00E40939" w:rsidP="004C7CD7">
            <w:pPr>
              <w:pStyle w:val="TableTextLeft"/>
              <w:numPr>
                <w:ilvl w:val="0"/>
                <w:numId w:val="167"/>
              </w:numPr>
            </w:pPr>
            <w:r>
              <w:t>has an insulated storage volume not exceeding 700 litres; and</w:t>
            </w:r>
          </w:p>
          <w:p w14:paraId="3EF51E0A" w14:textId="455340F9" w:rsidR="00E40939" w:rsidRDefault="00E40939" w:rsidP="004C7CD7">
            <w:pPr>
              <w:pStyle w:val="TableTextLeft"/>
              <w:numPr>
                <w:ilvl w:val="0"/>
                <w:numId w:val="167"/>
              </w:numPr>
            </w:pPr>
            <w:r>
              <w:t>is certified by an accredited body as complying with AS/NZS 2712; and</w:t>
            </w:r>
          </w:p>
          <w:p w14:paraId="5C8E47DD" w14:textId="2E42D1C2" w:rsidR="00E40939" w:rsidRDefault="00E40939" w:rsidP="004C7CD7">
            <w:pPr>
              <w:pStyle w:val="TableTextLeft"/>
              <w:numPr>
                <w:ilvl w:val="0"/>
                <w:numId w:val="167"/>
              </w:numPr>
            </w:pPr>
            <w:r>
              <w:t>achieves the specified minimum annual energy savings; and</w:t>
            </w:r>
          </w:p>
          <w:p w14:paraId="5967C825" w14:textId="2F720587" w:rsidR="00E40939" w:rsidRDefault="00E40939" w:rsidP="004C7CD7">
            <w:pPr>
              <w:pStyle w:val="TableTextLeft"/>
              <w:numPr>
                <w:ilvl w:val="0"/>
                <w:numId w:val="167"/>
              </w:numPr>
            </w:pPr>
            <w:r>
              <w:t>is modelled against the specified heat pump modelling requirements; and</w:t>
            </w:r>
          </w:p>
          <w:p w14:paraId="38D126DD" w14:textId="7DD0F4CE" w:rsidR="00191812" w:rsidRPr="00517E76" w:rsidRDefault="00E40939" w:rsidP="004C7CD7">
            <w:pPr>
              <w:pStyle w:val="TableTextLeft"/>
              <w:numPr>
                <w:ilvl w:val="0"/>
                <w:numId w:val="167"/>
              </w:numPr>
            </w:pPr>
            <w:r>
              <w:t xml:space="preserve">uses a refrigerant that meets the specified refrigerant requirements (see </w:t>
            </w:r>
            <w:r w:rsidR="008E58E0">
              <w:fldChar w:fldCharType="begin"/>
            </w:r>
            <w:r w:rsidR="008E58E0">
              <w:instrText xml:space="preserve"> REF _Ref522874251 \h </w:instrText>
            </w:r>
            <w:r w:rsidR="008E58E0">
              <w:fldChar w:fldCharType="separate"/>
            </w:r>
            <w:r w:rsidR="006704CA">
              <w:t xml:space="preserve">Table </w:t>
            </w:r>
            <w:r w:rsidR="006704CA">
              <w:rPr>
                <w:noProof/>
              </w:rPr>
              <w:t>1</w:t>
            </w:r>
            <w:r w:rsidR="006704CA">
              <w:t>.</w:t>
            </w:r>
            <w:r w:rsidR="006704CA">
              <w:rPr>
                <w:noProof/>
              </w:rPr>
              <w:t>3</w:t>
            </w:r>
            <w:r w:rsidR="008E58E0">
              <w:fldChar w:fldCharType="end"/>
            </w:r>
            <w:r w:rsidR="008E58E0">
              <w:t xml:space="preserve"> </w:t>
            </w:r>
            <w:r>
              <w:t>below).</w:t>
            </w:r>
          </w:p>
        </w:tc>
        <w:tc>
          <w:tcPr>
            <w:tcW w:w="584" w:type="pct"/>
          </w:tcPr>
          <w:p w14:paraId="4ACCB93C" w14:textId="77777777" w:rsidR="00191812" w:rsidRPr="00DE6E8A" w:rsidDel="004C699F" w:rsidRDefault="00191812" w:rsidP="00191812">
            <w:pPr>
              <w:pStyle w:val="TableTextLeft"/>
            </w:pPr>
            <w:r w:rsidRPr="00DE6E8A">
              <w:t>1E</w:t>
            </w:r>
          </w:p>
        </w:tc>
      </w:tr>
      <w:tr w:rsidR="00191812" w:rsidRPr="00DE6E8A" w14:paraId="74095102" w14:textId="77777777" w:rsidTr="00AA01CD">
        <w:tc>
          <w:tcPr>
            <w:tcW w:w="524" w:type="pct"/>
          </w:tcPr>
          <w:p w14:paraId="197296CF" w14:textId="13D4179A" w:rsidR="00191812" w:rsidRPr="00DD1AB1" w:rsidRDefault="00191812" w:rsidP="00191812">
            <w:pPr>
              <w:pStyle w:val="TableTextLeft"/>
              <w:rPr>
                <w:i/>
                <w:iCs/>
              </w:rPr>
            </w:pPr>
            <w:r w:rsidRPr="00DD1AB1">
              <w:rPr>
                <w:i/>
                <w:iCs/>
              </w:rPr>
              <w:t>1F</w:t>
            </w:r>
            <w:r w:rsidR="00C922DA" w:rsidRPr="00DD1AB1">
              <w:rPr>
                <w:i/>
                <w:iCs/>
              </w:rPr>
              <w:t>**</w:t>
            </w:r>
          </w:p>
        </w:tc>
        <w:tc>
          <w:tcPr>
            <w:tcW w:w="509" w:type="pct"/>
          </w:tcPr>
          <w:p w14:paraId="5C103759" w14:textId="77777777" w:rsidR="00191812" w:rsidRPr="00DE6E8A" w:rsidRDefault="00191812" w:rsidP="00191812">
            <w:pPr>
              <w:pStyle w:val="TableTextLeft"/>
            </w:pPr>
            <w:r w:rsidRPr="00DE6E8A">
              <w:t>1F</w:t>
            </w:r>
          </w:p>
        </w:tc>
        <w:tc>
          <w:tcPr>
            <w:tcW w:w="1466" w:type="pct"/>
          </w:tcPr>
          <w:p w14:paraId="75283B5A" w14:textId="77777777" w:rsidR="00191812" w:rsidRPr="00DE6E8A" w:rsidRDefault="00191812" w:rsidP="00191812">
            <w:pPr>
              <w:pStyle w:val="TableTextLeft"/>
            </w:pPr>
            <w:r w:rsidRPr="00DE6E8A">
              <w:t>Electric resistance water heater</w:t>
            </w:r>
          </w:p>
        </w:tc>
        <w:tc>
          <w:tcPr>
            <w:tcW w:w="1916" w:type="pct"/>
          </w:tcPr>
          <w:p w14:paraId="220A27CA" w14:textId="410836DD" w:rsidR="00E40939" w:rsidRDefault="00E40939" w:rsidP="00E40939">
            <w:pPr>
              <w:pStyle w:val="TableTextLeft"/>
            </w:pPr>
            <w:r>
              <w:t>A gas or liquefied petroleum gas boosted solar water heater that—</w:t>
            </w:r>
          </w:p>
          <w:p w14:paraId="7AA522F5" w14:textId="6390C4CB" w:rsidR="00E40939" w:rsidRDefault="00E40939" w:rsidP="004C7CD7">
            <w:pPr>
              <w:pStyle w:val="TableTextLeft"/>
              <w:numPr>
                <w:ilvl w:val="0"/>
                <w:numId w:val="168"/>
              </w:numPr>
            </w:pPr>
            <w:r>
              <w:t>is certified by an accredited body as complying with AS/NZS 2712; and</w:t>
            </w:r>
          </w:p>
          <w:p w14:paraId="2C3B0226" w14:textId="6DC47F12" w:rsidR="00E40939" w:rsidRDefault="00E40939" w:rsidP="004C7CD7">
            <w:pPr>
              <w:pStyle w:val="TableTextLeft"/>
              <w:numPr>
                <w:ilvl w:val="0"/>
                <w:numId w:val="168"/>
              </w:numPr>
            </w:pPr>
            <w:r>
              <w:t>achieves the specified minimum annual energy savings; and</w:t>
            </w:r>
          </w:p>
          <w:p w14:paraId="6F5DDEFF" w14:textId="6242D374" w:rsidR="00191812" w:rsidRPr="00517E76" w:rsidRDefault="00E40939" w:rsidP="004C7CD7">
            <w:pPr>
              <w:pStyle w:val="TableTextLeft"/>
              <w:numPr>
                <w:ilvl w:val="0"/>
                <w:numId w:val="168"/>
              </w:numPr>
            </w:pPr>
            <w:r>
              <w:t>has an insulated storage volume not exceeding 700 litres.</w:t>
            </w:r>
          </w:p>
        </w:tc>
        <w:tc>
          <w:tcPr>
            <w:tcW w:w="584" w:type="pct"/>
          </w:tcPr>
          <w:p w14:paraId="7F40CD1A" w14:textId="77777777" w:rsidR="00191812" w:rsidRPr="00DE6E8A" w:rsidRDefault="00191812" w:rsidP="00191812">
            <w:pPr>
              <w:pStyle w:val="TableTextLeft"/>
            </w:pPr>
            <w:r w:rsidRPr="00DE6E8A">
              <w:t>1F</w:t>
            </w:r>
          </w:p>
        </w:tc>
      </w:tr>
    </w:tbl>
    <w:p w14:paraId="2475AF97" w14:textId="6EDA548A" w:rsidR="00191812" w:rsidRDefault="005572AE" w:rsidP="00191812">
      <w:pPr>
        <w:pStyle w:val="BodyText"/>
        <w:rPr>
          <w:sz w:val="18"/>
          <w:szCs w:val="18"/>
        </w:rPr>
      </w:pPr>
      <w:r w:rsidRPr="004512C3">
        <w:rPr>
          <w:sz w:val="18"/>
          <w:szCs w:val="18"/>
        </w:rPr>
        <w:t>*This i</w:t>
      </w:r>
      <w:r w:rsidR="00191812" w:rsidRPr="004512C3">
        <w:rPr>
          <w:sz w:val="18"/>
          <w:szCs w:val="18"/>
        </w:rPr>
        <w:t xml:space="preserve">s the corresponding schedule number for this type of </w:t>
      </w:r>
      <w:r w:rsidR="00531379" w:rsidRPr="004512C3">
        <w:rPr>
          <w:sz w:val="18"/>
          <w:szCs w:val="18"/>
        </w:rPr>
        <w:t>product</w:t>
      </w:r>
      <w:r w:rsidR="00191812" w:rsidRPr="004512C3">
        <w:rPr>
          <w:sz w:val="18"/>
          <w:szCs w:val="18"/>
        </w:rPr>
        <w:t xml:space="preserve"> in the lapsed 2008 VEET Regulations</w:t>
      </w:r>
    </w:p>
    <w:p w14:paraId="48EA363B" w14:textId="21A68865" w:rsidR="00C922DA" w:rsidRPr="00CA02A8" w:rsidRDefault="00C922DA" w:rsidP="00191812">
      <w:pPr>
        <w:pStyle w:val="BodyText"/>
        <w:rPr>
          <w:b/>
          <w:bCs/>
          <w:i/>
          <w:iCs/>
          <w:sz w:val="18"/>
          <w:szCs w:val="18"/>
        </w:rPr>
      </w:pPr>
      <w:r w:rsidRPr="00CA02A8">
        <w:rPr>
          <w:b/>
          <w:bCs/>
          <w:i/>
          <w:iCs/>
          <w:sz w:val="18"/>
          <w:szCs w:val="18"/>
        </w:rPr>
        <w:t>**Applicable until 30 June 2023</w:t>
      </w:r>
    </w:p>
    <w:p w14:paraId="3FFF8BF5" w14:textId="52FD932C" w:rsidR="00836F30" w:rsidRPr="00CF29B4" w:rsidRDefault="00CF29B4" w:rsidP="00CF29B4">
      <w:pPr>
        <w:rPr>
          <w:rFonts w:cs="Times New Roman"/>
          <w:lang w:eastAsia="en-US"/>
        </w:rPr>
      </w:pPr>
      <w:bookmarkStart w:id="48" w:name="_Toc506196490"/>
      <w:bookmarkStart w:id="49" w:name="_Toc509321158"/>
      <w:r>
        <w:br w:type="page"/>
      </w:r>
    </w:p>
    <w:p w14:paraId="51DE030E" w14:textId="7722E440" w:rsidR="00191812" w:rsidRPr="00AA01CD" w:rsidRDefault="008677CC" w:rsidP="00056891">
      <w:pPr>
        <w:pStyle w:val="Heading3"/>
        <w:numPr>
          <w:ilvl w:val="2"/>
          <w:numId w:val="7"/>
        </w:numPr>
        <w:rPr>
          <w:i/>
          <w:sz w:val="24"/>
          <w:szCs w:val="24"/>
        </w:rPr>
      </w:pPr>
      <w:bookmarkStart w:id="50" w:name="_Toc132192826"/>
      <w:r w:rsidRPr="00AA01CD">
        <w:rPr>
          <w:i/>
          <w:sz w:val="24"/>
          <w:szCs w:val="24"/>
        </w:rPr>
        <w:t xml:space="preserve">Specified </w:t>
      </w:r>
      <w:r w:rsidR="00EE1E60">
        <w:rPr>
          <w:i/>
          <w:sz w:val="24"/>
          <w:szCs w:val="24"/>
        </w:rPr>
        <w:t>M</w:t>
      </w:r>
      <w:r w:rsidR="00836F30" w:rsidRPr="00AA01CD">
        <w:rPr>
          <w:i/>
          <w:sz w:val="24"/>
          <w:szCs w:val="24"/>
        </w:rPr>
        <w:t xml:space="preserve">inimum </w:t>
      </w:r>
      <w:r w:rsidR="00EE1E60">
        <w:rPr>
          <w:i/>
          <w:sz w:val="24"/>
          <w:szCs w:val="24"/>
        </w:rPr>
        <w:t>E</w:t>
      </w:r>
      <w:r w:rsidR="00836F30" w:rsidRPr="00AA01CD">
        <w:rPr>
          <w:i/>
          <w:sz w:val="24"/>
          <w:szCs w:val="24"/>
        </w:rPr>
        <w:t xml:space="preserve">nergy </w:t>
      </w:r>
      <w:r w:rsidR="00EE1E60">
        <w:rPr>
          <w:i/>
          <w:sz w:val="24"/>
          <w:szCs w:val="24"/>
        </w:rPr>
        <w:t>E</w:t>
      </w:r>
      <w:r w:rsidR="00191812" w:rsidRPr="00AA01CD">
        <w:rPr>
          <w:i/>
          <w:sz w:val="24"/>
          <w:szCs w:val="24"/>
        </w:rPr>
        <w:t>fficiency</w:t>
      </w:r>
      <w:bookmarkEnd w:id="48"/>
      <w:bookmarkEnd w:id="49"/>
      <w:bookmarkEnd w:id="50"/>
    </w:p>
    <w:p w14:paraId="4D2809B3" w14:textId="262887C5" w:rsidR="00191812" w:rsidRPr="00DE6E8A" w:rsidRDefault="00191812" w:rsidP="00191812">
      <w:pPr>
        <w:pStyle w:val="BodyText"/>
      </w:pPr>
      <w:r w:rsidRPr="00DE6E8A">
        <w:t xml:space="preserve">The </w:t>
      </w:r>
      <w:r w:rsidR="00531379">
        <w:t>product</w:t>
      </w:r>
      <w:r w:rsidRPr="00DE6E8A">
        <w:t xml:space="preserve"> installed must meet the additional requirements set out in </w:t>
      </w:r>
      <w:r w:rsidRPr="00DE6E8A">
        <w:fldChar w:fldCharType="begin"/>
      </w:r>
      <w:r w:rsidRPr="00DE6E8A">
        <w:instrText xml:space="preserve"> REF _Ref503447363 \h </w:instrText>
      </w:r>
      <w:r w:rsidRPr="00DE6E8A">
        <w:fldChar w:fldCharType="separate"/>
      </w:r>
      <w:r w:rsidR="006704CA" w:rsidRPr="00DE6E8A">
        <w:t xml:space="preserve">Table </w:t>
      </w:r>
      <w:r w:rsidR="006704CA">
        <w:rPr>
          <w:noProof/>
        </w:rPr>
        <w:t>1</w:t>
      </w:r>
      <w:r w:rsidR="006704CA">
        <w:t>.</w:t>
      </w:r>
      <w:r w:rsidR="006704CA">
        <w:rPr>
          <w:noProof/>
        </w:rPr>
        <w:t>2</w:t>
      </w:r>
      <w:r w:rsidRPr="00DE6E8A">
        <w:fldChar w:fldCharType="end"/>
      </w:r>
      <w:r w:rsidRPr="00DE6E8A">
        <w:t>.</w:t>
      </w:r>
    </w:p>
    <w:p w14:paraId="1408FB29" w14:textId="3115406F" w:rsidR="00191812" w:rsidRPr="00DE6E8A" w:rsidRDefault="00191812" w:rsidP="00191812">
      <w:pPr>
        <w:pStyle w:val="Caption"/>
      </w:pPr>
      <w:bookmarkStart w:id="51" w:name="_Ref503447363"/>
      <w:bookmarkStart w:id="52" w:name="_Toc503972469"/>
      <w:bookmarkStart w:id="53" w:name="_Toc504390784"/>
      <w:bookmarkStart w:id="54" w:name="_Toc509321511"/>
      <w:bookmarkStart w:id="55" w:name="_Toc52261455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51"/>
      <w:r w:rsidRPr="00DE6E8A">
        <w:t xml:space="preserve"> – Additional requirements for water heating equipment to be installed</w:t>
      </w:r>
      <w:bookmarkEnd w:id="52"/>
      <w:bookmarkEnd w:id="53"/>
      <w:bookmarkEnd w:id="54"/>
      <w:bookmarkEnd w:id="55"/>
    </w:p>
    <w:tbl>
      <w:tblPr>
        <w:tblStyle w:val="TableGrid"/>
        <w:tblW w:w="5000" w:type="pct"/>
        <w:tblLook w:val="04A0" w:firstRow="1" w:lastRow="0" w:firstColumn="1" w:lastColumn="0" w:noHBand="0" w:noVBand="1"/>
      </w:tblPr>
      <w:tblGrid>
        <w:gridCol w:w="2410"/>
        <w:gridCol w:w="1419"/>
        <w:gridCol w:w="5810"/>
      </w:tblGrid>
      <w:tr w:rsidR="00C023F1" w:rsidRPr="00DE6E8A" w14:paraId="38427F88" w14:textId="77777777" w:rsidTr="0042027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250" w:type="pct"/>
          </w:tcPr>
          <w:p w14:paraId="38DB9DFC" w14:textId="6A0A7684" w:rsidR="00BE7EF1" w:rsidRPr="00DE6E8A" w:rsidRDefault="00816EFC" w:rsidP="00213C54">
            <w:pPr>
              <w:pStyle w:val="TableHeadingLeft"/>
            </w:pPr>
            <w:r>
              <w:t>Scenario</w:t>
            </w:r>
            <w:r w:rsidR="00BE7EF1">
              <w:t xml:space="preserve"> number</w:t>
            </w:r>
          </w:p>
        </w:tc>
        <w:tc>
          <w:tcPr>
            <w:tcW w:w="736" w:type="pct"/>
          </w:tcPr>
          <w:p w14:paraId="5C489081" w14:textId="77777777" w:rsidR="00BE7EF1" w:rsidRPr="00DE6E8A" w:rsidRDefault="00BE7EF1" w:rsidP="00213C54">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014" w:type="pct"/>
          </w:tcPr>
          <w:p w14:paraId="66DC9B66" w14:textId="71231E30" w:rsidR="00BE7EF1" w:rsidRPr="00DE6E8A" w:rsidRDefault="00BE7EF1" w:rsidP="00213C54">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6806E7" w:rsidRPr="00D52CC7">
              <w:rPr>
                <w:rStyle w:val="FootnoteReference"/>
                <w:color w:val="FFFFFF" w:themeColor="background1"/>
              </w:rPr>
              <w:footnoteReference w:id="6"/>
            </w:r>
          </w:p>
        </w:tc>
      </w:tr>
      <w:tr w:rsidR="00C023F1" w:rsidRPr="00DE6E8A" w14:paraId="27DF8AD0" w14:textId="77777777" w:rsidTr="00420272">
        <w:tc>
          <w:tcPr>
            <w:tcW w:w="1250" w:type="pct"/>
          </w:tcPr>
          <w:p w14:paraId="76B54005" w14:textId="6810D960" w:rsidR="009D1D36" w:rsidRDefault="00BE7EF1" w:rsidP="00213C54">
            <w:pPr>
              <w:pStyle w:val="TableTextLeft"/>
              <w:rPr>
                <w:i/>
                <w:iCs/>
              </w:rPr>
            </w:pPr>
            <w:r w:rsidRPr="00DE6E8A">
              <w:t>1A and 1B</w:t>
            </w:r>
          </w:p>
          <w:p w14:paraId="6A235853" w14:textId="1804A326" w:rsidR="00BE7EF1" w:rsidRPr="00DE6E8A" w:rsidRDefault="00487F20" w:rsidP="00213C54">
            <w:pPr>
              <w:pStyle w:val="TableTextLeft"/>
            </w:pPr>
            <w:r w:rsidRPr="004062D5">
              <w:rPr>
                <w:i/>
                <w:iCs/>
              </w:rPr>
              <w:t>Applicable until 30 June 2023</w:t>
            </w:r>
          </w:p>
        </w:tc>
        <w:tc>
          <w:tcPr>
            <w:tcW w:w="736" w:type="pct"/>
          </w:tcPr>
          <w:p w14:paraId="690052C6" w14:textId="77777777" w:rsidR="00BE7EF1" w:rsidRPr="00DE6E8A" w:rsidRDefault="00BE7EF1" w:rsidP="00213C54">
            <w:pPr>
              <w:pStyle w:val="TableTextLeft"/>
            </w:pPr>
            <w:r w:rsidRPr="00DE6E8A">
              <w:t>Minimum star rating</w:t>
            </w:r>
          </w:p>
        </w:tc>
        <w:tc>
          <w:tcPr>
            <w:tcW w:w="3014" w:type="pct"/>
          </w:tcPr>
          <w:p w14:paraId="4C7461FA" w14:textId="3D9DEB54" w:rsidR="00BE7EF1" w:rsidRPr="00DE6E8A" w:rsidRDefault="003A0EAE" w:rsidP="00213C54">
            <w:pPr>
              <w:pStyle w:val="TableTextLeft"/>
            </w:pPr>
            <w:r w:rsidRPr="003A0EAE">
              <w:t>5 stars, determined in accordance with AS/NZS 5263.1.2 (to be demonstrated by appropriate certification)</w:t>
            </w:r>
            <w:r w:rsidR="001F5D97">
              <w:t>.</w:t>
            </w:r>
            <w:r w:rsidR="00BE7EF1">
              <w:br/>
            </w:r>
          </w:p>
        </w:tc>
      </w:tr>
      <w:tr w:rsidR="003A52D1" w:rsidRPr="00DE6E8A" w14:paraId="3C24E743" w14:textId="77777777" w:rsidTr="00C922DA">
        <w:tc>
          <w:tcPr>
            <w:tcW w:w="1250" w:type="pct"/>
          </w:tcPr>
          <w:p w14:paraId="1910F319" w14:textId="172BC236" w:rsidR="009D1D36" w:rsidRDefault="00C30A89" w:rsidP="00213C54">
            <w:pPr>
              <w:pStyle w:val="TableTextLeft"/>
              <w:rPr>
                <w:i/>
                <w:iCs/>
              </w:rPr>
            </w:pPr>
            <w:r>
              <w:t>1C</w:t>
            </w:r>
          </w:p>
          <w:p w14:paraId="6868DC86" w14:textId="55E28BF0" w:rsidR="005F2B6E" w:rsidRDefault="00766D3F" w:rsidP="007E55E1">
            <w:pPr>
              <w:pStyle w:val="TableTextLeft"/>
              <w:rPr>
                <w:i/>
                <w:iCs/>
              </w:rPr>
            </w:pPr>
            <w:r w:rsidRPr="007E55E1">
              <w:rPr>
                <w:i/>
                <w:iCs/>
              </w:rPr>
              <w:t>Applicable until 30 June 2023</w:t>
            </w:r>
            <w:r w:rsidR="003D4710">
              <w:rPr>
                <w:i/>
                <w:iCs/>
              </w:rPr>
              <w:br/>
            </w:r>
          </w:p>
          <w:p w14:paraId="0D4966BC" w14:textId="3B333FA7" w:rsidR="00552B8B" w:rsidRPr="00C95182" w:rsidRDefault="00552B8B" w:rsidP="00E60E23">
            <w:pPr>
              <w:pStyle w:val="TableTextLeft"/>
              <w:rPr>
                <w:i/>
                <w:iCs/>
              </w:rPr>
            </w:pPr>
            <w:r w:rsidRPr="00D76EF1">
              <w:rPr>
                <w:i/>
                <w:iCs/>
              </w:rPr>
              <w:t xml:space="preserve">These specified minimum energy efficiency requirements are only available </w:t>
            </w:r>
            <w:r w:rsidR="00E60E23">
              <w:rPr>
                <w:i/>
                <w:iCs/>
              </w:rPr>
              <w:t>for a</w:t>
            </w:r>
            <w:r w:rsidRPr="00D76EF1">
              <w:rPr>
                <w:i/>
                <w:iCs/>
              </w:rPr>
              <w:t xml:space="preserve"> </w:t>
            </w:r>
            <w:r w:rsidRPr="00B808E5">
              <w:rPr>
                <w:i/>
                <w:iCs/>
              </w:rPr>
              <w:t xml:space="preserve">product listed on the ESC register </w:t>
            </w:r>
            <w:r w:rsidR="00F119E4">
              <w:rPr>
                <w:i/>
                <w:iCs/>
              </w:rPr>
              <w:t>by</w:t>
            </w:r>
            <w:r w:rsidRPr="00D76EF1">
              <w:rPr>
                <w:i/>
                <w:iCs/>
              </w:rPr>
              <w:t xml:space="preserve"> 31 May 2023</w:t>
            </w:r>
            <w:r w:rsidR="00A408D6">
              <w:rPr>
                <w:i/>
                <w:iCs/>
              </w:rPr>
              <w:t>.</w:t>
            </w:r>
          </w:p>
        </w:tc>
        <w:tc>
          <w:tcPr>
            <w:tcW w:w="736" w:type="pct"/>
          </w:tcPr>
          <w:p w14:paraId="53F6E83A" w14:textId="723C820B" w:rsidR="005F2B6E" w:rsidRPr="00DE6E8A" w:rsidRDefault="00766D3F" w:rsidP="00213C54">
            <w:pPr>
              <w:pStyle w:val="TableTextLeft"/>
            </w:pPr>
            <w:r w:rsidRPr="00DE6E8A">
              <w:t>Minimum annual energy savings</w:t>
            </w:r>
          </w:p>
        </w:tc>
        <w:tc>
          <w:tcPr>
            <w:tcW w:w="3014" w:type="pct"/>
          </w:tcPr>
          <w:p w14:paraId="29B761BD" w14:textId="77777777" w:rsidR="00921463" w:rsidRDefault="00921463" w:rsidP="00921463">
            <w:pPr>
              <w:pStyle w:val="TableTextLeft"/>
            </w:pPr>
            <w:r>
              <w:t>60%, determined in accordance with AS/NZS 4234:2008 and the Water Heating and Space Heating/Cooling Product Application Guide when modelled in climate zone 4.</w:t>
            </w:r>
          </w:p>
          <w:p w14:paraId="7B2D5424" w14:textId="77777777" w:rsidR="00921463" w:rsidRDefault="00921463" w:rsidP="00921463">
            <w:pPr>
              <w:pStyle w:val="TableTextLeft"/>
            </w:pPr>
            <w:r>
              <w:t>For the purposes of demonstrating compliance with this requirement, a VEU product used for a ‘medium upgrade’ under this scenario must be modelled at the ‘medium’ load under AS/NZS 4234:2008 and a VEU product used for a ‘small upgrade’ under this scenario must be modelled at the ‘small’ load under AS/NZS 4234:2008.</w:t>
            </w:r>
          </w:p>
          <w:p w14:paraId="4237E02C" w14:textId="7F9F6BF3" w:rsidR="005F2B6E" w:rsidRPr="00193F77" w:rsidRDefault="003E509C" w:rsidP="00921463">
            <w:pPr>
              <w:pStyle w:val="TableTextLeft"/>
            </w:pPr>
            <w:r>
              <w:t>A</w:t>
            </w:r>
            <w:r w:rsidR="00921463">
              <w:t xml:space="preserve"> product is not permitted to be listed on the ESC register to both AS/NZS 4234:2008 and AS/NZS 4234:2021 at the same time.</w:t>
            </w:r>
            <w:r>
              <w:t xml:space="preserve"> </w:t>
            </w:r>
            <w:r w:rsidRPr="00DF1445">
              <w:t xml:space="preserve">A product which is listed under the AS/NZS 4234:2021 standard, will cease to be listed under the AS/NZS 4234:2008 standard on the ESC register.  </w:t>
            </w:r>
          </w:p>
        </w:tc>
      </w:tr>
      <w:tr w:rsidR="00C023F1" w:rsidRPr="00DE6E8A" w14:paraId="660A4817" w14:textId="77777777" w:rsidTr="00420272">
        <w:tc>
          <w:tcPr>
            <w:tcW w:w="1250" w:type="pct"/>
          </w:tcPr>
          <w:p w14:paraId="45DD22FB" w14:textId="513D62C5" w:rsidR="00BE7EF1" w:rsidRPr="00DE6E8A" w:rsidRDefault="00BE7EF1" w:rsidP="00213C54">
            <w:pPr>
              <w:pStyle w:val="TableTextLeft"/>
            </w:pPr>
            <w:r w:rsidRPr="00DE6E8A">
              <w:t>1C</w:t>
            </w:r>
            <w:r w:rsidR="00C922DA">
              <w:t>(i)</w:t>
            </w:r>
          </w:p>
          <w:p w14:paraId="4F93D3B8" w14:textId="77777777" w:rsidR="00BE7EF1" w:rsidRPr="00DE6E8A" w:rsidRDefault="00BE7EF1" w:rsidP="00213C54">
            <w:pPr>
              <w:pStyle w:val="TableTextLeft"/>
            </w:pPr>
          </w:p>
        </w:tc>
        <w:tc>
          <w:tcPr>
            <w:tcW w:w="736" w:type="pct"/>
          </w:tcPr>
          <w:p w14:paraId="752E2031" w14:textId="77777777" w:rsidR="00BE7EF1" w:rsidRPr="00DE6E8A" w:rsidRDefault="00BE7EF1" w:rsidP="00213C54">
            <w:pPr>
              <w:pStyle w:val="TableTextLeft"/>
            </w:pPr>
            <w:r w:rsidRPr="00DE6E8A">
              <w:t>Minimum annual energy savings</w:t>
            </w:r>
          </w:p>
        </w:tc>
        <w:tc>
          <w:tcPr>
            <w:tcW w:w="3014" w:type="pct"/>
          </w:tcPr>
          <w:p w14:paraId="0830F513" w14:textId="77777777" w:rsidR="003A0EAE" w:rsidRDefault="003A0EAE" w:rsidP="003A0EAE">
            <w:pPr>
              <w:pStyle w:val="TableTextLeft"/>
            </w:pPr>
            <w:r>
              <w:t>60%, determined in accordance with AS/NZS 4234:2021 and the Water Heating and Space Heating/Cooling Product Application Guide, when modelled in climate zone 4.</w:t>
            </w:r>
          </w:p>
          <w:p w14:paraId="59369F6F" w14:textId="190FCF8D" w:rsidR="003A0EAE" w:rsidRDefault="003A0EAE" w:rsidP="003A0EAE">
            <w:pPr>
              <w:pStyle w:val="TableTextLeft"/>
            </w:pPr>
            <w:r>
              <w:t>For the purposes of demonstrating compliance with this requirement, a VEU product used for a ‘medium upgrade’ under this scenario must be modelled at the ‘medium’ load in AS/NZS 4234:2021 and a VEU product used for a ‘small upgrade’ under this scenario must be modelled at the ‘small’ load in AS/NZS 4234:2021.</w:t>
            </w:r>
          </w:p>
          <w:p w14:paraId="0595FCA7" w14:textId="01F0E969" w:rsidR="00BE7EF1" w:rsidRPr="00DE6E8A" w:rsidRDefault="009017ED" w:rsidP="003A0EAE">
            <w:pPr>
              <w:pStyle w:val="TableTextLeft"/>
            </w:pPr>
            <w:r>
              <w:t>A</w:t>
            </w:r>
            <w:r w:rsidR="003A0EAE">
              <w:t xml:space="preserve"> product is not permitted to be listed on the ESC register to both AS/NZS 4234:2008 and AS/NZS 4234:2021 at the same time.</w:t>
            </w:r>
            <w:r w:rsidRPr="00DF1445">
              <w:t xml:space="preserve"> A product which is listed under the AS/NZS 4234:2021 standard, will cease to be listed under the AS/NZS 4234:2008 standard on the ESC register.  </w:t>
            </w:r>
          </w:p>
        </w:tc>
      </w:tr>
      <w:tr w:rsidR="00724507" w:rsidRPr="00DE6E8A" w14:paraId="622FFD87" w14:textId="77777777" w:rsidTr="00C922DA">
        <w:tc>
          <w:tcPr>
            <w:tcW w:w="1250" w:type="pct"/>
          </w:tcPr>
          <w:p w14:paraId="39182F83" w14:textId="77777777" w:rsidR="003A0EAE" w:rsidRPr="00B7722E" w:rsidRDefault="003A0EAE" w:rsidP="003A0EAE">
            <w:pPr>
              <w:pStyle w:val="TableTextLeft"/>
            </w:pPr>
            <w:r w:rsidRPr="00B7722E">
              <w:t>1C(ii)</w:t>
            </w:r>
          </w:p>
          <w:p w14:paraId="064F357C" w14:textId="32086CDC" w:rsidR="003A0EAE" w:rsidRPr="00D76EF1" w:rsidRDefault="003A0EAE" w:rsidP="003A0EAE">
            <w:pPr>
              <w:pStyle w:val="TableTextLeft"/>
              <w:rPr>
                <w:i/>
                <w:iCs/>
              </w:rPr>
            </w:pPr>
            <w:r w:rsidRPr="00D76EF1">
              <w:rPr>
                <w:i/>
                <w:iCs/>
              </w:rPr>
              <w:t>These specified minimum energy efficiency requirements are only available in respect of a product:</w:t>
            </w:r>
          </w:p>
          <w:p w14:paraId="27C38255" w14:textId="2B71BB13" w:rsidR="003A0EAE" w:rsidRPr="00D76EF1" w:rsidRDefault="003A0EAE" w:rsidP="00D76EF1">
            <w:pPr>
              <w:pStyle w:val="TableTextLeft"/>
              <w:numPr>
                <w:ilvl w:val="0"/>
                <w:numId w:val="169"/>
              </w:numPr>
              <w:rPr>
                <w:i/>
                <w:iCs/>
              </w:rPr>
            </w:pPr>
            <w:r w:rsidRPr="00D76EF1">
              <w:rPr>
                <w:i/>
                <w:iCs/>
              </w:rPr>
              <w:t xml:space="preserve">where the </w:t>
            </w:r>
            <w:r w:rsidR="00B808E5" w:rsidRPr="00B808E5">
              <w:rPr>
                <w:i/>
                <w:iCs/>
              </w:rPr>
              <w:t xml:space="preserve">product is listed on the ESC register </w:t>
            </w:r>
            <w:r w:rsidR="00BB6F12">
              <w:rPr>
                <w:i/>
                <w:iCs/>
              </w:rPr>
              <w:t>by</w:t>
            </w:r>
            <w:r w:rsidRPr="00D76EF1">
              <w:rPr>
                <w:i/>
                <w:iCs/>
              </w:rPr>
              <w:t xml:space="preserve"> 31 May 2023; and</w:t>
            </w:r>
          </w:p>
          <w:p w14:paraId="529E0012" w14:textId="21D184A7" w:rsidR="003A0EAE" w:rsidRPr="00DE6E8A" w:rsidRDefault="000C1ADD" w:rsidP="00D76EF1">
            <w:pPr>
              <w:pStyle w:val="TableTextLeft"/>
              <w:numPr>
                <w:ilvl w:val="0"/>
                <w:numId w:val="169"/>
              </w:numPr>
            </w:pPr>
            <w:bookmarkStart w:id="56" w:name="_Hlk131423922"/>
            <w:r>
              <w:rPr>
                <w:i/>
                <w:iCs/>
              </w:rPr>
              <w:t xml:space="preserve">installed </w:t>
            </w:r>
            <w:r w:rsidR="003A0EAE" w:rsidRPr="00D76EF1">
              <w:rPr>
                <w:i/>
                <w:iCs/>
              </w:rPr>
              <w:t xml:space="preserve">from </w:t>
            </w:r>
            <w:r w:rsidR="00EB6DE0">
              <w:rPr>
                <w:i/>
                <w:iCs/>
              </w:rPr>
              <w:t>1 July</w:t>
            </w:r>
            <w:r w:rsidR="003A0EAE" w:rsidRPr="00D76EF1">
              <w:rPr>
                <w:i/>
                <w:iCs/>
              </w:rPr>
              <w:t xml:space="preserve"> 2023 to 30 June </w:t>
            </w:r>
            <w:bookmarkEnd w:id="56"/>
            <w:r w:rsidR="003A0EAE" w:rsidRPr="00D76EF1">
              <w:rPr>
                <w:i/>
                <w:iCs/>
              </w:rPr>
              <w:t>2024.</w:t>
            </w:r>
          </w:p>
        </w:tc>
        <w:tc>
          <w:tcPr>
            <w:tcW w:w="736" w:type="pct"/>
          </w:tcPr>
          <w:p w14:paraId="12759B24" w14:textId="2AB60564" w:rsidR="003A0EAE" w:rsidRPr="00DE6E8A" w:rsidRDefault="00B7722E" w:rsidP="00213C54">
            <w:pPr>
              <w:pStyle w:val="TableTextLeft"/>
            </w:pPr>
            <w:r w:rsidRPr="00B7722E">
              <w:t>Minimum annual energy savings</w:t>
            </w:r>
          </w:p>
        </w:tc>
        <w:tc>
          <w:tcPr>
            <w:tcW w:w="3014" w:type="pct"/>
          </w:tcPr>
          <w:p w14:paraId="24349D3D" w14:textId="77777777" w:rsidR="00B7722E" w:rsidRDefault="00B7722E" w:rsidP="00B7722E">
            <w:pPr>
              <w:pStyle w:val="TableTextLeft"/>
            </w:pPr>
            <w:r>
              <w:t>60%, determined in accordance with AS/NZS 4234:2008 and the Water Heating and Space Heating/Cooling Product Application Guide when modelled in climate zone 4.</w:t>
            </w:r>
          </w:p>
          <w:p w14:paraId="0AF9994C" w14:textId="77777777" w:rsidR="00A35F5B" w:rsidRDefault="00B7722E" w:rsidP="00A35F5B">
            <w:pPr>
              <w:pStyle w:val="TableTextLeft"/>
            </w:pPr>
            <w:r>
              <w:t>For the purposes of demonstrating compliance with this requirement, a VEU product used for a ‘medium upgrade’ under this scenario must be modelled at the ‘medium’ load under AS/NZS 4234:2008 and a VEU product used for a ‘small upgrade’ under this scenario must be modelled at the ‘small’ load under AS/NZS 4234:2008.</w:t>
            </w:r>
          </w:p>
          <w:p w14:paraId="44CD7D6F" w14:textId="54D0BBC6" w:rsidR="003A0EAE" w:rsidRDefault="009017ED" w:rsidP="00A35F5B">
            <w:pPr>
              <w:pStyle w:val="TableTextLeft"/>
            </w:pPr>
            <w:r>
              <w:t>A</w:t>
            </w:r>
            <w:r w:rsidR="00B7722E">
              <w:t xml:space="preserve"> product is not permitted to be listed on the ESC register to both AS/NZS 4234:2008 and AS/NZS 4234:2021 at the same time.</w:t>
            </w:r>
            <w:r>
              <w:t xml:space="preserve"> </w:t>
            </w:r>
            <w:r w:rsidRPr="00DF1445">
              <w:t xml:space="preserve">A product which is listed under the AS/NZS 4234:2021 standard, will cease to be listed under the AS/NZS 4234:2008 standard on the ESC register.  </w:t>
            </w:r>
          </w:p>
        </w:tc>
      </w:tr>
      <w:tr w:rsidR="00C023F1" w:rsidRPr="00DE6E8A" w14:paraId="5367C487" w14:textId="77777777" w:rsidTr="00C922DA">
        <w:tc>
          <w:tcPr>
            <w:tcW w:w="1250" w:type="pct"/>
          </w:tcPr>
          <w:p w14:paraId="3ED92700" w14:textId="6DB023A5" w:rsidR="009D1D36" w:rsidRDefault="00E75607" w:rsidP="00C922DA">
            <w:pPr>
              <w:pStyle w:val="TableTextLeft"/>
              <w:rPr>
                <w:i/>
                <w:iCs/>
              </w:rPr>
            </w:pPr>
            <w:r>
              <w:t>1D</w:t>
            </w:r>
          </w:p>
          <w:p w14:paraId="117ECCB5" w14:textId="0E4F4FA9" w:rsidR="00E75607" w:rsidRDefault="00E75607" w:rsidP="00C922DA">
            <w:pPr>
              <w:pStyle w:val="TableTextLeft"/>
            </w:pPr>
            <w:r w:rsidRPr="004062D5">
              <w:rPr>
                <w:i/>
                <w:iCs/>
              </w:rPr>
              <w:t>Applicable until 30 June 2023</w:t>
            </w:r>
            <w:r w:rsidR="003D4710">
              <w:rPr>
                <w:i/>
                <w:iCs/>
              </w:rPr>
              <w:br/>
            </w:r>
            <w:r w:rsidR="00EF6E1F">
              <w:rPr>
                <w:i/>
                <w:iCs/>
              </w:rPr>
              <w:br/>
            </w:r>
            <w:r w:rsidR="00EF6E1F" w:rsidRPr="00D76EF1">
              <w:rPr>
                <w:i/>
                <w:iCs/>
              </w:rPr>
              <w:t xml:space="preserve">These specified minimum energy efficiency requirements are only available </w:t>
            </w:r>
            <w:r w:rsidR="00EF6E1F">
              <w:rPr>
                <w:i/>
                <w:iCs/>
              </w:rPr>
              <w:t>for a</w:t>
            </w:r>
            <w:r w:rsidR="00EF6E1F" w:rsidRPr="00D76EF1">
              <w:rPr>
                <w:i/>
                <w:iCs/>
              </w:rPr>
              <w:t xml:space="preserve"> </w:t>
            </w:r>
            <w:r w:rsidR="00EF6E1F" w:rsidRPr="00B808E5">
              <w:rPr>
                <w:i/>
                <w:iCs/>
              </w:rPr>
              <w:t xml:space="preserve">product listed on the ESC register </w:t>
            </w:r>
            <w:r w:rsidR="00757FB8">
              <w:rPr>
                <w:i/>
                <w:iCs/>
              </w:rPr>
              <w:t>by</w:t>
            </w:r>
            <w:r w:rsidR="00EF6E1F" w:rsidRPr="00D76EF1">
              <w:rPr>
                <w:i/>
                <w:iCs/>
              </w:rPr>
              <w:t xml:space="preserve"> 31 May 2023</w:t>
            </w:r>
            <w:r w:rsidR="00EF6E1F">
              <w:rPr>
                <w:i/>
                <w:iCs/>
              </w:rPr>
              <w:t>.</w:t>
            </w:r>
          </w:p>
        </w:tc>
        <w:tc>
          <w:tcPr>
            <w:tcW w:w="736" w:type="pct"/>
          </w:tcPr>
          <w:p w14:paraId="487FEDBB" w14:textId="092B87D2" w:rsidR="00E75607" w:rsidRPr="00DE6E8A" w:rsidRDefault="00E75607" w:rsidP="00C922DA">
            <w:pPr>
              <w:pStyle w:val="TableTextLeft"/>
            </w:pPr>
            <w:r w:rsidRPr="00DE6E8A">
              <w:t>Minimum annual energy savings</w:t>
            </w:r>
          </w:p>
        </w:tc>
        <w:tc>
          <w:tcPr>
            <w:tcW w:w="3014" w:type="pct"/>
          </w:tcPr>
          <w:p w14:paraId="6F55F0B9" w14:textId="77777777" w:rsidR="00A01B4C" w:rsidRDefault="00A01B4C" w:rsidP="00A01B4C">
            <w:pPr>
              <w:pStyle w:val="TableTextLeft"/>
            </w:pPr>
            <w:r>
              <w:t>60%, determined in accordance with AS/NZS 4234:2008 and the Water Heating and Space Heating/Cooling Product Application Guide when modelled in climate zone:</w:t>
            </w:r>
          </w:p>
          <w:p w14:paraId="4F00C90A" w14:textId="77777777" w:rsidR="00A01B4C" w:rsidRPr="003641B8" w:rsidRDefault="00A01B4C" w:rsidP="00A01B4C">
            <w:pPr>
              <w:pStyle w:val="TableTextLeft"/>
              <w:numPr>
                <w:ilvl w:val="0"/>
                <w:numId w:val="160"/>
              </w:numPr>
            </w:pPr>
            <w:r w:rsidRPr="003641B8">
              <w:t>HP4-Au, if the product is installed in climatic zone 4*; or</w:t>
            </w:r>
          </w:p>
          <w:p w14:paraId="6C2D6AC2" w14:textId="77777777" w:rsidR="00A01B4C" w:rsidRPr="003641B8" w:rsidRDefault="00A01B4C" w:rsidP="00A01B4C">
            <w:pPr>
              <w:pStyle w:val="TableTextLeft"/>
              <w:numPr>
                <w:ilvl w:val="0"/>
                <w:numId w:val="160"/>
              </w:numPr>
            </w:pPr>
            <w:r w:rsidRPr="003641B8">
              <w:t>HP5-Au, if the product is installed in climatic zone 5*</w:t>
            </w:r>
          </w:p>
          <w:p w14:paraId="2565846C" w14:textId="77777777" w:rsidR="00A01B4C" w:rsidRDefault="00A01B4C" w:rsidP="00A01B4C">
            <w:pPr>
              <w:pStyle w:val="TableTextLeft"/>
            </w:pPr>
            <w:r>
              <w:t>For the purposes of demonstrating compliance with this requirement, a VEU product used for a ‘medium upgrade’ under this scenario must be modelled at the ‘medium’ load under AS/NZS 4234:2008 and a VEU product used for a ‘small upgrade’ under this scenario must be modelled at the ‘small’ load under AS/NZS 4234:2008.</w:t>
            </w:r>
          </w:p>
          <w:p w14:paraId="6ECFFEB0" w14:textId="19C5FC92" w:rsidR="00E75607" w:rsidRDefault="00465C2C" w:rsidP="00A01B4C">
            <w:pPr>
              <w:pStyle w:val="TableTextLeft"/>
            </w:pPr>
            <w:r>
              <w:t>A</w:t>
            </w:r>
            <w:r w:rsidR="00A01B4C">
              <w:t xml:space="preserve"> product is not permitted to be listed on the ESC register to both AS/NZS 4234:2008 and AS/NZS 4234:2021 at the same time.</w:t>
            </w:r>
            <w:r>
              <w:t xml:space="preserve"> </w:t>
            </w:r>
            <w:r w:rsidRPr="00DF1445">
              <w:t xml:space="preserve">A product which is listed under the AS/NZS 4234:2021 standard, will cease to be listed under the AS/NZS 4234:2008 standard on the ESC register.  </w:t>
            </w:r>
          </w:p>
        </w:tc>
      </w:tr>
      <w:tr w:rsidR="00C023F1" w:rsidRPr="00DE6E8A" w14:paraId="58EE4C32" w14:textId="77777777" w:rsidTr="00C922DA">
        <w:tc>
          <w:tcPr>
            <w:tcW w:w="1250" w:type="pct"/>
          </w:tcPr>
          <w:p w14:paraId="5A161F4A" w14:textId="2050D1CB" w:rsidR="00B7722E" w:rsidRDefault="00B7722E" w:rsidP="00C922DA">
            <w:pPr>
              <w:pStyle w:val="TableTextLeft"/>
            </w:pPr>
            <w:r>
              <w:t>1D(i)</w:t>
            </w:r>
          </w:p>
        </w:tc>
        <w:tc>
          <w:tcPr>
            <w:tcW w:w="736" w:type="pct"/>
          </w:tcPr>
          <w:p w14:paraId="1DBB5105" w14:textId="67957C68" w:rsidR="00B7722E" w:rsidRPr="00DE6E8A" w:rsidRDefault="00B7722E" w:rsidP="00C922DA">
            <w:pPr>
              <w:pStyle w:val="TableTextLeft"/>
            </w:pPr>
            <w:r w:rsidRPr="00DE6E8A">
              <w:t>Minimum annual energy savings</w:t>
            </w:r>
          </w:p>
        </w:tc>
        <w:tc>
          <w:tcPr>
            <w:tcW w:w="3014" w:type="pct"/>
          </w:tcPr>
          <w:p w14:paraId="54E85BF1" w14:textId="77777777" w:rsidR="003B1C68" w:rsidRDefault="003B1C68" w:rsidP="003B1C68">
            <w:pPr>
              <w:pStyle w:val="TableTextLeft"/>
            </w:pPr>
            <w:r>
              <w:t>60%, determined in accordance with AS/NZS 4234:2021 and the Water Heating and Space Heating/Cooling Product Application Guide when modelled in climate zone:</w:t>
            </w:r>
          </w:p>
          <w:p w14:paraId="711C1719" w14:textId="0B934EC7" w:rsidR="003B1C68" w:rsidRDefault="003B1C68" w:rsidP="00D76EF1">
            <w:pPr>
              <w:pStyle w:val="TableTextLeft"/>
              <w:numPr>
                <w:ilvl w:val="0"/>
                <w:numId w:val="172"/>
              </w:numPr>
            </w:pPr>
            <w:r>
              <w:t>HP4-Au, if the product is installed in climatic zone 4*; or</w:t>
            </w:r>
          </w:p>
          <w:p w14:paraId="5DAEFF29" w14:textId="404E3E2D" w:rsidR="003B1C68" w:rsidRDefault="003B1C68" w:rsidP="00D76EF1">
            <w:pPr>
              <w:pStyle w:val="TableTextLeft"/>
              <w:numPr>
                <w:ilvl w:val="0"/>
                <w:numId w:val="172"/>
              </w:numPr>
            </w:pPr>
            <w:r>
              <w:t>HP5-Au, if the product is installed in climatic zone 5*.</w:t>
            </w:r>
          </w:p>
          <w:p w14:paraId="1D7FA316" w14:textId="77777777" w:rsidR="003B1C68" w:rsidRDefault="003B1C68" w:rsidP="003B1C68">
            <w:pPr>
              <w:pStyle w:val="TableTextLeft"/>
            </w:pPr>
            <w:r>
              <w:t>For the purposes of demonstrating compliance with this requirement, a VEU product used for a ‘medium upgrade’ under this scenario must be modelled at the ‘medium’ load under AS/NZS 4234:2021 and a VEU product used for a ‘small upgrade’ under this scenario must be modelled at the ‘small’ load under AS/NZS 4234:2021.</w:t>
            </w:r>
          </w:p>
          <w:p w14:paraId="361FFF50" w14:textId="24065C34" w:rsidR="00B7722E" w:rsidRDefault="00311328" w:rsidP="003B1C68">
            <w:pPr>
              <w:pStyle w:val="TableTextLeft"/>
            </w:pPr>
            <w:r>
              <w:t>A</w:t>
            </w:r>
            <w:r w:rsidR="003B1C68">
              <w:t xml:space="preserve"> product is not permitted to be listed on the ESC register to both AS/NZS 4234:2008 and AS/NZS 4234:2021 at the same time.</w:t>
            </w:r>
            <w:r>
              <w:t xml:space="preserve"> </w:t>
            </w:r>
            <w:r w:rsidRPr="00DF1445">
              <w:t xml:space="preserve">A product which is listed under the AS/NZS 4234:2021 standard, will cease to be listed under the AS/NZS 4234:2008 standard on the ESC register.  </w:t>
            </w:r>
          </w:p>
        </w:tc>
      </w:tr>
      <w:tr w:rsidR="00C023F1" w:rsidRPr="00DE6E8A" w14:paraId="3B1939B0" w14:textId="77777777" w:rsidTr="00C922DA">
        <w:tc>
          <w:tcPr>
            <w:tcW w:w="1250" w:type="pct"/>
          </w:tcPr>
          <w:p w14:paraId="5E724574" w14:textId="118E4B03" w:rsidR="00B7722E" w:rsidRDefault="00B7722E" w:rsidP="00B7722E">
            <w:pPr>
              <w:pStyle w:val="TableTextLeft"/>
            </w:pPr>
            <w:r>
              <w:t>1D(ii)</w:t>
            </w:r>
          </w:p>
          <w:p w14:paraId="74424C34" w14:textId="6A6D1FAB" w:rsidR="00B7722E" w:rsidRPr="004E2692" w:rsidRDefault="00B7722E" w:rsidP="00B7722E">
            <w:pPr>
              <w:pStyle w:val="TableTextLeft"/>
              <w:rPr>
                <w:i/>
                <w:iCs/>
              </w:rPr>
            </w:pPr>
            <w:r w:rsidRPr="004E2692">
              <w:rPr>
                <w:i/>
                <w:iCs/>
              </w:rPr>
              <w:t>These specified minimum energy efficiency requirements are only available in respect of a product:</w:t>
            </w:r>
          </w:p>
          <w:p w14:paraId="2E725509" w14:textId="289B1766" w:rsidR="00B7722E" w:rsidRPr="004E2692" w:rsidRDefault="00B7722E" w:rsidP="00D76EF1">
            <w:pPr>
              <w:pStyle w:val="TableTextLeft"/>
              <w:numPr>
                <w:ilvl w:val="0"/>
                <w:numId w:val="170"/>
              </w:numPr>
              <w:rPr>
                <w:i/>
                <w:iCs/>
              </w:rPr>
            </w:pPr>
            <w:r w:rsidRPr="004E2692">
              <w:rPr>
                <w:i/>
                <w:iCs/>
              </w:rPr>
              <w:t xml:space="preserve">where the </w:t>
            </w:r>
            <w:r w:rsidR="0000683B" w:rsidRPr="00B808E5">
              <w:rPr>
                <w:i/>
                <w:iCs/>
              </w:rPr>
              <w:t>product is listed on the ESC register</w:t>
            </w:r>
            <w:r w:rsidR="00A4534E">
              <w:rPr>
                <w:i/>
                <w:iCs/>
              </w:rPr>
              <w:t xml:space="preserve"> by</w:t>
            </w:r>
            <w:r w:rsidRPr="004E2692">
              <w:rPr>
                <w:i/>
                <w:iCs/>
              </w:rPr>
              <w:t xml:space="preserve"> 31 May 2023; and</w:t>
            </w:r>
          </w:p>
          <w:p w14:paraId="4FC123AB" w14:textId="3943CCF4" w:rsidR="00B7722E" w:rsidRDefault="001D477C" w:rsidP="00D76EF1">
            <w:pPr>
              <w:pStyle w:val="TableTextLeft"/>
              <w:numPr>
                <w:ilvl w:val="0"/>
                <w:numId w:val="170"/>
              </w:numPr>
            </w:pPr>
            <w:r>
              <w:rPr>
                <w:i/>
                <w:iCs/>
              </w:rPr>
              <w:t xml:space="preserve">installed </w:t>
            </w:r>
            <w:r w:rsidR="00B7722E" w:rsidRPr="004E2692">
              <w:rPr>
                <w:i/>
                <w:iCs/>
              </w:rPr>
              <w:t xml:space="preserve">from </w:t>
            </w:r>
            <w:r w:rsidR="00EB6DE0">
              <w:rPr>
                <w:i/>
                <w:iCs/>
              </w:rPr>
              <w:t>1 July</w:t>
            </w:r>
            <w:r w:rsidR="00B7722E" w:rsidRPr="004E2692">
              <w:rPr>
                <w:i/>
                <w:iCs/>
              </w:rPr>
              <w:t xml:space="preserve"> 2023 to 30 June 2024. </w:t>
            </w:r>
          </w:p>
        </w:tc>
        <w:tc>
          <w:tcPr>
            <w:tcW w:w="736" w:type="pct"/>
          </w:tcPr>
          <w:p w14:paraId="3F8224E6" w14:textId="67F02BDD" w:rsidR="00B7722E" w:rsidRPr="00DE6E8A" w:rsidRDefault="00B7722E" w:rsidP="00C922DA">
            <w:pPr>
              <w:pStyle w:val="TableTextLeft"/>
            </w:pPr>
            <w:r w:rsidRPr="00DE6E8A">
              <w:t>Minimum annual energy savings</w:t>
            </w:r>
          </w:p>
        </w:tc>
        <w:tc>
          <w:tcPr>
            <w:tcW w:w="3014" w:type="pct"/>
          </w:tcPr>
          <w:p w14:paraId="412A9BB7" w14:textId="77777777" w:rsidR="00B7722E" w:rsidRDefault="00B7722E" w:rsidP="00B7722E">
            <w:pPr>
              <w:pStyle w:val="TableTextLeft"/>
            </w:pPr>
            <w:r>
              <w:t>60%, determined in accordance with AS/NZS 4234:2008 and the Water Heating and Space Heating/Cooling Product Application Guide when modelled in climate zone:</w:t>
            </w:r>
          </w:p>
          <w:p w14:paraId="1AA483B7" w14:textId="30090CD0" w:rsidR="00B7722E" w:rsidRDefault="00B7722E" w:rsidP="00D76EF1">
            <w:pPr>
              <w:pStyle w:val="TableTextLeft"/>
              <w:numPr>
                <w:ilvl w:val="0"/>
                <w:numId w:val="171"/>
              </w:numPr>
            </w:pPr>
            <w:r>
              <w:t>HP4-Au, if the product is installed in climatic zone 4*; or</w:t>
            </w:r>
          </w:p>
          <w:p w14:paraId="345DBADB" w14:textId="36FB2B13" w:rsidR="00B7722E" w:rsidRDefault="00B7722E" w:rsidP="00D76EF1">
            <w:pPr>
              <w:pStyle w:val="TableTextLeft"/>
              <w:numPr>
                <w:ilvl w:val="0"/>
                <w:numId w:val="171"/>
              </w:numPr>
            </w:pPr>
            <w:r>
              <w:t>HP5-Au, if the product is installed in climatic zone 5*</w:t>
            </w:r>
          </w:p>
          <w:p w14:paraId="0AD61FF4" w14:textId="77777777" w:rsidR="00B7722E" w:rsidRDefault="00B7722E" w:rsidP="00B7722E">
            <w:pPr>
              <w:pStyle w:val="TableTextLeft"/>
            </w:pPr>
            <w:r>
              <w:t>For the purposes of demonstrating compliance with this requirement, a VEU product used for a ‘medium upgrade’ under this scenario must be modelled at the ‘medium’ load under AS/NZS 4234:2008 and a VEU product used for a ‘small upgrade’ under this scenario must be modelled at the ‘small’ load under AS/NZS 4234:2008.</w:t>
            </w:r>
          </w:p>
          <w:p w14:paraId="7ECE53DB" w14:textId="03ADE5DA" w:rsidR="00B7722E" w:rsidRDefault="00DF1445" w:rsidP="00B7722E">
            <w:pPr>
              <w:pStyle w:val="TableTextLeft"/>
            </w:pPr>
            <w:r>
              <w:t>A</w:t>
            </w:r>
            <w:r w:rsidR="00B7722E">
              <w:t xml:space="preserve"> product is not permitted to be listed on the ESC register to both AS/NZS 4234:2008 and AS/NZS 4234:2021 at the same time.</w:t>
            </w:r>
            <w:r>
              <w:t xml:space="preserve"> </w:t>
            </w:r>
            <w:r w:rsidRPr="00DF1445">
              <w:t xml:space="preserve">A product which is listed under the AS/NZS 4234:2021 standard, will cease to be listed under the AS/NZS 4234:2008 standard on the ESC register.  </w:t>
            </w:r>
          </w:p>
        </w:tc>
      </w:tr>
      <w:tr w:rsidR="00C023F1" w:rsidRPr="00DE6E8A" w14:paraId="58E5F87F" w14:textId="77777777" w:rsidTr="00C922DA">
        <w:tc>
          <w:tcPr>
            <w:tcW w:w="1250" w:type="pct"/>
          </w:tcPr>
          <w:p w14:paraId="2614EE12" w14:textId="77777777" w:rsidR="009D1D36" w:rsidRDefault="00B7722E" w:rsidP="009D1D36">
            <w:pPr>
              <w:pStyle w:val="TableTextLeft"/>
            </w:pPr>
            <w:r>
              <w:t>1F</w:t>
            </w:r>
          </w:p>
          <w:p w14:paraId="3F6DB359" w14:textId="3421CCEE" w:rsidR="00B7722E" w:rsidRPr="009D1D36" w:rsidRDefault="00B7722E" w:rsidP="009D1D36">
            <w:pPr>
              <w:pStyle w:val="TableTextLeft"/>
            </w:pPr>
            <w:r w:rsidRPr="004E2692">
              <w:rPr>
                <w:i/>
                <w:iCs/>
              </w:rPr>
              <w:t>Applicable until 30 June 2023</w:t>
            </w:r>
          </w:p>
        </w:tc>
        <w:tc>
          <w:tcPr>
            <w:tcW w:w="736" w:type="pct"/>
          </w:tcPr>
          <w:p w14:paraId="6E863645" w14:textId="5A261E47" w:rsidR="00B7722E" w:rsidRPr="00DE6E8A" w:rsidRDefault="00B7722E" w:rsidP="00C922DA">
            <w:pPr>
              <w:pStyle w:val="TableTextLeft"/>
            </w:pPr>
            <w:r w:rsidRPr="00DE6E8A">
              <w:t>Minimum annual energy savings</w:t>
            </w:r>
          </w:p>
        </w:tc>
        <w:tc>
          <w:tcPr>
            <w:tcW w:w="3014" w:type="pct"/>
          </w:tcPr>
          <w:p w14:paraId="4A20AEAE" w14:textId="77777777" w:rsidR="00B7722E" w:rsidRDefault="00B7722E" w:rsidP="00B7722E">
            <w:pPr>
              <w:pStyle w:val="TableTextLeft"/>
            </w:pPr>
            <w:r>
              <w:t>60%, determined in accordance with AS/NZS 4234:2008 and the Water Heating and Space Heating/Cooling Product Application Guide when modelled in climate zone 4.</w:t>
            </w:r>
          </w:p>
          <w:p w14:paraId="2DDCE636" w14:textId="62DA176F" w:rsidR="00B7722E" w:rsidRDefault="00B7722E" w:rsidP="00B7722E">
            <w:pPr>
              <w:pStyle w:val="TableTextLeft"/>
            </w:pPr>
            <w:r>
              <w:t>For the purposes of demonstrating compliance with this requirement, a VEU product used for a ‘medium upgrade’ under this scenario must be modelled at the ‘medium’ load under AS/NZS 4234:2008 and a VEU product used for a ‘small upgrade’ under this scenario must be modelled at the ‘small’ load under AS/NZS 4234:2008.</w:t>
            </w:r>
          </w:p>
        </w:tc>
      </w:tr>
    </w:tbl>
    <w:p w14:paraId="5460D778" w14:textId="45AE31F5" w:rsidR="00191812" w:rsidRDefault="00015626" w:rsidP="00191812">
      <w:pPr>
        <w:pStyle w:val="BodyText"/>
      </w:pPr>
      <w:r>
        <w:t>*See the Location Variables list to determine what climatic zone applies to any premises</w:t>
      </w:r>
    </w:p>
    <w:p w14:paraId="7DE85EC1" w14:textId="77777777" w:rsidR="00015626" w:rsidRDefault="00015626" w:rsidP="00191812">
      <w:pPr>
        <w:pStyle w:val="BodyText"/>
      </w:pPr>
    </w:p>
    <w:p w14:paraId="44E8BEEA" w14:textId="0B6F4FA7" w:rsidR="008677CC" w:rsidRPr="00AA01CD" w:rsidRDefault="008677CC" w:rsidP="008677CC">
      <w:pPr>
        <w:pStyle w:val="Heading3"/>
        <w:rPr>
          <w:i/>
          <w:sz w:val="24"/>
          <w:szCs w:val="24"/>
        </w:rPr>
      </w:pPr>
      <w:bookmarkStart w:id="57" w:name="_Toc132192827"/>
      <w:r w:rsidRPr="00AA01CD">
        <w:rPr>
          <w:i/>
          <w:sz w:val="24"/>
          <w:szCs w:val="24"/>
        </w:rPr>
        <w:t>Other specified matters</w:t>
      </w:r>
      <w:bookmarkEnd w:id="57"/>
    </w:p>
    <w:p w14:paraId="484F83C6" w14:textId="22B2D266" w:rsidR="00872A32" w:rsidRPr="00872A32" w:rsidRDefault="00872A32" w:rsidP="00872A32">
      <w:pPr>
        <w:pStyle w:val="BodyText"/>
        <w:rPr>
          <w:lang w:eastAsia="en-AU"/>
        </w:rPr>
      </w:pPr>
      <w:r>
        <w:rPr>
          <w:lang w:eastAsia="en-AU"/>
        </w:rPr>
        <w:t xml:space="preserve">The product installed must meet the additional requirements set out in </w:t>
      </w:r>
      <w:r>
        <w:rPr>
          <w:lang w:eastAsia="en-AU"/>
        </w:rPr>
        <w:fldChar w:fldCharType="begin"/>
      </w:r>
      <w:r>
        <w:rPr>
          <w:lang w:eastAsia="en-AU"/>
        </w:rPr>
        <w:instrText xml:space="preserve"> REF _Ref522874251 \h </w:instrText>
      </w:r>
      <w:r>
        <w:rPr>
          <w:lang w:eastAsia="en-AU"/>
        </w:rPr>
      </w:r>
      <w:r>
        <w:rPr>
          <w:lang w:eastAsia="en-AU"/>
        </w:rPr>
        <w:fldChar w:fldCharType="separate"/>
      </w:r>
      <w:r w:rsidR="006704CA">
        <w:t xml:space="preserve">Table </w:t>
      </w:r>
      <w:r w:rsidR="006704CA">
        <w:rPr>
          <w:noProof/>
        </w:rPr>
        <w:t>1</w:t>
      </w:r>
      <w:r w:rsidR="006704CA">
        <w:t>.</w:t>
      </w:r>
      <w:r w:rsidR="006704CA">
        <w:rPr>
          <w:noProof/>
        </w:rPr>
        <w:t>3</w:t>
      </w:r>
      <w:r>
        <w:rPr>
          <w:lang w:eastAsia="en-AU"/>
        </w:rPr>
        <w:fldChar w:fldCharType="end"/>
      </w:r>
      <w:r>
        <w:rPr>
          <w:lang w:eastAsia="en-AU"/>
        </w:rPr>
        <w:t>.</w:t>
      </w:r>
    </w:p>
    <w:p w14:paraId="6284E28E" w14:textId="044BB17A" w:rsidR="00872A32" w:rsidRDefault="00872A32" w:rsidP="00872A32">
      <w:pPr>
        <w:pStyle w:val="Caption"/>
      </w:pPr>
      <w:bookmarkStart w:id="58" w:name="_Ref522874251"/>
      <w:bookmarkStart w:id="59" w:name="_Hlk7528279"/>
      <w:r>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58"/>
      <w:r>
        <w:t xml:space="preserve"> </w:t>
      </w:r>
      <w:r w:rsidR="00CF29B4" w:rsidRPr="00451D62">
        <w:rPr>
          <w:szCs w:val="16"/>
        </w:rPr>
        <w:t>–</w:t>
      </w:r>
      <w:r>
        <w:t xml:space="preserve"> Other specified matters for water heaters</w:t>
      </w:r>
    </w:p>
    <w:tbl>
      <w:tblPr>
        <w:tblStyle w:val="TableGrid"/>
        <w:tblW w:w="5000" w:type="pct"/>
        <w:tblLook w:val="04A0" w:firstRow="1" w:lastRow="0" w:firstColumn="1" w:lastColumn="0" w:noHBand="0" w:noVBand="1"/>
      </w:tblPr>
      <w:tblGrid>
        <w:gridCol w:w="1701"/>
        <w:gridCol w:w="1810"/>
        <w:gridCol w:w="6128"/>
      </w:tblGrid>
      <w:tr w:rsidR="00F42964" w:rsidRPr="00DE6E8A" w14:paraId="76AA5840" w14:textId="77777777" w:rsidTr="0031697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82" w:type="pct"/>
          </w:tcPr>
          <w:p w14:paraId="3DC87DD0" w14:textId="0490752A" w:rsidR="00730233" w:rsidRPr="00DE6E8A" w:rsidRDefault="00F2347E" w:rsidP="00A5069F">
            <w:pPr>
              <w:pStyle w:val="TableHeadingLeft"/>
            </w:pPr>
            <w:r>
              <w:t>Scenario</w:t>
            </w:r>
            <w:r w:rsidR="00730233">
              <w:t xml:space="preserve"> number</w:t>
            </w:r>
          </w:p>
        </w:tc>
        <w:tc>
          <w:tcPr>
            <w:tcW w:w="939" w:type="pct"/>
          </w:tcPr>
          <w:p w14:paraId="4F8F5E4B" w14:textId="77777777" w:rsidR="00730233" w:rsidRPr="00DE6E8A" w:rsidRDefault="00730233" w:rsidP="00A5069F">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4A2132E5" w14:textId="7471A02D" w:rsidR="00730233" w:rsidRPr="00DE6E8A" w:rsidRDefault="004550A0" w:rsidP="00A5069F">
            <w:pPr>
              <w:pStyle w:val="TableHeadingLeft"/>
              <w:cnfStyle w:val="100000000000" w:firstRow="1" w:lastRow="0" w:firstColumn="0" w:lastColumn="0" w:oddVBand="0" w:evenVBand="0" w:oddHBand="0" w:evenHBand="0" w:firstRowFirstColumn="0" w:firstRowLastColumn="0" w:lastRowFirstColumn="0" w:lastRowLastColumn="0"/>
            </w:pPr>
            <w:r>
              <w:t>Specification details</w:t>
            </w:r>
            <w:r w:rsidR="002F685F" w:rsidRPr="00D52CC7">
              <w:rPr>
                <w:rStyle w:val="FootnoteReference"/>
                <w:color w:val="FFFFFF" w:themeColor="background1"/>
              </w:rPr>
              <w:footnoteReference w:id="7"/>
            </w:r>
          </w:p>
        </w:tc>
      </w:tr>
      <w:tr w:rsidR="001A24EC" w:rsidRPr="00DE6E8A" w14:paraId="79E4969F" w14:textId="77777777" w:rsidTr="00316978">
        <w:tc>
          <w:tcPr>
            <w:tcW w:w="882" w:type="pct"/>
          </w:tcPr>
          <w:p w14:paraId="00088005" w14:textId="48942446" w:rsidR="00730233" w:rsidRPr="00015626" w:rsidRDefault="00730233" w:rsidP="00A5069F">
            <w:pPr>
              <w:pStyle w:val="TableTextLeft"/>
              <w:rPr>
                <w:rFonts w:cstheme="minorHAnsi"/>
              </w:rPr>
            </w:pPr>
            <w:r w:rsidRPr="00015626">
              <w:rPr>
                <w:rFonts w:cstheme="minorHAnsi"/>
              </w:rPr>
              <w:t>1D</w:t>
            </w:r>
            <w:r w:rsidR="00265298">
              <w:rPr>
                <w:rFonts w:cstheme="minorHAnsi"/>
              </w:rPr>
              <w:t>(i)</w:t>
            </w:r>
          </w:p>
        </w:tc>
        <w:tc>
          <w:tcPr>
            <w:tcW w:w="939" w:type="pct"/>
          </w:tcPr>
          <w:p w14:paraId="61240187" w14:textId="6A42FF26" w:rsidR="00730233" w:rsidRPr="006365D5" w:rsidRDefault="00015626" w:rsidP="00A5069F">
            <w:pPr>
              <w:pStyle w:val="TableTextLeft"/>
            </w:pPr>
            <w:r w:rsidRPr="006365D5">
              <w:t>H</w:t>
            </w:r>
            <w:r w:rsidR="00730233" w:rsidRPr="006365D5">
              <w:t>eat pump modelling requirements</w:t>
            </w:r>
          </w:p>
        </w:tc>
        <w:tc>
          <w:tcPr>
            <w:tcW w:w="3179" w:type="pct"/>
          </w:tcPr>
          <w:p w14:paraId="3D5B7D59" w14:textId="088FA032" w:rsidR="00730233" w:rsidRPr="00DE6E8A" w:rsidRDefault="003B1C68" w:rsidP="00A5069F">
            <w:pPr>
              <w:pStyle w:val="TableTextLeft"/>
            </w:pPr>
            <w:r w:rsidRPr="003B1C68">
              <w:t>The product must be modelled in accordance with AS/NZS 4234:2021 so that minimum annual energy savings are determined for both HP4-Au and HP5-Au climate zones. These must be provided to the ESC.*</w:t>
            </w:r>
          </w:p>
        </w:tc>
      </w:tr>
      <w:tr w:rsidR="00C023F1" w:rsidRPr="00DE6E8A" w14:paraId="4E5FDF1D" w14:textId="77777777" w:rsidTr="00316978">
        <w:tc>
          <w:tcPr>
            <w:tcW w:w="882" w:type="pct"/>
          </w:tcPr>
          <w:p w14:paraId="0315A5A4" w14:textId="0D4E7F0A" w:rsidR="00C922DA" w:rsidRPr="00015626" w:rsidRDefault="008330FB" w:rsidP="00A5069F">
            <w:pPr>
              <w:pStyle w:val="TableTextLeft"/>
              <w:rPr>
                <w:rFonts w:cstheme="minorHAnsi"/>
              </w:rPr>
            </w:pPr>
            <w:r>
              <w:rPr>
                <w:rFonts w:cstheme="minorHAnsi"/>
              </w:rPr>
              <w:t xml:space="preserve">1D and </w:t>
            </w:r>
            <w:r w:rsidR="00C922DA">
              <w:rPr>
                <w:rFonts w:cstheme="minorHAnsi"/>
              </w:rPr>
              <w:t>1D(ii)</w:t>
            </w:r>
          </w:p>
        </w:tc>
        <w:tc>
          <w:tcPr>
            <w:tcW w:w="939" w:type="pct"/>
          </w:tcPr>
          <w:p w14:paraId="708040E5" w14:textId="3EFE807D" w:rsidR="00C922DA" w:rsidRPr="006365D5" w:rsidRDefault="00C922DA" w:rsidP="00A5069F">
            <w:pPr>
              <w:pStyle w:val="TableTextLeft"/>
            </w:pPr>
            <w:r w:rsidRPr="006365D5">
              <w:t>Heat pump modelling requirements</w:t>
            </w:r>
          </w:p>
        </w:tc>
        <w:tc>
          <w:tcPr>
            <w:tcW w:w="3179" w:type="pct"/>
          </w:tcPr>
          <w:p w14:paraId="03467381" w14:textId="0740B187" w:rsidR="00C922DA" w:rsidRPr="00C922DA" w:rsidRDefault="003B1C68" w:rsidP="00A5069F">
            <w:pPr>
              <w:pStyle w:val="TableTextLeft"/>
            </w:pPr>
            <w:r w:rsidRPr="003B1C68">
              <w:t>The product must be modelled in accordance with AS/NZS 4234:2008 so that minimum annual energy savings are determined for both HP4-Au and HP5-Au climate zones. These must be provided to the ESC.*</w:t>
            </w:r>
          </w:p>
        </w:tc>
      </w:tr>
      <w:tr w:rsidR="00C023F1" w:rsidRPr="00DE6E8A" w14:paraId="143B8C1E" w14:textId="77777777" w:rsidTr="00316978">
        <w:tc>
          <w:tcPr>
            <w:tcW w:w="882" w:type="pct"/>
          </w:tcPr>
          <w:p w14:paraId="4435FDBD" w14:textId="14849DF1" w:rsidR="00C922DA" w:rsidRPr="00015626" w:rsidRDefault="00C922DA" w:rsidP="00A5069F">
            <w:pPr>
              <w:pStyle w:val="TableTextLeft"/>
              <w:rPr>
                <w:rFonts w:cstheme="minorHAnsi"/>
              </w:rPr>
            </w:pPr>
            <w:r>
              <w:rPr>
                <w:rFonts w:cstheme="minorHAnsi"/>
              </w:rPr>
              <w:t>1D</w:t>
            </w:r>
            <w:r w:rsidR="008429AA">
              <w:rPr>
                <w:rFonts w:cstheme="minorHAnsi"/>
              </w:rPr>
              <w:t>(i)</w:t>
            </w:r>
          </w:p>
        </w:tc>
        <w:tc>
          <w:tcPr>
            <w:tcW w:w="939" w:type="pct"/>
          </w:tcPr>
          <w:p w14:paraId="66540370" w14:textId="0598D2C3" w:rsidR="00C922DA" w:rsidRPr="006365D5" w:rsidRDefault="00C922DA" w:rsidP="00A5069F">
            <w:pPr>
              <w:pStyle w:val="TableTextLeft"/>
              <w:rPr>
                <w:b/>
                <w:bCs/>
                <w:i/>
                <w:iCs/>
              </w:rPr>
            </w:pPr>
            <w:r w:rsidRPr="006365D5">
              <w:rPr>
                <w:b/>
                <w:bCs/>
                <w:i/>
                <w:iCs/>
              </w:rPr>
              <w:t>Refrigerant requirements**</w:t>
            </w:r>
          </w:p>
        </w:tc>
        <w:tc>
          <w:tcPr>
            <w:tcW w:w="3179" w:type="pct"/>
          </w:tcPr>
          <w:p w14:paraId="4014E057" w14:textId="2D72AF36" w:rsidR="00C922DA" w:rsidRPr="00C922DA" w:rsidRDefault="00C922DA" w:rsidP="00A5069F">
            <w:pPr>
              <w:pStyle w:val="TableTextLeft"/>
            </w:pPr>
            <w:r w:rsidRPr="006639D1">
              <w:t xml:space="preserve">The GWP of the refrigerant used in the </w:t>
            </w:r>
            <w:r>
              <w:t>heat pump water heater</w:t>
            </w:r>
            <w:r w:rsidRPr="006639D1">
              <w:t xml:space="preserve"> to be installed must be less than 700.</w:t>
            </w:r>
          </w:p>
        </w:tc>
      </w:tr>
      <w:tr w:rsidR="00C023F1" w:rsidRPr="00DE6E8A" w14:paraId="62109CB8" w14:textId="77777777" w:rsidTr="00316978">
        <w:tc>
          <w:tcPr>
            <w:tcW w:w="882" w:type="pct"/>
          </w:tcPr>
          <w:p w14:paraId="1CD22DA7" w14:textId="4DE82955" w:rsidR="00C922DA" w:rsidRPr="00015626" w:rsidRDefault="00052007" w:rsidP="00A5069F">
            <w:pPr>
              <w:pStyle w:val="TableTextLeft"/>
              <w:rPr>
                <w:rFonts w:cstheme="minorHAnsi"/>
              </w:rPr>
            </w:pPr>
            <w:r>
              <w:rPr>
                <w:rFonts w:cstheme="minorHAnsi"/>
              </w:rPr>
              <w:t>1C(i), 1C(ii)</w:t>
            </w:r>
            <w:r w:rsidR="009B493D">
              <w:rPr>
                <w:rFonts w:cstheme="minorHAnsi"/>
              </w:rPr>
              <w:t>, 1D(i) and 1D(ii)</w:t>
            </w:r>
          </w:p>
        </w:tc>
        <w:tc>
          <w:tcPr>
            <w:tcW w:w="939" w:type="pct"/>
          </w:tcPr>
          <w:p w14:paraId="462E1145" w14:textId="26999EE7" w:rsidR="00C922DA" w:rsidRPr="006365D5" w:rsidRDefault="00C922DA" w:rsidP="00A5069F">
            <w:pPr>
              <w:pStyle w:val="TableTextLeft"/>
            </w:pPr>
            <w:r w:rsidRPr="006365D5">
              <w:t xml:space="preserve">Pre-installation and installation requirements – appropriate sizing </w:t>
            </w:r>
            <w:r w:rsidRPr="006365D5">
              <w:rPr>
                <w:b/>
                <w:bCs/>
              </w:rPr>
              <w:t>(residential premises only)</w:t>
            </w:r>
          </w:p>
        </w:tc>
        <w:tc>
          <w:tcPr>
            <w:tcW w:w="3179" w:type="pct"/>
          </w:tcPr>
          <w:p w14:paraId="74FF29B5" w14:textId="77777777" w:rsidR="00C922DA" w:rsidRPr="00811BA5" w:rsidRDefault="00C922DA" w:rsidP="00C922DA">
            <w:pPr>
              <w:pStyle w:val="Table"/>
              <w:rPr>
                <w:rFonts w:asciiTheme="minorHAnsi" w:eastAsia="Times New Roman" w:hAnsiTheme="minorHAnsi"/>
                <w:color w:val="363534" w:themeColor="text1"/>
                <w:lang w:eastAsia="en-AU"/>
              </w:rPr>
            </w:pPr>
            <w:r w:rsidRPr="00811BA5">
              <w:rPr>
                <w:rFonts w:asciiTheme="minorHAnsi" w:eastAsia="Times New Roman" w:hAnsiTheme="minorHAnsi"/>
                <w:color w:val="363534" w:themeColor="text1"/>
                <w:lang w:eastAsia="en-AU"/>
              </w:rPr>
              <w:t>In addition to the applicable requirements set out under the Code of Conduct (at Schedule 6 of the Regulations), the accredited person or scheme participant carrying out a prescribed Part 1 activity for an energy consumer at a residential premises must, before the energy consumer agrees to undertake that activity:</w:t>
            </w:r>
          </w:p>
          <w:p w14:paraId="7BEFF5AB" w14:textId="77777777" w:rsidR="00C922DA" w:rsidRDefault="00C922DA" w:rsidP="00112586">
            <w:pPr>
              <w:pStyle w:val="TableTextLeft"/>
              <w:numPr>
                <w:ilvl w:val="0"/>
                <w:numId w:val="173"/>
              </w:numPr>
            </w:pPr>
            <w:r w:rsidRPr="00602A1B">
              <w:t xml:space="preserve">provide the energy consumer with </w:t>
            </w:r>
            <w:r>
              <w:t xml:space="preserve">a copy of the current </w:t>
            </w:r>
            <w:r w:rsidRPr="00F60D97">
              <w:t>VEU Water Heating Consumer Fact Sheet</w:t>
            </w:r>
            <w:r>
              <w:t>, as published on the department’s website</w:t>
            </w:r>
            <w:r w:rsidRPr="006E0050">
              <w:t>;</w:t>
            </w:r>
            <w:r>
              <w:t xml:space="preserve"> and</w:t>
            </w:r>
          </w:p>
          <w:p w14:paraId="039B325A" w14:textId="77777777" w:rsidR="003B1C68" w:rsidRDefault="00C922DA" w:rsidP="00112586">
            <w:pPr>
              <w:pStyle w:val="TableTextLeft"/>
              <w:numPr>
                <w:ilvl w:val="0"/>
                <w:numId w:val="173"/>
              </w:numPr>
            </w:pPr>
            <w:r>
              <w:t xml:space="preserve">give clear and accurate information to the energy consumer about the suitability of the product to be installed for the hot water needs of the consumer, having regard to the consumer’s </w:t>
            </w:r>
            <w:r w:rsidDel="000743FF">
              <w:t>premises</w:t>
            </w:r>
            <w:r>
              <w:t>; and</w:t>
            </w:r>
          </w:p>
          <w:p w14:paraId="70596758" w14:textId="093E0801" w:rsidR="00C922DA" w:rsidRPr="003B1C68" w:rsidRDefault="00C922DA" w:rsidP="00112586">
            <w:pPr>
              <w:pStyle w:val="TableTextLeft"/>
              <w:numPr>
                <w:ilvl w:val="0"/>
                <w:numId w:val="173"/>
              </w:numPr>
            </w:pPr>
            <w:r w:rsidRPr="003B1C68">
              <w:t>advise the energy consumer on whether the size of the product to be installed is consistent with the size recommended in the VEU Water Heating Consumer Fact Sheet.</w:t>
            </w:r>
          </w:p>
        </w:tc>
      </w:tr>
      <w:tr w:rsidR="00C023F1" w:rsidRPr="00DE6E8A" w14:paraId="0052D602" w14:textId="77777777" w:rsidTr="00316978">
        <w:tc>
          <w:tcPr>
            <w:tcW w:w="882" w:type="pct"/>
          </w:tcPr>
          <w:p w14:paraId="186371EB" w14:textId="641AC74C" w:rsidR="00C922DA" w:rsidRDefault="00B1284A" w:rsidP="00A5069F">
            <w:pPr>
              <w:pStyle w:val="TableTextLeft"/>
              <w:rPr>
                <w:rFonts w:cstheme="minorHAnsi"/>
              </w:rPr>
            </w:pPr>
            <w:r>
              <w:rPr>
                <w:rFonts w:cstheme="minorHAnsi"/>
              </w:rPr>
              <w:t>1C, 1C(i), 1C(ii), 1D,</w:t>
            </w:r>
            <w:r w:rsidR="00EF26FA">
              <w:rPr>
                <w:rFonts w:cstheme="minorHAnsi"/>
              </w:rPr>
              <w:t xml:space="preserve"> 1D(i), 1D(ii)</w:t>
            </w:r>
            <w:r w:rsidR="00C922DA">
              <w:rPr>
                <w:rFonts w:cstheme="minorHAnsi"/>
              </w:rPr>
              <w:t xml:space="preserve"> </w:t>
            </w:r>
            <w:r w:rsidR="00EF26FA">
              <w:rPr>
                <w:rFonts w:cstheme="minorHAnsi"/>
              </w:rPr>
              <w:t>and 1F</w:t>
            </w:r>
          </w:p>
        </w:tc>
        <w:tc>
          <w:tcPr>
            <w:tcW w:w="939" w:type="pct"/>
          </w:tcPr>
          <w:p w14:paraId="3A15FC45" w14:textId="175AF7B1" w:rsidR="00C922DA" w:rsidRDefault="00C922DA" w:rsidP="00A5069F">
            <w:pPr>
              <w:pStyle w:val="TableTextLeft"/>
              <w:rPr>
                <w:rFonts w:cstheme="minorHAnsi"/>
                <w:color w:val="000000"/>
              </w:rPr>
            </w:pPr>
            <w:r>
              <w:t>Installation requirements – manifold systems</w:t>
            </w:r>
          </w:p>
        </w:tc>
        <w:tc>
          <w:tcPr>
            <w:tcW w:w="3179" w:type="pct"/>
          </w:tcPr>
          <w:p w14:paraId="787BA9DF" w14:textId="150C20F0" w:rsidR="00C922DA" w:rsidRDefault="007927FC" w:rsidP="00C922DA">
            <w:pPr>
              <w:pStyle w:val="Table"/>
            </w:pPr>
            <w:r w:rsidRPr="00811BA5">
              <w:rPr>
                <w:rFonts w:asciiTheme="minorHAnsi" w:eastAsia="Times New Roman" w:hAnsiTheme="minorHAnsi"/>
                <w:color w:val="363534" w:themeColor="text1"/>
                <w:lang w:eastAsia="en-AU"/>
              </w:rPr>
              <w:t>The product must not be installed together (in-line) with an additional hot water storage tank or hot water system e.g. a ‘manifold system’.</w:t>
            </w:r>
          </w:p>
        </w:tc>
      </w:tr>
      <w:tr w:rsidR="00C023F1" w:rsidRPr="00DE6E8A" w14:paraId="7E9162B8" w14:textId="77777777" w:rsidTr="00316978">
        <w:tc>
          <w:tcPr>
            <w:tcW w:w="882" w:type="pct"/>
          </w:tcPr>
          <w:p w14:paraId="63FEC50F" w14:textId="633622F5" w:rsidR="00C922DA" w:rsidRDefault="00AF1AFD" w:rsidP="00A5069F">
            <w:pPr>
              <w:pStyle w:val="TableTextLeft"/>
              <w:rPr>
                <w:rFonts w:cstheme="minorHAnsi"/>
              </w:rPr>
            </w:pPr>
            <w:r>
              <w:rPr>
                <w:rFonts w:cstheme="minorHAnsi"/>
              </w:rPr>
              <w:t>1A, 1B, 1C, 1C(i), 1C(ii), 1D, 1D(i), 1D(ii) and 1F</w:t>
            </w:r>
          </w:p>
        </w:tc>
        <w:tc>
          <w:tcPr>
            <w:tcW w:w="939" w:type="pct"/>
          </w:tcPr>
          <w:p w14:paraId="3FDAAF3C" w14:textId="0AB79A5F" w:rsidR="00C922DA" w:rsidRDefault="00C922DA" w:rsidP="00A5069F">
            <w:pPr>
              <w:pStyle w:val="TableTextLeft"/>
              <w:rPr>
                <w:rFonts w:cstheme="minorHAnsi"/>
                <w:color w:val="000000"/>
              </w:rPr>
            </w:pPr>
            <w:r>
              <w:t>Decommissioning and product disposal requirements</w:t>
            </w:r>
          </w:p>
        </w:tc>
        <w:tc>
          <w:tcPr>
            <w:tcW w:w="3179" w:type="pct"/>
          </w:tcPr>
          <w:p w14:paraId="39EEF3BD" w14:textId="77777777" w:rsidR="00C922DA" w:rsidRDefault="00C922DA" w:rsidP="00503197">
            <w:pPr>
              <w:pStyle w:val="TableTextLeft"/>
            </w:pPr>
            <w:r w:rsidRPr="00663A22">
              <w:t>The decommissioned product must be</w:t>
            </w:r>
            <w:r>
              <w:t xml:space="preserve"> decommissioned in a practical and safe manner to ensure it cannot be re-used again. </w:t>
            </w:r>
          </w:p>
          <w:p w14:paraId="43816205" w14:textId="0CC1E7D0" w:rsidR="00C922DA" w:rsidRDefault="00C922DA" w:rsidP="00503197">
            <w:pPr>
              <w:pStyle w:val="TableTextLeft"/>
            </w:pPr>
            <w:r w:rsidRPr="00C922DA">
              <w:t xml:space="preserve">Any waste or debris generated from the activity, including the decommissioned product (where it is practical and safe to remove the decommissioned product), must be removed from the consumer’s premises and disposed of in accordance with all applicable waste </w:t>
            </w:r>
            <w:r>
              <w:t xml:space="preserve">management </w:t>
            </w:r>
            <w:r w:rsidR="00D52FAC">
              <w:t>requirements under the Environm</w:t>
            </w:r>
            <w:r w:rsidR="007C3703">
              <w:t>ent Protection Act 2017</w:t>
            </w:r>
            <w:r w:rsidR="000B5B22">
              <w:t xml:space="preserve"> </w:t>
            </w:r>
            <w:r w:rsidR="000B5B22">
              <w:rPr>
                <w:lang w:eastAsia="en-US"/>
              </w:rPr>
              <w:t>and its regulations</w:t>
            </w:r>
            <w:r w:rsidRPr="00C922DA">
              <w:t>.</w:t>
            </w:r>
          </w:p>
        </w:tc>
      </w:tr>
    </w:tbl>
    <w:p w14:paraId="73202B5B" w14:textId="42990B03" w:rsidR="002857F1" w:rsidRDefault="002C6B8C" w:rsidP="00191812">
      <w:pPr>
        <w:pStyle w:val="BodyText"/>
      </w:pPr>
      <w:r w:rsidRPr="00341E5A">
        <w:rPr>
          <w:color w:val="auto"/>
        </w:rPr>
        <w:t>*</w:t>
      </w:r>
      <w:r w:rsidR="00BF4130" w:rsidRPr="00341E5A">
        <w:rPr>
          <w:color w:val="auto"/>
          <w:lang w:eastAsia="en-AU"/>
        </w:rPr>
        <w:t xml:space="preserve"> </w:t>
      </w:r>
      <w:r w:rsidR="00BF4130">
        <w:t>See the Location Variables list to determine what climatic zone applies to any premises</w:t>
      </w:r>
      <w:r w:rsidR="00230C16">
        <w:t>.</w:t>
      </w:r>
    </w:p>
    <w:p w14:paraId="072B2B0F" w14:textId="5747D6D4" w:rsidR="00955D2E" w:rsidRDefault="00C922DA" w:rsidP="00316978">
      <w:pPr>
        <w:pStyle w:val="BodyText"/>
      </w:pPr>
      <w:r w:rsidRPr="00415072">
        <w:rPr>
          <w:b/>
          <w:bCs/>
          <w:i/>
          <w:iCs/>
        </w:rPr>
        <w:t>** Applicable from 1 July 2024</w:t>
      </w:r>
    </w:p>
    <w:p w14:paraId="2D66033D" w14:textId="5C391D20" w:rsidR="00451D62" w:rsidRDefault="00191812" w:rsidP="00D52CC7">
      <w:pPr>
        <w:pStyle w:val="Heading3"/>
        <w:rPr>
          <w:i/>
          <w:sz w:val="24"/>
          <w:szCs w:val="24"/>
        </w:rPr>
      </w:pPr>
      <w:bookmarkStart w:id="60" w:name="_Toc506196491"/>
      <w:bookmarkStart w:id="61" w:name="_Toc509321159"/>
      <w:bookmarkStart w:id="62" w:name="_Toc132192828"/>
      <w:bookmarkEnd w:id="59"/>
      <w:r w:rsidRPr="00AA01CD">
        <w:rPr>
          <w:i/>
          <w:sz w:val="24"/>
          <w:szCs w:val="24"/>
        </w:rPr>
        <w:t xml:space="preserve">Method for </w:t>
      </w:r>
      <w:r w:rsidR="00C863F9">
        <w:rPr>
          <w:i/>
          <w:sz w:val="24"/>
          <w:szCs w:val="24"/>
        </w:rPr>
        <w:t>D</w:t>
      </w:r>
      <w:r w:rsidRPr="00AA01CD">
        <w:rPr>
          <w:i/>
          <w:sz w:val="24"/>
          <w:szCs w:val="24"/>
        </w:rPr>
        <w:t xml:space="preserve">etermining GHG </w:t>
      </w:r>
      <w:r w:rsidR="00C863F9">
        <w:rPr>
          <w:i/>
          <w:sz w:val="24"/>
          <w:szCs w:val="24"/>
        </w:rPr>
        <w:t>E</w:t>
      </w:r>
      <w:r w:rsidRPr="00AA01CD">
        <w:rPr>
          <w:i/>
          <w:sz w:val="24"/>
          <w:szCs w:val="24"/>
        </w:rPr>
        <w:t xml:space="preserve">quivalent </w:t>
      </w:r>
      <w:r w:rsidR="00C863F9">
        <w:rPr>
          <w:i/>
          <w:sz w:val="24"/>
          <w:szCs w:val="24"/>
        </w:rPr>
        <w:t>R</w:t>
      </w:r>
      <w:r w:rsidRPr="00AA01CD">
        <w:rPr>
          <w:i/>
          <w:sz w:val="24"/>
          <w:szCs w:val="24"/>
        </w:rPr>
        <w:t>eduction</w:t>
      </w:r>
      <w:bookmarkEnd w:id="60"/>
      <w:bookmarkEnd w:id="61"/>
      <w:bookmarkEnd w:id="62"/>
    </w:p>
    <w:p w14:paraId="0BAD11EB" w14:textId="77777777" w:rsidR="005B7D9A" w:rsidRDefault="005B7D9A" w:rsidP="005B7D9A">
      <w:pPr>
        <w:pStyle w:val="BodyText"/>
        <w:rPr>
          <w:lang w:eastAsia="en-AU"/>
        </w:rPr>
      </w:pPr>
    </w:p>
    <w:tbl>
      <w:tblPr>
        <w:tblStyle w:val="TableGrid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C023F1" w14:paraId="199D5026" w14:textId="77777777">
        <w:trPr>
          <w:cnfStyle w:val="100000000000" w:firstRow="1" w:lastRow="0" w:firstColumn="0" w:lastColumn="0" w:oddVBand="0" w:evenVBand="0" w:oddHBand="0" w:evenHBand="0" w:firstRowFirstColumn="0" w:firstRowLastColumn="0" w:lastRowFirstColumn="0" w:lastRowLastColumn="0"/>
          <w:trHeight w:val="611"/>
        </w:trPr>
        <w:tc>
          <w:tcPr>
            <w:cnfStyle w:val="000000000100" w:firstRow="0" w:lastRow="0" w:firstColumn="0" w:lastColumn="0" w:oddVBand="0" w:evenVBand="0" w:oddHBand="0" w:evenHBand="0" w:firstRowFirstColumn="1" w:firstRowLastColumn="0" w:lastRowFirstColumn="0" w:lastRowLastColumn="0"/>
            <w:tcW w:w="9639" w:type="dxa"/>
            <w:vAlign w:val="center"/>
          </w:tcPr>
          <w:p w14:paraId="646242CB" w14:textId="2E77086A" w:rsidR="0057499D" w:rsidRPr="006E4662" w:rsidRDefault="0057499D">
            <w:pPr>
              <w:pStyle w:val="BodyText"/>
              <w:jc w:val="center"/>
              <w:rPr>
                <w:b/>
                <w:bCs/>
                <w:lang w:eastAsia="en-AU"/>
              </w:rPr>
            </w:pPr>
            <w:bookmarkStart w:id="63" w:name="_Hlk129081389"/>
            <w:r>
              <w:rPr>
                <w:b/>
                <w:bCs/>
                <w:color w:val="FFFFFF" w:themeColor="background1"/>
                <w:lang w:eastAsia="en-AU"/>
              </w:rPr>
              <w:t>SCENARIO</w:t>
            </w:r>
            <w:r w:rsidRPr="006E4662">
              <w:rPr>
                <w:b/>
                <w:bCs/>
                <w:color w:val="FFFFFF" w:themeColor="background1"/>
                <w:lang w:eastAsia="en-AU"/>
              </w:rPr>
              <w:t xml:space="preserve"> </w:t>
            </w:r>
            <w:r>
              <w:rPr>
                <w:b/>
                <w:bCs/>
                <w:color w:val="FFFFFF" w:themeColor="background1"/>
                <w:lang w:eastAsia="en-AU"/>
              </w:rPr>
              <w:t xml:space="preserve">1A: </w:t>
            </w:r>
            <w:r w:rsidRPr="0057499D">
              <w:rPr>
                <w:b/>
                <w:bCs/>
                <w:i/>
                <w:iCs/>
                <w:color w:val="FFFFFF" w:themeColor="background1"/>
                <w:lang w:eastAsia="en-AU"/>
              </w:rPr>
              <w:t>DECOMMISSIONING ELECTRIC AND INSTALLING GAS STORAGE</w:t>
            </w:r>
            <w:r>
              <w:rPr>
                <w:b/>
                <w:bCs/>
                <w:color w:val="FFFFFF" w:themeColor="background1"/>
                <w:lang w:eastAsia="en-AU"/>
              </w:rPr>
              <w:br/>
            </w:r>
            <w:r w:rsidRPr="006E4662">
              <w:rPr>
                <w:b/>
                <w:bCs/>
                <w:color w:val="FFFFFF" w:themeColor="background1"/>
                <w:lang w:eastAsia="en-AU"/>
              </w:rPr>
              <w:t>EXPIRES END OF DAY 30 JUNE 202</w:t>
            </w:r>
            <w:r w:rsidR="004B105E">
              <w:rPr>
                <w:b/>
                <w:bCs/>
                <w:color w:val="FFFFFF" w:themeColor="background1"/>
                <w:lang w:eastAsia="en-AU"/>
              </w:rPr>
              <w:t>3</w:t>
            </w:r>
          </w:p>
        </w:tc>
      </w:tr>
      <w:bookmarkEnd w:id="63"/>
    </w:tbl>
    <w:p w14:paraId="430029F3" w14:textId="77777777" w:rsidR="005B7D9A" w:rsidRPr="00112586" w:rsidRDefault="005B7D9A" w:rsidP="002A2CA8">
      <w:pPr>
        <w:pStyle w:val="BodyText"/>
      </w:pPr>
    </w:p>
    <w:tbl>
      <w:tblPr>
        <w:tblStyle w:val="PullOutBoxTable"/>
        <w:tblW w:w="0" w:type="auto"/>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5D1A18" w14:paraId="76B565D5" w14:textId="77777777" w:rsidTr="00112586">
        <w:trPr>
          <w:trHeight w:val="69"/>
        </w:trPr>
        <w:tc>
          <w:tcPr>
            <w:tcW w:w="9619" w:type="dxa"/>
            <w:shd w:val="clear" w:color="auto" w:fill="E5F1FA" w:themeFill="light2"/>
          </w:tcPr>
          <w:p w14:paraId="1B7F1E2D" w14:textId="16CAA1A6" w:rsidR="005D1A18" w:rsidRPr="005D1A18" w:rsidRDefault="005D1A18" w:rsidP="005D1A18">
            <w:pPr>
              <w:pStyle w:val="PullOutBoxBodyText"/>
              <w:rPr>
                <w:b/>
              </w:rPr>
            </w:pPr>
            <w:r w:rsidRPr="005D1A18">
              <w:rPr>
                <w:rFonts w:asciiTheme="majorHAnsi" w:hAnsiTheme="majorHAnsi" w:cstheme="majorHAnsi"/>
                <w:b/>
                <w:color w:val="auto"/>
              </w:rPr>
              <w:t>Scenario 1A: Decom</w:t>
            </w:r>
            <w:r w:rsidRPr="004B105E">
              <w:rPr>
                <w:rFonts w:asciiTheme="majorHAnsi" w:hAnsiTheme="majorHAnsi" w:cstheme="majorHAnsi"/>
                <w:b/>
                <w:color w:val="auto"/>
              </w:rPr>
              <w:t>missioning Electric and Installing Gas Storage</w:t>
            </w:r>
            <w:bookmarkStart w:id="64" w:name="_Hlk128997533"/>
            <w:r w:rsidR="00C922DA" w:rsidRPr="004B105E">
              <w:rPr>
                <w:rFonts w:asciiTheme="majorHAnsi" w:hAnsiTheme="majorHAnsi" w:cstheme="majorHAnsi"/>
                <w:b/>
                <w:color w:val="auto"/>
              </w:rPr>
              <w:t xml:space="preserve"> – applicable until </w:t>
            </w:r>
            <w:r w:rsidR="004B105E">
              <w:rPr>
                <w:rFonts w:asciiTheme="majorHAnsi" w:hAnsiTheme="majorHAnsi" w:cstheme="majorHAnsi"/>
                <w:b/>
                <w:color w:val="auto"/>
              </w:rPr>
              <w:br/>
            </w:r>
            <w:r w:rsidR="00C922DA" w:rsidRPr="004B105E">
              <w:rPr>
                <w:rFonts w:asciiTheme="majorHAnsi" w:hAnsiTheme="majorHAnsi" w:cstheme="majorHAnsi"/>
                <w:b/>
                <w:color w:val="auto"/>
              </w:rPr>
              <w:t>30 June 2023</w:t>
            </w:r>
            <w:bookmarkEnd w:id="64"/>
          </w:p>
        </w:tc>
      </w:tr>
    </w:tbl>
    <w:p w14:paraId="04DB77D3" w14:textId="4514B34F" w:rsidR="00191812" w:rsidRPr="005D1A18" w:rsidRDefault="00191812" w:rsidP="00191812">
      <w:pPr>
        <w:pStyle w:val="BodyText"/>
        <w:rPr>
          <w:rFonts w:asciiTheme="majorHAnsi" w:hAnsiTheme="majorHAnsi" w:cstheme="majorHAnsi"/>
          <w:color w:val="auto"/>
        </w:rPr>
      </w:pPr>
      <w:r w:rsidRPr="005D1A18">
        <w:rPr>
          <w:rFonts w:asciiTheme="majorHAnsi" w:hAnsiTheme="majorHAnsi" w:cstheme="majorHAnsi"/>
          <w:color w:val="auto"/>
        </w:rPr>
        <w:t xml:space="preserve">The GHG equivalent emissions reduction for this scenario is given by </w:t>
      </w:r>
      <w:r w:rsidRPr="005D1A18">
        <w:rPr>
          <w:rFonts w:asciiTheme="majorHAnsi" w:hAnsiTheme="majorHAnsi" w:cstheme="majorHAnsi"/>
          <w:color w:val="auto"/>
        </w:rPr>
        <w:fldChar w:fldCharType="begin"/>
      </w:r>
      <w:r w:rsidRPr="005D1A18">
        <w:rPr>
          <w:rFonts w:asciiTheme="majorHAnsi" w:hAnsiTheme="majorHAnsi" w:cstheme="majorHAnsi"/>
          <w:color w:val="auto"/>
        </w:rPr>
        <w:instrText xml:space="preserve"> REF _Ref503447625 \h </w:instrText>
      </w:r>
      <w:r w:rsidR="005D1A18" w:rsidRPr="005D1A18">
        <w:rPr>
          <w:rFonts w:asciiTheme="majorHAnsi" w:hAnsiTheme="majorHAnsi" w:cstheme="majorHAnsi"/>
          <w:color w:val="auto"/>
        </w:rPr>
        <w:instrText xml:space="preserve"> \* MERGEFORMAT </w:instrText>
      </w:r>
      <w:r w:rsidRPr="005D1A18">
        <w:rPr>
          <w:rFonts w:asciiTheme="majorHAnsi" w:hAnsiTheme="majorHAnsi" w:cstheme="majorHAnsi"/>
          <w:color w:val="auto"/>
        </w:rPr>
      </w:r>
      <w:r w:rsidRPr="005D1A18">
        <w:rPr>
          <w:rFonts w:asciiTheme="majorHAnsi" w:hAnsiTheme="majorHAnsi" w:cstheme="majorHAnsi"/>
          <w:color w:val="auto"/>
        </w:rPr>
        <w:fldChar w:fldCharType="separate"/>
      </w:r>
      <w:r w:rsidR="006704CA" w:rsidRPr="006704CA">
        <w:rPr>
          <w:rFonts w:asciiTheme="majorHAnsi" w:hAnsiTheme="majorHAnsi" w:cstheme="majorHAnsi"/>
          <w:color w:val="auto"/>
        </w:rPr>
        <w:t xml:space="preserve">Equation </w:t>
      </w:r>
      <w:r w:rsidR="006704CA" w:rsidRPr="006704CA">
        <w:rPr>
          <w:rFonts w:asciiTheme="majorHAnsi" w:hAnsiTheme="majorHAnsi" w:cstheme="majorHAnsi"/>
          <w:noProof/>
          <w:color w:val="auto"/>
        </w:rPr>
        <w:t>1.1</w:t>
      </w:r>
      <w:r w:rsidRPr="005D1A18">
        <w:rPr>
          <w:rFonts w:asciiTheme="majorHAnsi" w:hAnsiTheme="majorHAnsi" w:cstheme="majorHAnsi"/>
          <w:color w:val="auto"/>
        </w:rPr>
        <w:fldChar w:fldCharType="end"/>
      </w:r>
      <w:r w:rsidRPr="005D1A18">
        <w:rPr>
          <w:rFonts w:asciiTheme="majorHAnsi" w:hAnsiTheme="majorHAnsi" w:cstheme="majorHAnsi"/>
          <w:color w:val="auto"/>
        </w:rPr>
        <w:t>, using the variables listed in</w:t>
      </w:r>
      <w:r w:rsidR="002C55D9">
        <w:rPr>
          <w:rFonts w:asciiTheme="majorHAnsi" w:hAnsiTheme="majorHAnsi" w:cstheme="majorHAnsi"/>
          <w:color w:val="auto"/>
        </w:rPr>
        <w:t xml:space="preserve"> </w:t>
      </w:r>
      <w:r w:rsidR="002C55D9">
        <w:rPr>
          <w:rFonts w:asciiTheme="majorHAnsi" w:hAnsiTheme="majorHAnsi" w:cstheme="majorHAnsi"/>
          <w:color w:val="auto"/>
        </w:rPr>
        <w:fldChar w:fldCharType="begin"/>
      </w:r>
      <w:r w:rsidR="002C55D9">
        <w:rPr>
          <w:rFonts w:asciiTheme="majorHAnsi" w:hAnsiTheme="majorHAnsi" w:cstheme="majorHAnsi"/>
          <w:color w:val="auto"/>
        </w:rPr>
        <w:instrText xml:space="preserve"> REF _Ref503447640 \h </w:instrText>
      </w:r>
      <w:r w:rsidR="002C55D9">
        <w:rPr>
          <w:rFonts w:asciiTheme="majorHAnsi" w:hAnsiTheme="majorHAnsi" w:cstheme="majorHAnsi"/>
          <w:color w:val="auto"/>
        </w:rPr>
      </w:r>
      <w:r w:rsidR="002C55D9">
        <w:rPr>
          <w:rFonts w:asciiTheme="majorHAnsi" w:hAnsiTheme="majorHAnsi" w:cstheme="majorHAnsi"/>
          <w:color w:val="auto"/>
        </w:rPr>
        <w:fldChar w:fldCharType="separate"/>
      </w:r>
      <w:r w:rsidR="006704CA" w:rsidRPr="002857F1">
        <w:rPr>
          <w:rFonts w:asciiTheme="majorHAnsi" w:hAnsiTheme="majorHAnsi" w:cstheme="majorHAnsi"/>
          <w:color w:val="auto"/>
          <w:szCs w:val="16"/>
        </w:rPr>
        <w:t xml:space="preserve">Table </w:t>
      </w:r>
      <w:r w:rsidR="006704CA">
        <w:rPr>
          <w:rFonts w:asciiTheme="majorHAnsi" w:hAnsiTheme="majorHAnsi" w:cstheme="majorHAnsi"/>
          <w:noProof/>
          <w:color w:val="auto"/>
          <w:szCs w:val="16"/>
        </w:rPr>
        <w:t>1</w:t>
      </w:r>
      <w:r w:rsidR="006704CA">
        <w:rPr>
          <w:rFonts w:asciiTheme="majorHAnsi" w:hAnsiTheme="majorHAnsi" w:cstheme="majorHAnsi"/>
          <w:color w:val="auto"/>
          <w:szCs w:val="16"/>
        </w:rPr>
        <w:t>.</w:t>
      </w:r>
      <w:r w:rsidR="006704CA">
        <w:rPr>
          <w:rFonts w:asciiTheme="majorHAnsi" w:hAnsiTheme="majorHAnsi" w:cstheme="majorHAnsi"/>
          <w:noProof/>
          <w:color w:val="auto"/>
          <w:szCs w:val="16"/>
        </w:rPr>
        <w:t>4</w:t>
      </w:r>
      <w:r w:rsidR="002C55D9">
        <w:rPr>
          <w:rFonts w:asciiTheme="majorHAnsi" w:hAnsiTheme="majorHAnsi" w:cstheme="majorHAnsi"/>
          <w:color w:val="auto"/>
        </w:rPr>
        <w:fldChar w:fldCharType="end"/>
      </w:r>
      <w:r w:rsidRPr="005D1A18">
        <w:rPr>
          <w:rFonts w:asciiTheme="majorHAnsi" w:hAnsiTheme="majorHAnsi" w:cstheme="majorHAnsi"/>
          <w:color w:val="auto"/>
        </w:rPr>
        <w:t xml:space="preserve">. </w:t>
      </w:r>
    </w:p>
    <w:p w14:paraId="2D9A2723" w14:textId="7E76F179" w:rsidR="00191812" w:rsidRPr="002857F1" w:rsidRDefault="00191812" w:rsidP="00191812">
      <w:pPr>
        <w:pStyle w:val="Caption"/>
        <w:rPr>
          <w:rFonts w:asciiTheme="majorHAnsi" w:hAnsiTheme="majorHAnsi" w:cstheme="majorHAnsi"/>
          <w:color w:val="auto"/>
          <w:szCs w:val="16"/>
        </w:rPr>
      </w:pPr>
      <w:bookmarkStart w:id="65" w:name="_Ref503447625"/>
      <w:bookmarkStart w:id="66" w:name="_Toc503972697"/>
      <w:bookmarkStart w:id="67" w:name="_Toc522614696"/>
      <w:r w:rsidRPr="002857F1">
        <w:rPr>
          <w:rFonts w:asciiTheme="majorHAnsi" w:hAnsiTheme="majorHAnsi" w:cstheme="majorHAnsi"/>
          <w:color w:val="auto"/>
          <w:szCs w:val="16"/>
        </w:rPr>
        <w:t xml:space="preserve">Equation </w:t>
      </w:r>
      <w:r w:rsidR="00E1324D">
        <w:rPr>
          <w:rFonts w:asciiTheme="majorHAnsi" w:hAnsiTheme="majorHAnsi" w:cstheme="majorHAnsi"/>
          <w:color w:val="auto"/>
          <w:szCs w:val="16"/>
        </w:rPr>
        <w:fldChar w:fldCharType="begin"/>
      </w:r>
      <w:r w:rsidR="00E1324D">
        <w:rPr>
          <w:rFonts w:asciiTheme="majorHAnsi" w:hAnsiTheme="majorHAnsi" w:cstheme="majorHAnsi"/>
          <w:color w:val="auto"/>
          <w:szCs w:val="16"/>
        </w:rPr>
        <w:instrText xml:space="preserve"> STYLEREF 2 \s </w:instrText>
      </w:r>
      <w:r w:rsidR="00E1324D">
        <w:rPr>
          <w:rFonts w:asciiTheme="majorHAnsi" w:hAnsiTheme="majorHAnsi" w:cstheme="majorHAnsi"/>
          <w:color w:val="auto"/>
          <w:szCs w:val="16"/>
        </w:rPr>
        <w:fldChar w:fldCharType="separate"/>
      </w:r>
      <w:r w:rsidR="006704CA">
        <w:rPr>
          <w:rFonts w:asciiTheme="majorHAnsi" w:hAnsiTheme="majorHAnsi" w:cstheme="majorHAnsi"/>
          <w:noProof/>
          <w:color w:val="auto"/>
          <w:szCs w:val="16"/>
        </w:rPr>
        <w:t>1</w:t>
      </w:r>
      <w:r w:rsidR="00E1324D">
        <w:rPr>
          <w:rFonts w:asciiTheme="majorHAnsi" w:hAnsiTheme="majorHAnsi" w:cstheme="majorHAnsi"/>
          <w:color w:val="auto"/>
          <w:szCs w:val="16"/>
        </w:rPr>
        <w:fldChar w:fldCharType="end"/>
      </w:r>
      <w:r w:rsidR="00E1324D">
        <w:rPr>
          <w:rFonts w:asciiTheme="majorHAnsi" w:hAnsiTheme="majorHAnsi" w:cstheme="majorHAnsi"/>
          <w:color w:val="auto"/>
          <w:szCs w:val="16"/>
        </w:rPr>
        <w:t>.</w:t>
      </w:r>
      <w:r w:rsidR="00E1324D">
        <w:rPr>
          <w:rFonts w:asciiTheme="majorHAnsi" w:hAnsiTheme="majorHAnsi" w:cstheme="majorHAnsi"/>
          <w:color w:val="auto"/>
          <w:szCs w:val="16"/>
        </w:rPr>
        <w:fldChar w:fldCharType="begin"/>
      </w:r>
      <w:r w:rsidR="00E1324D">
        <w:rPr>
          <w:rFonts w:asciiTheme="majorHAnsi" w:hAnsiTheme="majorHAnsi" w:cstheme="majorHAnsi"/>
          <w:color w:val="auto"/>
          <w:szCs w:val="16"/>
        </w:rPr>
        <w:instrText xml:space="preserve"> SEQ Equation \* ARABIC \s 2 </w:instrText>
      </w:r>
      <w:r w:rsidR="00E1324D">
        <w:rPr>
          <w:rFonts w:asciiTheme="majorHAnsi" w:hAnsiTheme="majorHAnsi" w:cstheme="majorHAnsi"/>
          <w:color w:val="auto"/>
          <w:szCs w:val="16"/>
        </w:rPr>
        <w:fldChar w:fldCharType="separate"/>
      </w:r>
      <w:r w:rsidR="006704CA">
        <w:rPr>
          <w:rFonts w:asciiTheme="majorHAnsi" w:hAnsiTheme="majorHAnsi" w:cstheme="majorHAnsi"/>
          <w:noProof/>
          <w:color w:val="auto"/>
          <w:szCs w:val="16"/>
        </w:rPr>
        <w:t>1</w:t>
      </w:r>
      <w:r w:rsidR="00E1324D">
        <w:rPr>
          <w:rFonts w:asciiTheme="majorHAnsi" w:hAnsiTheme="majorHAnsi" w:cstheme="majorHAnsi"/>
          <w:color w:val="auto"/>
          <w:szCs w:val="16"/>
        </w:rPr>
        <w:fldChar w:fldCharType="end"/>
      </w:r>
      <w:bookmarkEnd w:id="65"/>
      <w:r w:rsidR="008F720A">
        <w:rPr>
          <w:rFonts w:asciiTheme="majorHAnsi" w:hAnsiTheme="majorHAnsi" w:cstheme="majorHAnsi"/>
          <w:color w:val="auto"/>
          <w:szCs w:val="16"/>
        </w:rPr>
        <w:t xml:space="preserve"> </w:t>
      </w:r>
      <w:r w:rsidR="008F720A" w:rsidRPr="00451D62">
        <w:rPr>
          <w:szCs w:val="16"/>
        </w:rPr>
        <w:t>–</w:t>
      </w:r>
      <w:r w:rsidR="002857F1" w:rsidRPr="002857F1">
        <w:rPr>
          <w:rFonts w:asciiTheme="majorHAnsi" w:hAnsiTheme="majorHAnsi" w:cstheme="majorHAnsi"/>
          <w:color w:val="auto"/>
          <w:szCs w:val="16"/>
        </w:rPr>
        <w:t xml:space="preserve"> </w:t>
      </w:r>
      <w:r w:rsidRPr="002857F1">
        <w:rPr>
          <w:rFonts w:asciiTheme="majorHAnsi" w:hAnsiTheme="majorHAnsi" w:cstheme="majorHAnsi"/>
          <w:color w:val="auto"/>
          <w:szCs w:val="16"/>
        </w:rPr>
        <w:t>GHG equivalent emissions reduction calculation for Scenario 1A</w:t>
      </w:r>
      <w:bookmarkEnd w:id="66"/>
      <w:bookmarkEnd w:id="67"/>
    </w:p>
    <w:tbl>
      <w:tblPr>
        <w:tblStyle w:val="TableGrid"/>
        <w:tblW w:w="5000" w:type="pct"/>
        <w:tblBorders>
          <w:left w:val="single" w:sz="8" w:space="0" w:color="0072CE" w:themeColor="text2"/>
          <w:right w:val="single" w:sz="8" w:space="0" w:color="0072CE" w:themeColor="text2"/>
          <w:insideH w:val="none" w:sz="0" w:space="0" w:color="auto"/>
        </w:tblBorders>
        <w:tblLook w:val="04A0" w:firstRow="1" w:lastRow="0" w:firstColumn="1" w:lastColumn="0" w:noHBand="0" w:noVBand="1"/>
      </w:tblPr>
      <w:tblGrid>
        <w:gridCol w:w="9619"/>
      </w:tblGrid>
      <w:tr w:rsidR="005D1A18" w:rsidRPr="00BD7AA5" w14:paraId="545244B1" w14:textId="77777777" w:rsidTr="002857F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tcBorders>
              <w:top w:val="single" w:sz="8" w:space="0" w:color="0072CE" w:themeColor="text2"/>
              <w:left w:val="single" w:sz="8" w:space="0" w:color="0072CE" w:themeColor="text2"/>
              <w:bottom w:val="single" w:sz="8" w:space="0" w:color="0072CE" w:themeColor="text2"/>
              <w:right w:val="single" w:sz="8" w:space="0" w:color="0072CE" w:themeColor="text2"/>
            </w:tcBorders>
            <w:shd w:val="clear" w:color="auto" w:fill="E5F1FA" w:themeFill="light2"/>
          </w:tcPr>
          <w:p w14:paraId="0DDC37B8" w14:textId="0C0BE54F" w:rsidR="00191812" w:rsidRPr="00BD7AA5" w:rsidRDefault="00820738" w:rsidP="00820738">
            <w:pPr>
              <w:pStyle w:val="TableTextLeft"/>
              <w:rPr>
                <w:rFonts w:asciiTheme="majorHAnsi" w:hAnsiTheme="majorHAnsi" w:cstheme="majorHAnsi"/>
                <w:b/>
                <w:color w:val="auto"/>
                <w:szCs w:val="18"/>
              </w:rPr>
            </w:pPr>
            <m:oMath>
              <m:r>
                <m:rPr>
                  <m:sty m:val="bi"/>
                </m:rPr>
                <w:rPr>
                  <w:rFonts w:ascii="Cambria Math" w:hAnsi="Cambria Math" w:cstheme="majorHAnsi"/>
                  <w:color w:val="auto"/>
                  <w:szCs w:val="18"/>
                </w:rPr>
                <m:t>GHG</m:t>
              </m:r>
              <m:r>
                <m:rPr>
                  <m:sty m:val="b"/>
                </m:rPr>
                <w:rPr>
                  <w:rFonts w:ascii="Cambria Math" w:hAnsi="Cambria Math" w:cstheme="majorHAnsi"/>
                  <w:color w:val="auto"/>
                  <w:szCs w:val="18"/>
                </w:rPr>
                <m:t xml:space="preserve"> </m:t>
              </m:r>
              <m:r>
                <m:rPr>
                  <m:sty m:val="bi"/>
                </m:rPr>
                <w:rPr>
                  <w:rFonts w:ascii="Cambria Math" w:hAnsi="Cambria Math" w:cstheme="majorHAnsi"/>
                  <w:color w:val="auto"/>
                  <w:szCs w:val="18"/>
                </w:rPr>
                <m:t>Eq</m:t>
              </m:r>
              <m:r>
                <m:rPr>
                  <m:sty m:val="b"/>
                </m:rPr>
                <w:rPr>
                  <w:rFonts w:ascii="Cambria Math" w:hAnsi="Cambria Math" w:cstheme="majorHAnsi"/>
                  <w:color w:val="auto"/>
                  <w:szCs w:val="18"/>
                </w:rPr>
                <m:t xml:space="preserve">. </m:t>
              </m:r>
              <m:r>
                <m:rPr>
                  <m:sty m:val="bi"/>
                </m:rPr>
                <w:rPr>
                  <w:rFonts w:ascii="Cambria Math" w:hAnsi="Cambria Math" w:cstheme="majorHAnsi"/>
                  <w:color w:val="auto"/>
                  <w:szCs w:val="18"/>
                </w:rPr>
                <m:t>Reduction</m:t>
              </m:r>
              <m:r>
                <m:rPr>
                  <m:sty m:val="b"/>
                </m:rPr>
                <w:rPr>
                  <w:rFonts w:ascii="Cambria Math" w:hAnsi="Cambria Math" w:cstheme="majorHAnsi"/>
                  <w:color w:val="auto"/>
                  <w:szCs w:val="18"/>
                </w:rPr>
                <m:t>=</m:t>
              </m:r>
              <m:d>
                <m:dPr>
                  <m:ctrlPr>
                    <w:rPr>
                      <w:rFonts w:ascii="Cambria Math" w:hAnsi="Cambria Math" w:cstheme="majorHAnsi"/>
                      <w:b/>
                      <w:color w:val="auto"/>
                      <w:szCs w:val="18"/>
                    </w:rPr>
                  </m:ctrlPr>
                </m:dPr>
                <m:e>
                  <m:r>
                    <m:rPr>
                      <m:sty m:val="bi"/>
                    </m:rPr>
                    <w:rPr>
                      <w:rFonts w:ascii="Cambria Math" w:hAnsi="Cambria Math" w:cstheme="majorHAnsi"/>
                      <w:color w:val="auto"/>
                      <w:szCs w:val="18"/>
                    </w:rPr>
                    <m:t xml:space="preserve">(Baseline </m:t>
                  </m:r>
                  <m:r>
                    <m:rPr>
                      <m:sty m:val="b"/>
                    </m:rPr>
                    <w:rPr>
                      <w:rFonts w:ascii="Cambria Math" w:hAnsi="Cambria Math" w:cstheme="majorHAnsi"/>
                      <w:color w:val="auto"/>
                      <w:szCs w:val="18"/>
                    </w:rPr>
                    <m:t>×</m:t>
                  </m:r>
                  <m:r>
                    <m:rPr>
                      <m:sty m:val="bi"/>
                    </m:rPr>
                    <w:rPr>
                      <w:rFonts w:ascii="Cambria Math" w:hAnsi="Cambria Math" w:cstheme="majorHAnsi"/>
                      <w:color w:val="auto"/>
                      <w:szCs w:val="18"/>
                    </w:rPr>
                    <m:t>EEF</m:t>
                  </m:r>
                  <m:r>
                    <m:rPr>
                      <m:sty m:val="b"/>
                    </m:rPr>
                    <w:rPr>
                      <w:rFonts w:ascii="Cambria Math" w:hAnsi="Cambria Math" w:cstheme="majorHAnsi"/>
                      <w:color w:val="auto"/>
                      <w:szCs w:val="18"/>
                    </w:rPr>
                    <m:t>)-</m:t>
                  </m:r>
                  <m:r>
                    <m:rPr>
                      <m:sty m:val="bi"/>
                    </m:rPr>
                    <w:rPr>
                      <w:rFonts w:ascii="Cambria Math" w:hAnsi="Cambria Math" w:cstheme="majorHAnsi"/>
                      <w:color w:val="auto"/>
                      <w:szCs w:val="18"/>
                    </w:rPr>
                    <m:t>Upgrade</m:t>
                  </m:r>
                </m:e>
              </m:d>
              <m:r>
                <m:rPr>
                  <m:sty m:val="b"/>
                </m:rPr>
                <w:rPr>
                  <w:rFonts w:ascii="Cambria Math" w:hAnsi="Cambria Math" w:cstheme="majorHAnsi"/>
                  <w:color w:val="auto"/>
                  <w:szCs w:val="18"/>
                </w:rPr>
                <m:t xml:space="preserve"> × </m:t>
              </m:r>
              <m:r>
                <m:rPr>
                  <m:sty m:val="bi"/>
                </m:rPr>
                <w:rPr>
                  <w:rFonts w:ascii="Cambria Math" w:hAnsi="Cambria Math" w:cstheme="majorHAnsi"/>
                  <w:color w:val="auto"/>
                  <w:szCs w:val="18"/>
                </w:rPr>
                <m:t>Lifetime</m:t>
              </m:r>
              <m:r>
                <m:rPr>
                  <m:sty m:val="b"/>
                </m:rPr>
                <w:rPr>
                  <w:rFonts w:ascii="Cambria Math" w:hAnsi="Cambria Math" w:cstheme="majorHAnsi"/>
                  <w:color w:val="auto"/>
                  <w:szCs w:val="18"/>
                </w:rPr>
                <m:t xml:space="preserve"> × </m:t>
              </m:r>
              <m:r>
                <m:rPr>
                  <m:sty m:val="bi"/>
                </m:rPr>
                <w:rPr>
                  <w:rFonts w:ascii="Cambria Math" w:hAnsi="Cambria Math" w:cstheme="majorHAnsi"/>
                  <w:color w:val="auto"/>
                  <w:szCs w:val="18"/>
                </w:rPr>
                <m:t>Regional</m:t>
              </m:r>
              <m:r>
                <m:rPr>
                  <m:sty m:val="b"/>
                </m:rPr>
                <w:rPr>
                  <w:rFonts w:ascii="Cambria Math" w:hAnsi="Cambria Math" w:cstheme="majorHAnsi"/>
                  <w:color w:val="auto"/>
                  <w:szCs w:val="18"/>
                </w:rPr>
                <m:t xml:space="preserve"> </m:t>
              </m:r>
              <m:r>
                <m:rPr>
                  <m:sty m:val="bi"/>
                </m:rPr>
                <w:rPr>
                  <w:rFonts w:ascii="Cambria Math" w:hAnsi="Cambria Math" w:cstheme="majorHAnsi"/>
                  <w:color w:val="auto"/>
                  <w:szCs w:val="18"/>
                </w:rPr>
                <m:t>Factor</m:t>
              </m:r>
            </m:oMath>
            <w:r w:rsidR="00D26FA8" w:rsidRPr="00BD7AA5">
              <w:rPr>
                <w:rFonts w:asciiTheme="majorHAnsi" w:hAnsiTheme="majorHAnsi" w:cstheme="majorHAnsi"/>
                <w:b/>
                <w:color w:val="auto"/>
                <w:szCs w:val="18"/>
              </w:rPr>
              <w:t xml:space="preserve"> </w:t>
            </w:r>
          </w:p>
        </w:tc>
      </w:tr>
    </w:tbl>
    <w:p w14:paraId="7D31FD55" w14:textId="797308B2" w:rsidR="00191812" w:rsidRPr="002857F1" w:rsidRDefault="00191812" w:rsidP="00191812">
      <w:pPr>
        <w:pStyle w:val="Caption"/>
        <w:rPr>
          <w:rFonts w:asciiTheme="majorHAnsi" w:hAnsiTheme="majorHAnsi" w:cstheme="majorHAnsi"/>
          <w:color w:val="auto"/>
          <w:szCs w:val="16"/>
        </w:rPr>
      </w:pPr>
      <w:bookmarkStart w:id="68" w:name="_Ref503447640"/>
      <w:bookmarkStart w:id="69" w:name="_Toc503972470"/>
      <w:bookmarkStart w:id="70" w:name="_Toc504390785"/>
      <w:bookmarkStart w:id="71" w:name="_Toc509321512"/>
      <w:bookmarkStart w:id="72" w:name="_Toc522614559"/>
      <w:r w:rsidRPr="002857F1">
        <w:rPr>
          <w:rFonts w:asciiTheme="majorHAnsi" w:hAnsiTheme="majorHAnsi" w:cstheme="majorHAnsi"/>
          <w:color w:val="auto"/>
          <w:szCs w:val="16"/>
        </w:rPr>
        <w:t xml:space="preserve">Table </w:t>
      </w:r>
      <w:r w:rsidR="00E1324D">
        <w:rPr>
          <w:rFonts w:asciiTheme="majorHAnsi" w:hAnsiTheme="majorHAnsi" w:cstheme="majorHAnsi"/>
          <w:color w:val="auto"/>
          <w:szCs w:val="16"/>
        </w:rPr>
        <w:fldChar w:fldCharType="begin"/>
      </w:r>
      <w:r w:rsidR="00E1324D">
        <w:rPr>
          <w:rFonts w:asciiTheme="majorHAnsi" w:hAnsiTheme="majorHAnsi" w:cstheme="majorHAnsi"/>
          <w:color w:val="auto"/>
          <w:szCs w:val="16"/>
        </w:rPr>
        <w:instrText xml:space="preserve"> STYLEREF 2 \s </w:instrText>
      </w:r>
      <w:r w:rsidR="00E1324D">
        <w:rPr>
          <w:rFonts w:asciiTheme="majorHAnsi" w:hAnsiTheme="majorHAnsi" w:cstheme="majorHAnsi"/>
          <w:color w:val="auto"/>
          <w:szCs w:val="16"/>
        </w:rPr>
        <w:fldChar w:fldCharType="separate"/>
      </w:r>
      <w:r w:rsidR="006704CA">
        <w:rPr>
          <w:rFonts w:asciiTheme="majorHAnsi" w:hAnsiTheme="majorHAnsi" w:cstheme="majorHAnsi"/>
          <w:noProof/>
          <w:color w:val="auto"/>
          <w:szCs w:val="16"/>
        </w:rPr>
        <w:t>1</w:t>
      </w:r>
      <w:r w:rsidR="00E1324D">
        <w:rPr>
          <w:rFonts w:asciiTheme="majorHAnsi" w:hAnsiTheme="majorHAnsi" w:cstheme="majorHAnsi"/>
          <w:color w:val="auto"/>
          <w:szCs w:val="16"/>
        </w:rPr>
        <w:fldChar w:fldCharType="end"/>
      </w:r>
      <w:r w:rsidR="00E1324D">
        <w:rPr>
          <w:rFonts w:asciiTheme="majorHAnsi" w:hAnsiTheme="majorHAnsi" w:cstheme="majorHAnsi"/>
          <w:color w:val="auto"/>
          <w:szCs w:val="16"/>
        </w:rPr>
        <w:t>.</w:t>
      </w:r>
      <w:r w:rsidR="00E1324D">
        <w:rPr>
          <w:rFonts w:asciiTheme="majorHAnsi" w:hAnsiTheme="majorHAnsi" w:cstheme="majorHAnsi"/>
          <w:color w:val="auto"/>
          <w:szCs w:val="16"/>
        </w:rPr>
        <w:fldChar w:fldCharType="begin"/>
      </w:r>
      <w:r w:rsidR="00E1324D">
        <w:rPr>
          <w:rFonts w:asciiTheme="majorHAnsi" w:hAnsiTheme="majorHAnsi" w:cstheme="majorHAnsi"/>
          <w:color w:val="auto"/>
          <w:szCs w:val="16"/>
        </w:rPr>
        <w:instrText xml:space="preserve"> SEQ Table \* ARABIC \s 2 </w:instrText>
      </w:r>
      <w:r w:rsidR="00E1324D">
        <w:rPr>
          <w:rFonts w:asciiTheme="majorHAnsi" w:hAnsiTheme="majorHAnsi" w:cstheme="majorHAnsi"/>
          <w:color w:val="auto"/>
          <w:szCs w:val="16"/>
        </w:rPr>
        <w:fldChar w:fldCharType="separate"/>
      </w:r>
      <w:r w:rsidR="006704CA">
        <w:rPr>
          <w:rFonts w:asciiTheme="majorHAnsi" w:hAnsiTheme="majorHAnsi" w:cstheme="majorHAnsi"/>
          <w:noProof/>
          <w:color w:val="auto"/>
          <w:szCs w:val="16"/>
        </w:rPr>
        <w:t>4</w:t>
      </w:r>
      <w:r w:rsidR="00E1324D">
        <w:rPr>
          <w:rFonts w:asciiTheme="majorHAnsi" w:hAnsiTheme="majorHAnsi" w:cstheme="majorHAnsi"/>
          <w:color w:val="auto"/>
          <w:szCs w:val="16"/>
        </w:rPr>
        <w:fldChar w:fldCharType="end"/>
      </w:r>
      <w:bookmarkEnd w:id="68"/>
      <w:r w:rsidR="00CF29B4">
        <w:rPr>
          <w:rFonts w:asciiTheme="majorHAnsi" w:hAnsiTheme="majorHAnsi" w:cstheme="majorHAnsi"/>
          <w:color w:val="auto"/>
          <w:szCs w:val="16"/>
        </w:rPr>
        <w:t xml:space="preserve"> </w:t>
      </w:r>
      <w:r w:rsidR="00CF29B4" w:rsidRPr="00451D62">
        <w:rPr>
          <w:szCs w:val="16"/>
        </w:rPr>
        <w:t>–</w:t>
      </w:r>
      <w:r w:rsidR="002857F1" w:rsidRPr="002857F1">
        <w:rPr>
          <w:rFonts w:asciiTheme="majorHAnsi" w:hAnsiTheme="majorHAnsi" w:cstheme="majorHAnsi"/>
          <w:color w:val="auto"/>
          <w:szCs w:val="16"/>
        </w:rPr>
        <w:t xml:space="preserve"> </w:t>
      </w:r>
      <w:r w:rsidRPr="002857F1">
        <w:rPr>
          <w:rFonts w:asciiTheme="majorHAnsi" w:hAnsiTheme="majorHAnsi" w:cstheme="majorHAnsi"/>
          <w:color w:val="auto"/>
          <w:szCs w:val="16"/>
        </w:rPr>
        <w:t>GHG equivalent emissions reduction variables for Scenario 1A</w:t>
      </w:r>
      <w:bookmarkEnd w:id="69"/>
      <w:bookmarkEnd w:id="70"/>
      <w:bookmarkEnd w:id="71"/>
      <w:bookmarkEnd w:id="7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2032"/>
        <w:gridCol w:w="6048"/>
        <w:gridCol w:w="1539"/>
      </w:tblGrid>
      <w:tr w:rsidR="005D1A18" w:rsidRPr="00BD7AA5" w14:paraId="1C0CF181" w14:textId="77777777" w:rsidTr="005D1A1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01D0AB7B" w14:textId="77777777" w:rsidR="00191812" w:rsidRPr="00BD7AA5" w:rsidRDefault="00191812" w:rsidP="00191812">
            <w:pPr>
              <w:pStyle w:val="TableHeadingLeft"/>
              <w:rPr>
                <w:rFonts w:asciiTheme="majorHAnsi" w:hAnsiTheme="majorHAnsi" w:cstheme="majorHAnsi"/>
                <w:b w:val="0"/>
                <w:color w:val="auto"/>
                <w:szCs w:val="18"/>
              </w:rPr>
            </w:pPr>
            <w:r w:rsidRPr="00BD7AA5">
              <w:rPr>
                <w:rFonts w:asciiTheme="majorHAnsi" w:hAnsiTheme="majorHAnsi" w:cstheme="majorHAnsi"/>
                <w:b w:val="0"/>
                <w:color w:val="auto"/>
                <w:szCs w:val="18"/>
              </w:rPr>
              <w:t>Small upgrade: upgrade product has a storage capacity less than 95 litres</w:t>
            </w:r>
          </w:p>
          <w:p w14:paraId="1A10D65E" w14:textId="77777777" w:rsidR="008557BC" w:rsidRPr="00BD7AA5" w:rsidRDefault="008557BC" w:rsidP="008557BC">
            <w:pPr>
              <w:pStyle w:val="TableHeadingLeft"/>
              <w:rPr>
                <w:rFonts w:asciiTheme="majorHAnsi" w:hAnsiTheme="majorHAnsi" w:cstheme="majorHAnsi"/>
                <w:b w:val="0"/>
                <w:color w:val="auto"/>
                <w:szCs w:val="18"/>
              </w:rPr>
            </w:pPr>
            <w:r w:rsidRPr="00BD7AA5">
              <w:rPr>
                <w:rFonts w:asciiTheme="majorHAnsi" w:hAnsiTheme="majorHAnsi" w:cstheme="majorHAnsi"/>
                <w:b w:val="0"/>
                <w:color w:val="auto"/>
                <w:szCs w:val="18"/>
              </w:rPr>
              <w:t xml:space="preserve">Medium upgrade: upgrade product has a storage capacity of at least 95 and </w:t>
            </w:r>
            <w:r>
              <w:rPr>
                <w:rFonts w:asciiTheme="majorHAnsi" w:hAnsiTheme="majorHAnsi" w:cstheme="majorHAnsi"/>
                <w:b w:val="0"/>
                <w:color w:val="auto"/>
                <w:szCs w:val="18"/>
              </w:rPr>
              <w:t>no more than</w:t>
            </w:r>
            <w:r w:rsidRPr="00BD7AA5">
              <w:rPr>
                <w:rFonts w:asciiTheme="majorHAnsi" w:hAnsiTheme="majorHAnsi" w:cstheme="majorHAnsi"/>
                <w:b w:val="0"/>
                <w:color w:val="auto"/>
                <w:szCs w:val="18"/>
              </w:rPr>
              <w:t xml:space="preserve"> 140 litres</w:t>
            </w:r>
          </w:p>
          <w:p w14:paraId="23C01C5D" w14:textId="12FC8202" w:rsidR="00191812" w:rsidRPr="00BD7AA5" w:rsidRDefault="008557BC" w:rsidP="008557BC">
            <w:pPr>
              <w:pStyle w:val="TableHeadingLeft"/>
              <w:rPr>
                <w:rFonts w:asciiTheme="majorHAnsi" w:hAnsiTheme="majorHAnsi" w:cstheme="majorHAnsi"/>
                <w:color w:val="auto"/>
                <w:szCs w:val="18"/>
              </w:rPr>
            </w:pPr>
            <w:r w:rsidRPr="00BD7AA5">
              <w:rPr>
                <w:rFonts w:asciiTheme="majorHAnsi" w:hAnsiTheme="majorHAnsi" w:cstheme="majorHAnsi"/>
                <w:b w:val="0"/>
                <w:color w:val="auto"/>
                <w:szCs w:val="18"/>
              </w:rPr>
              <w:t xml:space="preserve">Large upgrade: upgrade product has storage capacity of </w:t>
            </w:r>
            <w:r>
              <w:rPr>
                <w:rFonts w:asciiTheme="majorHAnsi" w:hAnsiTheme="majorHAnsi" w:cstheme="majorHAnsi"/>
                <w:b w:val="0"/>
                <w:color w:val="auto"/>
                <w:szCs w:val="18"/>
              </w:rPr>
              <w:t>more than</w:t>
            </w:r>
            <w:r w:rsidRPr="00BD7AA5">
              <w:rPr>
                <w:rFonts w:asciiTheme="majorHAnsi" w:hAnsiTheme="majorHAnsi" w:cstheme="majorHAnsi"/>
                <w:b w:val="0"/>
                <w:color w:val="auto"/>
                <w:szCs w:val="18"/>
              </w:rPr>
              <w:t xml:space="preserve"> 140 litres</w:t>
            </w:r>
          </w:p>
        </w:tc>
      </w:tr>
      <w:tr w:rsidR="005D1A18" w:rsidRPr="00BD7AA5" w14:paraId="552DF107" w14:textId="77777777" w:rsidTr="005D1A18">
        <w:tc>
          <w:tcPr>
            <w:tcW w:w="1056" w:type="pct"/>
            <w:shd w:val="clear" w:color="auto" w:fill="E5F1FA" w:themeFill="light2"/>
          </w:tcPr>
          <w:p w14:paraId="3799B3E9" w14:textId="77777777" w:rsidR="00191812" w:rsidRPr="00BD7AA5" w:rsidRDefault="00191812" w:rsidP="00191812">
            <w:pPr>
              <w:pStyle w:val="TableTextLeft"/>
              <w:rPr>
                <w:rFonts w:asciiTheme="majorHAnsi" w:hAnsiTheme="majorHAnsi" w:cstheme="majorHAnsi"/>
                <w:b/>
                <w:color w:val="auto"/>
                <w:szCs w:val="18"/>
              </w:rPr>
            </w:pPr>
            <w:r w:rsidRPr="00BD7AA5">
              <w:rPr>
                <w:rFonts w:asciiTheme="majorHAnsi" w:hAnsiTheme="majorHAnsi" w:cstheme="majorHAnsi"/>
                <w:b/>
                <w:color w:val="auto"/>
                <w:szCs w:val="18"/>
              </w:rPr>
              <w:t>Input type</w:t>
            </w:r>
          </w:p>
        </w:tc>
        <w:tc>
          <w:tcPr>
            <w:tcW w:w="3144" w:type="pct"/>
            <w:shd w:val="clear" w:color="auto" w:fill="E5F1FA" w:themeFill="light2"/>
          </w:tcPr>
          <w:p w14:paraId="1E97C784" w14:textId="77777777" w:rsidR="00191812" w:rsidRPr="00BD7AA5" w:rsidRDefault="00191812" w:rsidP="00191812">
            <w:pPr>
              <w:pStyle w:val="TableTextLeft"/>
              <w:rPr>
                <w:rFonts w:asciiTheme="majorHAnsi" w:hAnsiTheme="majorHAnsi" w:cstheme="majorHAnsi"/>
                <w:b/>
                <w:color w:val="auto"/>
                <w:szCs w:val="18"/>
              </w:rPr>
            </w:pPr>
            <w:r w:rsidRPr="00BD7AA5">
              <w:rPr>
                <w:rFonts w:asciiTheme="majorHAnsi" w:hAnsiTheme="majorHAnsi" w:cstheme="majorHAnsi"/>
                <w:b/>
                <w:color w:val="auto"/>
                <w:szCs w:val="18"/>
              </w:rPr>
              <w:t>Condition</w:t>
            </w:r>
          </w:p>
        </w:tc>
        <w:tc>
          <w:tcPr>
            <w:tcW w:w="800" w:type="pct"/>
            <w:shd w:val="clear" w:color="auto" w:fill="E5F1FA" w:themeFill="light2"/>
          </w:tcPr>
          <w:p w14:paraId="3FCDCC93" w14:textId="77777777" w:rsidR="00191812" w:rsidRPr="00BD7AA5" w:rsidRDefault="00191812" w:rsidP="00191812">
            <w:pPr>
              <w:pStyle w:val="TableTextLeft"/>
              <w:rPr>
                <w:rFonts w:asciiTheme="majorHAnsi" w:hAnsiTheme="majorHAnsi" w:cstheme="majorHAnsi"/>
                <w:b/>
                <w:color w:val="auto"/>
                <w:szCs w:val="18"/>
              </w:rPr>
            </w:pPr>
            <w:r w:rsidRPr="00BD7AA5">
              <w:rPr>
                <w:rFonts w:asciiTheme="majorHAnsi" w:hAnsiTheme="majorHAnsi" w:cstheme="majorHAnsi"/>
                <w:b/>
                <w:color w:val="auto"/>
                <w:szCs w:val="18"/>
              </w:rPr>
              <w:t>Input value</w:t>
            </w:r>
          </w:p>
        </w:tc>
      </w:tr>
      <w:tr w:rsidR="005D1A18" w:rsidRPr="00BD7AA5" w14:paraId="0A1ADF2C" w14:textId="77777777" w:rsidTr="005D1A18">
        <w:tc>
          <w:tcPr>
            <w:tcW w:w="1056" w:type="pct"/>
            <w:vMerge w:val="restart"/>
          </w:tcPr>
          <w:p w14:paraId="5E847A46"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Baseline</w:t>
            </w:r>
          </w:p>
        </w:tc>
        <w:tc>
          <w:tcPr>
            <w:tcW w:w="3144" w:type="pct"/>
          </w:tcPr>
          <w:p w14:paraId="1B53BC61"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Small upgrade</w:t>
            </w:r>
          </w:p>
        </w:tc>
        <w:tc>
          <w:tcPr>
            <w:tcW w:w="800" w:type="pct"/>
          </w:tcPr>
          <w:p w14:paraId="766E8CC2" w14:textId="3E08A29D"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1.</w:t>
            </w:r>
            <w:r w:rsidR="00AC53C4">
              <w:rPr>
                <w:rFonts w:asciiTheme="majorHAnsi" w:hAnsiTheme="majorHAnsi" w:cstheme="majorHAnsi"/>
                <w:color w:val="auto"/>
                <w:szCs w:val="18"/>
              </w:rPr>
              <w:t>56</w:t>
            </w:r>
          </w:p>
        </w:tc>
      </w:tr>
      <w:tr w:rsidR="005D1A18" w:rsidRPr="00BD7AA5" w14:paraId="570B0772" w14:textId="77777777" w:rsidTr="005D1A18">
        <w:tc>
          <w:tcPr>
            <w:tcW w:w="1056" w:type="pct"/>
            <w:vMerge/>
          </w:tcPr>
          <w:p w14:paraId="43F055A7" w14:textId="77777777" w:rsidR="00191812" w:rsidRPr="00BD7AA5" w:rsidRDefault="00191812" w:rsidP="00191812">
            <w:pPr>
              <w:pStyle w:val="BodyText"/>
              <w:rPr>
                <w:rFonts w:asciiTheme="majorHAnsi" w:hAnsiTheme="majorHAnsi" w:cstheme="majorHAnsi"/>
                <w:color w:val="auto"/>
                <w:szCs w:val="18"/>
              </w:rPr>
            </w:pPr>
          </w:p>
        </w:tc>
        <w:tc>
          <w:tcPr>
            <w:tcW w:w="3144" w:type="pct"/>
          </w:tcPr>
          <w:p w14:paraId="7612CA1F"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Medium upgrade</w:t>
            </w:r>
          </w:p>
        </w:tc>
        <w:tc>
          <w:tcPr>
            <w:tcW w:w="800" w:type="pct"/>
          </w:tcPr>
          <w:p w14:paraId="49E0FB07" w14:textId="6C533B8C"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2.</w:t>
            </w:r>
            <w:r w:rsidR="00AC53C4">
              <w:rPr>
                <w:rFonts w:asciiTheme="majorHAnsi" w:hAnsiTheme="majorHAnsi" w:cstheme="majorHAnsi"/>
                <w:color w:val="auto"/>
                <w:szCs w:val="18"/>
              </w:rPr>
              <w:t>67</w:t>
            </w:r>
          </w:p>
        </w:tc>
      </w:tr>
      <w:tr w:rsidR="005D1A18" w:rsidRPr="00BD7AA5" w14:paraId="625EB712" w14:textId="77777777" w:rsidTr="005D1A18">
        <w:tc>
          <w:tcPr>
            <w:tcW w:w="1056" w:type="pct"/>
            <w:vMerge/>
          </w:tcPr>
          <w:p w14:paraId="5D297A54" w14:textId="77777777" w:rsidR="00191812" w:rsidRPr="00BD7AA5" w:rsidRDefault="00191812" w:rsidP="00191812">
            <w:pPr>
              <w:pStyle w:val="BodyText"/>
              <w:rPr>
                <w:rFonts w:asciiTheme="majorHAnsi" w:hAnsiTheme="majorHAnsi" w:cstheme="majorHAnsi"/>
                <w:color w:val="auto"/>
                <w:szCs w:val="18"/>
              </w:rPr>
            </w:pPr>
          </w:p>
        </w:tc>
        <w:tc>
          <w:tcPr>
            <w:tcW w:w="3144" w:type="pct"/>
          </w:tcPr>
          <w:p w14:paraId="1B46C129"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Large upgrade</w:t>
            </w:r>
          </w:p>
        </w:tc>
        <w:tc>
          <w:tcPr>
            <w:tcW w:w="800" w:type="pct"/>
          </w:tcPr>
          <w:p w14:paraId="046CF0CE" w14:textId="502053E2"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3.</w:t>
            </w:r>
            <w:r w:rsidR="00AC53C4">
              <w:rPr>
                <w:rFonts w:asciiTheme="majorHAnsi" w:hAnsiTheme="majorHAnsi" w:cstheme="majorHAnsi"/>
                <w:color w:val="auto"/>
                <w:szCs w:val="18"/>
              </w:rPr>
              <w:t>39</w:t>
            </w:r>
          </w:p>
        </w:tc>
      </w:tr>
      <w:tr w:rsidR="005D1A18" w:rsidRPr="00BD7AA5" w14:paraId="1FA0F0D0" w14:textId="77777777" w:rsidTr="005D1A18">
        <w:tc>
          <w:tcPr>
            <w:tcW w:w="1056" w:type="pct"/>
            <w:vMerge w:val="restart"/>
          </w:tcPr>
          <w:p w14:paraId="66A21C22"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Upgrade</w:t>
            </w:r>
          </w:p>
        </w:tc>
        <w:tc>
          <w:tcPr>
            <w:tcW w:w="3144" w:type="pct"/>
          </w:tcPr>
          <w:p w14:paraId="741E2216"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Small upgrade</w:t>
            </w:r>
          </w:p>
        </w:tc>
        <w:tc>
          <w:tcPr>
            <w:tcW w:w="800" w:type="pct"/>
          </w:tcPr>
          <w:p w14:paraId="430E88BF"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0.50</w:t>
            </w:r>
          </w:p>
        </w:tc>
      </w:tr>
      <w:tr w:rsidR="005D1A18" w:rsidRPr="00BD7AA5" w14:paraId="443C61AC" w14:textId="77777777" w:rsidTr="005D1A18">
        <w:tc>
          <w:tcPr>
            <w:tcW w:w="1056" w:type="pct"/>
            <w:vMerge/>
          </w:tcPr>
          <w:p w14:paraId="7C4324D7" w14:textId="77777777" w:rsidR="00191812" w:rsidRPr="00BD7AA5" w:rsidRDefault="00191812" w:rsidP="00191812">
            <w:pPr>
              <w:pStyle w:val="BodyText"/>
              <w:rPr>
                <w:rFonts w:asciiTheme="majorHAnsi" w:hAnsiTheme="majorHAnsi" w:cstheme="majorHAnsi"/>
                <w:color w:val="auto"/>
                <w:szCs w:val="18"/>
              </w:rPr>
            </w:pPr>
          </w:p>
        </w:tc>
        <w:tc>
          <w:tcPr>
            <w:tcW w:w="3144" w:type="pct"/>
          </w:tcPr>
          <w:p w14:paraId="36E93EAC"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Medium upgrade</w:t>
            </w:r>
          </w:p>
        </w:tc>
        <w:tc>
          <w:tcPr>
            <w:tcW w:w="800" w:type="pct"/>
          </w:tcPr>
          <w:p w14:paraId="2D161BFC"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0.66</w:t>
            </w:r>
          </w:p>
        </w:tc>
      </w:tr>
      <w:tr w:rsidR="005D1A18" w:rsidRPr="00BD7AA5" w14:paraId="774C52C1" w14:textId="77777777" w:rsidTr="005D1A18">
        <w:tc>
          <w:tcPr>
            <w:tcW w:w="1056" w:type="pct"/>
            <w:vMerge/>
          </w:tcPr>
          <w:p w14:paraId="5B7BD621" w14:textId="77777777" w:rsidR="00191812" w:rsidRPr="00BD7AA5" w:rsidRDefault="00191812" w:rsidP="00191812">
            <w:pPr>
              <w:pStyle w:val="BodyText"/>
              <w:rPr>
                <w:rFonts w:asciiTheme="majorHAnsi" w:hAnsiTheme="majorHAnsi" w:cstheme="majorHAnsi"/>
                <w:color w:val="auto"/>
                <w:szCs w:val="18"/>
              </w:rPr>
            </w:pPr>
          </w:p>
        </w:tc>
        <w:tc>
          <w:tcPr>
            <w:tcW w:w="3144" w:type="pct"/>
          </w:tcPr>
          <w:p w14:paraId="38D2973D"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Large upgrade</w:t>
            </w:r>
          </w:p>
        </w:tc>
        <w:tc>
          <w:tcPr>
            <w:tcW w:w="800" w:type="pct"/>
          </w:tcPr>
          <w:p w14:paraId="0200E48B"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0.82</w:t>
            </w:r>
          </w:p>
        </w:tc>
      </w:tr>
      <w:tr w:rsidR="005D1A18" w:rsidRPr="00BD7AA5" w14:paraId="21761608" w14:textId="77777777" w:rsidTr="005D1A18">
        <w:tc>
          <w:tcPr>
            <w:tcW w:w="1056" w:type="pct"/>
          </w:tcPr>
          <w:p w14:paraId="460FA10A"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Lifetime</w:t>
            </w:r>
          </w:p>
        </w:tc>
        <w:tc>
          <w:tcPr>
            <w:tcW w:w="3144" w:type="pct"/>
          </w:tcPr>
          <w:p w14:paraId="60A1CED4"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In every instance</w:t>
            </w:r>
          </w:p>
        </w:tc>
        <w:tc>
          <w:tcPr>
            <w:tcW w:w="800" w:type="pct"/>
          </w:tcPr>
          <w:p w14:paraId="3A887ED2"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12.00</w:t>
            </w:r>
          </w:p>
        </w:tc>
      </w:tr>
      <w:tr w:rsidR="005D1A18" w:rsidRPr="00BD7AA5" w14:paraId="687BBA4E" w14:textId="77777777" w:rsidTr="005D1A18">
        <w:tc>
          <w:tcPr>
            <w:tcW w:w="1056" w:type="pct"/>
            <w:vMerge w:val="restart"/>
          </w:tcPr>
          <w:p w14:paraId="4A37FF48"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Regional Factor</w:t>
            </w:r>
          </w:p>
        </w:tc>
        <w:tc>
          <w:tcPr>
            <w:tcW w:w="3144" w:type="pct"/>
          </w:tcPr>
          <w:p w14:paraId="614946D8"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For upgrades in Metropolitan Victoria</w:t>
            </w:r>
          </w:p>
        </w:tc>
        <w:tc>
          <w:tcPr>
            <w:tcW w:w="800" w:type="pct"/>
          </w:tcPr>
          <w:p w14:paraId="532FB691"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0.98</w:t>
            </w:r>
          </w:p>
        </w:tc>
      </w:tr>
      <w:tr w:rsidR="005D1A18" w:rsidRPr="00BD7AA5" w14:paraId="55FE86B5" w14:textId="77777777" w:rsidTr="005D1A18">
        <w:tc>
          <w:tcPr>
            <w:tcW w:w="1056" w:type="pct"/>
            <w:vMerge/>
          </w:tcPr>
          <w:p w14:paraId="6DA7362C" w14:textId="77777777" w:rsidR="00191812" w:rsidRPr="00BD7AA5" w:rsidRDefault="00191812" w:rsidP="00191812">
            <w:pPr>
              <w:pStyle w:val="BodyText"/>
              <w:rPr>
                <w:rFonts w:asciiTheme="majorHAnsi" w:hAnsiTheme="majorHAnsi" w:cstheme="majorHAnsi"/>
                <w:color w:val="auto"/>
                <w:szCs w:val="18"/>
              </w:rPr>
            </w:pPr>
          </w:p>
        </w:tc>
        <w:tc>
          <w:tcPr>
            <w:tcW w:w="3144" w:type="pct"/>
          </w:tcPr>
          <w:p w14:paraId="42D62F25"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For upgrades in Regional Victoria</w:t>
            </w:r>
          </w:p>
        </w:tc>
        <w:tc>
          <w:tcPr>
            <w:tcW w:w="800" w:type="pct"/>
          </w:tcPr>
          <w:p w14:paraId="2DDB6D58"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1.04</w:t>
            </w:r>
          </w:p>
        </w:tc>
      </w:tr>
    </w:tbl>
    <w:p w14:paraId="6747E1B9" w14:textId="77777777" w:rsidR="000F37F3" w:rsidRDefault="000F37F3" w:rsidP="000F37F3">
      <w:pPr>
        <w:pStyle w:val="BodyText"/>
        <w:ind w:left="567" w:firstLine="567"/>
      </w:pPr>
    </w:p>
    <w:p w14:paraId="2082C15F" w14:textId="02E6B203" w:rsidR="00191812" w:rsidRDefault="000F37F3" w:rsidP="000F37F3">
      <w:pPr>
        <w:pStyle w:val="BodyText"/>
        <w:ind w:left="567" w:firstLine="567"/>
      </w:pPr>
      <w:r>
        <w:rPr>
          <w:noProof/>
        </w:rPr>
        <mc:AlternateContent>
          <mc:Choice Requires="wps">
            <w:drawing>
              <wp:inline distT="0" distB="0" distL="0" distR="0" wp14:anchorId="0D5A3D4F" wp14:editId="59EEC6CE">
                <wp:extent cx="4372708" cy="0"/>
                <wp:effectExtent l="0" t="0" r="0" b="0"/>
                <wp:docPr id="58" name="Straight Connector 58"/>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07EA0E46" id="Straight Connector 58"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0A96CF6A" w14:textId="3EBD631B" w:rsidR="006C7FC0" w:rsidRDefault="006C7FC0">
      <w:pPr>
        <w:rPr>
          <w:rFonts w:cs="Times New Roman"/>
          <w:lang w:eastAsia="en-US"/>
        </w:rPr>
      </w:pPr>
      <w:r>
        <w:br w:type="page"/>
      </w:r>
    </w:p>
    <w:tbl>
      <w:tblPr>
        <w:tblStyle w:val="TableGrid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C023F1" w14:paraId="3D47F19D" w14:textId="77777777">
        <w:trPr>
          <w:cnfStyle w:val="100000000000" w:firstRow="1" w:lastRow="0" w:firstColumn="0" w:lastColumn="0" w:oddVBand="0" w:evenVBand="0" w:oddHBand="0" w:evenHBand="0" w:firstRowFirstColumn="0" w:firstRowLastColumn="0" w:lastRowFirstColumn="0" w:lastRowLastColumn="0"/>
          <w:trHeight w:val="611"/>
        </w:trPr>
        <w:tc>
          <w:tcPr>
            <w:cnfStyle w:val="000000000100" w:firstRow="0" w:lastRow="0" w:firstColumn="0" w:lastColumn="0" w:oddVBand="0" w:evenVBand="0" w:oddHBand="0" w:evenHBand="0" w:firstRowFirstColumn="1" w:firstRowLastColumn="0" w:lastRowFirstColumn="0" w:lastRowLastColumn="0"/>
            <w:tcW w:w="9639" w:type="dxa"/>
            <w:vAlign w:val="center"/>
          </w:tcPr>
          <w:p w14:paraId="11673AD1" w14:textId="578789A2" w:rsidR="00955BB3" w:rsidRPr="006E4662" w:rsidRDefault="00955BB3">
            <w:pPr>
              <w:pStyle w:val="BodyText"/>
              <w:jc w:val="center"/>
              <w:rPr>
                <w:b/>
                <w:bCs/>
                <w:lang w:eastAsia="en-AU"/>
              </w:rPr>
            </w:pPr>
            <w:bookmarkStart w:id="73" w:name="_Hlk129081453"/>
            <w:r>
              <w:rPr>
                <w:b/>
                <w:bCs/>
                <w:color w:val="FFFFFF" w:themeColor="background1"/>
                <w:lang w:eastAsia="en-AU"/>
              </w:rPr>
              <w:t>SCENARIO</w:t>
            </w:r>
            <w:r w:rsidRPr="006E4662">
              <w:rPr>
                <w:b/>
                <w:bCs/>
                <w:color w:val="FFFFFF" w:themeColor="background1"/>
                <w:lang w:eastAsia="en-AU"/>
              </w:rPr>
              <w:t xml:space="preserve"> </w:t>
            </w:r>
            <w:r>
              <w:rPr>
                <w:b/>
                <w:bCs/>
                <w:color w:val="FFFFFF" w:themeColor="background1"/>
                <w:lang w:eastAsia="en-AU"/>
              </w:rPr>
              <w:t>1</w:t>
            </w:r>
            <w:r w:rsidR="006C7FC0">
              <w:rPr>
                <w:b/>
                <w:bCs/>
                <w:color w:val="FFFFFF" w:themeColor="background1"/>
                <w:lang w:eastAsia="en-AU"/>
              </w:rPr>
              <w:t>B</w:t>
            </w:r>
            <w:r>
              <w:rPr>
                <w:b/>
                <w:bCs/>
                <w:color w:val="FFFFFF" w:themeColor="background1"/>
                <w:lang w:eastAsia="en-AU"/>
              </w:rPr>
              <w:t xml:space="preserve">: </w:t>
            </w:r>
            <w:r w:rsidRPr="0057499D">
              <w:rPr>
                <w:b/>
                <w:bCs/>
                <w:i/>
                <w:iCs/>
                <w:color w:val="FFFFFF" w:themeColor="background1"/>
                <w:lang w:eastAsia="en-AU"/>
              </w:rPr>
              <w:t>DECOMMISSIONING ELECTRIC AND INSTALLING GAS</w:t>
            </w:r>
            <w:r w:rsidR="00191D42">
              <w:rPr>
                <w:b/>
                <w:bCs/>
                <w:i/>
                <w:iCs/>
                <w:color w:val="FFFFFF" w:themeColor="background1"/>
                <w:lang w:eastAsia="en-AU"/>
              </w:rPr>
              <w:t xml:space="preserve"> INSTANTANEOUS</w:t>
            </w:r>
            <w:r>
              <w:rPr>
                <w:b/>
                <w:bCs/>
                <w:color w:val="FFFFFF" w:themeColor="background1"/>
                <w:lang w:eastAsia="en-AU"/>
              </w:rPr>
              <w:br/>
            </w:r>
            <w:r w:rsidRPr="006E4662">
              <w:rPr>
                <w:b/>
                <w:bCs/>
                <w:color w:val="FFFFFF" w:themeColor="background1"/>
                <w:lang w:eastAsia="en-AU"/>
              </w:rPr>
              <w:t>EXPIRES END OF DAY 30 JUNE 202</w:t>
            </w:r>
            <w:r>
              <w:rPr>
                <w:b/>
                <w:bCs/>
                <w:color w:val="FFFFFF" w:themeColor="background1"/>
                <w:lang w:eastAsia="en-AU"/>
              </w:rPr>
              <w:t>3</w:t>
            </w:r>
          </w:p>
        </w:tc>
      </w:tr>
      <w:bookmarkEnd w:id="73"/>
    </w:tbl>
    <w:p w14:paraId="0F732C41" w14:textId="77777777" w:rsidR="00955BB3" w:rsidRDefault="00955BB3" w:rsidP="00191812">
      <w:pPr>
        <w:pStyle w:val="BodyText"/>
      </w:pPr>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5D1A18" w14:paraId="4BD325C2" w14:textId="77777777" w:rsidTr="003723B8">
        <w:tc>
          <w:tcPr>
            <w:tcW w:w="5000" w:type="pct"/>
            <w:shd w:val="clear" w:color="auto" w:fill="E5F1FA" w:themeFill="light2"/>
          </w:tcPr>
          <w:p w14:paraId="32CBB45D" w14:textId="0B6E590F" w:rsidR="005D1A18" w:rsidRPr="002857F1" w:rsidRDefault="005D1A18" w:rsidP="005D1A18">
            <w:pPr>
              <w:pStyle w:val="TableHeadingLeft"/>
              <w:rPr>
                <w:sz w:val="20"/>
              </w:rPr>
            </w:pPr>
            <w:r w:rsidRPr="002857F1">
              <w:rPr>
                <w:color w:val="auto"/>
                <w:sz w:val="20"/>
              </w:rPr>
              <w:t>Scenario 1B: Decommissioning Electric and Installing Gas Instantaneous</w:t>
            </w:r>
            <w:r w:rsidR="00C922DA">
              <w:rPr>
                <w:color w:val="auto"/>
                <w:sz w:val="20"/>
              </w:rPr>
              <w:t xml:space="preserve"> </w:t>
            </w:r>
            <w:r w:rsidR="00C922DA" w:rsidRPr="00184A47">
              <w:rPr>
                <w:color w:val="auto"/>
                <w:sz w:val="20"/>
              </w:rPr>
              <w:t xml:space="preserve">– applicable until </w:t>
            </w:r>
            <w:r w:rsidR="00EA07AC">
              <w:rPr>
                <w:color w:val="auto"/>
                <w:sz w:val="20"/>
              </w:rPr>
              <w:br/>
            </w:r>
            <w:r w:rsidR="00C922DA" w:rsidRPr="00535B82">
              <w:rPr>
                <w:color w:val="auto"/>
                <w:sz w:val="20"/>
              </w:rPr>
              <w:t>30 June 2023</w:t>
            </w:r>
          </w:p>
        </w:tc>
      </w:tr>
    </w:tbl>
    <w:p w14:paraId="032BA59C" w14:textId="55D3EA80" w:rsidR="00191812" w:rsidRPr="002857F1" w:rsidRDefault="00191812" w:rsidP="00191812">
      <w:pPr>
        <w:pStyle w:val="BodyText"/>
      </w:pPr>
      <w:r w:rsidRPr="002857F1">
        <w:t>The GHG equivalent</w:t>
      </w:r>
      <w:r w:rsidRPr="002857F1" w:rsidDel="00125D1F">
        <w:t xml:space="preserve"> </w:t>
      </w:r>
      <w:r w:rsidRPr="002857F1">
        <w:t xml:space="preserve">emissions reduction for this scenario is given by </w:t>
      </w:r>
      <w:r w:rsidRPr="002857F1">
        <w:fldChar w:fldCharType="begin"/>
      </w:r>
      <w:r w:rsidRPr="002857F1">
        <w:instrText xml:space="preserve"> REF _Ref503448011 \h </w:instrText>
      </w:r>
      <w:r w:rsidR="002857F1">
        <w:instrText xml:space="preserve"> \* MERGEFORMAT </w:instrText>
      </w:r>
      <w:r w:rsidRPr="002857F1">
        <w:fldChar w:fldCharType="separate"/>
      </w:r>
      <w:r w:rsidR="006704CA" w:rsidRPr="006704CA">
        <w:t xml:space="preserve">Equation </w:t>
      </w:r>
      <w:r w:rsidR="006704CA" w:rsidRPr="006704CA">
        <w:rPr>
          <w:noProof/>
        </w:rPr>
        <w:t>1.2</w:t>
      </w:r>
      <w:r w:rsidRPr="002857F1">
        <w:fldChar w:fldCharType="end"/>
      </w:r>
      <w:r w:rsidRPr="002857F1">
        <w:t>, using the variables listed in</w:t>
      </w:r>
      <w:r w:rsidR="002C55D9">
        <w:t xml:space="preserve"> </w:t>
      </w:r>
      <w:r w:rsidR="00CF29B4">
        <w:fldChar w:fldCharType="begin"/>
      </w:r>
      <w:r w:rsidR="00CF29B4">
        <w:instrText xml:space="preserve"> REF _Ref503448043 \h </w:instrText>
      </w:r>
      <w:r w:rsidR="00CF29B4">
        <w:fldChar w:fldCharType="separate"/>
      </w:r>
      <w:r w:rsidR="006704CA" w:rsidRPr="00451D62">
        <w:rPr>
          <w:szCs w:val="16"/>
        </w:rPr>
        <w:t xml:space="preserve">Table </w:t>
      </w:r>
      <w:r w:rsidR="006704CA">
        <w:rPr>
          <w:noProof/>
          <w:szCs w:val="16"/>
        </w:rPr>
        <w:t>1</w:t>
      </w:r>
      <w:r w:rsidR="006704CA">
        <w:rPr>
          <w:szCs w:val="16"/>
        </w:rPr>
        <w:t>.</w:t>
      </w:r>
      <w:r w:rsidR="006704CA">
        <w:rPr>
          <w:noProof/>
          <w:szCs w:val="16"/>
        </w:rPr>
        <w:t>5</w:t>
      </w:r>
      <w:r w:rsidR="00CF29B4">
        <w:fldChar w:fldCharType="end"/>
      </w:r>
      <w:r w:rsidRPr="002857F1">
        <w:t>.</w:t>
      </w:r>
    </w:p>
    <w:p w14:paraId="238EB0BB" w14:textId="453AD183" w:rsidR="00191812" w:rsidRPr="00451D62" w:rsidRDefault="00191812" w:rsidP="00191812">
      <w:pPr>
        <w:pStyle w:val="Caption"/>
        <w:rPr>
          <w:szCs w:val="16"/>
        </w:rPr>
      </w:pPr>
      <w:bookmarkStart w:id="74" w:name="_Ref503448011"/>
      <w:bookmarkStart w:id="75" w:name="_Toc503972698"/>
      <w:bookmarkStart w:id="76" w:name="_Toc522614697"/>
      <w:r w:rsidRPr="00451D62">
        <w:rPr>
          <w:szCs w:val="16"/>
        </w:rPr>
        <w:t xml:space="preserve">Equation </w:t>
      </w:r>
      <w:r w:rsidR="00E1324D">
        <w:rPr>
          <w:szCs w:val="16"/>
        </w:rPr>
        <w:fldChar w:fldCharType="begin"/>
      </w:r>
      <w:r w:rsidR="00E1324D">
        <w:rPr>
          <w:szCs w:val="16"/>
        </w:rPr>
        <w:instrText xml:space="preserve"> STYLEREF 2 \s </w:instrText>
      </w:r>
      <w:r w:rsidR="00E1324D">
        <w:rPr>
          <w:szCs w:val="16"/>
        </w:rPr>
        <w:fldChar w:fldCharType="separate"/>
      </w:r>
      <w:r w:rsidR="006704CA">
        <w:rPr>
          <w:noProof/>
          <w:szCs w:val="16"/>
        </w:rPr>
        <w:t>1</w:t>
      </w:r>
      <w:r w:rsidR="00E1324D">
        <w:rPr>
          <w:szCs w:val="16"/>
        </w:rPr>
        <w:fldChar w:fldCharType="end"/>
      </w:r>
      <w:r w:rsidR="00E1324D">
        <w:rPr>
          <w:szCs w:val="16"/>
        </w:rPr>
        <w:t>.</w:t>
      </w:r>
      <w:r w:rsidR="00E1324D">
        <w:rPr>
          <w:szCs w:val="16"/>
        </w:rPr>
        <w:fldChar w:fldCharType="begin"/>
      </w:r>
      <w:r w:rsidR="00E1324D">
        <w:rPr>
          <w:szCs w:val="16"/>
        </w:rPr>
        <w:instrText xml:space="preserve"> SEQ Equation \* ARABIC \s 2 </w:instrText>
      </w:r>
      <w:r w:rsidR="00E1324D">
        <w:rPr>
          <w:szCs w:val="16"/>
        </w:rPr>
        <w:fldChar w:fldCharType="separate"/>
      </w:r>
      <w:r w:rsidR="006704CA">
        <w:rPr>
          <w:noProof/>
          <w:szCs w:val="16"/>
        </w:rPr>
        <w:t>2</w:t>
      </w:r>
      <w:r w:rsidR="00E1324D">
        <w:rPr>
          <w:szCs w:val="16"/>
        </w:rPr>
        <w:fldChar w:fldCharType="end"/>
      </w:r>
      <w:bookmarkEnd w:id="74"/>
      <w:r w:rsidRPr="00451D62">
        <w:rPr>
          <w:szCs w:val="16"/>
        </w:rPr>
        <w:t xml:space="preserve"> – GHG equivalent emissions reduction calculation for Scenario 1B</w:t>
      </w:r>
      <w:bookmarkEnd w:id="75"/>
      <w:bookmarkEnd w:id="76"/>
    </w:p>
    <w:tbl>
      <w:tblPr>
        <w:tblStyle w:val="TableGrid"/>
        <w:tblW w:w="5000" w:type="pct"/>
        <w:tblLook w:val="04A0" w:firstRow="1" w:lastRow="0" w:firstColumn="1" w:lastColumn="0" w:noHBand="0" w:noVBand="1"/>
      </w:tblPr>
      <w:tblGrid>
        <w:gridCol w:w="9619"/>
      </w:tblGrid>
      <w:tr w:rsidR="00191812" w:rsidRPr="00CA0454" w14:paraId="1A0D9386" w14:textId="77777777" w:rsidTr="002857F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tcBorders>
              <w:left w:val="single" w:sz="8" w:space="0" w:color="0072CE" w:themeColor="text2"/>
              <w:right w:val="single" w:sz="8" w:space="0" w:color="0072CE" w:themeColor="text2"/>
            </w:tcBorders>
            <w:shd w:val="clear" w:color="auto" w:fill="E5F1FA" w:themeFill="light2"/>
          </w:tcPr>
          <w:p w14:paraId="341EBB8B" w14:textId="5B812288" w:rsidR="00191812" w:rsidRPr="00CA0454" w:rsidRDefault="00EA1C78" w:rsidP="002857F1">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m:t>
                </m:r>
                <m:r>
                  <m:rPr>
                    <m:sty m:val="bi"/>
                  </m:rPr>
                  <w:rPr>
                    <w:rFonts w:ascii="Cambria Math" w:hAnsi="Cambria Math"/>
                    <w:szCs w:val="18"/>
                  </w:rPr>
                  <m:t>Reduction</m:t>
                </m:r>
                <m:r>
                  <m:rPr>
                    <m:sty m:val="p"/>
                  </m:rPr>
                  <w:rPr>
                    <w:rFonts w:ascii="Cambria Math" w:hAnsi="Cambria Math"/>
                    <w:szCs w:val="18"/>
                  </w:rPr>
                  <m:t xml:space="preserve">= </m:t>
                </m:r>
                <m:d>
                  <m:dPr>
                    <m:ctrlPr>
                      <w:rPr>
                        <w:rFonts w:ascii="Cambria Math" w:hAnsi="Cambria Math"/>
                        <w:szCs w:val="18"/>
                      </w:rPr>
                    </m:ctrlPr>
                  </m:dPr>
                  <m:e>
                    <m:r>
                      <m:rPr>
                        <m:sty m:val="bi"/>
                      </m:rPr>
                      <w:rPr>
                        <w:rFonts w:ascii="Cambria Math" w:hAnsi="Cambria Math"/>
                        <w:szCs w:val="18"/>
                      </w:rPr>
                      <m:t>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Rating</m:t>
                    </m:r>
                    <m:r>
                      <m:rPr>
                        <m:sty m:val="p"/>
                      </m:rPr>
                      <w:rPr>
                        <w:rFonts w:ascii="Cambria Math" w:hAnsi="Cambria Math"/>
                        <w:szCs w:val="18"/>
                      </w:rPr>
                      <m:t xml:space="preserve"> </m:t>
                    </m:r>
                    <m:r>
                      <m:rPr>
                        <m:sty m:val="bi"/>
                      </m:rPr>
                      <w:rPr>
                        <w:rFonts w:ascii="Cambria Math" w:hAnsi="Cambria Math"/>
                        <w:szCs w:val="18"/>
                      </w:rPr>
                      <m:t>Correction</m:t>
                    </m:r>
                    <m:r>
                      <m:rPr>
                        <m:sty m:val="p"/>
                      </m:rPr>
                      <w:rPr>
                        <w:rFonts w:ascii="Cambria Math" w:hAnsi="Cambria Math"/>
                        <w:szCs w:val="18"/>
                      </w:rPr>
                      <m:t xml:space="preserve"> × </m:t>
                    </m:r>
                    <m:r>
                      <m:rPr>
                        <m:sty m:val="bi"/>
                      </m:rPr>
                      <w:rPr>
                        <w:rFonts w:ascii="Cambria Math" w:hAnsi="Cambria Math"/>
                        <w:szCs w:val="18"/>
                      </w:rPr>
                      <m:t>SRI</m:t>
                    </m:r>
                  </m:e>
                </m:d>
                <m:r>
                  <m:rPr>
                    <m:sty m:val="p"/>
                  </m:rPr>
                  <w:rPr>
                    <w:rFonts w:ascii="Cambria Math" w:hAnsi="Cambria Math"/>
                    <w:szCs w:val="18"/>
                  </w:rPr>
                  <m:t xml:space="preserve"> × </m:t>
                </m:r>
                <m:r>
                  <m:rPr>
                    <m:sty m:val="bi"/>
                  </m:rPr>
                  <w:rPr>
                    <w:rFonts w:ascii="Cambria Math" w:hAnsi="Cambria Math"/>
                    <w:szCs w:val="18"/>
                  </w:rPr>
                  <m:t>Regional</m:t>
                </m:r>
                <m:r>
                  <m:rPr>
                    <m:sty m:val="p"/>
                  </m:rPr>
                  <w:rPr>
                    <w:rFonts w:ascii="Cambria Math" w:hAnsi="Cambria Math"/>
                    <w:szCs w:val="18"/>
                  </w:rPr>
                  <m:t xml:space="preserve"> </m:t>
                </m:r>
                <m:r>
                  <m:rPr>
                    <m:sty m:val="bi"/>
                  </m:rPr>
                  <w:rPr>
                    <w:rFonts w:ascii="Cambria Math" w:hAnsi="Cambria Math"/>
                    <w:szCs w:val="18"/>
                  </w:rPr>
                  <m:t>Factor</m:t>
                </m:r>
              </m:oMath>
            </m:oMathPara>
          </w:p>
        </w:tc>
      </w:tr>
    </w:tbl>
    <w:p w14:paraId="7ACF63B8" w14:textId="0D0D6995" w:rsidR="00191812" w:rsidRPr="00451D62" w:rsidRDefault="00191812" w:rsidP="00191812">
      <w:pPr>
        <w:pStyle w:val="Caption"/>
        <w:rPr>
          <w:szCs w:val="16"/>
        </w:rPr>
      </w:pPr>
      <w:bookmarkStart w:id="77" w:name="_Ref503448043"/>
      <w:bookmarkStart w:id="78" w:name="_Toc503972471"/>
      <w:bookmarkStart w:id="79" w:name="_Toc504390786"/>
      <w:bookmarkStart w:id="80" w:name="_Toc509321513"/>
      <w:bookmarkStart w:id="81" w:name="_Toc522614560"/>
      <w:r w:rsidRPr="00451D62">
        <w:rPr>
          <w:szCs w:val="16"/>
        </w:rPr>
        <w:t xml:space="preserve">Table </w:t>
      </w:r>
      <w:r w:rsidR="00E1324D">
        <w:rPr>
          <w:szCs w:val="16"/>
        </w:rPr>
        <w:fldChar w:fldCharType="begin"/>
      </w:r>
      <w:r w:rsidR="00E1324D">
        <w:rPr>
          <w:szCs w:val="16"/>
        </w:rPr>
        <w:instrText xml:space="preserve"> STYLEREF 2 \s </w:instrText>
      </w:r>
      <w:r w:rsidR="00E1324D">
        <w:rPr>
          <w:szCs w:val="16"/>
        </w:rPr>
        <w:fldChar w:fldCharType="separate"/>
      </w:r>
      <w:r w:rsidR="006704CA">
        <w:rPr>
          <w:noProof/>
          <w:szCs w:val="16"/>
        </w:rPr>
        <w:t>1</w:t>
      </w:r>
      <w:r w:rsidR="00E1324D">
        <w:rPr>
          <w:szCs w:val="16"/>
        </w:rPr>
        <w:fldChar w:fldCharType="end"/>
      </w:r>
      <w:r w:rsidR="00E1324D">
        <w:rPr>
          <w:szCs w:val="16"/>
        </w:rPr>
        <w:t>.</w:t>
      </w:r>
      <w:r w:rsidR="00E1324D">
        <w:rPr>
          <w:szCs w:val="16"/>
        </w:rPr>
        <w:fldChar w:fldCharType="begin"/>
      </w:r>
      <w:r w:rsidR="00E1324D">
        <w:rPr>
          <w:szCs w:val="16"/>
        </w:rPr>
        <w:instrText xml:space="preserve"> SEQ Table \* ARABIC \s 2 </w:instrText>
      </w:r>
      <w:r w:rsidR="00E1324D">
        <w:rPr>
          <w:szCs w:val="16"/>
        </w:rPr>
        <w:fldChar w:fldCharType="separate"/>
      </w:r>
      <w:r w:rsidR="006704CA">
        <w:rPr>
          <w:noProof/>
          <w:szCs w:val="16"/>
        </w:rPr>
        <w:t>5</w:t>
      </w:r>
      <w:r w:rsidR="00E1324D">
        <w:rPr>
          <w:szCs w:val="16"/>
        </w:rPr>
        <w:fldChar w:fldCharType="end"/>
      </w:r>
      <w:bookmarkEnd w:id="77"/>
      <w:r w:rsidRPr="00451D62">
        <w:rPr>
          <w:szCs w:val="16"/>
        </w:rPr>
        <w:t xml:space="preserve"> – GHG equivalent emissions reduction variables for Scenario 1B</w:t>
      </w:r>
      <w:bookmarkEnd w:id="78"/>
      <w:bookmarkEnd w:id="79"/>
      <w:bookmarkEnd w:id="80"/>
      <w:bookmarkEnd w:id="81"/>
    </w:p>
    <w:tbl>
      <w:tblPr>
        <w:tblStyle w:val="TableGrid"/>
        <w:tblW w:w="4995" w:type="pct"/>
        <w:tblBorders>
          <w:left w:val="single" w:sz="8" w:space="0" w:color="0072CE" w:themeColor="text2"/>
          <w:right w:val="single" w:sz="8" w:space="0" w:color="0072CE" w:themeColor="text2"/>
        </w:tblBorders>
        <w:tblLook w:val="04A0" w:firstRow="1" w:lastRow="0" w:firstColumn="1" w:lastColumn="0" w:noHBand="0" w:noVBand="1"/>
      </w:tblPr>
      <w:tblGrid>
        <w:gridCol w:w="2551"/>
        <w:gridCol w:w="4191"/>
        <w:gridCol w:w="2867"/>
      </w:tblGrid>
      <w:tr w:rsidR="00191812" w:rsidRPr="00CA0454" w14:paraId="7F5366C3" w14:textId="77777777" w:rsidTr="007F360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tcBorders>
              <w:bottom w:val="single" w:sz="8" w:space="0" w:color="0072CE" w:themeColor="text2"/>
            </w:tcBorders>
            <w:shd w:val="clear" w:color="auto" w:fill="auto"/>
          </w:tcPr>
          <w:p w14:paraId="013173B9" w14:textId="77777777" w:rsidR="00191812" w:rsidRPr="00CA0454" w:rsidRDefault="00191812" w:rsidP="00191812">
            <w:pPr>
              <w:pStyle w:val="TableHeadingLeft"/>
              <w:rPr>
                <w:b w:val="0"/>
                <w:color w:val="auto"/>
                <w:szCs w:val="18"/>
              </w:rPr>
            </w:pPr>
            <w:r w:rsidRPr="00CA0454">
              <w:rPr>
                <w:b w:val="0"/>
                <w:color w:val="auto"/>
                <w:szCs w:val="18"/>
              </w:rPr>
              <w:t>Small upgrade: upgrade product has a water heating capacity @ 25°C rise of less than 18 L/min</w:t>
            </w:r>
          </w:p>
          <w:p w14:paraId="613126A5" w14:textId="3CB38D11" w:rsidR="00191812" w:rsidRPr="00CA0454" w:rsidRDefault="00191812" w:rsidP="00191812">
            <w:pPr>
              <w:pStyle w:val="TableHeadingLeft"/>
              <w:rPr>
                <w:b w:val="0"/>
                <w:color w:val="auto"/>
                <w:szCs w:val="18"/>
              </w:rPr>
            </w:pPr>
            <w:r w:rsidRPr="00CA0454">
              <w:rPr>
                <w:b w:val="0"/>
                <w:color w:val="auto"/>
                <w:szCs w:val="18"/>
              </w:rPr>
              <w:t>Medium upgrade: upgrade product has a water heating capacity @ 25°C ri</w:t>
            </w:r>
            <w:r w:rsidR="008557BC">
              <w:rPr>
                <w:b w:val="0"/>
                <w:color w:val="auto"/>
                <w:szCs w:val="18"/>
              </w:rPr>
              <w:t xml:space="preserve">se of at least 18 L/min and no </w:t>
            </w:r>
            <w:r w:rsidR="00F0332B">
              <w:rPr>
                <w:b w:val="0"/>
                <w:color w:val="auto"/>
                <w:szCs w:val="18"/>
              </w:rPr>
              <w:t>more</w:t>
            </w:r>
            <w:r w:rsidRPr="00CA0454">
              <w:rPr>
                <w:b w:val="0"/>
                <w:color w:val="auto"/>
                <w:szCs w:val="18"/>
              </w:rPr>
              <w:t xml:space="preserve"> than </w:t>
            </w:r>
            <w:r w:rsidR="00AA01CD">
              <w:rPr>
                <w:b w:val="0"/>
                <w:color w:val="auto"/>
                <w:szCs w:val="18"/>
              </w:rPr>
              <w:br/>
            </w:r>
            <w:r w:rsidRPr="00CA0454">
              <w:rPr>
                <w:b w:val="0"/>
                <w:color w:val="auto"/>
                <w:szCs w:val="18"/>
              </w:rPr>
              <w:t>22 L/min</w:t>
            </w:r>
          </w:p>
          <w:p w14:paraId="35A468C0" w14:textId="3C3D868E" w:rsidR="00191812" w:rsidRPr="00CA0454" w:rsidRDefault="00191812" w:rsidP="00191812">
            <w:pPr>
              <w:pStyle w:val="TableHeadingLeft"/>
              <w:rPr>
                <w:szCs w:val="18"/>
              </w:rPr>
            </w:pPr>
            <w:r w:rsidRPr="00CA0454">
              <w:rPr>
                <w:b w:val="0"/>
                <w:color w:val="auto"/>
                <w:szCs w:val="18"/>
              </w:rPr>
              <w:t xml:space="preserve">Large upgrade: upgrade product has a water heating capacity @ 25°C rise of </w:t>
            </w:r>
            <w:r w:rsidR="008557BC">
              <w:rPr>
                <w:b w:val="0"/>
                <w:color w:val="auto"/>
                <w:szCs w:val="18"/>
              </w:rPr>
              <w:t>more than</w:t>
            </w:r>
            <w:r w:rsidRPr="00CA0454">
              <w:rPr>
                <w:b w:val="0"/>
                <w:color w:val="auto"/>
                <w:szCs w:val="18"/>
              </w:rPr>
              <w:t xml:space="preserve"> 22 L/min</w:t>
            </w:r>
          </w:p>
        </w:tc>
      </w:tr>
      <w:tr w:rsidR="00191812" w:rsidRPr="00CA0454" w14:paraId="2DD6CACF" w14:textId="77777777" w:rsidTr="007F360E">
        <w:tc>
          <w:tcPr>
            <w:tcW w:w="1327" w:type="pct"/>
            <w:shd w:val="clear" w:color="auto" w:fill="E5F1FA" w:themeFill="light2"/>
          </w:tcPr>
          <w:p w14:paraId="3D9A3EF3" w14:textId="77777777" w:rsidR="00191812" w:rsidRPr="00CA0454" w:rsidRDefault="00191812" w:rsidP="00191812">
            <w:pPr>
              <w:pStyle w:val="TableTextLeft"/>
              <w:rPr>
                <w:color w:val="auto"/>
                <w:szCs w:val="18"/>
              </w:rPr>
            </w:pPr>
            <w:r w:rsidRPr="00CA0454">
              <w:rPr>
                <w:b/>
                <w:color w:val="auto"/>
                <w:szCs w:val="18"/>
              </w:rPr>
              <w:t>Input type</w:t>
            </w:r>
          </w:p>
        </w:tc>
        <w:tc>
          <w:tcPr>
            <w:tcW w:w="2181" w:type="pct"/>
            <w:shd w:val="clear" w:color="auto" w:fill="E5F1FA" w:themeFill="light2"/>
          </w:tcPr>
          <w:p w14:paraId="616DD0B5" w14:textId="77777777" w:rsidR="00191812" w:rsidRPr="00CA0454" w:rsidRDefault="00191812" w:rsidP="00191812">
            <w:pPr>
              <w:pStyle w:val="TableTextLeft"/>
              <w:rPr>
                <w:color w:val="auto"/>
                <w:szCs w:val="18"/>
              </w:rPr>
            </w:pPr>
            <w:r w:rsidRPr="00CA0454">
              <w:rPr>
                <w:b/>
                <w:color w:val="auto"/>
                <w:szCs w:val="18"/>
              </w:rPr>
              <w:t>Condition</w:t>
            </w:r>
          </w:p>
        </w:tc>
        <w:tc>
          <w:tcPr>
            <w:tcW w:w="1492" w:type="pct"/>
            <w:shd w:val="clear" w:color="auto" w:fill="E5F1FA" w:themeFill="light2"/>
          </w:tcPr>
          <w:p w14:paraId="4CECA730" w14:textId="77777777" w:rsidR="00191812" w:rsidRPr="00CA0454" w:rsidRDefault="00191812" w:rsidP="00191812">
            <w:pPr>
              <w:pStyle w:val="TableTextLeft"/>
              <w:rPr>
                <w:b/>
                <w:color w:val="auto"/>
                <w:szCs w:val="18"/>
              </w:rPr>
            </w:pPr>
            <w:r w:rsidRPr="00CA0454">
              <w:rPr>
                <w:b/>
                <w:color w:val="auto"/>
                <w:szCs w:val="18"/>
              </w:rPr>
              <w:t>Input value</w:t>
            </w:r>
          </w:p>
        </w:tc>
      </w:tr>
      <w:tr w:rsidR="00191812" w:rsidRPr="00CA0454" w14:paraId="1C7C32C5" w14:textId="77777777" w:rsidTr="007F360E">
        <w:tc>
          <w:tcPr>
            <w:tcW w:w="1327" w:type="pct"/>
            <w:vMerge w:val="restart"/>
          </w:tcPr>
          <w:p w14:paraId="242F3008" w14:textId="77777777" w:rsidR="00191812" w:rsidRPr="00CA0454" w:rsidRDefault="00191812" w:rsidP="00191812">
            <w:pPr>
              <w:pStyle w:val="TableTextLeft"/>
              <w:rPr>
                <w:szCs w:val="18"/>
              </w:rPr>
            </w:pPr>
            <w:r w:rsidRPr="00CA0454">
              <w:rPr>
                <w:szCs w:val="18"/>
              </w:rPr>
              <w:t>Abatement Factor</w:t>
            </w:r>
          </w:p>
        </w:tc>
        <w:tc>
          <w:tcPr>
            <w:tcW w:w="2181" w:type="pct"/>
          </w:tcPr>
          <w:p w14:paraId="41526BA9" w14:textId="77777777" w:rsidR="00191812" w:rsidRPr="00CA0454" w:rsidRDefault="00191812" w:rsidP="00191812">
            <w:pPr>
              <w:pStyle w:val="TableTextLeft"/>
              <w:rPr>
                <w:szCs w:val="18"/>
              </w:rPr>
            </w:pPr>
            <w:r w:rsidRPr="00CA0454">
              <w:rPr>
                <w:szCs w:val="18"/>
              </w:rPr>
              <w:t>Small upgrade</w:t>
            </w:r>
          </w:p>
        </w:tc>
        <w:tc>
          <w:tcPr>
            <w:tcW w:w="1492" w:type="pct"/>
          </w:tcPr>
          <w:p w14:paraId="11F91A8C" w14:textId="033EDFD8" w:rsidR="00191812" w:rsidRPr="00FD1965" w:rsidRDefault="00191812" w:rsidP="00D16FD3">
            <w:pPr>
              <w:pStyle w:val="TableTextLeft"/>
              <w:rPr>
                <w:szCs w:val="18"/>
              </w:rPr>
            </w:pPr>
            <m:oMathPara>
              <m:oMathParaPr>
                <m:jc m:val="left"/>
              </m:oMathParaPr>
              <m:oMath>
                <m:r>
                  <w:rPr>
                    <w:rFonts w:ascii="Cambria Math" w:hAnsi="Cambria Math"/>
                    <w:szCs w:val="18"/>
                  </w:rPr>
                  <m:t>(</m:t>
                </m:r>
                <m:r>
                  <w:rPr>
                    <w:rFonts w:ascii="Cambria Math" w:hAnsi="Cambria Math"/>
                    <w:vertAlign w:val="superscript"/>
                  </w:rPr>
                  <m:t>17.83 × EEF) - 5.63</m:t>
                </m:r>
              </m:oMath>
            </m:oMathPara>
          </w:p>
        </w:tc>
      </w:tr>
      <w:tr w:rsidR="00191812" w:rsidRPr="00CA0454" w14:paraId="76FC43AE" w14:textId="77777777" w:rsidTr="007F360E">
        <w:tc>
          <w:tcPr>
            <w:tcW w:w="1327" w:type="pct"/>
            <w:vMerge/>
          </w:tcPr>
          <w:p w14:paraId="63B47519" w14:textId="77777777" w:rsidR="00191812" w:rsidRPr="00CA0454" w:rsidRDefault="00191812" w:rsidP="00191812">
            <w:pPr>
              <w:pStyle w:val="BodyText"/>
              <w:rPr>
                <w:szCs w:val="18"/>
              </w:rPr>
            </w:pPr>
          </w:p>
        </w:tc>
        <w:tc>
          <w:tcPr>
            <w:tcW w:w="2181" w:type="pct"/>
          </w:tcPr>
          <w:p w14:paraId="1CFD2F81" w14:textId="77777777" w:rsidR="00191812" w:rsidRPr="00CA0454" w:rsidRDefault="00191812" w:rsidP="00191812">
            <w:pPr>
              <w:pStyle w:val="TableTextLeft"/>
              <w:rPr>
                <w:szCs w:val="18"/>
              </w:rPr>
            </w:pPr>
            <w:r w:rsidRPr="00CA0454">
              <w:rPr>
                <w:szCs w:val="18"/>
              </w:rPr>
              <w:t>Medium upgrade</w:t>
            </w:r>
          </w:p>
        </w:tc>
        <w:tc>
          <w:tcPr>
            <w:tcW w:w="1492" w:type="pct"/>
          </w:tcPr>
          <w:p w14:paraId="38141F29" w14:textId="1E1E13AC" w:rsidR="00191812" w:rsidRPr="00FD1965" w:rsidRDefault="000569B0" w:rsidP="00D16FD3">
            <w:pPr>
              <w:pStyle w:val="TableTextLeft"/>
              <w:rPr>
                <w:szCs w:val="18"/>
              </w:rPr>
            </w:pPr>
            <m:oMathPara>
              <m:oMathParaPr>
                <m:jc m:val="left"/>
              </m:oMathParaPr>
              <m:oMath>
                <m:r>
                  <w:rPr>
                    <w:rFonts w:ascii="Cambria Math" w:hAnsi="Cambria Math"/>
                    <w:vertAlign w:val="superscript"/>
                  </w:rPr>
                  <m:t>(30.88 × EEF) - 9.39</m:t>
                </m:r>
              </m:oMath>
            </m:oMathPara>
          </w:p>
        </w:tc>
      </w:tr>
      <w:tr w:rsidR="00191812" w:rsidRPr="00CA0454" w14:paraId="248E7CC7" w14:textId="77777777" w:rsidTr="007F360E">
        <w:tc>
          <w:tcPr>
            <w:tcW w:w="1327" w:type="pct"/>
            <w:vMerge/>
          </w:tcPr>
          <w:p w14:paraId="46BD579B" w14:textId="77777777" w:rsidR="00191812" w:rsidRPr="00CA0454" w:rsidRDefault="00191812" w:rsidP="00191812">
            <w:pPr>
              <w:pStyle w:val="BodyText"/>
              <w:rPr>
                <w:szCs w:val="18"/>
              </w:rPr>
            </w:pPr>
          </w:p>
        </w:tc>
        <w:tc>
          <w:tcPr>
            <w:tcW w:w="2181" w:type="pct"/>
          </w:tcPr>
          <w:p w14:paraId="68D6B6A3" w14:textId="77777777" w:rsidR="00191812" w:rsidRPr="00CA0454" w:rsidRDefault="00191812" w:rsidP="00191812">
            <w:pPr>
              <w:pStyle w:val="TableTextLeft"/>
              <w:rPr>
                <w:szCs w:val="18"/>
              </w:rPr>
            </w:pPr>
            <w:r w:rsidRPr="00CA0454">
              <w:rPr>
                <w:szCs w:val="18"/>
              </w:rPr>
              <w:t>Large upgrade</w:t>
            </w:r>
          </w:p>
        </w:tc>
        <w:tc>
          <w:tcPr>
            <w:tcW w:w="1492" w:type="pct"/>
          </w:tcPr>
          <w:p w14:paraId="1029898C" w14:textId="02E57BCA" w:rsidR="00191812" w:rsidRPr="00FD1965" w:rsidRDefault="000569B0" w:rsidP="00D16FD3">
            <w:pPr>
              <w:pStyle w:val="TableTextLeft"/>
              <w:rPr>
                <w:szCs w:val="18"/>
              </w:rPr>
            </w:pPr>
            <m:oMathPara>
              <m:oMathParaPr>
                <m:jc m:val="left"/>
              </m:oMathParaPr>
              <m:oMath>
                <m:r>
                  <w:rPr>
                    <w:rFonts w:ascii="Cambria Math" w:hAnsi="Cambria Math"/>
                    <w:vertAlign w:val="superscript"/>
                  </w:rPr>
                  <m:t>(39.25 × EEF) - 13.14</m:t>
                </m:r>
              </m:oMath>
            </m:oMathPara>
          </w:p>
        </w:tc>
      </w:tr>
      <w:tr w:rsidR="00191812" w:rsidRPr="00CA0454" w14:paraId="31F21267" w14:textId="77777777" w:rsidTr="007F360E">
        <w:tc>
          <w:tcPr>
            <w:tcW w:w="1327" w:type="pct"/>
            <w:vMerge w:val="restart"/>
          </w:tcPr>
          <w:p w14:paraId="0955AB9F" w14:textId="77777777" w:rsidR="00191812" w:rsidRPr="00CA0454" w:rsidRDefault="00191812" w:rsidP="00191812">
            <w:pPr>
              <w:pStyle w:val="TableTextLeft"/>
              <w:rPr>
                <w:szCs w:val="18"/>
              </w:rPr>
            </w:pPr>
            <w:r w:rsidRPr="00CA0454">
              <w:rPr>
                <w:szCs w:val="18"/>
              </w:rPr>
              <w:t>Rating Correction</w:t>
            </w:r>
          </w:p>
        </w:tc>
        <w:tc>
          <w:tcPr>
            <w:tcW w:w="2181" w:type="pct"/>
          </w:tcPr>
          <w:p w14:paraId="36A5B79F" w14:textId="77777777" w:rsidR="00191812" w:rsidRPr="00CA0454" w:rsidRDefault="00191812" w:rsidP="00191812">
            <w:pPr>
              <w:pStyle w:val="TableTextLeft"/>
              <w:rPr>
                <w:szCs w:val="18"/>
              </w:rPr>
            </w:pPr>
            <w:r w:rsidRPr="00CA0454">
              <w:rPr>
                <w:szCs w:val="18"/>
              </w:rPr>
              <w:t>Small upgrade</w:t>
            </w:r>
          </w:p>
        </w:tc>
        <w:tc>
          <w:tcPr>
            <w:tcW w:w="1492" w:type="pct"/>
          </w:tcPr>
          <w:p w14:paraId="0E8225D5" w14:textId="77777777" w:rsidR="00191812" w:rsidRPr="00CA0454" w:rsidRDefault="00191812" w:rsidP="00191812">
            <w:pPr>
              <w:pStyle w:val="TableTextLeft"/>
              <w:rPr>
                <w:szCs w:val="18"/>
              </w:rPr>
            </w:pPr>
            <w:r w:rsidRPr="00CA0454">
              <w:rPr>
                <w:szCs w:val="18"/>
              </w:rPr>
              <w:t>0.34</w:t>
            </w:r>
          </w:p>
        </w:tc>
      </w:tr>
      <w:tr w:rsidR="00191812" w:rsidRPr="00CA0454" w14:paraId="1D90F80A" w14:textId="77777777" w:rsidTr="007F360E">
        <w:tc>
          <w:tcPr>
            <w:tcW w:w="1327" w:type="pct"/>
            <w:vMerge/>
          </w:tcPr>
          <w:p w14:paraId="2EB8D1D6" w14:textId="77777777" w:rsidR="00191812" w:rsidRPr="00CA0454" w:rsidRDefault="00191812" w:rsidP="00191812">
            <w:pPr>
              <w:pStyle w:val="BodyText"/>
              <w:rPr>
                <w:szCs w:val="18"/>
              </w:rPr>
            </w:pPr>
          </w:p>
        </w:tc>
        <w:tc>
          <w:tcPr>
            <w:tcW w:w="2181" w:type="pct"/>
          </w:tcPr>
          <w:p w14:paraId="0356BF1C" w14:textId="77777777" w:rsidR="00191812" w:rsidRPr="00CA0454" w:rsidRDefault="00191812" w:rsidP="00191812">
            <w:pPr>
              <w:pStyle w:val="TableTextLeft"/>
              <w:rPr>
                <w:szCs w:val="18"/>
              </w:rPr>
            </w:pPr>
            <w:r w:rsidRPr="00CA0454">
              <w:rPr>
                <w:szCs w:val="18"/>
              </w:rPr>
              <w:t>Medium upgrade</w:t>
            </w:r>
          </w:p>
        </w:tc>
        <w:tc>
          <w:tcPr>
            <w:tcW w:w="1492" w:type="pct"/>
          </w:tcPr>
          <w:p w14:paraId="31EE49C6" w14:textId="77777777" w:rsidR="00191812" w:rsidRPr="00CA0454" w:rsidRDefault="00191812" w:rsidP="00191812">
            <w:pPr>
              <w:pStyle w:val="TableTextLeft"/>
              <w:rPr>
                <w:szCs w:val="18"/>
              </w:rPr>
            </w:pPr>
            <w:r w:rsidRPr="00CA0454">
              <w:rPr>
                <w:szCs w:val="18"/>
              </w:rPr>
              <w:t>0.56</w:t>
            </w:r>
          </w:p>
        </w:tc>
      </w:tr>
      <w:tr w:rsidR="00191812" w:rsidRPr="00CA0454" w14:paraId="59210A48" w14:textId="77777777" w:rsidTr="007F360E">
        <w:tc>
          <w:tcPr>
            <w:tcW w:w="1327" w:type="pct"/>
            <w:vMerge/>
          </w:tcPr>
          <w:p w14:paraId="5D885991" w14:textId="77777777" w:rsidR="00191812" w:rsidRPr="00CA0454" w:rsidRDefault="00191812" w:rsidP="00191812">
            <w:pPr>
              <w:pStyle w:val="BodyText"/>
              <w:rPr>
                <w:szCs w:val="18"/>
              </w:rPr>
            </w:pPr>
          </w:p>
        </w:tc>
        <w:tc>
          <w:tcPr>
            <w:tcW w:w="2181" w:type="pct"/>
          </w:tcPr>
          <w:p w14:paraId="52E109E2" w14:textId="77777777" w:rsidR="00191812" w:rsidRPr="00CA0454" w:rsidRDefault="00191812" w:rsidP="00191812">
            <w:pPr>
              <w:pStyle w:val="TableTextLeft"/>
              <w:rPr>
                <w:szCs w:val="18"/>
              </w:rPr>
            </w:pPr>
            <w:r w:rsidRPr="00CA0454">
              <w:rPr>
                <w:szCs w:val="18"/>
              </w:rPr>
              <w:t>Large upgrade</w:t>
            </w:r>
          </w:p>
        </w:tc>
        <w:tc>
          <w:tcPr>
            <w:tcW w:w="1492" w:type="pct"/>
          </w:tcPr>
          <w:p w14:paraId="1E4506C2" w14:textId="77777777" w:rsidR="00191812" w:rsidRPr="00CA0454" w:rsidRDefault="00191812" w:rsidP="00191812">
            <w:pPr>
              <w:pStyle w:val="TableTextLeft"/>
              <w:rPr>
                <w:szCs w:val="18"/>
              </w:rPr>
            </w:pPr>
            <w:r w:rsidRPr="00CA0454">
              <w:rPr>
                <w:szCs w:val="18"/>
              </w:rPr>
              <w:t>0.78</w:t>
            </w:r>
          </w:p>
        </w:tc>
      </w:tr>
      <w:tr w:rsidR="00A6207A" w:rsidRPr="00CA0454" w14:paraId="016F9CF7" w14:textId="77777777" w:rsidTr="007F360E">
        <w:tc>
          <w:tcPr>
            <w:tcW w:w="1327" w:type="pct"/>
          </w:tcPr>
          <w:p w14:paraId="72E6D8AA" w14:textId="5D389A71" w:rsidR="00A6207A" w:rsidRPr="00CA0454" w:rsidRDefault="00A6207A" w:rsidP="00191812">
            <w:pPr>
              <w:pStyle w:val="BodyText"/>
              <w:rPr>
                <w:szCs w:val="18"/>
              </w:rPr>
            </w:pPr>
            <w:r w:rsidRPr="00CA0454">
              <w:rPr>
                <w:szCs w:val="18"/>
              </w:rPr>
              <w:t>SRI</w:t>
            </w:r>
          </w:p>
        </w:tc>
        <w:tc>
          <w:tcPr>
            <w:tcW w:w="2181" w:type="pct"/>
          </w:tcPr>
          <w:p w14:paraId="1D12D7F6" w14:textId="583EA77E" w:rsidR="00A6207A" w:rsidRPr="00CA0454" w:rsidRDefault="00A6207A" w:rsidP="00191812">
            <w:pPr>
              <w:pStyle w:val="TableTextLeft"/>
              <w:rPr>
                <w:szCs w:val="18"/>
              </w:rPr>
            </w:pPr>
          </w:p>
        </w:tc>
        <w:tc>
          <w:tcPr>
            <w:tcW w:w="1492" w:type="pct"/>
          </w:tcPr>
          <w:p w14:paraId="76F3C8E9" w14:textId="57945B51" w:rsidR="00A6207A" w:rsidRPr="00CA0454" w:rsidRDefault="00A6207A" w:rsidP="00191812">
            <w:pPr>
              <w:pStyle w:val="TableTextLeft"/>
              <w:rPr>
                <w:szCs w:val="18"/>
              </w:rPr>
            </w:pPr>
            <w:r w:rsidRPr="00CA0454">
              <w:rPr>
                <w:szCs w:val="18"/>
              </w:rPr>
              <w:t>Star Rating Index of Product</w:t>
            </w:r>
          </w:p>
        </w:tc>
      </w:tr>
      <w:tr w:rsidR="00191812" w:rsidRPr="00CA0454" w14:paraId="361D58DD" w14:textId="77777777" w:rsidTr="007F360E">
        <w:tc>
          <w:tcPr>
            <w:tcW w:w="1327" w:type="pct"/>
            <w:vMerge w:val="restart"/>
          </w:tcPr>
          <w:p w14:paraId="639442C6" w14:textId="77777777" w:rsidR="00191812" w:rsidRPr="00CA0454" w:rsidRDefault="00191812" w:rsidP="00191812">
            <w:pPr>
              <w:pStyle w:val="TableTextLeft"/>
              <w:rPr>
                <w:szCs w:val="18"/>
              </w:rPr>
            </w:pPr>
            <w:r w:rsidRPr="00CA0454">
              <w:rPr>
                <w:szCs w:val="18"/>
              </w:rPr>
              <w:t>Regional Factor</w:t>
            </w:r>
          </w:p>
        </w:tc>
        <w:tc>
          <w:tcPr>
            <w:tcW w:w="2181" w:type="pct"/>
          </w:tcPr>
          <w:p w14:paraId="49D27EDF" w14:textId="77777777" w:rsidR="00191812" w:rsidRPr="00CA0454" w:rsidRDefault="00191812" w:rsidP="00191812">
            <w:pPr>
              <w:pStyle w:val="TableTextLeft"/>
              <w:rPr>
                <w:szCs w:val="18"/>
              </w:rPr>
            </w:pPr>
            <w:r w:rsidRPr="00CA0454">
              <w:rPr>
                <w:szCs w:val="18"/>
              </w:rPr>
              <w:t>For upgrades in Metropolitan Victoria</w:t>
            </w:r>
          </w:p>
        </w:tc>
        <w:tc>
          <w:tcPr>
            <w:tcW w:w="1492" w:type="pct"/>
          </w:tcPr>
          <w:p w14:paraId="2B59FBCB" w14:textId="77777777" w:rsidR="00191812" w:rsidRPr="00CA0454" w:rsidRDefault="00191812" w:rsidP="00191812">
            <w:pPr>
              <w:pStyle w:val="TableTextLeft"/>
              <w:rPr>
                <w:szCs w:val="18"/>
              </w:rPr>
            </w:pPr>
            <w:r w:rsidRPr="00CA0454">
              <w:rPr>
                <w:szCs w:val="18"/>
              </w:rPr>
              <w:t>0.98</w:t>
            </w:r>
          </w:p>
        </w:tc>
      </w:tr>
      <w:tr w:rsidR="00191812" w:rsidRPr="00CA0454" w14:paraId="019190A2" w14:textId="77777777" w:rsidTr="007F360E">
        <w:tc>
          <w:tcPr>
            <w:tcW w:w="1327" w:type="pct"/>
            <w:vMerge/>
          </w:tcPr>
          <w:p w14:paraId="1EE6E004" w14:textId="77777777" w:rsidR="00191812" w:rsidRPr="00CA0454" w:rsidRDefault="00191812" w:rsidP="00191812">
            <w:pPr>
              <w:pStyle w:val="BodyText"/>
              <w:rPr>
                <w:szCs w:val="18"/>
              </w:rPr>
            </w:pPr>
          </w:p>
        </w:tc>
        <w:tc>
          <w:tcPr>
            <w:tcW w:w="2181" w:type="pct"/>
          </w:tcPr>
          <w:p w14:paraId="1A2CC91B" w14:textId="77777777" w:rsidR="00191812" w:rsidRPr="00CA0454" w:rsidRDefault="00191812" w:rsidP="00191812">
            <w:pPr>
              <w:pStyle w:val="TableTextLeft"/>
              <w:rPr>
                <w:szCs w:val="18"/>
              </w:rPr>
            </w:pPr>
            <w:r w:rsidRPr="00CA0454">
              <w:rPr>
                <w:szCs w:val="18"/>
              </w:rPr>
              <w:t>For upgrades in Regional Victoria</w:t>
            </w:r>
          </w:p>
        </w:tc>
        <w:tc>
          <w:tcPr>
            <w:tcW w:w="1492" w:type="pct"/>
          </w:tcPr>
          <w:p w14:paraId="432BC782" w14:textId="77777777" w:rsidR="00191812" w:rsidRPr="00CA0454" w:rsidRDefault="00191812" w:rsidP="00191812">
            <w:pPr>
              <w:pStyle w:val="TableTextLeft"/>
              <w:rPr>
                <w:szCs w:val="18"/>
              </w:rPr>
            </w:pPr>
            <w:r w:rsidRPr="00CA0454">
              <w:rPr>
                <w:szCs w:val="18"/>
              </w:rPr>
              <w:t>1.04</w:t>
            </w:r>
          </w:p>
        </w:tc>
      </w:tr>
    </w:tbl>
    <w:p w14:paraId="223EA08C" w14:textId="77777777" w:rsidR="003723B8" w:rsidRDefault="003723B8" w:rsidP="003723B8">
      <w:pPr>
        <w:pStyle w:val="BodyText"/>
        <w:ind w:left="567" w:firstLine="567"/>
      </w:pPr>
    </w:p>
    <w:p w14:paraId="0F2237B9" w14:textId="0979D720" w:rsidR="0044324C" w:rsidRDefault="008526FA" w:rsidP="003723B8">
      <w:pPr>
        <w:pStyle w:val="BodyText"/>
        <w:ind w:left="567" w:firstLine="567"/>
      </w:pPr>
      <w:r>
        <w:rPr>
          <w:noProof/>
        </w:rPr>
        <mc:AlternateContent>
          <mc:Choice Requires="wps">
            <w:drawing>
              <wp:inline distT="0" distB="0" distL="0" distR="0" wp14:anchorId="4601B368" wp14:editId="21AFBBA7">
                <wp:extent cx="4372708" cy="0"/>
                <wp:effectExtent l="0" t="0" r="0" b="0"/>
                <wp:docPr id="30" name="Straight Connector 30"/>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70C5945A" id="Straight Connector 30"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0D4E65E2" w14:textId="4D4A6921" w:rsidR="00657F84" w:rsidRDefault="00657F84">
      <w:pPr>
        <w:rPr>
          <w:rFonts w:cs="Times New Roman"/>
          <w:lang w:eastAsia="en-US"/>
        </w:rPr>
      </w:pPr>
      <w:r>
        <w:br w:type="page"/>
      </w:r>
    </w:p>
    <w:tbl>
      <w:tblPr>
        <w:tblStyle w:val="TableGrid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C023F1" w14:paraId="1DB1005B" w14:textId="77777777">
        <w:trPr>
          <w:cnfStyle w:val="100000000000" w:firstRow="1" w:lastRow="0" w:firstColumn="0" w:lastColumn="0" w:oddVBand="0" w:evenVBand="0" w:oddHBand="0" w:evenHBand="0" w:firstRowFirstColumn="0" w:firstRowLastColumn="0" w:lastRowFirstColumn="0" w:lastRowLastColumn="0"/>
          <w:trHeight w:val="611"/>
        </w:trPr>
        <w:tc>
          <w:tcPr>
            <w:cnfStyle w:val="000000000100" w:firstRow="0" w:lastRow="0" w:firstColumn="0" w:lastColumn="0" w:oddVBand="0" w:evenVBand="0" w:oddHBand="0" w:evenHBand="0" w:firstRowFirstColumn="1" w:firstRowLastColumn="0" w:lastRowFirstColumn="0" w:lastRowLastColumn="0"/>
            <w:tcW w:w="9639" w:type="dxa"/>
            <w:vAlign w:val="center"/>
          </w:tcPr>
          <w:p w14:paraId="08F84665" w14:textId="7D0206A1" w:rsidR="003211A1" w:rsidRPr="006E4662" w:rsidRDefault="003211A1">
            <w:pPr>
              <w:pStyle w:val="BodyText"/>
              <w:jc w:val="center"/>
              <w:rPr>
                <w:b/>
                <w:bCs/>
                <w:lang w:eastAsia="en-AU"/>
              </w:rPr>
            </w:pPr>
            <w:bookmarkStart w:id="82" w:name="_Hlk129081516"/>
            <w:r>
              <w:rPr>
                <w:b/>
                <w:bCs/>
                <w:color w:val="FFFFFF" w:themeColor="background1"/>
                <w:lang w:eastAsia="en-AU"/>
              </w:rPr>
              <w:t>SCENARIO</w:t>
            </w:r>
            <w:r w:rsidRPr="006E4662">
              <w:rPr>
                <w:b/>
                <w:bCs/>
                <w:color w:val="FFFFFF" w:themeColor="background1"/>
                <w:lang w:eastAsia="en-AU"/>
              </w:rPr>
              <w:t xml:space="preserve"> </w:t>
            </w:r>
            <w:r>
              <w:rPr>
                <w:b/>
                <w:bCs/>
                <w:color w:val="FFFFFF" w:themeColor="background1"/>
                <w:lang w:eastAsia="en-AU"/>
              </w:rPr>
              <w:t>1</w:t>
            </w:r>
            <w:r w:rsidR="004E24C6">
              <w:rPr>
                <w:b/>
                <w:bCs/>
                <w:color w:val="FFFFFF" w:themeColor="background1"/>
                <w:lang w:eastAsia="en-AU"/>
              </w:rPr>
              <w:t>C</w:t>
            </w:r>
            <w:r>
              <w:rPr>
                <w:b/>
                <w:bCs/>
                <w:color w:val="FFFFFF" w:themeColor="background1"/>
                <w:lang w:eastAsia="en-AU"/>
              </w:rPr>
              <w:t xml:space="preserve">: </w:t>
            </w:r>
            <w:r w:rsidR="004E24C6" w:rsidRPr="004E24C6">
              <w:rPr>
                <w:b/>
                <w:bCs/>
                <w:i/>
                <w:iCs/>
                <w:color w:val="FFFFFF" w:themeColor="background1"/>
                <w:lang w:eastAsia="en-AU"/>
              </w:rPr>
              <w:t>DECOMMISSIONING ELECTRIC AND INSTALLING ELECTRIC BOOSTED SOLAR</w:t>
            </w:r>
            <w:r w:rsidR="004E24C6">
              <w:rPr>
                <w:b/>
                <w:bCs/>
                <w:color w:val="FFFFFF" w:themeColor="background1"/>
                <w:lang w:eastAsia="en-AU"/>
              </w:rPr>
              <w:br/>
            </w:r>
            <w:r w:rsidRPr="006E4662">
              <w:rPr>
                <w:b/>
                <w:bCs/>
                <w:color w:val="FFFFFF" w:themeColor="background1"/>
                <w:lang w:eastAsia="en-AU"/>
              </w:rPr>
              <w:t>EXPIRES END OF DAY 30 JUNE 202</w:t>
            </w:r>
            <w:r>
              <w:rPr>
                <w:b/>
                <w:bCs/>
                <w:color w:val="FFFFFF" w:themeColor="background1"/>
                <w:lang w:eastAsia="en-AU"/>
              </w:rPr>
              <w:t>3</w:t>
            </w:r>
          </w:p>
        </w:tc>
      </w:tr>
      <w:bookmarkEnd w:id="82"/>
    </w:tbl>
    <w:p w14:paraId="4276DDD6" w14:textId="77777777" w:rsidR="003211A1" w:rsidRDefault="003211A1" w:rsidP="00191812">
      <w:pPr>
        <w:pStyle w:val="BodyText"/>
      </w:pPr>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451D62" w14:paraId="7E6433EE" w14:textId="77777777" w:rsidTr="003723B8">
        <w:tc>
          <w:tcPr>
            <w:tcW w:w="5000" w:type="pct"/>
            <w:shd w:val="clear" w:color="auto" w:fill="E5F1FA" w:themeFill="light2"/>
          </w:tcPr>
          <w:p w14:paraId="40079822" w14:textId="10D4059A" w:rsidR="00451D62" w:rsidRPr="00451D62" w:rsidRDefault="00451D62" w:rsidP="00451D62">
            <w:pPr>
              <w:pStyle w:val="PullOutBoxBodyText"/>
              <w:rPr>
                <w:b/>
              </w:rPr>
            </w:pPr>
            <w:r w:rsidRPr="00451D62">
              <w:rPr>
                <w:b/>
              </w:rPr>
              <w:t>Scenario 1C: Decommissioning Electric and Installing Electric Boosted Solar</w:t>
            </w:r>
            <w:r w:rsidR="006C7306">
              <w:rPr>
                <w:b/>
              </w:rPr>
              <w:t xml:space="preserve"> </w:t>
            </w:r>
            <w:r w:rsidR="006C7306" w:rsidRPr="005233C6">
              <w:rPr>
                <w:b/>
              </w:rPr>
              <w:t xml:space="preserve">– applicable until </w:t>
            </w:r>
            <w:r w:rsidR="006C7306" w:rsidRPr="005233C6">
              <w:rPr>
                <w:b/>
              </w:rPr>
              <w:br/>
              <w:t>30 June 2023</w:t>
            </w:r>
          </w:p>
        </w:tc>
      </w:tr>
    </w:tbl>
    <w:p w14:paraId="35AD25A1" w14:textId="77F890AC" w:rsidR="00191812" w:rsidRPr="00DE6E8A" w:rsidRDefault="00191812" w:rsidP="00191812">
      <w:pPr>
        <w:pStyle w:val="BodyText"/>
      </w:pPr>
      <w:r w:rsidRPr="00DE6E8A">
        <w:t>The GHG equivalent emissions reduction for this scenario is given by</w:t>
      </w:r>
      <w:r w:rsidR="00DA2972">
        <w:t xml:space="preserve"> </w:t>
      </w:r>
      <w:r w:rsidR="00DA2972">
        <w:fldChar w:fldCharType="begin"/>
      </w:r>
      <w:r w:rsidR="00DA2972">
        <w:instrText xml:space="preserve"> REF _Ref520819575 \h </w:instrText>
      </w:r>
      <w:r w:rsidR="00DA2972">
        <w:fldChar w:fldCharType="separate"/>
      </w:r>
      <w:r w:rsidR="006704CA" w:rsidRPr="00DE6E8A">
        <w:t xml:space="preserve">Equation </w:t>
      </w:r>
      <w:r w:rsidR="006704CA">
        <w:rPr>
          <w:noProof/>
        </w:rPr>
        <w:t>1</w:t>
      </w:r>
      <w:r w:rsidR="006704CA">
        <w:t>.</w:t>
      </w:r>
      <w:r w:rsidR="006704CA">
        <w:rPr>
          <w:noProof/>
        </w:rPr>
        <w:t>3</w:t>
      </w:r>
      <w:r w:rsidR="00DA2972">
        <w:fldChar w:fldCharType="end"/>
      </w:r>
      <w:r w:rsidRPr="00DE6E8A">
        <w:t>, using the variables listed in</w:t>
      </w:r>
      <w:r w:rsidR="00CF29B4">
        <w:t xml:space="preserve"> </w:t>
      </w:r>
      <w:r w:rsidR="00CF29B4">
        <w:fldChar w:fldCharType="begin"/>
      </w:r>
      <w:r w:rsidR="00CF29B4">
        <w:instrText xml:space="preserve"> REF _Ref503449811 \h </w:instrText>
      </w:r>
      <w:r w:rsidR="00CF29B4">
        <w:fldChar w:fldCharType="separate"/>
      </w:r>
      <w:r w:rsidR="006704CA" w:rsidRPr="00DE6E8A">
        <w:t xml:space="preserve">Table </w:t>
      </w:r>
      <w:r w:rsidR="006704CA">
        <w:rPr>
          <w:noProof/>
        </w:rPr>
        <w:t>1</w:t>
      </w:r>
      <w:r w:rsidR="006704CA">
        <w:t>.</w:t>
      </w:r>
      <w:r w:rsidR="006704CA">
        <w:rPr>
          <w:noProof/>
        </w:rPr>
        <w:t>6</w:t>
      </w:r>
      <w:r w:rsidR="00CF29B4">
        <w:fldChar w:fldCharType="end"/>
      </w:r>
      <w:r w:rsidR="00C922DA">
        <w:t xml:space="preserve"> </w:t>
      </w:r>
      <w:bookmarkStart w:id="83" w:name="_Hlk129081663"/>
      <w:r w:rsidR="00C922DA" w:rsidRPr="00C922DA">
        <w:t>for products determined in accordance with AS/NZS 4234:</w:t>
      </w:r>
      <w:bookmarkEnd w:id="83"/>
      <w:r w:rsidR="00C922DA" w:rsidRPr="00C922DA">
        <w:t>20</w:t>
      </w:r>
      <w:r w:rsidR="00B31900">
        <w:t>08</w:t>
      </w:r>
      <w:r w:rsidRPr="00DE6E8A">
        <w:t xml:space="preserve">. </w:t>
      </w:r>
    </w:p>
    <w:p w14:paraId="0513134B" w14:textId="120793CA" w:rsidR="00191812" w:rsidRPr="00DE6E8A" w:rsidRDefault="00191812" w:rsidP="00191812">
      <w:pPr>
        <w:pStyle w:val="Caption"/>
      </w:pPr>
      <w:bookmarkStart w:id="84" w:name="_Ref520819575"/>
      <w:bookmarkStart w:id="85" w:name="_Toc52261469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3</w:t>
      </w:r>
      <w:r w:rsidR="00E526F0">
        <w:rPr>
          <w:noProof/>
        </w:rPr>
        <w:fldChar w:fldCharType="end"/>
      </w:r>
      <w:bookmarkEnd w:id="84"/>
      <w:r w:rsidRPr="00DE6E8A">
        <w:t xml:space="preserve"> – GHG equivalent emissions reduction calculation for Scenario 1C</w:t>
      </w:r>
      <w:bookmarkEnd w:id="85"/>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CA0454" w14:paraId="3C4B1F19" w14:textId="77777777" w:rsidTr="00451D6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47D7C91C" w14:textId="156D23BE" w:rsidR="00191812" w:rsidRPr="00CA0454" w:rsidRDefault="00000CE8" w:rsidP="00451D62">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EEF ×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2008</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2008</m:t>
                        </m:r>
                      </m:sub>
                    </m:sSub>
                  </m:e>
                </m:d>
                <m:r>
                  <w:rPr>
                    <w:rFonts w:ascii="Cambria Math" w:hAnsi="Cambria Math"/>
                    <w:szCs w:val="18"/>
                  </w:rPr>
                  <m:t>)</m:t>
                </m:r>
              </m:oMath>
            </m:oMathPara>
          </w:p>
        </w:tc>
      </w:tr>
    </w:tbl>
    <w:p w14:paraId="5446E2AC" w14:textId="3CF3E029" w:rsidR="00191812" w:rsidRPr="00DE6E8A" w:rsidRDefault="00191812" w:rsidP="00191812">
      <w:pPr>
        <w:pStyle w:val="Caption"/>
      </w:pPr>
      <w:bookmarkStart w:id="86" w:name="_Ref503449811"/>
      <w:bookmarkStart w:id="87" w:name="_Toc503972472"/>
      <w:bookmarkStart w:id="88" w:name="_Toc504390787"/>
      <w:bookmarkStart w:id="89" w:name="_Toc509321514"/>
      <w:bookmarkStart w:id="90" w:name="_Toc52261456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6</w:t>
      </w:r>
      <w:r w:rsidR="00E526F0">
        <w:rPr>
          <w:noProof/>
        </w:rPr>
        <w:fldChar w:fldCharType="end"/>
      </w:r>
      <w:bookmarkEnd w:id="86"/>
      <w:r w:rsidRPr="00DE6E8A">
        <w:t xml:space="preserve"> – GHG equivalent emissions reduction variables for Scenario 1C</w:t>
      </w:r>
      <w:bookmarkEnd w:id="87"/>
      <w:bookmarkEnd w:id="88"/>
      <w:bookmarkEnd w:id="89"/>
      <w:bookmarkEnd w:id="90"/>
    </w:p>
    <w:tbl>
      <w:tblPr>
        <w:tblStyle w:val="TableGrid"/>
        <w:tblW w:w="4995" w:type="pct"/>
        <w:tblBorders>
          <w:left w:val="single" w:sz="8" w:space="0" w:color="0072CE" w:themeColor="text2"/>
          <w:right w:val="single" w:sz="8" w:space="0" w:color="0072CE" w:themeColor="text2"/>
        </w:tblBorders>
        <w:tblLook w:val="04A0" w:firstRow="1" w:lastRow="0" w:firstColumn="1" w:lastColumn="0" w:noHBand="0" w:noVBand="1"/>
      </w:tblPr>
      <w:tblGrid>
        <w:gridCol w:w="1107"/>
        <w:gridCol w:w="1870"/>
        <w:gridCol w:w="1691"/>
        <w:gridCol w:w="4941"/>
      </w:tblGrid>
      <w:tr w:rsidR="00191812" w:rsidRPr="00CA0454" w14:paraId="4D7C0B31" w14:textId="77777777" w:rsidTr="005C770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tcBorders>
              <w:bottom w:val="single" w:sz="8" w:space="0" w:color="0072CE" w:themeColor="text2"/>
            </w:tcBorders>
            <w:shd w:val="clear" w:color="auto" w:fill="auto"/>
          </w:tcPr>
          <w:p w14:paraId="3E72CEC7" w14:textId="38511B3B" w:rsidR="00191812" w:rsidRPr="00CA0454" w:rsidRDefault="00191812" w:rsidP="00191812">
            <w:pPr>
              <w:pStyle w:val="TableHeadingLeft"/>
              <w:rPr>
                <w:b w:val="0"/>
                <w:color w:val="auto"/>
                <w:szCs w:val="18"/>
              </w:rPr>
            </w:pPr>
            <w:r w:rsidRPr="00CA0454">
              <w:rPr>
                <w:b w:val="0"/>
                <w:color w:val="auto"/>
                <w:szCs w:val="18"/>
              </w:rPr>
              <w:t>Small upgrade: upgrade product is a small system as determined in accordance with AS/NZS 4234</w:t>
            </w:r>
            <w:r w:rsidR="00F52A43">
              <w:rPr>
                <w:b w:val="0"/>
                <w:color w:val="auto"/>
                <w:szCs w:val="18"/>
              </w:rPr>
              <w:t>:2008</w:t>
            </w:r>
            <w:r w:rsidRPr="00CA0454">
              <w:rPr>
                <w:b w:val="0"/>
                <w:color w:val="auto"/>
                <w:szCs w:val="18"/>
              </w:rPr>
              <w:t xml:space="preserve"> based on the system's peak daily thermal energy load </w:t>
            </w:r>
            <w:r w:rsidR="002F3644">
              <w:rPr>
                <w:b w:val="0"/>
                <w:color w:val="auto"/>
                <w:szCs w:val="18"/>
              </w:rPr>
              <w:t>capability</w:t>
            </w:r>
            <w:r w:rsidRPr="00CA0454">
              <w:rPr>
                <w:b w:val="0"/>
                <w:color w:val="auto"/>
                <w:szCs w:val="18"/>
              </w:rPr>
              <w:t xml:space="preserve"> characteristics</w:t>
            </w:r>
            <w:r w:rsidR="00562684">
              <w:rPr>
                <w:b w:val="0"/>
                <w:color w:val="auto"/>
                <w:szCs w:val="18"/>
              </w:rPr>
              <w:t xml:space="preserve"> as used</w:t>
            </w:r>
            <w:r w:rsidR="009B203C">
              <w:rPr>
                <w:b w:val="0"/>
                <w:color w:val="auto"/>
                <w:szCs w:val="18"/>
              </w:rPr>
              <w:t xml:space="preserve"> to demonstrate compliance</w:t>
            </w:r>
            <w:r w:rsidR="003E1305">
              <w:rPr>
                <w:b w:val="0"/>
                <w:color w:val="auto"/>
                <w:szCs w:val="18"/>
              </w:rPr>
              <w:t xml:space="preserve"> with the additional requirements outlined i</w:t>
            </w:r>
            <w:r w:rsidR="003E1305" w:rsidRPr="00B3678B">
              <w:rPr>
                <w:b w:val="0"/>
                <w:color w:val="auto"/>
                <w:szCs w:val="18"/>
              </w:rPr>
              <w:t xml:space="preserve">n </w:t>
            </w:r>
            <w:r w:rsidR="00686FE4" w:rsidRPr="00184A47">
              <w:rPr>
                <w:b w:val="0"/>
                <w:color w:val="auto"/>
              </w:rPr>
              <w:fldChar w:fldCharType="begin"/>
            </w:r>
            <w:r w:rsidR="00686FE4" w:rsidRPr="00184A47">
              <w:rPr>
                <w:b w:val="0"/>
                <w:color w:val="auto"/>
              </w:rPr>
              <w:instrText xml:space="preserve"> REF _Ref503447363 \h  \* MERGEFORMAT </w:instrText>
            </w:r>
            <w:r w:rsidR="00686FE4" w:rsidRPr="00184A47">
              <w:rPr>
                <w:b w:val="0"/>
                <w:color w:val="auto"/>
              </w:rPr>
            </w:r>
            <w:r w:rsidR="00686FE4" w:rsidRPr="00184A47">
              <w:rPr>
                <w:b w:val="0"/>
                <w:color w:val="auto"/>
              </w:rPr>
              <w:fldChar w:fldCharType="separate"/>
            </w:r>
            <w:r w:rsidR="006704CA" w:rsidRPr="006704CA">
              <w:rPr>
                <w:b w:val="0"/>
                <w:color w:val="auto"/>
              </w:rPr>
              <w:t>Table 1.2</w:t>
            </w:r>
            <w:r w:rsidR="00686FE4" w:rsidRPr="00184A47">
              <w:rPr>
                <w:b w:val="0"/>
                <w:color w:val="auto"/>
              </w:rPr>
              <w:fldChar w:fldCharType="end"/>
            </w:r>
          </w:p>
          <w:p w14:paraId="55739084" w14:textId="13079214" w:rsidR="00191812" w:rsidRPr="00CA0454" w:rsidRDefault="00191812" w:rsidP="00191812">
            <w:pPr>
              <w:pStyle w:val="TableHeadingLeft"/>
              <w:rPr>
                <w:szCs w:val="18"/>
              </w:rPr>
            </w:pPr>
            <w:r w:rsidRPr="00CA0454">
              <w:rPr>
                <w:b w:val="0"/>
                <w:color w:val="auto"/>
                <w:szCs w:val="18"/>
              </w:rPr>
              <w:t>Medium upgrade: upgrade product is a medium system as determined in accordance with AS/NZS 4234</w:t>
            </w:r>
            <w:r w:rsidR="00686FE4">
              <w:rPr>
                <w:b w:val="0"/>
                <w:color w:val="auto"/>
                <w:szCs w:val="18"/>
              </w:rPr>
              <w:t>:2008</w:t>
            </w:r>
            <w:r w:rsidRPr="00CA0454">
              <w:rPr>
                <w:b w:val="0"/>
                <w:color w:val="auto"/>
                <w:szCs w:val="18"/>
              </w:rPr>
              <w:t xml:space="preserve"> based on the system's peak daily thermal energy load </w:t>
            </w:r>
            <w:r w:rsidR="00686FE4">
              <w:rPr>
                <w:b w:val="0"/>
                <w:color w:val="auto"/>
                <w:szCs w:val="18"/>
              </w:rPr>
              <w:t>capability</w:t>
            </w:r>
            <w:r w:rsidRPr="00CA0454">
              <w:rPr>
                <w:b w:val="0"/>
                <w:color w:val="auto"/>
                <w:szCs w:val="18"/>
              </w:rPr>
              <w:t xml:space="preserve"> characteristics</w:t>
            </w:r>
            <w:r w:rsidR="00686FE4">
              <w:rPr>
                <w:b w:val="0"/>
                <w:color w:val="auto"/>
                <w:szCs w:val="18"/>
              </w:rPr>
              <w:t xml:space="preserve"> as used to demonstrate compliance with the additional requirements outlined i</w:t>
            </w:r>
            <w:r w:rsidR="00686FE4" w:rsidRPr="00B3678B">
              <w:rPr>
                <w:b w:val="0"/>
                <w:color w:val="auto"/>
                <w:szCs w:val="18"/>
              </w:rPr>
              <w:t xml:space="preserve">n </w:t>
            </w:r>
            <w:r w:rsidR="00686FE4" w:rsidRPr="00184A47">
              <w:rPr>
                <w:b w:val="0"/>
                <w:color w:val="auto"/>
              </w:rPr>
              <w:fldChar w:fldCharType="begin"/>
            </w:r>
            <w:r w:rsidR="00686FE4" w:rsidRPr="00670BD7">
              <w:rPr>
                <w:b w:val="0"/>
                <w:color w:val="auto"/>
              </w:rPr>
              <w:instrText xml:space="preserve"> REF _Ref503447363 \h  \* MERGEFORMAT </w:instrText>
            </w:r>
            <w:r w:rsidR="00686FE4" w:rsidRPr="00184A47">
              <w:rPr>
                <w:b w:val="0"/>
                <w:color w:val="auto"/>
              </w:rPr>
            </w:r>
            <w:r w:rsidR="00686FE4" w:rsidRPr="00184A47">
              <w:rPr>
                <w:b w:val="0"/>
                <w:color w:val="auto"/>
              </w:rPr>
              <w:fldChar w:fldCharType="separate"/>
            </w:r>
            <w:r w:rsidR="006704CA" w:rsidRPr="006704CA">
              <w:rPr>
                <w:b w:val="0"/>
                <w:color w:val="auto"/>
              </w:rPr>
              <w:t>Table 1.2</w:t>
            </w:r>
            <w:r w:rsidR="00686FE4" w:rsidRPr="00184A47">
              <w:rPr>
                <w:b w:val="0"/>
                <w:color w:val="auto"/>
              </w:rPr>
              <w:fldChar w:fldCharType="end"/>
            </w:r>
          </w:p>
        </w:tc>
      </w:tr>
      <w:tr w:rsidR="00DE0F2F" w:rsidRPr="00CA0454" w14:paraId="2EAA9485" w14:textId="77777777" w:rsidTr="007E2FEE">
        <w:tc>
          <w:tcPr>
            <w:tcW w:w="576" w:type="pct"/>
            <w:shd w:val="clear" w:color="auto" w:fill="E5F1FA" w:themeFill="light2"/>
          </w:tcPr>
          <w:p w14:paraId="2AC63E94" w14:textId="77777777" w:rsidR="00191812" w:rsidRPr="00CA0454" w:rsidRDefault="00191812" w:rsidP="00191812">
            <w:pPr>
              <w:pStyle w:val="TableTextLeft"/>
              <w:rPr>
                <w:color w:val="auto"/>
                <w:szCs w:val="18"/>
              </w:rPr>
            </w:pPr>
            <w:r w:rsidRPr="00CA0454">
              <w:rPr>
                <w:b/>
                <w:color w:val="auto"/>
                <w:szCs w:val="18"/>
              </w:rPr>
              <w:t>Input type</w:t>
            </w:r>
          </w:p>
        </w:tc>
        <w:tc>
          <w:tcPr>
            <w:tcW w:w="1853" w:type="pct"/>
            <w:gridSpan w:val="2"/>
            <w:shd w:val="clear" w:color="auto" w:fill="E5F1FA" w:themeFill="light2"/>
          </w:tcPr>
          <w:p w14:paraId="125B7D33" w14:textId="77777777" w:rsidR="00191812" w:rsidRPr="00CA0454" w:rsidRDefault="00191812" w:rsidP="00191812">
            <w:pPr>
              <w:pStyle w:val="TableTextLeft"/>
              <w:rPr>
                <w:color w:val="auto"/>
                <w:szCs w:val="18"/>
              </w:rPr>
            </w:pPr>
            <w:r w:rsidRPr="00CA0454">
              <w:rPr>
                <w:b/>
                <w:color w:val="auto"/>
                <w:szCs w:val="18"/>
              </w:rPr>
              <w:t>Condition</w:t>
            </w:r>
          </w:p>
        </w:tc>
        <w:tc>
          <w:tcPr>
            <w:tcW w:w="2571" w:type="pct"/>
            <w:shd w:val="clear" w:color="auto" w:fill="E5F1FA" w:themeFill="light2"/>
          </w:tcPr>
          <w:p w14:paraId="5ADEC14D" w14:textId="77777777" w:rsidR="00191812" w:rsidRPr="00CA0454" w:rsidRDefault="00191812" w:rsidP="00191812">
            <w:pPr>
              <w:pStyle w:val="TableTextLeft"/>
              <w:rPr>
                <w:b/>
                <w:color w:val="auto"/>
                <w:szCs w:val="18"/>
              </w:rPr>
            </w:pPr>
            <w:r w:rsidRPr="00CA0454">
              <w:rPr>
                <w:b/>
                <w:color w:val="auto"/>
                <w:szCs w:val="18"/>
              </w:rPr>
              <w:t>Input value</w:t>
            </w:r>
          </w:p>
        </w:tc>
      </w:tr>
      <w:tr w:rsidR="00C023F1" w:rsidRPr="00CA0454" w14:paraId="063CB1F7" w14:textId="77777777" w:rsidTr="007E2FEE">
        <w:tc>
          <w:tcPr>
            <w:tcW w:w="576" w:type="pct"/>
            <w:vMerge w:val="restart"/>
          </w:tcPr>
          <w:p w14:paraId="61107B38" w14:textId="77777777" w:rsidR="00191812" w:rsidRPr="00CA0454" w:rsidRDefault="00191812" w:rsidP="00191812">
            <w:pPr>
              <w:pStyle w:val="TableTextLeft"/>
              <w:rPr>
                <w:szCs w:val="18"/>
              </w:rPr>
            </w:pPr>
            <w:r w:rsidRPr="00CA0454">
              <w:rPr>
                <w:szCs w:val="18"/>
              </w:rPr>
              <w:t>Abatement Factor</w:t>
            </w:r>
          </w:p>
        </w:tc>
        <w:tc>
          <w:tcPr>
            <w:tcW w:w="973" w:type="pct"/>
            <w:vMerge w:val="restart"/>
          </w:tcPr>
          <w:p w14:paraId="5054096E" w14:textId="77777777" w:rsidR="00191812" w:rsidRPr="00CA0454" w:rsidRDefault="00191812" w:rsidP="00191812">
            <w:pPr>
              <w:pStyle w:val="TableTextLeft"/>
              <w:rPr>
                <w:szCs w:val="18"/>
              </w:rPr>
            </w:pPr>
            <w:r w:rsidRPr="00CA0454">
              <w:rPr>
                <w:szCs w:val="18"/>
              </w:rPr>
              <w:t>For upgrades in Metropolitan Victoria</w:t>
            </w:r>
          </w:p>
        </w:tc>
        <w:tc>
          <w:tcPr>
            <w:tcW w:w="880" w:type="pct"/>
          </w:tcPr>
          <w:p w14:paraId="42FAA4FE" w14:textId="77777777" w:rsidR="00191812" w:rsidRPr="00CA0454" w:rsidRDefault="00191812" w:rsidP="00191812">
            <w:pPr>
              <w:pStyle w:val="TableTextLeft"/>
              <w:rPr>
                <w:szCs w:val="18"/>
              </w:rPr>
            </w:pPr>
            <w:r w:rsidRPr="00CA0454">
              <w:rPr>
                <w:szCs w:val="18"/>
              </w:rPr>
              <w:t>Small upgrade</w:t>
            </w:r>
          </w:p>
        </w:tc>
        <w:tc>
          <w:tcPr>
            <w:tcW w:w="2571" w:type="pct"/>
          </w:tcPr>
          <w:p w14:paraId="24986A8F" w14:textId="38CAB7BE" w:rsidR="00191812" w:rsidRPr="00CA0454" w:rsidRDefault="005B0F14" w:rsidP="00191812">
            <w:pPr>
              <w:pStyle w:val="TableTextLeft"/>
              <w:rPr>
                <w:szCs w:val="18"/>
              </w:rPr>
            </w:pPr>
            <w:r>
              <w:rPr>
                <w:szCs w:val="18"/>
              </w:rPr>
              <w:t>28.</w:t>
            </w:r>
            <w:r w:rsidR="00A26167">
              <w:rPr>
                <w:szCs w:val="18"/>
              </w:rPr>
              <w:t>6</w:t>
            </w:r>
            <w:r>
              <w:rPr>
                <w:szCs w:val="18"/>
              </w:rPr>
              <w:t>7</w:t>
            </w:r>
          </w:p>
        </w:tc>
      </w:tr>
      <w:tr w:rsidR="00C023F1" w:rsidRPr="00CA0454" w14:paraId="4A1800C4" w14:textId="77777777" w:rsidTr="007E2FEE">
        <w:tc>
          <w:tcPr>
            <w:tcW w:w="576" w:type="pct"/>
            <w:vMerge/>
          </w:tcPr>
          <w:p w14:paraId="6184052E" w14:textId="77777777" w:rsidR="00191812" w:rsidRPr="00CA0454" w:rsidRDefault="00191812" w:rsidP="00191812">
            <w:pPr>
              <w:spacing w:before="0" w:after="0" w:line="240" w:lineRule="atLeast"/>
              <w:ind w:left="0" w:right="0"/>
              <w:rPr>
                <w:szCs w:val="18"/>
              </w:rPr>
            </w:pPr>
          </w:p>
        </w:tc>
        <w:tc>
          <w:tcPr>
            <w:tcW w:w="973" w:type="pct"/>
            <w:vMerge/>
          </w:tcPr>
          <w:p w14:paraId="20C7953F" w14:textId="77777777" w:rsidR="00191812" w:rsidRPr="00CA0454" w:rsidRDefault="00191812" w:rsidP="00191812">
            <w:pPr>
              <w:pStyle w:val="BodyText"/>
              <w:rPr>
                <w:szCs w:val="18"/>
              </w:rPr>
            </w:pPr>
          </w:p>
        </w:tc>
        <w:tc>
          <w:tcPr>
            <w:tcW w:w="880" w:type="pct"/>
          </w:tcPr>
          <w:p w14:paraId="23B55C11" w14:textId="77777777" w:rsidR="00191812" w:rsidRPr="00CA0454" w:rsidRDefault="00191812" w:rsidP="00191812">
            <w:pPr>
              <w:pStyle w:val="TableTextLeft"/>
              <w:rPr>
                <w:szCs w:val="18"/>
              </w:rPr>
            </w:pPr>
            <w:r w:rsidRPr="00CA0454">
              <w:rPr>
                <w:szCs w:val="18"/>
              </w:rPr>
              <w:t>Medium upgrade</w:t>
            </w:r>
          </w:p>
        </w:tc>
        <w:tc>
          <w:tcPr>
            <w:tcW w:w="2571" w:type="pct"/>
          </w:tcPr>
          <w:p w14:paraId="7F99CB45" w14:textId="53F7D92E" w:rsidR="00191812" w:rsidRPr="00CA0454" w:rsidRDefault="00340202" w:rsidP="00191812">
            <w:pPr>
              <w:pStyle w:val="TableTextLeft"/>
              <w:rPr>
                <w:szCs w:val="18"/>
              </w:rPr>
            </w:pPr>
            <w:r>
              <w:rPr>
                <w:szCs w:val="18"/>
              </w:rPr>
              <w:t>45.9</w:t>
            </w:r>
            <w:r w:rsidR="00036DB4">
              <w:rPr>
                <w:szCs w:val="18"/>
              </w:rPr>
              <w:t>5</w:t>
            </w:r>
          </w:p>
        </w:tc>
      </w:tr>
      <w:tr w:rsidR="00C023F1" w:rsidRPr="00CA0454" w14:paraId="23443CBD" w14:textId="77777777" w:rsidTr="007E2FEE">
        <w:tc>
          <w:tcPr>
            <w:tcW w:w="576" w:type="pct"/>
            <w:vMerge/>
          </w:tcPr>
          <w:p w14:paraId="15E22BDC" w14:textId="77777777" w:rsidR="00191812" w:rsidRPr="00CA0454" w:rsidRDefault="00191812" w:rsidP="00191812">
            <w:pPr>
              <w:pStyle w:val="BodyText"/>
              <w:rPr>
                <w:szCs w:val="18"/>
              </w:rPr>
            </w:pPr>
          </w:p>
        </w:tc>
        <w:tc>
          <w:tcPr>
            <w:tcW w:w="973" w:type="pct"/>
            <w:vMerge w:val="restart"/>
          </w:tcPr>
          <w:p w14:paraId="20B9436E" w14:textId="77777777" w:rsidR="00191812" w:rsidRPr="00CA0454" w:rsidRDefault="00191812" w:rsidP="00191812">
            <w:pPr>
              <w:pStyle w:val="TableTextLeft"/>
              <w:rPr>
                <w:szCs w:val="18"/>
              </w:rPr>
            </w:pPr>
            <w:r w:rsidRPr="00CA0454">
              <w:rPr>
                <w:szCs w:val="18"/>
              </w:rPr>
              <w:t>For upgrades in Regional Victoria</w:t>
            </w:r>
          </w:p>
        </w:tc>
        <w:tc>
          <w:tcPr>
            <w:tcW w:w="880" w:type="pct"/>
          </w:tcPr>
          <w:p w14:paraId="7E5CA8C0" w14:textId="77777777" w:rsidR="00191812" w:rsidRPr="00CA0454" w:rsidRDefault="00191812" w:rsidP="00191812">
            <w:pPr>
              <w:pStyle w:val="TableTextLeft"/>
              <w:rPr>
                <w:szCs w:val="18"/>
              </w:rPr>
            </w:pPr>
            <w:r w:rsidRPr="00CA0454">
              <w:rPr>
                <w:szCs w:val="18"/>
              </w:rPr>
              <w:t>Small upgrade</w:t>
            </w:r>
          </w:p>
        </w:tc>
        <w:tc>
          <w:tcPr>
            <w:tcW w:w="2571" w:type="pct"/>
          </w:tcPr>
          <w:p w14:paraId="43C2CD21" w14:textId="66538C6E" w:rsidR="00191812" w:rsidRPr="00CA0454" w:rsidRDefault="00340202" w:rsidP="00191812">
            <w:pPr>
              <w:pStyle w:val="TableTextLeft"/>
              <w:rPr>
                <w:szCs w:val="18"/>
              </w:rPr>
            </w:pPr>
            <w:r>
              <w:rPr>
                <w:szCs w:val="18"/>
              </w:rPr>
              <w:t>30.4</w:t>
            </w:r>
            <w:r w:rsidR="00036DB4">
              <w:rPr>
                <w:szCs w:val="18"/>
              </w:rPr>
              <w:t>2</w:t>
            </w:r>
          </w:p>
        </w:tc>
      </w:tr>
      <w:tr w:rsidR="00C023F1" w:rsidRPr="00CA0454" w14:paraId="370F2360" w14:textId="77777777" w:rsidTr="007E2FEE">
        <w:tc>
          <w:tcPr>
            <w:tcW w:w="576" w:type="pct"/>
            <w:vMerge/>
          </w:tcPr>
          <w:p w14:paraId="0BDAD8A8" w14:textId="77777777" w:rsidR="00191812" w:rsidRPr="00CA0454" w:rsidRDefault="00191812" w:rsidP="00191812">
            <w:pPr>
              <w:spacing w:before="0" w:after="0" w:line="240" w:lineRule="atLeast"/>
              <w:ind w:left="0" w:right="0"/>
              <w:rPr>
                <w:szCs w:val="18"/>
              </w:rPr>
            </w:pPr>
          </w:p>
        </w:tc>
        <w:tc>
          <w:tcPr>
            <w:tcW w:w="973" w:type="pct"/>
            <w:vMerge/>
          </w:tcPr>
          <w:p w14:paraId="65B66F22" w14:textId="77777777" w:rsidR="00191812" w:rsidRPr="00CA0454" w:rsidDel="006259B1" w:rsidRDefault="00191812" w:rsidP="00191812">
            <w:pPr>
              <w:pStyle w:val="BodyText"/>
              <w:rPr>
                <w:szCs w:val="18"/>
              </w:rPr>
            </w:pPr>
          </w:p>
        </w:tc>
        <w:tc>
          <w:tcPr>
            <w:tcW w:w="880" w:type="pct"/>
          </w:tcPr>
          <w:p w14:paraId="22D25DD8" w14:textId="77777777" w:rsidR="00191812" w:rsidRPr="00CA0454" w:rsidDel="006259B1" w:rsidRDefault="00191812" w:rsidP="00191812">
            <w:pPr>
              <w:pStyle w:val="TableTextLeft"/>
              <w:rPr>
                <w:szCs w:val="18"/>
              </w:rPr>
            </w:pPr>
            <w:r w:rsidRPr="00CA0454">
              <w:rPr>
                <w:szCs w:val="18"/>
              </w:rPr>
              <w:t>Medium upgrade</w:t>
            </w:r>
          </w:p>
        </w:tc>
        <w:tc>
          <w:tcPr>
            <w:tcW w:w="2571" w:type="pct"/>
          </w:tcPr>
          <w:p w14:paraId="7B66EFEC" w14:textId="2E3F462F" w:rsidR="00191812" w:rsidRPr="00CA0454" w:rsidRDefault="00340202" w:rsidP="00191812">
            <w:pPr>
              <w:pStyle w:val="TableTextLeft"/>
              <w:rPr>
                <w:szCs w:val="18"/>
              </w:rPr>
            </w:pPr>
            <w:r>
              <w:rPr>
                <w:szCs w:val="18"/>
              </w:rPr>
              <w:t>48.</w:t>
            </w:r>
            <w:r w:rsidR="00036DB4">
              <w:rPr>
                <w:szCs w:val="18"/>
              </w:rPr>
              <w:t>76</w:t>
            </w:r>
          </w:p>
        </w:tc>
      </w:tr>
      <w:tr w:rsidR="007143E8" w:rsidRPr="00CA0454" w14:paraId="1D4C2D42" w14:textId="77777777" w:rsidTr="007E2FEE">
        <w:tc>
          <w:tcPr>
            <w:tcW w:w="576" w:type="pct"/>
            <w:vMerge w:val="restart"/>
          </w:tcPr>
          <w:p w14:paraId="5ACCF06A" w14:textId="77777777" w:rsidR="00191812" w:rsidRPr="00CA0454" w:rsidRDefault="00191812" w:rsidP="00191812">
            <w:pPr>
              <w:pStyle w:val="TableTextLeft"/>
              <w:rPr>
                <w:szCs w:val="18"/>
              </w:rPr>
            </w:pPr>
            <w:r w:rsidRPr="00CA0454">
              <w:rPr>
                <w:szCs w:val="18"/>
              </w:rPr>
              <w:t>SEF</w:t>
            </w:r>
          </w:p>
        </w:tc>
        <w:tc>
          <w:tcPr>
            <w:tcW w:w="1853" w:type="pct"/>
            <w:gridSpan w:val="2"/>
          </w:tcPr>
          <w:p w14:paraId="03300AD9" w14:textId="77777777" w:rsidR="00191812" w:rsidRPr="00CA0454" w:rsidRDefault="00191812" w:rsidP="00191812">
            <w:pPr>
              <w:pStyle w:val="TableTextLeft"/>
              <w:rPr>
                <w:szCs w:val="18"/>
              </w:rPr>
            </w:pPr>
            <w:r w:rsidRPr="00CA0454">
              <w:rPr>
                <w:szCs w:val="18"/>
              </w:rPr>
              <w:t>For upgrades in Metropolitan Victoria</w:t>
            </w:r>
          </w:p>
        </w:tc>
        <w:tc>
          <w:tcPr>
            <w:tcW w:w="2571" w:type="pct"/>
          </w:tcPr>
          <w:p w14:paraId="651CCF5E" w14:textId="4C7433F8" w:rsidR="00191812" w:rsidRPr="00CA0454" w:rsidRDefault="009239BA" w:rsidP="00191812">
            <w:pPr>
              <w:pStyle w:val="TableTextLeft"/>
              <w:rPr>
                <w:szCs w:val="18"/>
              </w:rPr>
            </w:pPr>
            <w:r>
              <w:rPr>
                <w:szCs w:val="18"/>
              </w:rPr>
              <w:t>1.70</w:t>
            </w:r>
          </w:p>
        </w:tc>
      </w:tr>
      <w:tr w:rsidR="007143E8" w:rsidRPr="00CA0454" w14:paraId="44481A0D" w14:textId="77777777" w:rsidTr="007E2FEE">
        <w:tc>
          <w:tcPr>
            <w:tcW w:w="576" w:type="pct"/>
            <w:vMerge/>
          </w:tcPr>
          <w:p w14:paraId="0E70FADF" w14:textId="77777777" w:rsidR="00191812" w:rsidRPr="00CA0454" w:rsidRDefault="00191812" w:rsidP="00191812">
            <w:pPr>
              <w:pStyle w:val="BodyText"/>
              <w:rPr>
                <w:szCs w:val="18"/>
              </w:rPr>
            </w:pPr>
          </w:p>
        </w:tc>
        <w:tc>
          <w:tcPr>
            <w:tcW w:w="1853" w:type="pct"/>
            <w:gridSpan w:val="2"/>
          </w:tcPr>
          <w:p w14:paraId="1F54F1D7" w14:textId="77777777" w:rsidR="00191812" w:rsidRPr="00CA0454" w:rsidRDefault="00191812" w:rsidP="00191812">
            <w:pPr>
              <w:pStyle w:val="TableTextLeft"/>
              <w:rPr>
                <w:szCs w:val="18"/>
              </w:rPr>
            </w:pPr>
            <w:r w:rsidRPr="00CA0454">
              <w:rPr>
                <w:szCs w:val="18"/>
              </w:rPr>
              <w:t>For upgrades in Regional Victoria</w:t>
            </w:r>
          </w:p>
        </w:tc>
        <w:tc>
          <w:tcPr>
            <w:tcW w:w="2571" w:type="pct"/>
          </w:tcPr>
          <w:p w14:paraId="18CE7AC2" w14:textId="20FA8218" w:rsidR="00191812" w:rsidRPr="00CA0454" w:rsidRDefault="009239BA" w:rsidP="00191812">
            <w:pPr>
              <w:pStyle w:val="TableTextLeft"/>
              <w:rPr>
                <w:szCs w:val="18"/>
              </w:rPr>
            </w:pPr>
            <w:r>
              <w:rPr>
                <w:szCs w:val="18"/>
              </w:rPr>
              <w:t>1.81</w:t>
            </w:r>
          </w:p>
        </w:tc>
      </w:tr>
      <w:tr w:rsidR="00DE0F2F" w:rsidRPr="00CA0454" w14:paraId="72EA973B" w14:textId="77777777" w:rsidTr="007E2FEE">
        <w:tc>
          <w:tcPr>
            <w:tcW w:w="576" w:type="pct"/>
            <w:vMerge w:val="restart"/>
          </w:tcPr>
          <w:p w14:paraId="1D1C39B2" w14:textId="0F8F093C" w:rsidR="007E2FEE" w:rsidRPr="006E23C8" w:rsidRDefault="007E2FEE" w:rsidP="00191812">
            <w:pPr>
              <w:pStyle w:val="TableTextLeft"/>
              <w:rPr>
                <w:szCs w:val="18"/>
              </w:rPr>
            </w:pPr>
            <w:r w:rsidRPr="00CA0454">
              <w:rPr>
                <w:szCs w:val="18"/>
              </w:rPr>
              <w:t>B</w:t>
            </w:r>
            <w:r w:rsidRPr="00CA0454">
              <w:rPr>
                <w:szCs w:val="18"/>
                <w:vertAlign w:val="subscript"/>
              </w:rPr>
              <w:t>S</w:t>
            </w:r>
            <w:r w:rsidR="00E20123">
              <w:rPr>
                <w:szCs w:val="18"/>
                <w:vertAlign w:val="subscript"/>
              </w:rPr>
              <w:t xml:space="preserve"> 2008</w:t>
            </w:r>
            <w:r>
              <w:rPr>
                <w:szCs w:val="18"/>
                <w:vertAlign w:val="superscript"/>
              </w:rPr>
              <w:t xml:space="preserve"> </w:t>
            </w:r>
          </w:p>
        </w:tc>
        <w:tc>
          <w:tcPr>
            <w:tcW w:w="1853" w:type="pct"/>
            <w:gridSpan w:val="2"/>
          </w:tcPr>
          <w:p w14:paraId="5EDE1464" w14:textId="0F00E2D8" w:rsidR="007E2FEE" w:rsidRPr="00CA0454" w:rsidRDefault="00670BD7" w:rsidP="00191812">
            <w:pPr>
              <w:pStyle w:val="TableTextLeft"/>
              <w:rPr>
                <w:szCs w:val="18"/>
              </w:rPr>
            </w:pPr>
            <w:r>
              <w:rPr>
                <w:szCs w:val="18"/>
              </w:rPr>
              <w:t>Small Upgrade</w:t>
            </w:r>
          </w:p>
        </w:tc>
        <w:tc>
          <w:tcPr>
            <w:tcW w:w="2571" w:type="pct"/>
          </w:tcPr>
          <w:p w14:paraId="08C1190C" w14:textId="51C4A305" w:rsidR="007E2FEE" w:rsidRPr="00CA0454" w:rsidRDefault="007E2FEE" w:rsidP="00191812">
            <w:pPr>
              <w:pStyle w:val="TableTextLeft"/>
              <w:rPr>
                <w:szCs w:val="18"/>
              </w:rPr>
            </w:pPr>
            <w:r w:rsidRPr="00CA0454">
              <w:rPr>
                <w:szCs w:val="18"/>
              </w:rPr>
              <w:t>as determined in accordance with AS/NZS 4234</w:t>
            </w:r>
            <w:r w:rsidR="00C81097">
              <w:rPr>
                <w:szCs w:val="18"/>
              </w:rPr>
              <w:t>:2008</w:t>
            </w:r>
            <w:r>
              <w:rPr>
                <w:szCs w:val="18"/>
              </w:rPr>
              <w:t xml:space="preserve"> in GJ/year</w:t>
            </w:r>
            <w:r w:rsidR="00C81097">
              <w:rPr>
                <w:szCs w:val="18"/>
              </w:rPr>
              <w:t xml:space="preserve"> when modelled with the “small” load</w:t>
            </w:r>
            <w:r w:rsidR="003A37A8">
              <w:rPr>
                <w:szCs w:val="18"/>
              </w:rPr>
              <w:t xml:space="preserve"> as defined in that standard</w:t>
            </w:r>
          </w:p>
        </w:tc>
      </w:tr>
      <w:tr w:rsidR="00C023F1" w:rsidRPr="00CA0454" w14:paraId="284178A2" w14:textId="77777777" w:rsidTr="007E2FEE">
        <w:tc>
          <w:tcPr>
            <w:tcW w:w="576" w:type="pct"/>
            <w:vMerge/>
          </w:tcPr>
          <w:p w14:paraId="3ABD6659" w14:textId="77777777" w:rsidR="007E2FEE" w:rsidRPr="00CA0454" w:rsidRDefault="007E2FEE" w:rsidP="00191812">
            <w:pPr>
              <w:pStyle w:val="TableTextLeft"/>
              <w:rPr>
                <w:szCs w:val="18"/>
              </w:rPr>
            </w:pPr>
          </w:p>
        </w:tc>
        <w:tc>
          <w:tcPr>
            <w:tcW w:w="1853" w:type="pct"/>
            <w:gridSpan w:val="2"/>
          </w:tcPr>
          <w:p w14:paraId="0F0C2A8B" w14:textId="6832D35F" w:rsidR="007E2FEE" w:rsidRPr="00CA0454" w:rsidRDefault="007E2FEE" w:rsidP="00191812">
            <w:pPr>
              <w:pStyle w:val="TableTextLeft"/>
              <w:rPr>
                <w:szCs w:val="18"/>
              </w:rPr>
            </w:pPr>
            <w:r>
              <w:rPr>
                <w:szCs w:val="18"/>
              </w:rPr>
              <w:t>Medium Upgrade</w:t>
            </w:r>
          </w:p>
        </w:tc>
        <w:tc>
          <w:tcPr>
            <w:tcW w:w="2571" w:type="pct"/>
          </w:tcPr>
          <w:p w14:paraId="60C8D18A" w14:textId="6FCBBE28" w:rsidR="007E2FEE" w:rsidRPr="00CA0454" w:rsidRDefault="00C81097" w:rsidP="00191812">
            <w:pPr>
              <w:pStyle w:val="TableTextLeft"/>
              <w:rPr>
                <w:szCs w:val="18"/>
              </w:rPr>
            </w:pPr>
            <w:r w:rsidRPr="00CA0454">
              <w:rPr>
                <w:szCs w:val="18"/>
              </w:rPr>
              <w:t>as determined in accordance with AS/NZS 4234</w:t>
            </w:r>
            <w:r>
              <w:rPr>
                <w:szCs w:val="18"/>
              </w:rPr>
              <w:t>:2008 in GJ/year when modelled with the “medium” load</w:t>
            </w:r>
            <w:r w:rsidR="00CC7683">
              <w:rPr>
                <w:szCs w:val="18"/>
              </w:rPr>
              <w:t xml:space="preserve"> as defined in that standard</w:t>
            </w:r>
          </w:p>
        </w:tc>
      </w:tr>
      <w:tr w:rsidR="007143E8" w:rsidRPr="00CA0454" w14:paraId="1A21AB00" w14:textId="77777777" w:rsidTr="007E2FEE">
        <w:tc>
          <w:tcPr>
            <w:tcW w:w="576" w:type="pct"/>
            <w:vMerge w:val="restart"/>
          </w:tcPr>
          <w:p w14:paraId="2CB8A347" w14:textId="77777777" w:rsidR="00191812" w:rsidRPr="00CA0454" w:rsidRDefault="00191812" w:rsidP="00191812">
            <w:pPr>
              <w:pStyle w:val="TableTextLeft"/>
              <w:rPr>
                <w:szCs w:val="18"/>
              </w:rPr>
            </w:pPr>
            <w:r w:rsidRPr="00CA0454">
              <w:rPr>
                <w:szCs w:val="18"/>
              </w:rPr>
              <w:t>AEF</w:t>
            </w:r>
          </w:p>
        </w:tc>
        <w:tc>
          <w:tcPr>
            <w:tcW w:w="1853" w:type="pct"/>
            <w:gridSpan w:val="2"/>
          </w:tcPr>
          <w:p w14:paraId="425CA38C" w14:textId="77777777" w:rsidR="00191812" w:rsidRPr="00CA0454" w:rsidRDefault="00191812" w:rsidP="00191812">
            <w:pPr>
              <w:pStyle w:val="TableTextLeft"/>
              <w:rPr>
                <w:szCs w:val="18"/>
              </w:rPr>
            </w:pPr>
            <w:r w:rsidRPr="00CA0454">
              <w:rPr>
                <w:szCs w:val="18"/>
              </w:rPr>
              <w:t>For upgrades in Metropolitan Victoria</w:t>
            </w:r>
          </w:p>
        </w:tc>
        <w:tc>
          <w:tcPr>
            <w:tcW w:w="2571" w:type="pct"/>
          </w:tcPr>
          <w:p w14:paraId="76FB1A02" w14:textId="455D93C2" w:rsidR="00191812" w:rsidRPr="00CA0454" w:rsidRDefault="009239BA" w:rsidP="00191812">
            <w:pPr>
              <w:pStyle w:val="TableTextLeft"/>
              <w:rPr>
                <w:szCs w:val="18"/>
              </w:rPr>
            </w:pPr>
            <w:r>
              <w:rPr>
                <w:szCs w:val="18"/>
              </w:rPr>
              <w:t>1.70</w:t>
            </w:r>
          </w:p>
        </w:tc>
      </w:tr>
      <w:tr w:rsidR="007143E8" w:rsidRPr="00CA0454" w14:paraId="4E9F790D" w14:textId="77777777" w:rsidTr="007E2FEE">
        <w:tc>
          <w:tcPr>
            <w:tcW w:w="576" w:type="pct"/>
            <w:vMerge/>
          </w:tcPr>
          <w:p w14:paraId="18A9E49C" w14:textId="77777777" w:rsidR="00191812" w:rsidRPr="00CA0454" w:rsidRDefault="00191812" w:rsidP="00191812">
            <w:pPr>
              <w:pStyle w:val="BodyText"/>
              <w:rPr>
                <w:szCs w:val="18"/>
              </w:rPr>
            </w:pPr>
          </w:p>
        </w:tc>
        <w:tc>
          <w:tcPr>
            <w:tcW w:w="1853" w:type="pct"/>
            <w:gridSpan w:val="2"/>
          </w:tcPr>
          <w:p w14:paraId="48B404B2" w14:textId="77777777" w:rsidR="00191812" w:rsidRPr="00CA0454" w:rsidDel="004D4586" w:rsidRDefault="00191812" w:rsidP="00191812">
            <w:pPr>
              <w:pStyle w:val="TableTextLeft"/>
              <w:rPr>
                <w:szCs w:val="18"/>
              </w:rPr>
            </w:pPr>
            <w:r w:rsidRPr="00CA0454">
              <w:rPr>
                <w:szCs w:val="18"/>
              </w:rPr>
              <w:t>For upgrades in Regional Victoria</w:t>
            </w:r>
          </w:p>
        </w:tc>
        <w:tc>
          <w:tcPr>
            <w:tcW w:w="2571" w:type="pct"/>
          </w:tcPr>
          <w:p w14:paraId="3D24FA34" w14:textId="31FA466E" w:rsidR="00191812" w:rsidRPr="00CA0454" w:rsidRDefault="009239BA" w:rsidP="00191812">
            <w:pPr>
              <w:pStyle w:val="TableTextLeft"/>
              <w:rPr>
                <w:szCs w:val="18"/>
              </w:rPr>
            </w:pPr>
            <w:r>
              <w:rPr>
                <w:szCs w:val="18"/>
              </w:rPr>
              <w:t>1.81</w:t>
            </w:r>
          </w:p>
        </w:tc>
      </w:tr>
      <w:tr w:rsidR="00DE0F2F" w:rsidRPr="00CA0454" w14:paraId="03A38ECF" w14:textId="77777777" w:rsidTr="007E2FEE">
        <w:tc>
          <w:tcPr>
            <w:tcW w:w="576" w:type="pct"/>
            <w:vMerge w:val="restart"/>
          </w:tcPr>
          <w:p w14:paraId="56F3D198" w14:textId="3CC93CF8" w:rsidR="003110A2" w:rsidRPr="00CA0454" w:rsidRDefault="003110A2" w:rsidP="00191812">
            <w:pPr>
              <w:pStyle w:val="TableTextLeft"/>
              <w:rPr>
                <w:szCs w:val="18"/>
                <w:vertAlign w:val="subscript"/>
              </w:rPr>
            </w:pPr>
            <w:r w:rsidRPr="00CA0454">
              <w:rPr>
                <w:szCs w:val="18"/>
              </w:rPr>
              <w:t>B</w:t>
            </w:r>
            <w:r w:rsidRPr="00CA0454">
              <w:rPr>
                <w:szCs w:val="18"/>
                <w:vertAlign w:val="subscript"/>
              </w:rPr>
              <w:t>e</w:t>
            </w:r>
            <w:r w:rsidR="00E20123">
              <w:rPr>
                <w:szCs w:val="18"/>
                <w:vertAlign w:val="subscript"/>
              </w:rPr>
              <w:t xml:space="preserve"> 2008</w:t>
            </w:r>
          </w:p>
        </w:tc>
        <w:tc>
          <w:tcPr>
            <w:tcW w:w="1853" w:type="pct"/>
            <w:gridSpan w:val="2"/>
          </w:tcPr>
          <w:p w14:paraId="62BCA74F" w14:textId="4315F58B" w:rsidR="003110A2" w:rsidRPr="00CA0454" w:rsidRDefault="00670BD7" w:rsidP="00191812">
            <w:pPr>
              <w:pStyle w:val="TableTextLeft"/>
              <w:rPr>
                <w:szCs w:val="18"/>
              </w:rPr>
            </w:pPr>
            <w:r>
              <w:rPr>
                <w:szCs w:val="18"/>
              </w:rPr>
              <w:t>Small Upgrade</w:t>
            </w:r>
          </w:p>
        </w:tc>
        <w:tc>
          <w:tcPr>
            <w:tcW w:w="2571" w:type="pct"/>
          </w:tcPr>
          <w:p w14:paraId="7A6B5B89" w14:textId="5CA836FB" w:rsidR="003110A2" w:rsidRPr="00CA0454" w:rsidRDefault="003110A2" w:rsidP="00191812">
            <w:pPr>
              <w:pStyle w:val="TableTextLeft"/>
              <w:rPr>
                <w:szCs w:val="18"/>
              </w:rPr>
            </w:pPr>
            <w:r w:rsidRPr="00CA0454">
              <w:rPr>
                <w:szCs w:val="18"/>
              </w:rPr>
              <w:t>as determined in accordance with AS/NZS 4234</w:t>
            </w:r>
            <w:r w:rsidR="00AD697A">
              <w:rPr>
                <w:szCs w:val="18"/>
              </w:rPr>
              <w:t>:2008</w:t>
            </w:r>
            <w:r>
              <w:rPr>
                <w:szCs w:val="18"/>
              </w:rPr>
              <w:t xml:space="preserve"> in GJ/year</w:t>
            </w:r>
            <w:r w:rsidR="00AD697A">
              <w:rPr>
                <w:szCs w:val="18"/>
              </w:rPr>
              <w:t xml:space="preserve"> when modelled with the “small” load</w:t>
            </w:r>
            <w:r w:rsidR="003A37A8">
              <w:rPr>
                <w:szCs w:val="18"/>
              </w:rPr>
              <w:t xml:space="preserve"> as defined in that standard</w:t>
            </w:r>
          </w:p>
        </w:tc>
      </w:tr>
      <w:tr w:rsidR="00C023F1" w:rsidRPr="00CA0454" w14:paraId="260C52B1" w14:textId="77777777" w:rsidTr="007E2FEE">
        <w:tc>
          <w:tcPr>
            <w:tcW w:w="576" w:type="pct"/>
            <w:vMerge/>
          </w:tcPr>
          <w:p w14:paraId="17892556" w14:textId="77777777" w:rsidR="003110A2" w:rsidRPr="00CA0454" w:rsidRDefault="003110A2" w:rsidP="00191812">
            <w:pPr>
              <w:pStyle w:val="TableTextLeft"/>
              <w:rPr>
                <w:szCs w:val="18"/>
              </w:rPr>
            </w:pPr>
          </w:p>
        </w:tc>
        <w:tc>
          <w:tcPr>
            <w:tcW w:w="1853" w:type="pct"/>
            <w:gridSpan w:val="2"/>
          </w:tcPr>
          <w:p w14:paraId="036A1C41" w14:textId="4D585102" w:rsidR="003110A2" w:rsidRPr="00CA0454" w:rsidRDefault="003110A2" w:rsidP="00191812">
            <w:pPr>
              <w:pStyle w:val="TableTextLeft"/>
              <w:rPr>
                <w:szCs w:val="18"/>
              </w:rPr>
            </w:pPr>
            <w:r>
              <w:rPr>
                <w:szCs w:val="18"/>
              </w:rPr>
              <w:t>Medium Upgrade</w:t>
            </w:r>
          </w:p>
        </w:tc>
        <w:tc>
          <w:tcPr>
            <w:tcW w:w="2571" w:type="pct"/>
          </w:tcPr>
          <w:p w14:paraId="18CA8C15" w14:textId="2DE35450" w:rsidR="003110A2" w:rsidRPr="00CA0454" w:rsidRDefault="00AD697A" w:rsidP="00191812">
            <w:pPr>
              <w:pStyle w:val="TableTextLeft"/>
              <w:rPr>
                <w:szCs w:val="18"/>
              </w:rPr>
            </w:pPr>
            <w:r w:rsidRPr="00CA0454">
              <w:rPr>
                <w:szCs w:val="18"/>
              </w:rPr>
              <w:t>as determined in accordance with AS/NZS 4234</w:t>
            </w:r>
            <w:r>
              <w:rPr>
                <w:szCs w:val="18"/>
              </w:rPr>
              <w:t>:2008 in GJ/year when modelled with the “medium” load</w:t>
            </w:r>
            <w:r w:rsidR="00CC7683">
              <w:rPr>
                <w:szCs w:val="18"/>
              </w:rPr>
              <w:t xml:space="preserve"> as defined in that standard</w:t>
            </w:r>
          </w:p>
        </w:tc>
      </w:tr>
    </w:tbl>
    <w:p w14:paraId="1224C2C8" w14:textId="43B0A935" w:rsidR="00836F30" w:rsidRDefault="00836F30" w:rsidP="00191812">
      <w:pPr>
        <w:pStyle w:val="BodyText"/>
      </w:pPr>
    </w:p>
    <w:p w14:paraId="5F6CB9C1" w14:textId="6A4A422B" w:rsidR="00D2647D" w:rsidRDefault="000F37F3" w:rsidP="000F37F3">
      <w:pPr>
        <w:pStyle w:val="BodyText"/>
        <w:ind w:left="567" w:firstLine="567"/>
      </w:pPr>
      <w:r>
        <w:rPr>
          <w:noProof/>
        </w:rPr>
        <mc:AlternateContent>
          <mc:Choice Requires="wps">
            <w:drawing>
              <wp:inline distT="0" distB="0" distL="0" distR="0" wp14:anchorId="43A0288A" wp14:editId="72401357">
                <wp:extent cx="4372708" cy="0"/>
                <wp:effectExtent l="0" t="0" r="0" b="0"/>
                <wp:docPr id="57" name="Straight Connector 57"/>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7B31A4FC" id="Straight Connector 57"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66FA9BBF" w14:textId="77777777" w:rsidR="009E2B8A" w:rsidRDefault="009E2B8A" w:rsidP="009E2B8A">
      <w:pPr>
        <w:pStyle w:val="BodyText"/>
      </w:pPr>
    </w:p>
    <w:tbl>
      <w:tblPr>
        <w:tblStyle w:val="TableGrid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9E2B8A" w14:paraId="27D8CD84" w14:textId="77777777">
        <w:trPr>
          <w:cnfStyle w:val="100000000000" w:firstRow="1" w:lastRow="0" w:firstColumn="0" w:lastColumn="0" w:oddVBand="0" w:evenVBand="0" w:oddHBand="0" w:evenHBand="0" w:firstRowFirstColumn="0" w:firstRowLastColumn="0" w:lastRowFirstColumn="0" w:lastRowLastColumn="0"/>
          <w:trHeight w:val="611"/>
        </w:trPr>
        <w:tc>
          <w:tcPr>
            <w:cnfStyle w:val="000000000100" w:firstRow="0" w:lastRow="0" w:firstColumn="0" w:lastColumn="0" w:oddVBand="0" w:evenVBand="0" w:oddHBand="0" w:evenHBand="0" w:firstRowFirstColumn="1" w:firstRowLastColumn="0" w:lastRowFirstColumn="0" w:lastRowLastColumn="0"/>
            <w:tcW w:w="9639" w:type="dxa"/>
            <w:vAlign w:val="center"/>
          </w:tcPr>
          <w:p w14:paraId="3735D929" w14:textId="4730DA76" w:rsidR="009E2B8A" w:rsidRPr="006E4662" w:rsidRDefault="009E2B8A">
            <w:pPr>
              <w:pStyle w:val="BodyText"/>
              <w:jc w:val="center"/>
              <w:rPr>
                <w:b/>
                <w:bCs/>
                <w:lang w:eastAsia="en-AU"/>
              </w:rPr>
            </w:pPr>
            <w:r>
              <w:rPr>
                <w:b/>
                <w:bCs/>
                <w:color w:val="FFFFFF" w:themeColor="background1"/>
                <w:lang w:eastAsia="en-AU"/>
              </w:rPr>
              <w:t>SCENARIO</w:t>
            </w:r>
            <w:r w:rsidRPr="006E4662">
              <w:rPr>
                <w:b/>
                <w:bCs/>
                <w:color w:val="FFFFFF" w:themeColor="background1"/>
                <w:lang w:eastAsia="en-AU"/>
              </w:rPr>
              <w:t xml:space="preserve"> </w:t>
            </w:r>
            <w:r>
              <w:rPr>
                <w:b/>
                <w:bCs/>
                <w:color w:val="FFFFFF" w:themeColor="background1"/>
                <w:lang w:eastAsia="en-AU"/>
              </w:rPr>
              <w:t xml:space="preserve">1C(i): </w:t>
            </w:r>
            <w:r w:rsidRPr="004E24C6">
              <w:rPr>
                <w:b/>
                <w:bCs/>
                <w:i/>
                <w:iCs/>
                <w:color w:val="FFFFFF" w:themeColor="background1"/>
                <w:lang w:eastAsia="en-AU"/>
              </w:rPr>
              <w:t>DECOMMISSIONING ELECTRIC AND INSTALLING ELECTRIC BOOSTED SOLAR</w:t>
            </w:r>
            <w:r>
              <w:rPr>
                <w:b/>
                <w:bCs/>
                <w:color w:val="FFFFFF" w:themeColor="background1"/>
                <w:lang w:eastAsia="en-AU"/>
              </w:rPr>
              <w:br/>
              <w:t>APPLICABLE FROM 31 MAY 2023</w:t>
            </w:r>
          </w:p>
        </w:tc>
      </w:tr>
    </w:tbl>
    <w:p w14:paraId="3EABB6C9" w14:textId="77777777" w:rsidR="009E2B8A" w:rsidRDefault="009E2B8A" w:rsidP="003134C2">
      <w:pPr>
        <w:pStyle w:val="BodyText"/>
      </w:pPr>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C023F1" w14:paraId="2D091FDD" w14:textId="77777777">
        <w:tc>
          <w:tcPr>
            <w:tcW w:w="5000" w:type="pct"/>
            <w:shd w:val="clear" w:color="auto" w:fill="E5F1FA" w:themeFill="light2"/>
          </w:tcPr>
          <w:p w14:paraId="6F1055F0" w14:textId="0675415D" w:rsidR="003134C2" w:rsidRPr="00451D62" w:rsidRDefault="003134C2">
            <w:pPr>
              <w:pStyle w:val="PullOutBoxBodyText"/>
              <w:rPr>
                <w:b/>
              </w:rPr>
            </w:pPr>
            <w:r w:rsidRPr="00451D62">
              <w:rPr>
                <w:b/>
              </w:rPr>
              <w:t>Scenario 1C</w:t>
            </w:r>
            <w:r w:rsidR="005F4A5E">
              <w:rPr>
                <w:b/>
              </w:rPr>
              <w:t>(i)</w:t>
            </w:r>
            <w:r w:rsidRPr="00451D62">
              <w:rPr>
                <w:b/>
              </w:rPr>
              <w:t>: Decommissioning Electric and Installing Electric Boosted Solar</w:t>
            </w:r>
          </w:p>
        </w:tc>
      </w:tr>
    </w:tbl>
    <w:p w14:paraId="6DBBCABA" w14:textId="49F6968B" w:rsidR="003134C2" w:rsidRPr="00DE6E8A" w:rsidRDefault="003134C2" w:rsidP="003134C2">
      <w:pPr>
        <w:pStyle w:val="BodyText"/>
      </w:pPr>
      <w:r w:rsidRPr="00DE6E8A">
        <w:t>The GHG equivalent emissions reduction for this scenario is given by</w:t>
      </w:r>
      <w:r>
        <w:t xml:space="preserve"> </w:t>
      </w:r>
      <w:r w:rsidR="00B362A9">
        <w:fldChar w:fldCharType="begin"/>
      </w:r>
      <w:r w:rsidR="00B362A9">
        <w:instrText xml:space="preserve"> REF _Ref130821032 \h </w:instrText>
      </w:r>
      <w:r w:rsidR="00B362A9">
        <w:fldChar w:fldCharType="separate"/>
      </w:r>
      <w:r w:rsidR="006704CA" w:rsidRPr="00DE6E8A">
        <w:t xml:space="preserve">Equation </w:t>
      </w:r>
      <w:r w:rsidR="006704CA">
        <w:rPr>
          <w:noProof/>
        </w:rPr>
        <w:t>1</w:t>
      </w:r>
      <w:r w:rsidR="006704CA">
        <w:t>.</w:t>
      </w:r>
      <w:r w:rsidR="006704CA">
        <w:rPr>
          <w:noProof/>
        </w:rPr>
        <w:t>4</w:t>
      </w:r>
      <w:r w:rsidR="00B362A9">
        <w:fldChar w:fldCharType="end"/>
      </w:r>
      <w:r w:rsidRPr="00DE6E8A">
        <w:t>, using the variables listed in</w:t>
      </w:r>
      <w:r>
        <w:t xml:space="preserve"> </w:t>
      </w:r>
      <w:r w:rsidR="00402788">
        <w:fldChar w:fldCharType="begin"/>
      </w:r>
      <w:r w:rsidR="00402788">
        <w:instrText xml:space="preserve"> REF _Ref130815162 \h </w:instrText>
      </w:r>
      <w:r w:rsidR="00402788">
        <w:fldChar w:fldCharType="separate"/>
      </w:r>
      <w:r w:rsidR="006704CA" w:rsidRPr="00DE6E8A">
        <w:t xml:space="preserve">Table </w:t>
      </w:r>
      <w:r w:rsidR="006704CA">
        <w:rPr>
          <w:noProof/>
        </w:rPr>
        <w:t>1</w:t>
      </w:r>
      <w:r w:rsidR="006704CA">
        <w:t>.</w:t>
      </w:r>
      <w:r w:rsidR="006704CA">
        <w:rPr>
          <w:noProof/>
        </w:rPr>
        <w:t>7</w:t>
      </w:r>
      <w:r w:rsidR="00402788">
        <w:fldChar w:fldCharType="end"/>
      </w:r>
      <w:r>
        <w:t xml:space="preserve"> </w:t>
      </w:r>
      <w:r w:rsidRPr="00C922DA">
        <w:t>for products determined in accordance with AS/NZS 4234:20</w:t>
      </w:r>
      <w:r w:rsidR="0016272E">
        <w:t>21</w:t>
      </w:r>
      <w:r w:rsidRPr="00DE6E8A">
        <w:t xml:space="preserve">. </w:t>
      </w:r>
    </w:p>
    <w:p w14:paraId="585D4332" w14:textId="6CD038AB" w:rsidR="003134C2" w:rsidRPr="00DE6E8A" w:rsidRDefault="003134C2" w:rsidP="003134C2">
      <w:pPr>
        <w:pStyle w:val="Caption"/>
      </w:pPr>
      <w:bookmarkStart w:id="91" w:name="_Ref130821032"/>
      <w:r w:rsidRPr="00DE6E8A">
        <w:t xml:space="preserve">Equation </w:t>
      </w:r>
      <w:r>
        <w:rPr>
          <w:noProof/>
        </w:rPr>
        <w:fldChar w:fldCharType="begin"/>
      </w:r>
      <w:r>
        <w:rPr>
          <w:noProof/>
        </w:rPr>
        <w:instrText xml:space="preserve"> STYLEREF 2 \s </w:instrText>
      </w:r>
      <w:r>
        <w:rPr>
          <w:noProof/>
        </w:rPr>
        <w:fldChar w:fldCharType="separate"/>
      </w:r>
      <w:r w:rsidR="006704CA">
        <w:rPr>
          <w:noProof/>
        </w:rPr>
        <w:t>1</w:t>
      </w:r>
      <w:r>
        <w:rPr>
          <w:noProof/>
        </w:rPr>
        <w:fldChar w:fldCharType="end"/>
      </w:r>
      <w:r>
        <w:t>.</w:t>
      </w:r>
      <w:r>
        <w:rPr>
          <w:noProof/>
        </w:rPr>
        <w:fldChar w:fldCharType="begin"/>
      </w:r>
      <w:r>
        <w:rPr>
          <w:noProof/>
        </w:rPr>
        <w:instrText xml:space="preserve"> SEQ Equation \* ARABIC \s 2 </w:instrText>
      </w:r>
      <w:r>
        <w:rPr>
          <w:noProof/>
        </w:rPr>
        <w:fldChar w:fldCharType="separate"/>
      </w:r>
      <w:r w:rsidR="006704CA">
        <w:rPr>
          <w:noProof/>
        </w:rPr>
        <w:t>4</w:t>
      </w:r>
      <w:r>
        <w:rPr>
          <w:noProof/>
        </w:rPr>
        <w:fldChar w:fldCharType="end"/>
      </w:r>
      <w:bookmarkEnd w:id="91"/>
      <w:r w:rsidRPr="00DE6E8A">
        <w:t xml:space="preserve"> – GHG equivalent emissions reduction calculation for Scenario 1C</w:t>
      </w:r>
      <w:r w:rsidR="0016272E">
        <w:t>(i)</w:t>
      </w:r>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C023F1" w:rsidRPr="00CA0454" w14:paraId="5CDD7695"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CE7B84C" w14:textId="59B7B6C8" w:rsidR="003134C2" w:rsidRPr="00CA0454" w:rsidRDefault="003134C2">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EEF×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2021</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2021</m:t>
                        </m:r>
                      </m:sub>
                    </m:sSub>
                  </m:e>
                </m:d>
                <m:r>
                  <w:rPr>
                    <w:rFonts w:ascii="Cambria Math" w:hAnsi="Cambria Math"/>
                    <w:szCs w:val="18"/>
                  </w:rPr>
                  <m:t>)</m:t>
                </m:r>
              </m:oMath>
            </m:oMathPara>
          </w:p>
        </w:tc>
      </w:tr>
    </w:tbl>
    <w:p w14:paraId="04CAFC1B" w14:textId="35EE4FDA" w:rsidR="003134C2" w:rsidRPr="00DE6E8A" w:rsidRDefault="00DD6F3F" w:rsidP="003134C2">
      <w:pPr>
        <w:pStyle w:val="Caption"/>
      </w:pPr>
      <w:bookmarkStart w:id="92" w:name="_Ref130815162"/>
      <w:r w:rsidRPr="00DE6E8A">
        <w:t xml:space="preserve">Table </w:t>
      </w:r>
      <w:r>
        <w:rPr>
          <w:noProof/>
        </w:rPr>
        <w:fldChar w:fldCharType="begin"/>
      </w:r>
      <w:r>
        <w:rPr>
          <w:noProof/>
        </w:rPr>
        <w:instrText xml:space="preserve"> STYLEREF 2 \s </w:instrText>
      </w:r>
      <w:r>
        <w:rPr>
          <w:noProof/>
        </w:rPr>
        <w:fldChar w:fldCharType="separate"/>
      </w:r>
      <w:r w:rsidR="006704CA">
        <w:rPr>
          <w:noProof/>
        </w:rPr>
        <w:t>1</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7</w:t>
      </w:r>
      <w:r>
        <w:rPr>
          <w:noProof/>
        </w:rPr>
        <w:fldChar w:fldCharType="end"/>
      </w:r>
      <w:bookmarkEnd w:id="92"/>
      <w:r w:rsidR="003134C2" w:rsidRPr="00DE6E8A">
        <w:t xml:space="preserve"> – GHG equivalent emissions reduction variables for Scenario 1C</w:t>
      </w:r>
      <w:r w:rsidR="008A70FD">
        <w:t>(i)</w:t>
      </w:r>
    </w:p>
    <w:tbl>
      <w:tblPr>
        <w:tblStyle w:val="TableGrid"/>
        <w:tblW w:w="4995" w:type="pct"/>
        <w:tblBorders>
          <w:left w:val="single" w:sz="8" w:space="0" w:color="0072CE" w:themeColor="text2"/>
          <w:right w:val="single" w:sz="8" w:space="0" w:color="0072CE" w:themeColor="text2"/>
        </w:tblBorders>
        <w:tblLook w:val="04A0" w:firstRow="1" w:lastRow="0" w:firstColumn="1" w:lastColumn="0" w:noHBand="0" w:noVBand="1"/>
      </w:tblPr>
      <w:tblGrid>
        <w:gridCol w:w="1107"/>
        <w:gridCol w:w="1870"/>
        <w:gridCol w:w="1691"/>
        <w:gridCol w:w="4941"/>
      </w:tblGrid>
      <w:tr w:rsidR="00C023F1" w:rsidRPr="00CA0454" w14:paraId="7D0A2DBC"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tcBorders>
              <w:bottom w:val="single" w:sz="8" w:space="0" w:color="0072CE" w:themeColor="text2"/>
            </w:tcBorders>
            <w:shd w:val="clear" w:color="auto" w:fill="auto"/>
          </w:tcPr>
          <w:p w14:paraId="7A3647C2" w14:textId="67265505" w:rsidR="003134C2" w:rsidRPr="00CA0454" w:rsidRDefault="003134C2">
            <w:pPr>
              <w:pStyle w:val="TableHeadingLeft"/>
              <w:rPr>
                <w:b w:val="0"/>
                <w:color w:val="auto"/>
                <w:szCs w:val="18"/>
              </w:rPr>
            </w:pPr>
            <w:r w:rsidRPr="00CA0454">
              <w:rPr>
                <w:b w:val="0"/>
                <w:color w:val="auto"/>
                <w:szCs w:val="18"/>
              </w:rPr>
              <w:t>Small upgrade: upgrade product is a small system as determined in accordance with AS/NZS 4234</w:t>
            </w:r>
            <w:r>
              <w:rPr>
                <w:b w:val="0"/>
                <w:color w:val="auto"/>
                <w:szCs w:val="18"/>
              </w:rPr>
              <w:t>:20</w:t>
            </w:r>
            <w:r w:rsidR="00B546E4">
              <w:rPr>
                <w:b w:val="0"/>
                <w:color w:val="auto"/>
                <w:szCs w:val="18"/>
              </w:rPr>
              <w:t>21</w:t>
            </w:r>
            <w:r w:rsidRPr="00CA0454">
              <w:rPr>
                <w:b w:val="0"/>
                <w:color w:val="auto"/>
                <w:szCs w:val="18"/>
              </w:rPr>
              <w:t xml:space="preserve"> based on the system</w:t>
            </w:r>
            <w:r w:rsidR="00E20123">
              <w:rPr>
                <w:b w:val="0"/>
                <w:color w:val="auto"/>
                <w:szCs w:val="18"/>
              </w:rPr>
              <w:t>’</w:t>
            </w:r>
            <w:r w:rsidRPr="00CA0454">
              <w:rPr>
                <w:b w:val="0"/>
                <w:color w:val="auto"/>
                <w:szCs w:val="18"/>
              </w:rPr>
              <w:t xml:space="preserve">s peak daily thermal energy load </w:t>
            </w:r>
            <w:r>
              <w:rPr>
                <w:b w:val="0"/>
                <w:color w:val="auto"/>
                <w:szCs w:val="18"/>
              </w:rPr>
              <w:t>capability</w:t>
            </w:r>
            <w:r w:rsidRPr="00CA0454">
              <w:rPr>
                <w:b w:val="0"/>
                <w:color w:val="auto"/>
                <w:szCs w:val="18"/>
              </w:rPr>
              <w:t xml:space="preserve"> characteristics</w:t>
            </w:r>
            <w:r>
              <w:rPr>
                <w:b w:val="0"/>
                <w:color w:val="auto"/>
                <w:szCs w:val="18"/>
              </w:rPr>
              <w:t xml:space="preserve"> as used to demonstrate compliance with the additional requirements outlined</w:t>
            </w:r>
            <w:r w:rsidRPr="00B3678B">
              <w:rPr>
                <w:b w:val="0"/>
                <w:color w:val="auto"/>
                <w:szCs w:val="18"/>
              </w:rPr>
              <w:t xml:space="preserve"> in </w:t>
            </w:r>
            <w:r w:rsidRPr="00923C1F">
              <w:rPr>
                <w:b w:val="0"/>
                <w:color w:val="auto"/>
              </w:rPr>
              <w:fldChar w:fldCharType="begin"/>
            </w:r>
            <w:r w:rsidRPr="00923C1F">
              <w:rPr>
                <w:b w:val="0"/>
                <w:color w:val="auto"/>
              </w:rPr>
              <w:instrText xml:space="preserve"> REF _Ref503447363 \h  \* MERGEFORMAT </w:instrText>
            </w:r>
            <w:r w:rsidRPr="00923C1F">
              <w:rPr>
                <w:b w:val="0"/>
                <w:color w:val="auto"/>
              </w:rPr>
            </w:r>
            <w:r w:rsidRPr="00923C1F">
              <w:rPr>
                <w:b w:val="0"/>
                <w:color w:val="auto"/>
              </w:rPr>
              <w:fldChar w:fldCharType="separate"/>
            </w:r>
            <w:r w:rsidR="006704CA" w:rsidRPr="006704CA">
              <w:rPr>
                <w:b w:val="0"/>
                <w:color w:val="auto"/>
              </w:rPr>
              <w:t>Table 1.2</w:t>
            </w:r>
            <w:r w:rsidRPr="00923C1F">
              <w:rPr>
                <w:b w:val="0"/>
                <w:color w:val="auto"/>
              </w:rPr>
              <w:fldChar w:fldCharType="end"/>
            </w:r>
          </w:p>
          <w:p w14:paraId="0F6BE746" w14:textId="58BA7236" w:rsidR="003134C2" w:rsidRPr="00CA0454" w:rsidRDefault="003134C2">
            <w:pPr>
              <w:pStyle w:val="TableHeadingLeft"/>
              <w:rPr>
                <w:szCs w:val="18"/>
              </w:rPr>
            </w:pPr>
            <w:r w:rsidRPr="00CA0454">
              <w:rPr>
                <w:b w:val="0"/>
                <w:color w:val="auto"/>
                <w:szCs w:val="18"/>
              </w:rPr>
              <w:t>Medium upgrade: upgrade product is a medium system as determined in accordance with AS/NZS 4234</w:t>
            </w:r>
            <w:r>
              <w:rPr>
                <w:b w:val="0"/>
                <w:color w:val="auto"/>
                <w:szCs w:val="18"/>
              </w:rPr>
              <w:t>:20</w:t>
            </w:r>
            <w:r w:rsidR="00B546E4">
              <w:rPr>
                <w:b w:val="0"/>
                <w:color w:val="auto"/>
                <w:szCs w:val="18"/>
              </w:rPr>
              <w:t>21</w:t>
            </w:r>
            <w:r w:rsidRPr="00CA0454">
              <w:rPr>
                <w:b w:val="0"/>
                <w:color w:val="auto"/>
                <w:szCs w:val="18"/>
              </w:rPr>
              <w:t xml:space="preserve"> based on the system</w:t>
            </w:r>
            <w:r w:rsidR="00E20123">
              <w:rPr>
                <w:b w:val="0"/>
                <w:color w:val="auto"/>
                <w:szCs w:val="18"/>
              </w:rPr>
              <w:t>’</w:t>
            </w:r>
            <w:r w:rsidRPr="00CA0454">
              <w:rPr>
                <w:b w:val="0"/>
                <w:color w:val="auto"/>
                <w:szCs w:val="18"/>
              </w:rPr>
              <w:t xml:space="preserve">s peak daily thermal energy load </w:t>
            </w:r>
            <w:r>
              <w:rPr>
                <w:b w:val="0"/>
                <w:color w:val="auto"/>
                <w:szCs w:val="18"/>
              </w:rPr>
              <w:t>capability</w:t>
            </w:r>
            <w:r w:rsidRPr="00CA0454">
              <w:rPr>
                <w:b w:val="0"/>
                <w:color w:val="auto"/>
                <w:szCs w:val="18"/>
              </w:rPr>
              <w:t xml:space="preserve"> characteristics</w:t>
            </w:r>
            <w:r>
              <w:rPr>
                <w:b w:val="0"/>
                <w:color w:val="auto"/>
                <w:szCs w:val="18"/>
              </w:rPr>
              <w:t xml:space="preserve"> as used to demonstrate compliance with the additional requirements outline</w:t>
            </w:r>
            <w:r w:rsidRPr="00B3678B">
              <w:rPr>
                <w:b w:val="0"/>
                <w:color w:val="auto"/>
                <w:szCs w:val="18"/>
              </w:rPr>
              <w:t xml:space="preserve">d in </w:t>
            </w:r>
            <w:r w:rsidRPr="00923C1F">
              <w:rPr>
                <w:b w:val="0"/>
                <w:color w:val="auto"/>
              </w:rPr>
              <w:fldChar w:fldCharType="begin"/>
            </w:r>
            <w:r w:rsidRPr="00923C1F">
              <w:rPr>
                <w:b w:val="0"/>
                <w:color w:val="auto"/>
              </w:rPr>
              <w:instrText xml:space="preserve"> REF _Ref503447363 \h  \* MERGEFORMAT </w:instrText>
            </w:r>
            <w:r w:rsidRPr="00923C1F">
              <w:rPr>
                <w:b w:val="0"/>
                <w:color w:val="auto"/>
              </w:rPr>
            </w:r>
            <w:r w:rsidRPr="00923C1F">
              <w:rPr>
                <w:b w:val="0"/>
                <w:color w:val="auto"/>
              </w:rPr>
              <w:fldChar w:fldCharType="separate"/>
            </w:r>
            <w:r w:rsidR="006704CA" w:rsidRPr="006704CA">
              <w:rPr>
                <w:b w:val="0"/>
                <w:color w:val="auto"/>
              </w:rPr>
              <w:t>Table 1.2</w:t>
            </w:r>
            <w:r w:rsidRPr="00923C1F">
              <w:rPr>
                <w:b w:val="0"/>
                <w:color w:val="auto"/>
              </w:rPr>
              <w:fldChar w:fldCharType="end"/>
            </w:r>
          </w:p>
        </w:tc>
      </w:tr>
      <w:tr w:rsidR="00724507" w:rsidRPr="00CA0454" w14:paraId="0F9BC662" w14:textId="77777777">
        <w:tc>
          <w:tcPr>
            <w:tcW w:w="576" w:type="pct"/>
            <w:shd w:val="clear" w:color="auto" w:fill="E5F1FA" w:themeFill="light2"/>
          </w:tcPr>
          <w:p w14:paraId="0238E25F" w14:textId="77777777" w:rsidR="003134C2" w:rsidRPr="00CA0454" w:rsidRDefault="003134C2">
            <w:pPr>
              <w:pStyle w:val="TableTextLeft"/>
              <w:rPr>
                <w:color w:val="auto"/>
                <w:szCs w:val="18"/>
              </w:rPr>
            </w:pPr>
            <w:r w:rsidRPr="00CA0454">
              <w:rPr>
                <w:b/>
                <w:color w:val="auto"/>
                <w:szCs w:val="18"/>
              </w:rPr>
              <w:t>Input type</w:t>
            </w:r>
          </w:p>
        </w:tc>
        <w:tc>
          <w:tcPr>
            <w:tcW w:w="1853" w:type="pct"/>
            <w:gridSpan w:val="2"/>
            <w:shd w:val="clear" w:color="auto" w:fill="E5F1FA" w:themeFill="light2"/>
          </w:tcPr>
          <w:p w14:paraId="5B5103D8" w14:textId="77777777" w:rsidR="003134C2" w:rsidRPr="00CA0454" w:rsidRDefault="003134C2">
            <w:pPr>
              <w:pStyle w:val="TableTextLeft"/>
              <w:rPr>
                <w:color w:val="auto"/>
                <w:szCs w:val="18"/>
              </w:rPr>
            </w:pPr>
            <w:r w:rsidRPr="00CA0454">
              <w:rPr>
                <w:b/>
                <w:color w:val="auto"/>
                <w:szCs w:val="18"/>
              </w:rPr>
              <w:t>Condition</w:t>
            </w:r>
          </w:p>
        </w:tc>
        <w:tc>
          <w:tcPr>
            <w:tcW w:w="2571" w:type="pct"/>
            <w:shd w:val="clear" w:color="auto" w:fill="E5F1FA" w:themeFill="light2"/>
          </w:tcPr>
          <w:p w14:paraId="4E0D4B30" w14:textId="77777777" w:rsidR="003134C2" w:rsidRPr="00CA0454" w:rsidRDefault="003134C2">
            <w:pPr>
              <w:pStyle w:val="TableTextLeft"/>
              <w:rPr>
                <w:b/>
                <w:color w:val="auto"/>
                <w:szCs w:val="18"/>
              </w:rPr>
            </w:pPr>
            <w:r w:rsidRPr="00CA0454">
              <w:rPr>
                <w:b/>
                <w:color w:val="auto"/>
                <w:szCs w:val="18"/>
              </w:rPr>
              <w:t>Input value</w:t>
            </w:r>
          </w:p>
        </w:tc>
      </w:tr>
      <w:tr w:rsidR="00C023F1" w:rsidRPr="00CA0454" w14:paraId="4FACDC0A" w14:textId="77777777">
        <w:tc>
          <w:tcPr>
            <w:tcW w:w="576" w:type="pct"/>
            <w:vMerge w:val="restart"/>
          </w:tcPr>
          <w:p w14:paraId="7B17DD35" w14:textId="77777777" w:rsidR="003134C2" w:rsidRPr="00CA0454" w:rsidRDefault="003134C2">
            <w:pPr>
              <w:pStyle w:val="TableTextLeft"/>
              <w:rPr>
                <w:szCs w:val="18"/>
              </w:rPr>
            </w:pPr>
            <w:r w:rsidRPr="00CA0454">
              <w:rPr>
                <w:szCs w:val="18"/>
              </w:rPr>
              <w:t>Abatement Factor</w:t>
            </w:r>
          </w:p>
        </w:tc>
        <w:tc>
          <w:tcPr>
            <w:tcW w:w="973" w:type="pct"/>
            <w:vMerge w:val="restart"/>
          </w:tcPr>
          <w:p w14:paraId="5D8E417F" w14:textId="77777777" w:rsidR="003134C2" w:rsidRPr="00CA0454" w:rsidRDefault="003134C2">
            <w:pPr>
              <w:pStyle w:val="TableTextLeft"/>
              <w:rPr>
                <w:szCs w:val="18"/>
              </w:rPr>
            </w:pPr>
            <w:r w:rsidRPr="00CA0454">
              <w:rPr>
                <w:szCs w:val="18"/>
              </w:rPr>
              <w:t>For upgrades in Metropolitan Victoria</w:t>
            </w:r>
          </w:p>
        </w:tc>
        <w:tc>
          <w:tcPr>
            <w:tcW w:w="880" w:type="pct"/>
          </w:tcPr>
          <w:p w14:paraId="3573A018" w14:textId="77777777" w:rsidR="003134C2" w:rsidRPr="00CA0454" w:rsidRDefault="003134C2">
            <w:pPr>
              <w:pStyle w:val="TableTextLeft"/>
              <w:rPr>
                <w:szCs w:val="18"/>
              </w:rPr>
            </w:pPr>
            <w:r w:rsidRPr="00CA0454">
              <w:rPr>
                <w:szCs w:val="18"/>
              </w:rPr>
              <w:t>Small upgrade</w:t>
            </w:r>
          </w:p>
        </w:tc>
        <w:tc>
          <w:tcPr>
            <w:tcW w:w="2571" w:type="pct"/>
          </w:tcPr>
          <w:p w14:paraId="2FD19555" w14:textId="019233F6" w:rsidR="003134C2" w:rsidRPr="00CA0454" w:rsidRDefault="00BE5B6B">
            <w:pPr>
              <w:pStyle w:val="TableTextLeft"/>
              <w:rPr>
                <w:szCs w:val="18"/>
              </w:rPr>
            </w:pPr>
            <w:r>
              <w:rPr>
                <w:szCs w:val="18"/>
              </w:rPr>
              <w:t>30.42</w:t>
            </w:r>
          </w:p>
        </w:tc>
      </w:tr>
      <w:tr w:rsidR="00C023F1" w:rsidRPr="00CA0454" w14:paraId="74B5CF24" w14:textId="77777777">
        <w:tc>
          <w:tcPr>
            <w:tcW w:w="576" w:type="pct"/>
            <w:vMerge/>
          </w:tcPr>
          <w:p w14:paraId="2E72801B" w14:textId="77777777" w:rsidR="003134C2" w:rsidRPr="00CA0454" w:rsidRDefault="003134C2">
            <w:pPr>
              <w:spacing w:before="0" w:after="0" w:line="240" w:lineRule="atLeast"/>
              <w:ind w:left="0" w:right="0"/>
              <w:rPr>
                <w:szCs w:val="18"/>
              </w:rPr>
            </w:pPr>
          </w:p>
        </w:tc>
        <w:tc>
          <w:tcPr>
            <w:tcW w:w="973" w:type="pct"/>
            <w:vMerge/>
          </w:tcPr>
          <w:p w14:paraId="79A967E4" w14:textId="77777777" w:rsidR="003134C2" w:rsidRPr="00CA0454" w:rsidRDefault="003134C2">
            <w:pPr>
              <w:pStyle w:val="BodyText"/>
              <w:rPr>
                <w:szCs w:val="18"/>
              </w:rPr>
            </w:pPr>
          </w:p>
        </w:tc>
        <w:tc>
          <w:tcPr>
            <w:tcW w:w="880" w:type="pct"/>
          </w:tcPr>
          <w:p w14:paraId="73039F18" w14:textId="77777777" w:rsidR="003134C2" w:rsidRPr="00CA0454" w:rsidRDefault="003134C2">
            <w:pPr>
              <w:pStyle w:val="TableTextLeft"/>
              <w:rPr>
                <w:szCs w:val="18"/>
              </w:rPr>
            </w:pPr>
            <w:r w:rsidRPr="00CA0454">
              <w:rPr>
                <w:szCs w:val="18"/>
              </w:rPr>
              <w:t>Medium upgrade</w:t>
            </w:r>
          </w:p>
        </w:tc>
        <w:tc>
          <w:tcPr>
            <w:tcW w:w="2571" w:type="pct"/>
          </w:tcPr>
          <w:p w14:paraId="6CFB52ED" w14:textId="4F359968" w:rsidR="003134C2" w:rsidRPr="00CA0454" w:rsidRDefault="00BE5B6B">
            <w:pPr>
              <w:pStyle w:val="TableTextLeft"/>
              <w:rPr>
                <w:szCs w:val="18"/>
              </w:rPr>
            </w:pPr>
            <w:r>
              <w:rPr>
                <w:szCs w:val="18"/>
              </w:rPr>
              <w:t>41.75</w:t>
            </w:r>
          </w:p>
        </w:tc>
      </w:tr>
      <w:tr w:rsidR="00C023F1" w:rsidRPr="00CA0454" w14:paraId="6F44E241" w14:textId="77777777">
        <w:tc>
          <w:tcPr>
            <w:tcW w:w="576" w:type="pct"/>
            <w:vMerge/>
          </w:tcPr>
          <w:p w14:paraId="7A22323C" w14:textId="77777777" w:rsidR="003134C2" w:rsidRPr="00CA0454" w:rsidRDefault="003134C2">
            <w:pPr>
              <w:pStyle w:val="BodyText"/>
              <w:rPr>
                <w:szCs w:val="18"/>
              </w:rPr>
            </w:pPr>
          </w:p>
        </w:tc>
        <w:tc>
          <w:tcPr>
            <w:tcW w:w="973" w:type="pct"/>
            <w:vMerge w:val="restart"/>
          </w:tcPr>
          <w:p w14:paraId="0CEE18A5" w14:textId="77777777" w:rsidR="003134C2" w:rsidRPr="00CA0454" w:rsidRDefault="003134C2">
            <w:pPr>
              <w:pStyle w:val="TableTextLeft"/>
              <w:rPr>
                <w:szCs w:val="18"/>
              </w:rPr>
            </w:pPr>
            <w:r w:rsidRPr="00CA0454">
              <w:rPr>
                <w:szCs w:val="18"/>
              </w:rPr>
              <w:t>For upgrades in Regional Victoria</w:t>
            </w:r>
          </w:p>
        </w:tc>
        <w:tc>
          <w:tcPr>
            <w:tcW w:w="880" w:type="pct"/>
          </w:tcPr>
          <w:p w14:paraId="25341FB9" w14:textId="77777777" w:rsidR="003134C2" w:rsidRPr="00CA0454" w:rsidRDefault="003134C2">
            <w:pPr>
              <w:pStyle w:val="TableTextLeft"/>
              <w:rPr>
                <w:szCs w:val="18"/>
              </w:rPr>
            </w:pPr>
            <w:r w:rsidRPr="00CA0454">
              <w:rPr>
                <w:szCs w:val="18"/>
              </w:rPr>
              <w:t>Small upgrade</w:t>
            </w:r>
          </w:p>
        </w:tc>
        <w:tc>
          <w:tcPr>
            <w:tcW w:w="2571" w:type="pct"/>
          </w:tcPr>
          <w:p w14:paraId="5BB1D55F" w14:textId="48C48628" w:rsidR="003134C2" w:rsidRPr="00CA0454" w:rsidRDefault="00D647A0">
            <w:pPr>
              <w:pStyle w:val="TableTextLeft"/>
              <w:rPr>
                <w:szCs w:val="18"/>
              </w:rPr>
            </w:pPr>
            <w:r>
              <w:rPr>
                <w:szCs w:val="18"/>
              </w:rPr>
              <w:t>32.29</w:t>
            </w:r>
          </w:p>
        </w:tc>
      </w:tr>
      <w:tr w:rsidR="00C023F1" w:rsidRPr="00CA0454" w14:paraId="73029E90" w14:textId="77777777">
        <w:tc>
          <w:tcPr>
            <w:tcW w:w="576" w:type="pct"/>
            <w:vMerge/>
          </w:tcPr>
          <w:p w14:paraId="2DF6BF48" w14:textId="77777777" w:rsidR="003134C2" w:rsidRPr="00CA0454" w:rsidRDefault="003134C2">
            <w:pPr>
              <w:spacing w:before="0" w:after="0" w:line="240" w:lineRule="atLeast"/>
              <w:ind w:left="0" w:right="0"/>
              <w:rPr>
                <w:szCs w:val="18"/>
              </w:rPr>
            </w:pPr>
          </w:p>
        </w:tc>
        <w:tc>
          <w:tcPr>
            <w:tcW w:w="973" w:type="pct"/>
            <w:vMerge/>
          </w:tcPr>
          <w:p w14:paraId="6E14F802" w14:textId="77777777" w:rsidR="003134C2" w:rsidRPr="00CA0454" w:rsidDel="006259B1" w:rsidRDefault="003134C2">
            <w:pPr>
              <w:pStyle w:val="BodyText"/>
              <w:rPr>
                <w:szCs w:val="18"/>
              </w:rPr>
            </w:pPr>
          </w:p>
        </w:tc>
        <w:tc>
          <w:tcPr>
            <w:tcW w:w="880" w:type="pct"/>
          </w:tcPr>
          <w:p w14:paraId="357B502D" w14:textId="77777777" w:rsidR="003134C2" w:rsidRPr="00CA0454" w:rsidDel="006259B1" w:rsidRDefault="003134C2">
            <w:pPr>
              <w:pStyle w:val="TableTextLeft"/>
              <w:rPr>
                <w:szCs w:val="18"/>
              </w:rPr>
            </w:pPr>
            <w:r w:rsidRPr="00CA0454">
              <w:rPr>
                <w:szCs w:val="18"/>
              </w:rPr>
              <w:t>Medium upgrade</w:t>
            </w:r>
          </w:p>
        </w:tc>
        <w:tc>
          <w:tcPr>
            <w:tcW w:w="2571" w:type="pct"/>
          </w:tcPr>
          <w:p w14:paraId="56BF941B" w14:textId="7D129EB7" w:rsidR="003134C2" w:rsidRPr="00CA0454" w:rsidRDefault="00881F30">
            <w:pPr>
              <w:pStyle w:val="TableTextLeft"/>
              <w:rPr>
                <w:szCs w:val="18"/>
              </w:rPr>
            </w:pPr>
            <w:r>
              <w:rPr>
                <w:szCs w:val="18"/>
              </w:rPr>
              <w:t>44.30</w:t>
            </w:r>
          </w:p>
        </w:tc>
      </w:tr>
      <w:tr w:rsidR="00C023F1" w:rsidRPr="00CA0454" w14:paraId="79B020E5" w14:textId="77777777">
        <w:tc>
          <w:tcPr>
            <w:tcW w:w="576" w:type="pct"/>
            <w:vMerge w:val="restart"/>
          </w:tcPr>
          <w:p w14:paraId="6B942FDC" w14:textId="77777777" w:rsidR="003134C2" w:rsidRPr="00CA0454" w:rsidRDefault="003134C2">
            <w:pPr>
              <w:pStyle w:val="TableTextLeft"/>
              <w:rPr>
                <w:szCs w:val="18"/>
              </w:rPr>
            </w:pPr>
            <w:r w:rsidRPr="00CA0454">
              <w:rPr>
                <w:szCs w:val="18"/>
              </w:rPr>
              <w:t>SEF</w:t>
            </w:r>
          </w:p>
        </w:tc>
        <w:tc>
          <w:tcPr>
            <w:tcW w:w="1853" w:type="pct"/>
            <w:gridSpan w:val="2"/>
          </w:tcPr>
          <w:p w14:paraId="2EFD0E33" w14:textId="77777777" w:rsidR="003134C2" w:rsidRPr="00CA0454" w:rsidRDefault="003134C2">
            <w:pPr>
              <w:pStyle w:val="TableTextLeft"/>
              <w:rPr>
                <w:szCs w:val="18"/>
              </w:rPr>
            </w:pPr>
            <w:r w:rsidRPr="00CA0454">
              <w:rPr>
                <w:szCs w:val="18"/>
              </w:rPr>
              <w:t>For upgrades in Metropolitan Victoria</w:t>
            </w:r>
          </w:p>
        </w:tc>
        <w:tc>
          <w:tcPr>
            <w:tcW w:w="2571" w:type="pct"/>
          </w:tcPr>
          <w:p w14:paraId="3D1676FF" w14:textId="7AB7416B" w:rsidR="003134C2" w:rsidRPr="00CA0454" w:rsidRDefault="00E70920">
            <w:pPr>
              <w:pStyle w:val="TableTextLeft"/>
              <w:rPr>
                <w:szCs w:val="18"/>
              </w:rPr>
            </w:pPr>
            <w:r>
              <w:rPr>
                <w:szCs w:val="18"/>
              </w:rPr>
              <w:t>4.08</w:t>
            </w:r>
          </w:p>
        </w:tc>
      </w:tr>
      <w:tr w:rsidR="00C023F1" w:rsidRPr="00CA0454" w14:paraId="6A889F77" w14:textId="77777777">
        <w:tc>
          <w:tcPr>
            <w:tcW w:w="576" w:type="pct"/>
            <w:vMerge/>
          </w:tcPr>
          <w:p w14:paraId="24684B8A" w14:textId="77777777" w:rsidR="003134C2" w:rsidRPr="00CA0454" w:rsidRDefault="003134C2">
            <w:pPr>
              <w:pStyle w:val="BodyText"/>
              <w:rPr>
                <w:szCs w:val="18"/>
              </w:rPr>
            </w:pPr>
          </w:p>
        </w:tc>
        <w:tc>
          <w:tcPr>
            <w:tcW w:w="1853" w:type="pct"/>
            <w:gridSpan w:val="2"/>
          </w:tcPr>
          <w:p w14:paraId="5026C1F3" w14:textId="77777777" w:rsidR="003134C2" w:rsidRPr="00CA0454" w:rsidRDefault="003134C2">
            <w:pPr>
              <w:pStyle w:val="TableTextLeft"/>
              <w:rPr>
                <w:szCs w:val="18"/>
              </w:rPr>
            </w:pPr>
            <w:r w:rsidRPr="00CA0454">
              <w:rPr>
                <w:szCs w:val="18"/>
              </w:rPr>
              <w:t>For upgrades in Regional Victoria</w:t>
            </w:r>
          </w:p>
        </w:tc>
        <w:tc>
          <w:tcPr>
            <w:tcW w:w="2571" w:type="pct"/>
          </w:tcPr>
          <w:p w14:paraId="79EB78CA" w14:textId="13255F6B" w:rsidR="003134C2" w:rsidRPr="00CA0454" w:rsidRDefault="0084569F">
            <w:pPr>
              <w:pStyle w:val="TableTextLeft"/>
              <w:rPr>
                <w:szCs w:val="18"/>
              </w:rPr>
            </w:pPr>
            <w:r>
              <w:rPr>
                <w:szCs w:val="18"/>
              </w:rPr>
              <w:t>4.33</w:t>
            </w:r>
          </w:p>
        </w:tc>
      </w:tr>
      <w:tr w:rsidR="00C023F1" w:rsidRPr="00CA0454" w14:paraId="6A7E5643" w14:textId="77777777">
        <w:tc>
          <w:tcPr>
            <w:tcW w:w="576" w:type="pct"/>
            <w:vMerge w:val="restart"/>
          </w:tcPr>
          <w:p w14:paraId="00A3A908" w14:textId="6CBF66B9" w:rsidR="003134C2" w:rsidRPr="006E23C8" w:rsidRDefault="003134C2">
            <w:pPr>
              <w:pStyle w:val="TableTextLeft"/>
              <w:rPr>
                <w:szCs w:val="18"/>
              </w:rPr>
            </w:pPr>
            <w:r w:rsidRPr="00CA0454">
              <w:rPr>
                <w:szCs w:val="18"/>
              </w:rPr>
              <w:t>B</w:t>
            </w:r>
            <w:r w:rsidRPr="00CA0454">
              <w:rPr>
                <w:szCs w:val="18"/>
                <w:vertAlign w:val="subscript"/>
              </w:rPr>
              <w:t>S</w:t>
            </w:r>
            <w:r w:rsidR="00E20123">
              <w:rPr>
                <w:szCs w:val="18"/>
                <w:vertAlign w:val="subscript"/>
              </w:rPr>
              <w:t xml:space="preserve"> 2021 </w:t>
            </w:r>
            <w:r>
              <w:rPr>
                <w:szCs w:val="18"/>
                <w:vertAlign w:val="superscript"/>
              </w:rPr>
              <w:t xml:space="preserve"> </w:t>
            </w:r>
          </w:p>
        </w:tc>
        <w:tc>
          <w:tcPr>
            <w:tcW w:w="1853" w:type="pct"/>
            <w:gridSpan w:val="2"/>
          </w:tcPr>
          <w:p w14:paraId="21985101" w14:textId="77777777" w:rsidR="003134C2" w:rsidRPr="00CA0454" w:rsidRDefault="003134C2">
            <w:pPr>
              <w:pStyle w:val="TableTextLeft"/>
              <w:rPr>
                <w:szCs w:val="18"/>
              </w:rPr>
            </w:pPr>
            <w:r>
              <w:rPr>
                <w:szCs w:val="18"/>
              </w:rPr>
              <w:t>Small Upgrade</w:t>
            </w:r>
          </w:p>
        </w:tc>
        <w:tc>
          <w:tcPr>
            <w:tcW w:w="2571" w:type="pct"/>
          </w:tcPr>
          <w:p w14:paraId="6B685693" w14:textId="3A5273EF" w:rsidR="003134C2" w:rsidRPr="00CA0454" w:rsidRDefault="003134C2">
            <w:pPr>
              <w:pStyle w:val="TableTextLeft"/>
              <w:rPr>
                <w:szCs w:val="18"/>
              </w:rPr>
            </w:pPr>
            <w:r w:rsidRPr="00CA0454">
              <w:rPr>
                <w:szCs w:val="18"/>
              </w:rPr>
              <w:t>as determined in accordance with AS/NZS 4234</w:t>
            </w:r>
            <w:r>
              <w:rPr>
                <w:szCs w:val="18"/>
              </w:rPr>
              <w:t>:20</w:t>
            </w:r>
            <w:r w:rsidR="00E20123">
              <w:rPr>
                <w:szCs w:val="18"/>
              </w:rPr>
              <w:t>21</w:t>
            </w:r>
            <w:r>
              <w:rPr>
                <w:szCs w:val="18"/>
              </w:rPr>
              <w:t xml:space="preserve"> in GJ/year when modelled with the “</w:t>
            </w:r>
            <w:r w:rsidR="00E20123">
              <w:rPr>
                <w:szCs w:val="18"/>
              </w:rPr>
              <w:t xml:space="preserve">very </w:t>
            </w:r>
            <w:r>
              <w:rPr>
                <w:szCs w:val="18"/>
              </w:rPr>
              <w:t>small” load</w:t>
            </w:r>
            <w:r w:rsidR="00CC7683">
              <w:rPr>
                <w:szCs w:val="18"/>
              </w:rPr>
              <w:t xml:space="preserve"> as defined in that standard</w:t>
            </w:r>
          </w:p>
        </w:tc>
      </w:tr>
      <w:tr w:rsidR="00C023F1" w:rsidRPr="00CA0454" w14:paraId="49A4F15B" w14:textId="77777777">
        <w:tc>
          <w:tcPr>
            <w:tcW w:w="576" w:type="pct"/>
            <w:vMerge/>
          </w:tcPr>
          <w:p w14:paraId="2BE5FFE9" w14:textId="77777777" w:rsidR="003134C2" w:rsidRPr="00CA0454" w:rsidRDefault="003134C2">
            <w:pPr>
              <w:pStyle w:val="TableTextLeft"/>
              <w:rPr>
                <w:szCs w:val="18"/>
              </w:rPr>
            </w:pPr>
          </w:p>
        </w:tc>
        <w:tc>
          <w:tcPr>
            <w:tcW w:w="1853" w:type="pct"/>
            <w:gridSpan w:val="2"/>
          </w:tcPr>
          <w:p w14:paraId="31974E89" w14:textId="77777777" w:rsidR="003134C2" w:rsidRPr="00CA0454" w:rsidRDefault="003134C2">
            <w:pPr>
              <w:pStyle w:val="TableTextLeft"/>
              <w:rPr>
                <w:szCs w:val="18"/>
              </w:rPr>
            </w:pPr>
            <w:r>
              <w:rPr>
                <w:szCs w:val="18"/>
              </w:rPr>
              <w:t>Medium Upgrade</w:t>
            </w:r>
          </w:p>
        </w:tc>
        <w:tc>
          <w:tcPr>
            <w:tcW w:w="2571" w:type="pct"/>
          </w:tcPr>
          <w:p w14:paraId="14AC9CCA" w14:textId="0B143355" w:rsidR="003134C2" w:rsidRPr="00CA0454" w:rsidRDefault="003134C2">
            <w:pPr>
              <w:pStyle w:val="TableTextLeft"/>
              <w:rPr>
                <w:szCs w:val="18"/>
              </w:rPr>
            </w:pPr>
            <w:r w:rsidRPr="00CA0454">
              <w:rPr>
                <w:szCs w:val="18"/>
              </w:rPr>
              <w:t>as determined in accordance with AS/NZS 4234</w:t>
            </w:r>
            <w:r>
              <w:rPr>
                <w:szCs w:val="18"/>
              </w:rPr>
              <w:t>:20</w:t>
            </w:r>
            <w:r w:rsidR="00E20123">
              <w:rPr>
                <w:szCs w:val="18"/>
              </w:rPr>
              <w:t>21</w:t>
            </w:r>
            <w:r>
              <w:rPr>
                <w:szCs w:val="18"/>
              </w:rPr>
              <w:t xml:space="preserve"> in GJ/year when modelled with the “</w:t>
            </w:r>
            <w:r w:rsidR="00E20123">
              <w:rPr>
                <w:szCs w:val="18"/>
              </w:rPr>
              <w:t>small”</w:t>
            </w:r>
            <w:r>
              <w:rPr>
                <w:szCs w:val="18"/>
              </w:rPr>
              <w:t xml:space="preserve"> load</w:t>
            </w:r>
            <w:r w:rsidR="00CC7683">
              <w:rPr>
                <w:szCs w:val="18"/>
              </w:rPr>
              <w:t xml:space="preserve"> as defined in that standard</w:t>
            </w:r>
          </w:p>
        </w:tc>
      </w:tr>
      <w:tr w:rsidR="00C023F1" w:rsidRPr="00CA0454" w14:paraId="158427A8" w14:textId="77777777">
        <w:tc>
          <w:tcPr>
            <w:tcW w:w="576" w:type="pct"/>
            <w:vMerge w:val="restart"/>
          </w:tcPr>
          <w:p w14:paraId="67EACD80" w14:textId="77777777" w:rsidR="003134C2" w:rsidRPr="00CA0454" w:rsidRDefault="003134C2">
            <w:pPr>
              <w:pStyle w:val="TableTextLeft"/>
              <w:rPr>
                <w:szCs w:val="18"/>
              </w:rPr>
            </w:pPr>
            <w:r w:rsidRPr="00CA0454">
              <w:rPr>
                <w:szCs w:val="18"/>
              </w:rPr>
              <w:t>AEF</w:t>
            </w:r>
          </w:p>
        </w:tc>
        <w:tc>
          <w:tcPr>
            <w:tcW w:w="1853" w:type="pct"/>
            <w:gridSpan w:val="2"/>
          </w:tcPr>
          <w:p w14:paraId="35DA890F" w14:textId="77777777" w:rsidR="003134C2" w:rsidRPr="00CA0454" w:rsidRDefault="003134C2">
            <w:pPr>
              <w:pStyle w:val="TableTextLeft"/>
              <w:rPr>
                <w:szCs w:val="18"/>
              </w:rPr>
            </w:pPr>
            <w:r w:rsidRPr="00CA0454">
              <w:rPr>
                <w:szCs w:val="18"/>
              </w:rPr>
              <w:t>For upgrades in Metropolitan Victoria</w:t>
            </w:r>
          </w:p>
        </w:tc>
        <w:tc>
          <w:tcPr>
            <w:tcW w:w="2571" w:type="pct"/>
          </w:tcPr>
          <w:p w14:paraId="1BC8CAF6" w14:textId="14F8F9AB" w:rsidR="003134C2" w:rsidRPr="00CA0454" w:rsidRDefault="00E20123">
            <w:pPr>
              <w:pStyle w:val="TableTextLeft"/>
              <w:rPr>
                <w:szCs w:val="18"/>
              </w:rPr>
            </w:pPr>
            <w:r>
              <w:rPr>
                <w:szCs w:val="18"/>
              </w:rPr>
              <w:t>4.08</w:t>
            </w:r>
          </w:p>
        </w:tc>
      </w:tr>
      <w:tr w:rsidR="00C023F1" w:rsidRPr="00CA0454" w14:paraId="36C07433" w14:textId="77777777">
        <w:tc>
          <w:tcPr>
            <w:tcW w:w="576" w:type="pct"/>
            <w:vMerge/>
          </w:tcPr>
          <w:p w14:paraId="1AE6FF30" w14:textId="77777777" w:rsidR="003134C2" w:rsidRPr="00CA0454" w:rsidRDefault="003134C2">
            <w:pPr>
              <w:pStyle w:val="BodyText"/>
              <w:rPr>
                <w:szCs w:val="18"/>
              </w:rPr>
            </w:pPr>
          </w:p>
        </w:tc>
        <w:tc>
          <w:tcPr>
            <w:tcW w:w="1853" w:type="pct"/>
            <w:gridSpan w:val="2"/>
          </w:tcPr>
          <w:p w14:paraId="2AD88EBC" w14:textId="77777777" w:rsidR="003134C2" w:rsidRPr="00CA0454" w:rsidDel="004D4586" w:rsidRDefault="003134C2">
            <w:pPr>
              <w:pStyle w:val="TableTextLeft"/>
              <w:rPr>
                <w:szCs w:val="18"/>
              </w:rPr>
            </w:pPr>
            <w:r w:rsidRPr="00CA0454">
              <w:rPr>
                <w:szCs w:val="18"/>
              </w:rPr>
              <w:t>For upgrades in Regional Victoria</w:t>
            </w:r>
          </w:p>
        </w:tc>
        <w:tc>
          <w:tcPr>
            <w:tcW w:w="2571" w:type="pct"/>
          </w:tcPr>
          <w:p w14:paraId="50E88D69" w14:textId="76DC1A66" w:rsidR="003134C2" w:rsidRPr="00CA0454" w:rsidRDefault="00272F0D">
            <w:pPr>
              <w:pStyle w:val="TableTextLeft"/>
              <w:rPr>
                <w:szCs w:val="18"/>
              </w:rPr>
            </w:pPr>
            <w:r>
              <w:rPr>
                <w:szCs w:val="18"/>
              </w:rPr>
              <w:t>4.33</w:t>
            </w:r>
          </w:p>
        </w:tc>
      </w:tr>
      <w:tr w:rsidR="00C023F1" w:rsidRPr="00CA0454" w14:paraId="22AFA05C" w14:textId="77777777">
        <w:tc>
          <w:tcPr>
            <w:tcW w:w="576" w:type="pct"/>
            <w:vMerge w:val="restart"/>
          </w:tcPr>
          <w:p w14:paraId="1FCDB3CE" w14:textId="7B10A325" w:rsidR="003134C2" w:rsidRPr="00CA0454" w:rsidRDefault="003134C2">
            <w:pPr>
              <w:pStyle w:val="TableTextLeft"/>
              <w:rPr>
                <w:szCs w:val="18"/>
                <w:vertAlign w:val="subscript"/>
              </w:rPr>
            </w:pPr>
            <w:r w:rsidRPr="00CA0454">
              <w:rPr>
                <w:szCs w:val="18"/>
              </w:rPr>
              <w:t>B</w:t>
            </w:r>
            <w:r w:rsidRPr="00CA0454">
              <w:rPr>
                <w:szCs w:val="18"/>
                <w:vertAlign w:val="subscript"/>
              </w:rPr>
              <w:t>e</w:t>
            </w:r>
            <w:r w:rsidR="00E20123">
              <w:rPr>
                <w:szCs w:val="18"/>
                <w:vertAlign w:val="subscript"/>
              </w:rPr>
              <w:t xml:space="preserve"> 2021</w:t>
            </w:r>
          </w:p>
        </w:tc>
        <w:tc>
          <w:tcPr>
            <w:tcW w:w="1853" w:type="pct"/>
            <w:gridSpan w:val="2"/>
          </w:tcPr>
          <w:p w14:paraId="3177A082" w14:textId="77777777" w:rsidR="003134C2" w:rsidRPr="00CA0454" w:rsidRDefault="003134C2">
            <w:pPr>
              <w:pStyle w:val="TableTextLeft"/>
              <w:rPr>
                <w:szCs w:val="18"/>
              </w:rPr>
            </w:pPr>
            <w:r>
              <w:rPr>
                <w:szCs w:val="18"/>
              </w:rPr>
              <w:t>Small Upgrade</w:t>
            </w:r>
          </w:p>
        </w:tc>
        <w:tc>
          <w:tcPr>
            <w:tcW w:w="2571" w:type="pct"/>
          </w:tcPr>
          <w:p w14:paraId="55555751" w14:textId="71CE9F37" w:rsidR="003134C2" w:rsidRPr="00CA0454" w:rsidRDefault="003134C2">
            <w:pPr>
              <w:pStyle w:val="TableTextLeft"/>
              <w:rPr>
                <w:szCs w:val="18"/>
              </w:rPr>
            </w:pPr>
            <w:r w:rsidRPr="00CA0454">
              <w:rPr>
                <w:szCs w:val="18"/>
              </w:rPr>
              <w:t>as determined in accordance with AS/NZS 4234</w:t>
            </w:r>
            <w:r>
              <w:rPr>
                <w:szCs w:val="18"/>
              </w:rPr>
              <w:t>:20</w:t>
            </w:r>
            <w:r w:rsidR="00E432C3">
              <w:rPr>
                <w:szCs w:val="18"/>
              </w:rPr>
              <w:t>21</w:t>
            </w:r>
            <w:r>
              <w:rPr>
                <w:szCs w:val="18"/>
              </w:rPr>
              <w:t xml:space="preserve"> in GJ/year when modelled with the “</w:t>
            </w:r>
            <w:r w:rsidR="00E432C3">
              <w:rPr>
                <w:szCs w:val="18"/>
              </w:rPr>
              <w:t xml:space="preserve">very </w:t>
            </w:r>
            <w:r>
              <w:rPr>
                <w:szCs w:val="18"/>
              </w:rPr>
              <w:t>small” load</w:t>
            </w:r>
            <w:r w:rsidR="00CC7683">
              <w:rPr>
                <w:szCs w:val="18"/>
              </w:rPr>
              <w:t xml:space="preserve"> as defined in that standard</w:t>
            </w:r>
          </w:p>
        </w:tc>
      </w:tr>
      <w:tr w:rsidR="00C023F1" w:rsidRPr="00CA0454" w14:paraId="2E3839BC" w14:textId="77777777">
        <w:tc>
          <w:tcPr>
            <w:tcW w:w="576" w:type="pct"/>
            <w:vMerge/>
          </w:tcPr>
          <w:p w14:paraId="16D7CDA2" w14:textId="77777777" w:rsidR="003134C2" w:rsidRPr="00CA0454" w:rsidRDefault="003134C2">
            <w:pPr>
              <w:pStyle w:val="TableTextLeft"/>
              <w:rPr>
                <w:szCs w:val="18"/>
              </w:rPr>
            </w:pPr>
          </w:p>
        </w:tc>
        <w:tc>
          <w:tcPr>
            <w:tcW w:w="1853" w:type="pct"/>
            <w:gridSpan w:val="2"/>
          </w:tcPr>
          <w:p w14:paraId="6FF86C6E" w14:textId="77777777" w:rsidR="003134C2" w:rsidRPr="00CA0454" w:rsidRDefault="003134C2">
            <w:pPr>
              <w:pStyle w:val="TableTextLeft"/>
              <w:rPr>
                <w:szCs w:val="18"/>
              </w:rPr>
            </w:pPr>
            <w:r>
              <w:rPr>
                <w:szCs w:val="18"/>
              </w:rPr>
              <w:t>Medium Upgrade</w:t>
            </w:r>
          </w:p>
        </w:tc>
        <w:tc>
          <w:tcPr>
            <w:tcW w:w="2571" w:type="pct"/>
          </w:tcPr>
          <w:p w14:paraId="2864BB16" w14:textId="4B00E9AA" w:rsidR="003134C2" w:rsidRPr="00CA0454" w:rsidRDefault="003134C2">
            <w:pPr>
              <w:pStyle w:val="TableTextLeft"/>
              <w:rPr>
                <w:szCs w:val="18"/>
              </w:rPr>
            </w:pPr>
            <w:r w:rsidRPr="00CA0454">
              <w:rPr>
                <w:szCs w:val="18"/>
              </w:rPr>
              <w:t>as determined in accordance with AS/NZS 4234</w:t>
            </w:r>
            <w:r>
              <w:rPr>
                <w:szCs w:val="18"/>
              </w:rPr>
              <w:t>:20</w:t>
            </w:r>
            <w:r w:rsidR="00BB25CD">
              <w:rPr>
                <w:szCs w:val="18"/>
              </w:rPr>
              <w:t>21</w:t>
            </w:r>
            <w:r>
              <w:rPr>
                <w:szCs w:val="18"/>
              </w:rPr>
              <w:t xml:space="preserve"> in GJ/year when modelled with the “</w:t>
            </w:r>
            <w:r w:rsidR="00BB25CD">
              <w:rPr>
                <w:szCs w:val="18"/>
              </w:rPr>
              <w:t>small</w:t>
            </w:r>
            <w:r>
              <w:rPr>
                <w:szCs w:val="18"/>
              </w:rPr>
              <w:t>” load</w:t>
            </w:r>
            <w:r w:rsidR="00CC7683">
              <w:rPr>
                <w:szCs w:val="18"/>
              </w:rPr>
              <w:t xml:space="preserve"> as defined in that standard</w:t>
            </w:r>
          </w:p>
        </w:tc>
      </w:tr>
    </w:tbl>
    <w:p w14:paraId="6EF60953" w14:textId="77777777" w:rsidR="003134C2" w:rsidRDefault="003134C2" w:rsidP="003134C2">
      <w:pPr>
        <w:pStyle w:val="BodyText"/>
      </w:pPr>
      <w:bookmarkStart w:id="93" w:name="_Hlk129082838"/>
    </w:p>
    <w:p w14:paraId="6FD0B01B" w14:textId="77777777" w:rsidR="003134C2" w:rsidRDefault="003134C2" w:rsidP="003134C2">
      <w:pPr>
        <w:pStyle w:val="BodyText"/>
        <w:ind w:left="567" w:firstLine="567"/>
      </w:pPr>
      <w:r>
        <w:rPr>
          <w:noProof/>
        </w:rPr>
        <mc:AlternateContent>
          <mc:Choice Requires="wps">
            <w:drawing>
              <wp:inline distT="0" distB="0" distL="0" distR="0" wp14:anchorId="253E0BED" wp14:editId="585C39F2">
                <wp:extent cx="4372708" cy="0"/>
                <wp:effectExtent l="0" t="0" r="0" b="0"/>
                <wp:docPr id="23" name="Straight Connector 23"/>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381CF868" id="Straight Connector 23"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6E01288E" w14:textId="77777777" w:rsidR="00633EEB" w:rsidRDefault="00633EEB" w:rsidP="00633EEB">
      <w:pPr>
        <w:pStyle w:val="BodyText"/>
      </w:pPr>
    </w:p>
    <w:tbl>
      <w:tblPr>
        <w:tblStyle w:val="TableGrid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C023F1" w14:paraId="67662407" w14:textId="77777777">
        <w:trPr>
          <w:cnfStyle w:val="100000000000" w:firstRow="1" w:lastRow="0" w:firstColumn="0" w:lastColumn="0" w:oddVBand="0" w:evenVBand="0" w:oddHBand="0" w:evenHBand="0" w:firstRowFirstColumn="0" w:firstRowLastColumn="0" w:lastRowFirstColumn="0" w:lastRowLastColumn="0"/>
          <w:trHeight w:val="611"/>
        </w:trPr>
        <w:tc>
          <w:tcPr>
            <w:cnfStyle w:val="000000000100" w:firstRow="0" w:lastRow="0" w:firstColumn="0" w:lastColumn="0" w:oddVBand="0" w:evenVBand="0" w:oddHBand="0" w:evenHBand="0" w:firstRowFirstColumn="1" w:firstRowLastColumn="0" w:lastRowFirstColumn="0" w:lastRowLastColumn="0"/>
            <w:tcW w:w="9639" w:type="dxa"/>
            <w:vAlign w:val="center"/>
          </w:tcPr>
          <w:p w14:paraId="3D7DD3AF" w14:textId="0B26B191" w:rsidR="00633EEB" w:rsidRPr="006E4662" w:rsidRDefault="00633EEB" w:rsidP="00502076">
            <w:pPr>
              <w:pStyle w:val="BodyText"/>
              <w:jc w:val="center"/>
              <w:rPr>
                <w:b/>
                <w:bCs/>
                <w:lang w:eastAsia="en-AU"/>
              </w:rPr>
            </w:pPr>
            <w:r>
              <w:rPr>
                <w:b/>
                <w:bCs/>
                <w:color w:val="FFFFFF" w:themeColor="background1"/>
                <w:lang w:eastAsia="en-AU"/>
              </w:rPr>
              <w:t>SCENARIO</w:t>
            </w:r>
            <w:r w:rsidRPr="006E4662">
              <w:rPr>
                <w:b/>
                <w:bCs/>
                <w:color w:val="FFFFFF" w:themeColor="background1"/>
                <w:lang w:eastAsia="en-AU"/>
              </w:rPr>
              <w:t xml:space="preserve"> </w:t>
            </w:r>
            <w:r>
              <w:rPr>
                <w:b/>
                <w:bCs/>
                <w:color w:val="FFFFFF" w:themeColor="background1"/>
                <w:lang w:eastAsia="en-AU"/>
              </w:rPr>
              <w:t xml:space="preserve">1C(ii): </w:t>
            </w:r>
            <w:r w:rsidRPr="004E24C6">
              <w:rPr>
                <w:b/>
                <w:bCs/>
                <w:i/>
                <w:iCs/>
                <w:color w:val="FFFFFF" w:themeColor="background1"/>
                <w:lang w:eastAsia="en-AU"/>
              </w:rPr>
              <w:t>DECOMMISSIONING ELECTRIC AND INSTALLING ELECTRIC BOOSTED SOLAR</w:t>
            </w:r>
            <w:r>
              <w:rPr>
                <w:b/>
                <w:bCs/>
                <w:color w:val="FFFFFF" w:themeColor="background1"/>
                <w:lang w:eastAsia="en-AU"/>
              </w:rPr>
              <w:br/>
            </w:r>
            <w:r w:rsidR="00754E60">
              <w:rPr>
                <w:b/>
                <w:bCs/>
                <w:color w:val="FFFFFF" w:themeColor="background1"/>
                <w:lang w:eastAsia="en-AU"/>
              </w:rPr>
              <w:t xml:space="preserve">Transitional arrangements available for products </w:t>
            </w:r>
            <w:r w:rsidR="00EC080B">
              <w:rPr>
                <w:b/>
                <w:bCs/>
                <w:color w:val="FFFFFF" w:themeColor="background1"/>
                <w:lang w:eastAsia="en-AU"/>
              </w:rPr>
              <w:t>listed on the ESC register</w:t>
            </w:r>
            <w:r w:rsidR="009D7981">
              <w:rPr>
                <w:b/>
                <w:bCs/>
                <w:color w:val="FFFFFF" w:themeColor="background1"/>
                <w:lang w:eastAsia="en-AU"/>
              </w:rPr>
              <w:t xml:space="preserve"> by</w:t>
            </w:r>
            <w:r w:rsidR="00754E60" w:rsidRPr="00B170FB">
              <w:rPr>
                <w:b/>
                <w:bCs/>
                <w:color w:val="FFFFFF" w:themeColor="background1"/>
                <w:lang w:eastAsia="en-AU"/>
              </w:rPr>
              <w:t xml:space="preserve"> 31 </w:t>
            </w:r>
            <w:r w:rsidR="00B1415B">
              <w:rPr>
                <w:b/>
                <w:bCs/>
                <w:color w:val="FFFFFF" w:themeColor="background1"/>
                <w:lang w:eastAsia="en-AU"/>
              </w:rPr>
              <w:t>M</w:t>
            </w:r>
            <w:r w:rsidR="00754E60" w:rsidRPr="00B170FB">
              <w:rPr>
                <w:b/>
                <w:bCs/>
                <w:color w:val="FFFFFF" w:themeColor="background1"/>
                <w:lang w:eastAsia="en-AU"/>
              </w:rPr>
              <w:t xml:space="preserve">ay 2023. </w:t>
            </w:r>
            <w:r w:rsidR="00B25075">
              <w:rPr>
                <w:b/>
                <w:bCs/>
                <w:color w:val="FFFFFF" w:themeColor="background1"/>
                <w:lang w:eastAsia="en-AU"/>
              </w:rPr>
              <w:br/>
            </w:r>
            <w:r w:rsidR="00B170FB" w:rsidRPr="00B170FB">
              <w:rPr>
                <w:b/>
                <w:bCs/>
                <w:color w:val="FFFFFF" w:themeColor="background1"/>
                <w:lang w:eastAsia="en-AU"/>
              </w:rPr>
              <w:t>THESE TRANSITIONAL ARRANGEMENTS APPLY FROM 1 JULY 2023 UNTIL END OF DAY 30 JUNE 2024.</w:t>
            </w:r>
            <w:r w:rsidR="00B170FB">
              <w:rPr>
                <w:b/>
                <w:bCs/>
                <w:color w:val="FFFFFF" w:themeColor="background1"/>
                <w:lang w:eastAsia="en-AU"/>
              </w:rPr>
              <w:t xml:space="preserve"> </w:t>
            </w:r>
          </w:p>
        </w:tc>
      </w:tr>
    </w:tbl>
    <w:p w14:paraId="600B36A9" w14:textId="77777777" w:rsidR="00633EEB" w:rsidRDefault="00633EEB" w:rsidP="00633EEB">
      <w:pPr>
        <w:pStyle w:val="BodyText"/>
      </w:pPr>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C023F1" w14:paraId="52AE51BD" w14:textId="77777777">
        <w:tc>
          <w:tcPr>
            <w:tcW w:w="5000" w:type="pct"/>
            <w:shd w:val="clear" w:color="auto" w:fill="E5F1FA" w:themeFill="light2"/>
          </w:tcPr>
          <w:p w14:paraId="293CCEFB" w14:textId="1D01027F" w:rsidR="00633EEB" w:rsidRPr="00451D62" w:rsidRDefault="00633EEB">
            <w:pPr>
              <w:pStyle w:val="PullOutBoxBodyText"/>
              <w:rPr>
                <w:b/>
              </w:rPr>
            </w:pPr>
            <w:r w:rsidRPr="00451D62">
              <w:rPr>
                <w:b/>
              </w:rPr>
              <w:t>Scenario 1C</w:t>
            </w:r>
            <w:r w:rsidR="004E15C8">
              <w:rPr>
                <w:b/>
              </w:rPr>
              <w:t>(ii)</w:t>
            </w:r>
            <w:r w:rsidRPr="00451D62">
              <w:rPr>
                <w:b/>
              </w:rPr>
              <w:t>: Decommissioning Electric and Installing Electric Boosted Solar</w:t>
            </w:r>
            <w:r>
              <w:rPr>
                <w:b/>
              </w:rPr>
              <w:t xml:space="preserve"> </w:t>
            </w:r>
            <w:r w:rsidRPr="00AB3834">
              <w:rPr>
                <w:b/>
              </w:rPr>
              <w:t xml:space="preserve"> – applicable</w:t>
            </w:r>
            <w:r w:rsidR="005B1226" w:rsidRPr="00AB3834">
              <w:rPr>
                <w:b/>
              </w:rPr>
              <w:t xml:space="preserve"> from </w:t>
            </w:r>
            <w:r w:rsidR="00B25075" w:rsidRPr="00AB3834">
              <w:rPr>
                <w:b/>
              </w:rPr>
              <w:br/>
            </w:r>
            <w:r w:rsidR="005B1226" w:rsidRPr="00AB3834">
              <w:rPr>
                <w:b/>
              </w:rPr>
              <w:t>1 July 2023</w:t>
            </w:r>
            <w:r w:rsidRPr="00AB3834">
              <w:rPr>
                <w:b/>
              </w:rPr>
              <w:t xml:space="preserve"> until 30 June 202</w:t>
            </w:r>
            <w:r w:rsidR="009E72AA" w:rsidRPr="00AB3834">
              <w:rPr>
                <w:b/>
              </w:rPr>
              <w:t>4</w:t>
            </w:r>
          </w:p>
        </w:tc>
      </w:tr>
    </w:tbl>
    <w:bookmarkEnd w:id="93"/>
    <w:p w14:paraId="15274150" w14:textId="18CDE64C" w:rsidR="001016C7" w:rsidRPr="00923C1F" w:rsidRDefault="001016C7" w:rsidP="00633EEB">
      <w:pPr>
        <w:pStyle w:val="BodyText"/>
        <w:rPr>
          <w:b/>
          <w:i/>
        </w:rPr>
      </w:pPr>
      <w:r>
        <w:rPr>
          <w:b/>
          <w:bCs/>
          <w:i/>
          <w:iCs/>
        </w:rPr>
        <w:t>Transitional arrangements</w:t>
      </w:r>
    </w:p>
    <w:p w14:paraId="70201984" w14:textId="486BAFB4" w:rsidR="00633EEB" w:rsidRPr="00DE6E8A" w:rsidRDefault="00633EEB" w:rsidP="00633EEB">
      <w:pPr>
        <w:pStyle w:val="BodyText"/>
      </w:pPr>
      <w:r w:rsidRPr="00DE6E8A">
        <w:t>The GHG equivalent emissions reduction for this scenario is given by</w:t>
      </w:r>
      <w:r w:rsidR="000A5E4E">
        <w:t xml:space="preserve"> </w:t>
      </w:r>
      <w:r w:rsidR="000A5E4E">
        <w:fldChar w:fldCharType="begin"/>
      </w:r>
      <w:r w:rsidR="000A5E4E">
        <w:instrText xml:space="preserve"> REF _Ref130916583 \h </w:instrText>
      </w:r>
      <w:r w:rsidR="000A5E4E">
        <w:fldChar w:fldCharType="separate"/>
      </w:r>
      <w:r w:rsidR="006704CA" w:rsidRPr="00DE6E8A">
        <w:t xml:space="preserve">Equation </w:t>
      </w:r>
      <w:r w:rsidR="006704CA">
        <w:rPr>
          <w:noProof/>
        </w:rPr>
        <w:t>1</w:t>
      </w:r>
      <w:r w:rsidR="006704CA">
        <w:t>.</w:t>
      </w:r>
      <w:r w:rsidR="006704CA">
        <w:rPr>
          <w:noProof/>
        </w:rPr>
        <w:t>5</w:t>
      </w:r>
      <w:r w:rsidR="000A5E4E">
        <w:fldChar w:fldCharType="end"/>
      </w:r>
      <w:r w:rsidRPr="00DE6E8A">
        <w:t>, using the variables listed in</w:t>
      </w:r>
      <w:r>
        <w:t xml:space="preserve"> </w:t>
      </w:r>
      <w:r w:rsidR="00DA077E">
        <w:fldChar w:fldCharType="begin"/>
      </w:r>
      <w:r w:rsidR="00DA077E">
        <w:instrText xml:space="preserve"> REF _Ref130815203 \h </w:instrText>
      </w:r>
      <w:r w:rsidR="00DA077E">
        <w:fldChar w:fldCharType="separate"/>
      </w:r>
      <w:r w:rsidR="006704CA" w:rsidRPr="00DE6E8A">
        <w:t xml:space="preserve">Table </w:t>
      </w:r>
      <w:r w:rsidR="006704CA">
        <w:rPr>
          <w:noProof/>
        </w:rPr>
        <w:t>1</w:t>
      </w:r>
      <w:r w:rsidR="006704CA">
        <w:t>.</w:t>
      </w:r>
      <w:r w:rsidR="006704CA">
        <w:rPr>
          <w:noProof/>
        </w:rPr>
        <w:t>8</w:t>
      </w:r>
      <w:r w:rsidR="00DA077E">
        <w:fldChar w:fldCharType="end"/>
      </w:r>
      <w:r>
        <w:t xml:space="preserve"> </w:t>
      </w:r>
      <w:r w:rsidRPr="00C922DA">
        <w:t>for products determined in accordance with AS/NZS 4234:20</w:t>
      </w:r>
      <w:r>
        <w:t>08</w:t>
      </w:r>
      <w:r w:rsidRPr="00DE6E8A">
        <w:t xml:space="preserve">. </w:t>
      </w:r>
    </w:p>
    <w:p w14:paraId="1A7FBDEA" w14:textId="39E93645" w:rsidR="00633EEB" w:rsidRPr="00DE6E8A" w:rsidRDefault="00032FAB" w:rsidP="00633EEB">
      <w:pPr>
        <w:pStyle w:val="Caption"/>
      </w:pPr>
      <w:bookmarkStart w:id="94" w:name="_Ref130916583"/>
      <w:bookmarkStart w:id="95" w:name="_Ref130821055"/>
      <w:bookmarkStart w:id="96" w:name="_Ref130916578"/>
      <w:r w:rsidRPr="00DE6E8A">
        <w:t xml:space="preserve">Equation </w:t>
      </w:r>
      <w:r>
        <w:rPr>
          <w:noProof/>
        </w:rPr>
        <w:fldChar w:fldCharType="begin"/>
      </w:r>
      <w:r>
        <w:rPr>
          <w:noProof/>
        </w:rPr>
        <w:instrText xml:space="preserve"> STYLEREF 2 \s </w:instrText>
      </w:r>
      <w:r>
        <w:rPr>
          <w:noProof/>
        </w:rPr>
        <w:fldChar w:fldCharType="separate"/>
      </w:r>
      <w:r w:rsidR="006704CA">
        <w:rPr>
          <w:noProof/>
        </w:rPr>
        <w:t>1</w:t>
      </w:r>
      <w:r>
        <w:rPr>
          <w:noProof/>
        </w:rPr>
        <w:fldChar w:fldCharType="end"/>
      </w:r>
      <w:r>
        <w:t>.</w:t>
      </w:r>
      <w:r>
        <w:rPr>
          <w:noProof/>
        </w:rPr>
        <w:fldChar w:fldCharType="begin"/>
      </w:r>
      <w:r>
        <w:rPr>
          <w:noProof/>
        </w:rPr>
        <w:instrText xml:space="preserve"> SEQ Equation \* ARABIC \s 2 </w:instrText>
      </w:r>
      <w:r>
        <w:rPr>
          <w:noProof/>
        </w:rPr>
        <w:fldChar w:fldCharType="separate"/>
      </w:r>
      <w:r w:rsidR="006704CA">
        <w:rPr>
          <w:noProof/>
        </w:rPr>
        <w:t>5</w:t>
      </w:r>
      <w:r>
        <w:rPr>
          <w:noProof/>
        </w:rPr>
        <w:fldChar w:fldCharType="end"/>
      </w:r>
      <w:bookmarkEnd w:id="94"/>
      <w:r w:rsidRPr="00DE6E8A">
        <w:t xml:space="preserve"> </w:t>
      </w:r>
      <w:bookmarkEnd w:id="95"/>
      <w:r w:rsidR="00633EEB" w:rsidRPr="00DE6E8A">
        <w:t>– GHG equivalent emissions reduction calculation for Scenario 1C</w:t>
      </w:r>
      <w:r w:rsidR="004444EC">
        <w:t>(ii)</w:t>
      </w:r>
      <w:bookmarkEnd w:id="9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C023F1" w:rsidRPr="00CA0454" w14:paraId="10D1BB7D"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1A56F48" w14:textId="77777777" w:rsidR="00633EEB" w:rsidRPr="00CA0454" w:rsidRDefault="00633EEB">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EEF ×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2008</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2008</m:t>
                        </m:r>
                      </m:sub>
                    </m:sSub>
                  </m:e>
                </m:d>
                <m:r>
                  <w:rPr>
                    <w:rFonts w:ascii="Cambria Math" w:hAnsi="Cambria Math"/>
                    <w:szCs w:val="18"/>
                  </w:rPr>
                  <m:t>)</m:t>
                </m:r>
              </m:oMath>
            </m:oMathPara>
          </w:p>
        </w:tc>
      </w:tr>
    </w:tbl>
    <w:p w14:paraId="64A9FC9B" w14:textId="138BA16B" w:rsidR="00633EEB" w:rsidRPr="00DE6E8A" w:rsidRDefault="00633EEB" w:rsidP="00633EEB">
      <w:pPr>
        <w:pStyle w:val="Caption"/>
      </w:pPr>
      <w:bookmarkStart w:id="97" w:name="_Ref130815203"/>
      <w:r w:rsidRPr="00DE6E8A">
        <w:t xml:space="preserve">Table </w:t>
      </w:r>
      <w:r>
        <w:rPr>
          <w:noProof/>
        </w:rPr>
        <w:fldChar w:fldCharType="begin"/>
      </w:r>
      <w:r>
        <w:rPr>
          <w:noProof/>
        </w:rPr>
        <w:instrText xml:space="preserve"> STYLEREF 2 \s </w:instrText>
      </w:r>
      <w:r>
        <w:rPr>
          <w:noProof/>
        </w:rPr>
        <w:fldChar w:fldCharType="separate"/>
      </w:r>
      <w:r w:rsidR="006704CA">
        <w:rPr>
          <w:noProof/>
        </w:rPr>
        <w:t>1</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8</w:t>
      </w:r>
      <w:r>
        <w:rPr>
          <w:noProof/>
        </w:rPr>
        <w:fldChar w:fldCharType="end"/>
      </w:r>
      <w:bookmarkEnd w:id="97"/>
      <w:r w:rsidRPr="00DE6E8A">
        <w:t xml:space="preserve"> – GHG equivalent emissions reduction variables for Scenario 1C</w:t>
      </w:r>
      <w:r w:rsidR="004444EC">
        <w:t>(ii)</w:t>
      </w:r>
    </w:p>
    <w:tbl>
      <w:tblPr>
        <w:tblStyle w:val="TableGrid"/>
        <w:tblW w:w="4995" w:type="pct"/>
        <w:tblBorders>
          <w:left w:val="single" w:sz="8" w:space="0" w:color="0072CE" w:themeColor="text2"/>
          <w:right w:val="single" w:sz="8" w:space="0" w:color="0072CE" w:themeColor="text2"/>
        </w:tblBorders>
        <w:tblLook w:val="04A0" w:firstRow="1" w:lastRow="0" w:firstColumn="1" w:lastColumn="0" w:noHBand="0" w:noVBand="1"/>
      </w:tblPr>
      <w:tblGrid>
        <w:gridCol w:w="1107"/>
        <w:gridCol w:w="1753"/>
        <w:gridCol w:w="1666"/>
        <w:gridCol w:w="5083"/>
      </w:tblGrid>
      <w:tr w:rsidR="003A52D1" w:rsidRPr="00CA0454" w14:paraId="1875382D" w14:textId="77777777" w:rsidTr="009521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tcBorders>
              <w:bottom w:val="single" w:sz="8" w:space="0" w:color="0072CE" w:themeColor="text2"/>
            </w:tcBorders>
            <w:shd w:val="clear" w:color="auto" w:fill="auto"/>
          </w:tcPr>
          <w:p w14:paraId="684CC3E3" w14:textId="70F1D0FB" w:rsidR="00633EEB" w:rsidRPr="00CA0454" w:rsidRDefault="00633EEB">
            <w:pPr>
              <w:pStyle w:val="TableHeadingLeft"/>
              <w:rPr>
                <w:b w:val="0"/>
                <w:color w:val="auto"/>
                <w:szCs w:val="18"/>
              </w:rPr>
            </w:pPr>
            <w:r w:rsidRPr="00CA0454">
              <w:rPr>
                <w:b w:val="0"/>
                <w:color w:val="auto"/>
                <w:szCs w:val="18"/>
              </w:rPr>
              <w:t>Small upgrade: upgrade product is a small system as determined in accordance with AS/NZS 4234</w:t>
            </w:r>
            <w:r>
              <w:rPr>
                <w:b w:val="0"/>
                <w:color w:val="auto"/>
                <w:szCs w:val="18"/>
              </w:rPr>
              <w:t>:2008</w:t>
            </w:r>
            <w:r w:rsidRPr="00CA0454">
              <w:rPr>
                <w:b w:val="0"/>
                <w:color w:val="auto"/>
                <w:szCs w:val="18"/>
              </w:rPr>
              <w:t xml:space="preserve"> based on the system's peak daily thermal energy load </w:t>
            </w:r>
            <w:r>
              <w:rPr>
                <w:b w:val="0"/>
                <w:color w:val="auto"/>
                <w:szCs w:val="18"/>
              </w:rPr>
              <w:t>capability</w:t>
            </w:r>
            <w:r w:rsidRPr="00CA0454">
              <w:rPr>
                <w:b w:val="0"/>
                <w:color w:val="auto"/>
                <w:szCs w:val="18"/>
              </w:rPr>
              <w:t xml:space="preserve"> characteristics</w:t>
            </w:r>
            <w:r>
              <w:rPr>
                <w:b w:val="0"/>
                <w:color w:val="auto"/>
                <w:szCs w:val="18"/>
              </w:rPr>
              <w:t xml:space="preserve"> as used to demonstrate compliance with the additional requirements outlined i</w:t>
            </w:r>
            <w:r w:rsidRPr="00B3678B">
              <w:rPr>
                <w:b w:val="0"/>
                <w:color w:val="auto"/>
                <w:szCs w:val="18"/>
              </w:rPr>
              <w:t xml:space="preserve">n </w:t>
            </w:r>
            <w:r w:rsidRPr="004062D5">
              <w:rPr>
                <w:b w:val="0"/>
                <w:color w:val="auto"/>
              </w:rPr>
              <w:fldChar w:fldCharType="begin"/>
            </w:r>
            <w:r w:rsidRPr="004062D5">
              <w:rPr>
                <w:b w:val="0"/>
                <w:bCs/>
                <w:color w:val="auto"/>
              </w:rPr>
              <w:instrText xml:space="preserve"> REF _Ref503447363 \h  \* MERGEFORMAT </w:instrText>
            </w:r>
            <w:r w:rsidRPr="004062D5">
              <w:rPr>
                <w:b w:val="0"/>
                <w:color w:val="auto"/>
              </w:rPr>
            </w:r>
            <w:r w:rsidRPr="004062D5">
              <w:rPr>
                <w:b w:val="0"/>
                <w:color w:val="auto"/>
              </w:rPr>
              <w:fldChar w:fldCharType="separate"/>
            </w:r>
            <w:r w:rsidR="006704CA" w:rsidRPr="006704CA">
              <w:rPr>
                <w:b w:val="0"/>
                <w:bCs/>
                <w:color w:val="auto"/>
              </w:rPr>
              <w:t xml:space="preserve">Table </w:t>
            </w:r>
            <w:r w:rsidR="006704CA" w:rsidRPr="006704CA">
              <w:rPr>
                <w:b w:val="0"/>
                <w:bCs/>
                <w:noProof/>
                <w:color w:val="auto"/>
              </w:rPr>
              <w:t>1.2</w:t>
            </w:r>
            <w:r w:rsidRPr="004062D5">
              <w:rPr>
                <w:b w:val="0"/>
                <w:color w:val="auto"/>
              </w:rPr>
              <w:fldChar w:fldCharType="end"/>
            </w:r>
          </w:p>
          <w:p w14:paraId="6403C5C9" w14:textId="1733F90F" w:rsidR="00633EEB" w:rsidRPr="00CA0454" w:rsidRDefault="00633EEB">
            <w:pPr>
              <w:pStyle w:val="TableHeadingLeft"/>
              <w:rPr>
                <w:szCs w:val="18"/>
              </w:rPr>
            </w:pPr>
            <w:r w:rsidRPr="00CA0454">
              <w:rPr>
                <w:b w:val="0"/>
                <w:color w:val="auto"/>
                <w:szCs w:val="18"/>
              </w:rPr>
              <w:t>Medium upgrade: upgrade product is a medium system as determined in accordance with AS/NZS 4234</w:t>
            </w:r>
            <w:r>
              <w:rPr>
                <w:b w:val="0"/>
                <w:color w:val="auto"/>
                <w:szCs w:val="18"/>
              </w:rPr>
              <w:t>:2008</w:t>
            </w:r>
            <w:r w:rsidRPr="00CA0454">
              <w:rPr>
                <w:b w:val="0"/>
                <w:color w:val="auto"/>
                <w:szCs w:val="18"/>
              </w:rPr>
              <w:t xml:space="preserve"> based on the system's peak daily thermal energy load </w:t>
            </w:r>
            <w:r>
              <w:rPr>
                <w:b w:val="0"/>
                <w:color w:val="auto"/>
                <w:szCs w:val="18"/>
              </w:rPr>
              <w:t>capability</w:t>
            </w:r>
            <w:r w:rsidRPr="00CA0454">
              <w:rPr>
                <w:b w:val="0"/>
                <w:color w:val="auto"/>
                <w:szCs w:val="18"/>
              </w:rPr>
              <w:t xml:space="preserve"> characteristics</w:t>
            </w:r>
            <w:r>
              <w:rPr>
                <w:b w:val="0"/>
                <w:color w:val="auto"/>
                <w:szCs w:val="18"/>
              </w:rPr>
              <w:t xml:space="preserve"> as used to demonstrate compliance with the additional requirements outlined i</w:t>
            </w:r>
            <w:r w:rsidRPr="00B3678B">
              <w:rPr>
                <w:b w:val="0"/>
                <w:color w:val="auto"/>
                <w:szCs w:val="18"/>
              </w:rPr>
              <w:t xml:space="preserve">n </w:t>
            </w:r>
            <w:r w:rsidRPr="004062D5">
              <w:rPr>
                <w:b w:val="0"/>
                <w:color w:val="auto"/>
              </w:rPr>
              <w:fldChar w:fldCharType="begin"/>
            </w:r>
            <w:r w:rsidRPr="004062D5">
              <w:rPr>
                <w:b w:val="0"/>
                <w:bCs/>
                <w:color w:val="auto"/>
              </w:rPr>
              <w:instrText xml:space="preserve"> REF _Ref503447363 \h  \* MERGEFORMAT </w:instrText>
            </w:r>
            <w:r w:rsidRPr="004062D5">
              <w:rPr>
                <w:b w:val="0"/>
                <w:color w:val="auto"/>
              </w:rPr>
            </w:r>
            <w:r w:rsidRPr="004062D5">
              <w:rPr>
                <w:b w:val="0"/>
                <w:color w:val="auto"/>
              </w:rPr>
              <w:fldChar w:fldCharType="separate"/>
            </w:r>
            <w:r w:rsidR="006704CA" w:rsidRPr="006704CA">
              <w:rPr>
                <w:b w:val="0"/>
                <w:bCs/>
                <w:color w:val="auto"/>
              </w:rPr>
              <w:t xml:space="preserve">Table </w:t>
            </w:r>
            <w:r w:rsidR="006704CA" w:rsidRPr="006704CA">
              <w:rPr>
                <w:b w:val="0"/>
                <w:bCs/>
                <w:noProof/>
                <w:color w:val="auto"/>
              </w:rPr>
              <w:t>1.2</w:t>
            </w:r>
            <w:r w:rsidRPr="004062D5">
              <w:rPr>
                <w:b w:val="0"/>
                <w:color w:val="auto"/>
              </w:rPr>
              <w:fldChar w:fldCharType="end"/>
            </w:r>
          </w:p>
        </w:tc>
      </w:tr>
      <w:tr w:rsidR="00C023F1" w:rsidRPr="00CA0454" w14:paraId="3AC40815" w14:textId="77777777" w:rsidTr="00923C1F">
        <w:tc>
          <w:tcPr>
            <w:tcW w:w="576" w:type="pct"/>
            <w:shd w:val="clear" w:color="auto" w:fill="E5F1FA" w:themeFill="light2"/>
          </w:tcPr>
          <w:p w14:paraId="294D7D10" w14:textId="77777777" w:rsidR="00633EEB" w:rsidRPr="00CA0454" w:rsidRDefault="00633EEB">
            <w:pPr>
              <w:pStyle w:val="TableTextLeft"/>
              <w:rPr>
                <w:color w:val="auto"/>
                <w:szCs w:val="18"/>
              </w:rPr>
            </w:pPr>
            <w:r w:rsidRPr="00CA0454">
              <w:rPr>
                <w:b/>
                <w:color w:val="auto"/>
                <w:szCs w:val="18"/>
              </w:rPr>
              <w:t>Input type</w:t>
            </w:r>
          </w:p>
        </w:tc>
        <w:tc>
          <w:tcPr>
            <w:tcW w:w="1779" w:type="pct"/>
            <w:gridSpan w:val="2"/>
            <w:shd w:val="clear" w:color="auto" w:fill="E5F1FA" w:themeFill="light2"/>
          </w:tcPr>
          <w:p w14:paraId="1CC3A2CF" w14:textId="77777777" w:rsidR="00633EEB" w:rsidRPr="00CA0454" w:rsidRDefault="00633EEB">
            <w:pPr>
              <w:pStyle w:val="TableTextLeft"/>
              <w:rPr>
                <w:color w:val="auto"/>
                <w:szCs w:val="18"/>
              </w:rPr>
            </w:pPr>
            <w:r w:rsidRPr="00CA0454">
              <w:rPr>
                <w:b/>
                <w:color w:val="auto"/>
                <w:szCs w:val="18"/>
              </w:rPr>
              <w:t>Condition</w:t>
            </w:r>
          </w:p>
        </w:tc>
        <w:tc>
          <w:tcPr>
            <w:tcW w:w="2645" w:type="pct"/>
            <w:shd w:val="clear" w:color="auto" w:fill="E5F1FA" w:themeFill="light2"/>
          </w:tcPr>
          <w:p w14:paraId="1849AA6E" w14:textId="77777777" w:rsidR="00633EEB" w:rsidRPr="00CA0454" w:rsidRDefault="00633EEB">
            <w:pPr>
              <w:pStyle w:val="TableTextLeft"/>
              <w:rPr>
                <w:b/>
                <w:color w:val="auto"/>
                <w:szCs w:val="18"/>
              </w:rPr>
            </w:pPr>
            <w:r w:rsidRPr="00CA0454">
              <w:rPr>
                <w:b/>
                <w:color w:val="auto"/>
                <w:szCs w:val="18"/>
              </w:rPr>
              <w:t>Input value</w:t>
            </w:r>
          </w:p>
        </w:tc>
      </w:tr>
      <w:tr w:rsidR="003A52D1" w:rsidRPr="00CA0454" w14:paraId="102B84E7" w14:textId="77777777" w:rsidTr="00923C1F">
        <w:tc>
          <w:tcPr>
            <w:tcW w:w="576" w:type="pct"/>
            <w:vMerge w:val="restart"/>
          </w:tcPr>
          <w:p w14:paraId="16268F0D" w14:textId="77777777" w:rsidR="00AC77D3" w:rsidRPr="00CA0454" w:rsidRDefault="00AC77D3" w:rsidP="00AC77D3">
            <w:pPr>
              <w:pStyle w:val="TableTextLeft"/>
              <w:rPr>
                <w:szCs w:val="18"/>
              </w:rPr>
            </w:pPr>
            <w:r w:rsidRPr="00CA0454">
              <w:rPr>
                <w:szCs w:val="18"/>
              </w:rPr>
              <w:t>Abatement Factor</w:t>
            </w:r>
          </w:p>
        </w:tc>
        <w:tc>
          <w:tcPr>
            <w:tcW w:w="912" w:type="pct"/>
            <w:vMerge w:val="restart"/>
          </w:tcPr>
          <w:p w14:paraId="604A9141" w14:textId="77777777" w:rsidR="00AC77D3" w:rsidRPr="00CA0454" w:rsidRDefault="00AC77D3" w:rsidP="00AC77D3">
            <w:pPr>
              <w:pStyle w:val="TableTextLeft"/>
              <w:rPr>
                <w:szCs w:val="18"/>
              </w:rPr>
            </w:pPr>
            <w:r w:rsidRPr="00CA0454">
              <w:rPr>
                <w:szCs w:val="18"/>
              </w:rPr>
              <w:t>For upgrades in Metropolitan Victoria</w:t>
            </w:r>
          </w:p>
        </w:tc>
        <w:tc>
          <w:tcPr>
            <w:tcW w:w="867" w:type="pct"/>
          </w:tcPr>
          <w:p w14:paraId="27B358E9" w14:textId="77777777" w:rsidR="00AC77D3" w:rsidRPr="00CA0454" w:rsidRDefault="00AC77D3" w:rsidP="00AC77D3">
            <w:pPr>
              <w:pStyle w:val="TableTextLeft"/>
              <w:rPr>
                <w:szCs w:val="18"/>
              </w:rPr>
            </w:pPr>
            <w:r w:rsidRPr="00CA0454">
              <w:rPr>
                <w:szCs w:val="18"/>
              </w:rPr>
              <w:t>Small upgrade</w:t>
            </w:r>
          </w:p>
        </w:tc>
        <w:tc>
          <w:tcPr>
            <w:tcW w:w="2645" w:type="pct"/>
          </w:tcPr>
          <w:p w14:paraId="2666A482" w14:textId="1DD525A8" w:rsidR="00AC77D3" w:rsidRPr="00CA0454" w:rsidRDefault="00AC77D3" w:rsidP="00AC77D3">
            <w:pPr>
              <w:pStyle w:val="TableTextLeft"/>
              <w:rPr>
                <w:szCs w:val="18"/>
              </w:rPr>
            </w:pPr>
            <w:r>
              <w:rPr>
                <w:szCs w:val="18"/>
              </w:rPr>
              <w:t>30.42</w:t>
            </w:r>
          </w:p>
        </w:tc>
      </w:tr>
      <w:tr w:rsidR="003A52D1" w:rsidRPr="00CA0454" w14:paraId="73E458D5" w14:textId="77777777" w:rsidTr="00923C1F">
        <w:tc>
          <w:tcPr>
            <w:tcW w:w="576" w:type="pct"/>
            <w:vMerge/>
          </w:tcPr>
          <w:p w14:paraId="0A25B939" w14:textId="77777777" w:rsidR="00AC77D3" w:rsidRPr="00CA0454" w:rsidRDefault="00AC77D3" w:rsidP="00AC77D3">
            <w:pPr>
              <w:spacing w:before="0" w:after="0" w:line="240" w:lineRule="atLeast"/>
              <w:ind w:left="0" w:right="0"/>
              <w:rPr>
                <w:szCs w:val="18"/>
              </w:rPr>
            </w:pPr>
          </w:p>
        </w:tc>
        <w:tc>
          <w:tcPr>
            <w:tcW w:w="912" w:type="pct"/>
            <w:vMerge/>
          </w:tcPr>
          <w:p w14:paraId="643F8923" w14:textId="77777777" w:rsidR="00AC77D3" w:rsidRPr="00CA0454" w:rsidRDefault="00AC77D3" w:rsidP="00AC77D3">
            <w:pPr>
              <w:pStyle w:val="BodyText"/>
              <w:rPr>
                <w:szCs w:val="18"/>
              </w:rPr>
            </w:pPr>
          </w:p>
        </w:tc>
        <w:tc>
          <w:tcPr>
            <w:tcW w:w="867" w:type="pct"/>
          </w:tcPr>
          <w:p w14:paraId="747CDDDA" w14:textId="77777777" w:rsidR="00AC77D3" w:rsidRPr="00CA0454" w:rsidRDefault="00AC77D3" w:rsidP="00AC77D3">
            <w:pPr>
              <w:pStyle w:val="TableTextLeft"/>
              <w:rPr>
                <w:szCs w:val="18"/>
              </w:rPr>
            </w:pPr>
            <w:r w:rsidRPr="00CA0454">
              <w:rPr>
                <w:szCs w:val="18"/>
              </w:rPr>
              <w:t>Medium upgrade</w:t>
            </w:r>
          </w:p>
        </w:tc>
        <w:tc>
          <w:tcPr>
            <w:tcW w:w="2645" w:type="pct"/>
          </w:tcPr>
          <w:p w14:paraId="7557E1BD" w14:textId="44B2D9A5" w:rsidR="00AC77D3" w:rsidRPr="00CA0454" w:rsidRDefault="00AC77D3" w:rsidP="00AC77D3">
            <w:pPr>
              <w:pStyle w:val="TableTextLeft"/>
              <w:rPr>
                <w:szCs w:val="18"/>
              </w:rPr>
            </w:pPr>
            <w:r>
              <w:rPr>
                <w:szCs w:val="18"/>
              </w:rPr>
              <w:t>41.75</w:t>
            </w:r>
          </w:p>
        </w:tc>
      </w:tr>
      <w:tr w:rsidR="003A52D1" w:rsidRPr="00CA0454" w14:paraId="4F876EDE" w14:textId="77777777" w:rsidTr="00923C1F">
        <w:tc>
          <w:tcPr>
            <w:tcW w:w="576" w:type="pct"/>
            <w:vMerge/>
          </w:tcPr>
          <w:p w14:paraId="7AF57FFF" w14:textId="77777777" w:rsidR="00AC77D3" w:rsidRPr="00CA0454" w:rsidRDefault="00AC77D3" w:rsidP="00AC77D3">
            <w:pPr>
              <w:pStyle w:val="BodyText"/>
              <w:rPr>
                <w:szCs w:val="18"/>
              </w:rPr>
            </w:pPr>
          </w:p>
        </w:tc>
        <w:tc>
          <w:tcPr>
            <w:tcW w:w="912" w:type="pct"/>
            <w:vMerge w:val="restart"/>
          </w:tcPr>
          <w:p w14:paraId="373C62C2" w14:textId="77777777" w:rsidR="00AC77D3" w:rsidRPr="00CA0454" w:rsidRDefault="00AC77D3" w:rsidP="00AC77D3">
            <w:pPr>
              <w:pStyle w:val="TableTextLeft"/>
              <w:rPr>
                <w:szCs w:val="18"/>
              </w:rPr>
            </w:pPr>
            <w:r w:rsidRPr="00CA0454">
              <w:rPr>
                <w:szCs w:val="18"/>
              </w:rPr>
              <w:t>For upgrades in Regional Victoria</w:t>
            </w:r>
          </w:p>
        </w:tc>
        <w:tc>
          <w:tcPr>
            <w:tcW w:w="867" w:type="pct"/>
          </w:tcPr>
          <w:p w14:paraId="22A56F8A" w14:textId="77777777" w:rsidR="00AC77D3" w:rsidRPr="00CA0454" w:rsidRDefault="00AC77D3" w:rsidP="00AC77D3">
            <w:pPr>
              <w:pStyle w:val="TableTextLeft"/>
              <w:rPr>
                <w:szCs w:val="18"/>
              </w:rPr>
            </w:pPr>
            <w:r w:rsidRPr="00CA0454">
              <w:rPr>
                <w:szCs w:val="18"/>
              </w:rPr>
              <w:t>Small upgrade</w:t>
            </w:r>
          </w:p>
        </w:tc>
        <w:tc>
          <w:tcPr>
            <w:tcW w:w="2645" w:type="pct"/>
          </w:tcPr>
          <w:p w14:paraId="3FB4CA6A" w14:textId="0E6E1130" w:rsidR="00AC77D3" w:rsidRPr="00CA0454" w:rsidRDefault="00AC77D3" w:rsidP="00AC77D3">
            <w:pPr>
              <w:pStyle w:val="TableTextLeft"/>
              <w:rPr>
                <w:szCs w:val="18"/>
              </w:rPr>
            </w:pPr>
            <w:r>
              <w:rPr>
                <w:szCs w:val="18"/>
              </w:rPr>
              <w:t>32.29</w:t>
            </w:r>
          </w:p>
        </w:tc>
      </w:tr>
      <w:tr w:rsidR="003A52D1" w:rsidRPr="00CA0454" w14:paraId="0D1C64B2" w14:textId="77777777" w:rsidTr="00923C1F">
        <w:tc>
          <w:tcPr>
            <w:tcW w:w="576" w:type="pct"/>
            <w:vMerge/>
          </w:tcPr>
          <w:p w14:paraId="6A7BE58A" w14:textId="77777777" w:rsidR="00AC77D3" w:rsidRPr="00CA0454" w:rsidRDefault="00AC77D3" w:rsidP="00AC77D3">
            <w:pPr>
              <w:spacing w:before="0" w:after="0" w:line="240" w:lineRule="atLeast"/>
              <w:ind w:left="0" w:right="0"/>
              <w:rPr>
                <w:szCs w:val="18"/>
              </w:rPr>
            </w:pPr>
          </w:p>
        </w:tc>
        <w:tc>
          <w:tcPr>
            <w:tcW w:w="912" w:type="pct"/>
            <w:vMerge/>
          </w:tcPr>
          <w:p w14:paraId="2E21CDA7" w14:textId="77777777" w:rsidR="00AC77D3" w:rsidRPr="00CA0454" w:rsidDel="006259B1" w:rsidRDefault="00AC77D3" w:rsidP="00AC77D3">
            <w:pPr>
              <w:pStyle w:val="BodyText"/>
              <w:rPr>
                <w:szCs w:val="18"/>
              </w:rPr>
            </w:pPr>
          </w:p>
        </w:tc>
        <w:tc>
          <w:tcPr>
            <w:tcW w:w="867" w:type="pct"/>
          </w:tcPr>
          <w:p w14:paraId="61DB566F" w14:textId="77777777" w:rsidR="00AC77D3" w:rsidRPr="00CA0454" w:rsidDel="006259B1" w:rsidRDefault="00AC77D3" w:rsidP="00AC77D3">
            <w:pPr>
              <w:pStyle w:val="TableTextLeft"/>
              <w:rPr>
                <w:szCs w:val="18"/>
              </w:rPr>
            </w:pPr>
            <w:r w:rsidRPr="00CA0454">
              <w:rPr>
                <w:szCs w:val="18"/>
              </w:rPr>
              <w:t>Medium upgrade</w:t>
            </w:r>
          </w:p>
        </w:tc>
        <w:tc>
          <w:tcPr>
            <w:tcW w:w="2645" w:type="pct"/>
          </w:tcPr>
          <w:p w14:paraId="368FC734" w14:textId="06AE68DD" w:rsidR="00AC77D3" w:rsidRPr="00CA0454" w:rsidRDefault="00AC77D3" w:rsidP="00AC77D3">
            <w:pPr>
              <w:pStyle w:val="TableTextLeft"/>
              <w:rPr>
                <w:szCs w:val="18"/>
              </w:rPr>
            </w:pPr>
            <w:r>
              <w:rPr>
                <w:szCs w:val="18"/>
              </w:rPr>
              <w:t>44.30</w:t>
            </w:r>
          </w:p>
        </w:tc>
      </w:tr>
      <w:tr w:rsidR="003A52D1" w:rsidRPr="00CA0454" w14:paraId="7AEF2161" w14:textId="77777777" w:rsidTr="00923C1F">
        <w:tc>
          <w:tcPr>
            <w:tcW w:w="576" w:type="pct"/>
            <w:vMerge w:val="restart"/>
          </w:tcPr>
          <w:p w14:paraId="51F67DC4" w14:textId="235C68BA" w:rsidR="00F8583F" w:rsidRPr="00CA0454" w:rsidRDefault="00F8583F" w:rsidP="00F8583F">
            <w:pPr>
              <w:rPr>
                <w:szCs w:val="18"/>
              </w:rPr>
            </w:pPr>
            <w:r w:rsidRPr="00CA0454">
              <w:rPr>
                <w:szCs w:val="18"/>
              </w:rPr>
              <w:t>SEF</w:t>
            </w:r>
          </w:p>
        </w:tc>
        <w:tc>
          <w:tcPr>
            <w:tcW w:w="912" w:type="pct"/>
            <w:vMerge w:val="restart"/>
          </w:tcPr>
          <w:p w14:paraId="7843BA3E" w14:textId="1F3872C4" w:rsidR="00F8583F" w:rsidRPr="00CA0454" w:rsidDel="006259B1" w:rsidRDefault="00F8583F" w:rsidP="00F8583F">
            <w:pPr>
              <w:pStyle w:val="BodyText"/>
              <w:rPr>
                <w:szCs w:val="18"/>
              </w:rPr>
            </w:pPr>
            <w:r w:rsidRPr="00CA0454">
              <w:rPr>
                <w:szCs w:val="18"/>
              </w:rPr>
              <w:t>For upgrades in Metropolitan Victoria</w:t>
            </w:r>
          </w:p>
        </w:tc>
        <w:tc>
          <w:tcPr>
            <w:tcW w:w="867" w:type="pct"/>
          </w:tcPr>
          <w:p w14:paraId="594CD35C" w14:textId="37ED2EC3" w:rsidR="00F8583F" w:rsidRPr="00CA0454" w:rsidRDefault="00F8583F" w:rsidP="00F8583F">
            <w:pPr>
              <w:pStyle w:val="TableTextLeft"/>
              <w:rPr>
                <w:szCs w:val="18"/>
              </w:rPr>
            </w:pPr>
            <w:r w:rsidRPr="00CA0454">
              <w:rPr>
                <w:szCs w:val="18"/>
              </w:rPr>
              <w:t>Small upgrade</w:t>
            </w:r>
          </w:p>
        </w:tc>
        <w:tc>
          <w:tcPr>
            <w:tcW w:w="2645" w:type="pct"/>
          </w:tcPr>
          <w:p w14:paraId="73554D8E" w14:textId="1838B5A9" w:rsidR="00F8583F" w:rsidRDefault="00DE5113" w:rsidP="00F8583F">
            <w:pPr>
              <w:pStyle w:val="TableTextLeft"/>
              <w:rPr>
                <w:szCs w:val="18"/>
              </w:rPr>
            </w:pPr>
            <w:r>
              <w:rPr>
                <w:szCs w:val="18"/>
              </w:rPr>
              <w:t>2.41</w:t>
            </w:r>
          </w:p>
        </w:tc>
      </w:tr>
      <w:tr w:rsidR="003A52D1" w:rsidRPr="00CA0454" w14:paraId="7D0FE89A" w14:textId="77777777" w:rsidTr="00923C1F">
        <w:tc>
          <w:tcPr>
            <w:tcW w:w="576" w:type="pct"/>
            <w:vMerge/>
          </w:tcPr>
          <w:p w14:paraId="06B685D2" w14:textId="77777777" w:rsidR="00F8583F" w:rsidRPr="00CA0454" w:rsidRDefault="00F8583F" w:rsidP="00F8583F">
            <w:pPr>
              <w:rPr>
                <w:szCs w:val="18"/>
              </w:rPr>
            </w:pPr>
          </w:p>
        </w:tc>
        <w:tc>
          <w:tcPr>
            <w:tcW w:w="912" w:type="pct"/>
            <w:vMerge/>
          </w:tcPr>
          <w:p w14:paraId="23388F93" w14:textId="77777777" w:rsidR="00F8583F" w:rsidRPr="00CA0454" w:rsidDel="006259B1" w:rsidRDefault="00F8583F" w:rsidP="00F8583F">
            <w:pPr>
              <w:pStyle w:val="BodyText"/>
              <w:rPr>
                <w:szCs w:val="18"/>
              </w:rPr>
            </w:pPr>
          </w:p>
        </w:tc>
        <w:tc>
          <w:tcPr>
            <w:tcW w:w="867" w:type="pct"/>
          </w:tcPr>
          <w:p w14:paraId="4BE8BC6A" w14:textId="2127C2B0" w:rsidR="00F8583F" w:rsidRPr="00CA0454" w:rsidRDefault="00F8583F" w:rsidP="00F8583F">
            <w:pPr>
              <w:pStyle w:val="TableTextLeft"/>
              <w:rPr>
                <w:szCs w:val="18"/>
              </w:rPr>
            </w:pPr>
            <w:r w:rsidRPr="00CA0454">
              <w:rPr>
                <w:szCs w:val="18"/>
              </w:rPr>
              <w:t>Medium upgrade</w:t>
            </w:r>
          </w:p>
        </w:tc>
        <w:tc>
          <w:tcPr>
            <w:tcW w:w="2645" w:type="pct"/>
          </w:tcPr>
          <w:p w14:paraId="3A910952" w14:textId="2F60F17E" w:rsidR="00F8583F" w:rsidRDefault="00DE5113" w:rsidP="00F8583F">
            <w:pPr>
              <w:pStyle w:val="TableTextLeft"/>
              <w:rPr>
                <w:szCs w:val="18"/>
              </w:rPr>
            </w:pPr>
            <w:r>
              <w:rPr>
                <w:szCs w:val="18"/>
              </w:rPr>
              <w:t>1.96</w:t>
            </w:r>
          </w:p>
        </w:tc>
      </w:tr>
      <w:tr w:rsidR="003A52D1" w:rsidRPr="00CA0454" w14:paraId="06C537A0" w14:textId="77777777" w:rsidTr="00923C1F">
        <w:tc>
          <w:tcPr>
            <w:tcW w:w="576" w:type="pct"/>
            <w:vMerge/>
          </w:tcPr>
          <w:p w14:paraId="75D83054" w14:textId="77777777" w:rsidR="00F8583F" w:rsidRPr="00CA0454" w:rsidRDefault="00F8583F" w:rsidP="00F8583F">
            <w:pPr>
              <w:rPr>
                <w:szCs w:val="18"/>
              </w:rPr>
            </w:pPr>
          </w:p>
        </w:tc>
        <w:tc>
          <w:tcPr>
            <w:tcW w:w="912" w:type="pct"/>
            <w:vMerge w:val="restart"/>
          </w:tcPr>
          <w:p w14:paraId="01C2FFFA" w14:textId="53978F43" w:rsidR="00F8583F" w:rsidRPr="00CA0454" w:rsidDel="006259B1" w:rsidRDefault="00F8583F" w:rsidP="00F8583F">
            <w:pPr>
              <w:pStyle w:val="BodyText"/>
              <w:rPr>
                <w:szCs w:val="18"/>
              </w:rPr>
            </w:pPr>
            <w:r w:rsidRPr="00CA0454">
              <w:rPr>
                <w:szCs w:val="18"/>
              </w:rPr>
              <w:t>For upgrades in Regional Victoria</w:t>
            </w:r>
          </w:p>
        </w:tc>
        <w:tc>
          <w:tcPr>
            <w:tcW w:w="867" w:type="pct"/>
          </w:tcPr>
          <w:p w14:paraId="30E2DE3B" w14:textId="0D64973B" w:rsidR="00F8583F" w:rsidRPr="00CA0454" w:rsidRDefault="00F8583F" w:rsidP="00F8583F">
            <w:pPr>
              <w:pStyle w:val="TableTextLeft"/>
              <w:rPr>
                <w:szCs w:val="18"/>
              </w:rPr>
            </w:pPr>
            <w:r w:rsidRPr="00CA0454">
              <w:rPr>
                <w:szCs w:val="18"/>
              </w:rPr>
              <w:t>Small upgrade</w:t>
            </w:r>
          </w:p>
        </w:tc>
        <w:tc>
          <w:tcPr>
            <w:tcW w:w="2645" w:type="pct"/>
          </w:tcPr>
          <w:p w14:paraId="0A74510F" w14:textId="168172F6" w:rsidR="00F8583F" w:rsidRDefault="00863625" w:rsidP="00F8583F">
            <w:pPr>
              <w:pStyle w:val="TableTextLeft"/>
              <w:rPr>
                <w:szCs w:val="18"/>
              </w:rPr>
            </w:pPr>
            <w:r>
              <w:rPr>
                <w:szCs w:val="18"/>
              </w:rPr>
              <w:t>2.56</w:t>
            </w:r>
          </w:p>
        </w:tc>
      </w:tr>
      <w:tr w:rsidR="003A52D1" w:rsidRPr="00CA0454" w14:paraId="664795E9" w14:textId="77777777" w:rsidTr="00923C1F">
        <w:tc>
          <w:tcPr>
            <w:tcW w:w="576" w:type="pct"/>
            <w:vMerge/>
          </w:tcPr>
          <w:p w14:paraId="2D73E435" w14:textId="77777777" w:rsidR="00F8583F" w:rsidRPr="00CA0454" w:rsidRDefault="00F8583F" w:rsidP="00F8583F">
            <w:pPr>
              <w:rPr>
                <w:szCs w:val="18"/>
              </w:rPr>
            </w:pPr>
          </w:p>
        </w:tc>
        <w:tc>
          <w:tcPr>
            <w:tcW w:w="912" w:type="pct"/>
            <w:vMerge/>
          </w:tcPr>
          <w:p w14:paraId="52069B92" w14:textId="77777777" w:rsidR="00F8583F" w:rsidRPr="00CA0454" w:rsidDel="006259B1" w:rsidRDefault="00F8583F" w:rsidP="00F8583F">
            <w:pPr>
              <w:pStyle w:val="BodyText"/>
              <w:rPr>
                <w:szCs w:val="18"/>
              </w:rPr>
            </w:pPr>
          </w:p>
        </w:tc>
        <w:tc>
          <w:tcPr>
            <w:tcW w:w="867" w:type="pct"/>
          </w:tcPr>
          <w:p w14:paraId="628B1378" w14:textId="670A7C3C" w:rsidR="00F8583F" w:rsidRPr="00CA0454" w:rsidRDefault="00F8583F" w:rsidP="00F8583F">
            <w:pPr>
              <w:pStyle w:val="TableTextLeft"/>
              <w:rPr>
                <w:szCs w:val="18"/>
              </w:rPr>
            </w:pPr>
            <w:r w:rsidRPr="00CA0454">
              <w:rPr>
                <w:szCs w:val="18"/>
              </w:rPr>
              <w:t>Medium upgrade</w:t>
            </w:r>
          </w:p>
        </w:tc>
        <w:tc>
          <w:tcPr>
            <w:tcW w:w="2645" w:type="pct"/>
          </w:tcPr>
          <w:p w14:paraId="0C76BDDC" w14:textId="314AE704" w:rsidR="00F8583F" w:rsidRDefault="00863625" w:rsidP="00F8583F">
            <w:pPr>
              <w:pStyle w:val="TableTextLeft"/>
              <w:rPr>
                <w:szCs w:val="18"/>
              </w:rPr>
            </w:pPr>
            <w:r>
              <w:rPr>
                <w:szCs w:val="18"/>
              </w:rPr>
              <w:t>2.08</w:t>
            </w:r>
          </w:p>
        </w:tc>
      </w:tr>
      <w:tr w:rsidR="00C023F1" w:rsidRPr="00CA0454" w14:paraId="4706E72A" w14:textId="77777777" w:rsidTr="00923C1F">
        <w:tc>
          <w:tcPr>
            <w:tcW w:w="576" w:type="pct"/>
            <w:vMerge w:val="restart"/>
          </w:tcPr>
          <w:p w14:paraId="554C8397" w14:textId="77777777" w:rsidR="00F8583F" w:rsidRPr="006E23C8" w:rsidRDefault="00F8583F" w:rsidP="00F8583F">
            <w:pPr>
              <w:pStyle w:val="TableTextLeft"/>
              <w:rPr>
                <w:szCs w:val="18"/>
              </w:rPr>
            </w:pPr>
            <w:r w:rsidRPr="00CA0454">
              <w:rPr>
                <w:szCs w:val="18"/>
              </w:rPr>
              <w:t>B</w:t>
            </w:r>
            <w:r w:rsidRPr="00CA0454">
              <w:rPr>
                <w:szCs w:val="18"/>
                <w:vertAlign w:val="subscript"/>
              </w:rPr>
              <w:t>S</w:t>
            </w:r>
            <w:r>
              <w:rPr>
                <w:szCs w:val="18"/>
                <w:vertAlign w:val="subscript"/>
              </w:rPr>
              <w:t xml:space="preserve"> 2008</w:t>
            </w:r>
            <w:r>
              <w:rPr>
                <w:szCs w:val="18"/>
                <w:vertAlign w:val="superscript"/>
              </w:rPr>
              <w:t xml:space="preserve"> </w:t>
            </w:r>
          </w:p>
        </w:tc>
        <w:tc>
          <w:tcPr>
            <w:tcW w:w="1779" w:type="pct"/>
            <w:gridSpan w:val="2"/>
          </w:tcPr>
          <w:p w14:paraId="73611836" w14:textId="77777777" w:rsidR="00F8583F" w:rsidRPr="00CA0454" w:rsidRDefault="00F8583F" w:rsidP="00F8583F">
            <w:pPr>
              <w:pStyle w:val="TableTextLeft"/>
              <w:rPr>
                <w:szCs w:val="18"/>
              </w:rPr>
            </w:pPr>
            <w:r>
              <w:rPr>
                <w:szCs w:val="18"/>
              </w:rPr>
              <w:t>Small Upgrade</w:t>
            </w:r>
          </w:p>
        </w:tc>
        <w:tc>
          <w:tcPr>
            <w:tcW w:w="2645" w:type="pct"/>
          </w:tcPr>
          <w:p w14:paraId="6EEAC015" w14:textId="5310DFF5" w:rsidR="00F8583F" w:rsidRPr="00CA0454" w:rsidRDefault="00F8583F" w:rsidP="00F8583F">
            <w:pPr>
              <w:pStyle w:val="TableTextLeft"/>
              <w:rPr>
                <w:szCs w:val="18"/>
              </w:rPr>
            </w:pPr>
            <w:r w:rsidRPr="00CA0454">
              <w:rPr>
                <w:szCs w:val="18"/>
              </w:rPr>
              <w:t>as determined in accordance with AS/NZS 4234</w:t>
            </w:r>
            <w:r>
              <w:rPr>
                <w:szCs w:val="18"/>
              </w:rPr>
              <w:t>:2008 in GJ/year when modelled with the “small” load as defined in that standard</w:t>
            </w:r>
          </w:p>
        </w:tc>
      </w:tr>
      <w:tr w:rsidR="00C023F1" w:rsidRPr="00CA0454" w14:paraId="609A06AB" w14:textId="77777777" w:rsidTr="00923C1F">
        <w:tc>
          <w:tcPr>
            <w:tcW w:w="576" w:type="pct"/>
            <w:vMerge/>
          </w:tcPr>
          <w:p w14:paraId="798DC5A9" w14:textId="77777777" w:rsidR="00F8583F" w:rsidRPr="00CA0454" w:rsidRDefault="00F8583F" w:rsidP="00F8583F">
            <w:pPr>
              <w:pStyle w:val="TableTextLeft"/>
              <w:rPr>
                <w:szCs w:val="18"/>
              </w:rPr>
            </w:pPr>
          </w:p>
        </w:tc>
        <w:tc>
          <w:tcPr>
            <w:tcW w:w="1779" w:type="pct"/>
            <w:gridSpan w:val="2"/>
          </w:tcPr>
          <w:p w14:paraId="4EE4D9E2" w14:textId="77777777" w:rsidR="00F8583F" w:rsidRPr="00CA0454" w:rsidRDefault="00F8583F" w:rsidP="00F8583F">
            <w:pPr>
              <w:pStyle w:val="TableTextLeft"/>
              <w:rPr>
                <w:szCs w:val="18"/>
              </w:rPr>
            </w:pPr>
            <w:r>
              <w:rPr>
                <w:szCs w:val="18"/>
              </w:rPr>
              <w:t>Medium Upgrade</w:t>
            </w:r>
          </w:p>
        </w:tc>
        <w:tc>
          <w:tcPr>
            <w:tcW w:w="2645" w:type="pct"/>
          </w:tcPr>
          <w:p w14:paraId="3C8785BF" w14:textId="6E0FA099" w:rsidR="00F8583F" w:rsidRPr="00CA0454" w:rsidRDefault="00F8583F" w:rsidP="00F8583F">
            <w:pPr>
              <w:pStyle w:val="TableTextLeft"/>
              <w:rPr>
                <w:szCs w:val="18"/>
              </w:rPr>
            </w:pPr>
            <w:r w:rsidRPr="00CA0454">
              <w:rPr>
                <w:szCs w:val="18"/>
              </w:rPr>
              <w:t>as determined in accordance with AS/NZS 4234</w:t>
            </w:r>
            <w:r>
              <w:rPr>
                <w:szCs w:val="18"/>
              </w:rPr>
              <w:t>:2008 in GJ/year when modelled with the “medium” load as defined in that standard</w:t>
            </w:r>
          </w:p>
        </w:tc>
      </w:tr>
      <w:tr w:rsidR="003A52D1" w:rsidRPr="00CA0454" w14:paraId="20A2FD00" w14:textId="77777777" w:rsidTr="00923C1F">
        <w:tc>
          <w:tcPr>
            <w:tcW w:w="576" w:type="pct"/>
            <w:vMerge w:val="restart"/>
          </w:tcPr>
          <w:p w14:paraId="71B76D97" w14:textId="77777777" w:rsidR="0007705D" w:rsidRPr="00CA0454" w:rsidRDefault="0007705D" w:rsidP="0007705D">
            <w:pPr>
              <w:pStyle w:val="TableTextLeft"/>
              <w:rPr>
                <w:szCs w:val="18"/>
              </w:rPr>
            </w:pPr>
            <w:r w:rsidRPr="00CA0454">
              <w:rPr>
                <w:szCs w:val="18"/>
              </w:rPr>
              <w:t>AEF</w:t>
            </w:r>
          </w:p>
        </w:tc>
        <w:tc>
          <w:tcPr>
            <w:tcW w:w="912" w:type="pct"/>
            <w:vMerge w:val="restart"/>
          </w:tcPr>
          <w:p w14:paraId="76C7EECA" w14:textId="7BC983B9" w:rsidR="0007705D" w:rsidRPr="00CA0454" w:rsidRDefault="0007705D" w:rsidP="0007705D">
            <w:pPr>
              <w:pStyle w:val="TableTextLeft"/>
              <w:rPr>
                <w:szCs w:val="18"/>
              </w:rPr>
            </w:pPr>
            <w:r w:rsidRPr="00CA0454">
              <w:rPr>
                <w:szCs w:val="18"/>
              </w:rPr>
              <w:t>For upgrades in Metropolitan Victoria</w:t>
            </w:r>
          </w:p>
        </w:tc>
        <w:tc>
          <w:tcPr>
            <w:tcW w:w="867" w:type="pct"/>
          </w:tcPr>
          <w:p w14:paraId="24F430D8" w14:textId="510CB7DC" w:rsidR="0007705D" w:rsidRPr="00CA0454" w:rsidRDefault="0007705D" w:rsidP="0007705D">
            <w:pPr>
              <w:pStyle w:val="TableTextLeft"/>
              <w:rPr>
                <w:szCs w:val="18"/>
              </w:rPr>
            </w:pPr>
            <w:r w:rsidRPr="00CA0454">
              <w:rPr>
                <w:szCs w:val="18"/>
              </w:rPr>
              <w:t>Small upgrade</w:t>
            </w:r>
          </w:p>
        </w:tc>
        <w:tc>
          <w:tcPr>
            <w:tcW w:w="2645" w:type="pct"/>
          </w:tcPr>
          <w:p w14:paraId="47029307" w14:textId="02CCF583" w:rsidR="0007705D" w:rsidRPr="00CA0454" w:rsidRDefault="0007705D" w:rsidP="0007705D">
            <w:pPr>
              <w:pStyle w:val="TableTextLeft"/>
              <w:rPr>
                <w:szCs w:val="18"/>
              </w:rPr>
            </w:pPr>
            <w:r>
              <w:rPr>
                <w:szCs w:val="18"/>
              </w:rPr>
              <w:t>2.41</w:t>
            </w:r>
          </w:p>
        </w:tc>
      </w:tr>
      <w:tr w:rsidR="003A52D1" w:rsidRPr="00CA0454" w14:paraId="39D834FF" w14:textId="77777777" w:rsidTr="00923C1F">
        <w:tc>
          <w:tcPr>
            <w:tcW w:w="576" w:type="pct"/>
            <w:vMerge/>
          </w:tcPr>
          <w:p w14:paraId="55008CF4" w14:textId="77777777" w:rsidR="0007705D" w:rsidRPr="00CA0454" w:rsidRDefault="0007705D" w:rsidP="0007705D">
            <w:pPr>
              <w:pStyle w:val="BodyText"/>
              <w:rPr>
                <w:szCs w:val="18"/>
              </w:rPr>
            </w:pPr>
          </w:p>
        </w:tc>
        <w:tc>
          <w:tcPr>
            <w:tcW w:w="912" w:type="pct"/>
            <w:vMerge/>
          </w:tcPr>
          <w:p w14:paraId="35A27845" w14:textId="528D32BE" w:rsidR="0007705D" w:rsidRPr="00CA0454" w:rsidDel="004D4586" w:rsidRDefault="0007705D" w:rsidP="0007705D">
            <w:pPr>
              <w:pStyle w:val="TableTextLeft"/>
              <w:rPr>
                <w:szCs w:val="18"/>
              </w:rPr>
            </w:pPr>
          </w:p>
        </w:tc>
        <w:tc>
          <w:tcPr>
            <w:tcW w:w="867" w:type="pct"/>
          </w:tcPr>
          <w:p w14:paraId="112C4390" w14:textId="6FF666D5" w:rsidR="0007705D" w:rsidRPr="00CA0454" w:rsidDel="004D4586" w:rsidRDefault="0007705D" w:rsidP="0007705D">
            <w:pPr>
              <w:pStyle w:val="TableTextLeft"/>
              <w:rPr>
                <w:szCs w:val="18"/>
              </w:rPr>
            </w:pPr>
            <w:r w:rsidRPr="00CA0454">
              <w:rPr>
                <w:szCs w:val="18"/>
              </w:rPr>
              <w:t>Medium upgrade</w:t>
            </w:r>
          </w:p>
        </w:tc>
        <w:tc>
          <w:tcPr>
            <w:tcW w:w="2645" w:type="pct"/>
          </w:tcPr>
          <w:p w14:paraId="6A289366" w14:textId="3F5751EA" w:rsidR="0007705D" w:rsidRPr="00CA0454" w:rsidRDefault="0007705D" w:rsidP="0007705D">
            <w:pPr>
              <w:pStyle w:val="TableTextLeft"/>
              <w:rPr>
                <w:szCs w:val="18"/>
              </w:rPr>
            </w:pPr>
            <w:r>
              <w:rPr>
                <w:szCs w:val="18"/>
              </w:rPr>
              <w:t>1.96</w:t>
            </w:r>
          </w:p>
        </w:tc>
      </w:tr>
      <w:tr w:rsidR="003A52D1" w:rsidRPr="00CA0454" w14:paraId="0EA66DF9" w14:textId="77777777" w:rsidTr="00923C1F">
        <w:tc>
          <w:tcPr>
            <w:tcW w:w="576" w:type="pct"/>
            <w:vMerge/>
          </w:tcPr>
          <w:p w14:paraId="0032F174" w14:textId="77777777" w:rsidR="0007705D" w:rsidRPr="00CA0454" w:rsidRDefault="0007705D" w:rsidP="0007705D">
            <w:pPr>
              <w:pStyle w:val="BodyText"/>
              <w:rPr>
                <w:szCs w:val="18"/>
              </w:rPr>
            </w:pPr>
          </w:p>
        </w:tc>
        <w:tc>
          <w:tcPr>
            <w:tcW w:w="912" w:type="pct"/>
            <w:vMerge w:val="restart"/>
          </w:tcPr>
          <w:p w14:paraId="3D6597D4" w14:textId="421A3BCF" w:rsidR="0007705D" w:rsidRPr="00CA0454" w:rsidRDefault="0007705D" w:rsidP="0007705D">
            <w:pPr>
              <w:pStyle w:val="TableTextLeft"/>
              <w:rPr>
                <w:szCs w:val="18"/>
              </w:rPr>
            </w:pPr>
            <w:r w:rsidRPr="00CA0454">
              <w:rPr>
                <w:szCs w:val="18"/>
              </w:rPr>
              <w:t>For upgrades in Regional Victoria</w:t>
            </w:r>
          </w:p>
        </w:tc>
        <w:tc>
          <w:tcPr>
            <w:tcW w:w="867" w:type="pct"/>
          </w:tcPr>
          <w:p w14:paraId="7D7E6BB1" w14:textId="5AD3F981" w:rsidR="0007705D" w:rsidRPr="00CA0454" w:rsidDel="004D4586" w:rsidRDefault="0007705D" w:rsidP="0007705D">
            <w:pPr>
              <w:pStyle w:val="TableTextLeft"/>
              <w:rPr>
                <w:szCs w:val="18"/>
              </w:rPr>
            </w:pPr>
            <w:r w:rsidRPr="00CA0454">
              <w:rPr>
                <w:szCs w:val="18"/>
              </w:rPr>
              <w:t>Small upgrade</w:t>
            </w:r>
          </w:p>
        </w:tc>
        <w:tc>
          <w:tcPr>
            <w:tcW w:w="2645" w:type="pct"/>
          </w:tcPr>
          <w:p w14:paraId="75F65F0E" w14:textId="1A0B8C03" w:rsidR="0007705D" w:rsidRDefault="0007705D" w:rsidP="0007705D">
            <w:pPr>
              <w:pStyle w:val="TableTextLeft"/>
              <w:rPr>
                <w:szCs w:val="18"/>
              </w:rPr>
            </w:pPr>
            <w:r>
              <w:rPr>
                <w:szCs w:val="18"/>
              </w:rPr>
              <w:t>2.56</w:t>
            </w:r>
          </w:p>
        </w:tc>
      </w:tr>
      <w:tr w:rsidR="003A52D1" w:rsidRPr="00CA0454" w14:paraId="6992C6EF" w14:textId="77777777" w:rsidTr="00923C1F">
        <w:tc>
          <w:tcPr>
            <w:tcW w:w="576" w:type="pct"/>
            <w:vMerge/>
          </w:tcPr>
          <w:p w14:paraId="11D4C983" w14:textId="77777777" w:rsidR="0007705D" w:rsidRPr="00CA0454" w:rsidRDefault="0007705D" w:rsidP="0007705D">
            <w:pPr>
              <w:pStyle w:val="BodyText"/>
              <w:rPr>
                <w:szCs w:val="18"/>
              </w:rPr>
            </w:pPr>
          </w:p>
        </w:tc>
        <w:tc>
          <w:tcPr>
            <w:tcW w:w="912" w:type="pct"/>
            <w:vMerge/>
          </w:tcPr>
          <w:p w14:paraId="2B435772" w14:textId="77777777" w:rsidR="0007705D" w:rsidRPr="00CA0454" w:rsidRDefault="0007705D" w:rsidP="0007705D">
            <w:pPr>
              <w:pStyle w:val="TableTextLeft"/>
              <w:rPr>
                <w:szCs w:val="18"/>
              </w:rPr>
            </w:pPr>
          </w:p>
        </w:tc>
        <w:tc>
          <w:tcPr>
            <w:tcW w:w="867" w:type="pct"/>
          </w:tcPr>
          <w:p w14:paraId="517E7460" w14:textId="1117BB15" w:rsidR="0007705D" w:rsidRPr="00CA0454" w:rsidDel="004D4586" w:rsidRDefault="0007705D" w:rsidP="0007705D">
            <w:pPr>
              <w:pStyle w:val="TableTextLeft"/>
              <w:rPr>
                <w:szCs w:val="18"/>
              </w:rPr>
            </w:pPr>
            <w:r w:rsidRPr="00CA0454">
              <w:rPr>
                <w:szCs w:val="18"/>
              </w:rPr>
              <w:t>Medium upgrade</w:t>
            </w:r>
          </w:p>
        </w:tc>
        <w:tc>
          <w:tcPr>
            <w:tcW w:w="2645" w:type="pct"/>
          </w:tcPr>
          <w:p w14:paraId="7B43570C" w14:textId="507300EA" w:rsidR="0007705D" w:rsidRDefault="0007705D" w:rsidP="0007705D">
            <w:pPr>
              <w:pStyle w:val="TableTextLeft"/>
              <w:rPr>
                <w:szCs w:val="18"/>
              </w:rPr>
            </w:pPr>
            <w:r>
              <w:rPr>
                <w:szCs w:val="18"/>
              </w:rPr>
              <w:t>2.08</w:t>
            </w:r>
          </w:p>
        </w:tc>
      </w:tr>
      <w:tr w:rsidR="00C023F1" w:rsidRPr="00CA0454" w14:paraId="67570AD6" w14:textId="77777777" w:rsidTr="00923C1F">
        <w:tc>
          <w:tcPr>
            <w:tcW w:w="576" w:type="pct"/>
            <w:vMerge w:val="restart"/>
          </w:tcPr>
          <w:p w14:paraId="1DDB7C19" w14:textId="77777777" w:rsidR="00F0010E" w:rsidRPr="00CA0454" w:rsidRDefault="00F0010E" w:rsidP="00F0010E">
            <w:pPr>
              <w:pStyle w:val="TableTextLeft"/>
              <w:rPr>
                <w:szCs w:val="18"/>
                <w:vertAlign w:val="subscript"/>
              </w:rPr>
            </w:pPr>
            <w:r w:rsidRPr="00CA0454">
              <w:rPr>
                <w:szCs w:val="18"/>
              </w:rPr>
              <w:t>B</w:t>
            </w:r>
            <w:r w:rsidRPr="00CA0454">
              <w:rPr>
                <w:szCs w:val="18"/>
                <w:vertAlign w:val="subscript"/>
              </w:rPr>
              <w:t>e</w:t>
            </w:r>
            <w:r>
              <w:rPr>
                <w:szCs w:val="18"/>
                <w:vertAlign w:val="subscript"/>
              </w:rPr>
              <w:t xml:space="preserve"> 2008</w:t>
            </w:r>
          </w:p>
        </w:tc>
        <w:tc>
          <w:tcPr>
            <w:tcW w:w="1779" w:type="pct"/>
            <w:gridSpan w:val="2"/>
          </w:tcPr>
          <w:p w14:paraId="083486BB" w14:textId="77777777" w:rsidR="00F0010E" w:rsidRPr="00CA0454" w:rsidRDefault="00F0010E" w:rsidP="00F0010E">
            <w:pPr>
              <w:pStyle w:val="TableTextLeft"/>
              <w:rPr>
                <w:szCs w:val="18"/>
              </w:rPr>
            </w:pPr>
            <w:r>
              <w:rPr>
                <w:szCs w:val="18"/>
              </w:rPr>
              <w:t>Small Upgrade</w:t>
            </w:r>
          </w:p>
        </w:tc>
        <w:tc>
          <w:tcPr>
            <w:tcW w:w="2645" w:type="pct"/>
          </w:tcPr>
          <w:p w14:paraId="62215786" w14:textId="746B89A6" w:rsidR="00F0010E" w:rsidRPr="00CA0454" w:rsidRDefault="00F0010E" w:rsidP="00F0010E">
            <w:pPr>
              <w:pStyle w:val="TableTextLeft"/>
              <w:rPr>
                <w:szCs w:val="18"/>
              </w:rPr>
            </w:pPr>
            <w:r w:rsidRPr="00CA0454">
              <w:rPr>
                <w:szCs w:val="18"/>
              </w:rPr>
              <w:t>as determined in accordance with AS/NZS 4234</w:t>
            </w:r>
            <w:r>
              <w:rPr>
                <w:szCs w:val="18"/>
              </w:rPr>
              <w:t>:2008 in GJ/year when modelled with the “small” load</w:t>
            </w:r>
            <w:r w:rsidR="00BB29D5">
              <w:rPr>
                <w:szCs w:val="18"/>
              </w:rPr>
              <w:t xml:space="preserve"> as defined in that standard</w:t>
            </w:r>
          </w:p>
        </w:tc>
      </w:tr>
      <w:tr w:rsidR="00C023F1" w:rsidRPr="00CA0454" w14:paraId="49B3B777" w14:textId="77777777" w:rsidTr="00923C1F">
        <w:tc>
          <w:tcPr>
            <w:tcW w:w="576" w:type="pct"/>
            <w:vMerge/>
          </w:tcPr>
          <w:p w14:paraId="6D6E927E" w14:textId="77777777" w:rsidR="00F0010E" w:rsidRPr="00CA0454" w:rsidRDefault="00F0010E" w:rsidP="00F0010E">
            <w:pPr>
              <w:pStyle w:val="TableTextLeft"/>
              <w:rPr>
                <w:szCs w:val="18"/>
              </w:rPr>
            </w:pPr>
          </w:p>
        </w:tc>
        <w:tc>
          <w:tcPr>
            <w:tcW w:w="1779" w:type="pct"/>
            <w:gridSpan w:val="2"/>
          </w:tcPr>
          <w:p w14:paraId="45F6DDAA" w14:textId="77777777" w:rsidR="00F0010E" w:rsidRPr="00CA0454" w:rsidRDefault="00F0010E" w:rsidP="00F0010E">
            <w:pPr>
              <w:pStyle w:val="TableTextLeft"/>
              <w:rPr>
                <w:szCs w:val="18"/>
              </w:rPr>
            </w:pPr>
            <w:r>
              <w:rPr>
                <w:szCs w:val="18"/>
              </w:rPr>
              <w:t>Medium Upgrade</w:t>
            </w:r>
          </w:p>
        </w:tc>
        <w:tc>
          <w:tcPr>
            <w:tcW w:w="2645" w:type="pct"/>
          </w:tcPr>
          <w:p w14:paraId="2AA2A032" w14:textId="476856EE" w:rsidR="00F0010E" w:rsidRPr="00CA0454" w:rsidRDefault="00F0010E" w:rsidP="00F0010E">
            <w:pPr>
              <w:pStyle w:val="TableTextLeft"/>
              <w:rPr>
                <w:szCs w:val="18"/>
              </w:rPr>
            </w:pPr>
            <w:r w:rsidRPr="00CA0454">
              <w:rPr>
                <w:szCs w:val="18"/>
              </w:rPr>
              <w:t>as determined in accordance with AS/NZS 4234</w:t>
            </w:r>
            <w:r>
              <w:rPr>
                <w:szCs w:val="18"/>
              </w:rPr>
              <w:t>:2008 in GJ/year when modelled with the “medium” load</w:t>
            </w:r>
            <w:r w:rsidR="00BB29D5">
              <w:rPr>
                <w:szCs w:val="18"/>
              </w:rPr>
              <w:t xml:space="preserve"> as defined in that standard</w:t>
            </w:r>
          </w:p>
        </w:tc>
      </w:tr>
    </w:tbl>
    <w:p w14:paraId="5D7950C1" w14:textId="77777777" w:rsidR="00633EEB" w:rsidRDefault="00633EEB" w:rsidP="00633EEB">
      <w:pPr>
        <w:pStyle w:val="BodyText"/>
      </w:pPr>
    </w:p>
    <w:p w14:paraId="5DB573E1" w14:textId="17078631" w:rsidR="007506D1" w:rsidRDefault="00633EEB" w:rsidP="0082716D">
      <w:pPr>
        <w:pStyle w:val="BodyText"/>
        <w:ind w:left="567" w:firstLine="567"/>
      </w:pPr>
      <w:r>
        <w:rPr>
          <w:noProof/>
        </w:rPr>
        <mc:AlternateContent>
          <mc:Choice Requires="wps">
            <w:drawing>
              <wp:inline distT="0" distB="0" distL="0" distR="0" wp14:anchorId="51E01852" wp14:editId="1D11D629">
                <wp:extent cx="4372708" cy="0"/>
                <wp:effectExtent l="0" t="0" r="0" b="0"/>
                <wp:docPr id="45" name="Straight Connector 45"/>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6254CC90" id="Straight Connector 45"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tbl>
      <w:tblPr>
        <w:tblStyle w:val="TableGrid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C023F1" w14:paraId="63886328" w14:textId="77777777">
        <w:trPr>
          <w:cnfStyle w:val="100000000000" w:firstRow="1" w:lastRow="0" w:firstColumn="0" w:lastColumn="0" w:oddVBand="0" w:evenVBand="0" w:oddHBand="0" w:evenHBand="0" w:firstRowFirstColumn="0" w:firstRowLastColumn="0" w:lastRowFirstColumn="0" w:lastRowLastColumn="0"/>
          <w:trHeight w:val="611"/>
        </w:trPr>
        <w:tc>
          <w:tcPr>
            <w:cnfStyle w:val="000000000100" w:firstRow="0" w:lastRow="0" w:firstColumn="0" w:lastColumn="0" w:oddVBand="0" w:evenVBand="0" w:oddHBand="0" w:evenHBand="0" w:firstRowFirstColumn="1" w:firstRowLastColumn="0" w:lastRowFirstColumn="0" w:lastRowLastColumn="0"/>
            <w:tcW w:w="9639" w:type="dxa"/>
            <w:vAlign w:val="center"/>
          </w:tcPr>
          <w:p w14:paraId="32869B98" w14:textId="34FEED70" w:rsidR="00F0748F" w:rsidRPr="006E4662" w:rsidRDefault="00F0748F">
            <w:pPr>
              <w:pStyle w:val="BodyText"/>
              <w:jc w:val="center"/>
              <w:rPr>
                <w:b/>
                <w:bCs/>
                <w:lang w:eastAsia="en-AU"/>
              </w:rPr>
            </w:pPr>
            <w:bookmarkStart w:id="98" w:name="_Hlk129083544"/>
            <w:r>
              <w:rPr>
                <w:b/>
                <w:bCs/>
                <w:color w:val="FFFFFF" w:themeColor="background1"/>
                <w:lang w:eastAsia="en-AU"/>
              </w:rPr>
              <w:t>SCENARIO</w:t>
            </w:r>
            <w:r w:rsidRPr="006E4662">
              <w:rPr>
                <w:b/>
                <w:bCs/>
                <w:color w:val="FFFFFF" w:themeColor="background1"/>
                <w:lang w:eastAsia="en-AU"/>
              </w:rPr>
              <w:t xml:space="preserve"> </w:t>
            </w:r>
            <w:r>
              <w:rPr>
                <w:b/>
                <w:bCs/>
                <w:color w:val="FFFFFF" w:themeColor="background1"/>
                <w:lang w:eastAsia="en-AU"/>
              </w:rPr>
              <w:t xml:space="preserve">1D: </w:t>
            </w:r>
            <w:r w:rsidRPr="004E24C6">
              <w:rPr>
                <w:b/>
                <w:bCs/>
                <w:i/>
                <w:iCs/>
                <w:color w:val="FFFFFF" w:themeColor="background1"/>
                <w:lang w:eastAsia="en-AU"/>
              </w:rPr>
              <w:t xml:space="preserve">DECOMMISSIONING ELECTRIC AND INSTALLING </w:t>
            </w:r>
            <w:r>
              <w:rPr>
                <w:b/>
                <w:bCs/>
                <w:i/>
                <w:iCs/>
                <w:color w:val="FFFFFF" w:themeColor="background1"/>
                <w:lang w:eastAsia="en-AU"/>
              </w:rPr>
              <w:t>HEAT PUMP</w:t>
            </w:r>
            <w:r>
              <w:rPr>
                <w:b/>
                <w:bCs/>
                <w:color w:val="FFFFFF" w:themeColor="background1"/>
                <w:lang w:eastAsia="en-AU"/>
              </w:rPr>
              <w:br/>
            </w:r>
            <w:r w:rsidRPr="006E4662">
              <w:rPr>
                <w:b/>
                <w:bCs/>
                <w:color w:val="FFFFFF" w:themeColor="background1"/>
                <w:lang w:eastAsia="en-AU"/>
              </w:rPr>
              <w:t>EXPIRES END OF DAY 30 JUNE 202</w:t>
            </w:r>
            <w:r>
              <w:rPr>
                <w:b/>
                <w:bCs/>
                <w:color w:val="FFFFFF" w:themeColor="background1"/>
                <w:lang w:eastAsia="en-AU"/>
              </w:rPr>
              <w:t>3</w:t>
            </w:r>
          </w:p>
        </w:tc>
      </w:tr>
      <w:bookmarkEnd w:id="98"/>
    </w:tbl>
    <w:p w14:paraId="7C053C93" w14:textId="77777777" w:rsidR="00AD697A" w:rsidRPr="005C7555" w:rsidRDefault="00AD697A" w:rsidP="005C7555">
      <w:pPr>
        <w:rPr>
          <w:rFonts w:cs="Times New Roman"/>
          <w:lang w:eastAsia="en-US"/>
        </w:rPr>
      </w:pPr>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451D62" w14:paraId="0569FF38" w14:textId="77777777" w:rsidTr="000F37F3">
        <w:tc>
          <w:tcPr>
            <w:tcW w:w="5000" w:type="pct"/>
            <w:shd w:val="clear" w:color="auto" w:fill="E5F1FA" w:themeFill="light2"/>
          </w:tcPr>
          <w:p w14:paraId="18D02D63" w14:textId="4E491E7C" w:rsidR="00451D62" w:rsidRPr="00451D62" w:rsidRDefault="00451D62" w:rsidP="00451D62">
            <w:pPr>
              <w:pStyle w:val="PullOutBoxBodyText"/>
              <w:rPr>
                <w:b/>
              </w:rPr>
            </w:pPr>
            <w:r w:rsidRPr="00451D62">
              <w:rPr>
                <w:b/>
              </w:rPr>
              <w:t>Scenario 1D: Decommissioning Electric and Installing Heat Pump</w:t>
            </w:r>
            <w:r w:rsidR="00F4057D">
              <w:rPr>
                <w:b/>
              </w:rPr>
              <w:t xml:space="preserve"> – applicable until 30 June 2023</w:t>
            </w:r>
          </w:p>
        </w:tc>
      </w:tr>
    </w:tbl>
    <w:p w14:paraId="469B6425" w14:textId="1484BF92" w:rsidR="00191812" w:rsidRPr="00DE6E8A" w:rsidRDefault="00191812" w:rsidP="00191812">
      <w:pPr>
        <w:pStyle w:val="BodyText"/>
      </w:pPr>
      <w:r w:rsidRPr="00DE6E8A">
        <w:t>The GHG equivalent emissions reduction for this scenario is given by</w:t>
      </w:r>
      <w:r w:rsidR="00DA2972">
        <w:t xml:space="preserve"> </w:t>
      </w:r>
      <w:r w:rsidR="00B362A9">
        <w:fldChar w:fldCharType="begin"/>
      </w:r>
      <w:r w:rsidR="00B362A9">
        <w:instrText xml:space="preserve"> REF _Ref520819556 \h </w:instrText>
      </w:r>
      <w:r w:rsidR="00B362A9">
        <w:fldChar w:fldCharType="separate"/>
      </w:r>
      <w:r w:rsidR="006704CA" w:rsidRPr="00DE6E8A">
        <w:t xml:space="preserve">Equation </w:t>
      </w:r>
      <w:r w:rsidR="006704CA">
        <w:rPr>
          <w:noProof/>
        </w:rPr>
        <w:t>1</w:t>
      </w:r>
      <w:r w:rsidR="006704CA">
        <w:t>.</w:t>
      </w:r>
      <w:r w:rsidR="006704CA">
        <w:rPr>
          <w:noProof/>
        </w:rPr>
        <w:t>6</w:t>
      </w:r>
      <w:r w:rsidR="00B362A9">
        <w:fldChar w:fldCharType="end"/>
      </w:r>
      <w:r w:rsidRPr="00DE6E8A">
        <w:t>, using the variables listed in</w:t>
      </w:r>
      <w:r w:rsidR="008F720A">
        <w:t xml:space="preserve"> </w:t>
      </w:r>
      <w:r w:rsidR="008F720A">
        <w:fldChar w:fldCharType="begin"/>
      </w:r>
      <w:r w:rsidR="008F720A">
        <w:instrText xml:space="preserve"> REF _Ref503449998 \h </w:instrText>
      </w:r>
      <w:r w:rsidR="008F720A">
        <w:fldChar w:fldCharType="separate"/>
      </w:r>
      <w:r w:rsidR="006704CA" w:rsidRPr="00DE6E8A">
        <w:t xml:space="preserve">Table </w:t>
      </w:r>
      <w:r w:rsidR="006704CA">
        <w:rPr>
          <w:noProof/>
        </w:rPr>
        <w:t>1</w:t>
      </w:r>
      <w:r w:rsidR="006704CA">
        <w:t>.</w:t>
      </w:r>
      <w:r w:rsidR="006704CA">
        <w:rPr>
          <w:noProof/>
        </w:rPr>
        <w:t>9</w:t>
      </w:r>
      <w:r w:rsidR="008F720A">
        <w:fldChar w:fldCharType="end"/>
      </w:r>
      <w:r w:rsidR="007711B0" w:rsidRPr="007711B0">
        <w:t xml:space="preserve"> </w:t>
      </w:r>
      <w:r w:rsidR="007711B0" w:rsidRPr="00C922DA">
        <w:t>for products determined in accordance with AS/NZS 4234:20</w:t>
      </w:r>
      <w:r w:rsidR="007711B0">
        <w:t>08</w:t>
      </w:r>
      <w:r w:rsidRPr="00DE6E8A">
        <w:t xml:space="preserve">. </w:t>
      </w:r>
    </w:p>
    <w:p w14:paraId="6EA2C775" w14:textId="08B5D6A2" w:rsidR="00191812" w:rsidRPr="00DE6E8A" w:rsidRDefault="00191812" w:rsidP="00191812">
      <w:pPr>
        <w:pStyle w:val="Caption"/>
      </w:pPr>
      <w:bookmarkStart w:id="99" w:name="_Ref520819556"/>
      <w:bookmarkStart w:id="100" w:name="_Toc522614699"/>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6</w:t>
      </w:r>
      <w:r w:rsidR="00E526F0">
        <w:rPr>
          <w:noProof/>
        </w:rPr>
        <w:fldChar w:fldCharType="end"/>
      </w:r>
      <w:bookmarkEnd w:id="99"/>
      <w:r w:rsidRPr="00DE6E8A">
        <w:t xml:space="preserve"> – GHG equivalent emissions reduction calculation for Scenario 1D</w:t>
      </w:r>
      <w:bookmarkEnd w:id="100"/>
    </w:p>
    <w:tbl>
      <w:tblPr>
        <w:tblStyle w:val="TableGrid"/>
        <w:tblW w:w="5000" w:type="pct"/>
        <w:tblBorders>
          <w:left w:val="single" w:sz="8" w:space="0" w:color="0072CE" w:themeColor="text2"/>
          <w:right w:val="single" w:sz="8" w:space="0" w:color="0072CE" w:themeColor="text2"/>
          <w:insideV w:val="single" w:sz="8" w:space="0" w:color="0072CE" w:themeColor="text2"/>
        </w:tblBorders>
        <w:shd w:val="clear" w:color="auto" w:fill="E5F1FA" w:themeFill="light2"/>
        <w:tblLook w:val="04A0" w:firstRow="1" w:lastRow="0" w:firstColumn="1" w:lastColumn="0" w:noHBand="0" w:noVBand="1"/>
      </w:tblPr>
      <w:tblGrid>
        <w:gridCol w:w="9619"/>
      </w:tblGrid>
      <w:tr w:rsidR="00191812" w:rsidRPr="00CA0454" w14:paraId="7FEF46AB" w14:textId="77777777" w:rsidTr="00836F3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75CACB89" w14:textId="28D4CF51" w:rsidR="00191812" w:rsidRPr="00CA0454" w:rsidRDefault="00EA1C78" w:rsidP="00451D62">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2008</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2008</m:t>
                        </m:r>
                      </m:sub>
                    </m:sSub>
                  </m:e>
                </m:d>
                <m:r>
                  <m:rPr>
                    <m:sty m:val="p"/>
                  </m:rPr>
                  <w:rPr>
                    <w:rFonts w:ascii="Cambria Math" w:hAnsi="Cambria Math"/>
                    <w:szCs w:val="18"/>
                  </w:rPr>
                  <m:t>)</m:t>
                </m:r>
                <m:r>
                  <m:rPr>
                    <m:sty m:val="bi"/>
                  </m:rPr>
                  <w:rPr>
                    <w:rFonts w:ascii="Cambria Math" w:hAnsi="Cambria Math"/>
                    <w:szCs w:val="18"/>
                  </w:rPr>
                  <m:t xml:space="preserve"> × </m:t>
                </m:r>
                <m:r>
                  <m:rPr>
                    <m:sty m:val="p"/>
                  </m:rPr>
                  <w:rPr>
                    <w:rFonts w:ascii="Cambria Math" w:hAnsi="Cambria Math"/>
                    <w:szCs w:val="18"/>
                  </w:rPr>
                  <m:t xml:space="preserve"> </m:t>
                </m:r>
                <m:r>
                  <m:rPr>
                    <m:sty m:val="bi"/>
                  </m:rPr>
                  <w:rPr>
                    <w:rFonts w:ascii="Cambria Math" w:hAnsi="Cambria Math"/>
                    <w:szCs w:val="18"/>
                  </w:rPr>
                  <m:t>EEF</m:t>
                </m:r>
              </m:oMath>
            </m:oMathPara>
          </w:p>
        </w:tc>
      </w:tr>
    </w:tbl>
    <w:p w14:paraId="07C953C4" w14:textId="4A35D8E8" w:rsidR="00191812" w:rsidRPr="00DE6E8A" w:rsidRDefault="00191812" w:rsidP="00191812">
      <w:pPr>
        <w:pStyle w:val="Caption"/>
      </w:pPr>
      <w:bookmarkStart w:id="101" w:name="_Ref503449998"/>
      <w:bookmarkStart w:id="102" w:name="_Toc503972473"/>
      <w:bookmarkStart w:id="103" w:name="_Toc504390788"/>
      <w:bookmarkStart w:id="104" w:name="_Toc509321515"/>
      <w:bookmarkStart w:id="105" w:name="_Toc52261456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9</w:t>
      </w:r>
      <w:r w:rsidR="00E526F0">
        <w:rPr>
          <w:noProof/>
        </w:rPr>
        <w:fldChar w:fldCharType="end"/>
      </w:r>
      <w:bookmarkEnd w:id="101"/>
      <w:r w:rsidRPr="00DE6E8A">
        <w:t xml:space="preserve"> – GHG equivalent emissions reduction variables for Scenario 1D</w:t>
      </w:r>
      <w:bookmarkEnd w:id="102"/>
      <w:bookmarkEnd w:id="103"/>
      <w:bookmarkEnd w:id="104"/>
      <w:bookmarkEnd w:id="105"/>
    </w:p>
    <w:tbl>
      <w:tblPr>
        <w:tblStyle w:val="TableGrid"/>
        <w:tblW w:w="4995" w:type="pct"/>
        <w:tblBorders>
          <w:left w:val="single" w:sz="8" w:space="0" w:color="0072CE" w:themeColor="text2"/>
          <w:right w:val="single" w:sz="8" w:space="0" w:color="0072CE" w:themeColor="text2"/>
        </w:tblBorders>
        <w:tblLook w:val="04A0" w:firstRow="1" w:lastRow="0" w:firstColumn="1" w:lastColumn="0" w:noHBand="0" w:noVBand="1"/>
      </w:tblPr>
      <w:tblGrid>
        <w:gridCol w:w="1109"/>
        <w:gridCol w:w="2564"/>
        <w:gridCol w:w="1843"/>
        <w:gridCol w:w="4093"/>
      </w:tblGrid>
      <w:tr w:rsidR="00191812" w:rsidRPr="00CA0454" w14:paraId="6491A178" w14:textId="77777777" w:rsidTr="005C770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519F2F6A" w14:textId="100619B4" w:rsidR="00191812" w:rsidRPr="00CA0454" w:rsidRDefault="00191812" w:rsidP="00191812">
            <w:pPr>
              <w:pStyle w:val="TableHeadingLeft"/>
              <w:rPr>
                <w:b w:val="0"/>
                <w:color w:val="auto"/>
                <w:szCs w:val="18"/>
              </w:rPr>
            </w:pPr>
            <w:r w:rsidRPr="00CA0454">
              <w:rPr>
                <w:b w:val="0"/>
                <w:color w:val="auto"/>
                <w:szCs w:val="18"/>
              </w:rPr>
              <w:t>Small upgrade: upgrade product is a small system as determined in accordance with AS/NZS 4234</w:t>
            </w:r>
            <w:r w:rsidR="00F05314">
              <w:rPr>
                <w:b w:val="0"/>
                <w:color w:val="auto"/>
                <w:szCs w:val="18"/>
              </w:rPr>
              <w:t>:2008</w:t>
            </w:r>
            <w:r w:rsidRPr="00CA0454">
              <w:rPr>
                <w:b w:val="0"/>
                <w:color w:val="auto"/>
                <w:szCs w:val="18"/>
              </w:rPr>
              <w:t xml:space="preserve"> based on the system's peak daily thermal energy load </w:t>
            </w:r>
            <w:r w:rsidR="00F05314">
              <w:rPr>
                <w:b w:val="0"/>
                <w:color w:val="auto"/>
                <w:szCs w:val="18"/>
              </w:rPr>
              <w:t>capability</w:t>
            </w:r>
            <w:r w:rsidR="00F05314" w:rsidRPr="00CA0454">
              <w:rPr>
                <w:b w:val="0"/>
                <w:color w:val="auto"/>
                <w:szCs w:val="18"/>
              </w:rPr>
              <w:t xml:space="preserve"> </w:t>
            </w:r>
            <w:r w:rsidRPr="00CA0454">
              <w:rPr>
                <w:b w:val="0"/>
                <w:color w:val="auto"/>
                <w:szCs w:val="18"/>
              </w:rPr>
              <w:t>characteristics</w:t>
            </w:r>
            <w:r w:rsidR="00F05314">
              <w:rPr>
                <w:b w:val="0"/>
                <w:color w:val="auto"/>
                <w:szCs w:val="18"/>
              </w:rPr>
              <w:t xml:space="preserve"> as used to demonstrate compliance with the additional requirements outlined i</w:t>
            </w:r>
            <w:r w:rsidR="00F05314" w:rsidRPr="00B3678B">
              <w:rPr>
                <w:b w:val="0"/>
                <w:color w:val="auto"/>
                <w:szCs w:val="18"/>
              </w:rPr>
              <w:t xml:space="preserve">n </w:t>
            </w:r>
            <w:r w:rsidR="00F05314" w:rsidRPr="004062D5">
              <w:rPr>
                <w:b w:val="0"/>
                <w:color w:val="auto"/>
              </w:rPr>
              <w:fldChar w:fldCharType="begin"/>
            </w:r>
            <w:r w:rsidR="00F05314" w:rsidRPr="004062D5">
              <w:rPr>
                <w:b w:val="0"/>
                <w:bCs/>
                <w:color w:val="auto"/>
              </w:rPr>
              <w:instrText xml:space="preserve"> REF _Ref503447363 \h  \* MERGEFORMAT </w:instrText>
            </w:r>
            <w:r w:rsidR="00F05314" w:rsidRPr="004062D5">
              <w:rPr>
                <w:b w:val="0"/>
                <w:color w:val="auto"/>
              </w:rPr>
            </w:r>
            <w:r w:rsidR="00F05314" w:rsidRPr="004062D5">
              <w:rPr>
                <w:b w:val="0"/>
                <w:color w:val="auto"/>
              </w:rPr>
              <w:fldChar w:fldCharType="separate"/>
            </w:r>
            <w:r w:rsidR="006704CA" w:rsidRPr="006704CA">
              <w:rPr>
                <w:b w:val="0"/>
                <w:bCs/>
                <w:color w:val="auto"/>
              </w:rPr>
              <w:t xml:space="preserve">Table </w:t>
            </w:r>
            <w:r w:rsidR="006704CA" w:rsidRPr="006704CA">
              <w:rPr>
                <w:b w:val="0"/>
                <w:bCs/>
                <w:noProof/>
                <w:color w:val="auto"/>
              </w:rPr>
              <w:t>1.2</w:t>
            </w:r>
            <w:r w:rsidR="00F05314" w:rsidRPr="004062D5">
              <w:rPr>
                <w:b w:val="0"/>
                <w:color w:val="auto"/>
              </w:rPr>
              <w:fldChar w:fldCharType="end"/>
            </w:r>
          </w:p>
          <w:p w14:paraId="62EACB99" w14:textId="57170F6E" w:rsidR="00191812" w:rsidRPr="00CA0454" w:rsidRDefault="00191812" w:rsidP="00191812">
            <w:pPr>
              <w:pStyle w:val="TableHeadingLeft"/>
              <w:rPr>
                <w:szCs w:val="18"/>
              </w:rPr>
            </w:pPr>
            <w:r w:rsidRPr="00CA0454">
              <w:rPr>
                <w:b w:val="0"/>
                <w:color w:val="auto"/>
                <w:szCs w:val="18"/>
              </w:rPr>
              <w:t>Medium upgrade: upgrade product is a medium system as determined in accordance with AS/NZS 4234</w:t>
            </w:r>
            <w:r w:rsidR="00F05314">
              <w:rPr>
                <w:b w:val="0"/>
                <w:color w:val="auto"/>
                <w:szCs w:val="18"/>
              </w:rPr>
              <w:t>:2008</w:t>
            </w:r>
            <w:r w:rsidRPr="00CA0454">
              <w:rPr>
                <w:b w:val="0"/>
                <w:color w:val="auto"/>
                <w:szCs w:val="18"/>
              </w:rPr>
              <w:t xml:space="preserve"> based on the system's peak daily thermal energy load </w:t>
            </w:r>
            <w:r w:rsidR="00974C77">
              <w:rPr>
                <w:b w:val="0"/>
                <w:color w:val="auto"/>
                <w:szCs w:val="18"/>
              </w:rPr>
              <w:t>capability</w:t>
            </w:r>
            <w:r w:rsidRPr="00CA0454">
              <w:rPr>
                <w:b w:val="0"/>
                <w:color w:val="auto"/>
                <w:szCs w:val="18"/>
              </w:rPr>
              <w:t xml:space="preserve"> characteristics</w:t>
            </w:r>
            <w:r w:rsidR="00F05314">
              <w:rPr>
                <w:b w:val="0"/>
                <w:color w:val="auto"/>
                <w:szCs w:val="18"/>
              </w:rPr>
              <w:t xml:space="preserve"> as used to demonstrate compliance with the additional requirements outlined i</w:t>
            </w:r>
            <w:r w:rsidR="00F05314" w:rsidRPr="00B3678B">
              <w:rPr>
                <w:b w:val="0"/>
                <w:color w:val="auto"/>
                <w:szCs w:val="18"/>
              </w:rPr>
              <w:t xml:space="preserve">n </w:t>
            </w:r>
            <w:r w:rsidR="00F05314" w:rsidRPr="004062D5">
              <w:rPr>
                <w:b w:val="0"/>
                <w:color w:val="auto"/>
              </w:rPr>
              <w:fldChar w:fldCharType="begin"/>
            </w:r>
            <w:r w:rsidR="00F05314" w:rsidRPr="004062D5">
              <w:rPr>
                <w:b w:val="0"/>
                <w:bCs/>
                <w:color w:val="auto"/>
              </w:rPr>
              <w:instrText xml:space="preserve"> REF _Ref503447363 \h  \* MERGEFORMAT </w:instrText>
            </w:r>
            <w:r w:rsidR="00F05314" w:rsidRPr="004062D5">
              <w:rPr>
                <w:b w:val="0"/>
                <w:color w:val="auto"/>
              </w:rPr>
            </w:r>
            <w:r w:rsidR="00F05314" w:rsidRPr="004062D5">
              <w:rPr>
                <w:b w:val="0"/>
                <w:color w:val="auto"/>
              </w:rPr>
              <w:fldChar w:fldCharType="separate"/>
            </w:r>
            <w:r w:rsidR="006704CA" w:rsidRPr="006704CA">
              <w:rPr>
                <w:b w:val="0"/>
                <w:bCs/>
                <w:color w:val="auto"/>
              </w:rPr>
              <w:t xml:space="preserve">Table </w:t>
            </w:r>
            <w:r w:rsidR="006704CA" w:rsidRPr="006704CA">
              <w:rPr>
                <w:b w:val="0"/>
                <w:bCs/>
                <w:noProof/>
                <w:color w:val="auto"/>
              </w:rPr>
              <w:t>1.2</w:t>
            </w:r>
            <w:r w:rsidR="00F05314" w:rsidRPr="004062D5">
              <w:rPr>
                <w:b w:val="0"/>
                <w:color w:val="auto"/>
              </w:rPr>
              <w:fldChar w:fldCharType="end"/>
            </w:r>
          </w:p>
        </w:tc>
      </w:tr>
      <w:tr w:rsidR="00C023F1" w:rsidRPr="00CA0454" w14:paraId="44883514" w14:textId="77777777" w:rsidTr="001A24EC">
        <w:tc>
          <w:tcPr>
            <w:tcW w:w="577" w:type="pct"/>
            <w:shd w:val="clear" w:color="auto" w:fill="E5F1FA" w:themeFill="light2"/>
          </w:tcPr>
          <w:p w14:paraId="41EC6038" w14:textId="77777777" w:rsidR="00191812" w:rsidRPr="00CA0454" w:rsidRDefault="00191812" w:rsidP="00191812">
            <w:pPr>
              <w:pStyle w:val="TableTextLeft"/>
              <w:rPr>
                <w:color w:val="auto"/>
                <w:szCs w:val="18"/>
              </w:rPr>
            </w:pPr>
            <w:r w:rsidRPr="00CA0454">
              <w:rPr>
                <w:b/>
                <w:color w:val="auto"/>
                <w:szCs w:val="18"/>
              </w:rPr>
              <w:t>Input type</w:t>
            </w:r>
          </w:p>
        </w:tc>
        <w:tc>
          <w:tcPr>
            <w:tcW w:w="2293" w:type="pct"/>
            <w:gridSpan w:val="2"/>
            <w:shd w:val="clear" w:color="auto" w:fill="E5F1FA" w:themeFill="light2"/>
          </w:tcPr>
          <w:p w14:paraId="24342634" w14:textId="77777777" w:rsidR="00191812" w:rsidRPr="00CA0454" w:rsidRDefault="00191812" w:rsidP="00191812">
            <w:pPr>
              <w:pStyle w:val="TableTextLeft"/>
              <w:rPr>
                <w:color w:val="auto"/>
                <w:szCs w:val="18"/>
              </w:rPr>
            </w:pPr>
            <w:r w:rsidRPr="00CA0454">
              <w:rPr>
                <w:b/>
                <w:color w:val="auto"/>
                <w:szCs w:val="18"/>
              </w:rPr>
              <w:t>Condition</w:t>
            </w:r>
          </w:p>
        </w:tc>
        <w:tc>
          <w:tcPr>
            <w:tcW w:w="2130" w:type="pct"/>
            <w:shd w:val="clear" w:color="auto" w:fill="E5F1FA" w:themeFill="light2"/>
          </w:tcPr>
          <w:p w14:paraId="7FAA54E8" w14:textId="77777777" w:rsidR="00191812" w:rsidRPr="00CA0454" w:rsidRDefault="00191812" w:rsidP="00191812">
            <w:pPr>
              <w:pStyle w:val="TableTextLeft"/>
              <w:rPr>
                <w:b/>
                <w:color w:val="auto"/>
                <w:szCs w:val="18"/>
              </w:rPr>
            </w:pPr>
            <w:r w:rsidRPr="00CA0454">
              <w:rPr>
                <w:b/>
                <w:color w:val="auto"/>
                <w:szCs w:val="18"/>
              </w:rPr>
              <w:t>Input value</w:t>
            </w:r>
          </w:p>
        </w:tc>
      </w:tr>
      <w:tr w:rsidR="00C023F1" w:rsidRPr="00CA0454" w14:paraId="65946F08" w14:textId="77777777" w:rsidTr="00894266">
        <w:tc>
          <w:tcPr>
            <w:tcW w:w="577" w:type="pct"/>
            <w:vMerge w:val="restart"/>
          </w:tcPr>
          <w:p w14:paraId="38691037" w14:textId="77777777" w:rsidR="00191812" w:rsidRPr="00CA0454" w:rsidRDefault="00191812" w:rsidP="00191812">
            <w:pPr>
              <w:pStyle w:val="TableTextLeft"/>
              <w:rPr>
                <w:szCs w:val="18"/>
              </w:rPr>
            </w:pPr>
            <w:r w:rsidRPr="00CA0454">
              <w:rPr>
                <w:szCs w:val="18"/>
              </w:rPr>
              <w:t>Abatement Factor</w:t>
            </w:r>
          </w:p>
        </w:tc>
        <w:tc>
          <w:tcPr>
            <w:tcW w:w="1334" w:type="pct"/>
            <w:vMerge w:val="restart"/>
          </w:tcPr>
          <w:p w14:paraId="319FE08D" w14:textId="77777777" w:rsidR="00191812" w:rsidRPr="00CA0454" w:rsidRDefault="00191812" w:rsidP="00191812">
            <w:pPr>
              <w:pStyle w:val="TableTextLeft"/>
              <w:rPr>
                <w:szCs w:val="18"/>
              </w:rPr>
            </w:pPr>
            <w:r w:rsidRPr="00CA0454">
              <w:rPr>
                <w:szCs w:val="18"/>
              </w:rPr>
              <w:t>For upgrades in Metropolitan Victoria</w:t>
            </w:r>
          </w:p>
        </w:tc>
        <w:tc>
          <w:tcPr>
            <w:tcW w:w="959" w:type="pct"/>
          </w:tcPr>
          <w:p w14:paraId="5D766181" w14:textId="77777777" w:rsidR="00191812" w:rsidRPr="00CA0454" w:rsidRDefault="00191812" w:rsidP="00191812">
            <w:pPr>
              <w:pStyle w:val="TableTextLeft"/>
              <w:rPr>
                <w:szCs w:val="18"/>
              </w:rPr>
            </w:pPr>
            <w:r w:rsidRPr="00CA0454">
              <w:rPr>
                <w:szCs w:val="18"/>
              </w:rPr>
              <w:t>Small upgrade</w:t>
            </w:r>
          </w:p>
        </w:tc>
        <w:tc>
          <w:tcPr>
            <w:tcW w:w="2130" w:type="pct"/>
          </w:tcPr>
          <w:p w14:paraId="21877B5D" w14:textId="696CB257" w:rsidR="00191812" w:rsidRPr="00CA0454" w:rsidRDefault="007719FD" w:rsidP="00191812">
            <w:pPr>
              <w:pStyle w:val="TableTextLeft"/>
              <w:rPr>
                <w:szCs w:val="18"/>
              </w:rPr>
            </w:pPr>
            <w:r>
              <w:rPr>
                <w:szCs w:val="18"/>
              </w:rPr>
              <w:t>22.62</w:t>
            </w:r>
          </w:p>
        </w:tc>
      </w:tr>
      <w:tr w:rsidR="00C023F1" w:rsidRPr="00CA0454" w14:paraId="5A03AD1B" w14:textId="77777777" w:rsidTr="00894266">
        <w:tc>
          <w:tcPr>
            <w:tcW w:w="577" w:type="pct"/>
            <w:vMerge/>
          </w:tcPr>
          <w:p w14:paraId="0A74745B" w14:textId="77777777" w:rsidR="00191812" w:rsidRPr="00CA0454" w:rsidRDefault="00191812" w:rsidP="00191812">
            <w:pPr>
              <w:spacing w:before="0" w:after="0" w:line="240" w:lineRule="atLeast"/>
              <w:ind w:left="0" w:right="0"/>
              <w:rPr>
                <w:szCs w:val="18"/>
              </w:rPr>
            </w:pPr>
          </w:p>
        </w:tc>
        <w:tc>
          <w:tcPr>
            <w:tcW w:w="1334" w:type="pct"/>
            <w:vMerge/>
          </w:tcPr>
          <w:p w14:paraId="30A0707F" w14:textId="77777777" w:rsidR="00191812" w:rsidRPr="00CA0454" w:rsidRDefault="00191812" w:rsidP="00191812">
            <w:pPr>
              <w:pStyle w:val="BodyText"/>
              <w:rPr>
                <w:szCs w:val="18"/>
              </w:rPr>
            </w:pPr>
          </w:p>
        </w:tc>
        <w:tc>
          <w:tcPr>
            <w:tcW w:w="959" w:type="pct"/>
          </w:tcPr>
          <w:p w14:paraId="16087CC6" w14:textId="77777777" w:rsidR="00191812" w:rsidRPr="00CA0454" w:rsidRDefault="00191812" w:rsidP="00191812">
            <w:pPr>
              <w:pStyle w:val="TableTextLeft"/>
              <w:rPr>
                <w:szCs w:val="18"/>
              </w:rPr>
            </w:pPr>
            <w:r w:rsidRPr="00CA0454">
              <w:rPr>
                <w:szCs w:val="18"/>
              </w:rPr>
              <w:t>Medium upgrade</w:t>
            </w:r>
          </w:p>
        </w:tc>
        <w:tc>
          <w:tcPr>
            <w:tcW w:w="2130" w:type="pct"/>
          </w:tcPr>
          <w:p w14:paraId="5EA77A17" w14:textId="0A029F48" w:rsidR="00191812" w:rsidRPr="00CA0454" w:rsidRDefault="007719FD" w:rsidP="00191812">
            <w:pPr>
              <w:pStyle w:val="TableTextLeft"/>
              <w:rPr>
                <w:szCs w:val="18"/>
              </w:rPr>
            </w:pPr>
            <w:r>
              <w:rPr>
                <w:szCs w:val="18"/>
              </w:rPr>
              <w:t>36.24</w:t>
            </w:r>
          </w:p>
        </w:tc>
      </w:tr>
      <w:tr w:rsidR="00C023F1" w:rsidRPr="00CA0454" w14:paraId="5A5C23AD" w14:textId="77777777" w:rsidTr="00894266">
        <w:tc>
          <w:tcPr>
            <w:tcW w:w="577" w:type="pct"/>
            <w:vMerge/>
          </w:tcPr>
          <w:p w14:paraId="5A14BC19" w14:textId="77777777" w:rsidR="00191812" w:rsidRPr="00CA0454" w:rsidRDefault="00191812" w:rsidP="00191812">
            <w:pPr>
              <w:pStyle w:val="BodyText"/>
              <w:rPr>
                <w:szCs w:val="18"/>
              </w:rPr>
            </w:pPr>
          </w:p>
        </w:tc>
        <w:tc>
          <w:tcPr>
            <w:tcW w:w="1334" w:type="pct"/>
            <w:vMerge w:val="restart"/>
          </w:tcPr>
          <w:p w14:paraId="6880FC5F" w14:textId="77777777" w:rsidR="00191812" w:rsidRPr="00CA0454" w:rsidRDefault="00191812" w:rsidP="00191812">
            <w:pPr>
              <w:pStyle w:val="TableTextLeft"/>
              <w:rPr>
                <w:szCs w:val="18"/>
              </w:rPr>
            </w:pPr>
            <w:r w:rsidRPr="00CA0454">
              <w:rPr>
                <w:szCs w:val="18"/>
              </w:rPr>
              <w:t>For upgrades in Regional Victoria</w:t>
            </w:r>
          </w:p>
        </w:tc>
        <w:tc>
          <w:tcPr>
            <w:tcW w:w="959" w:type="pct"/>
          </w:tcPr>
          <w:p w14:paraId="375EBAEE" w14:textId="77777777" w:rsidR="00191812" w:rsidRPr="00CA0454" w:rsidRDefault="00191812" w:rsidP="00191812">
            <w:pPr>
              <w:pStyle w:val="TableTextLeft"/>
              <w:rPr>
                <w:szCs w:val="18"/>
              </w:rPr>
            </w:pPr>
            <w:r w:rsidRPr="00CA0454">
              <w:rPr>
                <w:szCs w:val="18"/>
              </w:rPr>
              <w:t>Small upgrade</w:t>
            </w:r>
          </w:p>
        </w:tc>
        <w:tc>
          <w:tcPr>
            <w:tcW w:w="2130" w:type="pct"/>
          </w:tcPr>
          <w:p w14:paraId="4835FDF3" w14:textId="21A5414F" w:rsidR="00191812" w:rsidRPr="00CA0454" w:rsidRDefault="007719FD" w:rsidP="00191812">
            <w:pPr>
              <w:pStyle w:val="TableTextLeft"/>
              <w:rPr>
                <w:szCs w:val="18"/>
              </w:rPr>
            </w:pPr>
            <w:r>
              <w:rPr>
                <w:szCs w:val="18"/>
              </w:rPr>
              <w:t>24.01</w:t>
            </w:r>
          </w:p>
        </w:tc>
      </w:tr>
      <w:tr w:rsidR="00C023F1" w:rsidRPr="00CA0454" w14:paraId="5BE2D391" w14:textId="77777777" w:rsidTr="00894266">
        <w:tc>
          <w:tcPr>
            <w:tcW w:w="577" w:type="pct"/>
            <w:vMerge/>
          </w:tcPr>
          <w:p w14:paraId="1BD179DE" w14:textId="77777777" w:rsidR="00191812" w:rsidRPr="00CA0454" w:rsidRDefault="00191812" w:rsidP="00191812">
            <w:pPr>
              <w:spacing w:before="0" w:after="0" w:line="240" w:lineRule="atLeast"/>
              <w:ind w:left="0" w:right="0"/>
              <w:rPr>
                <w:szCs w:val="18"/>
              </w:rPr>
            </w:pPr>
          </w:p>
        </w:tc>
        <w:tc>
          <w:tcPr>
            <w:tcW w:w="1334" w:type="pct"/>
            <w:vMerge/>
          </w:tcPr>
          <w:p w14:paraId="4E3D0134" w14:textId="77777777" w:rsidR="00191812" w:rsidRPr="00CA0454" w:rsidDel="006259B1" w:rsidRDefault="00191812" w:rsidP="00191812">
            <w:pPr>
              <w:pStyle w:val="BodyText"/>
              <w:rPr>
                <w:szCs w:val="18"/>
              </w:rPr>
            </w:pPr>
          </w:p>
        </w:tc>
        <w:tc>
          <w:tcPr>
            <w:tcW w:w="959" w:type="pct"/>
          </w:tcPr>
          <w:p w14:paraId="156413A4" w14:textId="77777777" w:rsidR="00191812" w:rsidRPr="00CA0454" w:rsidDel="006259B1" w:rsidRDefault="00191812" w:rsidP="00191812">
            <w:pPr>
              <w:pStyle w:val="TableTextLeft"/>
              <w:rPr>
                <w:szCs w:val="18"/>
              </w:rPr>
            </w:pPr>
            <w:r w:rsidRPr="00CA0454">
              <w:rPr>
                <w:szCs w:val="18"/>
              </w:rPr>
              <w:t>Medium upgrade</w:t>
            </w:r>
          </w:p>
        </w:tc>
        <w:tc>
          <w:tcPr>
            <w:tcW w:w="2130" w:type="pct"/>
          </w:tcPr>
          <w:p w14:paraId="3B5235B2" w14:textId="5BC7375C" w:rsidR="00191812" w:rsidRPr="00CA0454" w:rsidRDefault="00856537" w:rsidP="00191812">
            <w:pPr>
              <w:pStyle w:val="TableTextLeft"/>
              <w:rPr>
                <w:szCs w:val="18"/>
              </w:rPr>
            </w:pPr>
            <w:r>
              <w:rPr>
                <w:szCs w:val="18"/>
              </w:rPr>
              <w:t>38.46</w:t>
            </w:r>
          </w:p>
        </w:tc>
      </w:tr>
      <w:tr w:rsidR="00C023F1" w:rsidRPr="00CA0454" w14:paraId="5685886C" w14:textId="77777777" w:rsidTr="001A24EC">
        <w:tc>
          <w:tcPr>
            <w:tcW w:w="577" w:type="pct"/>
            <w:vMerge w:val="restart"/>
          </w:tcPr>
          <w:p w14:paraId="27DB3CB7" w14:textId="77777777" w:rsidR="00191812" w:rsidRPr="00CA0454" w:rsidRDefault="00191812" w:rsidP="00191812">
            <w:pPr>
              <w:pStyle w:val="TableTextLeft"/>
              <w:rPr>
                <w:szCs w:val="18"/>
              </w:rPr>
            </w:pPr>
            <w:r w:rsidRPr="00CA0454">
              <w:rPr>
                <w:szCs w:val="18"/>
              </w:rPr>
              <w:t>SEF</w:t>
            </w:r>
          </w:p>
        </w:tc>
        <w:tc>
          <w:tcPr>
            <w:tcW w:w="2293" w:type="pct"/>
            <w:gridSpan w:val="2"/>
          </w:tcPr>
          <w:p w14:paraId="20B5068F" w14:textId="77777777" w:rsidR="00191812" w:rsidRPr="00CA0454" w:rsidRDefault="00191812" w:rsidP="00191812">
            <w:pPr>
              <w:pStyle w:val="TableTextLeft"/>
              <w:rPr>
                <w:szCs w:val="18"/>
              </w:rPr>
            </w:pPr>
            <w:r w:rsidRPr="00CA0454">
              <w:rPr>
                <w:szCs w:val="18"/>
              </w:rPr>
              <w:t>For upgrades in Metropolitan Victoria</w:t>
            </w:r>
          </w:p>
        </w:tc>
        <w:tc>
          <w:tcPr>
            <w:tcW w:w="2130" w:type="pct"/>
          </w:tcPr>
          <w:p w14:paraId="5BC959C4" w14:textId="04A39F17" w:rsidR="00191812" w:rsidRPr="00CA0454" w:rsidRDefault="001D5D5F" w:rsidP="00191812">
            <w:pPr>
              <w:pStyle w:val="TableTextLeft"/>
              <w:rPr>
                <w:szCs w:val="18"/>
              </w:rPr>
            </w:pPr>
            <w:r>
              <w:rPr>
                <w:szCs w:val="18"/>
              </w:rPr>
              <w:t>1.80</w:t>
            </w:r>
          </w:p>
        </w:tc>
      </w:tr>
      <w:tr w:rsidR="00C023F1" w:rsidRPr="00CA0454" w14:paraId="5D449A01" w14:textId="77777777" w:rsidTr="001A24EC">
        <w:tc>
          <w:tcPr>
            <w:tcW w:w="577" w:type="pct"/>
            <w:vMerge/>
          </w:tcPr>
          <w:p w14:paraId="5BCF775E" w14:textId="77777777" w:rsidR="00191812" w:rsidRPr="00CA0454" w:rsidRDefault="00191812" w:rsidP="00191812">
            <w:pPr>
              <w:pStyle w:val="BodyText"/>
              <w:rPr>
                <w:szCs w:val="18"/>
              </w:rPr>
            </w:pPr>
          </w:p>
        </w:tc>
        <w:tc>
          <w:tcPr>
            <w:tcW w:w="2293" w:type="pct"/>
            <w:gridSpan w:val="2"/>
          </w:tcPr>
          <w:p w14:paraId="41232CB6" w14:textId="77777777" w:rsidR="00191812" w:rsidRPr="00CA0454" w:rsidRDefault="00191812" w:rsidP="00191812">
            <w:pPr>
              <w:pStyle w:val="TableTextLeft"/>
              <w:rPr>
                <w:szCs w:val="18"/>
              </w:rPr>
            </w:pPr>
            <w:r w:rsidRPr="00CA0454">
              <w:rPr>
                <w:szCs w:val="18"/>
              </w:rPr>
              <w:t>For upgrades in Regional Victoria</w:t>
            </w:r>
          </w:p>
        </w:tc>
        <w:tc>
          <w:tcPr>
            <w:tcW w:w="2130" w:type="pct"/>
          </w:tcPr>
          <w:p w14:paraId="7D771A9B" w14:textId="141AE098" w:rsidR="00191812" w:rsidRPr="00CA0454" w:rsidRDefault="001D5D5F" w:rsidP="00191812">
            <w:pPr>
              <w:pStyle w:val="TableTextLeft"/>
              <w:rPr>
                <w:szCs w:val="18"/>
              </w:rPr>
            </w:pPr>
            <w:r>
              <w:rPr>
                <w:szCs w:val="18"/>
              </w:rPr>
              <w:t>1.91</w:t>
            </w:r>
          </w:p>
        </w:tc>
      </w:tr>
      <w:tr w:rsidR="00C023F1" w:rsidRPr="00CA0454" w14:paraId="1B7E0E82" w14:textId="77777777" w:rsidTr="001A24EC">
        <w:tc>
          <w:tcPr>
            <w:tcW w:w="577" w:type="pct"/>
            <w:vMerge w:val="restart"/>
          </w:tcPr>
          <w:p w14:paraId="2BD4EF35" w14:textId="330CC66B" w:rsidR="001A24EC" w:rsidRPr="00CA0454" w:rsidRDefault="001A24EC" w:rsidP="00191812">
            <w:pPr>
              <w:pStyle w:val="TableTextLeft"/>
              <w:rPr>
                <w:szCs w:val="18"/>
              </w:rPr>
            </w:pPr>
            <w:r w:rsidRPr="00CA0454">
              <w:rPr>
                <w:szCs w:val="18"/>
              </w:rPr>
              <w:t>B</w:t>
            </w:r>
            <w:r w:rsidRPr="00CA0454">
              <w:rPr>
                <w:szCs w:val="18"/>
                <w:vertAlign w:val="subscript"/>
              </w:rPr>
              <w:t>S</w:t>
            </w:r>
            <w:r>
              <w:rPr>
                <w:szCs w:val="18"/>
                <w:vertAlign w:val="subscript"/>
              </w:rPr>
              <w:t xml:space="preserve"> 2008</w:t>
            </w:r>
          </w:p>
        </w:tc>
        <w:tc>
          <w:tcPr>
            <w:tcW w:w="2293" w:type="pct"/>
            <w:gridSpan w:val="2"/>
          </w:tcPr>
          <w:p w14:paraId="22E98BBD" w14:textId="42CACD66" w:rsidR="001A24EC" w:rsidRPr="00CA0454" w:rsidRDefault="00923C1F" w:rsidP="00191812">
            <w:pPr>
              <w:pStyle w:val="TableTextLeft"/>
              <w:rPr>
                <w:szCs w:val="18"/>
              </w:rPr>
            </w:pPr>
            <w:r>
              <w:rPr>
                <w:szCs w:val="18"/>
              </w:rPr>
              <w:t>Small upgrade</w:t>
            </w:r>
          </w:p>
        </w:tc>
        <w:tc>
          <w:tcPr>
            <w:tcW w:w="2130" w:type="pct"/>
          </w:tcPr>
          <w:p w14:paraId="74A29013" w14:textId="4BFB6C06" w:rsidR="001A24EC" w:rsidRPr="00CA0454" w:rsidRDefault="001A24EC" w:rsidP="00191812">
            <w:pPr>
              <w:pStyle w:val="TableTextLeft"/>
              <w:rPr>
                <w:szCs w:val="18"/>
              </w:rPr>
            </w:pPr>
            <w:r w:rsidRPr="00CA0454">
              <w:rPr>
                <w:szCs w:val="18"/>
              </w:rPr>
              <w:t>as determined in accordance with AS/NZS 4234</w:t>
            </w:r>
            <w:r>
              <w:rPr>
                <w:szCs w:val="18"/>
              </w:rPr>
              <w:t>:2008 in GJ/year when modelled with the “small” load as defined in that standard</w:t>
            </w:r>
          </w:p>
        </w:tc>
      </w:tr>
      <w:tr w:rsidR="00C023F1" w:rsidRPr="00CA0454" w14:paraId="622871F4" w14:textId="77777777" w:rsidTr="00894266">
        <w:tc>
          <w:tcPr>
            <w:tcW w:w="577" w:type="pct"/>
            <w:vMerge/>
          </w:tcPr>
          <w:p w14:paraId="4E685E74" w14:textId="77777777" w:rsidR="001A24EC" w:rsidRPr="00CA0454" w:rsidRDefault="001A24EC" w:rsidP="00191812">
            <w:pPr>
              <w:pStyle w:val="TableTextLeft"/>
              <w:rPr>
                <w:szCs w:val="18"/>
              </w:rPr>
            </w:pPr>
          </w:p>
        </w:tc>
        <w:tc>
          <w:tcPr>
            <w:tcW w:w="2293" w:type="pct"/>
            <w:gridSpan w:val="2"/>
          </w:tcPr>
          <w:p w14:paraId="14FC61C2" w14:textId="630FEFB1" w:rsidR="001A24EC" w:rsidRPr="00CA0454" w:rsidRDefault="001A24EC" w:rsidP="00191812">
            <w:pPr>
              <w:pStyle w:val="TableTextLeft"/>
              <w:rPr>
                <w:szCs w:val="18"/>
              </w:rPr>
            </w:pPr>
            <w:r>
              <w:rPr>
                <w:szCs w:val="18"/>
              </w:rPr>
              <w:t>Medium upgrade</w:t>
            </w:r>
          </w:p>
        </w:tc>
        <w:tc>
          <w:tcPr>
            <w:tcW w:w="2130" w:type="pct"/>
          </w:tcPr>
          <w:p w14:paraId="313F0C3F" w14:textId="022401C2" w:rsidR="001A24EC" w:rsidRPr="00CA0454" w:rsidRDefault="001A24EC" w:rsidP="00191812">
            <w:pPr>
              <w:pStyle w:val="TableTextLeft"/>
              <w:rPr>
                <w:szCs w:val="18"/>
              </w:rPr>
            </w:pPr>
            <w:r w:rsidRPr="00CA0454">
              <w:rPr>
                <w:szCs w:val="18"/>
              </w:rPr>
              <w:t>as determined in accordance with AS/NZS 4234</w:t>
            </w:r>
            <w:r>
              <w:rPr>
                <w:szCs w:val="18"/>
              </w:rPr>
              <w:t>:2008 in GJ/year when modelled with the “medium” load as defined in that standard</w:t>
            </w:r>
          </w:p>
        </w:tc>
      </w:tr>
      <w:tr w:rsidR="00C023F1" w:rsidRPr="00CA0454" w14:paraId="5CB312BF" w14:textId="77777777" w:rsidTr="001A24EC">
        <w:tc>
          <w:tcPr>
            <w:tcW w:w="577" w:type="pct"/>
            <w:vMerge w:val="restart"/>
          </w:tcPr>
          <w:p w14:paraId="4DFF5064" w14:textId="77777777" w:rsidR="00191812" w:rsidRPr="00CA0454" w:rsidRDefault="00191812" w:rsidP="00191812">
            <w:pPr>
              <w:pStyle w:val="TableTextLeft"/>
              <w:rPr>
                <w:szCs w:val="18"/>
              </w:rPr>
            </w:pPr>
            <w:r w:rsidRPr="00CA0454">
              <w:rPr>
                <w:szCs w:val="18"/>
              </w:rPr>
              <w:t>AEF</w:t>
            </w:r>
          </w:p>
        </w:tc>
        <w:tc>
          <w:tcPr>
            <w:tcW w:w="2293" w:type="pct"/>
            <w:gridSpan w:val="2"/>
          </w:tcPr>
          <w:p w14:paraId="56BBEAE3" w14:textId="77777777" w:rsidR="00191812" w:rsidRPr="00CA0454" w:rsidRDefault="00191812" w:rsidP="00191812">
            <w:pPr>
              <w:pStyle w:val="TableTextLeft"/>
              <w:rPr>
                <w:szCs w:val="18"/>
              </w:rPr>
            </w:pPr>
            <w:r w:rsidRPr="00CA0454">
              <w:rPr>
                <w:szCs w:val="18"/>
              </w:rPr>
              <w:t>For upgrades in Metropolitan Victoria</w:t>
            </w:r>
          </w:p>
        </w:tc>
        <w:tc>
          <w:tcPr>
            <w:tcW w:w="2130" w:type="pct"/>
          </w:tcPr>
          <w:p w14:paraId="022EE926" w14:textId="6626D346" w:rsidR="00191812" w:rsidRPr="00CA0454" w:rsidRDefault="007F7209" w:rsidP="00191812">
            <w:pPr>
              <w:pStyle w:val="TableTextLeft"/>
              <w:rPr>
                <w:szCs w:val="18"/>
              </w:rPr>
            </w:pPr>
            <w:r>
              <w:rPr>
                <w:szCs w:val="18"/>
              </w:rPr>
              <w:t>1.80</w:t>
            </w:r>
          </w:p>
        </w:tc>
      </w:tr>
      <w:tr w:rsidR="00C023F1" w:rsidRPr="00CA0454" w14:paraId="3012B89C" w14:textId="77777777" w:rsidTr="001A24EC">
        <w:tc>
          <w:tcPr>
            <w:tcW w:w="577" w:type="pct"/>
            <w:vMerge/>
          </w:tcPr>
          <w:p w14:paraId="5CE30F37" w14:textId="77777777" w:rsidR="00191812" w:rsidRPr="00CA0454" w:rsidRDefault="00191812" w:rsidP="00191812">
            <w:pPr>
              <w:pStyle w:val="BodyText"/>
              <w:rPr>
                <w:szCs w:val="18"/>
              </w:rPr>
            </w:pPr>
          </w:p>
        </w:tc>
        <w:tc>
          <w:tcPr>
            <w:tcW w:w="2293" w:type="pct"/>
            <w:gridSpan w:val="2"/>
          </w:tcPr>
          <w:p w14:paraId="0DCB9C0E" w14:textId="77777777" w:rsidR="00191812" w:rsidRPr="00CA0454" w:rsidDel="004D4586" w:rsidRDefault="00191812" w:rsidP="00191812">
            <w:pPr>
              <w:pStyle w:val="TableTextLeft"/>
              <w:rPr>
                <w:szCs w:val="18"/>
              </w:rPr>
            </w:pPr>
            <w:r w:rsidRPr="00CA0454">
              <w:rPr>
                <w:szCs w:val="18"/>
              </w:rPr>
              <w:t>For upgrades in Regional Victoria</w:t>
            </w:r>
          </w:p>
        </w:tc>
        <w:tc>
          <w:tcPr>
            <w:tcW w:w="2130" w:type="pct"/>
          </w:tcPr>
          <w:p w14:paraId="572E8E37" w14:textId="7A841D23" w:rsidR="00191812" w:rsidRPr="00CA0454" w:rsidRDefault="007F7209" w:rsidP="00191812">
            <w:pPr>
              <w:pStyle w:val="TableTextLeft"/>
              <w:rPr>
                <w:szCs w:val="18"/>
              </w:rPr>
            </w:pPr>
            <w:r>
              <w:rPr>
                <w:szCs w:val="18"/>
              </w:rPr>
              <w:t>1.91</w:t>
            </w:r>
          </w:p>
        </w:tc>
      </w:tr>
      <w:tr w:rsidR="00C023F1" w:rsidRPr="00CA0454" w14:paraId="713CDA47" w14:textId="77777777" w:rsidTr="001A24EC">
        <w:tc>
          <w:tcPr>
            <w:tcW w:w="577" w:type="pct"/>
            <w:vMerge w:val="restart"/>
          </w:tcPr>
          <w:p w14:paraId="59411056" w14:textId="1D40F5ED" w:rsidR="00894266" w:rsidRPr="00CA0454" w:rsidRDefault="00894266" w:rsidP="00E3760F">
            <w:pPr>
              <w:pStyle w:val="TableTextLeft"/>
              <w:rPr>
                <w:szCs w:val="18"/>
                <w:vertAlign w:val="subscript"/>
              </w:rPr>
            </w:pPr>
            <w:r w:rsidRPr="00CA0454">
              <w:rPr>
                <w:szCs w:val="18"/>
              </w:rPr>
              <w:t>B</w:t>
            </w:r>
            <w:r w:rsidRPr="00CA0454">
              <w:rPr>
                <w:szCs w:val="18"/>
                <w:vertAlign w:val="subscript"/>
              </w:rPr>
              <w:t>e</w:t>
            </w:r>
            <w:r>
              <w:rPr>
                <w:szCs w:val="18"/>
                <w:vertAlign w:val="subscript"/>
              </w:rPr>
              <w:t xml:space="preserve"> 2008</w:t>
            </w:r>
          </w:p>
        </w:tc>
        <w:tc>
          <w:tcPr>
            <w:tcW w:w="2293" w:type="pct"/>
            <w:gridSpan w:val="2"/>
          </w:tcPr>
          <w:p w14:paraId="301CA103" w14:textId="60B9264F" w:rsidR="00894266" w:rsidRPr="00CA0454" w:rsidRDefault="00923C1F" w:rsidP="00E3760F">
            <w:pPr>
              <w:pStyle w:val="TableTextLeft"/>
              <w:rPr>
                <w:szCs w:val="18"/>
              </w:rPr>
            </w:pPr>
            <w:r w:rsidRPr="00CA0454">
              <w:rPr>
                <w:szCs w:val="18"/>
              </w:rPr>
              <w:t>Small upgrade</w:t>
            </w:r>
          </w:p>
        </w:tc>
        <w:tc>
          <w:tcPr>
            <w:tcW w:w="2130" w:type="pct"/>
          </w:tcPr>
          <w:p w14:paraId="5559CDE6" w14:textId="6030E56B" w:rsidR="00894266" w:rsidRPr="00CA0454" w:rsidRDefault="00894266" w:rsidP="00E3760F">
            <w:pPr>
              <w:pStyle w:val="TableTextLeft"/>
              <w:rPr>
                <w:szCs w:val="18"/>
              </w:rPr>
            </w:pPr>
            <w:r w:rsidRPr="00CA0454">
              <w:rPr>
                <w:szCs w:val="18"/>
              </w:rPr>
              <w:t>as determined in accordance with AS/NZS 4234</w:t>
            </w:r>
            <w:r>
              <w:rPr>
                <w:szCs w:val="18"/>
              </w:rPr>
              <w:t>:2008 in GJ/year when modelled with the “small” load as defined in that standard</w:t>
            </w:r>
          </w:p>
        </w:tc>
      </w:tr>
      <w:tr w:rsidR="00C023F1" w:rsidRPr="00CA0454" w14:paraId="140B0784" w14:textId="77777777" w:rsidTr="00894266">
        <w:tc>
          <w:tcPr>
            <w:tcW w:w="577" w:type="pct"/>
            <w:vMerge/>
          </w:tcPr>
          <w:p w14:paraId="025BD7FD" w14:textId="77777777" w:rsidR="00894266" w:rsidRPr="00CA0454" w:rsidRDefault="00894266" w:rsidP="00E3760F">
            <w:pPr>
              <w:pStyle w:val="TableTextLeft"/>
              <w:rPr>
                <w:szCs w:val="18"/>
              </w:rPr>
            </w:pPr>
          </w:p>
        </w:tc>
        <w:tc>
          <w:tcPr>
            <w:tcW w:w="2293" w:type="pct"/>
            <w:gridSpan w:val="2"/>
          </w:tcPr>
          <w:p w14:paraId="1879A9C7" w14:textId="5EFCCAB8" w:rsidR="00894266" w:rsidRPr="00CA0454" w:rsidRDefault="00894266" w:rsidP="00E3760F">
            <w:pPr>
              <w:pStyle w:val="TableTextLeft"/>
              <w:rPr>
                <w:szCs w:val="18"/>
              </w:rPr>
            </w:pPr>
            <w:r w:rsidRPr="00CA0454">
              <w:rPr>
                <w:szCs w:val="18"/>
              </w:rPr>
              <w:t>Medium upgrade</w:t>
            </w:r>
          </w:p>
        </w:tc>
        <w:tc>
          <w:tcPr>
            <w:tcW w:w="2130" w:type="pct"/>
          </w:tcPr>
          <w:p w14:paraId="0E72F8DC" w14:textId="566221D4" w:rsidR="00894266" w:rsidRPr="00CA0454" w:rsidRDefault="00894266" w:rsidP="00E3760F">
            <w:pPr>
              <w:pStyle w:val="TableTextLeft"/>
              <w:rPr>
                <w:szCs w:val="18"/>
              </w:rPr>
            </w:pPr>
            <w:r w:rsidRPr="00CA0454">
              <w:rPr>
                <w:szCs w:val="18"/>
              </w:rPr>
              <w:t>as determined in accordance with AS/NZS 4234</w:t>
            </w:r>
            <w:r>
              <w:rPr>
                <w:szCs w:val="18"/>
              </w:rPr>
              <w:t>:2008 in GJ/year when modelled with the “medium” load as defined in that standard</w:t>
            </w:r>
          </w:p>
        </w:tc>
      </w:tr>
    </w:tbl>
    <w:p w14:paraId="196A8D2E" w14:textId="77777777" w:rsidR="000F37F3" w:rsidRDefault="000F37F3" w:rsidP="000F37F3">
      <w:pPr>
        <w:pStyle w:val="BodyText"/>
        <w:ind w:left="567" w:firstLine="567"/>
      </w:pPr>
    </w:p>
    <w:p w14:paraId="5220CC15" w14:textId="694B2E35" w:rsidR="00442D9A" w:rsidRDefault="000F37F3" w:rsidP="0082716D">
      <w:pPr>
        <w:pStyle w:val="BodyText"/>
        <w:ind w:left="567" w:firstLine="567"/>
      </w:pPr>
      <w:r>
        <w:rPr>
          <w:noProof/>
        </w:rPr>
        <mc:AlternateContent>
          <mc:Choice Requires="wps">
            <w:drawing>
              <wp:inline distT="0" distB="0" distL="0" distR="0" wp14:anchorId="6117BE18" wp14:editId="66E47E8D">
                <wp:extent cx="4372708" cy="0"/>
                <wp:effectExtent l="0" t="0" r="0" b="0"/>
                <wp:docPr id="59" name="Straight Connector 59"/>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1D792B24" id="Straight Connector 59"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4241E11D" w14:textId="77777777" w:rsidR="00657F84" w:rsidRDefault="00657F84" w:rsidP="0082716D">
      <w:pPr>
        <w:pStyle w:val="BodyText"/>
        <w:ind w:left="567" w:firstLine="567"/>
      </w:pPr>
    </w:p>
    <w:tbl>
      <w:tblPr>
        <w:tblStyle w:val="TableGrid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442D9A" w14:paraId="3469F02F" w14:textId="77777777">
        <w:trPr>
          <w:cnfStyle w:val="100000000000" w:firstRow="1" w:lastRow="0" w:firstColumn="0" w:lastColumn="0" w:oddVBand="0" w:evenVBand="0" w:oddHBand="0" w:evenHBand="0" w:firstRowFirstColumn="0" w:firstRowLastColumn="0" w:lastRowFirstColumn="0" w:lastRowLastColumn="0"/>
          <w:trHeight w:val="611"/>
        </w:trPr>
        <w:tc>
          <w:tcPr>
            <w:cnfStyle w:val="000000000100" w:firstRow="0" w:lastRow="0" w:firstColumn="0" w:lastColumn="0" w:oddVBand="0" w:evenVBand="0" w:oddHBand="0" w:evenHBand="0" w:firstRowFirstColumn="1" w:firstRowLastColumn="0" w:lastRowFirstColumn="0" w:lastRowLastColumn="0"/>
            <w:tcW w:w="9639" w:type="dxa"/>
            <w:vAlign w:val="center"/>
          </w:tcPr>
          <w:p w14:paraId="4F420FEE" w14:textId="5BBEB158" w:rsidR="00442D9A" w:rsidRPr="006E4662" w:rsidRDefault="00442D9A">
            <w:pPr>
              <w:pStyle w:val="BodyText"/>
              <w:jc w:val="center"/>
              <w:rPr>
                <w:b/>
                <w:bCs/>
                <w:lang w:eastAsia="en-AU"/>
              </w:rPr>
            </w:pPr>
            <w:r>
              <w:rPr>
                <w:b/>
                <w:bCs/>
                <w:color w:val="FFFFFF" w:themeColor="background1"/>
                <w:lang w:eastAsia="en-AU"/>
              </w:rPr>
              <w:t>SCENARIO</w:t>
            </w:r>
            <w:r w:rsidRPr="006E4662">
              <w:rPr>
                <w:b/>
                <w:bCs/>
                <w:color w:val="FFFFFF" w:themeColor="background1"/>
                <w:lang w:eastAsia="en-AU"/>
              </w:rPr>
              <w:t xml:space="preserve"> </w:t>
            </w:r>
            <w:r>
              <w:rPr>
                <w:b/>
                <w:bCs/>
                <w:color w:val="FFFFFF" w:themeColor="background1"/>
                <w:lang w:eastAsia="en-AU"/>
              </w:rPr>
              <w:t xml:space="preserve">1D(i): </w:t>
            </w:r>
            <w:r w:rsidRPr="004E24C6">
              <w:rPr>
                <w:b/>
                <w:bCs/>
                <w:i/>
                <w:iCs/>
                <w:color w:val="FFFFFF" w:themeColor="background1"/>
                <w:lang w:eastAsia="en-AU"/>
              </w:rPr>
              <w:t xml:space="preserve">DECOMMISSIONING ELECTRIC AND INSTALLING </w:t>
            </w:r>
            <w:r>
              <w:rPr>
                <w:b/>
                <w:bCs/>
                <w:i/>
                <w:iCs/>
                <w:color w:val="FFFFFF" w:themeColor="background1"/>
                <w:lang w:eastAsia="en-AU"/>
              </w:rPr>
              <w:t>HEAT PUMP</w:t>
            </w:r>
            <w:r>
              <w:rPr>
                <w:b/>
                <w:bCs/>
                <w:color w:val="FFFFFF" w:themeColor="background1"/>
                <w:lang w:eastAsia="en-AU"/>
              </w:rPr>
              <w:br/>
              <w:t>APPLICABLE FROM 31 MAY 2023</w:t>
            </w:r>
          </w:p>
        </w:tc>
      </w:tr>
    </w:tbl>
    <w:p w14:paraId="2A151EBD" w14:textId="77777777" w:rsidR="002F56ED" w:rsidRPr="005C7555" w:rsidRDefault="002F56ED" w:rsidP="002F56ED">
      <w:pPr>
        <w:rPr>
          <w:rFonts w:cs="Times New Roman"/>
          <w:lang w:eastAsia="en-US"/>
        </w:rPr>
      </w:pPr>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C023F1" w14:paraId="281FBBC5" w14:textId="77777777">
        <w:tc>
          <w:tcPr>
            <w:tcW w:w="5000" w:type="pct"/>
            <w:shd w:val="clear" w:color="auto" w:fill="E5F1FA" w:themeFill="light2"/>
          </w:tcPr>
          <w:p w14:paraId="07490C49" w14:textId="71E41B5C" w:rsidR="002F56ED" w:rsidRPr="00451D62" w:rsidRDefault="002F56ED">
            <w:pPr>
              <w:pStyle w:val="PullOutBoxBodyText"/>
              <w:rPr>
                <w:b/>
              </w:rPr>
            </w:pPr>
            <w:r w:rsidRPr="00451D62">
              <w:rPr>
                <w:b/>
              </w:rPr>
              <w:t>Scenario 1D</w:t>
            </w:r>
            <w:r>
              <w:rPr>
                <w:b/>
              </w:rPr>
              <w:t>(i)</w:t>
            </w:r>
            <w:r w:rsidRPr="00451D62">
              <w:rPr>
                <w:b/>
              </w:rPr>
              <w:t>: Decommissioning Electric and Installing Heat Pump</w:t>
            </w:r>
          </w:p>
        </w:tc>
      </w:tr>
    </w:tbl>
    <w:p w14:paraId="0D883E74" w14:textId="04DF652B" w:rsidR="002F56ED" w:rsidRPr="00DE6E8A" w:rsidRDefault="002F56ED" w:rsidP="002F56ED">
      <w:pPr>
        <w:pStyle w:val="BodyText"/>
      </w:pPr>
      <w:r w:rsidRPr="00DE6E8A">
        <w:t>The GHG equivalent emissions reduction for this scenario is given by</w:t>
      </w:r>
      <w:r>
        <w:t xml:space="preserve"> </w:t>
      </w:r>
      <w:r w:rsidR="00B362A9">
        <w:fldChar w:fldCharType="begin"/>
      </w:r>
      <w:r w:rsidR="00B362A9">
        <w:instrText xml:space="preserve"> REF _Ref130821093 \h </w:instrText>
      </w:r>
      <w:r w:rsidR="00B362A9">
        <w:fldChar w:fldCharType="separate"/>
      </w:r>
      <w:r w:rsidR="006704CA" w:rsidRPr="00DE6E8A">
        <w:t xml:space="preserve">Equation </w:t>
      </w:r>
      <w:r w:rsidR="006704CA">
        <w:rPr>
          <w:noProof/>
        </w:rPr>
        <w:t>1</w:t>
      </w:r>
      <w:r w:rsidR="006704CA">
        <w:t>.</w:t>
      </w:r>
      <w:r w:rsidR="006704CA">
        <w:rPr>
          <w:noProof/>
        </w:rPr>
        <w:t>7</w:t>
      </w:r>
      <w:r w:rsidR="00B362A9">
        <w:fldChar w:fldCharType="end"/>
      </w:r>
      <w:r w:rsidRPr="00DE6E8A">
        <w:t>, using the variables listed in</w:t>
      </w:r>
      <w:r>
        <w:t xml:space="preserve"> </w:t>
      </w:r>
      <w:r w:rsidR="00DA077E">
        <w:fldChar w:fldCharType="begin"/>
      </w:r>
      <w:r w:rsidR="00DA077E">
        <w:instrText xml:space="preserve"> REF _Ref130815257 \h </w:instrText>
      </w:r>
      <w:r w:rsidR="00DA077E">
        <w:fldChar w:fldCharType="separate"/>
      </w:r>
      <w:r w:rsidR="006704CA" w:rsidRPr="00DE6E8A">
        <w:t xml:space="preserve">Table </w:t>
      </w:r>
      <w:r w:rsidR="006704CA">
        <w:rPr>
          <w:noProof/>
        </w:rPr>
        <w:t>1</w:t>
      </w:r>
      <w:r w:rsidR="006704CA">
        <w:t>.</w:t>
      </w:r>
      <w:r w:rsidR="006704CA">
        <w:rPr>
          <w:noProof/>
        </w:rPr>
        <w:t>10</w:t>
      </w:r>
      <w:r w:rsidR="00DA077E">
        <w:fldChar w:fldCharType="end"/>
      </w:r>
      <w:r w:rsidR="008B7356">
        <w:t xml:space="preserve"> </w:t>
      </w:r>
      <w:r w:rsidR="008B7356" w:rsidRPr="008B7356">
        <w:t>for products determined in accordance with AS/NZS 4234:2021</w:t>
      </w:r>
      <w:r w:rsidRPr="00DE6E8A">
        <w:t xml:space="preserve">. </w:t>
      </w:r>
    </w:p>
    <w:p w14:paraId="3ED09745" w14:textId="20EA03C2" w:rsidR="002F56ED" w:rsidRPr="00DE6E8A" w:rsidRDefault="002E09DD" w:rsidP="002F56ED">
      <w:pPr>
        <w:pStyle w:val="Caption"/>
      </w:pPr>
      <w:bookmarkStart w:id="106" w:name="_Ref130821093"/>
      <w:r w:rsidRPr="00DE6E8A">
        <w:t xml:space="preserve">Equation </w:t>
      </w:r>
      <w:r>
        <w:rPr>
          <w:noProof/>
        </w:rPr>
        <w:fldChar w:fldCharType="begin"/>
      </w:r>
      <w:r>
        <w:rPr>
          <w:noProof/>
        </w:rPr>
        <w:instrText xml:space="preserve"> STYLEREF 2 \s </w:instrText>
      </w:r>
      <w:r>
        <w:rPr>
          <w:noProof/>
        </w:rPr>
        <w:fldChar w:fldCharType="separate"/>
      </w:r>
      <w:r w:rsidR="006704CA">
        <w:rPr>
          <w:noProof/>
        </w:rPr>
        <w:t>1</w:t>
      </w:r>
      <w:r>
        <w:rPr>
          <w:noProof/>
        </w:rPr>
        <w:fldChar w:fldCharType="end"/>
      </w:r>
      <w:r>
        <w:t>.</w:t>
      </w:r>
      <w:r>
        <w:rPr>
          <w:noProof/>
        </w:rPr>
        <w:fldChar w:fldCharType="begin"/>
      </w:r>
      <w:r>
        <w:rPr>
          <w:noProof/>
        </w:rPr>
        <w:instrText xml:space="preserve"> SEQ Equation \* ARABIC \s 2 </w:instrText>
      </w:r>
      <w:r>
        <w:rPr>
          <w:noProof/>
        </w:rPr>
        <w:fldChar w:fldCharType="separate"/>
      </w:r>
      <w:r w:rsidR="006704CA">
        <w:rPr>
          <w:noProof/>
        </w:rPr>
        <w:t>7</w:t>
      </w:r>
      <w:r>
        <w:rPr>
          <w:noProof/>
        </w:rPr>
        <w:fldChar w:fldCharType="end"/>
      </w:r>
      <w:bookmarkEnd w:id="106"/>
      <w:r w:rsidR="002F56ED" w:rsidRPr="00DE6E8A">
        <w:t>– GHG equivalent emissions reduction calculation for Scenario 1D</w:t>
      </w:r>
      <w:r w:rsidR="000A1814">
        <w:t>(i)</w:t>
      </w:r>
    </w:p>
    <w:tbl>
      <w:tblPr>
        <w:tblStyle w:val="TableGrid"/>
        <w:tblW w:w="5000" w:type="pct"/>
        <w:tblBorders>
          <w:left w:val="single" w:sz="8" w:space="0" w:color="0072CE" w:themeColor="text2"/>
          <w:right w:val="single" w:sz="8" w:space="0" w:color="0072CE" w:themeColor="text2"/>
          <w:insideV w:val="single" w:sz="8" w:space="0" w:color="0072CE" w:themeColor="text2"/>
        </w:tblBorders>
        <w:shd w:val="clear" w:color="auto" w:fill="E5F1FA" w:themeFill="light2"/>
        <w:tblLook w:val="04A0" w:firstRow="1" w:lastRow="0" w:firstColumn="1" w:lastColumn="0" w:noHBand="0" w:noVBand="1"/>
      </w:tblPr>
      <w:tblGrid>
        <w:gridCol w:w="9619"/>
      </w:tblGrid>
      <w:tr w:rsidR="00C023F1" w:rsidRPr="00CA0454" w14:paraId="3A7C2141"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3481592" w14:textId="0BB3C976" w:rsidR="002F56ED" w:rsidRPr="00CA0454" w:rsidRDefault="002F56ED">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2021</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p"/>
                  </m:rPr>
                  <w:rPr>
                    <w:rFonts w:ascii="Cambria Math" w:hAnsi="Cambria Math"/>
                    <w:szCs w:val="18"/>
                  </w:rPr>
                  <m:t>)</m:t>
                </m:r>
                <m:r>
                  <m:rPr>
                    <m:sty m:val="bi"/>
                  </m:rPr>
                  <w:rPr>
                    <w:rFonts w:ascii="Cambria Math" w:hAnsi="Cambria Math"/>
                    <w:szCs w:val="18"/>
                  </w:rPr>
                  <m:t xml:space="preserve"> × </m:t>
                </m:r>
                <m:r>
                  <m:rPr>
                    <m:sty m:val="p"/>
                  </m:rPr>
                  <w:rPr>
                    <w:rFonts w:ascii="Cambria Math" w:hAnsi="Cambria Math"/>
                    <w:szCs w:val="18"/>
                  </w:rPr>
                  <m:t xml:space="preserve"> </m:t>
                </m:r>
                <m:r>
                  <m:rPr>
                    <m:sty m:val="bi"/>
                  </m:rPr>
                  <w:rPr>
                    <w:rFonts w:ascii="Cambria Math" w:hAnsi="Cambria Math"/>
                    <w:szCs w:val="18"/>
                  </w:rPr>
                  <m:t>EEF</m:t>
                </m:r>
              </m:oMath>
            </m:oMathPara>
          </w:p>
        </w:tc>
      </w:tr>
    </w:tbl>
    <w:p w14:paraId="75C389EC" w14:textId="5E3E0AB3" w:rsidR="002F56ED" w:rsidRPr="00DE6E8A" w:rsidRDefault="002F56ED" w:rsidP="002F56ED">
      <w:pPr>
        <w:pStyle w:val="Caption"/>
      </w:pPr>
      <w:bookmarkStart w:id="107" w:name="_Ref130815257"/>
      <w:r w:rsidRPr="00DE6E8A">
        <w:t xml:space="preserve">Table </w:t>
      </w:r>
      <w:r>
        <w:rPr>
          <w:noProof/>
        </w:rPr>
        <w:fldChar w:fldCharType="begin"/>
      </w:r>
      <w:r>
        <w:rPr>
          <w:noProof/>
        </w:rPr>
        <w:instrText xml:space="preserve"> STYLEREF 2 \s </w:instrText>
      </w:r>
      <w:r>
        <w:rPr>
          <w:noProof/>
        </w:rPr>
        <w:fldChar w:fldCharType="separate"/>
      </w:r>
      <w:r w:rsidR="006704CA">
        <w:rPr>
          <w:noProof/>
        </w:rPr>
        <w:t>1</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10</w:t>
      </w:r>
      <w:r>
        <w:rPr>
          <w:noProof/>
        </w:rPr>
        <w:fldChar w:fldCharType="end"/>
      </w:r>
      <w:bookmarkEnd w:id="107"/>
      <w:r w:rsidRPr="00DE6E8A">
        <w:t xml:space="preserve"> – GHG equivalent emissions reduction variables for Scenario 1D</w:t>
      </w:r>
      <w:r w:rsidR="000A1814">
        <w:t>(i)</w:t>
      </w:r>
    </w:p>
    <w:tbl>
      <w:tblPr>
        <w:tblStyle w:val="TableGrid"/>
        <w:tblW w:w="4995" w:type="pct"/>
        <w:tblBorders>
          <w:left w:val="single" w:sz="8" w:space="0" w:color="0072CE" w:themeColor="text2"/>
          <w:right w:val="single" w:sz="8" w:space="0" w:color="0072CE" w:themeColor="text2"/>
        </w:tblBorders>
        <w:tblLook w:val="04A0" w:firstRow="1" w:lastRow="0" w:firstColumn="1" w:lastColumn="0" w:noHBand="0" w:noVBand="1"/>
      </w:tblPr>
      <w:tblGrid>
        <w:gridCol w:w="1110"/>
        <w:gridCol w:w="2566"/>
        <w:gridCol w:w="1843"/>
        <w:gridCol w:w="4090"/>
      </w:tblGrid>
      <w:tr w:rsidR="00C023F1" w:rsidRPr="00CA0454" w14:paraId="15A57A3F"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698F2149" w14:textId="0C8C7846" w:rsidR="002F56ED" w:rsidRPr="00CA0454" w:rsidRDefault="002F56ED">
            <w:pPr>
              <w:pStyle w:val="TableHeadingLeft"/>
              <w:rPr>
                <w:b w:val="0"/>
                <w:color w:val="auto"/>
                <w:szCs w:val="18"/>
              </w:rPr>
            </w:pPr>
            <w:r w:rsidRPr="00CA0454">
              <w:rPr>
                <w:b w:val="0"/>
                <w:color w:val="auto"/>
                <w:szCs w:val="18"/>
              </w:rPr>
              <w:t>Small upgrade: upgrade product is a small system as determined in accordance with AS/NZS 4234</w:t>
            </w:r>
            <w:r>
              <w:rPr>
                <w:b w:val="0"/>
                <w:color w:val="auto"/>
                <w:szCs w:val="18"/>
              </w:rPr>
              <w:t>:20</w:t>
            </w:r>
            <w:r w:rsidR="000A1814">
              <w:rPr>
                <w:b w:val="0"/>
                <w:color w:val="auto"/>
                <w:szCs w:val="18"/>
              </w:rPr>
              <w:t>21</w:t>
            </w:r>
            <w:r w:rsidRPr="00CA0454">
              <w:rPr>
                <w:b w:val="0"/>
                <w:color w:val="auto"/>
                <w:szCs w:val="18"/>
              </w:rPr>
              <w:t xml:space="preserve"> based on the system's peak daily thermal energy load </w:t>
            </w:r>
            <w:r>
              <w:rPr>
                <w:b w:val="0"/>
                <w:color w:val="auto"/>
                <w:szCs w:val="18"/>
              </w:rPr>
              <w:t>capability</w:t>
            </w:r>
            <w:r w:rsidRPr="00CA0454">
              <w:rPr>
                <w:b w:val="0"/>
                <w:color w:val="auto"/>
                <w:szCs w:val="18"/>
              </w:rPr>
              <w:t xml:space="preserve"> characteristics</w:t>
            </w:r>
            <w:r>
              <w:rPr>
                <w:b w:val="0"/>
                <w:color w:val="auto"/>
                <w:szCs w:val="18"/>
              </w:rPr>
              <w:t xml:space="preserve"> as used to demonstrate compliance with the additional requirements outlined i</w:t>
            </w:r>
            <w:r w:rsidRPr="00B3678B">
              <w:rPr>
                <w:b w:val="0"/>
                <w:color w:val="auto"/>
                <w:szCs w:val="18"/>
              </w:rPr>
              <w:t xml:space="preserve">n </w:t>
            </w:r>
            <w:r w:rsidRPr="004062D5">
              <w:rPr>
                <w:b w:val="0"/>
                <w:color w:val="auto"/>
              </w:rPr>
              <w:fldChar w:fldCharType="begin"/>
            </w:r>
            <w:r w:rsidRPr="004062D5">
              <w:rPr>
                <w:b w:val="0"/>
                <w:bCs/>
                <w:color w:val="auto"/>
              </w:rPr>
              <w:instrText xml:space="preserve"> REF _Ref503447363 \h  \* MERGEFORMAT </w:instrText>
            </w:r>
            <w:r w:rsidRPr="004062D5">
              <w:rPr>
                <w:b w:val="0"/>
                <w:color w:val="auto"/>
              </w:rPr>
            </w:r>
            <w:r w:rsidRPr="004062D5">
              <w:rPr>
                <w:b w:val="0"/>
                <w:color w:val="auto"/>
              </w:rPr>
              <w:fldChar w:fldCharType="separate"/>
            </w:r>
            <w:r w:rsidR="006704CA" w:rsidRPr="006704CA">
              <w:rPr>
                <w:b w:val="0"/>
                <w:bCs/>
                <w:color w:val="auto"/>
              </w:rPr>
              <w:t xml:space="preserve">Table </w:t>
            </w:r>
            <w:r w:rsidR="006704CA" w:rsidRPr="006704CA">
              <w:rPr>
                <w:b w:val="0"/>
                <w:bCs/>
                <w:noProof/>
                <w:color w:val="auto"/>
              </w:rPr>
              <w:t>1.2</w:t>
            </w:r>
            <w:r w:rsidRPr="004062D5">
              <w:rPr>
                <w:b w:val="0"/>
                <w:color w:val="auto"/>
              </w:rPr>
              <w:fldChar w:fldCharType="end"/>
            </w:r>
          </w:p>
          <w:p w14:paraId="32FCE5C8" w14:textId="747C29AB" w:rsidR="002F56ED" w:rsidRPr="00CA0454" w:rsidRDefault="002F56ED">
            <w:pPr>
              <w:pStyle w:val="TableHeadingLeft"/>
              <w:rPr>
                <w:szCs w:val="18"/>
              </w:rPr>
            </w:pPr>
            <w:r w:rsidRPr="00CA0454">
              <w:rPr>
                <w:b w:val="0"/>
                <w:color w:val="auto"/>
                <w:szCs w:val="18"/>
              </w:rPr>
              <w:t>Medium upgrade: upgrade product is a medium system as determined in accordance with AS/NZS 4234</w:t>
            </w:r>
            <w:r>
              <w:rPr>
                <w:b w:val="0"/>
                <w:color w:val="auto"/>
                <w:szCs w:val="18"/>
              </w:rPr>
              <w:t>:20</w:t>
            </w:r>
            <w:r w:rsidR="000A1814">
              <w:rPr>
                <w:b w:val="0"/>
                <w:color w:val="auto"/>
                <w:szCs w:val="18"/>
              </w:rPr>
              <w:t>21</w:t>
            </w:r>
            <w:r w:rsidRPr="00CA0454">
              <w:rPr>
                <w:b w:val="0"/>
                <w:color w:val="auto"/>
                <w:szCs w:val="18"/>
              </w:rPr>
              <w:t xml:space="preserve"> based on the system's peak daily thermal energy load </w:t>
            </w:r>
            <w:r>
              <w:rPr>
                <w:b w:val="0"/>
                <w:color w:val="auto"/>
                <w:szCs w:val="18"/>
              </w:rPr>
              <w:t>capability</w:t>
            </w:r>
            <w:r w:rsidRPr="00CA0454">
              <w:rPr>
                <w:b w:val="0"/>
                <w:color w:val="auto"/>
                <w:szCs w:val="18"/>
              </w:rPr>
              <w:t xml:space="preserve"> characteristics</w:t>
            </w:r>
            <w:r>
              <w:rPr>
                <w:b w:val="0"/>
                <w:color w:val="auto"/>
                <w:szCs w:val="18"/>
              </w:rPr>
              <w:t xml:space="preserve"> as used to demonstrate compliance with the additional requirements outlined i</w:t>
            </w:r>
            <w:r w:rsidRPr="00B3678B">
              <w:rPr>
                <w:b w:val="0"/>
                <w:color w:val="auto"/>
                <w:szCs w:val="18"/>
              </w:rPr>
              <w:t xml:space="preserve">n </w:t>
            </w:r>
            <w:r w:rsidRPr="004062D5">
              <w:rPr>
                <w:b w:val="0"/>
                <w:color w:val="auto"/>
              </w:rPr>
              <w:fldChar w:fldCharType="begin"/>
            </w:r>
            <w:r w:rsidRPr="004062D5">
              <w:rPr>
                <w:b w:val="0"/>
                <w:bCs/>
                <w:color w:val="auto"/>
              </w:rPr>
              <w:instrText xml:space="preserve"> REF _Ref503447363 \h  \* MERGEFORMAT </w:instrText>
            </w:r>
            <w:r w:rsidRPr="004062D5">
              <w:rPr>
                <w:b w:val="0"/>
                <w:color w:val="auto"/>
              </w:rPr>
            </w:r>
            <w:r w:rsidRPr="004062D5">
              <w:rPr>
                <w:b w:val="0"/>
                <w:color w:val="auto"/>
              </w:rPr>
              <w:fldChar w:fldCharType="separate"/>
            </w:r>
            <w:r w:rsidR="006704CA" w:rsidRPr="006704CA">
              <w:rPr>
                <w:b w:val="0"/>
                <w:bCs/>
                <w:color w:val="auto"/>
              </w:rPr>
              <w:t xml:space="preserve">Table </w:t>
            </w:r>
            <w:r w:rsidR="006704CA" w:rsidRPr="006704CA">
              <w:rPr>
                <w:b w:val="0"/>
                <w:bCs/>
                <w:noProof/>
                <w:color w:val="auto"/>
              </w:rPr>
              <w:t>1.2</w:t>
            </w:r>
            <w:r w:rsidRPr="004062D5">
              <w:rPr>
                <w:b w:val="0"/>
                <w:color w:val="auto"/>
              </w:rPr>
              <w:fldChar w:fldCharType="end"/>
            </w:r>
          </w:p>
        </w:tc>
      </w:tr>
      <w:tr w:rsidR="00C023F1" w:rsidRPr="00CA0454" w14:paraId="20224F12" w14:textId="77777777">
        <w:tc>
          <w:tcPr>
            <w:tcW w:w="578" w:type="pct"/>
            <w:shd w:val="clear" w:color="auto" w:fill="E5F1FA" w:themeFill="light2"/>
          </w:tcPr>
          <w:p w14:paraId="6ACBEFB7" w14:textId="77777777" w:rsidR="002F56ED" w:rsidRPr="00CA0454" w:rsidRDefault="002F56ED">
            <w:pPr>
              <w:pStyle w:val="TableTextLeft"/>
              <w:rPr>
                <w:color w:val="auto"/>
                <w:szCs w:val="18"/>
              </w:rPr>
            </w:pPr>
            <w:r w:rsidRPr="00CA0454">
              <w:rPr>
                <w:b/>
                <w:color w:val="auto"/>
                <w:szCs w:val="18"/>
              </w:rPr>
              <w:t>Input type</w:t>
            </w:r>
          </w:p>
        </w:tc>
        <w:tc>
          <w:tcPr>
            <w:tcW w:w="2294" w:type="pct"/>
            <w:gridSpan w:val="2"/>
            <w:shd w:val="clear" w:color="auto" w:fill="E5F1FA" w:themeFill="light2"/>
          </w:tcPr>
          <w:p w14:paraId="2CB832B9" w14:textId="77777777" w:rsidR="002F56ED" w:rsidRPr="00CA0454" w:rsidRDefault="002F56ED">
            <w:pPr>
              <w:pStyle w:val="TableTextLeft"/>
              <w:rPr>
                <w:color w:val="auto"/>
                <w:szCs w:val="18"/>
              </w:rPr>
            </w:pPr>
            <w:r w:rsidRPr="00CA0454">
              <w:rPr>
                <w:b/>
                <w:color w:val="auto"/>
                <w:szCs w:val="18"/>
              </w:rPr>
              <w:t>Condition</w:t>
            </w:r>
          </w:p>
        </w:tc>
        <w:tc>
          <w:tcPr>
            <w:tcW w:w="2128" w:type="pct"/>
            <w:shd w:val="clear" w:color="auto" w:fill="E5F1FA" w:themeFill="light2"/>
          </w:tcPr>
          <w:p w14:paraId="317EA4C5" w14:textId="77777777" w:rsidR="002F56ED" w:rsidRPr="00CA0454" w:rsidRDefault="002F56ED">
            <w:pPr>
              <w:pStyle w:val="TableTextLeft"/>
              <w:rPr>
                <w:b/>
                <w:color w:val="auto"/>
                <w:szCs w:val="18"/>
              </w:rPr>
            </w:pPr>
            <w:r w:rsidRPr="00CA0454">
              <w:rPr>
                <w:b/>
                <w:color w:val="auto"/>
                <w:szCs w:val="18"/>
              </w:rPr>
              <w:t>Input value</w:t>
            </w:r>
          </w:p>
        </w:tc>
      </w:tr>
      <w:tr w:rsidR="00C023F1" w:rsidRPr="00CA0454" w14:paraId="50D0A4BA" w14:textId="77777777">
        <w:tc>
          <w:tcPr>
            <w:tcW w:w="578" w:type="pct"/>
            <w:vMerge w:val="restart"/>
          </w:tcPr>
          <w:p w14:paraId="7ABED2B8" w14:textId="77777777" w:rsidR="002F56ED" w:rsidRPr="00CA0454" w:rsidRDefault="002F56ED">
            <w:pPr>
              <w:pStyle w:val="TableTextLeft"/>
              <w:rPr>
                <w:szCs w:val="18"/>
              </w:rPr>
            </w:pPr>
            <w:r w:rsidRPr="00CA0454">
              <w:rPr>
                <w:szCs w:val="18"/>
              </w:rPr>
              <w:t>Abatement Factor</w:t>
            </w:r>
          </w:p>
        </w:tc>
        <w:tc>
          <w:tcPr>
            <w:tcW w:w="1335" w:type="pct"/>
            <w:vMerge w:val="restart"/>
          </w:tcPr>
          <w:p w14:paraId="05A6CB24" w14:textId="77777777" w:rsidR="002F56ED" w:rsidRPr="00CA0454" w:rsidRDefault="002F56ED">
            <w:pPr>
              <w:pStyle w:val="TableTextLeft"/>
              <w:rPr>
                <w:szCs w:val="18"/>
              </w:rPr>
            </w:pPr>
            <w:r w:rsidRPr="00CA0454">
              <w:rPr>
                <w:szCs w:val="18"/>
              </w:rPr>
              <w:t>For upgrades in Metropolitan Victoria</w:t>
            </w:r>
          </w:p>
        </w:tc>
        <w:tc>
          <w:tcPr>
            <w:tcW w:w="959" w:type="pct"/>
          </w:tcPr>
          <w:p w14:paraId="6ACBE5F0" w14:textId="77777777" w:rsidR="002F56ED" w:rsidRPr="00CA0454" w:rsidRDefault="002F56ED">
            <w:pPr>
              <w:pStyle w:val="TableTextLeft"/>
              <w:rPr>
                <w:szCs w:val="18"/>
              </w:rPr>
            </w:pPr>
            <w:r w:rsidRPr="00CA0454">
              <w:rPr>
                <w:szCs w:val="18"/>
              </w:rPr>
              <w:t>Small upgrade</w:t>
            </w:r>
          </w:p>
        </w:tc>
        <w:tc>
          <w:tcPr>
            <w:tcW w:w="2128" w:type="pct"/>
          </w:tcPr>
          <w:p w14:paraId="2B411B6E" w14:textId="4E7A41D5" w:rsidR="002F56ED" w:rsidRPr="00CA0454" w:rsidRDefault="00561669">
            <w:pPr>
              <w:pStyle w:val="TableTextLeft"/>
              <w:rPr>
                <w:szCs w:val="18"/>
              </w:rPr>
            </w:pPr>
            <w:r>
              <w:rPr>
                <w:szCs w:val="18"/>
              </w:rPr>
              <w:t>2</w:t>
            </w:r>
            <w:r w:rsidR="00636604">
              <w:rPr>
                <w:szCs w:val="18"/>
              </w:rPr>
              <w:t>4</w:t>
            </w:r>
            <w:r>
              <w:rPr>
                <w:szCs w:val="18"/>
              </w:rPr>
              <w:t>.34</w:t>
            </w:r>
          </w:p>
        </w:tc>
      </w:tr>
      <w:tr w:rsidR="00C023F1" w:rsidRPr="00CA0454" w14:paraId="636C09A8" w14:textId="77777777">
        <w:tc>
          <w:tcPr>
            <w:tcW w:w="578" w:type="pct"/>
            <w:vMerge/>
          </w:tcPr>
          <w:p w14:paraId="77DB480B" w14:textId="77777777" w:rsidR="002F56ED" w:rsidRPr="00CA0454" w:rsidRDefault="002F56ED">
            <w:pPr>
              <w:spacing w:before="0" w:after="0" w:line="240" w:lineRule="atLeast"/>
              <w:ind w:left="0" w:right="0"/>
              <w:rPr>
                <w:szCs w:val="18"/>
              </w:rPr>
            </w:pPr>
          </w:p>
        </w:tc>
        <w:tc>
          <w:tcPr>
            <w:tcW w:w="1335" w:type="pct"/>
            <w:vMerge/>
          </w:tcPr>
          <w:p w14:paraId="3267C668" w14:textId="77777777" w:rsidR="002F56ED" w:rsidRPr="00CA0454" w:rsidRDefault="002F56ED">
            <w:pPr>
              <w:pStyle w:val="BodyText"/>
              <w:rPr>
                <w:szCs w:val="18"/>
              </w:rPr>
            </w:pPr>
          </w:p>
        </w:tc>
        <w:tc>
          <w:tcPr>
            <w:tcW w:w="959" w:type="pct"/>
          </w:tcPr>
          <w:p w14:paraId="523359B9" w14:textId="77777777" w:rsidR="002F56ED" w:rsidRPr="00CA0454" w:rsidRDefault="002F56ED">
            <w:pPr>
              <w:pStyle w:val="TableTextLeft"/>
              <w:rPr>
                <w:szCs w:val="18"/>
              </w:rPr>
            </w:pPr>
            <w:r w:rsidRPr="00CA0454">
              <w:rPr>
                <w:szCs w:val="18"/>
              </w:rPr>
              <w:t>Medium upgrade</w:t>
            </w:r>
          </w:p>
        </w:tc>
        <w:tc>
          <w:tcPr>
            <w:tcW w:w="2128" w:type="pct"/>
          </w:tcPr>
          <w:p w14:paraId="1705F529" w14:textId="6670401D" w:rsidR="002F56ED" w:rsidRPr="00CA0454" w:rsidRDefault="00561669">
            <w:pPr>
              <w:pStyle w:val="TableTextLeft"/>
              <w:rPr>
                <w:szCs w:val="18"/>
              </w:rPr>
            </w:pPr>
            <w:r>
              <w:rPr>
                <w:szCs w:val="18"/>
              </w:rPr>
              <w:t>33.40</w:t>
            </w:r>
          </w:p>
        </w:tc>
      </w:tr>
      <w:tr w:rsidR="00C023F1" w:rsidRPr="00CA0454" w14:paraId="33E4985B" w14:textId="77777777">
        <w:tc>
          <w:tcPr>
            <w:tcW w:w="578" w:type="pct"/>
            <w:vMerge/>
          </w:tcPr>
          <w:p w14:paraId="04DEFD2A" w14:textId="77777777" w:rsidR="002F56ED" w:rsidRPr="00CA0454" w:rsidRDefault="002F56ED">
            <w:pPr>
              <w:pStyle w:val="BodyText"/>
              <w:rPr>
                <w:szCs w:val="18"/>
              </w:rPr>
            </w:pPr>
          </w:p>
        </w:tc>
        <w:tc>
          <w:tcPr>
            <w:tcW w:w="1335" w:type="pct"/>
            <w:vMerge w:val="restart"/>
          </w:tcPr>
          <w:p w14:paraId="79A2F751" w14:textId="77777777" w:rsidR="002F56ED" w:rsidRPr="00CA0454" w:rsidRDefault="002F56ED">
            <w:pPr>
              <w:pStyle w:val="TableTextLeft"/>
              <w:rPr>
                <w:szCs w:val="18"/>
              </w:rPr>
            </w:pPr>
            <w:r w:rsidRPr="00CA0454">
              <w:rPr>
                <w:szCs w:val="18"/>
              </w:rPr>
              <w:t>For upgrades in Regional Victoria</w:t>
            </w:r>
          </w:p>
        </w:tc>
        <w:tc>
          <w:tcPr>
            <w:tcW w:w="959" w:type="pct"/>
          </w:tcPr>
          <w:p w14:paraId="7BF6CE11" w14:textId="77777777" w:rsidR="002F56ED" w:rsidRPr="00CA0454" w:rsidRDefault="002F56ED">
            <w:pPr>
              <w:pStyle w:val="TableTextLeft"/>
              <w:rPr>
                <w:szCs w:val="18"/>
              </w:rPr>
            </w:pPr>
            <w:r w:rsidRPr="00CA0454">
              <w:rPr>
                <w:szCs w:val="18"/>
              </w:rPr>
              <w:t>Small upgrade</w:t>
            </w:r>
          </w:p>
        </w:tc>
        <w:tc>
          <w:tcPr>
            <w:tcW w:w="2128" w:type="pct"/>
          </w:tcPr>
          <w:p w14:paraId="464C54E4" w14:textId="48970426" w:rsidR="002F56ED" w:rsidRPr="00CA0454" w:rsidRDefault="00561669">
            <w:pPr>
              <w:pStyle w:val="TableTextLeft"/>
              <w:rPr>
                <w:szCs w:val="18"/>
              </w:rPr>
            </w:pPr>
            <w:r>
              <w:rPr>
                <w:szCs w:val="18"/>
              </w:rPr>
              <w:t>25.83</w:t>
            </w:r>
          </w:p>
        </w:tc>
      </w:tr>
      <w:tr w:rsidR="00C023F1" w:rsidRPr="00CA0454" w14:paraId="78184E67" w14:textId="77777777">
        <w:tc>
          <w:tcPr>
            <w:tcW w:w="578" w:type="pct"/>
            <w:vMerge/>
          </w:tcPr>
          <w:p w14:paraId="2E4ED396" w14:textId="77777777" w:rsidR="002F56ED" w:rsidRPr="00CA0454" w:rsidRDefault="002F56ED">
            <w:pPr>
              <w:spacing w:before="0" w:after="0" w:line="240" w:lineRule="atLeast"/>
              <w:ind w:left="0" w:right="0"/>
              <w:rPr>
                <w:szCs w:val="18"/>
              </w:rPr>
            </w:pPr>
          </w:p>
        </w:tc>
        <w:tc>
          <w:tcPr>
            <w:tcW w:w="1335" w:type="pct"/>
            <w:vMerge/>
          </w:tcPr>
          <w:p w14:paraId="2117F50A" w14:textId="77777777" w:rsidR="002F56ED" w:rsidRPr="00CA0454" w:rsidDel="006259B1" w:rsidRDefault="002F56ED">
            <w:pPr>
              <w:pStyle w:val="BodyText"/>
              <w:rPr>
                <w:szCs w:val="18"/>
              </w:rPr>
            </w:pPr>
          </w:p>
        </w:tc>
        <w:tc>
          <w:tcPr>
            <w:tcW w:w="959" w:type="pct"/>
          </w:tcPr>
          <w:p w14:paraId="2F20486A" w14:textId="77777777" w:rsidR="002F56ED" w:rsidRPr="00CA0454" w:rsidDel="006259B1" w:rsidRDefault="002F56ED">
            <w:pPr>
              <w:pStyle w:val="TableTextLeft"/>
              <w:rPr>
                <w:szCs w:val="18"/>
              </w:rPr>
            </w:pPr>
            <w:r w:rsidRPr="00CA0454">
              <w:rPr>
                <w:szCs w:val="18"/>
              </w:rPr>
              <w:t>Medium upgrade</w:t>
            </w:r>
          </w:p>
        </w:tc>
        <w:tc>
          <w:tcPr>
            <w:tcW w:w="2128" w:type="pct"/>
          </w:tcPr>
          <w:p w14:paraId="0486E4CD" w14:textId="76DB766A" w:rsidR="002F56ED" w:rsidRPr="00CA0454" w:rsidRDefault="006B529F">
            <w:pPr>
              <w:pStyle w:val="TableTextLeft"/>
              <w:rPr>
                <w:szCs w:val="18"/>
              </w:rPr>
            </w:pPr>
            <w:r>
              <w:rPr>
                <w:szCs w:val="18"/>
              </w:rPr>
              <w:t>35.44</w:t>
            </w:r>
          </w:p>
        </w:tc>
      </w:tr>
      <w:tr w:rsidR="003A52D1" w:rsidRPr="00CA0454" w14:paraId="24F033B0" w14:textId="77777777">
        <w:tc>
          <w:tcPr>
            <w:tcW w:w="578" w:type="pct"/>
            <w:vMerge w:val="restart"/>
          </w:tcPr>
          <w:p w14:paraId="2B610719" w14:textId="77777777" w:rsidR="002F56ED" w:rsidRPr="00CA0454" w:rsidRDefault="002F56ED">
            <w:pPr>
              <w:pStyle w:val="TableTextLeft"/>
              <w:rPr>
                <w:szCs w:val="18"/>
              </w:rPr>
            </w:pPr>
            <w:r w:rsidRPr="00CA0454">
              <w:rPr>
                <w:szCs w:val="18"/>
              </w:rPr>
              <w:t>SEF</w:t>
            </w:r>
          </w:p>
        </w:tc>
        <w:tc>
          <w:tcPr>
            <w:tcW w:w="2294" w:type="pct"/>
            <w:gridSpan w:val="2"/>
          </w:tcPr>
          <w:p w14:paraId="445A1A8E" w14:textId="77777777" w:rsidR="002F56ED" w:rsidRPr="00CA0454" w:rsidRDefault="002F56ED">
            <w:pPr>
              <w:pStyle w:val="TableTextLeft"/>
              <w:rPr>
                <w:szCs w:val="18"/>
              </w:rPr>
            </w:pPr>
            <w:r w:rsidRPr="00CA0454">
              <w:rPr>
                <w:szCs w:val="18"/>
              </w:rPr>
              <w:t>For upgrades in Metropolitan Victoria</w:t>
            </w:r>
          </w:p>
        </w:tc>
        <w:tc>
          <w:tcPr>
            <w:tcW w:w="2128" w:type="pct"/>
          </w:tcPr>
          <w:p w14:paraId="4FB99692" w14:textId="3EEB7CB9" w:rsidR="002F56ED" w:rsidRPr="00CA0454" w:rsidRDefault="006B529F">
            <w:pPr>
              <w:pStyle w:val="TableTextLeft"/>
              <w:rPr>
                <w:szCs w:val="18"/>
              </w:rPr>
            </w:pPr>
            <w:r>
              <w:rPr>
                <w:szCs w:val="18"/>
              </w:rPr>
              <w:t>3.27</w:t>
            </w:r>
          </w:p>
        </w:tc>
      </w:tr>
      <w:tr w:rsidR="003A52D1" w:rsidRPr="00CA0454" w14:paraId="0B2D46D4" w14:textId="77777777">
        <w:tc>
          <w:tcPr>
            <w:tcW w:w="578" w:type="pct"/>
            <w:vMerge/>
          </w:tcPr>
          <w:p w14:paraId="274125DE" w14:textId="77777777" w:rsidR="002F56ED" w:rsidRPr="00CA0454" w:rsidRDefault="002F56ED">
            <w:pPr>
              <w:pStyle w:val="BodyText"/>
              <w:rPr>
                <w:szCs w:val="18"/>
              </w:rPr>
            </w:pPr>
          </w:p>
        </w:tc>
        <w:tc>
          <w:tcPr>
            <w:tcW w:w="2294" w:type="pct"/>
            <w:gridSpan w:val="2"/>
          </w:tcPr>
          <w:p w14:paraId="09566D40" w14:textId="77777777" w:rsidR="002F56ED" w:rsidRPr="00CA0454" w:rsidRDefault="002F56ED">
            <w:pPr>
              <w:pStyle w:val="TableTextLeft"/>
              <w:rPr>
                <w:szCs w:val="18"/>
              </w:rPr>
            </w:pPr>
            <w:r w:rsidRPr="00CA0454">
              <w:rPr>
                <w:szCs w:val="18"/>
              </w:rPr>
              <w:t>For upgrades in Regional Victoria</w:t>
            </w:r>
          </w:p>
        </w:tc>
        <w:tc>
          <w:tcPr>
            <w:tcW w:w="2128" w:type="pct"/>
          </w:tcPr>
          <w:p w14:paraId="53A9DB2F" w14:textId="4707E81A" w:rsidR="002F56ED" w:rsidRPr="00CA0454" w:rsidRDefault="006B529F">
            <w:pPr>
              <w:pStyle w:val="TableTextLeft"/>
              <w:rPr>
                <w:szCs w:val="18"/>
              </w:rPr>
            </w:pPr>
            <w:r>
              <w:rPr>
                <w:szCs w:val="18"/>
              </w:rPr>
              <w:t>3.47</w:t>
            </w:r>
          </w:p>
        </w:tc>
      </w:tr>
      <w:tr w:rsidR="003A52D1" w:rsidRPr="00CA0454" w14:paraId="33E24943" w14:textId="77777777">
        <w:tc>
          <w:tcPr>
            <w:tcW w:w="578" w:type="pct"/>
            <w:vMerge w:val="restart"/>
          </w:tcPr>
          <w:p w14:paraId="61C38460" w14:textId="576D3DD6" w:rsidR="002F56ED" w:rsidRPr="00CA0454" w:rsidRDefault="002F56ED">
            <w:pPr>
              <w:pStyle w:val="TableTextLeft"/>
              <w:rPr>
                <w:szCs w:val="18"/>
              </w:rPr>
            </w:pPr>
            <w:r w:rsidRPr="00CA0454">
              <w:rPr>
                <w:szCs w:val="18"/>
              </w:rPr>
              <w:t>B</w:t>
            </w:r>
            <w:r w:rsidRPr="00CA0454">
              <w:rPr>
                <w:szCs w:val="18"/>
                <w:vertAlign w:val="subscript"/>
              </w:rPr>
              <w:t>S</w:t>
            </w:r>
            <w:r>
              <w:rPr>
                <w:szCs w:val="18"/>
                <w:vertAlign w:val="subscript"/>
              </w:rPr>
              <w:t xml:space="preserve"> 20</w:t>
            </w:r>
            <w:r w:rsidR="009B5CFE">
              <w:rPr>
                <w:szCs w:val="18"/>
                <w:vertAlign w:val="subscript"/>
              </w:rPr>
              <w:t>21</w:t>
            </w:r>
          </w:p>
        </w:tc>
        <w:tc>
          <w:tcPr>
            <w:tcW w:w="2294" w:type="pct"/>
            <w:gridSpan w:val="2"/>
          </w:tcPr>
          <w:p w14:paraId="24BA471F" w14:textId="77777777" w:rsidR="002F56ED" w:rsidRPr="00CA0454" w:rsidRDefault="002F56ED">
            <w:pPr>
              <w:pStyle w:val="TableTextLeft"/>
              <w:rPr>
                <w:szCs w:val="18"/>
              </w:rPr>
            </w:pPr>
            <w:r>
              <w:rPr>
                <w:szCs w:val="18"/>
              </w:rPr>
              <w:t>Small upgrade</w:t>
            </w:r>
          </w:p>
        </w:tc>
        <w:tc>
          <w:tcPr>
            <w:tcW w:w="2128" w:type="pct"/>
          </w:tcPr>
          <w:p w14:paraId="1947277D" w14:textId="2D5E8BA5" w:rsidR="002F56ED" w:rsidRPr="00CA0454" w:rsidRDefault="002F56ED">
            <w:pPr>
              <w:pStyle w:val="TableTextLeft"/>
              <w:rPr>
                <w:szCs w:val="18"/>
              </w:rPr>
            </w:pPr>
            <w:r w:rsidRPr="00CA0454">
              <w:rPr>
                <w:szCs w:val="18"/>
              </w:rPr>
              <w:t>as determined in accordance with AS/NZS 4234</w:t>
            </w:r>
            <w:r>
              <w:rPr>
                <w:szCs w:val="18"/>
              </w:rPr>
              <w:t>:20</w:t>
            </w:r>
            <w:r w:rsidR="00E64030">
              <w:rPr>
                <w:szCs w:val="18"/>
              </w:rPr>
              <w:t>21</w:t>
            </w:r>
            <w:r>
              <w:rPr>
                <w:szCs w:val="18"/>
              </w:rPr>
              <w:t xml:space="preserve"> in GJ/year when modelled with the “</w:t>
            </w:r>
            <w:r w:rsidR="00C36B97">
              <w:rPr>
                <w:szCs w:val="18"/>
              </w:rPr>
              <w:t xml:space="preserve">very </w:t>
            </w:r>
            <w:r>
              <w:rPr>
                <w:szCs w:val="18"/>
              </w:rPr>
              <w:t>small” load as defined in that standard</w:t>
            </w:r>
          </w:p>
        </w:tc>
      </w:tr>
      <w:tr w:rsidR="003A52D1" w:rsidRPr="00CA0454" w14:paraId="6366A056" w14:textId="77777777">
        <w:tc>
          <w:tcPr>
            <w:tcW w:w="578" w:type="pct"/>
            <w:vMerge/>
          </w:tcPr>
          <w:p w14:paraId="18D5D3CE" w14:textId="77777777" w:rsidR="002F56ED" w:rsidRPr="00CA0454" w:rsidRDefault="002F56ED">
            <w:pPr>
              <w:pStyle w:val="TableTextLeft"/>
              <w:rPr>
                <w:szCs w:val="18"/>
              </w:rPr>
            </w:pPr>
          </w:p>
        </w:tc>
        <w:tc>
          <w:tcPr>
            <w:tcW w:w="2294" w:type="pct"/>
            <w:gridSpan w:val="2"/>
          </w:tcPr>
          <w:p w14:paraId="5E2B406E" w14:textId="77777777" w:rsidR="002F56ED" w:rsidRPr="00CA0454" w:rsidRDefault="002F56ED">
            <w:pPr>
              <w:pStyle w:val="TableTextLeft"/>
              <w:rPr>
                <w:szCs w:val="18"/>
              </w:rPr>
            </w:pPr>
            <w:r>
              <w:rPr>
                <w:szCs w:val="18"/>
              </w:rPr>
              <w:t>Medium upgrade</w:t>
            </w:r>
          </w:p>
        </w:tc>
        <w:tc>
          <w:tcPr>
            <w:tcW w:w="2128" w:type="pct"/>
          </w:tcPr>
          <w:p w14:paraId="3C539773" w14:textId="6F4EABB7" w:rsidR="002F56ED" w:rsidRPr="00CA0454" w:rsidRDefault="002F56ED">
            <w:pPr>
              <w:pStyle w:val="TableTextLeft"/>
              <w:rPr>
                <w:szCs w:val="18"/>
              </w:rPr>
            </w:pPr>
            <w:r w:rsidRPr="00CA0454">
              <w:rPr>
                <w:szCs w:val="18"/>
              </w:rPr>
              <w:t>as determined in accordance with AS/NZS 4234</w:t>
            </w:r>
            <w:r>
              <w:rPr>
                <w:szCs w:val="18"/>
              </w:rPr>
              <w:t>:20</w:t>
            </w:r>
            <w:r w:rsidR="00E64030">
              <w:rPr>
                <w:szCs w:val="18"/>
              </w:rPr>
              <w:t>21</w:t>
            </w:r>
            <w:r>
              <w:rPr>
                <w:szCs w:val="18"/>
              </w:rPr>
              <w:t xml:space="preserve"> in GJ/year when modelled with the “</w:t>
            </w:r>
            <w:r w:rsidR="00C36B97">
              <w:rPr>
                <w:szCs w:val="18"/>
              </w:rPr>
              <w:t>small”</w:t>
            </w:r>
            <w:r>
              <w:rPr>
                <w:szCs w:val="18"/>
              </w:rPr>
              <w:t xml:space="preserve"> load as defined in that standard</w:t>
            </w:r>
          </w:p>
        </w:tc>
      </w:tr>
      <w:tr w:rsidR="003A52D1" w:rsidRPr="00CA0454" w14:paraId="02B7C0BD" w14:textId="77777777">
        <w:tc>
          <w:tcPr>
            <w:tcW w:w="578" w:type="pct"/>
            <w:vMerge w:val="restart"/>
          </w:tcPr>
          <w:p w14:paraId="280D9D6D" w14:textId="77777777" w:rsidR="002F56ED" w:rsidRPr="00CA0454" w:rsidRDefault="002F56ED">
            <w:pPr>
              <w:pStyle w:val="TableTextLeft"/>
              <w:rPr>
                <w:szCs w:val="18"/>
              </w:rPr>
            </w:pPr>
            <w:r w:rsidRPr="00CA0454">
              <w:rPr>
                <w:szCs w:val="18"/>
              </w:rPr>
              <w:t>AEF</w:t>
            </w:r>
          </w:p>
        </w:tc>
        <w:tc>
          <w:tcPr>
            <w:tcW w:w="2294" w:type="pct"/>
            <w:gridSpan w:val="2"/>
          </w:tcPr>
          <w:p w14:paraId="2D5D3524" w14:textId="77777777" w:rsidR="002F56ED" w:rsidRPr="00CA0454" w:rsidRDefault="002F56ED">
            <w:pPr>
              <w:pStyle w:val="TableTextLeft"/>
              <w:rPr>
                <w:szCs w:val="18"/>
              </w:rPr>
            </w:pPr>
            <w:r w:rsidRPr="00CA0454">
              <w:rPr>
                <w:szCs w:val="18"/>
              </w:rPr>
              <w:t>For upgrades in Metropolitan Victoria</w:t>
            </w:r>
          </w:p>
        </w:tc>
        <w:tc>
          <w:tcPr>
            <w:tcW w:w="2128" w:type="pct"/>
          </w:tcPr>
          <w:p w14:paraId="6BCC780C" w14:textId="79BB8AD7" w:rsidR="002F56ED" w:rsidRPr="00CA0454" w:rsidRDefault="009B5CFE">
            <w:pPr>
              <w:pStyle w:val="TableTextLeft"/>
              <w:rPr>
                <w:szCs w:val="18"/>
              </w:rPr>
            </w:pPr>
            <w:r>
              <w:rPr>
                <w:szCs w:val="18"/>
              </w:rPr>
              <w:t>3.27</w:t>
            </w:r>
          </w:p>
        </w:tc>
      </w:tr>
      <w:tr w:rsidR="003A52D1" w:rsidRPr="00CA0454" w14:paraId="244DE82B" w14:textId="77777777">
        <w:tc>
          <w:tcPr>
            <w:tcW w:w="578" w:type="pct"/>
            <w:vMerge/>
          </w:tcPr>
          <w:p w14:paraId="40490CF1" w14:textId="77777777" w:rsidR="002F56ED" w:rsidRPr="00CA0454" w:rsidRDefault="002F56ED">
            <w:pPr>
              <w:pStyle w:val="BodyText"/>
              <w:rPr>
                <w:szCs w:val="18"/>
              </w:rPr>
            </w:pPr>
          </w:p>
        </w:tc>
        <w:tc>
          <w:tcPr>
            <w:tcW w:w="2294" w:type="pct"/>
            <w:gridSpan w:val="2"/>
          </w:tcPr>
          <w:p w14:paraId="4D824DC5" w14:textId="77777777" w:rsidR="002F56ED" w:rsidRPr="00CA0454" w:rsidDel="004D4586" w:rsidRDefault="002F56ED">
            <w:pPr>
              <w:pStyle w:val="TableTextLeft"/>
              <w:rPr>
                <w:szCs w:val="18"/>
              </w:rPr>
            </w:pPr>
            <w:r w:rsidRPr="00CA0454">
              <w:rPr>
                <w:szCs w:val="18"/>
              </w:rPr>
              <w:t>For upgrades in Regional Victoria</w:t>
            </w:r>
          </w:p>
        </w:tc>
        <w:tc>
          <w:tcPr>
            <w:tcW w:w="2128" w:type="pct"/>
          </w:tcPr>
          <w:p w14:paraId="1AEE5EB4" w14:textId="4B7D85C9" w:rsidR="002F56ED" w:rsidRPr="00CA0454" w:rsidRDefault="004405D6">
            <w:pPr>
              <w:pStyle w:val="TableTextLeft"/>
              <w:rPr>
                <w:szCs w:val="18"/>
              </w:rPr>
            </w:pPr>
            <w:r>
              <w:rPr>
                <w:szCs w:val="18"/>
              </w:rPr>
              <w:t>3.47</w:t>
            </w:r>
          </w:p>
        </w:tc>
      </w:tr>
      <w:tr w:rsidR="003A52D1" w:rsidRPr="00CA0454" w14:paraId="679759CE" w14:textId="77777777">
        <w:tc>
          <w:tcPr>
            <w:tcW w:w="578" w:type="pct"/>
            <w:vMerge w:val="restart"/>
          </w:tcPr>
          <w:p w14:paraId="1EEF7D59" w14:textId="014F465C" w:rsidR="002F56ED" w:rsidRPr="00CA0454" w:rsidRDefault="002F56ED">
            <w:pPr>
              <w:pStyle w:val="TableTextLeft"/>
              <w:rPr>
                <w:szCs w:val="18"/>
                <w:vertAlign w:val="subscript"/>
              </w:rPr>
            </w:pPr>
            <w:r w:rsidRPr="00CA0454">
              <w:rPr>
                <w:szCs w:val="18"/>
              </w:rPr>
              <w:t>B</w:t>
            </w:r>
            <w:r w:rsidRPr="00CA0454">
              <w:rPr>
                <w:szCs w:val="18"/>
                <w:vertAlign w:val="subscript"/>
              </w:rPr>
              <w:t>e</w:t>
            </w:r>
            <w:r>
              <w:rPr>
                <w:szCs w:val="18"/>
                <w:vertAlign w:val="subscript"/>
              </w:rPr>
              <w:t xml:space="preserve"> 20</w:t>
            </w:r>
            <w:r w:rsidR="009B5CFE">
              <w:rPr>
                <w:szCs w:val="18"/>
                <w:vertAlign w:val="subscript"/>
              </w:rPr>
              <w:t>21</w:t>
            </w:r>
          </w:p>
        </w:tc>
        <w:tc>
          <w:tcPr>
            <w:tcW w:w="2294" w:type="pct"/>
            <w:gridSpan w:val="2"/>
          </w:tcPr>
          <w:p w14:paraId="64A886A9" w14:textId="77777777" w:rsidR="002F56ED" w:rsidRPr="00CA0454" w:rsidRDefault="002F56ED">
            <w:pPr>
              <w:pStyle w:val="TableTextLeft"/>
              <w:rPr>
                <w:szCs w:val="18"/>
              </w:rPr>
            </w:pPr>
            <w:r w:rsidRPr="00CA0454">
              <w:rPr>
                <w:szCs w:val="18"/>
              </w:rPr>
              <w:t>Small upgrade</w:t>
            </w:r>
          </w:p>
        </w:tc>
        <w:tc>
          <w:tcPr>
            <w:tcW w:w="2128" w:type="pct"/>
          </w:tcPr>
          <w:p w14:paraId="3042FE9A" w14:textId="706B99C8" w:rsidR="002F56ED" w:rsidRPr="00CA0454" w:rsidRDefault="002F56ED">
            <w:pPr>
              <w:pStyle w:val="TableTextLeft"/>
              <w:rPr>
                <w:szCs w:val="18"/>
              </w:rPr>
            </w:pPr>
            <w:r w:rsidRPr="00CA0454">
              <w:rPr>
                <w:szCs w:val="18"/>
              </w:rPr>
              <w:t>as determined in accordance with AS/NZS 4234</w:t>
            </w:r>
            <w:r>
              <w:rPr>
                <w:szCs w:val="18"/>
              </w:rPr>
              <w:t>:20</w:t>
            </w:r>
            <w:r w:rsidR="00E64030">
              <w:rPr>
                <w:szCs w:val="18"/>
              </w:rPr>
              <w:t>21</w:t>
            </w:r>
            <w:r>
              <w:rPr>
                <w:szCs w:val="18"/>
              </w:rPr>
              <w:t xml:space="preserve"> in GJ/year when modelled with the “</w:t>
            </w:r>
            <w:r w:rsidR="00C85B1F">
              <w:rPr>
                <w:szCs w:val="18"/>
              </w:rPr>
              <w:t xml:space="preserve">very </w:t>
            </w:r>
            <w:r>
              <w:rPr>
                <w:szCs w:val="18"/>
              </w:rPr>
              <w:t>small” load as defined in that standard</w:t>
            </w:r>
          </w:p>
        </w:tc>
      </w:tr>
      <w:tr w:rsidR="003A52D1" w:rsidRPr="00CA0454" w14:paraId="7D1F7789" w14:textId="77777777">
        <w:tc>
          <w:tcPr>
            <w:tcW w:w="578" w:type="pct"/>
            <w:vMerge/>
          </w:tcPr>
          <w:p w14:paraId="25C53761" w14:textId="77777777" w:rsidR="002F56ED" w:rsidRPr="00CA0454" w:rsidRDefault="002F56ED">
            <w:pPr>
              <w:pStyle w:val="TableTextLeft"/>
              <w:rPr>
                <w:szCs w:val="18"/>
              </w:rPr>
            </w:pPr>
          </w:p>
        </w:tc>
        <w:tc>
          <w:tcPr>
            <w:tcW w:w="2294" w:type="pct"/>
            <w:gridSpan w:val="2"/>
          </w:tcPr>
          <w:p w14:paraId="19EA437B" w14:textId="77777777" w:rsidR="002F56ED" w:rsidRPr="00CA0454" w:rsidRDefault="002F56ED">
            <w:pPr>
              <w:pStyle w:val="TableTextLeft"/>
              <w:rPr>
                <w:szCs w:val="18"/>
              </w:rPr>
            </w:pPr>
            <w:r w:rsidRPr="00CA0454">
              <w:rPr>
                <w:szCs w:val="18"/>
              </w:rPr>
              <w:t>Medium upgrade</w:t>
            </w:r>
          </w:p>
        </w:tc>
        <w:tc>
          <w:tcPr>
            <w:tcW w:w="2128" w:type="pct"/>
          </w:tcPr>
          <w:p w14:paraId="4B2B84D9" w14:textId="2BB9F0CA" w:rsidR="002F56ED" w:rsidRPr="00CA0454" w:rsidRDefault="002F56ED">
            <w:pPr>
              <w:pStyle w:val="TableTextLeft"/>
              <w:rPr>
                <w:szCs w:val="18"/>
              </w:rPr>
            </w:pPr>
            <w:r w:rsidRPr="00CA0454">
              <w:rPr>
                <w:szCs w:val="18"/>
              </w:rPr>
              <w:t>as determined in accordance with AS/NZS 4234</w:t>
            </w:r>
            <w:r>
              <w:rPr>
                <w:szCs w:val="18"/>
              </w:rPr>
              <w:t>:20</w:t>
            </w:r>
            <w:r w:rsidR="00E64030">
              <w:rPr>
                <w:szCs w:val="18"/>
              </w:rPr>
              <w:t>21</w:t>
            </w:r>
            <w:r>
              <w:rPr>
                <w:szCs w:val="18"/>
              </w:rPr>
              <w:t xml:space="preserve"> in GJ/year when modelled with the “</w:t>
            </w:r>
            <w:r w:rsidR="00C85B1F">
              <w:rPr>
                <w:szCs w:val="18"/>
              </w:rPr>
              <w:t>small</w:t>
            </w:r>
            <w:r>
              <w:rPr>
                <w:szCs w:val="18"/>
              </w:rPr>
              <w:t>” load as defined in that standard</w:t>
            </w:r>
          </w:p>
        </w:tc>
      </w:tr>
    </w:tbl>
    <w:p w14:paraId="58E97A02" w14:textId="77777777" w:rsidR="002F56ED" w:rsidRDefault="002F56ED" w:rsidP="002F56ED">
      <w:pPr>
        <w:pStyle w:val="BodyText"/>
        <w:ind w:left="567" w:firstLine="567"/>
      </w:pPr>
    </w:p>
    <w:p w14:paraId="0FFA8109" w14:textId="19CBD2C9" w:rsidR="002F56ED" w:rsidRDefault="002F56ED" w:rsidP="002F56ED">
      <w:pPr>
        <w:pStyle w:val="BodyText"/>
        <w:ind w:left="567" w:firstLine="567"/>
      </w:pPr>
      <w:r>
        <w:rPr>
          <w:noProof/>
        </w:rPr>
        <mc:AlternateContent>
          <mc:Choice Requires="wps">
            <w:drawing>
              <wp:inline distT="0" distB="0" distL="0" distR="0" wp14:anchorId="1834F5BD" wp14:editId="42C4015E">
                <wp:extent cx="4372708" cy="0"/>
                <wp:effectExtent l="0" t="0" r="0" b="0"/>
                <wp:docPr id="46" name="Straight Connector 46"/>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18632FE9" id="Straight Connector 46"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789D0232" w14:textId="77777777" w:rsidR="002F56ED" w:rsidRDefault="002F56ED" w:rsidP="00191812">
      <w:pPr>
        <w:pStyle w:val="BodyText"/>
      </w:pPr>
    </w:p>
    <w:tbl>
      <w:tblPr>
        <w:tblStyle w:val="TableGrid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C023F1" w14:paraId="7821DEEF" w14:textId="77777777">
        <w:trPr>
          <w:cnfStyle w:val="100000000000" w:firstRow="1" w:lastRow="0" w:firstColumn="0" w:lastColumn="0" w:oddVBand="0" w:evenVBand="0" w:oddHBand="0" w:evenHBand="0" w:firstRowFirstColumn="0" w:firstRowLastColumn="0" w:lastRowFirstColumn="0" w:lastRowLastColumn="0"/>
          <w:trHeight w:val="611"/>
        </w:trPr>
        <w:tc>
          <w:tcPr>
            <w:cnfStyle w:val="000000000100" w:firstRow="0" w:lastRow="0" w:firstColumn="0" w:lastColumn="0" w:oddVBand="0" w:evenVBand="0" w:oddHBand="0" w:evenHBand="0" w:firstRowFirstColumn="1" w:firstRowLastColumn="0" w:lastRowFirstColumn="0" w:lastRowLastColumn="0"/>
            <w:tcW w:w="9639" w:type="dxa"/>
            <w:vAlign w:val="center"/>
          </w:tcPr>
          <w:p w14:paraId="5DD46B7D" w14:textId="44199B4C" w:rsidR="0029044E" w:rsidRPr="006E4662" w:rsidRDefault="0029044E">
            <w:pPr>
              <w:pStyle w:val="BodyText"/>
              <w:jc w:val="center"/>
              <w:rPr>
                <w:b/>
                <w:bCs/>
                <w:lang w:eastAsia="en-AU"/>
              </w:rPr>
            </w:pPr>
            <w:bookmarkStart w:id="108" w:name="_Hlk129084312"/>
            <w:r>
              <w:rPr>
                <w:b/>
                <w:bCs/>
                <w:color w:val="FFFFFF" w:themeColor="background1"/>
                <w:lang w:eastAsia="en-AU"/>
              </w:rPr>
              <w:t>SCENARIO</w:t>
            </w:r>
            <w:r w:rsidRPr="006E4662">
              <w:rPr>
                <w:b/>
                <w:bCs/>
                <w:color w:val="FFFFFF" w:themeColor="background1"/>
                <w:lang w:eastAsia="en-AU"/>
              </w:rPr>
              <w:t xml:space="preserve"> </w:t>
            </w:r>
            <w:r>
              <w:rPr>
                <w:b/>
                <w:bCs/>
                <w:color w:val="FFFFFF" w:themeColor="background1"/>
                <w:lang w:eastAsia="en-AU"/>
              </w:rPr>
              <w:t>1D</w:t>
            </w:r>
            <w:r w:rsidR="003A72E3">
              <w:rPr>
                <w:b/>
                <w:bCs/>
                <w:color w:val="FFFFFF" w:themeColor="background1"/>
                <w:lang w:eastAsia="en-AU"/>
              </w:rPr>
              <w:t>(ii)</w:t>
            </w:r>
            <w:r>
              <w:rPr>
                <w:b/>
                <w:bCs/>
                <w:color w:val="FFFFFF" w:themeColor="background1"/>
                <w:lang w:eastAsia="en-AU"/>
              </w:rPr>
              <w:t xml:space="preserve">: </w:t>
            </w:r>
            <w:r w:rsidRPr="004E24C6">
              <w:rPr>
                <w:b/>
                <w:bCs/>
                <w:i/>
                <w:iCs/>
                <w:color w:val="FFFFFF" w:themeColor="background1"/>
                <w:lang w:eastAsia="en-AU"/>
              </w:rPr>
              <w:t xml:space="preserve">DECOMMISSIONING ELECTRIC AND INSTALLING </w:t>
            </w:r>
            <w:r>
              <w:rPr>
                <w:b/>
                <w:bCs/>
                <w:i/>
                <w:iCs/>
                <w:color w:val="FFFFFF" w:themeColor="background1"/>
                <w:lang w:eastAsia="en-AU"/>
              </w:rPr>
              <w:t>HEAT PUMP</w:t>
            </w:r>
            <w:r>
              <w:rPr>
                <w:b/>
                <w:bCs/>
                <w:color w:val="FFFFFF" w:themeColor="background1"/>
                <w:lang w:eastAsia="en-AU"/>
              </w:rPr>
              <w:br/>
            </w:r>
            <w:r w:rsidR="003A72E3">
              <w:rPr>
                <w:b/>
                <w:bCs/>
                <w:color w:val="FFFFFF" w:themeColor="background1"/>
                <w:lang w:eastAsia="en-AU"/>
              </w:rPr>
              <w:t xml:space="preserve">Transitional arrangements available for products </w:t>
            </w:r>
            <w:r w:rsidR="00C305EA">
              <w:rPr>
                <w:b/>
                <w:bCs/>
                <w:color w:val="FFFFFF" w:themeColor="background1"/>
                <w:lang w:eastAsia="en-AU"/>
              </w:rPr>
              <w:t xml:space="preserve">listed on the ESC register </w:t>
            </w:r>
            <w:r w:rsidR="009D7981">
              <w:rPr>
                <w:b/>
                <w:bCs/>
                <w:color w:val="FFFFFF" w:themeColor="background1"/>
                <w:lang w:eastAsia="en-AU"/>
              </w:rPr>
              <w:t>by</w:t>
            </w:r>
            <w:r w:rsidR="003A72E3" w:rsidRPr="00B170FB">
              <w:rPr>
                <w:b/>
                <w:bCs/>
                <w:color w:val="FFFFFF" w:themeColor="background1"/>
                <w:lang w:eastAsia="en-AU"/>
              </w:rPr>
              <w:t xml:space="preserve"> 31 </w:t>
            </w:r>
            <w:r w:rsidR="003A72E3">
              <w:rPr>
                <w:b/>
                <w:bCs/>
                <w:color w:val="FFFFFF" w:themeColor="background1"/>
                <w:lang w:eastAsia="en-AU"/>
              </w:rPr>
              <w:t>M</w:t>
            </w:r>
            <w:r w:rsidR="003A72E3" w:rsidRPr="00B170FB">
              <w:rPr>
                <w:b/>
                <w:bCs/>
                <w:color w:val="FFFFFF" w:themeColor="background1"/>
                <w:lang w:eastAsia="en-AU"/>
              </w:rPr>
              <w:t xml:space="preserve">ay 2023. </w:t>
            </w:r>
            <w:r w:rsidR="003A72E3">
              <w:rPr>
                <w:b/>
                <w:bCs/>
                <w:color w:val="FFFFFF" w:themeColor="background1"/>
                <w:lang w:eastAsia="en-AU"/>
              </w:rPr>
              <w:br/>
            </w:r>
            <w:r w:rsidR="003A72E3" w:rsidRPr="00B170FB">
              <w:rPr>
                <w:b/>
                <w:bCs/>
                <w:color w:val="FFFFFF" w:themeColor="background1"/>
                <w:lang w:eastAsia="en-AU"/>
              </w:rPr>
              <w:t>THESE TRANSITIONAL ARRANGEMENTS APPLY FROM 1 JULY 2023 UNTIL END OF DAY 30 JUNE 2024.</w:t>
            </w:r>
          </w:p>
        </w:tc>
      </w:tr>
    </w:tbl>
    <w:p w14:paraId="7BB3730E" w14:textId="77777777" w:rsidR="0029044E" w:rsidRPr="005C7555" w:rsidRDefault="0029044E" w:rsidP="0029044E">
      <w:pPr>
        <w:rPr>
          <w:rFonts w:cs="Times New Roman"/>
          <w:lang w:eastAsia="en-US"/>
        </w:rPr>
      </w:pPr>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C023F1" w14:paraId="73F3D5C3" w14:textId="77777777">
        <w:tc>
          <w:tcPr>
            <w:tcW w:w="5000" w:type="pct"/>
            <w:shd w:val="clear" w:color="auto" w:fill="E5F1FA" w:themeFill="light2"/>
          </w:tcPr>
          <w:p w14:paraId="2E51CD42" w14:textId="5021AED4" w:rsidR="0029044E" w:rsidRPr="00451D62" w:rsidRDefault="0029044E">
            <w:pPr>
              <w:pStyle w:val="PullOutBoxBodyText"/>
              <w:rPr>
                <w:b/>
              </w:rPr>
            </w:pPr>
            <w:r w:rsidRPr="00451D62">
              <w:rPr>
                <w:b/>
              </w:rPr>
              <w:t>Scenario 1D</w:t>
            </w:r>
            <w:r w:rsidR="008002F4">
              <w:rPr>
                <w:b/>
              </w:rPr>
              <w:t>(ii)</w:t>
            </w:r>
            <w:r w:rsidRPr="00451D62">
              <w:rPr>
                <w:b/>
              </w:rPr>
              <w:t>: Decommissioning Electric and Installing Heat Pump</w:t>
            </w:r>
            <w:r>
              <w:rPr>
                <w:b/>
              </w:rPr>
              <w:t xml:space="preserve"> – </w:t>
            </w:r>
            <w:r w:rsidR="002801DB" w:rsidRPr="00B74D53">
              <w:rPr>
                <w:b/>
              </w:rPr>
              <w:t xml:space="preserve">applicable from </w:t>
            </w:r>
            <w:r w:rsidR="002801DB" w:rsidRPr="00B74D53">
              <w:rPr>
                <w:b/>
              </w:rPr>
              <w:br/>
              <w:t>1 July 2023 until 30 June 202</w:t>
            </w:r>
            <w:r w:rsidR="00F70CB3" w:rsidRPr="00B74D53">
              <w:rPr>
                <w:b/>
              </w:rPr>
              <w:t>4</w:t>
            </w:r>
          </w:p>
        </w:tc>
      </w:tr>
    </w:tbl>
    <w:bookmarkEnd w:id="108"/>
    <w:p w14:paraId="3B4DBFC6" w14:textId="68379066" w:rsidR="008B7356" w:rsidRPr="00535B82" w:rsidRDefault="008B7356" w:rsidP="0029044E">
      <w:pPr>
        <w:pStyle w:val="BodyText"/>
        <w:rPr>
          <w:b/>
          <w:i/>
        </w:rPr>
      </w:pPr>
      <w:r w:rsidRPr="00535B82">
        <w:rPr>
          <w:b/>
          <w:i/>
        </w:rPr>
        <w:t xml:space="preserve">Transitional arrangements </w:t>
      </w:r>
    </w:p>
    <w:p w14:paraId="0610189F" w14:textId="7E18FD74" w:rsidR="0029044E" w:rsidRPr="00DE6E8A" w:rsidRDefault="0029044E" w:rsidP="0029044E">
      <w:pPr>
        <w:pStyle w:val="BodyText"/>
      </w:pPr>
      <w:r w:rsidRPr="00DE6E8A">
        <w:t>The GHG equivalent emissions reduction for this scenario is given by</w:t>
      </w:r>
      <w:r>
        <w:t xml:space="preserve"> </w:t>
      </w:r>
      <w:r w:rsidR="00B362A9">
        <w:fldChar w:fldCharType="begin"/>
      </w:r>
      <w:r w:rsidR="00B362A9">
        <w:instrText xml:space="preserve"> REF _Ref130821107 \h </w:instrText>
      </w:r>
      <w:r w:rsidR="00B362A9">
        <w:fldChar w:fldCharType="separate"/>
      </w:r>
      <w:r w:rsidR="006704CA" w:rsidRPr="00DE6E8A">
        <w:t xml:space="preserve">Equation </w:t>
      </w:r>
      <w:r w:rsidR="006704CA">
        <w:rPr>
          <w:noProof/>
        </w:rPr>
        <w:t>1</w:t>
      </w:r>
      <w:r w:rsidR="006704CA">
        <w:t>.</w:t>
      </w:r>
      <w:r w:rsidR="006704CA">
        <w:rPr>
          <w:noProof/>
        </w:rPr>
        <w:t>8</w:t>
      </w:r>
      <w:r w:rsidR="00B362A9">
        <w:fldChar w:fldCharType="end"/>
      </w:r>
      <w:r w:rsidRPr="00DE6E8A">
        <w:t>, using the variables listed in</w:t>
      </w:r>
      <w:r>
        <w:t xml:space="preserve"> </w:t>
      </w:r>
      <w:r w:rsidR="00DA077E">
        <w:fldChar w:fldCharType="begin"/>
      </w:r>
      <w:r w:rsidR="00DA077E">
        <w:instrText xml:space="preserve"> REF _Ref130815275 \h </w:instrText>
      </w:r>
      <w:r w:rsidR="00DA077E">
        <w:fldChar w:fldCharType="separate"/>
      </w:r>
      <w:r w:rsidR="006704CA" w:rsidRPr="00DE6E8A">
        <w:t xml:space="preserve">Table </w:t>
      </w:r>
      <w:r w:rsidR="006704CA">
        <w:rPr>
          <w:noProof/>
        </w:rPr>
        <w:t>1</w:t>
      </w:r>
      <w:r w:rsidR="006704CA">
        <w:t>.</w:t>
      </w:r>
      <w:r w:rsidR="006704CA">
        <w:rPr>
          <w:noProof/>
        </w:rPr>
        <w:t>11</w:t>
      </w:r>
      <w:r w:rsidR="00DA077E">
        <w:fldChar w:fldCharType="end"/>
      </w:r>
      <w:r w:rsidR="008B7356">
        <w:t xml:space="preserve"> </w:t>
      </w:r>
      <w:r w:rsidR="008B7356" w:rsidRPr="008B7356">
        <w:t>for products determined in accordance with AS/NZS 4234:2008</w:t>
      </w:r>
      <w:r w:rsidRPr="00DE6E8A">
        <w:t xml:space="preserve">. </w:t>
      </w:r>
    </w:p>
    <w:p w14:paraId="328D436F" w14:textId="1DDDA1DA" w:rsidR="0029044E" w:rsidRPr="00DE6E8A" w:rsidRDefault="0029044E" w:rsidP="0029044E">
      <w:pPr>
        <w:pStyle w:val="Caption"/>
      </w:pPr>
      <w:bookmarkStart w:id="109" w:name="_Ref130821107"/>
      <w:r w:rsidRPr="00DE6E8A">
        <w:t xml:space="preserve">Equation </w:t>
      </w:r>
      <w:r>
        <w:rPr>
          <w:noProof/>
        </w:rPr>
        <w:fldChar w:fldCharType="begin"/>
      </w:r>
      <w:r>
        <w:rPr>
          <w:noProof/>
        </w:rPr>
        <w:instrText xml:space="preserve"> STYLEREF 2 \s </w:instrText>
      </w:r>
      <w:r>
        <w:rPr>
          <w:noProof/>
        </w:rPr>
        <w:fldChar w:fldCharType="separate"/>
      </w:r>
      <w:r w:rsidR="006704CA">
        <w:rPr>
          <w:noProof/>
        </w:rPr>
        <w:t>1</w:t>
      </w:r>
      <w:r>
        <w:rPr>
          <w:noProof/>
        </w:rPr>
        <w:fldChar w:fldCharType="end"/>
      </w:r>
      <w:r>
        <w:t>.</w:t>
      </w:r>
      <w:r>
        <w:rPr>
          <w:noProof/>
        </w:rPr>
        <w:fldChar w:fldCharType="begin"/>
      </w:r>
      <w:r>
        <w:rPr>
          <w:noProof/>
        </w:rPr>
        <w:instrText xml:space="preserve"> SEQ Equation \* ARABIC \s 2 </w:instrText>
      </w:r>
      <w:r>
        <w:rPr>
          <w:noProof/>
        </w:rPr>
        <w:fldChar w:fldCharType="separate"/>
      </w:r>
      <w:r w:rsidR="006704CA">
        <w:rPr>
          <w:noProof/>
        </w:rPr>
        <w:t>8</w:t>
      </w:r>
      <w:r>
        <w:rPr>
          <w:noProof/>
        </w:rPr>
        <w:fldChar w:fldCharType="end"/>
      </w:r>
      <w:bookmarkEnd w:id="109"/>
      <w:r w:rsidRPr="00DE6E8A">
        <w:t xml:space="preserve"> – GHG equivalent emissions reduction calculation for Scenario 1D</w:t>
      </w:r>
      <w:r w:rsidR="00BC71F8">
        <w:t>(ii)</w:t>
      </w:r>
    </w:p>
    <w:tbl>
      <w:tblPr>
        <w:tblStyle w:val="TableGrid"/>
        <w:tblW w:w="5000" w:type="pct"/>
        <w:tblBorders>
          <w:left w:val="single" w:sz="8" w:space="0" w:color="0072CE" w:themeColor="text2"/>
          <w:right w:val="single" w:sz="8" w:space="0" w:color="0072CE" w:themeColor="text2"/>
          <w:insideV w:val="single" w:sz="8" w:space="0" w:color="0072CE" w:themeColor="text2"/>
        </w:tblBorders>
        <w:shd w:val="clear" w:color="auto" w:fill="E5F1FA" w:themeFill="light2"/>
        <w:tblLook w:val="04A0" w:firstRow="1" w:lastRow="0" w:firstColumn="1" w:lastColumn="0" w:noHBand="0" w:noVBand="1"/>
      </w:tblPr>
      <w:tblGrid>
        <w:gridCol w:w="9619"/>
      </w:tblGrid>
      <w:tr w:rsidR="00C023F1" w:rsidRPr="00CA0454" w14:paraId="6B08A0DA"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7060D196" w14:textId="2024C5F6" w:rsidR="0029044E" w:rsidRPr="00CA0454" w:rsidRDefault="0029044E">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2008</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2008</m:t>
                        </m:r>
                      </m:sub>
                    </m:sSub>
                  </m:e>
                </m:d>
                <m:r>
                  <m:rPr>
                    <m:sty m:val="p"/>
                  </m:rPr>
                  <w:rPr>
                    <w:rFonts w:ascii="Cambria Math" w:hAnsi="Cambria Math"/>
                    <w:szCs w:val="18"/>
                  </w:rPr>
                  <m:t>)</m:t>
                </m:r>
                <m:r>
                  <m:rPr>
                    <m:sty m:val="bi"/>
                  </m:rPr>
                  <w:rPr>
                    <w:rFonts w:ascii="Cambria Math" w:hAnsi="Cambria Math"/>
                    <w:szCs w:val="18"/>
                  </w:rPr>
                  <m:t xml:space="preserve"> × </m:t>
                </m:r>
                <m:r>
                  <m:rPr>
                    <m:sty m:val="p"/>
                  </m:rPr>
                  <w:rPr>
                    <w:rFonts w:ascii="Cambria Math" w:hAnsi="Cambria Math"/>
                    <w:szCs w:val="18"/>
                  </w:rPr>
                  <m:t xml:space="preserve"> </m:t>
                </m:r>
                <m:r>
                  <m:rPr>
                    <m:sty m:val="bi"/>
                  </m:rPr>
                  <w:rPr>
                    <w:rFonts w:ascii="Cambria Math" w:hAnsi="Cambria Math"/>
                    <w:szCs w:val="18"/>
                  </w:rPr>
                  <m:t>EEF</m:t>
                </m:r>
              </m:oMath>
            </m:oMathPara>
          </w:p>
        </w:tc>
      </w:tr>
    </w:tbl>
    <w:p w14:paraId="604FAB38" w14:textId="0FC62575" w:rsidR="0029044E" w:rsidRPr="00DE6E8A" w:rsidRDefault="0029044E" w:rsidP="0029044E">
      <w:pPr>
        <w:pStyle w:val="Caption"/>
      </w:pPr>
      <w:bookmarkStart w:id="110" w:name="_Ref130815275"/>
      <w:r w:rsidRPr="00DE6E8A">
        <w:t xml:space="preserve">Table </w:t>
      </w:r>
      <w:r>
        <w:rPr>
          <w:noProof/>
        </w:rPr>
        <w:fldChar w:fldCharType="begin"/>
      </w:r>
      <w:r>
        <w:rPr>
          <w:noProof/>
        </w:rPr>
        <w:instrText xml:space="preserve"> STYLEREF 2 \s </w:instrText>
      </w:r>
      <w:r>
        <w:rPr>
          <w:noProof/>
        </w:rPr>
        <w:fldChar w:fldCharType="separate"/>
      </w:r>
      <w:r w:rsidR="006704CA">
        <w:rPr>
          <w:noProof/>
        </w:rPr>
        <w:t>1</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11</w:t>
      </w:r>
      <w:r>
        <w:rPr>
          <w:noProof/>
        </w:rPr>
        <w:fldChar w:fldCharType="end"/>
      </w:r>
      <w:bookmarkEnd w:id="110"/>
      <w:r w:rsidRPr="00DE6E8A">
        <w:t xml:space="preserve"> – GHG equivalent emissions reduction variables for Scenario 1D</w:t>
      </w:r>
      <w:r w:rsidR="00BC71F8">
        <w:t>(ii)</w:t>
      </w:r>
    </w:p>
    <w:tbl>
      <w:tblPr>
        <w:tblStyle w:val="TableGrid"/>
        <w:tblW w:w="4995" w:type="pct"/>
        <w:tblBorders>
          <w:left w:val="single" w:sz="8" w:space="0" w:color="0072CE" w:themeColor="text2"/>
          <w:right w:val="single" w:sz="8" w:space="0" w:color="0072CE" w:themeColor="text2"/>
        </w:tblBorders>
        <w:tblLook w:val="04A0" w:firstRow="1" w:lastRow="0" w:firstColumn="1" w:lastColumn="0" w:noHBand="0" w:noVBand="1"/>
      </w:tblPr>
      <w:tblGrid>
        <w:gridCol w:w="1110"/>
        <w:gridCol w:w="2566"/>
        <w:gridCol w:w="1843"/>
        <w:gridCol w:w="4090"/>
      </w:tblGrid>
      <w:tr w:rsidR="00C023F1" w:rsidRPr="00CA0454" w14:paraId="74A9EC06"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6B687708" w14:textId="745477EE" w:rsidR="0029044E" w:rsidRPr="00CA0454" w:rsidRDefault="0029044E">
            <w:pPr>
              <w:pStyle w:val="TableHeadingLeft"/>
              <w:rPr>
                <w:b w:val="0"/>
                <w:color w:val="auto"/>
                <w:szCs w:val="18"/>
              </w:rPr>
            </w:pPr>
            <w:r w:rsidRPr="00CA0454">
              <w:rPr>
                <w:b w:val="0"/>
                <w:color w:val="auto"/>
                <w:szCs w:val="18"/>
              </w:rPr>
              <w:t>Small upgrade: upgrade product is a small system as determined in accordance with AS/NZS 4234</w:t>
            </w:r>
            <w:r>
              <w:rPr>
                <w:b w:val="0"/>
                <w:color w:val="auto"/>
                <w:szCs w:val="18"/>
              </w:rPr>
              <w:t>:2008</w:t>
            </w:r>
            <w:r w:rsidRPr="00CA0454">
              <w:rPr>
                <w:b w:val="0"/>
                <w:color w:val="auto"/>
                <w:szCs w:val="18"/>
              </w:rPr>
              <w:t xml:space="preserve"> based on the system</w:t>
            </w:r>
            <w:r w:rsidR="006F2106">
              <w:rPr>
                <w:b w:val="0"/>
                <w:color w:val="auto"/>
                <w:szCs w:val="18"/>
              </w:rPr>
              <w:t>’</w:t>
            </w:r>
            <w:r w:rsidRPr="00CA0454">
              <w:rPr>
                <w:b w:val="0"/>
                <w:color w:val="auto"/>
                <w:szCs w:val="18"/>
              </w:rPr>
              <w:t xml:space="preserve">s peak daily thermal energy load </w:t>
            </w:r>
            <w:r>
              <w:rPr>
                <w:b w:val="0"/>
                <w:color w:val="auto"/>
                <w:szCs w:val="18"/>
              </w:rPr>
              <w:t>capability</w:t>
            </w:r>
            <w:r w:rsidRPr="00CA0454">
              <w:rPr>
                <w:b w:val="0"/>
                <w:color w:val="auto"/>
                <w:szCs w:val="18"/>
              </w:rPr>
              <w:t xml:space="preserve"> characteristics</w:t>
            </w:r>
            <w:r>
              <w:rPr>
                <w:b w:val="0"/>
                <w:color w:val="auto"/>
                <w:szCs w:val="18"/>
              </w:rPr>
              <w:t xml:space="preserve"> as used to demonstrate compliance with the additional requirements outlined i</w:t>
            </w:r>
            <w:r w:rsidRPr="00B3678B">
              <w:rPr>
                <w:b w:val="0"/>
                <w:color w:val="auto"/>
                <w:szCs w:val="18"/>
              </w:rPr>
              <w:t xml:space="preserve">n </w:t>
            </w:r>
            <w:r w:rsidRPr="004062D5">
              <w:rPr>
                <w:b w:val="0"/>
                <w:color w:val="auto"/>
              </w:rPr>
              <w:fldChar w:fldCharType="begin"/>
            </w:r>
            <w:r w:rsidRPr="004062D5">
              <w:rPr>
                <w:b w:val="0"/>
                <w:bCs/>
                <w:color w:val="auto"/>
              </w:rPr>
              <w:instrText xml:space="preserve"> REF _Ref503447363 \h  \* MERGEFORMAT </w:instrText>
            </w:r>
            <w:r w:rsidRPr="004062D5">
              <w:rPr>
                <w:b w:val="0"/>
                <w:color w:val="auto"/>
              </w:rPr>
            </w:r>
            <w:r w:rsidRPr="004062D5">
              <w:rPr>
                <w:b w:val="0"/>
                <w:color w:val="auto"/>
              </w:rPr>
              <w:fldChar w:fldCharType="separate"/>
            </w:r>
            <w:r w:rsidR="006704CA" w:rsidRPr="006704CA">
              <w:rPr>
                <w:b w:val="0"/>
                <w:bCs/>
                <w:color w:val="auto"/>
              </w:rPr>
              <w:t xml:space="preserve">Table </w:t>
            </w:r>
            <w:r w:rsidR="006704CA" w:rsidRPr="006704CA">
              <w:rPr>
                <w:b w:val="0"/>
                <w:bCs/>
                <w:noProof/>
                <w:color w:val="auto"/>
              </w:rPr>
              <w:t>1.2</w:t>
            </w:r>
            <w:r w:rsidRPr="004062D5">
              <w:rPr>
                <w:b w:val="0"/>
                <w:color w:val="auto"/>
              </w:rPr>
              <w:fldChar w:fldCharType="end"/>
            </w:r>
          </w:p>
          <w:p w14:paraId="21AB5921" w14:textId="43A49C64" w:rsidR="0029044E" w:rsidRPr="00CA0454" w:rsidRDefault="0029044E">
            <w:pPr>
              <w:pStyle w:val="TableHeadingLeft"/>
              <w:rPr>
                <w:szCs w:val="18"/>
              </w:rPr>
            </w:pPr>
            <w:r w:rsidRPr="00CA0454">
              <w:rPr>
                <w:b w:val="0"/>
                <w:color w:val="auto"/>
                <w:szCs w:val="18"/>
              </w:rPr>
              <w:t>Medium upgrade: upgrade product is a medium system as determined in accordance with AS/NZS 4234</w:t>
            </w:r>
            <w:r>
              <w:rPr>
                <w:b w:val="0"/>
                <w:color w:val="auto"/>
                <w:szCs w:val="18"/>
              </w:rPr>
              <w:t>:2008</w:t>
            </w:r>
            <w:r w:rsidRPr="00CA0454">
              <w:rPr>
                <w:b w:val="0"/>
                <w:color w:val="auto"/>
                <w:szCs w:val="18"/>
              </w:rPr>
              <w:t xml:space="preserve"> based on the system</w:t>
            </w:r>
            <w:r w:rsidR="006F2106">
              <w:rPr>
                <w:b w:val="0"/>
                <w:color w:val="auto"/>
                <w:szCs w:val="18"/>
              </w:rPr>
              <w:t>’</w:t>
            </w:r>
            <w:r w:rsidRPr="00CA0454">
              <w:rPr>
                <w:b w:val="0"/>
                <w:color w:val="auto"/>
                <w:szCs w:val="18"/>
              </w:rPr>
              <w:t xml:space="preserve">s peak daily thermal energy load </w:t>
            </w:r>
            <w:r>
              <w:rPr>
                <w:b w:val="0"/>
                <w:color w:val="auto"/>
                <w:szCs w:val="18"/>
              </w:rPr>
              <w:t>capability</w:t>
            </w:r>
            <w:r w:rsidRPr="00CA0454">
              <w:rPr>
                <w:b w:val="0"/>
                <w:color w:val="auto"/>
                <w:szCs w:val="18"/>
              </w:rPr>
              <w:t xml:space="preserve"> characteristics</w:t>
            </w:r>
            <w:r>
              <w:rPr>
                <w:b w:val="0"/>
                <w:color w:val="auto"/>
                <w:szCs w:val="18"/>
              </w:rPr>
              <w:t xml:space="preserve"> as used to demonstrate compliance with the additional requirements outlined i</w:t>
            </w:r>
            <w:r w:rsidRPr="00B3678B">
              <w:rPr>
                <w:b w:val="0"/>
                <w:color w:val="auto"/>
                <w:szCs w:val="18"/>
              </w:rPr>
              <w:t xml:space="preserve">n </w:t>
            </w:r>
            <w:r w:rsidRPr="004062D5">
              <w:rPr>
                <w:b w:val="0"/>
                <w:color w:val="auto"/>
              </w:rPr>
              <w:fldChar w:fldCharType="begin"/>
            </w:r>
            <w:r w:rsidRPr="004062D5">
              <w:rPr>
                <w:b w:val="0"/>
                <w:bCs/>
                <w:color w:val="auto"/>
              </w:rPr>
              <w:instrText xml:space="preserve"> REF _Ref503447363 \h  \* MERGEFORMAT </w:instrText>
            </w:r>
            <w:r w:rsidRPr="004062D5">
              <w:rPr>
                <w:b w:val="0"/>
                <w:color w:val="auto"/>
              </w:rPr>
            </w:r>
            <w:r w:rsidRPr="004062D5">
              <w:rPr>
                <w:b w:val="0"/>
                <w:color w:val="auto"/>
              </w:rPr>
              <w:fldChar w:fldCharType="separate"/>
            </w:r>
            <w:r w:rsidR="006704CA" w:rsidRPr="006704CA">
              <w:rPr>
                <w:b w:val="0"/>
                <w:bCs/>
                <w:color w:val="auto"/>
              </w:rPr>
              <w:t xml:space="preserve">Table </w:t>
            </w:r>
            <w:r w:rsidR="006704CA" w:rsidRPr="006704CA">
              <w:rPr>
                <w:b w:val="0"/>
                <w:bCs/>
                <w:noProof/>
                <w:color w:val="auto"/>
              </w:rPr>
              <w:t>1.2</w:t>
            </w:r>
            <w:r w:rsidRPr="004062D5">
              <w:rPr>
                <w:b w:val="0"/>
                <w:color w:val="auto"/>
              </w:rPr>
              <w:fldChar w:fldCharType="end"/>
            </w:r>
          </w:p>
        </w:tc>
      </w:tr>
      <w:tr w:rsidR="003A52D1" w:rsidRPr="00CA0454" w14:paraId="1DDC2440" w14:textId="77777777">
        <w:tc>
          <w:tcPr>
            <w:tcW w:w="578" w:type="pct"/>
            <w:shd w:val="clear" w:color="auto" w:fill="E5F1FA" w:themeFill="light2"/>
          </w:tcPr>
          <w:p w14:paraId="6B9BBB57" w14:textId="77777777" w:rsidR="0029044E" w:rsidRPr="00CA0454" w:rsidRDefault="0029044E">
            <w:pPr>
              <w:pStyle w:val="TableTextLeft"/>
              <w:rPr>
                <w:color w:val="auto"/>
                <w:szCs w:val="18"/>
              </w:rPr>
            </w:pPr>
            <w:r w:rsidRPr="00CA0454">
              <w:rPr>
                <w:b/>
                <w:color w:val="auto"/>
                <w:szCs w:val="18"/>
              </w:rPr>
              <w:t>Input type</w:t>
            </w:r>
          </w:p>
        </w:tc>
        <w:tc>
          <w:tcPr>
            <w:tcW w:w="2294" w:type="pct"/>
            <w:gridSpan w:val="2"/>
            <w:shd w:val="clear" w:color="auto" w:fill="E5F1FA" w:themeFill="light2"/>
          </w:tcPr>
          <w:p w14:paraId="506EF343" w14:textId="77777777" w:rsidR="0029044E" w:rsidRPr="00CA0454" w:rsidRDefault="0029044E">
            <w:pPr>
              <w:pStyle w:val="TableTextLeft"/>
              <w:rPr>
                <w:color w:val="auto"/>
                <w:szCs w:val="18"/>
              </w:rPr>
            </w:pPr>
            <w:r w:rsidRPr="00CA0454">
              <w:rPr>
                <w:b/>
                <w:color w:val="auto"/>
                <w:szCs w:val="18"/>
              </w:rPr>
              <w:t>Condition</w:t>
            </w:r>
          </w:p>
        </w:tc>
        <w:tc>
          <w:tcPr>
            <w:tcW w:w="2128" w:type="pct"/>
            <w:shd w:val="clear" w:color="auto" w:fill="E5F1FA" w:themeFill="light2"/>
          </w:tcPr>
          <w:p w14:paraId="4B773884" w14:textId="77777777" w:rsidR="0029044E" w:rsidRPr="00CA0454" w:rsidRDefault="0029044E">
            <w:pPr>
              <w:pStyle w:val="TableTextLeft"/>
              <w:rPr>
                <w:b/>
                <w:color w:val="auto"/>
                <w:szCs w:val="18"/>
              </w:rPr>
            </w:pPr>
            <w:r w:rsidRPr="00CA0454">
              <w:rPr>
                <w:b/>
                <w:color w:val="auto"/>
                <w:szCs w:val="18"/>
              </w:rPr>
              <w:t>Input value</w:t>
            </w:r>
          </w:p>
        </w:tc>
      </w:tr>
      <w:tr w:rsidR="00C023F1" w:rsidRPr="00CA0454" w14:paraId="03C91E33" w14:textId="77777777">
        <w:tc>
          <w:tcPr>
            <w:tcW w:w="578" w:type="pct"/>
            <w:vMerge w:val="restart"/>
          </w:tcPr>
          <w:p w14:paraId="5B8E0A87" w14:textId="77777777" w:rsidR="0029044E" w:rsidRPr="00CA0454" w:rsidRDefault="0029044E">
            <w:pPr>
              <w:pStyle w:val="TableTextLeft"/>
              <w:rPr>
                <w:szCs w:val="18"/>
              </w:rPr>
            </w:pPr>
            <w:r w:rsidRPr="00CA0454">
              <w:rPr>
                <w:szCs w:val="18"/>
              </w:rPr>
              <w:t>Abatement Factor</w:t>
            </w:r>
          </w:p>
        </w:tc>
        <w:tc>
          <w:tcPr>
            <w:tcW w:w="1335" w:type="pct"/>
            <w:vMerge w:val="restart"/>
          </w:tcPr>
          <w:p w14:paraId="7336C797" w14:textId="77777777" w:rsidR="0029044E" w:rsidRPr="00CA0454" w:rsidRDefault="0029044E">
            <w:pPr>
              <w:pStyle w:val="TableTextLeft"/>
              <w:rPr>
                <w:szCs w:val="18"/>
              </w:rPr>
            </w:pPr>
            <w:r w:rsidRPr="00CA0454">
              <w:rPr>
                <w:szCs w:val="18"/>
              </w:rPr>
              <w:t>For upgrades in Metropolitan Victoria</w:t>
            </w:r>
          </w:p>
        </w:tc>
        <w:tc>
          <w:tcPr>
            <w:tcW w:w="959" w:type="pct"/>
          </w:tcPr>
          <w:p w14:paraId="1793D0F0" w14:textId="77777777" w:rsidR="0029044E" w:rsidRPr="00CA0454" w:rsidRDefault="0029044E">
            <w:pPr>
              <w:pStyle w:val="TableTextLeft"/>
              <w:rPr>
                <w:szCs w:val="18"/>
              </w:rPr>
            </w:pPr>
            <w:r w:rsidRPr="00CA0454">
              <w:rPr>
                <w:szCs w:val="18"/>
              </w:rPr>
              <w:t>Small upgrade</w:t>
            </w:r>
          </w:p>
        </w:tc>
        <w:tc>
          <w:tcPr>
            <w:tcW w:w="2128" w:type="pct"/>
          </w:tcPr>
          <w:p w14:paraId="1CC33C04" w14:textId="33A3A0EF" w:rsidR="0029044E" w:rsidRPr="00CA0454" w:rsidRDefault="006F2106">
            <w:pPr>
              <w:pStyle w:val="TableTextLeft"/>
              <w:rPr>
                <w:szCs w:val="18"/>
              </w:rPr>
            </w:pPr>
            <w:r>
              <w:rPr>
                <w:szCs w:val="18"/>
              </w:rPr>
              <w:t>24.34</w:t>
            </w:r>
          </w:p>
        </w:tc>
      </w:tr>
      <w:tr w:rsidR="00C023F1" w:rsidRPr="00CA0454" w14:paraId="1A647CDC" w14:textId="77777777">
        <w:tc>
          <w:tcPr>
            <w:tcW w:w="578" w:type="pct"/>
            <w:vMerge/>
          </w:tcPr>
          <w:p w14:paraId="65369061" w14:textId="77777777" w:rsidR="0029044E" w:rsidRPr="00CA0454" w:rsidRDefault="0029044E">
            <w:pPr>
              <w:spacing w:before="0" w:after="0" w:line="240" w:lineRule="atLeast"/>
              <w:ind w:left="0" w:right="0"/>
              <w:rPr>
                <w:szCs w:val="18"/>
              </w:rPr>
            </w:pPr>
          </w:p>
        </w:tc>
        <w:tc>
          <w:tcPr>
            <w:tcW w:w="1335" w:type="pct"/>
            <w:vMerge/>
          </w:tcPr>
          <w:p w14:paraId="794DD491" w14:textId="77777777" w:rsidR="0029044E" w:rsidRPr="00CA0454" w:rsidRDefault="0029044E">
            <w:pPr>
              <w:pStyle w:val="BodyText"/>
              <w:rPr>
                <w:szCs w:val="18"/>
              </w:rPr>
            </w:pPr>
          </w:p>
        </w:tc>
        <w:tc>
          <w:tcPr>
            <w:tcW w:w="959" w:type="pct"/>
          </w:tcPr>
          <w:p w14:paraId="39E0BE21" w14:textId="77777777" w:rsidR="0029044E" w:rsidRPr="00CA0454" w:rsidRDefault="0029044E">
            <w:pPr>
              <w:pStyle w:val="TableTextLeft"/>
              <w:rPr>
                <w:szCs w:val="18"/>
              </w:rPr>
            </w:pPr>
            <w:r w:rsidRPr="00CA0454">
              <w:rPr>
                <w:szCs w:val="18"/>
              </w:rPr>
              <w:t>Medium upgrade</w:t>
            </w:r>
          </w:p>
        </w:tc>
        <w:tc>
          <w:tcPr>
            <w:tcW w:w="2128" w:type="pct"/>
          </w:tcPr>
          <w:p w14:paraId="7DEAD0C6" w14:textId="05B0706E" w:rsidR="0029044E" w:rsidRPr="00CA0454" w:rsidRDefault="00B071B0">
            <w:pPr>
              <w:pStyle w:val="TableTextLeft"/>
              <w:rPr>
                <w:szCs w:val="18"/>
              </w:rPr>
            </w:pPr>
            <w:r>
              <w:rPr>
                <w:szCs w:val="18"/>
              </w:rPr>
              <w:t>33.40</w:t>
            </w:r>
          </w:p>
        </w:tc>
      </w:tr>
      <w:tr w:rsidR="00C023F1" w:rsidRPr="00CA0454" w14:paraId="41DA9EB3" w14:textId="77777777">
        <w:tc>
          <w:tcPr>
            <w:tcW w:w="578" w:type="pct"/>
            <w:vMerge/>
          </w:tcPr>
          <w:p w14:paraId="396F05DC" w14:textId="77777777" w:rsidR="0029044E" w:rsidRPr="00CA0454" w:rsidRDefault="0029044E">
            <w:pPr>
              <w:pStyle w:val="BodyText"/>
              <w:rPr>
                <w:szCs w:val="18"/>
              </w:rPr>
            </w:pPr>
          </w:p>
        </w:tc>
        <w:tc>
          <w:tcPr>
            <w:tcW w:w="1335" w:type="pct"/>
            <w:vMerge w:val="restart"/>
          </w:tcPr>
          <w:p w14:paraId="734091E6" w14:textId="77777777" w:rsidR="0029044E" w:rsidRPr="00CA0454" w:rsidRDefault="0029044E">
            <w:pPr>
              <w:pStyle w:val="TableTextLeft"/>
              <w:rPr>
                <w:szCs w:val="18"/>
              </w:rPr>
            </w:pPr>
            <w:r w:rsidRPr="00CA0454">
              <w:rPr>
                <w:szCs w:val="18"/>
              </w:rPr>
              <w:t>For upgrades in Regional Victoria</w:t>
            </w:r>
          </w:p>
        </w:tc>
        <w:tc>
          <w:tcPr>
            <w:tcW w:w="959" w:type="pct"/>
          </w:tcPr>
          <w:p w14:paraId="0F2A219D" w14:textId="77777777" w:rsidR="0029044E" w:rsidRPr="00CA0454" w:rsidRDefault="0029044E">
            <w:pPr>
              <w:pStyle w:val="TableTextLeft"/>
              <w:rPr>
                <w:szCs w:val="18"/>
              </w:rPr>
            </w:pPr>
            <w:r w:rsidRPr="00CA0454">
              <w:rPr>
                <w:szCs w:val="18"/>
              </w:rPr>
              <w:t>Small upgrade</w:t>
            </w:r>
          </w:p>
        </w:tc>
        <w:tc>
          <w:tcPr>
            <w:tcW w:w="2128" w:type="pct"/>
          </w:tcPr>
          <w:p w14:paraId="5E583DA7" w14:textId="6C3E62F6" w:rsidR="0029044E" w:rsidRPr="00CA0454" w:rsidRDefault="00B071B0">
            <w:pPr>
              <w:pStyle w:val="TableTextLeft"/>
              <w:rPr>
                <w:szCs w:val="18"/>
              </w:rPr>
            </w:pPr>
            <w:r>
              <w:rPr>
                <w:szCs w:val="18"/>
              </w:rPr>
              <w:t>25.83</w:t>
            </w:r>
          </w:p>
        </w:tc>
      </w:tr>
      <w:tr w:rsidR="003A52D1" w:rsidRPr="00CA0454" w14:paraId="7896D761" w14:textId="77777777">
        <w:tc>
          <w:tcPr>
            <w:tcW w:w="578" w:type="pct"/>
            <w:vMerge/>
          </w:tcPr>
          <w:p w14:paraId="565EC4C3" w14:textId="77777777" w:rsidR="0029044E" w:rsidRPr="00CA0454" w:rsidRDefault="0029044E">
            <w:pPr>
              <w:spacing w:before="0" w:after="0" w:line="240" w:lineRule="atLeast"/>
              <w:ind w:left="0" w:right="0"/>
              <w:rPr>
                <w:szCs w:val="18"/>
              </w:rPr>
            </w:pPr>
          </w:p>
        </w:tc>
        <w:tc>
          <w:tcPr>
            <w:tcW w:w="1335" w:type="pct"/>
            <w:vMerge/>
          </w:tcPr>
          <w:p w14:paraId="0CAF59DD" w14:textId="77777777" w:rsidR="0029044E" w:rsidRPr="00CA0454" w:rsidDel="006259B1" w:rsidRDefault="0029044E">
            <w:pPr>
              <w:pStyle w:val="BodyText"/>
              <w:rPr>
                <w:szCs w:val="18"/>
              </w:rPr>
            </w:pPr>
          </w:p>
        </w:tc>
        <w:tc>
          <w:tcPr>
            <w:tcW w:w="959" w:type="pct"/>
          </w:tcPr>
          <w:p w14:paraId="3E1731C7" w14:textId="77777777" w:rsidR="0029044E" w:rsidRPr="00CA0454" w:rsidDel="006259B1" w:rsidRDefault="0029044E">
            <w:pPr>
              <w:pStyle w:val="TableTextLeft"/>
              <w:rPr>
                <w:szCs w:val="18"/>
              </w:rPr>
            </w:pPr>
            <w:r w:rsidRPr="00CA0454">
              <w:rPr>
                <w:szCs w:val="18"/>
              </w:rPr>
              <w:t>Medium upgrade</w:t>
            </w:r>
          </w:p>
        </w:tc>
        <w:tc>
          <w:tcPr>
            <w:tcW w:w="2128" w:type="pct"/>
          </w:tcPr>
          <w:p w14:paraId="1ADD6581" w14:textId="3A224983" w:rsidR="0029044E" w:rsidRPr="00CA0454" w:rsidRDefault="00B071B0">
            <w:pPr>
              <w:pStyle w:val="TableTextLeft"/>
              <w:rPr>
                <w:szCs w:val="18"/>
              </w:rPr>
            </w:pPr>
            <w:r>
              <w:rPr>
                <w:szCs w:val="18"/>
              </w:rPr>
              <w:t>35.44</w:t>
            </w:r>
          </w:p>
        </w:tc>
      </w:tr>
      <w:tr w:rsidR="003A52D1" w:rsidRPr="00CA0454" w14:paraId="08CD73B2" w14:textId="77777777" w:rsidTr="0064067F">
        <w:trPr>
          <w:trHeight w:val="282"/>
        </w:trPr>
        <w:tc>
          <w:tcPr>
            <w:tcW w:w="578" w:type="pct"/>
            <w:vMerge w:val="restart"/>
          </w:tcPr>
          <w:p w14:paraId="1E746338" w14:textId="77777777" w:rsidR="0011233A" w:rsidRPr="00CA0454" w:rsidRDefault="0011233A" w:rsidP="0011233A">
            <w:pPr>
              <w:pStyle w:val="TableTextLeft"/>
              <w:rPr>
                <w:szCs w:val="18"/>
              </w:rPr>
            </w:pPr>
            <w:r w:rsidRPr="00CA0454">
              <w:rPr>
                <w:szCs w:val="18"/>
              </w:rPr>
              <w:t>SEF</w:t>
            </w:r>
          </w:p>
        </w:tc>
        <w:tc>
          <w:tcPr>
            <w:tcW w:w="1335" w:type="pct"/>
            <w:vMerge w:val="restart"/>
          </w:tcPr>
          <w:p w14:paraId="3F2C7AED" w14:textId="77777777" w:rsidR="0011233A" w:rsidRPr="00CA0454" w:rsidRDefault="0011233A" w:rsidP="0011233A">
            <w:pPr>
              <w:pStyle w:val="TableTextLeft"/>
              <w:rPr>
                <w:szCs w:val="18"/>
              </w:rPr>
            </w:pPr>
            <w:r w:rsidRPr="00CA0454">
              <w:rPr>
                <w:szCs w:val="18"/>
              </w:rPr>
              <w:t>For upgrades in Metropolitan Victoria</w:t>
            </w:r>
          </w:p>
        </w:tc>
        <w:tc>
          <w:tcPr>
            <w:tcW w:w="959" w:type="pct"/>
          </w:tcPr>
          <w:p w14:paraId="720F1423" w14:textId="38F4833C" w:rsidR="0011233A" w:rsidRPr="00CA0454" w:rsidRDefault="0011233A" w:rsidP="0011233A">
            <w:pPr>
              <w:pStyle w:val="TableTextLeft"/>
              <w:rPr>
                <w:szCs w:val="18"/>
              </w:rPr>
            </w:pPr>
            <w:r w:rsidRPr="00CA0454">
              <w:rPr>
                <w:szCs w:val="18"/>
              </w:rPr>
              <w:t>Small upgrade</w:t>
            </w:r>
          </w:p>
        </w:tc>
        <w:tc>
          <w:tcPr>
            <w:tcW w:w="2128" w:type="pct"/>
          </w:tcPr>
          <w:p w14:paraId="478476C7" w14:textId="7D569AA7" w:rsidR="0011233A" w:rsidRPr="00CA0454" w:rsidRDefault="004A2058" w:rsidP="0011233A">
            <w:pPr>
              <w:pStyle w:val="TableTextLeft"/>
              <w:rPr>
                <w:szCs w:val="18"/>
              </w:rPr>
            </w:pPr>
            <w:r>
              <w:rPr>
                <w:szCs w:val="18"/>
              </w:rPr>
              <w:t>2.78</w:t>
            </w:r>
          </w:p>
        </w:tc>
      </w:tr>
      <w:tr w:rsidR="003A52D1" w:rsidRPr="00CA0454" w14:paraId="7A54DB68" w14:textId="77777777" w:rsidTr="0064067F">
        <w:trPr>
          <w:trHeight w:val="282"/>
        </w:trPr>
        <w:tc>
          <w:tcPr>
            <w:tcW w:w="578" w:type="pct"/>
            <w:vMerge/>
          </w:tcPr>
          <w:p w14:paraId="51B5C8D7" w14:textId="77777777" w:rsidR="0011233A" w:rsidRPr="00CA0454" w:rsidRDefault="0011233A" w:rsidP="0011233A">
            <w:pPr>
              <w:pStyle w:val="TableTextLeft"/>
              <w:rPr>
                <w:szCs w:val="18"/>
              </w:rPr>
            </w:pPr>
          </w:p>
        </w:tc>
        <w:tc>
          <w:tcPr>
            <w:tcW w:w="1335" w:type="pct"/>
            <w:vMerge/>
          </w:tcPr>
          <w:p w14:paraId="45E6CE7A" w14:textId="77777777" w:rsidR="0011233A" w:rsidRPr="00CA0454" w:rsidRDefault="0011233A" w:rsidP="0011233A">
            <w:pPr>
              <w:pStyle w:val="TableTextLeft"/>
              <w:rPr>
                <w:szCs w:val="18"/>
              </w:rPr>
            </w:pPr>
          </w:p>
        </w:tc>
        <w:tc>
          <w:tcPr>
            <w:tcW w:w="959" w:type="pct"/>
          </w:tcPr>
          <w:p w14:paraId="428BE727" w14:textId="175B6F03" w:rsidR="0011233A" w:rsidRPr="00CA0454" w:rsidRDefault="0011233A" w:rsidP="0011233A">
            <w:pPr>
              <w:pStyle w:val="TableTextLeft"/>
              <w:rPr>
                <w:szCs w:val="18"/>
              </w:rPr>
            </w:pPr>
            <w:r w:rsidRPr="00CA0454">
              <w:rPr>
                <w:szCs w:val="18"/>
              </w:rPr>
              <w:t>Medium upgrade</w:t>
            </w:r>
          </w:p>
        </w:tc>
        <w:tc>
          <w:tcPr>
            <w:tcW w:w="2128" w:type="pct"/>
          </w:tcPr>
          <w:p w14:paraId="0C2F8BED" w14:textId="2EF0166B" w:rsidR="0011233A" w:rsidRDefault="004A2058" w:rsidP="0011233A">
            <w:pPr>
              <w:pStyle w:val="TableTextLeft"/>
              <w:rPr>
                <w:szCs w:val="18"/>
              </w:rPr>
            </w:pPr>
            <w:r>
              <w:rPr>
                <w:szCs w:val="18"/>
              </w:rPr>
              <w:t>2.45</w:t>
            </w:r>
          </w:p>
        </w:tc>
      </w:tr>
      <w:tr w:rsidR="003A52D1" w:rsidRPr="00CA0454" w14:paraId="43B20E45" w14:textId="77777777" w:rsidTr="0064067F">
        <w:trPr>
          <w:trHeight w:val="282"/>
        </w:trPr>
        <w:tc>
          <w:tcPr>
            <w:tcW w:w="578" w:type="pct"/>
            <w:vMerge/>
          </w:tcPr>
          <w:p w14:paraId="4D4FB3F8" w14:textId="77777777" w:rsidR="0011233A" w:rsidRPr="00CA0454" w:rsidRDefault="0011233A" w:rsidP="0011233A">
            <w:pPr>
              <w:pStyle w:val="BodyText"/>
              <w:rPr>
                <w:szCs w:val="18"/>
              </w:rPr>
            </w:pPr>
          </w:p>
        </w:tc>
        <w:tc>
          <w:tcPr>
            <w:tcW w:w="1335" w:type="pct"/>
            <w:vMerge w:val="restart"/>
          </w:tcPr>
          <w:p w14:paraId="74BB8DD3" w14:textId="77777777" w:rsidR="0011233A" w:rsidRPr="00CA0454" w:rsidRDefault="0011233A" w:rsidP="0011233A">
            <w:pPr>
              <w:pStyle w:val="TableTextLeft"/>
              <w:rPr>
                <w:szCs w:val="18"/>
              </w:rPr>
            </w:pPr>
            <w:r w:rsidRPr="00CA0454">
              <w:rPr>
                <w:szCs w:val="18"/>
              </w:rPr>
              <w:t>For upgrades in Regional Victoria</w:t>
            </w:r>
          </w:p>
        </w:tc>
        <w:tc>
          <w:tcPr>
            <w:tcW w:w="959" w:type="pct"/>
          </w:tcPr>
          <w:p w14:paraId="05B80B3D" w14:textId="29BE943E" w:rsidR="0011233A" w:rsidRPr="00CA0454" w:rsidRDefault="0011233A" w:rsidP="0011233A">
            <w:pPr>
              <w:pStyle w:val="TableTextLeft"/>
              <w:rPr>
                <w:szCs w:val="18"/>
              </w:rPr>
            </w:pPr>
            <w:r w:rsidRPr="00CA0454">
              <w:rPr>
                <w:szCs w:val="18"/>
              </w:rPr>
              <w:t>Small upgrade</w:t>
            </w:r>
          </w:p>
        </w:tc>
        <w:tc>
          <w:tcPr>
            <w:tcW w:w="2128" w:type="pct"/>
          </w:tcPr>
          <w:p w14:paraId="0093C3FC" w14:textId="555C37F2" w:rsidR="0011233A" w:rsidRPr="00CA0454" w:rsidRDefault="00086041" w:rsidP="0011233A">
            <w:pPr>
              <w:pStyle w:val="TableTextLeft"/>
              <w:rPr>
                <w:szCs w:val="18"/>
              </w:rPr>
            </w:pPr>
            <w:r>
              <w:rPr>
                <w:szCs w:val="18"/>
              </w:rPr>
              <w:t>2.95</w:t>
            </w:r>
          </w:p>
        </w:tc>
      </w:tr>
      <w:tr w:rsidR="003A52D1" w:rsidRPr="00CA0454" w14:paraId="71C71481" w14:textId="77777777" w:rsidTr="0064067F">
        <w:trPr>
          <w:trHeight w:val="282"/>
        </w:trPr>
        <w:tc>
          <w:tcPr>
            <w:tcW w:w="578" w:type="pct"/>
            <w:vMerge/>
          </w:tcPr>
          <w:p w14:paraId="09006EB7" w14:textId="77777777" w:rsidR="0011233A" w:rsidRPr="00CA0454" w:rsidRDefault="0011233A" w:rsidP="0011233A">
            <w:pPr>
              <w:pStyle w:val="BodyText"/>
              <w:rPr>
                <w:szCs w:val="18"/>
              </w:rPr>
            </w:pPr>
          </w:p>
        </w:tc>
        <w:tc>
          <w:tcPr>
            <w:tcW w:w="1335" w:type="pct"/>
            <w:vMerge/>
          </w:tcPr>
          <w:p w14:paraId="70A41C06" w14:textId="77777777" w:rsidR="0011233A" w:rsidRPr="00CA0454" w:rsidRDefault="0011233A" w:rsidP="0011233A">
            <w:pPr>
              <w:pStyle w:val="TableTextLeft"/>
              <w:rPr>
                <w:szCs w:val="18"/>
              </w:rPr>
            </w:pPr>
          </w:p>
        </w:tc>
        <w:tc>
          <w:tcPr>
            <w:tcW w:w="959" w:type="pct"/>
          </w:tcPr>
          <w:p w14:paraId="62D3FF33" w14:textId="0F49D350" w:rsidR="0011233A" w:rsidRPr="00CA0454" w:rsidRDefault="0011233A" w:rsidP="0011233A">
            <w:pPr>
              <w:pStyle w:val="TableTextLeft"/>
              <w:rPr>
                <w:szCs w:val="18"/>
              </w:rPr>
            </w:pPr>
            <w:r w:rsidRPr="00CA0454">
              <w:rPr>
                <w:szCs w:val="18"/>
              </w:rPr>
              <w:t>Medium upgrade</w:t>
            </w:r>
          </w:p>
        </w:tc>
        <w:tc>
          <w:tcPr>
            <w:tcW w:w="2128" w:type="pct"/>
          </w:tcPr>
          <w:p w14:paraId="79F22C74" w14:textId="03B486F2" w:rsidR="0011233A" w:rsidRDefault="00086041" w:rsidP="0011233A">
            <w:pPr>
              <w:pStyle w:val="TableTextLeft"/>
              <w:rPr>
                <w:szCs w:val="18"/>
              </w:rPr>
            </w:pPr>
            <w:r>
              <w:rPr>
                <w:szCs w:val="18"/>
              </w:rPr>
              <w:t>2.60</w:t>
            </w:r>
          </w:p>
        </w:tc>
      </w:tr>
      <w:tr w:rsidR="00C023F1" w:rsidRPr="00CA0454" w14:paraId="486DE8A6" w14:textId="77777777">
        <w:tc>
          <w:tcPr>
            <w:tcW w:w="578" w:type="pct"/>
            <w:vMerge w:val="restart"/>
          </w:tcPr>
          <w:p w14:paraId="7F7E6B14" w14:textId="77777777" w:rsidR="0029044E" w:rsidRPr="00CA0454" w:rsidRDefault="0029044E">
            <w:pPr>
              <w:pStyle w:val="TableTextLeft"/>
              <w:rPr>
                <w:szCs w:val="18"/>
              </w:rPr>
            </w:pPr>
            <w:r w:rsidRPr="00CA0454">
              <w:rPr>
                <w:szCs w:val="18"/>
              </w:rPr>
              <w:t>B</w:t>
            </w:r>
            <w:r w:rsidRPr="00CA0454">
              <w:rPr>
                <w:szCs w:val="18"/>
                <w:vertAlign w:val="subscript"/>
              </w:rPr>
              <w:t>S</w:t>
            </w:r>
            <w:r>
              <w:rPr>
                <w:szCs w:val="18"/>
                <w:vertAlign w:val="subscript"/>
              </w:rPr>
              <w:t xml:space="preserve"> 2008</w:t>
            </w:r>
          </w:p>
        </w:tc>
        <w:tc>
          <w:tcPr>
            <w:tcW w:w="2294" w:type="pct"/>
            <w:gridSpan w:val="2"/>
          </w:tcPr>
          <w:p w14:paraId="2FDECDC3" w14:textId="3F65D7F3" w:rsidR="0029044E" w:rsidRPr="00CA0454" w:rsidRDefault="0029044E">
            <w:pPr>
              <w:pStyle w:val="TableTextLeft"/>
              <w:rPr>
                <w:szCs w:val="18"/>
              </w:rPr>
            </w:pPr>
            <w:r>
              <w:rPr>
                <w:szCs w:val="18"/>
              </w:rPr>
              <w:t>Small upgrade</w:t>
            </w:r>
          </w:p>
        </w:tc>
        <w:tc>
          <w:tcPr>
            <w:tcW w:w="2128" w:type="pct"/>
          </w:tcPr>
          <w:p w14:paraId="1188701C" w14:textId="77777777" w:rsidR="0029044E" w:rsidRPr="00CA0454" w:rsidRDefault="0029044E">
            <w:pPr>
              <w:pStyle w:val="TableTextLeft"/>
              <w:rPr>
                <w:szCs w:val="18"/>
              </w:rPr>
            </w:pPr>
            <w:r w:rsidRPr="00CA0454">
              <w:rPr>
                <w:szCs w:val="18"/>
              </w:rPr>
              <w:t>as determined in accordance with AS/NZS 4234</w:t>
            </w:r>
            <w:r>
              <w:rPr>
                <w:szCs w:val="18"/>
              </w:rPr>
              <w:t>:2008 in GJ/year when modelled with the “small” load as defined in that standard</w:t>
            </w:r>
          </w:p>
        </w:tc>
      </w:tr>
      <w:tr w:rsidR="00C023F1" w:rsidRPr="00CA0454" w14:paraId="0C2C51F0" w14:textId="77777777">
        <w:tc>
          <w:tcPr>
            <w:tcW w:w="578" w:type="pct"/>
            <w:vMerge/>
          </w:tcPr>
          <w:p w14:paraId="00C376BB" w14:textId="77777777" w:rsidR="0029044E" w:rsidRPr="00CA0454" w:rsidRDefault="0029044E">
            <w:pPr>
              <w:pStyle w:val="TableTextLeft"/>
              <w:rPr>
                <w:szCs w:val="18"/>
              </w:rPr>
            </w:pPr>
          </w:p>
        </w:tc>
        <w:tc>
          <w:tcPr>
            <w:tcW w:w="2294" w:type="pct"/>
            <w:gridSpan w:val="2"/>
          </w:tcPr>
          <w:p w14:paraId="65AE9B61" w14:textId="411A499D" w:rsidR="0029044E" w:rsidRPr="00CA0454" w:rsidRDefault="0029044E">
            <w:pPr>
              <w:pStyle w:val="TableTextLeft"/>
              <w:rPr>
                <w:szCs w:val="18"/>
              </w:rPr>
            </w:pPr>
            <w:r>
              <w:rPr>
                <w:szCs w:val="18"/>
              </w:rPr>
              <w:t>Medium upgrade</w:t>
            </w:r>
          </w:p>
        </w:tc>
        <w:tc>
          <w:tcPr>
            <w:tcW w:w="2128" w:type="pct"/>
          </w:tcPr>
          <w:p w14:paraId="768BC1F6" w14:textId="77777777" w:rsidR="0029044E" w:rsidRPr="00CA0454" w:rsidRDefault="0029044E">
            <w:pPr>
              <w:pStyle w:val="TableTextLeft"/>
              <w:rPr>
                <w:szCs w:val="18"/>
              </w:rPr>
            </w:pPr>
            <w:r w:rsidRPr="00CA0454">
              <w:rPr>
                <w:szCs w:val="18"/>
              </w:rPr>
              <w:t>as determined in accordance with AS/NZS 4234</w:t>
            </w:r>
            <w:r>
              <w:rPr>
                <w:szCs w:val="18"/>
              </w:rPr>
              <w:t>:2008 in GJ/year when modelled with the “medium” load as defined in that standard</w:t>
            </w:r>
          </w:p>
        </w:tc>
      </w:tr>
      <w:tr w:rsidR="003A52D1" w:rsidRPr="00CA0454" w14:paraId="282151C4" w14:textId="77777777" w:rsidTr="0064067F">
        <w:trPr>
          <w:trHeight w:val="282"/>
        </w:trPr>
        <w:tc>
          <w:tcPr>
            <w:tcW w:w="578" w:type="pct"/>
            <w:vMerge w:val="restart"/>
          </w:tcPr>
          <w:p w14:paraId="20EF9FB0" w14:textId="77777777" w:rsidR="00A42A16" w:rsidRPr="00CA0454" w:rsidRDefault="00A42A16" w:rsidP="00A42A16">
            <w:pPr>
              <w:pStyle w:val="TableTextLeft"/>
              <w:rPr>
                <w:szCs w:val="18"/>
              </w:rPr>
            </w:pPr>
            <w:r w:rsidRPr="00CA0454">
              <w:rPr>
                <w:szCs w:val="18"/>
              </w:rPr>
              <w:t>AEF</w:t>
            </w:r>
          </w:p>
        </w:tc>
        <w:tc>
          <w:tcPr>
            <w:tcW w:w="1335" w:type="pct"/>
            <w:vMerge w:val="restart"/>
          </w:tcPr>
          <w:p w14:paraId="575924C4" w14:textId="77777777" w:rsidR="00A42A16" w:rsidRPr="00CA0454" w:rsidRDefault="00A42A16" w:rsidP="00A42A16">
            <w:pPr>
              <w:pStyle w:val="TableTextLeft"/>
              <w:rPr>
                <w:szCs w:val="18"/>
              </w:rPr>
            </w:pPr>
            <w:r w:rsidRPr="00CA0454">
              <w:rPr>
                <w:szCs w:val="18"/>
              </w:rPr>
              <w:t>For upgrades in Metropolitan Victoria</w:t>
            </w:r>
          </w:p>
        </w:tc>
        <w:tc>
          <w:tcPr>
            <w:tcW w:w="959" w:type="pct"/>
          </w:tcPr>
          <w:p w14:paraId="23CDEA1F" w14:textId="437B8372" w:rsidR="00A42A16" w:rsidRPr="00CA0454" w:rsidRDefault="00A42A16" w:rsidP="00A42A16">
            <w:pPr>
              <w:pStyle w:val="TableTextLeft"/>
              <w:rPr>
                <w:szCs w:val="18"/>
              </w:rPr>
            </w:pPr>
            <w:r w:rsidRPr="00CA0454">
              <w:rPr>
                <w:szCs w:val="18"/>
              </w:rPr>
              <w:t>Small upgrade</w:t>
            </w:r>
          </w:p>
        </w:tc>
        <w:tc>
          <w:tcPr>
            <w:tcW w:w="2128" w:type="pct"/>
          </w:tcPr>
          <w:p w14:paraId="2D9B702B" w14:textId="79CFAB4D" w:rsidR="00A42A16" w:rsidRPr="00CA0454" w:rsidRDefault="00113A54" w:rsidP="00A42A16">
            <w:pPr>
              <w:pStyle w:val="TableTextLeft"/>
              <w:rPr>
                <w:szCs w:val="18"/>
              </w:rPr>
            </w:pPr>
            <w:r>
              <w:rPr>
                <w:szCs w:val="18"/>
              </w:rPr>
              <w:t>2.78</w:t>
            </w:r>
          </w:p>
        </w:tc>
      </w:tr>
      <w:tr w:rsidR="003A52D1" w:rsidRPr="00CA0454" w14:paraId="476555E8" w14:textId="77777777" w:rsidTr="0064067F">
        <w:trPr>
          <w:trHeight w:val="282"/>
        </w:trPr>
        <w:tc>
          <w:tcPr>
            <w:tcW w:w="578" w:type="pct"/>
            <w:vMerge/>
          </w:tcPr>
          <w:p w14:paraId="5FA9D098" w14:textId="77777777" w:rsidR="00A42A16" w:rsidRPr="00CA0454" w:rsidRDefault="00A42A16" w:rsidP="00A42A16">
            <w:pPr>
              <w:pStyle w:val="TableTextLeft"/>
              <w:rPr>
                <w:szCs w:val="18"/>
              </w:rPr>
            </w:pPr>
          </w:p>
        </w:tc>
        <w:tc>
          <w:tcPr>
            <w:tcW w:w="1335" w:type="pct"/>
            <w:vMerge/>
          </w:tcPr>
          <w:p w14:paraId="10B430B0" w14:textId="77777777" w:rsidR="00A42A16" w:rsidRPr="00CA0454" w:rsidRDefault="00A42A16" w:rsidP="00A42A16">
            <w:pPr>
              <w:pStyle w:val="TableTextLeft"/>
              <w:rPr>
                <w:szCs w:val="18"/>
              </w:rPr>
            </w:pPr>
          </w:p>
        </w:tc>
        <w:tc>
          <w:tcPr>
            <w:tcW w:w="959" w:type="pct"/>
          </w:tcPr>
          <w:p w14:paraId="6BBC7EC4" w14:textId="746E93BD" w:rsidR="00A42A16" w:rsidRPr="00CA0454" w:rsidRDefault="00A42A16" w:rsidP="00A42A16">
            <w:pPr>
              <w:pStyle w:val="TableTextLeft"/>
              <w:rPr>
                <w:szCs w:val="18"/>
              </w:rPr>
            </w:pPr>
            <w:r w:rsidRPr="00CA0454">
              <w:rPr>
                <w:szCs w:val="18"/>
              </w:rPr>
              <w:t>Medium upgrade</w:t>
            </w:r>
          </w:p>
        </w:tc>
        <w:tc>
          <w:tcPr>
            <w:tcW w:w="2128" w:type="pct"/>
          </w:tcPr>
          <w:p w14:paraId="39581333" w14:textId="52B74491" w:rsidR="00A42A16" w:rsidRDefault="00684839" w:rsidP="00A42A16">
            <w:pPr>
              <w:pStyle w:val="TableTextLeft"/>
              <w:rPr>
                <w:szCs w:val="18"/>
              </w:rPr>
            </w:pPr>
            <w:r>
              <w:rPr>
                <w:szCs w:val="18"/>
              </w:rPr>
              <w:t>2.45</w:t>
            </w:r>
          </w:p>
        </w:tc>
      </w:tr>
      <w:tr w:rsidR="003A52D1" w:rsidRPr="00CA0454" w14:paraId="5F2EA158" w14:textId="77777777" w:rsidTr="0064067F">
        <w:trPr>
          <w:trHeight w:val="282"/>
        </w:trPr>
        <w:tc>
          <w:tcPr>
            <w:tcW w:w="578" w:type="pct"/>
            <w:vMerge/>
          </w:tcPr>
          <w:p w14:paraId="6D79A0FF" w14:textId="77777777" w:rsidR="00A42A16" w:rsidRPr="00CA0454" w:rsidRDefault="00A42A16" w:rsidP="00A42A16">
            <w:pPr>
              <w:pStyle w:val="BodyText"/>
              <w:rPr>
                <w:szCs w:val="18"/>
              </w:rPr>
            </w:pPr>
          </w:p>
        </w:tc>
        <w:tc>
          <w:tcPr>
            <w:tcW w:w="1335" w:type="pct"/>
            <w:vMerge w:val="restart"/>
          </w:tcPr>
          <w:p w14:paraId="74A7D26D" w14:textId="77777777" w:rsidR="00A42A16" w:rsidRPr="00CA0454" w:rsidDel="004D4586" w:rsidRDefault="00A42A16" w:rsidP="00A42A16">
            <w:pPr>
              <w:pStyle w:val="TableTextLeft"/>
              <w:rPr>
                <w:szCs w:val="18"/>
              </w:rPr>
            </w:pPr>
            <w:r w:rsidRPr="00CA0454">
              <w:rPr>
                <w:szCs w:val="18"/>
              </w:rPr>
              <w:t>For upgrades in Regional Victoria</w:t>
            </w:r>
          </w:p>
        </w:tc>
        <w:tc>
          <w:tcPr>
            <w:tcW w:w="959" w:type="pct"/>
          </w:tcPr>
          <w:p w14:paraId="6E224348" w14:textId="5126A601" w:rsidR="00A42A16" w:rsidRPr="00CA0454" w:rsidDel="004D4586" w:rsidRDefault="00A42A16" w:rsidP="00A42A16">
            <w:pPr>
              <w:pStyle w:val="TableTextLeft"/>
              <w:rPr>
                <w:szCs w:val="18"/>
              </w:rPr>
            </w:pPr>
            <w:r w:rsidRPr="00CA0454">
              <w:rPr>
                <w:szCs w:val="18"/>
              </w:rPr>
              <w:t>Small upgrade</w:t>
            </w:r>
          </w:p>
        </w:tc>
        <w:tc>
          <w:tcPr>
            <w:tcW w:w="2128" w:type="pct"/>
          </w:tcPr>
          <w:p w14:paraId="337C09AF" w14:textId="2C28FF24" w:rsidR="00A42A16" w:rsidRPr="00CA0454" w:rsidRDefault="00CC16A5" w:rsidP="00A42A16">
            <w:pPr>
              <w:pStyle w:val="TableTextLeft"/>
              <w:rPr>
                <w:szCs w:val="18"/>
              </w:rPr>
            </w:pPr>
            <w:r>
              <w:rPr>
                <w:szCs w:val="18"/>
              </w:rPr>
              <w:t>2.95</w:t>
            </w:r>
          </w:p>
        </w:tc>
      </w:tr>
      <w:tr w:rsidR="003A52D1" w:rsidRPr="00CA0454" w14:paraId="00505640" w14:textId="77777777" w:rsidTr="0064067F">
        <w:trPr>
          <w:trHeight w:val="282"/>
        </w:trPr>
        <w:tc>
          <w:tcPr>
            <w:tcW w:w="578" w:type="pct"/>
            <w:vMerge/>
          </w:tcPr>
          <w:p w14:paraId="145ED2B9" w14:textId="77777777" w:rsidR="00A42A16" w:rsidRPr="00CA0454" w:rsidRDefault="00A42A16" w:rsidP="00A42A16">
            <w:pPr>
              <w:pStyle w:val="BodyText"/>
              <w:rPr>
                <w:szCs w:val="18"/>
              </w:rPr>
            </w:pPr>
          </w:p>
        </w:tc>
        <w:tc>
          <w:tcPr>
            <w:tcW w:w="1335" w:type="pct"/>
            <w:vMerge/>
          </w:tcPr>
          <w:p w14:paraId="14C6C812" w14:textId="77777777" w:rsidR="00A42A16" w:rsidRPr="00CA0454" w:rsidRDefault="00A42A16" w:rsidP="00A42A16">
            <w:pPr>
              <w:pStyle w:val="TableTextLeft"/>
              <w:rPr>
                <w:szCs w:val="18"/>
              </w:rPr>
            </w:pPr>
          </w:p>
        </w:tc>
        <w:tc>
          <w:tcPr>
            <w:tcW w:w="959" w:type="pct"/>
          </w:tcPr>
          <w:p w14:paraId="28F60B3F" w14:textId="52BB6761" w:rsidR="00A42A16" w:rsidRPr="00CA0454" w:rsidDel="004D4586" w:rsidRDefault="00A42A16" w:rsidP="00A42A16">
            <w:pPr>
              <w:pStyle w:val="TableTextLeft"/>
              <w:rPr>
                <w:szCs w:val="18"/>
              </w:rPr>
            </w:pPr>
            <w:r w:rsidRPr="00CA0454">
              <w:rPr>
                <w:szCs w:val="18"/>
              </w:rPr>
              <w:t>Medium upgrade</w:t>
            </w:r>
          </w:p>
        </w:tc>
        <w:tc>
          <w:tcPr>
            <w:tcW w:w="2128" w:type="pct"/>
          </w:tcPr>
          <w:p w14:paraId="021A25EA" w14:textId="6AF012AA" w:rsidR="00A42A16" w:rsidRDefault="0064067F" w:rsidP="00A42A16">
            <w:pPr>
              <w:pStyle w:val="TableTextLeft"/>
              <w:rPr>
                <w:szCs w:val="18"/>
              </w:rPr>
            </w:pPr>
            <w:r>
              <w:rPr>
                <w:szCs w:val="18"/>
              </w:rPr>
              <w:t>2.60</w:t>
            </w:r>
          </w:p>
        </w:tc>
      </w:tr>
      <w:tr w:rsidR="00C023F1" w:rsidRPr="00CA0454" w14:paraId="7807ACA3" w14:textId="77777777">
        <w:tc>
          <w:tcPr>
            <w:tcW w:w="578" w:type="pct"/>
            <w:vMerge w:val="restart"/>
          </w:tcPr>
          <w:p w14:paraId="77A7D487" w14:textId="77777777" w:rsidR="0029044E" w:rsidRPr="00CA0454" w:rsidRDefault="0029044E">
            <w:pPr>
              <w:pStyle w:val="TableTextLeft"/>
              <w:rPr>
                <w:szCs w:val="18"/>
                <w:vertAlign w:val="subscript"/>
              </w:rPr>
            </w:pPr>
            <w:r w:rsidRPr="00CA0454">
              <w:rPr>
                <w:szCs w:val="18"/>
              </w:rPr>
              <w:t>B</w:t>
            </w:r>
            <w:r w:rsidRPr="00CA0454">
              <w:rPr>
                <w:szCs w:val="18"/>
                <w:vertAlign w:val="subscript"/>
              </w:rPr>
              <w:t>e</w:t>
            </w:r>
            <w:r>
              <w:rPr>
                <w:szCs w:val="18"/>
                <w:vertAlign w:val="subscript"/>
              </w:rPr>
              <w:t xml:space="preserve"> 2008</w:t>
            </w:r>
          </w:p>
        </w:tc>
        <w:tc>
          <w:tcPr>
            <w:tcW w:w="2294" w:type="pct"/>
            <w:gridSpan w:val="2"/>
          </w:tcPr>
          <w:p w14:paraId="7C912C36" w14:textId="2886D8B0" w:rsidR="0029044E" w:rsidRPr="00CA0454" w:rsidRDefault="0029044E">
            <w:pPr>
              <w:pStyle w:val="TableTextLeft"/>
              <w:rPr>
                <w:szCs w:val="18"/>
              </w:rPr>
            </w:pPr>
            <w:r w:rsidRPr="00CA0454">
              <w:rPr>
                <w:szCs w:val="18"/>
              </w:rPr>
              <w:t>Small upgrade</w:t>
            </w:r>
          </w:p>
        </w:tc>
        <w:tc>
          <w:tcPr>
            <w:tcW w:w="2128" w:type="pct"/>
          </w:tcPr>
          <w:p w14:paraId="685A067B" w14:textId="77777777" w:rsidR="0029044E" w:rsidRPr="00CA0454" w:rsidRDefault="0029044E">
            <w:pPr>
              <w:pStyle w:val="TableTextLeft"/>
              <w:rPr>
                <w:szCs w:val="18"/>
              </w:rPr>
            </w:pPr>
            <w:r w:rsidRPr="00CA0454">
              <w:rPr>
                <w:szCs w:val="18"/>
              </w:rPr>
              <w:t>as determined in accordance with AS/NZS 4234</w:t>
            </w:r>
            <w:r>
              <w:rPr>
                <w:szCs w:val="18"/>
              </w:rPr>
              <w:t>:2008 in GJ/year when modelled with the “small” load as defined in that standard</w:t>
            </w:r>
          </w:p>
        </w:tc>
      </w:tr>
      <w:tr w:rsidR="00C023F1" w:rsidRPr="00CA0454" w14:paraId="4D917D22" w14:textId="77777777">
        <w:tc>
          <w:tcPr>
            <w:tcW w:w="578" w:type="pct"/>
            <w:vMerge/>
          </w:tcPr>
          <w:p w14:paraId="7BEB6616" w14:textId="77777777" w:rsidR="0029044E" w:rsidRPr="00CA0454" w:rsidRDefault="0029044E">
            <w:pPr>
              <w:pStyle w:val="TableTextLeft"/>
              <w:rPr>
                <w:szCs w:val="18"/>
              </w:rPr>
            </w:pPr>
          </w:p>
        </w:tc>
        <w:tc>
          <w:tcPr>
            <w:tcW w:w="2294" w:type="pct"/>
            <w:gridSpan w:val="2"/>
          </w:tcPr>
          <w:p w14:paraId="10B85481" w14:textId="77777777" w:rsidR="0029044E" w:rsidRPr="00CA0454" w:rsidRDefault="0029044E">
            <w:pPr>
              <w:pStyle w:val="TableTextLeft"/>
              <w:rPr>
                <w:szCs w:val="18"/>
              </w:rPr>
            </w:pPr>
            <w:r w:rsidRPr="00CA0454">
              <w:rPr>
                <w:szCs w:val="18"/>
              </w:rPr>
              <w:t>Medium upgrade</w:t>
            </w:r>
          </w:p>
        </w:tc>
        <w:tc>
          <w:tcPr>
            <w:tcW w:w="2128" w:type="pct"/>
          </w:tcPr>
          <w:p w14:paraId="0A8E8BBE" w14:textId="77777777" w:rsidR="0029044E" w:rsidRPr="00CA0454" w:rsidRDefault="0029044E">
            <w:pPr>
              <w:pStyle w:val="TableTextLeft"/>
              <w:rPr>
                <w:szCs w:val="18"/>
              </w:rPr>
            </w:pPr>
            <w:r w:rsidRPr="00CA0454">
              <w:rPr>
                <w:szCs w:val="18"/>
              </w:rPr>
              <w:t>as determined in accordance with AS/NZS 4234</w:t>
            </w:r>
            <w:r>
              <w:rPr>
                <w:szCs w:val="18"/>
              </w:rPr>
              <w:t>:2008 in GJ/year when modelled with the “medium” load as defined in that standard</w:t>
            </w:r>
          </w:p>
        </w:tc>
      </w:tr>
    </w:tbl>
    <w:p w14:paraId="5312A90E" w14:textId="77777777" w:rsidR="0029044E" w:rsidRDefault="0029044E" w:rsidP="0029044E">
      <w:pPr>
        <w:pStyle w:val="BodyText"/>
        <w:ind w:left="567" w:firstLine="567"/>
      </w:pPr>
    </w:p>
    <w:p w14:paraId="0DEC6FAE" w14:textId="77777777" w:rsidR="0029044E" w:rsidRDefault="0029044E" w:rsidP="0029044E">
      <w:pPr>
        <w:pStyle w:val="BodyText"/>
        <w:ind w:left="567" w:firstLine="567"/>
      </w:pPr>
      <w:r>
        <w:rPr>
          <w:noProof/>
        </w:rPr>
        <mc:AlternateContent>
          <mc:Choice Requires="wps">
            <w:drawing>
              <wp:inline distT="0" distB="0" distL="0" distR="0" wp14:anchorId="428527C6" wp14:editId="0953AE4D">
                <wp:extent cx="4372708" cy="0"/>
                <wp:effectExtent l="0" t="0" r="0" b="0"/>
                <wp:docPr id="48" name="Straight Connector 48"/>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7629C1F8" id="Straight Connector 48"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46BF0618" w14:textId="77777777" w:rsidR="0029044E" w:rsidRDefault="0029044E" w:rsidP="00191812">
      <w:pPr>
        <w:pStyle w:val="BodyText"/>
      </w:pPr>
      <w:bookmarkStart w:id="111" w:name="_Hlk129084751"/>
    </w:p>
    <w:tbl>
      <w:tblPr>
        <w:tblStyle w:val="TableGrid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C023F1" w14:paraId="281ED5D2" w14:textId="77777777">
        <w:trPr>
          <w:cnfStyle w:val="100000000000" w:firstRow="1" w:lastRow="0" w:firstColumn="0" w:lastColumn="0" w:oddVBand="0" w:evenVBand="0" w:oddHBand="0" w:evenHBand="0" w:firstRowFirstColumn="0" w:firstRowLastColumn="0" w:lastRowFirstColumn="0" w:lastRowLastColumn="0"/>
          <w:trHeight w:val="611"/>
        </w:trPr>
        <w:tc>
          <w:tcPr>
            <w:cnfStyle w:val="000000000100" w:firstRow="0" w:lastRow="0" w:firstColumn="0" w:lastColumn="0" w:oddVBand="0" w:evenVBand="0" w:oddHBand="0" w:evenHBand="0" w:firstRowFirstColumn="1" w:firstRowLastColumn="0" w:lastRowFirstColumn="0" w:lastRowLastColumn="0"/>
            <w:tcW w:w="9639" w:type="dxa"/>
            <w:vAlign w:val="center"/>
          </w:tcPr>
          <w:p w14:paraId="38915750" w14:textId="5A65C813" w:rsidR="009F7340" w:rsidRPr="006E4662" w:rsidRDefault="009F7340">
            <w:pPr>
              <w:pStyle w:val="BodyText"/>
              <w:jc w:val="center"/>
              <w:rPr>
                <w:b/>
                <w:bCs/>
                <w:lang w:eastAsia="en-AU"/>
              </w:rPr>
            </w:pPr>
            <w:r>
              <w:rPr>
                <w:b/>
                <w:bCs/>
                <w:color w:val="FFFFFF" w:themeColor="background1"/>
                <w:lang w:eastAsia="en-AU"/>
              </w:rPr>
              <w:t>SCENARIO</w:t>
            </w:r>
            <w:r w:rsidRPr="006E4662">
              <w:rPr>
                <w:b/>
                <w:bCs/>
                <w:color w:val="FFFFFF" w:themeColor="background1"/>
                <w:lang w:eastAsia="en-AU"/>
              </w:rPr>
              <w:t xml:space="preserve"> </w:t>
            </w:r>
            <w:r>
              <w:rPr>
                <w:b/>
                <w:bCs/>
                <w:color w:val="FFFFFF" w:themeColor="background1"/>
                <w:lang w:eastAsia="en-AU"/>
              </w:rPr>
              <w:t>1</w:t>
            </w:r>
            <w:r w:rsidR="003D500E">
              <w:rPr>
                <w:b/>
                <w:bCs/>
                <w:color w:val="FFFFFF" w:themeColor="background1"/>
                <w:lang w:eastAsia="en-AU"/>
              </w:rPr>
              <w:t>F</w:t>
            </w:r>
            <w:r>
              <w:rPr>
                <w:b/>
                <w:bCs/>
                <w:color w:val="FFFFFF" w:themeColor="background1"/>
                <w:lang w:eastAsia="en-AU"/>
              </w:rPr>
              <w:t xml:space="preserve">: </w:t>
            </w:r>
            <w:r w:rsidRPr="0057499D">
              <w:rPr>
                <w:b/>
                <w:bCs/>
                <w:i/>
                <w:iCs/>
                <w:color w:val="FFFFFF" w:themeColor="background1"/>
                <w:lang w:eastAsia="en-AU"/>
              </w:rPr>
              <w:t>DECOMMISSIONING ELECTRIC AND INSTALLING GAS</w:t>
            </w:r>
            <w:r>
              <w:rPr>
                <w:b/>
                <w:bCs/>
                <w:i/>
                <w:iCs/>
                <w:color w:val="FFFFFF" w:themeColor="background1"/>
                <w:lang w:eastAsia="en-AU"/>
              </w:rPr>
              <w:t xml:space="preserve"> BOOSTED SOLAR</w:t>
            </w:r>
            <w:r>
              <w:rPr>
                <w:b/>
                <w:bCs/>
                <w:color w:val="FFFFFF" w:themeColor="background1"/>
                <w:lang w:eastAsia="en-AU"/>
              </w:rPr>
              <w:br/>
            </w:r>
            <w:r w:rsidRPr="006E4662">
              <w:rPr>
                <w:b/>
                <w:bCs/>
                <w:color w:val="FFFFFF" w:themeColor="background1"/>
                <w:lang w:eastAsia="en-AU"/>
              </w:rPr>
              <w:t>EXPIRES END OF DAY 30 JUNE 202</w:t>
            </w:r>
            <w:r>
              <w:rPr>
                <w:b/>
                <w:bCs/>
                <w:color w:val="FFFFFF" w:themeColor="background1"/>
                <w:lang w:eastAsia="en-AU"/>
              </w:rPr>
              <w:t>3</w:t>
            </w:r>
          </w:p>
        </w:tc>
      </w:tr>
      <w:bookmarkEnd w:id="111"/>
    </w:tbl>
    <w:p w14:paraId="3606C949" w14:textId="77777777" w:rsidR="005F4977" w:rsidRDefault="005F4977" w:rsidP="00191812">
      <w:pPr>
        <w:pStyle w:val="BodyText"/>
      </w:pPr>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836F30" w14:paraId="69468406" w14:textId="77777777" w:rsidTr="000F37F3">
        <w:tc>
          <w:tcPr>
            <w:tcW w:w="5000" w:type="pct"/>
            <w:shd w:val="clear" w:color="auto" w:fill="E5F1FA" w:themeFill="light2"/>
          </w:tcPr>
          <w:p w14:paraId="05E625D8" w14:textId="26F8CBEF" w:rsidR="00836F30" w:rsidRPr="00836F30" w:rsidRDefault="00836F30" w:rsidP="00836F30">
            <w:pPr>
              <w:pStyle w:val="PullOutBoxBodyText"/>
              <w:rPr>
                <w:b/>
              </w:rPr>
            </w:pPr>
            <w:r w:rsidRPr="00836F30">
              <w:rPr>
                <w:b/>
              </w:rPr>
              <w:t>Scenario 1F: Decommissioning Electric and Installing Gas Boosted Solar</w:t>
            </w:r>
            <w:r w:rsidR="009F7340">
              <w:rPr>
                <w:b/>
              </w:rPr>
              <w:t xml:space="preserve"> – applicable until </w:t>
            </w:r>
            <w:r w:rsidR="00B60887">
              <w:rPr>
                <w:b/>
              </w:rPr>
              <w:br/>
            </w:r>
            <w:r w:rsidR="009F7340">
              <w:rPr>
                <w:b/>
              </w:rPr>
              <w:t>30 June 2023</w:t>
            </w:r>
          </w:p>
        </w:tc>
      </w:tr>
    </w:tbl>
    <w:p w14:paraId="52F3424D" w14:textId="30068D4E"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_Ref503450212 \h </w:instrText>
      </w:r>
      <w:r w:rsidRPr="00DE6E8A">
        <w:fldChar w:fldCharType="separate"/>
      </w:r>
      <w:r w:rsidR="006704CA" w:rsidRPr="00DE6E8A">
        <w:t xml:space="preserve">Equation </w:t>
      </w:r>
      <w:r w:rsidR="006704CA">
        <w:rPr>
          <w:noProof/>
        </w:rPr>
        <w:t>1</w:t>
      </w:r>
      <w:r w:rsidR="006704CA">
        <w:t>.</w:t>
      </w:r>
      <w:r w:rsidR="006704CA">
        <w:rPr>
          <w:noProof/>
        </w:rPr>
        <w:t>9</w:t>
      </w:r>
      <w:r w:rsidRPr="00DE6E8A">
        <w:fldChar w:fldCharType="end"/>
      </w:r>
      <w:r w:rsidRPr="00DE6E8A">
        <w:t>, using the variables listed in</w:t>
      </w:r>
      <w:r w:rsidR="008F720A">
        <w:t xml:space="preserve"> </w:t>
      </w:r>
      <w:r w:rsidR="00DA077E">
        <w:fldChar w:fldCharType="begin"/>
      </w:r>
      <w:r w:rsidR="00DA077E">
        <w:instrText xml:space="preserve"> REF _Ref503450225 \h </w:instrText>
      </w:r>
      <w:r w:rsidR="00DA077E">
        <w:fldChar w:fldCharType="separate"/>
      </w:r>
      <w:r w:rsidR="006704CA" w:rsidRPr="00DE6E8A">
        <w:t xml:space="preserve">Table </w:t>
      </w:r>
      <w:r w:rsidR="006704CA">
        <w:rPr>
          <w:noProof/>
        </w:rPr>
        <w:t>1</w:t>
      </w:r>
      <w:r w:rsidR="006704CA">
        <w:t>.</w:t>
      </w:r>
      <w:r w:rsidR="006704CA">
        <w:rPr>
          <w:noProof/>
        </w:rPr>
        <w:t>12</w:t>
      </w:r>
      <w:r w:rsidR="00DA077E">
        <w:fldChar w:fldCharType="end"/>
      </w:r>
      <w:r w:rsidR="00B7637F">
        <w:t xml:space="preserve"> </w:t>
      </w:r>
      <w:r w:rsidR="00B7637F" w:rsidRPr="00B7637F">
        <w:t>for products determined in accordance with AS/NZS 4234:2008</w:t>
      </w:r>
      <w:r w:rsidRPr="00DE6E8A">
        <w:t xml:space="preserve">. </w:t>
      </w:r>
    </w:p>
    <w:p w14:paraId="083948D3" w14:textId="2898E1C6" w:rsidR="00191812" w:rsidRPr="00DE6E8A" w:rsidRDefault="00191812" w:rsidP="00191812">
      <w:pPr>
        <w:pStyle w:val="Caption"/>
      </w:pPr>
      <w:bookmarkStart w:id="112" w:name="_Ref503450212"/>
      <w:bookmarkStart w:id="113" w:name="_Toc503972701"/>
      <w:bookmarkStart w:id="114" w:name="_Toc52261470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9</w:t>
      </w:r>
      <w:r w:rsidR="00E526F0">
        <w:rPr>
          <w:noProof/>
        </w:rPr>
        <w:fldChar w:fldCharType="end"/>
      </w:r>
      <w:bookmarkEnd w:id="112"/>
      <w:r w:rsidRPr="00DE6E8A">
        <w:t xml:space="preserve"> – GHG equivalent emissions reduction calculation for Scenario 1</w:t>
      </w:r>
      <w:bookmarkEnd w:id="113"/>
      <w:r w:rsidR="003D5750">
        <w:t>F</w:t>
      </w:r>
      <w:bookmarkEnd w:id="114"/>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CA0454" w14:paraId="06424C9C" w14:textId="77777777" w:rsidTr="00836F3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8AB7F60" w14:textId="6BAB5457" w:rsidR="00191812" w:rsidRPr="00CA0454" w:rsidRDefault="00EA1C78" w:rsidP="00836F30">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m:t>
                </m:r>
                <m:r>
                  <m:rPr>
                    <m:sty m:val="bi"/>
                  </m:rPr>
                  <w:rPr>
                    <w:rFonts w:ascii="Cambria Math" w:hAnsi="Cambria Math"/>
                    <w:szCs w:val="18"/>
                  </w:rPr>
                  <m:t>EEF × (Abatement</m:t>
                </m:r>
                <m:r>
                  <m:rPr>
                    <m:sty m:val="p"/>
                  </m:rPr>
                  <w:rPr>
                    <w:rFonts w:ascii="Cambria Math" w:hAnsi="Cambria Math"/>
                    <w:szCs w:val="18"/>
                  </w:rPr>
                  <m:t xml:space="preserve"> </m:t>
                </m:r>
                <m:r>
                  <m:rPr>
                    <m:sty m:val="bi"/>
                  </m:rPr>
                  <w:rPr>
                    <w:rFonts w:ascii="Cambria Math" w:hAnsi="Cambria Math"/>
                    <w:szCs w:val="18"/>
                  </w:rPr>
                  <m:t xml:space="preserve">Factor </m:t>
                </m:r>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2008</m:t>
                        </m:r>
                      </m:sub>
                    </m:sSub>
                  </m:e>
                </m:d>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2008</m:t>
                    </m:r>
                  </m:sub>
                </m:sSub>
                <m:r>
                  <m:rPr>
                    <m:sty m:val="p"/>
                  </m:rPr>
                  <w:rPr>
                    <w:rFonts w:ascii="Cambria Math" w:hAnsi="Cambria Math"/>
                    <w:szCs w:val="18"/>
                  </w:rPr>
                  <m:t xml:space="preserve">)  </m:t>
                </m:r>
              </m:oMath>
            </m:oMathPara>
          </w:p>
        </w:tc>
      </w:tr>
    </w:tbl>
    <w:p w14:paraId="65015470" w14:textId="680BC4B2" w:rsidR="00191812" w:rsidRPr="00DE6E8A" w:rsidRDefault="00191812" w:rsidP="00191812">
      <w:pPr>
        <w:pStyle w:val="Caption"/>
      </w:pPr>
      <w:bookmarkStart w:id="115" w:name="_Ref503450225"/>
      <w:bookmarkStart w:id="116" w:name="_Ref523404693"/>
      <w:bookmarkStart w:id="117" w:name="_Toc503972474"/>
      <w:bookmarkStart w:id="118" w:name="_Toc504390789"/>
      <w:bookmarkStart w:id="119" w:name="_Toc509321516"/>
      <w:bookmarkStart w:id="120" w:name="_Toc52261456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12</w:t>
      </w:r>
      <w:r w:rsidR="00E526F0">
        <w:rPr>
          <w:noProof/>
        </w:rPr>
        <w:fldChar w:fldCharType="end"/>
      </w:r>
      <w:bookmarkEnd w:id="115"/>
      <w:bookmarkEnd w:id="116"/>
      <w:r w:rsidRPr="00DE6E8A">
        <w:t xml:space="preserve"> – GHG equivalent emissions reduction variables for Scenario 1</w:t>
      </w:r>
      <w:bookmarkEnd w:id="117"/>
      <w:bookmarkEnd w:id="118"/>
      <w:bookmarkEnd w:id="119"/>
      <w:r w:rsidR="003D5750">
        <w:t>F</w:t>
      </w:r>
      <w:bookmarkEnd w:id="120"/>
    </w:p>
    <w:tbl>
      <w:tblPr>
        <w:tblStyle w:val="TableGrid"/>
        <w:tblW w:w="4995" w:type="pct"/>
        <w:tblBorders>
          <w:left w:val="single" w:sz="8" w:space="0" w:color="0072CE" w:themeColor="text2"/>
          <w:right w:val="single" w:sz="8" w:space="0" w:color="0072CE" w:themeColor="text2"/>
        </w:tblBorders>
        <w:tblLook w:val="04A0" w:firstRow="1" w:lastRow="0" w:firstColumn="1" w:lastColumn="0" w:noHBand="0" w:noVBand="1"/>
      </w:tblPr>
      <w:tblGrid>
        <w:gridCol w:w="1107"/>
        <w:gridCol w:w="3282"/>
        <w:gridCol w:w="2122"/>
        <w:gridCol w:w="3098"/>
      </w:tblGrid>
      <w:tr w:rsidR="00191812" w:rsidRPr="00CA0454" w14:paraId="4E9E5048" w14:textId="77777777" w:rsidTr="005C770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7F112E77" w14:textId="45455122" w:rsidR="00191812" w:rsidRPr="00CA0454" w:rsidRDefault="00191812" w:rsidP="00191812">
            <w:pPr>
              <w:pStyle w:val="TableHeadingLeft"/>
              <w:rPr>
                <w:b w:val="0"/>
                <w:color w:val="auto"/>
                <w:szCs w:val="18"/>
              </w:rPr>
            </w:pPr>
            <w:r w:rsidRPr="00CA0454">
              <w:rPr>
                <w:b w:val="0"/>
                <w:color w:val="auto"/>
                <w:szCs w:val="18"/>
              </w:rPr>
              <w:t>Small upgrade: upgrade product is a small system as determined in accordance with AS/NZS 4234 based on the system's peak daily thermal energy load delivery characteristics</w:t>
            </w:r>
            <w:r w:rsidR="00B7637F">
              <w:rPr>
                <w:b w:val="0"/>
                <w:color w:val="auto"/>
                <w:szCs w:val="18"/>
              </w:rPr>
              <w:t xml:space="preserve"> </w:t>
            </w:r>
            <w:r w:rsidR="00B7637F" w:rsidRPr="00B7637F">
              <w:rPr>
                <w:b w:val="0"/>
                <w:color w:val="auto"/>
                <w:szCs w:val="18"/>
              </w:rPr>
              <w:t>as used to demonstrate compliance with the additional requirements outlined in Table 1.2</w:t>
            </w:r>
            <w:r w:rsidR="00B7637F">
              <w:rPr>
                <w:b w:val="0"/>
                <w:color w:val="auto"/>
                <w:szCs w:val="18"/>
              </w:rPr>
              <w:t>.</w:t>
            </w:r>
          </w:p>
          <w:p w14:paraId="51308D01" w14:textId="62D0EE6D" w:rsidR="00191812" w:rsidRPr="00CA0454" w:rsidRDefault="00191812" w:rsidP="00191812">
            <w:pPr>
              <w:pStyle w:val="TableHeadingLeft"/>
              <w:rPr>
                <w:szCs w:val="18"/>
              </w:rPr>
            </w:pPr>
            <w:r w:rsidRPr="00CA0454">
              <w:rPr>
                <w:b w:val="0"/>
                <w:color w:val="auto"/>
                <w:szCs w:val="18"/>
              </w:rPr>
              <w:t>Medium upgrade: upgrade product is a medium system as determined in accordance with AS/NZS 4234 based on the system's peak daily thermal energy load delivery characteristics</w:t>
            </w:r>
            <w:r w:rsidR="00B7637F">
              <w:rPr>
                <w:b w:val="0"/>
                <w:color w:val="auto"/>
                <w:szCs w:val="18"/>
              </w:rPr>
              <w:t xml:space="preserve"> </w:t>
            </w:r>
            <w:r w:rsidR="00B7637F" w:rsidRPr="00B7637F">
              <w:rPr>
                <w:b w:val="0"/>
                <w:color w:val="auto"/>
                <w:szCs w:val="18"/>
              </w:rPr>
              <w:t>as used to demonstrate compliance with the additional requirements outlined in Table 1.2</w:t>
            </w:r>
            <w:r w:rsidR="00B7637F">
              <w:rPr>
                <w:b w:val="0"/>
                <w:color w:val="auto"/>
                <w:szCs w:val="18"/>
              </w:rPr>
              <w:t>.</w:t>
            </w:r>
          </w:p>
        </w:tc>
      </w:tr>
      <w:tr w:rsidR="00C023F1" w:rsidRPr="00CA0454" w14:paraId="12880BCE" w14:textId="77777777" w:rsidTr="6BF82F02">
        <w:tc>
          <w:tcPr>
            <w:tcW w:w="576" w:type="pct"/>
            <w:shd w:val="clear" w:color="auto" w:fill="E5F1FA" w:themeFill="background2"/>
          </w:tcPr>
          <w:p w14:paraId="2A7AA9BB" w14:textId="77777777" w:rsidR="00191812" w:rsidRPr="00CA0454" w:rsidRDefault="00191812" w:rsidP="00191812">
            <w:pPr>
              <w:pStyle w:val="TableTextLeft"/>
              <w:rPr>
                <w:color w:val="auto"/>
                <w:szCs w:val="18"/>
              </w:rPr>
            </w:pPr>
            <w:r w:rsidRPr="00CA0454">
              <w:rPr>
                <w:b/>
                <w:color w:val="auto"/>
                <w:szCs w:val="18"/>
              </w:rPr>
              <w:t>Input type</w:t>
            </w:r>
          </w:p>
        </w:tc>
        <w:tc>
          <w:tcPr>
            <w:tcW w:w="2812" w:type="pct"/>
            <w:gridSpan w:val="2"/>
            <w:shd w:val="clear" w:color="auto" w:fill="E5F1FA" w:themeFill="background2"/>
          </w:tcPr>
          <w:p w14:paraId="3ECE4107" w14:textId="77777777" w:rsidR="00191812" w:rsidRPr="00CA0454" w:rsidRDefault="00191812" w:rsidP="00191812">
            <w:pPr>
              <w:pStyle w:val="TableTextLeft"/>
              <w:rPr>
                <w:color w:val="auto"/>
                <w:szCs w:val="18"/>
              </w:rPr>
            </w:pPr>
            <w:r w:rsidRPr="00CA0454">
              <w:rPr>
                <w:b/>
                <w:color w:val="auto"/>
                <w:szCs w:val="18"/>
              </w:rPr>
              <w:t>Condition</w:t>
            </w:r>
          </w:p>
        </w:tc>
        <w:tc>
          <w:tcPr>
            <w:tcW w:w="1612" w:type="pct"/>
            <w:shd w:val="clear" w:color="auto" w:fill="E5F1FA" w:themeFill="background2"/>
          </w:tcPr>
          <w:p w14:paraId="09A17812" w14:textId="77777777" w:rsidR="00191812" w:rsidRPr="00CA0454" w:rsidRDefault="00191812" w:rsidP="00191812">
            <w:pPr>
              <w:pStyle w:val="TableTextLeft"/>
              <w:rPr>
                <w:b/>
                <w:color w:val="auto"/>
                <w:szCs w:val="18"/>
              </w:rPr>
            </w:pPr>
            <w:r w:rsidRPr="00CA0454">
              <w:rPr>
                <w:b/>
                <w:color w:val="auto"/>
                <w:szCs w:val="18"/>
              </w:rPr>
              <w:t>Input value</w:t>
            </w:r>
          </w:p>
        </w:tc>
      </w:tr>
      <w:tr w:rsidR="00C023F1" w:rsidRPr="00CA0454" w14:paraId="1805257F" w14:textId="77777777" w:rsidTr="005122B4">
        <w:tc>
          <w:tcPr>
            <w:tcW w:w="576" w:type="pct"/>
            <w:vMerge w:val="restart"/>
          </w:tcPr>
          <w:p w14:paraId="08399955" w14:textId="77777777" w:rsidR="00191812" w:rsidRPr="00CA0454" w:rsidRDefault="00191812" w:rsidP="00191812">
            <w:pPr>
              <w:pStyle w:val="TableTextLeft"/>
              <w:rPr>
                <w:szCs w:val="18"/>
              </w:rPr>
            </w:pPr>
            <w:r w:rsidRPr="00CA0454">
              <w:rPr>
                <w:szCs w:val="18"/>
              </w:rPr>
              <w:t>Abatement Factor</w:t>
            </w:r>
          </w:p>
        </w:tc>
        <w:tc>
          <w:tcPr>
            <w:tcW w:w="1708" w:type="pct"/>
            <w:vMerge w:val="restart"/>
          </w:tcPr>
          <w:p w14:paraId="24BC0DE6" w14:textId="77777777" w:rsidR="00191812" w:rsidRPr="00CA0454" w:rsidRDefault="00191812" w:rsidP="00191812">
            <w:pPr>
              <w:pStyle w:val="TableTextLeft"/>
              <w:rPr>
                <w:szCs w:val="18"/>
              </w:rPr>
            </w:pPr>
            <w:r w:rsidRPr="00CA0454">
              <w:rPr>
                <w:szCs w:val="18"/>
              </w:rPr>
              <w:t>For upgrades in Metropolitan Victoria</w:t>
            </w:r>
          </w:p>
        </w:tc>
        <w:tc>
          <w:tcPr>
            <w:tcW w:w="1104" w:type="pct"/>
          </w:tcPr>
          <w:p w14:paraId="5D6DF6FC" w14:textId="77777777" w:rsidR="00191812" w:rsidRPr="00CA0454" w:rsidRDefault="00191812" w:rsidP="00191812">
            <w:pPr>
              <w:pStyle w:val="TableTextLeft"/>
              <w:rPr>
                <w:szCs w:val="18"/>
              </w:rPr>
            </w:pPr>
            <w:r w:rsidRPr="00CA0454">
              <w:rPr>
                <w:szCs w:val="18"/>
              </w:rPr>
              <w:t>Small upgrade</w:t>
            </w:r>
          </w:p>
        </w:tc>
        <w:tc>
          <w:tcPr>
            <w:tcW w:w="1612" w:type="pct"/>
          </w:tcPr>
          <w:p w14:paraId="5EA917DB" w14:textId="5913FC7D" w:rsidR="00191812" w:rsidRPr="00CA0454" w:rsidRDefault="00AD34F6" w:rsidP="00191812">
            <w:pPr>
              <w:pStyle w:val="TableTextLeft"/>
              <w:rPr>
                <w:szCs w:val="18"/>
              </w:rPr>
            </w:pPr>
            <w:r>
              <w:rPr>
                <w:szCs w:val="18"/>
              </w:rPr>
              <w:t>28.71</w:t>
            </w:r>
          </w:p>
        </w:tc>
      </w:tr>
      <w:tr w:rsidR="00C023F1" w:rsidRPr="00CA0454" w14:paraId="67D31F7A" w14:textId="77777777" w:rsidTr="005122B4">
        <w:tc>
          <w:tcPr>
            <w:tcW w:w="576" w:type="pct"/>
            <w:vMerge/>
          </w:tcPr>
          <w:p w14:paraId="187C330F" w14:textId="77777777" w:rsidR="00191812" w:rsidRPr="00CA0454" w:rsidRDefault="00191812" w:rsidP="00191812">
            <w:pPr>
              <w:spacing w:before="0" w:after="0" w:line="240" w:lineRule="atLeast"/>
              <w:ind w:left="0" w:right="0"/>
              <w:rPr>
                <w:szCs w:val="18"/>
              </w:rPr>
            </w:pPr>
          </w:p>
        </w:tc>
        <w:tc>
          <w:tcPr>
            <w:tcW w:w="1708" w:type="pct"/>
            <w:vMerge/>
          </w:tcPr>
          <w:p w14:paraId="6FBF8995" w14:textId="77777777" w:rsidR="00191812" w:rsidRPr="00CA0454" w:rsidRDefault="00191812" w:rsidP="00191812">
            <w:pPr>
              <w:pStyle w:val="BodyText"/>
              <w:rPr>
                <w:szCs w:val="18"/>
              </w:rPr>
            </w:pPr>
          </w:p>
        </w:tc>
        <w:tc>
          <w:tcPr>
            <w:tcW w:w="1104" w:type="pct"/>
          </w:tcPr>
          <w:p w14:paraId="220E0FBE" w14:textId="77777777" w:rsidR="00191812" w:rsidRPr="00CA0454" w:rsidRDefault="00191812" w:rsidP="00191812">
            <w:pPr>
              <w:pStyle w:val="TableTextLeft"/>
              <w:rPr>
                <w:szCs w:val="18"/>
              </w:rPr>
            </w:pPr>
            <w:r w:rsidRPr="00CA0454">
              <w:rPr>
                <w:szCs w:val="18"/>
              </w:rPr>
              <w:t>Medium upgrade</w:t>
            </w:r>
          </w:p>
        </w:tc>
        <w:tc>
          <w:tcPr>
            <w:tcW w:w="1612" w:type="pct"/>
          </w:tcPr>
          <w:p w14:paraId="107EB42F" w14:textId="6ECA1BDA" w:rsidR="00191812" w:rsidRPr="00CA0454" w:rsidRDefault="00D54C91" w:rsidP="00191812">
            <w:pPr>
              <w:pStyle w:val="TableTextLeft"/>
              <w:rPr>
                <w:szCs w:val="18"/>
              </w:rPr>
            </w:pPr>
            <w:r>
              <w:rPr>
                <w:szCs w:val="18"/>
              </w:rPr>
              <w:t>46.01</w:t>
            </w:r>
          </w:p>
        </w:tc>
      </w:tr>
      <w:tr w:rsidR="00C023F1" w:rsidRPr="00CA0454" w14:paraId="39A7C660" w14:textId="77777777" w:rsidTr="005122B4">
        <w:tc>
          <w:tcPr>
            <w:tcW w:w="576" w:type="pct"/>
            <w:vMerge/>
          </w:tcPr>
          <w:p w14:paraId="296B7233" w14:textId="77777777" w:rsidR="00191812" w:rsidRPr="00CA0454" w:rsidRDefault="00191812" w:rsidP="00191812">
            <w:pPr>
              <w:pStyle w:val="BodyText"/>
              <w:rPr>
                <w:szCs w:val="18"/>
              </w:rPr>
            </w:pPr>
          </w:p>
        </w:tc>
        <w:tc>
          <w:tcPr>
            <w:tcW w:w="1708" w:type="pct"/>
            <w:vMerge w:val="restart"/>
          </w:tcPr>
          <w:p w14:paraId="1A08D111" w14:textId="77777777" w:rsidR="00191812" w:rsidRPr="00CA0454" w:rsidRDefault="00191812" w:rsidP="00191812">
            <w:pPr>
              <w:pStyle w:val="TableTextLeft"/>
              <w:rPr>
                <w:szCs w:val="18"/>
              </w:rPr>
            </w:pPr>
            <w:r w:rsidRPr="00CA0454">
              <w:rPr>
                <w:szCs w:val="18"/>
              </w:rPr>
              <w:t>For upgrades in Regional Victoria</w:t>
            </w:r>
          </w:p>
        </w:tc>
        <w:tc>
          <w:tcPr>
            <w:tcW w:w="1104" w:type="pct"/>
          </w:tcPr>
          <w:p w14:paraId="5F49380A" w14:textId="77777777" w:rsidR="00191812" w:rsidRPr="00CA0454" w:rsidRDefault="00191812" w:rsidP="00191812">
            <w:pPr>
              <w:pStyle w:val="TableTextLeft"/>
              <w:rPr>
                <w:szCs w:val="18"/>
              </w:rPr>
            </w:pPr>
            <w:r w:rsidRPr="00CA0454">
              <w:rPr>
                <w:szCs w:val="18"/>
              </w:rPr>
              <w:t>Small upgrade</w:t>
            </w:r>
          </w:p>
        </w:tc>
        <w:tc>
          <w:tcPr>
            <w:tcW w:w="1612" w:type="pct"/>
          </w:tcPr>
          <w:p w14:paraId="16F7C0AF" w14:textId="5A9B6F3B" w:rsidR="00191812" w:rsidRPr="00CA0454" w:rsidRDefault="00D54C91" w:rsidP="00191812">
            <w:pPr>
              <w:pStyle w:val="TableTextLeft"/>
              <w:rPr>
                <w:szCs w:val="18"/>
              </w:rPr>
            </w:pPr>
            <w:r>
              <w:rPr>
                <w:szCs w:val="18"/>
              </w:rPr>
              <w:t>30.47</w:t>
            </w:r>
          </w:p>
        </w:tc>
      </w:tr>
      <w:tr w:rsidR="00C023F1" w:rsidRPr="00CA0454" w14:paraId="51CD764F" w14:textId="77777777" w:rsidTr="005122B4">
        <w:tc>
          <w:tcPr>
            <w:tcW w:w="576" w:type="pct"/>
            <w:vMerge/>
          </w:tcPr>
          <w:p w14:paraId="747231AE" w14:textId="77777777" w:rsidR="00191812" w:rsidRPr="00CA0454" w:rsidRDefault="00191812" w:rsidP="00191812">
            <w:pPr>
              <w:spacing w:before="0" w:after="0" w:line="240" w:lineRule="atLeast"/>
              <w:ind w:left="0" w:right="0"/>
              <w:rPr>
                <w:szCs w:val="18"/>
              </w:rPr>
            </w:pPr>
          </w:p>
        </w:tc>
        <w:tc>
          <w:tcPr>
            <w:tcW w:w="1708" w:type="pct"/>
            <w:vMerge/>
          </w:tcPr>
          <w:p w14:paraId="5BE8D420" w14:textId="77777777" w:rsidR="00191812" w:rsidRPr="00CA0454" w:rsidDel="006259B1" w:rsidRDefault="00191812" w:rsidP="00191812">
            <w:pPr>
              <w:pStyle w:val="BodyText"/>
              <w:rPr>
                <w:szCs w:val="18"/>
              </w:rPr>
            </w:pPr>
          </w:p>
        </w:tc>
        <w:tc>
          <w:tcPr>
            <w:tcW w:w="1104" w:type="pct"/>
          </w:tcPr>
          <w:p w14:paraId="0E1EA978" w14:textId="77777777" w:rsidR="00191812" w:rsidRPr="00CA0454" w:rsidDel="006259B1" w:rsidRDefault="00191812" w:rsidP="00191812">
            <w:pPr>
              <w:pStyle w:val="TableTextLeft"/>
              <w:rPr>
                <w:szCs w:val="18"/>
              </w:rPr>
            </w:pPr>
            <w:r w:rsidRPr="00CA0454">
              <w:rPr>
                <w:szCs w:val="18"/>
              </w:rPr>
              <w:t>Medium upgrade</w:t>
            </w:r>
          </w:p>
        </w:tc>
        <w:tc>
          <w:tcPr>
            <w:tcW w:w="1612" w:type="pct"/>
          </w:tcPr>
          <w:p w14:paraId="49580BE7" w14:textId="18072026" w:rsidR="00191812" w:rsidRPr="00CA0454" w:rsidRDefault="00D54C91" w:rsidP="00191812">
            <w:pPr>
              <w:pStyle w:val="TableTextLeft"/>
              <w:rPr>
                <w:szCs w:val="18"/>
              </w:rPr>
            </w:pPr>
            <w:r>
              <w:rPr>
                <w:szCs w:val="18"/>
              </w:rPr>
              <w:t>48.83</w:t>
            </w:r>
          </w:p>
        </w:tc>
      </w:tr>
      <w:tr w:rsidR="00C023F1" w:rsidRPr="00CA0454" w14:paraId="555544DE" w14:textId="77777777" w:rsidTr="005122B4">
        <w:tc>
          <w:tcPr>
            <w:tcW w:w="576" w:type="pct"/>
            <w:vMerge w:val="restart"/>
          </w:tcPr>
          <w:p w14:paraId="524082EC" w14:textId="77777777" w:rsidR="00191812" w:rsidRPr="00CA0454" w:rsidRDefault="00191812" w:rsidP="00191812">
            <w:pPr>
              <w:pStyle w:val="TableTextLeft"/>
              <w:rPr>
                <w:szCs w:val="18"/>
              </w:rPr>
            </w:pPr>
            <w:r w:rsidRPr="00CA0454">
              <w:rPr>
                <w:szCs w:val="18"/>
              </w:rPr>
              <w:t>SEF</w:t>
            </w:r>
          </w:p>
        </w:tc>
        <w:tc>
          <w:tcPr>
            <w:tcW w:w="2812" w:type="pct"/>
            <w:gridSpan w:val="2"/>
          </w:tcPr>
          <w:p w14:paraId="0FEB89DA" w14:textId="77777777" w:rsidR="00191812" w:rsidRPr="00CA0454" w:rsidRDefault="00191812" w:rsidP="00191812">
            <w:pPr>
              <w:pStyle w:val="TableTextLeft"/>
              <w:rPr>
                <w:szCs w:val="18"/>
              </w:rPr>
            </w:pPr>
            <w:r w:rsidRPr="00CA0454">
              <w:rPr>
                <w:szCs w:val="18"/>
              </w:rPr>
              <w:t>For upgrades in Metropolitan Victoria</w:t>
            </w:r>
          </w:p>
        </w:tc>
        <w:tc>
          <w:tcPr>
            <w:tcW w:w="1612" w:type="pct"/>
          </w:tcPr>
          <w:p w14:paraId="5A143C2C" w14:textId="77777777" w:rsidR="00191812" w:rsidRPr="00CA0454" w:rsidRDefault="00191812" w:rsidP="00191812">
            <w:pPr>
              <w:pStyle w:val="TableTextLeft"/>
              <w:rPr>
                <w:szCs w:val="18"/>
              </w:rPr>
            </w:pPr>
            <w:r w:rsidRPr="00CA0454">
              <w:rPr>
                <w:szCs w:val="18"/>
              </w:rPr>
              <w:t>0.35</w:t>
            </w:r>
          </w:p>
        </w:tc>
      </w:tr>
      <w:tr w:rsidR="00C023F1" w:rsidRPr="00CA0454" w14:paraId="71BAC1A5" w14:textId="77777777" w:rsidTr="005122B4">
        <w:tc>
          <w:tcPr>
            <w:tcW w:w="576" w:type="pct"/>
            <w:vMerge/>
          </w:tcPr>
          <w:p w14:paraId="433FCD2B" w14:textId="77777777" w:rsidR="00191812" w:rsidRPr="00CA0454" w:rsidRDefault="00191812" w:rsidP="00191812">
            <w:pPr>
              <w:pStyle w:val="BodyText"/>
              <w:rPr>
                <w:szCs w:val="18"/>
              </w:rPr>
            </w:pPr>
          </w:p>
        </w:tc>
        <w:tc>
          <w:tcPr>
            <w:tcW w:w="2812" w:type="pct"/>
            <w:gridSpan w:val="2"/>
          </w:tcPr>
          <w:p w14:paraId="01AEC045" w14:textId="77777777" w:rsidR="00191812" w:rsidRPr="00CA0454" w:rsidRDefault="00191812" w:rsidP="00191812">
            <w:pPr>
              <w:pStyle w:val="TableTextLeft"/>
              <w:rPr>
                <w:szCs w:val="18"/>
              </w:rPr>
            </w:pPr>
            <w:r w:rsidRPr="00CA0454">
              <w:rPr>
                <w:szCs w:val="18"/>
              </w:rPr>
              <w:t>For upgrades in Regional Victoria</w:t>
            </w:r>
          </w:p>
        </w:tc>
        <w:tc>
          <w:tcPr>
            <w:tcW w:w="1612" w:type="pct"/>
          </w:tcPr>
          <w:p w14:paraId="2812BBC8" w14:textId="77777777" w:rsidR="00191812" w:rsidRPr="00CA0454" w:rsidRDefault="00191812" w:rsidP="00191812">
            <w:pPr>
              <w:pStyle w:val="TableTextLeft"/>
              <w:rPr>
                <w:szCs w:val="18"/>
              </w:rPr>
            </w:pPr>
            <w:r w:rsidRPr="00CA0454">
              <w:rPr>
                <w:szCs w:val="18"/>
              </w:rPr>
              <w:t>0.34</w:t>
            </w:r>
          </w:p>
        </w:tc>
      </w:tr>
      <w:tr w:rsidR="00C023F1" w:rsidRPr="00CA0454" w14:paraId="6512A742" w14:textId="77777777" w:rsidTr="005122B4">
        <w:tc>
          <w:tcPr>
            <w:tcW w:w="576" w:type="pct"/>
            <w:vMerge w:val="restart"/>
          </w:tcPr>
          <w:p w14:paraId="24A3CD8E" w14:textId="30368972" w:rsidR="005122B4" w:rsidRPr="00CA0454" w:rsidRDefault="005122B4" w:rsidP="00191812">
            <w:pPr>
              <w:pStyle w:val="TableTextLeft"/>
              <w:rPr>
                <w:szCs w:val="18"/>
              </w:rPr>
            </w:pPr>
            <w:r w:rsidRPr="00CA0454">
              <w:rPr>
                <w:szCs w:val="18"/>
              </w:rPr>
              <w:t>B</w:t>
            </w:r>
            <w:r w:rsidRPr="00CA0454">
              <w:rPr>
                <w:szCs w:val="18"/>
                <w:vertAlign w:val="subscript"/>
              </w:rPr>
              <w:t>S</w:t>
            </w:r>
            <w:r>
              <w:rPr>
                <w:szCs w:val="18"/>
                <w:vertAlign w:val="subscript"/>
              </w:rPr>
              <w:t xml:space="preserve"> 2008</w:t>
            </w:r>
          </w:p>
        </w:tc>
        <w:tc>
          <w:tcPr>
            <w:tcW w:w="2812" w:type="pct"/>
            <w:gridSpan w:val="2"/>
          </w:tcPr>
          <w:p w14:paraId="3B1188BE" w14:textId="6FC8F8AC" w:rsidR="005122B4" w:rsidRPr="00CA0454" w:rsidRDefault="005122B4" w:rsidP="00191812">
            <w:pPr>
              <w:pStyle w:val="TableTextLeft"/>
              <w:rPr>
                <w:szCs w:val="18"/>
              </w:rPr>
            </w:pPr>
            <w:r>
              <w:rPr>
                <w:szCs w:val="18"/>
              </w:rPr>
              <w:t>Small upgrade</w:t>
            </w:r>
          </w:p>
        </w:tc>
        <w:tc>
          <w:tcPr>
            <w:tcW w:w="1612" w:type="pct"/>
          </w:tcPr>
          <w:p w14:paraId="2AB7B7CB" w14:textId="3B7E8924" w:rsidR="005122B4" w:rsidRPr="00CA0454" w:rsidRDefault="005122B4" w:rsidP="00191812">
            <w:pPr>
              <w:pStyle w:val="TableTextLeft"/>
              <w:rPr>
                <w:szCs w:val="18"/>
              </w:rPr>
            </w:pPr>
            <w:r w:rsidRPr="00CA0454">
              <w:rPr>
                <w:szCs w:val="18"/>
              </w:rPr>
              <w:t>as determined in accordance with AS/NZS 4234</w:t>
            </w:r>
            <w:r>
              <w:rPr>
                <w:szCs w:val="18"/>
              </w:rPr>
              <w:t>:2008 in GJ/year</w:t>
            </w:r>
            <w:r w:rsidR="00373035">
              <w:rPr>
                <w:szCs w:val="18"/>
              </w:rPr>
              <w:t xml:space="preserve"> </w:t>
            </w:r>
            <w:r w:rsidR="00373035" w:rsidRPr="00373035">
              <w:rPr>
                <w:szCs w:val="18"/>
              </w:rPr>
              <w:t>when modelled with the “small” load</w:t>
            </w:r>
          </w:p>
        </w:tc>
      </w:tr>
      <w:tr w:rsidR="00C023F1" w:rsidRPr="00CA0454" w14:paraId="0F045870" w14:textId="77777777" w:rsidTr="00535B82">
        <w:tc>
          <w:tcPr>
            <w:tcW w:w="0" w:type="pct"/>
            <w:vMerge/>
          </w:tcPr>
          <w:p w14:paraId="0C1C41B9" w14:textId="77777777" w:rsidR="005122B4" w:rsidRPr="00CA0454" w:rsidRDefault="005122B4" w:rsidP="00191812">
            <w:pPr>
              <w:pStyle w:val="TableTextLeft"/>
              <w:rPr>
                <w:szCs w:val="18"/>
              </w:rPr>
            </w:pPr>
          </w:p>
        </w:tc>
        <w:tc>
          <w:tcPr>
            <w:tcW w:w="0" w:type="pct"/>
            <w:gridSpan w:val="2"/>
          </w:tcPr>
          <w:p w14:paraId="33121D4E" w14:textId="2A85733E" w:rsidR="005122B4" w:rsidRPr="00CA0454" w:rsidRDefault="005122B4" w:rsidP="00191812">
            <w:pPr>
              <w:pStyle w:val="TableTextLeft"/>
              <w:rPr>
                <w:szCs w:val="18"/>
              </w:rPr>
            </w:pPr>
            <w:r>
              <w:rPr>
                <w:szCs w:val="18"/>
              </w:rPr>
              <w:t>Medium upgrade</w:t>
            </w:r>
          </w:p>
        </w:tc>
        <w:tc>
          <w:tcPr>
            <w:tcW w:w="0" w:type="pct"/>
          </w:tcPr>
          <w:p w14:paraId="58FB1261" w14:textId="2E34FF58" w:rsidR="005122B4" w:rsidRPr="00CA0454" w:rsidRDefault="00373035" w:rsidP="00191812">
            <w:pPr>
              <w:pStyle w:val="TableTextLeft"/>
              <w:rPr>
                <w:szCs w:val="18"/>
              </w:rPr>
            </w:pPr>
            <w:r w:rsidRPr="00CA0454">
              <w:rPr>
                <w:szCs w:val="18"/>
              </w:rPr>
              <w:t>as determined in accordance with AS/NZS 4234</w:t>
            </w:r>
            <w:r>
              <w:rPr>
                <w:szCs w:val="18"/>
              </w:rPr>
              <w:t xml:space="preserve">:2008 in GJ/year </w:t>
            </w:r>
            <w:r w:rsidRPr="00373035">
              <w:rPr>
                <w:szCs w:val="18"/>
              </w:rPr>
              <w:t>when modelled with the “</w:t>
            </w:r>
            <w:r>
              <w:rPr>
                <w:szCs w:val="18"/>
              </w:rPr>
              <w:t>medium</w:t>
            </w:r>
            <w:r w:rsidRPr="00373035">
              <w:rPr>
                <w:szCs w:val="18"/>
              </w:rPr>
              <w:t>” load</w:t>
            </w:r>
          </w:p>
        </w:tc>
      </w:tr>
      <w:tr w:rsidR="00C023F1" w:rsidRPr="00CA0454" w14:paraId="5D838870" w14:textId="77777777" w:rsidTr="005122B4">
        <w:tc>
          <w:tcPr>
            <w:tcW w:w="576" w:type="pct"/>
            <w:vMerge w:val="restart"/>
          </w:tcPr>
          <w:p w14:paraId="17A777E1" w14:textId="77777777" w:rsidR="00191812" w:rsidRPr="00CA0454" w:rsidRDefault="00191812" w:rsidP="00191812">
            <w:pPr>
              <w:pStyle w:val="TableTextLeft"/>
              <w:rPr>
                <w:szCs w:val="18"/>
              </w:rPr>
            </w:pPr>
            <w:r w:rsidRPr="00CA0454">
              <w:rPr>
                <w:szCs w:val="18"/>
              </w:rPr>
              <w:t>AEF</w:t>
            </w:r>
          </w:p>
        </w:tc>
        <w:tc>
          <w:tcPr>
            <w:tcW w:w="2812" w:type="pct"/>
            <w:gridSpan w:val="2"/>
          </w:tcPr>
          <w:p w14:paraId="0EAEB19B" w14:textId="77777777" w:rsidR="00191812" w:rsidRPr="00CA0454" w:rsidRDefault="00191812" w:rsidP="00191812">
            <w:pPr>
              <w:pStyle w:val="TableTextLeft"/>
              <w:rPr>
                <w:szCs w:val="18"/>
              </w:rPr>
            </w:pPr>
            <w:r w:rsidRPr="00CA0454">
              <w:rPr>
                <w:szCs w:val="18"/>
              </w:rPr>
              <w:t>For upgrades in Metropolitan Victoria</w:t>
            </w:r>
          </w:p>
        </w:tc>
        <w:tc>
          <w:tcPr>
            <w:tcW w:w="1612" w:type="pct"/>
          </w:tcPr>
          <w:p w14:paraId="5EE049FE" w14:textId="646912FE" w:rsidR="00191812" w:rsidRPr="00CA0454" w:rsidRDefault="00F10EFF" w:rsidP="00191812">
            <w:pPr>
              <w:pStyle w:val="TableTextLeft"/>
              <w:rPr>
                <w:szCs w:val="18"/>
              </w:rPr>
            </w:pPr>
            <w:r>
              <w:rPr>
                <w:szCs w:val="18"/>
              </w:rPr>
              <w:t>1.71</w:t>
            </w:r>
          </w:p>
        </w:tc>
      </w:tr>
      <w:tr w:rsidR="00C023F1" w:rsidRPr="00CA0454" w14:paraId="44D30B18" w14:textId="77777777" w:rsidTr="005122B4">
        <w:tc>
          <w:tcPr>
            <w:tcW w:w="576" w:type="pct"/>
            <w:vMerge/>
          </w:tcPr>
          <w:p w14:paraId="1A16117F" w14:textId="77777777" w:rsidR="00191812" w:rsidRPr="00CA0454" w:rsidRDefault="00191812" w:rsidP="00191812">
            <w:pPr>
              <w:pStyle w:val="BodyText"/>
              <w:rPr>
                <w:szCs w:val="18"/>
              </w:rPr>
            </w:pPr>
          </w:p>
        </w:tc>
        <w:tc>
          <w:tcPr>
            <w:tcW w:w="2812" w:type="pct"/>
            <w:gridSpan w:val="2"/>
          </w:tcPr>
          <w:p w14:paraId="5BAA02B0" w14:textId="77777777" w:rsidR="00191812" w:rsidRPr="00CA0454" w:rsidDel="004D4586" w:rsidRDefault="00191812" w:rsidP="00191812">
            <w:pPr>
              <w:pStyle w:val="TableTextLeft"/>
              <w:rPr>
                <w:szCs w:val="18"/>
              </w:rPr>
            </w:pPr>
            <w:r w:rsidRPr="00CA0454">
              <w:rPr>
                <w:szCs w:val="18"/>
              </w:rPr>
              <w:t>For upgrades in Regional Victoria</w:t>
            </w:r>
          </w:p>
        </w:tc>
        <w:tc>
          <w:tcPr>
            <w:tcW w:w="1612" w:type="pct"/>
          </w:tcPr>
          <w:p w14:paraId="2435F3B4" w14:textId="2E0A752A" w:rsidR="00191812" w:rsidRPr="00CA0454" w:rsidRDefault="00A56AA8" w:rsidP="00191812">
            <w:pPr>
              <w:pStyle w:val="TableTextLeft"/>
              <w:rPr>
                <w:szCs w:val="18"/>
              </w:rPr>
            </w:pPr>
            <w:r>
              <w:rPr>
                <w:szCs w:val="18"/>
              </w:rPr>
              <w:t>1.82</w:t>
            </w:r>
          </w:p>
        </w:tc>
      </w:tr>
      <w:tr w:rsidR="00C023F1" w:rsidRPr="00CA0454" w14:paraId="72336546" w14:textId="77777777" w:rsidTr="005122B4">
        <w:tc>
          <w:tcPr>
            <w:tcW w:w="576" w:type="pct"/>
            <w:vMerge w:val="restart"/>
          </w:tcPr>
          <w:p w14:paraId="6F5D753A" w14:textId="44E66C47" w:rsidR="005122B4" w:rsidRPr="00CA0454" w:rsidRDefault="005122B4" w:rsidP="00191812">
            <w:pPr>
              <w:pStyle w:val="TableTextLeft"/>
              <w:rPr>
                <w:szCs w:val="18"/>
                <w:vertAlign w:val="subscript"/>
              </w:rPr>
            </w:pPr>
            <w:r w:rsidRPr="00CA0454">
              <w:rPr>
                <w:szCs w:val="18"/>
              </w:rPr>
              <w:t>B</w:t>
            </w:r>
            <w:r w:rsidRPr="00CA0454">
              <w:rPr>
                <w:szCs w:val="18"/>
                <w:vertAlign w:val="subscript"/>
              </w:rPr>
              <w:t>e</w:t>
            </w:r>
            <w:r>
              <w:rPr>
                <w:szCs w:val="18"/>
                <w:vertAlign w:val="subscript"/>
              </w:rPr>
              <w:t xml:space="preserve"> 2008</w:t>
            </w:r>
          </w:p>
        </w:tc>
        <w:tc>
          <w:tcPr>
            <w:tcW w:w="2812" w:type="pct"/>
            <w:gridSpan w:val="2"/>
          </w:tcPr>
          <w:p w14:paraId="6F672648" w14:textId="637EDEA4" w:rsidR="005122B4" w:rsidRPr="00CA0454" w:rsidRDefault="005122B4" w:rsidP="00191812">
            <w:pPr>
              <w:pStyle w:val="TableTextLeft"/>
              <w:rPr>
                <w:szCs w:val="18"/>
              </w:rPr>
            </w:pPr>
            <w:r>
              <w:rPr>
                <w:szCs w:val="18"/>
              </w:rPr>
              <w:t>Small upgrade</w:t>
            </w:r>
          </w:p>
        </w:tc>
        <w:tc>
          <w:tcPr>
            <w:tcW w:w="1612" w:type="pct"/>
          </w:tcPr>
          <w:p w14:paraId="63348DDE" w14:textId="1B833216" w:rsidR="005122B4" w:rsidRPr="00CA0454" w:rsidRDefault="00373035" w:rsidP="00191812">
            <w:pPr>
              <w:pStyle w:val="TableTextLeft"/>
              <w:rPr>
                <w:szCs w:val="18"/>
              </w:rPr>
            </w:pPr>
            <w:r w:rsidRPr="00CA0454">
              <w:rPr>
                <w:szCs w:val="18"/>
              </w:rPr>
              <w:t>as determined in accordance with AS/NZS 4234</w:t>
            </w:r>
            <w:r>
              <w:rPr>
                <w:szCs w:val="18"/>
              </w:rPr>
              <w:t xml:space="preserve">:2008 in GJ/year </w:t>
            </w:r>
            <w:r w:rsidRPr="00373035">
              <w:rPr>
                <w:szCs w:val="18"/>
              </w:rPr>
              <w:t>when modelled with the “small” load</w:t>
            </w:r>
          </w:p>
        </w:tc>
      </w:tr>
      <w:tr w:rsidR="00C023F1" w:rsidRPr="00CA0454" w14:paraId="453041AF" w14:textId="77777777" w:rsidTr="00535B82">
        <w:tc>
          <w:tcPr>
            <w:tcW w:w="0" w:type="pct"/>
            <w:vMerge/>
          </w:tcPr>
          <w:p w14:paraId="129BB5D8" w14:textId="77777777" w:rsidR="005122B4" w:rsidRPr="00CA0454" w:rsidRDefault="005122B4" w:rsidP="00191812">
            <w:pPr>
              <w:pStyle w:val="TableTextLeft"/>
              <w:rPr>
                <w:szCs w:val="18"/>
              </w:rPr>
            </w:pPr>
          </w:p>
        </w:tc>
        <w:tc>
          <w:tcPr>
            <w:tcW w:w="0" w:type="pct"/>
            <w:gridSpan w:val="2"/>
          </w:tcPr>
          <w:p w14:paraId="7A9BE885" w14:textId="6F7EB529" w:rsidR="005122B4" w:rsidRPr="00CA0454" w:rsidRDefault="005122B4" w:rsidP="00191812">
            <w:pPr>
              <w:pStyle w:val="TableTextLeft"/>
              <w:rPr>
                <w:szCs w:val="18"/>
              </w:rPr>
            </w:pPr>
            <w:r>
              <w:rPr>
                <w:szCs w:val="18"/>
              </w:rPr>
              <w:t>Medium upgrade</w:t>
            </w:r>
          </w:p>
        </w:tc>
        <w:tc>
          <w:tcPr>
            <w:tcW w:w="0" w:type="pct"/>
          </w:tcPr>
          <w:p w14:paraId="4A343A57" w14:textId="013F5D14" w:rsidR="005122B4" w:rsidRPr="00CA0454" w:rsidRDefault="00373035" w:rsidP="00191812">
            <w:pPr>
              <w:pStyle w:val="TableTextLeft"/>
            </w:pPr>
            <w:r>
              <w:t>as determined in accordance with AS/NZS 4234:2008 in GJ/year when modelled with the “</w:t>
            </w:r>
            <w:r w:rsidR="00097E8B">
              <w:t>medium</w:t>
            </w:r>
            <w:r>
              <w:t>” load</w:t>
            </w:r>
          </w:p>
        </w:tc>
      </w:tr>
    </w:tbl>
    <w:p w14:paraId="38C11049" w14:textId="77777777" w:rsidR="00191812" w:rsidRPr="00DE6E8A" w:rsidRDefault="00191812" w:rsidP="00191812">
      <w:pPr>
        <w:pStyle w:val="BodyText"/>
      </w:pPr>
    </w:p>
    <w:p w14:paraId="619AA30C" w14:textId="1AA796F6" w:rsidR="009C6C99" w:rsidRPr="00CA0454" w:rsidRDefault="00191812" w:rsidP="00191812">
      <w:pPr>
        <w:pStyle w:val="BodyText"/>
      </w:pPr>
      <w:r w:rsidRPr="00CA0454">
        <w:t>***There is no Part 2 Activity</w:t>
      </w:r>
    </w:p>
    <w:p w14:paraId="2A5722A0" w14:textId="77777777" w:rsidR="009C6C99" w:rsidRDefault="009C6C99">
      <w:pPr>
        <w:rPr>
          <w:rFonts w:cs="Times New Roman"/>
          <w:lang w:eastAsia="en-US"/>
        </w:rPr>
      </w:pPr>
      <w:r>
        <w:br w:type="page"/>
      </w:r>
    </w:p>
    <w:p w14:paraId="046DFE19" w14:textId="165A850E" w:rsidR="00191812" w:rsidRPr="001E58A9" w:rsidRDefault="00A9653E" w:rsidP="00186A5F">
      <w:pPr>
        <w:pStyle w:val="Heading2"/>
        <w:numPr>
          <w:ilvl w:val="0"/>
          <w:numId w:val="63"/>
        </w:numPr>
        <w:ind w:left="360"/>
      </w:pPr>
      <w:bookmarkStart w:id="121" w:name="_Toc7597566"/>
      <w:bookmarkStart w:id="122" w:name="_Toc7597567"/>
      <w:bookmarkStart w:id="123" w:name="_Toc506196492"/>
      <w:bookmarkStart w:id="124" w:name="_Toc506216621"/>
      <w:bookmarkStart w:id="125" w:name="_Toc509321160"/>
      <w:bookmarkStart w:id="126" w:name="_Toc509321477"/>
      <w:bookmarkStart w:id="127" w:name="_Toc132192829"/>
      <w:bookmarkEnd w:id="121"/>
      <w:bookmarkEnd w:id="122"/>
      <w:r w:rsidRPr="001E58A9">
        <w:t>Part 3 Activity</w:t>
      </w:r>
      <w:r w:rsidR="00191812" w:rsidRPr="001E58A9">
        <w:t xml:space="preserve">– Water </w:t>
      </w:r>
      <w:bookmarkEnd w:id="123"/>
      <w:bookmarkEnd w:id="124"/>
      <w:bookmarkEnd w:id="125"/>
      <w:bookmarkEnd w:id="126"/>
      <w:r w:rsidR="00EC1150" w:rsidRPr="001E58A9">
        <w:t xml:space="preserve">heaters, replacing </w:t>
      </w:r>
      <w:r w:rsidR="00CD5B16" w:rsidRPr="001E58A9">
        <w:t>gas/LPG</w:t>
      </w:r>
      <w:r w:rsidR="004E17F9">
        <w:t xml:space="preserve"> – applicable from 31 May 2023</w:t>
      </w:r>
      <w:bookmarkEnd w:id="127"/>
    </w:p>
    <w:p w14:paraId="0AB9A66E" w14:textId="3F61284F" w:rsidR="00191812" w:rsidRPr="005648E7" w:rsidRDefault="005F1F80" w:rsidP="00056891">
      <w:pPr>
        <w:pStyle w:val="Heading3"/>
        <w:numPr>
          <w:ilvl w:val="2"/>
          <w:numId w:val="7"/>
        </w:numPr>
        <w:rPr>
          <w:i/>
          <w:sz w:val="24"/>
          <w:szCs w:val="24"/>
        </w:rPr>
      </w:pPr>
      <w:bookmarkStart w:id="128" w:name="_Toc132192830"/>
      <w:r>
        <w:rPr>
          <w:i/>
          <w:sz w:val="24"/>
          <w:szCs w:val="24"/>
        </w:rPr>
        <w:t>Activity description (Guidance)</w:t>
      </w:r>
      <w:bookmarkEnd w:id="128"/>
    </w:p>
    <w:tbl>
      <w:tblPr>
        <w:tblStyle w:val="PullOutBoxTable"/>
        <w:tblW w:w="5000" w:type="pct"/>
        <w:tblLook w:val="0600" w:firstRow="0" w:lastRow="0" w:firstColumn="0" w:lastColumn="0" w:noHBand="1" w:noVBand="1"/>
      </w:tblPr>
      <w:tblGrid>
        <w:gridCol w:w="9629"/>
      </w:tblGrid>
      <w:tr w:rsidR="005B4184" w14:paraId="0DE1BA07" w14:textId="77777777" w:rsidTr="005B4184">
        <w:tc>
          <w:tcPr>
            <w:tcW w:w="5000" w:type="pct"/>
            <w:tcBorders>
              <w:top w:val="single" w:sz="4" w:space="0" w:color="0072CE" w:themeColor="text2"/>
              <w:bottom w:val="single" w:sz="4" w:space="0" w:color="0072CE" w:themeColor="text2"/>
            </w:tcBorders>
            <w:shd w:val="clear" w:color="auto" w:fill="D3D3D3"/>
          </w:tcPr>
          <w:p w14:paraId="3BA09D76" w14:textId="77777777" w:rsidR="00D66155" w:rsidRDefault="00D66155" w:rsidP="00D66155">
            <w:pPr>
              <w:pStyle w:val="BodyText"/>
              <w:numPr>
                <w:ilvl w:val="0"/>
                <w:numId w:val="7"/>
              </w:numPr>
              <w:ind w:right="144"/>
            </w:pPr>
            <w:r>
              <w:t>Part 3 of Schedule 2 of the Regulations prescribes the upgrade of a gas or LPG water heater as an eligible activity for the purposes of the Victorian Energy Upgrades program.</w:t>
            </w:r>
          </w:p>
          <w:p w14:paraId="1BC58C8A" w14:textId="49CADBCB" w:rsidR="00D66155" w:rsidRDefault="00DA077E" w:rsidP="00D66155">
            <w:pPr>
              <w:pStyle w:val="BodyText"/>
              <w:numPr>
                <w:ilvl w:val="0"/>
                <w:numId w:val="7"/>
              </w:numPr>
              <w:ind w:right="144"/>
            </w:pPr>
            <w:r>
              <w:fldChar w:fldCharType="begin"/>
            </w:r>
            <w:r>
              <w:instrText xml:space="preserve"> REF _Ref505940549 \h </w:instrText>
            </w:r>
            <w:r>
              <w:fldChar w:fldCharType="separate"/>
            </w:r>
            <w:r w:rsidR="006704CA" w:rsidRPr="00DE6E8A">
              <w:t xml:space="preserve">Table </w:t>
            </w:r>
            <w:r w:rsidR="006704CA">
              <w:rPr>
                <w:noProof/>
              </w:rPr>
              <w:t>3</w:t>
            </w:r>
            <w:r w:rsidR="006704CA">
              <w:t>.</w:t>
            </w:r>
            <w:r w:rsidR="006704CA">
              <w:rPr>
                <w:noProof/>
              </w:rPr>
              <w:t>1</w:t>
            </w:r>
            <w:r>
              <w:fldChar w:fldCharType="end"/>
            </w:r>
            <w:r w:rsidR="00D66155">
              <w:t xml:space="preserve"> lists the eligible products that may be installed, upgraded or replaced. Each type of upgrade is known as a scenario. Each scenario has its own Method for Determining GHG Equivalent Reduction. </w:t>
            </w:r>
          </w:p>
          <w:p w14:paraId="04AD475A" w14:textId="77777777" w:rsidR="00D66155" w:rsidRDefault="00D66155" w:rsidP="00D66155">
            <w:pPr>
              <w:pStyle w:val="BodyText"/>
              <w:numPr>
                <w:ilvl w:val="0"/>
                <w:numId w:val="7"/>
              </w:numPr>
              <w:ind w:right="144"/>
            </w:pPr>
            <w:r>
              <w:t xml:space="preserve">Over time, the department may determine that there are other water heating technologies that reduce GHG equivalent emissions when replacing Gas or LPG water heaters. In such a case, product requirements and installation requirements for emerging technology will be listed by the department as scenario number 3A once specified. </w:t>
            </w:r>
          </w:p>
          <w:p w14:paraId="631A9562" w14:textId="6A504D4E" w:rsidR="00CF0AD7" w:rsidRPr="005648E7" w:rsidRDefault="00D66155" w:rsidP="00D66155">
            <w:pPr>
              <w:pStyle w:val="BodyText"/>
              <w:numPr>
                <w:ilvl w:val="0"/>
                <w:numId w:val="7"/>
              </w:numPr>
              <w:ind w:right="144"/>
              <w:rPr>
                <w:b/>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1889ED26" w14:textId="05A26F3B" w:rsidR="00191812" w:rsidRPr="00DE6E8A" w:rsidRDefault="00191812" w:rsidP="00191812">
      <w:pPr>
        <w:pStyle w:val="Caption"/>
      </w:pPr>
      <w:bookmarkStart w:id="129" w:name="_Ref505940549"/>
      <w:bookmarkStart w:id="130" w:name="_Toc509321517"/>
      <w:bookmarkStart w:id="131" w:name="_Toc52261456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129"/>
      <w:r w:rsidRPr="00DE6E8A">
        <w:t xml:space="preserve"> – Eligible part 3 water heating scenarios</w:t>
      </w:r>
      <w:bookmarkEnd w:id="130"/>
      <w:bookmarkEnd w:id="131"/>
    </w:p>
    <w:tbl>
      <w:tblPr>
        <w:tblStyle w:val="TableGrid"/>
        <w:tblW w:w="5000" w:type="pct"/>
        <w:tblLook w:val="04A0" w:firstRow="1" w:lastRow="0" w:firstColumn="1" w:lastColumn="0" w:noHBand="0" w:noVBand="1"/>
      </w:tblPr>
      <w:tblGrid>
        <w:gridCol w:w="1009"/>
        <w:gridCol w:w="1479"/>
        <w:gridCol w:w="2626"/>
        <w:gridCol w:w="3426"/>
        <w:gridCol w:w="1099"/>
      </w:tblGrid>
      <w:tr w:rsidR="00181A68" w:rsidRPr="00DE6E8A" w14:paraId="4FA9E734" w14:textId="77777777" w:rsidTr="3B8557A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23" w:type="pct"/>
          </w:tcPr>
          <w:p w14:paraId="7E5B9607" w14:textId="2C34BC97" w:rsidR="00191812" w:rsidRPr="00DE6E8A" w:rsidRDefault="00531379" w:rsidP="00191812">
            <w:pPr>
              <w:pStyle w:val="TableHeadingLeft"/>
            </w:pPr>
            <w:r>
              <w:t>Product category</w:t>
            </w:r>
            <w:r w:rsidR="00191812" w:rsidRPr="00DE6E8A">
              <w:t xml:space="preserve"> number</w:t>
            </w:r>
          </w:p>
        </w:tc>
        <w:tc>
          <w:tcPr>
            <w:tcW w:w="767" w:type="pct"/>
            <w:shd w:val="clear" w:color="auto" w:fill="0072CE" w:themeFill="accent2"/>
          </w:tcPr>
          <w:p w14:paraId="1A9798D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362" w:type="pct"/>
          </w:tcPr>
          <w:p w14:paraId="44CEFAD2" w14:textId="295CDC68" w:rsidR="00191812" w:rsidRPr="001C1455" w:rsidRDefault="5980198B" w:rsidP="3B8557A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191812" w:rsidRPr="3B8557A0">
              <w:rPr>
                <w:rStyle w:val="FootnoteReference"/>
                <w:color w:val="FFFFFF" w:themeColor="background1"/>
              </w:rPr>
              <w:footnoteReference w:id="8"/>
            </w:r>
          </w:p>
        </w:tc>
        <w:tc>
          <w:tcPr>
            <w:tcW w:w="1777" w:type="pct"/>
          </w:tcPr>
          <w:p w14:paraId="53792327" w14:textId="401DE76B" w:rsidR="00191812" w:rsidRPr="001C1455" w:rsidRDefault="64978D58" w:rsidP="3B8557A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5980198B" w:rsidRPr="001C1455">
              <w:rPr>
                <w:color w:val="FFFFFF" w:themeColor="background1"/>
              </w:rPr>
              <w:t xml:space="preserve"> to be installed</w:t>
            </w:r>
            <w:r w:rsidR="00531379" w:rsidRPr="3B8557A0">
              <w:rPr>
                <w:rStyle w:val="FootnoteReference"/>
                <w:color w:val="FFFFFF" w:themeColor="background1"/>
              </w:rPr>
              <w:footnoteReference w:id="9"/>
            </w:r>
          </w:p>
        </w:tc>
        <w:tc>
          <w:tcPr>
            <w:tcW w:w="570" w:type="pct"/>
          </w:tcPr>
          <w:p w14:paraId="69467957" w14:textId="2CF3B370" w:rsidR="00191812" w:rsidRPr="001C1455" w:rsidRDefault="5980198B" w:rsidP="3B8557A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Historical schedule number*</w:t>
            </w:r>
          </w:p>
        </w:tc>
      </w:tr>
      <w:tr w:rsidR="00BC7BBE" w:rsidRPr="00DE6E8A" w14:paraId="239AEA5E" w14:textId="77777777" w:rsidTr="3B8557A0">
        <w:tc>
          <w:tcPr>
            <w:tcW w:w="523" w:type="pct"/>
          </w:tcPr>
          <w:p w14:paraId="4417A59C" w14:textId="49C0389B" w:rsidR="00191812" w:rsidRPr="00D82964" w:rsidRDefault="00191812" w:rsidP="00191812">
            <w:pPr>
              <w:pStyle w:val="TableTextLeft"/>
              <w:rPr>
                <w:i/>
                <w:iCs/>
              </w:rPr>
            </w:pPr>
            <w:r w:rsidRPr="00D82964">
              <w:rPr>
                <w:i/>
                <w:iCs/>
              </w:rPr>
              <w:t>3B</w:t>
            </w:r>
            <w:r w:rsidR="00135966" w:rsidRPr="00D82964">
              <w:rPr>
                <w:i/>
                <w:iCs/>
              </w:rPr>
              <w:t>**</w:t>
            </w:r>
          </w:p>
        </w:tc>
        <w:tc>
          <w:tcPr>
            <w:tcW w:w="767" w:type="pct"/>
          </w:tcPr>
          <w:p w14:paraId="5A3924D7" w14:textId="591F0378" w:rsidR="00191812" w:rsidRPr="00D82964" w:rsidRDefault="00191812" w:rsidP="00191812">
            <w:pPr>
              <w:pStyle w:val="TableTextLeft"/>
              <w:rPr>
                <w:i/>
                <w:iCs/>
              </w:rPr>
            </w:pPr>
            <w:r w:rsidRPr="00D82964">
              <w:rPr>
                <w:i/>
                <w:iCs/>
              </w:rPr>
              <w:t>3B</w:t>
            </w:r>
            <w:r w:rsidR="00F034DE" w:rsidRPr="00D82964">
              <w:rPr>
                <w:i/>
                <w:iCs/>
              </w:rPr>
              <w:t>**</w:t>
            </w:r>
          </w:p>
        </w:tc>
        <w:tc>
          <w:tcPr>
            <w:tcW w:w="1362" w:type="pct"/>
          </w:tcPr>
          <w:p w14:paraId="5D473DC5" w14:textId="77777777" w:rsidR="00191812" w:rsidRPr="00DE6E8A" w:rsidRDefault="00191812" w:rsidP="00191812">
            <w:pPr>
              <w:pStyle w:val="TableTextLeft"/>
            </w:pPr>
            <w:r w:rsidRPr="00DE6E8A">
              <w:t>Gas or LPG water heater</w:t>
            </w:r>
          </w:p>
        </w:tc>
        <w:tc>
          <w:tcPr>
            <w:tcW w:w="1777" w:type="pct"/>
          </w:tcPr>
          <w:p w14:paraId="7A7C686B" w14:textId="2B2BE2F0" w:rsidR="00F96C8F" w:rsidRDefault="00F84603" w:rsidP="00F96C8F">
            <w:pPr>
              <w:pStyle w:val="TableTextLeft"/>
            </w:pPr>
            <w:r>
              <w:t>A g</w:t>
            </w:r>
            <w:r w:rsidR="00191812" w:rsidRPr="00DE6E8A">
              <w:t xml:space="preserve">as or </w:t>
            </w:r>
            <w:r>
              <w:t xml:space="preserve">liquefied petroleum gas </w:t>
            </w:r>
            <w:r w:rsidR="00191812" w:rsidRPr="00DE6E8A">
              <w:t xml:space="preserve"> boosted solar water heater </w:t>
            </w:r>
            <w:r w:rsidR="00F96C8F">
              <w:t xml:space="preserve">that— </w:t>
            </w:r>
          </w:p>
          <w:p w14:paraId="11BEBA00" w14:textId="77777777" w:rsidR="00F96C8F" w:rsidRDefault="00F96C8F" w:rsidP="00F96C8F">
            <w:pPr>
              <w:pStyle w:val="TableTextLeft"/>
              <w:numPr>
                <w:ilvl w:val="0"/>
                <w:numId w:val="162"/>
              </w:numPr>
            </w:pPr>
            <w:r>
              <w:t xml:space="preserve">is certified by an accredited body as complying with AS/NZS 2712; and </w:t>
            </w:r>
          </w:p>
          <w:p w14:paraId="7545B035" w14:textId="4FEC3E05" w:rsidR="00B7637F" w:rsidRDefault="00F96C8F" w:rsidP="00F96C8F">
            <w:pPr>
              <w:pStyle w:val="TableTextLeft"/>
              <w:numPr>
                <w:ilvl w:val="0"/>
                <w:numId w:val="162"/>
              </w:numPr>
            </w:pPr>
            <w:r>
              <w:t>achieves the specified minimum annual energy savings; and</w:t>
            </w:r>
          </w:p>
          <w:p w14:paraId="7577A9CE" w14:textId="59B02421" w:rsidR="00191812" w:rsidRPr="00B7637F" w:rsidRDefault="00F96C8F" w:rsidP="00F42964">
            <w:pPr>
              <w:pStyle w:val="TableTextLeft"/>
              <w:numPr>
                <w:ilvl w:val="0"/>
                <w:numId w:val="162"/>
              </w:numPr>
            </w:pPr>
            <w:r w:rsidRPr="00B7637F">
              <w:t>has an insulated storage volume not exceeding 700 litres.</w:t>
            </w:r>
          </w:p>
        </w:tc>
        <w:tc>
          <w:tcPr>
            <w:tcW w:w="570" w:type="pct"/>
          </w:tcPr>
          <w:p w14:paraId="0ABA2E9D" w14:textId="77777777" w:rsidR="00191812" w:rsidRPr="00DE6E8A" w:rsidRDefault="00191812" w:rsidP="00191812">
            <w:pPr>
              <w:pStyle w:val="TableTextLeft"/>
            </w:pPr>
            <w:r w:rsidRPr="00DE6E8A">
              <w:t>3B</w:t>
            </w:r>
          </w:p>
        </w:tc>
      </w:tr>
      <w:tr w:rsidR="00C023F1" w:rsidRPr="00DE6E8A" w14:paraId="08D5C413" w14:textId="77777777" w:rsidTr="3B8557A0">
        <w:tc>
          <w:tcPr>
            <w:tcW w:w="523" w:type="pct"/>
          </w:tcPr>
          <w:p w14:paraId="7EE2EAC8" w14:textId="6507B0F9" w:rsidR="00585606" w:rsidRPr="00DE6E8A" w:rsidRDefault="00FF2FDF" w:rsidP="00191812">
            <w:pPr>
              <w:pStyle w:val="TableTextLeft"/>
            </w:pPr>
            <w:r>
              <w:t>3C</w:t>
            </w:r>
          </w:p>
        </w:tc>
        <w:tc>
          <w:tcPr>
            <w:tcW w:w="767" w:type="pct"/>
          </w:tcPr>
          <w:p w14:paraId="6255F96F" w14:textId="6A237FDD" w:rsidR="00585606" w:rsidRPr="00DE6E8A" w:rsidRDefault="00FF2FDF" w:rsidP="00191812">
            <w:pPr>
              <w:pStyle w:val="TableTextLeft"/>
            </w:pPr>
            <w:r>
              <w:t>3C</w:t>
            </w:r>
          </w:p>
        </w:tc>
        <w:tc>
          <w:tcPr>
            <w:tcW w:w="1362" w:type="pct"/>
          </w:tcPr>
          <w:p w14:paraId="174EFE0E" w14:textId="3ABCDA51" w:rsidR="00585606" w:rsidRPr="00DE6E8A" w:rsidRDefault="00E92CEA" w:rsidP="00191812">
            <w:pPr>
              <w:pStyle w:val="TableTextLeft"/>
            </w:pPr>
            <w:r w:rsidRPr="00DE6E8A">
              <w:t>Gas or LPG water heater</w:t>
            </w:r>
          </w:p>
        </w:tc>
        <w:tc>
          <w:tcPr>
            <w:tcW w:w="1777" w:type="pct"/>
          </w:tcPr>
          <w:p w14:paraId="750DF19F" w14:textId="77777777" w:rsidR="00CD1C97" w:rsidRDefault="00CD1C97" w:rsidP="00CD1C97">
            <w:pPr>
              <w:pStyle w:val="TableTextLeft"/>
            </w:pPr>
            <w:r>
              <w:t xml:space="preserve">A heat pump water heater that— </w:t>
            </w:r>
          </w:p>
          <w:p w14:paraId="32FB5CC5" w14:textId="77777777" w:rsidR="00CD1C97" w:rsidRDefault="00CD1C97" w:rsidP="00CD1C97">
            <w:pPr>
              <w:pStyle w:val="TableTextLeft"/>
              <w:numPr>
                <w:ilvl w:val="0"/>
                <w:numId w:val="163"/>
              </w:numPr>
            </w:pPr>
            <w:r>
              <w:t>has an insulated storage volume not exceeding 700 litres; and</w:t>
            </w:r>
          </w:p>
          <w:p w14:paraId="7022BCB8" w14:textId="77777777" w:rsidR="00CD1C97" w:rsidRDefault="00CD1C97" w:rsidP="00CD1C97">
            <w:pPr>
              <w:pStyle w:val="TableTextLeft"/>
              <w:numPr>
                <w:ilvl w:val="0"/>
                <w:numId w:val="163"/>
              </w:numPr>
            </w:pPr>
            <w:r>
              <w:t>is certified by an accredited body as complying with AS/NZS 2712; and</w:t>
            </w:r>
          </w:p>
          <w:p w14:paraId="7FAEBFCC" w14:textId="77777777" w:rsidR="00CD1C97" w:rsidRDefault="00CD1C97" w:rsidP="00CD1C97">
            <w:pPr>
              <w:pStyle w:val="TableTextLeft"/>
              <w:numPr>
                <w:ilvl w:val="0"/>
                <w:numId w:val="163"/>
              </w:numPr>
            </w:pPr>
            <w:r>
              <w:t>achieves the specified minimum annual energy savings; and</w:t>
            </w:r>
          </w:p>
          <w:p w14:paraId="761087A6" w14:textId="77777777" w:rsidR="00893489" w:rsidRDefault="00CD1C97" w:rsidP="00893489">
            <w:pPr>
              <w:pStyle w:val="TableTextLeft"/>
              <w:numPr>
                <w:ilvl w:val="0"/>
                <w:numId w:val="163"/>
              </w:numPr>
            </w:pPr>
            <w:r>
              <w:t>is modelled against the specified heat pump modelling requirements; and</w:t>
            </w:r>
          </w:p>
          <w:p w14:paraId="4C7513AF" w14:textId="2469FEE0" w:rsidR="00585606" w:rsidRPr="00DE6E8A" w:rsidRDefault="00CD1C97" w:rsidP="00896E36">
            <w:pPr>
              <w:pStyle w:val="TableTextLeft"/>
              <w:numPr>
                <w:ilvl w:val="0"/>
                <w:numId w:val="163"/>
              </w:numPr>
            </w:pPr>
            <w:r>
              <w:t xml:space="preserve">uses a refrigerant that meets the specified refrigerant requirements (see </w:t>
            </w:r>
            <w:r w:rsidR="00C26420">
              <w:fldChar w:fldCharType="begin"/>
            </w:r>
            <w:r w:rsidR="00C26420">
              <w:instrText xml:space="preserve"> REF _Ref130815370 \h </w:instrText>
            </w:r>
            <w:r w:rsidR="00C26420">
              <w:fldChar w:fldCharType="separate"/>
            </w:r>
            <w:r w:rsidR="006704CA" w:rsidRPr="00DE6E8A">
              <w:t xml:space="preserve">Table </w:t>
            </w:r>
            <w:r w:rsidR="006704CA">
              <w:rPr>
                <w:noProof/>
              </w:rPr>
              <w:t>3</w:t>
            </w:r>
            <w:r w:rsidR="006704CA">
              <w:t>.</w:t>
            </w:r>
            <w:r w:rsidR="006704CA">
              <w:rPr>
                <w:noProof/>
              </w:rPr>
              <w:t>3</w:t>
            </w:r>
            <w:r w:rsidR="00C26420">
              <w:fldChar w:fldCharType="end"/>
            </w:r>
            <w:r>
              <w:t xml:space="preserve"> below).</w:t>
            </w:r>
          </w:p>
        </w:tc>
        <w:tc>
          <w:tcPr>
            <w:tcW w:w="570" w:type="pct"/>
          </w:tcPr>
          <w:p w14:paraId="42810E0B" w14:textId="526A0133" w:rsidR="00585606" w:rsidRPr="00DE6E8A" w:rsidRDefault="00E92CEA" w:rsidP="00191812">
            <w:pPr>
              <w:pStyle w:val="TableTextLeft"/>
            </w:pPr>
            <w:r>
              <w:t>N/A</w:t>
            </w:r>
          </w:p>
        </w:tc>
      </w:tr>
      <w:tr w:rsidR="00C023F1" w:rsidRPr="00DE6E8A" w14:paraId="142E3CB8" w14:textId="77777777" w:rsidTr="3B8557A0">
        <w:tc>
          <w:tcPr>
            <w:tcW w:w="523" w:type="pct"/>
          </w:tcPr>
          <w:p w14:paraId="105D54B0" w14:textId="360B0F26" w:rsidR="00585606" w:rsidRPr="00DE6E8A" w:rsidRDefault="00FF2FDF" w:rsidP="00191812">
            <w:pPr>
              <w:pStyle w:val="TableTextLeft"/>
            </w:pPr>
            <w:r>
              <w:t>3D</w:t>
            </w:r>
          </w:p>
        </w:tc>
        <w:tc>
          <w:tcPr>
            <w:tcW w:w="767" w:type="pct"/>
          </w:tcPr>
          <w:p w14:paraId="6786A2E0" w14:textId="0CC3117F" w:rsidR="00585606" w:rsidRPr="00DE6E8A" w:rsidRDefault="00FF2FDF" w:rsidP="00191812">
            <w:pPr>
              <w:pStyle w:val="TableTextLeft"/>
            </w:pPr>
            <w:r>
              <w:t>3D</w:t>
            </w:r>
          </w:p>
        </w:tc>
        <w:tc>
          <w:tcPr>
            <w:tcW w:w="1362" w:type="pct"/>
          </w:tcPr>
          <w:p w14:paraId="33235B65" w14:textId="5D6FDA06" w:rsidR="00585606" w:rsidRPr="00DE6E8A" w:rsidRDefault="00E92CEA" w:rsidP="00191812">
            <w:pPr>
              <w:pStyle w:val="TableTextLeft"/>
            </w:pPr>
            <w:r w:rsidRPr="00DE6E8A">
              <w:t>Gas or LPG water heater</w:t>
            </w:r>
          </w:p>
        </w:tc>
        <w:tc>
          <w:tcPr>
            <w:tcW w:w="1777" w:type="pct"/>
          </w:tcPr>
          <w:p w14:paraId="4DE43C67" w14:textId="77777777" w:rsidR="00536B7C" w:rsidRDefault="00536B7C" w:rsidP="00536B7C">
            <w:pPr>
              <w:pStyle w:val="TableTextLeft"/>
            </w:pPr>
            <w:r>
              <w:t xml:space="preserve">An electric boosted solar water heater that— </w:t>
            </w:r>
          </w:p>
          <w:p w14:paraId="47EE14CF" w14:textId="77777777" w:rsidR="00536B7C" w:rsidRDefault="00536B7C" w:rsidP="00536B7C">
            <w:pPr>
              <w:pStyle w:val="TableTextLeft"/>
              <w:numPr>
                <w:ilvl w:val="0"/>
                <w:numId w:val="164"/>
              </w:numPr>
            </w:pPr>
            <w:r>
              <w:t xml:space="preserve">is certified by an accredited body as complying with AS/NZS 2712; and </w:t>
            </w:r>
          </w:p>
          <w:p w14:paraId="13A1176D" w14:textId="77777777" w:rsidR="00536B7C" w:rsidRDefault="00536B7C" w:rsidP="00536B7C">
            <w:pPr>
              <w:pStyle w:val="TableTextLeft"/>
              <w:numPr>
                <w:ilvl w:val="0"/>
                <w:numId w:val="164"/>
              </w:numPr>
            </w:pPr>
            <w:r>
              <w:t>achieves the specified minimum annual energy savings; and</w:t>
            </w:r>
          </w:p>
          <w:p w14:paraId="6E75FA5F" w14:textId="0EF75144" w:rsidR="00585606" w:rsidRPr="00DE6E8A" w:rsidRDefault="00536B7C" w:rsidP="00896E36">
            <w:pPr>
              <w:pStyle w:val="TableTextLeft"/>
              <w:numPr>
                <w:ilvl w:val="0"/>
                <w:numId w:val="164"/>
              </w:numPr>
            </w:pPr>
            <w:r>
              <w:t>has an insulated storage volume not exceeding 700 litres</w:t>
            </w:r>
            <w:r w:rsidR="003F76BD">
              <w:t>.</w:t>
            </w:r>
          </w:p>
        </w:tc>
        <w:tc>
          <w:tcPr>
            <w:tcW w:w="570" w:type="pct"/>
          </w:tcPr>
          <w:p w14:paraId="3F12EFB2" w14:textId="7934E053" w:rsidR="00585606" w:rsidRPr="00DE6E8A" w:rsidRDefault="00E92CEA" w:rsidP="00191812">
            <w:pPr>
              <w:pStyle w:val="TableTextLeft"/>
            </w:pPr>
            <w:r>
              <w:t>N/A</w:t>
            </w:r>
          </w:p>
        </w:tc>
      </w:tr>
    </w:tbl>
    <w:p w14:paraId="391C255F" w14:textId="5E37EDFC" w:rsidR="003643B3" w:rsidRDefault="003643B3" w:rsidP="3B8557A0">
      <w:pPr>
        <w:pStyle w:val="BodyText"/>
        <w:rPr>
          <w:color w:val="auto"/>
        </w:rPr>
      </w:pPr>
      <w:r w:rsidRPr="003643B3">
        <w:rPr>
          <w:color w:val="auto"/>
        </w:rPr>
        <w:t>*</w:t>
      </w:r>
      <w:r w:rsidR="002A55FC">
        <w:rPr>
          <w:color w:val="auto"/>
        </w:rPr>
        <w:t xml:space="preserve"> </w:t>
      </w:r>
      <w:r w:rsidRPr="003643B3">
        <w:rPr>
          <w:color w:val="auto"/>
        </w:rPr>
        <w:t>This is the corresponding schedule number for this type of product in the lapsed 2008 VEET Regulations</w:t>
      </w:r>
    </w:p>
    <w:p w14:paraId="091DEDDF" w14:textId="2FD9298F" w:rsidR="00191812" w:rsidRDefault="00F034DE" w:rsidP="3B8557A0">
      <w:pPr>
        <w:pStyle w:val="BodyText"/>
        <w:rPr>
          <w:rFonts w:ascii="Arial" w:hAnsi="Arial"/>
          <w:b/>
          <w:bCs/>
          <w:i/>
          <w:iCs/>
        </w:rPr>
      </w:pPr>
      <w:r w:rsidRPr="00896E36">
        <w:rPr>
          <w:rFonts w:ascii="Arial" w:hAnsi="Arial"/>
          <w:b/>
          <w:i/>
        </w:rPr>
        <w:t>**Applicable until 30 June 2023</w:t>
      </w:r>
    </w:p>
    <w:p w14:paraId="4A563595" w14:textId="77777777" w:rsidR="00F034DE" w:rsidRPr="00896E36" w:rsidRDefault="00F034DE" w:rsidP="3B8557A0">
      <w:pPr>
        <w:pStyle w:val="BodyText"/>
        <w:rPr>
          <w:rFonts w:ascii="Arial" w:hAnsi="Arial"/>
          <w:b/>
          <w:i/>
        </w:rPr>
      </w:pPr>
    </w:p>
    <w:p w14:paraId="5C3B2FB2" w14:textId="3C7BFC26" w:rsidR="00191812" w:rsidRPr="005648E7" w:rsidRDefault="48175342" w:rsidP="3B8557A0">
      <w:pPr>
        <w:pStyle w:val="Heading3"/>
        <w:numPr>
          <w:ilvl w:val="2"/>
          <w:numId w:val="7"/>
        </w:numPr>
        <w:rPr>
          <w:i/>
          <w:iCs/>
          <w:sz w:val="24"/>
          <w:szCs w:val="24"/>
        </w:rPr>
      </w:pPr>
      <w:bookmarkStart w:id="132" w:name="_Toc132192831"/>
      <w:r w:rsidRPr="3B8557A0">
        <w:rPr>
          <w:i/>
          <w:iCs/>
          <w:sz w:val="24"/>
          <w:szCs w:val="24"/>
        </w:rPr>
        <w:t xml:space="preserve">Specified </w:t>
      </w:r>
      <w:r w:rsidR="008677CC" w:rsidRPr="3B8557A0">
        <w:rPr>
          <w:i/>
          <w:iCs/>
          <w:sz w:val="24"/>
          <w:szCs w:val="24"/>
        </w:rPr>
        <w:t>M</w:t>
      </w:r>
      <w:r w:rsidRPr="3B8557A0">
        <w:rPr>
          <w:i/>
          <w:iCs/>
          <w:sz w:val="24"/>
          <w:szCs w:val="24"/>
        </w:rPr>
        <w:t xml:space="preserve">inimum </w:t>
      </w:r>
      <w:r w:rsidR="008677CC" w:rsidRPr="3B8557A0">
        <w:rPr>
          <w:i/>
          <w:iCs/>
          <w:sz w:val="24"/>
          <w:szCs w:val="24"/>
        </w:rPr>
        <w:t>E</w:t>
      </w:r>
      <w:r w:rsidRPr="3B8557A0">
        <w:rPr>
          <w:i/>
          <w:iCs/>
          <w:sz w:val="24"/>
          <w:szCs w:val="24"/>
        </w:rPr>
        <w:t xml:space="preserve">nergy </w:t>
      </w:r>
      <w:r w:rsidR="008677CC" w:rsidRPr="3B8557A0">
        <w:rPr>
          <w:i/>
          <w:iCs/>
          <w:sz w:val="24"/>
          <w:szCs w:val="24"/>
        </w:rPr>
        <w:t>E</w:t>
      </w:r>
      <w:r w:rsidRPr="3B8557A0">
        <w:rPr>
          <w:i/>
          <w:iCs/>
          <w:sz w:val="24"/>
          <w:szCs w:val="24"/>
        </w:rPr>
        <w:t>fficiency</w:t>
      </w:r>
      <w:bookmarkEnd w:id="132"/>
    </w:p>
    <w:p w14:paraId="3538CA99" w14:textId="0A915C16" w:rsidR="5980198B" w:rsidRDefault="5980198B" w:rsidP="3B8557A0">
      <w:pPr>
        <w:pStyle w:val="BodyText"/>
      </w:pPr>
      <w:r>
        <w:t xml:space="preserve">The </w:t>
      </w:r>
      <w:r w:rsidR="64978D58">
        <w:t>product</w:t>
      </w:r>
      <w:r>
        <w:t xml:space="preserve"> installed must meet the additional requirements </w:t>
      </w:r>
      <w:r w:rsidR="000E4DC0">
        <w:t xml:space="preserve">set out </w:t>
      </w:r>
      <w:r>
        <w:t xml:space="preserve">in </w:t>
      </w:r>
      <w:r>
        <w:fldChar w:fldCharType="begin"/>
      </w:r>
      <w:r>
        <w:instrText xml:space="preserve"> REF _Ref505943259 \h </w:instrText>
      </w:r>
      <w:r>
        <w:fldChar w:fldCharType="separate"/>
      </w:r>
      <w:r w:rsidR="006704CA" w:rsidRPr="00DE6E8A">
        <w:t xml:space="preserve">Table </w:t>
      </w:r>
      <w:r w:rsidR="006704CA">
        <w:rPr>
          <w:noProof/>
        </w:rPr>
        <w:t>3</w:t>
      </w:r>
      <w:r w:rsidR="006704CA">
        <w:t>.</w:t>
      </w:r>
      <w:r w:rsidR="006704CA">
        <w:rPr>
          <w:noProof/>
        </w:rPr>
        <w:t>2</w:t>
      </w:r>
      <w:r>
        <w:fldChar w:fldCharType="end"/>
      </w:r>
      <w:r w:rsidR="3B8557A0" w:rsidRPr="3B8557A0">
        <w:rPr>
          <w:rFonts w:ascii="Arial" w:eastAsia="Arial" w:hAnsi="Arial" w:cs="Arial"/>
          <w:noProof/>
        </w:rPr>
        <w:t>.</w:t>
      </w:r>
    </w:p>
    <w:p w14:paraId="02F26265" w14:textId="160045F3" w:rsidR="00191812" w:rsidRPr="00DE6E8A" w:rsidRDefault="00191812" w:rsidP="00191812">
      <w:pPr>
        <w:pStyle w:val="Caption"/>
      </w:pPr>
      <w:bookmarkStart w:id="133" w:name="_Ref505943259"/>
      <w:bookmarkStart w:id="134" w:name="_Toc509321518"/>
      <w:bookmarkStart w:id="135" w:name="_Toc52261456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133"/>
      <w:r w:rsidRPr="00DE6E8A">
        <w:t xml:space="preserve"> – Additional requirements for water heating equipment to be installed</w:t>
      </w:r>
      <w:bookmarkEnd w:id="134"/>
      <w:bookmarkEnd w:id="135"/>
    </w:p>
    <w:tbl>
      <w:tblPr>
        <w:tblStyle w:val="TableGrid"/>
        <w:tblW w:w="5000" w:type="pct"/>
        <w:tblLook w:val="04A0" w:firstRow="1" w:lastRow="0" w:firstColumn="1" w:lastColumn="0" w:noHBand="0" w:noVBand="1"/>
      </w:tblPr>
      <w:tblGrid>
        <w:gridCol w:w="1317"/>
        <w:gridCol w:w="2194"/>
        <w:gridCol w:w="6128"/>
      </w:tblGrid>
      <w:tr w:rsidR="00373035" w:rsidRPr="00DE6E8A" w14:paraId="3DA66BC3"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27B563F5" w14:textId="1E1489D0" w:rsidR="00191812" w:rsidRPr="00DE6E8A" w:rsidRDefault="009E65F7" w:rsidP="00191812">
            <w:pPr>
              <w:pStyle w:val="TableHeadingLeft"/>
            </w:pPr>
            <w:r>
              <w:t>Product category number</w:t>
            </w:r>
          </w:p>
        </w:tc>
        <w:tc>
          <w:tcPr>
            <w:tcW w:w="1138" w:type="pct"/>
          </w:tcPr>
          <w:p w14:paraId="74C8685F"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47590876" w14:textId="19059402"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A32125" w:rsidRPr="00D52CC7">
              <w:rPr>
                <w:rStyle w:val="FootnoteReference"/>
                <w:color w:val="FFFFFF" w:themeColor="background1"/>
              </w:rPr>
              <w:footnoteReference w:id="10"/>
            </w:r>
          </w:p>
        </w:tc>
      </w:tr>
      <w:tr w:rsidR="00191812" w:rsidRPr="00DE6E8A" w14:paraId="10DFF8C0" w14:textId="77777777" w:rsidTr="00927EF5">
        <w:tc>
          <w:tcPr>
            <w:tcW w:w="683" w:type="pct"/>
          </w:tcPr>
          <w:p w14:paraId="3480E9F6" w14:textId="77777777" w:rsidR="00191812" w:rsidRPr="00DE6E8A" w:rsidRDefault="00191812" w:rsidP="00191812">
            <w:pPr>
              <w:pStyle w:val="TableTextLeft"/>
            </w:pPr>
            <w:r w:rsidRPr="00DE6E8A">
              <w:t>3B</w:t>
            </w:r>
          </w:p>
          <w:p w14:paraId="509C5F34" w14:textId="77777777" w:rsidR="00191812" w:rsidRPr="00DE6E8A" w:rsidRDefault="00191812" w:rsidP="00191812">
            <w:pPr>
              <w:pStyle w:val="TableTextLeft"/>
            </w:pPr>
          </w:p>
        </w:tc>
        <w:tc>
          <w:tcPr>
            <w:tcW w:w="1138" w:type="pct"/>
          </w:tcPr>
          <w:p w14:paraId="19FD29C1" w14:textId="77777777" w:rsidR="00191812" w:rsidRPr="00DE6E8A" w:rsidRDefault="00191812" w:rsidP="00191812">
            <w:pPr>
              <w:pStyle w:val="TableTextLeft"/>
            </w:pPr>
            <w:r w:rsidRPr="00DE6E8A">
              <w:t>Minimum annual energy savings</w:t>
            </w:r>
          </w:p>
        </w:tc>
        <w:tc>
          <w:tcPr>
            <w:tcW w:w="3179" w:type="pct"/>
          </w:tcPr>
          <w:p w14:paraId="4A5959A8" w14:textId="77777777" w:rsidR="00191812" w:rsidRDefault="00BC499A" w:rsidP="00191812">
            <w:pPr>
              <w:pStyle w:val="TableTextLeft"/>
            </w:pPr>
            <w:r w:rsidRPr="000F28AD">
              <w:t>60%, determined in accordance with AS/NZS 4234</w:t>
            </w:r>
            <w:r w:rsidR="00BB79D3">
              <w:t>:2008</w:t>
            </w:r>
            <w:r w:rsidRPr="000F28AD">
              <w:t xml:space="preserve"> and the</w:t>
            </w:r>
            <w:r w:rsidR="0065307D" w:rsidRPr="000F28AD">
              <w:t xml:space="preserve"> W</w:t>
            </w:r>
            <w:r w:rsidR="0065307D" w:rsidRPr="00896E36">
              <w:t>ater Heating and Space Heating/Cooling Product Application Guide</w:t>
            </w:r>
            <w:r w:rsidRPr="000F28AD">
              <w:t xml:space="preserve">, when modelled in </w:t>
            </w:r>
            <w:r w:rsidR="00CD5B16" w:rsidRPr="000F28AD">
              <w:t>climate zone 4</w:t>
            </w:r>
            <w:r w:rsidR="00BB79D3">
              <w:t>.</w:t>
            </w:r>
          </w:p>
          <w:p w14:paraId="20379F1E" w14:textId="3E6FE943" w:rsidR="00BB79D3" w:rsidRPr="000F28AD" w:rsidRDefault="00D24823" w:rsidP="00191812">
            <w:pPr>
              <w:pStyle w:val="TableTextLeft"/>
              <w:rPr>
                <w:szCs w:val="18"/>
              </w:rPr>
            </w:pPr>
            <w:r w:rsidRPr="00D24823">
              <w:rPr>
                <w:szCs w:val="18"/>
              </w:rPr>
              <w:t>For the purposes of demonstrating compliance with this requirement, a VEU product used for a ‘medium upgrade’ under this scenario must be modelled at the ‘medium’ load in AS/NZS 4234:2008 and a VEU product used for a ‘small upgrade’ under this scenario must be modelled at the ‘small’ load in AS/NZS 4234:2008.</w:t>
            </w:r>
          </w:p>
        </w:tc>
      </w:tr>
      <w:tr w:rsidR="00C023F1" w:rsidRPr="00DE6E8A" w14:paraId="684DB89F" w14:textId="77777777" w:rsidTr="00927EF5">
        <w:tc>
          <w:tcPr>
            <w:tcW w:w="683" w:type="pct"/>
          </w:tcPr>
          <w:p w14:paraId="6EC299E6" w14:textId="7813AB9A" w:rsidR="00F034DE" w:rsidRPr="00DE6E8A" w:rsidRDefault="00F034DE" w:rsidP="00191812">
            <w:pPr>
              <w:pStyle w:val="TableTextLeft"/>
            </w:pPr>
            <w:r>
              <w:t>3C</w:t>
            </w:r>
          </w:p>
        </w:tc>
        <w:tc>
          <w:tcPr>
            <w:tcW w:w="1138" w:type="pct"/>
          </w:tcPr>
          <w:p w14:paraId="3A970CFC" w14:textId="4D4BC322" w:rsidR="00F034DE" w:rsidRPr="00DE6E8A" w:rsidRDefault="000F28AD" w:rsidP="00191812">
            <w:pPr>
              <w:pStyle w:val="TableTextLeft"/>
            </w:pPr>
            <w:r w:rsidRPr="00DE6E8A">
              <w:t>Minimum annual energy savings</w:t>
            </w:r>
          </w:p>
        </w:tc>
        <w:tc>
          <w:tcPr>
            <w:tcW w:w="3179" w:type="pct"/>
          </w:tcPr>
          <w:p w14:paraId="280C4202" w14:textId="77777777" w:rsidR="00D72BD7" w:rsidRPr="00665AED" w:rsidRDefault="00D72BD7" w:rsidP="00D72BD7">
            <w:pPr>
              <w:pStyle w:val="TableTextLeft"/>
              <w:rPr>
                <w:szCs w:val="18"/>
              </w:rPr>
            </w:pPr>
            <w:r w:rsidRPr="00665AED">
              <w:rPr>
                <w:szCs w:val="18"/>
              </w:rPr>
              <w:t>60%, determined in accordance with AS/NZS 4234:2021 and the Water Heating and Space Heating/Cooling Product Application Guide when modelled in climate zone:</w:t>
            </w:r>
          </w:p>
          <w:p w14:paraId="794D11CD" w14:textId="26A82846" w:rsidR="00D72BD7" w:rsidRPr="00665AED" w:rsidRDefault="00D72BD7" w:rsidP="005D32BD">
            <w:pPr>
              <w:pStyle w:val="TableTextLeft"/>
              <w:numPr>
                <w:ilvl w:val="0"/>
                <w:numId w:val="175"/>
              </w:numPr>
              <w:rPr>
                <w:szCs w:val="18"/>
              </w:rPr>
            </w:pPr>
            <w:r w:rsidRPr="00665AED">
              <w:rPr>
                <w:szCs w:val="18"/>
              </w:rPr>
              <w:t>HP4-Au, if the product is installed in climatic zone 4*; or</w:t>
            </w:r>
          </w:p>
          <w:p w14:paraId="1CB0E5D4" w14:textId="1218AA15" w:rsidR="00D72BD7" w:rsidRPr="00665AED" w:rsidRDefault="00D72BD7" w:rsidP="005D32BD">
            <w:pPr>
              <w:pStyle w:val="TableTextLeft"/>
              <w:numPr>
                <w:ilvl w:val="0"/>
                <w:numId w:val="175"/>
              </w:numPr>
              <w:rPr>
                <w:szCs w:val="18"/>
              </w:rPr>
            </w:pPr>
            <w:r w:rsidRPr="00665AED">
              <w:rPr>
                <w:szCs w:val="18"/>
              </w:rPr>
              <w:t>HP5-Au, if the product is installed in climatic zone 5*.</w:t>
            </w:r>
          </w:p>
          <w:p w14:paraId="4FD9DFE9" w14:textId="7343539A" w:rsidR="00F034DE" w:rsidRPr="00DE6E8A" w:rsidRDefault="00D72BD7" w:rsidP="00D72BD7">
            <w:pPr>
              <w:pStyle w:val="TableTextLeft"/>
            </w:pPr>
            <w:r w:rsidRPr="00665AED">
              <w:rPr>
                <w:szCs w:val="18"/>
              </w:rPr>
              <w:t>For the purposes of demonstrating compliance with this requirement, a VEU product used for a ‘medium upgrade’ under this scenario must be modelled at the ‘medium’ load under AS/NZS 4234:2021</w:t>
            </w:r>
            <w:r>
              <w:rPr>
                <w:szCs w:val="18"/>
              </w:rPr>
              <w:t>.</w:t>
            </w:r>
            <w:r>
              <w:rPr>
                <w:szCs w:val="18"/>
              </w:rPr>
              <w:br/>
            </w:r>
            <w:r w:rsidR="002B1A03">
              <w:br/>
              <w:t>A</w:t>
            </w:r>
            <w:r>
              <w:t xml:space="preserve"> product is not permitted to be listed on the ESC register to both AS/NZS 4234:2008 and AS/NZS 4234:2021 at the same time.</w:t>
            </w:r>
            <w:r w:rsidR="002B1A03">
              <w:t xml:space="preserve"> </w:t>
            </w:r>
            <w:r w:rsidR="002B1A03" w:rsidRPr="00DF1445">
              <w:t xml:space="preserve">A product which is listed under the AS/NZS 4234:2021 standard, will cease to be listed under the AS/NZS 4234:2008 standard on the ESC register.  </w:t>
            </w:r>
          </w:p>
        </w:tc>
      </w:tr>
      <w:tr w:rsidR="00C023F1" w:rsidRPr="00DE6E8A" w14:paraId="3B1D3945" w14:textId="77777777" w:rsidTr="00927EF5">
        <w:tc>
          <w:tcPr>
            <w:tcW w:w="683" w:type="pct"/>
          </w:tcPr>
          <w:p w14:paraId="03939E14" w14:textId="2372FFAE" w:rsidR="00F034DE" w:rsidRPr="00DE6E8A" w:rsidRDefault="00F034DE" w:rsidP="00191812">
            <w:pPr>
              <w:pStyle w:val="TableTextLeft"/>
            </w:pPr>
            <w:r>
              <w:t>3D</w:t>
            </w:r>
          </w:p>
        </w:tc>
        <w:tc>
          <w:tcPr>
            <w:tcW w:w="1138" w:type="pct"/>
          </w:tcPr>
          <w:p w14:paraId="51241F42" w14:textId="763A2337" w:rsidR="00F034DE" w:rsidRPr="00DE6E8A" w:rsidRDefault="000F28AD" w:rsidP="00191812">
            <w:pPr>
              <w:pStyle w:val="TableTextLeft"/>
            </w:pPr>
            <w:r w:rsidRPr="00DE6E8A">
              <w:t>Minimum annual energy savings</w:t>
            </w:r>
          </w:p>
        </w:tc>
        <w:tc>
          <w:tcPr>
            <w:tcW w:w="3179" w:type="pct"/>
          </w:tcPr>
          <w:p w14:paraId="0F800D99" w14:textId="77777777" w:rsidR="00533B05" w:rsidRDefault="00533B05" w:rsidP="00533B05">
            <w:pPr>
              <w:pStyle w:val="TableTextLeft"/>
              <w:rPr>
                <w:szCs w:val="18"/>
              </w:rPr>
            </w:pPr>
            <w:r w:rsidRPr="00193F77">
              <w:rPr>
                <w:szCs w:val="18"/>
              </w:rPr>
              <w:t>60%, determined in accordance with AS/NZS 4234</w:t>
            </w:r>
            <w:r>
              <w:rPr>
                <w:szCs w:val="18"/>
              </w:rPr>
              <w:t>:2021</w:t>
            </w:r>
            <w:r w:rsidRPr="00193F77">
              <w:rPr>
                <w:szCs w:val="18"/>
              </w:rPr>
              <w:t xml:space="preserve"> and the W</w:t>
            </w:r>
            <w:r w:rsidRPr="007712CC">
              <w:rPr>
                <w:rFonts w:ascii="Arial" w:hAnsi="Arial"/>
                <w:szCs w:val="18"/>
              </w:rPr>
              <w:t xml:space="preserve">ater </w:t>
            </w:r>
            <w:r w:rsidRPr="00193F77">
              <w:rPr>
                <w:rFonts w:ascii="Arial" w:hAnsi="Arial"/>
                <w:szCs w:val="18"/>
              </w:rPr>
              <w:t>H</w:t>
            </w:r>
            <w:r w:rsidRPr="007712CC">
              <w:rPr>
                <w:rFonts w:ascii="Arial" w:hAnsi="Arial"/>
                <w:szCs w:val="18"/>
              </w:rPr>
              <w:t xml:space="preserve">eating and </w:t>
            </w:r>
            <w:r w:rsidRPr="00193F77">
              <w:rPr>
                <w:rFonts w:ascii="Arial" w:hAnsi="Arial"/>
                <w:szCs w:val="18"/>
              </w:rPr>
              <w:t>S</w:t>
            </w:r>
            <w:r w:rsidRPr="007712CC">
              <w:rPr>
                <w:rFonts w:ascii="Arial" w:hAnsi="Arial"/>
                <w:szCs w:val="18"/>
              </w:rPr>
              <w:t xml:space="preserve">pace </w:t>
            </w:r>
            <w:r w:rsidRPr="00193F77">
              <w:rPr>
                <w:rFonts w:ascii="Arial" w:hAnsi="Arial"/>
                <w:szCs w:val="18"/>
              </w:rPr>
              <w:t>H</w:t>
            </w:r>
            <w:r w:rsidRPr="007712CC">
              <w:rPr>
                <w:rFonts w:ascii="Arial" w:hAnsi="Arial"/>
                <w:szCs w:val="18"/>
              </w:rPr>
              <w:t>eating</w:t>
            </w:r>
            <w:r w:rsidRPr="00193F77">
              <w:rPr>
                <w:rFonts w:ascii="Arial" w:hAnsi="Arial"/>
                <w:szCs w:val="18"/>
              </w:rPr>
              <w:t>/C</w:t>
            </w:r>
            <w:r w:rsidRPr="007712CC">
              <w:rPr>
                <w:rFonts w:ascii="Arial" w:hAnsi="Arial"/>
                <w:szCs w:val="18"/>
              </w:rPr>
              <w:t xml:space="preserve">ooling </w:t>
            </w:r>
            <w:r w:rsidRPr="00193F77">
              <w:rPr>
                <w:rFonts w:ascii="Arial" w:hAnsi="Arial"/>
                <w:szCs w:val="18"/>
              </w:rPr>
              <w:t>P</w:t>
            </w:r>
            <w:r w:rsidRPr="007712CC">
              <w:rPr>
                <w:rFonts w:ascii="Arial" w:hAnsi="Arial"/>
                <w:szCs w:val="18"/>
              </w:rPr>
              <w:t xml:space="preserve">roduct </w:t>
            </w:r>
            <w:r w:rsidRPr="00193F77">
              <w:rPr>
                <w:rFonts w:ascii="Arial" w:hAnsi="Arial"/>
                <w:szCs w:val="18"/>
              </w:rPr>
              <w:t>A</w:t>
            </w:r>
            <w:r w:rsidRPr="007712CC">
              <w:rPr>
                <w:rFonts w:ascii="Arial" w:hAnsi="Arial"/>
                <w:szCs w:val="18"/>
              </w:rPr>
              <w:t xml:space="preserve">pplication </w:t>
            </w:r>
            <w:r w:rsidRPr="00193F77">
              <w:rPr>
                <w:rFonts w:ascii="Arial" w:hAnsi="Arial"/>
                <w:szCs w:val="18"/>
              </w:rPr>
              <w:t>Guide</w:t>
            </w:r>
            <w:r w:rsidRPr="00193F77">
              <w:rPr>
                <w:szCs w:val="18"/>
              </w:rPr>
              <w:t>, when modelled in climate zone 4</w:t>
            </w:r>
            <w:r>
              <w:rPr>
                <w:szCs w:val="18"/>
              </w:rPr>
              <w:t>.</w:t>
            </w:r>
          </w:p>
          <w:p w14:paraId="71D01771" w14:textId="570CE7F5" w:rsidR="00F034DE" w:rsidRPr="00DE6E8A" w:rsidRDefault="00533B05" w:rsidP="00533B05">
            <w:pPr>
              <w:pStyle w:val="TableTextLeft"/>
            </w:pPr>
            <w:r w:rsidRPr="00193F77">
              <w:t>For the purposes of demonstrating compliance with this requirement, a VEU product</w:t>
            </w:r>
            <w:r>
              <w:t xml:space="preserve"> used for a ‘medium upgrade’</w:t>
            </w:r>
            <w:r w:rsidRPr="00193F77">
              <w:t xml:space="preserve"> </w:t>
            </w:r>
            <w:r>
              <w:t xml:space="preserve">under this scenario </w:t>
            </w:r>
            <w:r w:rsidRPr="00193F77">
              <w:t>must be modelled at the ‘medium’ load in AS/NZS 4234</w:t>
            </w:r>
            <w:r>
              <w:t>:2021.</w:t>
            </w:r>
            <w:r>
              <w:br/>
            </w:r>
            <w:r w:rsidR="00176378">
              <w:br/>
              <w:t>A</w:t>
            </w:r>
            <w:r>
              <w:t xml:space="preserve"> product is not permitted to be listed on the ESC register to both AS/NZS 4234:2008 and AS/NZS 4234:2021 at the same time.</w:t>
            </w:r>
            <w:r w:rsidRPr="00DF1445">
              <w:t xml:space="preserve"> A product which is listed under the AS/NZS 4234:2021 standard, will cease to be listed under the AS/NZS 4234:2008 standard on the ESC register.  </w:t>
            </w:r>
          </w:p>
        </w:tc>
      </w:tr>
    </w:tbl>
    <w:p w14:paraId="78E43F1B" w14:textId="3F4ECB77" w:rsidR="00836F30" w:rsidRDefault="00261DBA" w:rsidP="00836F30">
      <w:pPr>
        <w:pStyle w:val="BodyText"/>
      </w:pPr>
      <w:r w:rsidRPr="00261DBA">
        <w:t>*See the Location Variables list to determine what climatic zone applies to any premises</w:t>
      </w:r>
    </w:p>
    <w:p w14:paraId="4CE062AE" w14:textId="77777777" w:rsidR="00261DBA" w:rsidRDefault="00261DBA" w:rsidP="00836F30">
      <w:pPr>
        <w:pStyle w:val="BodyText"/>
      </w:pPr>
    </w:p>
    <w:p w14:paraId="74516F16" w14:textId="724C6C50" w:rsidR="00927EF5" w:rsidRPr="001C1455" w:rsidRDefault="7489A92D" w:rsidP="3B8557A0">
      <w:pPr>
        <w:pStyle w:val="Heading3"/>
        <w:rPr>
          <w:i/>
          <w:iCs/>
          <w:sz w:val="24"/>
          <w:szCs w:val="24"/>
        </w:rPr>
      </w:pPr>
      <w:bookmarkStart w:id="136" w:name="_Toc132192832"/>
      <w:r w:rsidRPr="001C1455">
        <w:rPr>
          <w:i/>
          <w:iCs/>
          <w:sz w:val="24"/>
          <w:szCs w:val="24"/>
        </w:rPr>
        <w:t>Other specified matters</w:t>
      </w:r>
      <w:bookmarkEnd w:id="136"/>
    </w:p>
    <w:p w14:paraId="6934609A" w14:textId="462E52C2" w:rsidR="00F5095F" w:rsidRDefault="00F5095F" w:rsidP="00F5095F">
      <w:pPr>
        <w:pStyle w:val="BodyText"/>
      </w:pPr>
      <w:r>
        <w:t xml:space="preserve">The product installed must meet the additional requirements set out in </w:t>
      </w:r>
      <w:r w:rsidR="00DA077E">
        <w:fldChar w:fldCharType="begin"/>
      </w:r>
      <w:r w:rsidR="00DA077E">
        <w:instrText xml:space="preserve"> REF _Ref130815370 \h </w:instrText>
      </w:r>
      <w:r w:rsidR="00DA077E">
        <w:fldChar w:fldCharType="separate"/>
      </w:r>
      <w:r w:rsidR="006704CA" w:rsidRPr="00DE6E8A">
        <w:t xml:space="preserve">Table </w:t>
      </w:r>
      <w:r w:rsidR="006704CA">
        <w:rPr>
          <w:noProof/>
        </w:rPr>
        <w:t>3</w:t>
      </w:r>
      <w:r w:rsidR="006704CA">
        <w:t>.</w:t>
      </w:r>
      <w:r w:rsidR="006704CA">
        <w:rPr>
          <w:noProof/>
        </w:rPr>
        <w:t>3</w:t>
      </w:r>
      <w:r w:rsidR="00DA077E">
        <w:fldChar w:fldCharType="end"/>
      </w:r>
      <w:r w:rsidRPr="3B8557A0">
        <w:rPr>
          <w:rFonts w:ascii="Arial" w:eastAsia="Arial" w:hAnsi="Arial" w:cs="Arial"/>
          <w:noProof/>
        </w:rPr>
        <w:t>.</w:t>
      </w:r>
    </w:p>
    <w:p w14:paraId="196AD641" w14:textId="45864471" w:rsidR="00F5095F" w:rsidRPr="00DE6E8A" w:rsidRDefault="00F5095F" w:rsidP="00F5095F">
      <w:pPr>
        <w:pStyle w:val="Caption"/>
      </w:pPr>
      <w:bookmarkStart w:id="137" w:name="_Ref130815370"/>
      <w:r w:rsidRPr="00DE6E8A">
        <w:t xml:space="preserve">Table </w:t>
      </w:r>
      <w:r>
        <w:rPr>
          <w:noProof/>
        </w:rPr>
        <w:fldChar w:fldCharType="begin"/>
      </w:r>
      <w:r>
        <w:rPr>
          <w:noProof/>
        </w:rPr>
        <w:instrText xml:space="preserve"> STYLEREF 2 \s </w:instrText>
      </w:r>
      <w:r>
        <w:rPr>
          <w:noProof/>
        </w:rPr>
        <w:fldChar w:fldCharType="separate"/>
      </w:r>
      <w:r w:rsidR="006704CA">
        <w:rPr>
          <w:noProof/>
        </w:rPr>
        <w:t>3</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3</w:t>
      </w:r>
      <w:r>
        <w:rPr>
          <w:noProof/>
        </w:rPr>
        <w:fldChar w:fldCharType="end"/>
      </w:r>
      <w:bookmarkEnd w:id="137"/>
      <w:r w:rsidRPr="00DE6E8A">
        <w:t xml:space="preserve"> – </w:t>
      </w:r>
      <w:bookmarkStart w:id="138" w:name="_Hlk129085889"/>
      <w:r w:rsidR="00261DBA">
        <w:t>Other specified matters for water heaters</w:t>
      </w:r>
      <w:bookmarkStart w:id="139" w:name="_Hlk129085876"/>
      <w:bookmarkEnd w:id="138"/>
    </w:p>
    <w:tbl>
      <w:tblPr>
        <w:tblStyle w:val="TableGrid"/>
        <w:tblW w:w="5000" w:type="pct"/>
        <w:tblLook w:val="04A0" w:firstRow="1" w:lastRow="0" w:firstColumn="1" w:lastColumn="0" w:noHBand="0" w:noVBand="1"/>
      </w:tblPr>
      <w:tblGrid>
        <w:gridCol w:w="1317"/>
        <w:gridCol w:w="2194"/>
        <w:gridCol w:w="6128"/>
      </w:tblGrid>
      <w:tr w:rsidR="00C023F1" w:rsidRPr="00DE6E8A" w14:paraId="1398E696"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bookmarkEnd w:id="139"/>
          <w:p w14:paraId="32AA3B14" w14:textId="77777777" w:rsidR="00F5095F" w:rsidRPr="00DE6E8A" w:rsidRDefault="00F5095F">
            <w:pPr>
              <w:pStyle w:val="TableHeadingLeft"/>
            </w:pPr>
            <w:r>
              <w:t>Product category number</w:t>
            </w:r>
          </w:p>
        </w:tc>
        <w:tc>
          <w:tcPr>
            <w:tcW w:w="1138" w:type="pct"/>
          </w:tcPr>
          <w:p w14:paraId="47A94256" w14:textId="77777777" w:rsidR="00F5095F" w:rsidRPr="00DE6E8A" w:rsidRDefault="00F5095F">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4362AF70" w14:textId="5766D0DC" w:rsidR="00F5095F" w:rsidRPr="00DE6E8A" w:rsidRDefault="00F5095F">
            <w:pPr>
              <w:pStyle w:val="TableHeadingLeft"/>
              <w:cnfStyle w:val="100000000000" w:firstRow="1" w:lastRow="0" w:firstColumn="0" w:lastColumn="0" w:oddVBand="0" w:evenVBand="0" w:oddHBand="0" w:evenHBand="0" w:firstRowFirstColumn="0" w:firstRowLastColumn="0" w:lastRowFirstColumn="0" w:lastRowLastColumn="0"/>
            </w:pPr>
            <w:r>
              <w:t>Specification Details</w:t>
            </w:r>
          </w:p>
        </w:tc>
      </w:tr>
      <w:tr w:rsidR="00C023F1" w:rsidRPr="00DE6E8A" w14:paraId="2FDD3429" w14:textId="77777777">
        <w:tc>
          <w:tcPr>
            <w:tcW w:w="683" w:type="pct"/>
          </w:tcPr>
          <w:p w14:paraId="580A4254" w14:textId="7BDDBD55" w:rsidR="00F5095F" w:rsidRPr="00DE6E8A" w:rsidRDefault="00F5095F" w:rsidP="00F5095F">
            <w:pPr>
              <w:pStyle w:val="TableTextLeft"/>
            </w:pPr>
            <w:r w:rsidRPr="00DE6E8A">
              <w:t>3</w:t>
            </w:r>
            <w:r w:rsidR="00565562">
              <w:t>C</w:t>
            </w:r>
          </w:p>
        </w:tc>
        <w:tc>
          <w:tcPr>
            <w:tcW w:w="1138" w:type="pct"/>
          </w:tcPr>
          <w:p w14:paraId="1C9F6A35" w14:textId="73334BFC" w:rsidR="00F5095F" w:rsidRPr="00DE6E8A" w:rsidRDefault="00112BB9">
            <w:pPr>
              <w:pStyle w:val="TableTextLeft"/>
            </w:pPr>
            <w:r>
              <w:t>Heat pump modelling requirements</w:t>
            </w:r>
          </w:p>
        </w:tc>
        <w:tc>
          <w:tcPr>
            <w:tcW w:w="3179" w:type="pct"/>
          </w:tcPr>
          <w:p w14:paraId="44DC698B" w14:textId="0543B3AF" w:rsidR="00F5095F" w:rsidRPr="000F28AD" w:rsidRDefault="00AC1FB9">
            <w:pPr>
              <w:pStyle w:val="TableTextLeft"/>
              <w:rPr>
                <w:szCs w:val="18"/>
              </w:rPr>
            </w:pPr>
            <w:r w:rsidRPr="00AC1FB9">
              <w:rPr>
                <w:szCs w:val="18"/>
              </w:rPr>
              <w:t>The product must be modelled in accordance with AS/NZS 4234:2021 so that minimum annual energy savings are determined for both HP4-Au and HP5-Au climate zones. These must be provided to the ESC</w:t>
            </w:r>
            <w:r w:rsidR="00C97BC8">
              <w:rPr>
                <w:szCs w:val="18"/>
              </w:rPr>
              <w:t>.</w:t>
            </w:r>
            <w:r w:rsidRPr="00AC1FB9">
              <w:rPr>
                <w:szCs w:val="18"/>
              </w:rPr>
              <w:t>*</w:t>
            </w:r>
          </w:p>
        </w:tc>
      </w:tr>
      <w:tr w:rsidR="00C023F1" w:rsidRPr="00DE6E8A" w14:paraId="1C43AA79" w14:textId="77777777">
        <w:tc>
          <w:tcPr>
            <w:tcW w:w="683" w:type="pct"/>
          </w:tcPr>
          <w:p w14:paraId="15E31141" w14:textId="77777777" w:rsidR="00F5095F" w:rsidRPr="00DE6E8A" w:rsidRDefault="00F5095F">
            <w:pPr>
              <w:pStyle w:val="TableTextLeft"/>
            </w:pPr>
            <w:r>
              <w:t>3C</w:t>
            </w:r>
          </w:p>
        </w:tc>
        <w:tc>
          <w:tcPr>
            <w:tcW w:w="1138" w:type="pct"/>
          </w:tcPr>
          <w:p w14:paraId="4319B970" w14:textId="0B9BA9DE" w:rsidR="00F5095F" w:rsidRPr="00025A67" w:rsidRDefault="00565562">
            <w:pPr>
              <w:pStyle w:val="TableTextLeft"/>
              <w:rPr>
                <w:b/>
                <w:bCs/>
                <w:i/>
              </w:rPr>
            </w:pPr>
            <w:r w:rsidRPr="00025A67">
              <w:rPr>
                <w:b/>
                <w:bCs/>
                <w:i/>
              </w:rPr>
              <w:t>Refrigerant Requirements**</w:t>
            </w:r>
          </w:p>
        </w:tc>
        <w:tc>
          <w:tcPr>
            <w:tcW w:w="3179" w:type="pct"/>
          </w:tcPr>
          <w:p w14:paraId="208CB229" w14:textId="01BE6F89" w:rsidR="00F5095F" w:rsidRPr="00DE6E8A" w:rsidRDefault="006A0135">
            <w:pPr>
              <w:pStyle w:val="TableTextLeft"/>
            </w:pPr>
            <w:r w:rsidRPr="006A0135">
              <w:t>The GWP of the refrigerant used in the heat pump water heater to be installed must be less than 700.</w:t>
            </w:r>
            <w:r w:rsidR="00053557" w:rsidDel="00053557">
              <w:rPr>
                <w:rStyle w:val="FootnoteReference"/>
              </w:rPr>
              <w:t xml:space="preserve"> </w:t>
            </w:r>
          </w:p>
        </w:tc>
      </w:tr>
      <w:tr w:rsidR="00C023F1" w:rsidRPr="00DE6E8A" w14:paraId="75DF1112" w14:textId="77777777">
        <w:tc>
          <w:tcPr>
            <w:tcW w:w="683" w:type="pct"/>
          </w:tcPr>
          <w:p w14:paraId="7C4F20DD" w14:textId="52356B2E" w:rsidR="00F5095F" w:rsidRPr="00DE6E8A" w:rsidRDefault="00F5095F">
            <w:pPr>
              <w:pStyle w:val="TableTextLeft"/>
            </w:pPr>
            <w:r>
              <w:t>3</w:t>
            </w:r>
            <w:r w:rsidR="00E8392F">
              <w:t>C-3D</w:t>
            </w:r>
          </w:p>
        </w:tc>
        <w:tc>
          <w:tcPr>
            <w:tcW w:w="1138" w:type="pct"/>
          </w:tcPr>
          <w:p w14:paraId="02ACCB3B" w14:textId="56264F79" w:rsidR="00F5095F" w:rsidRPr="00DE6E8A" w:rsidRDefault="00C90994">
            <w:pPr>
              <w:pStyle w:val="TableTextLeft"/>
            </w:pPr>
            <w:r w:rsidRPr="00C90994">
              <w:t>Pre-installation and installation requirements – appropriate sizing</w:t>
            </w:r>
            <w:r w:rsidR="008B5C08">
              <w:br/>
            </w:r>
            <w:r w:rsidR="008B5C08" w:rsidRPr="00B74D53">
              <w:rPr>
                <w:b/>
                <w:bCs/>
              </w:rPr>
              <w:t>(residential premises only)</w:t>
            </w:r>
          </w:p>
        </w:tc>
        <w:tc>
          <w:tcPr>
            <w:tcW w:w="3179" w:type="pct"/>
          </w:tcPr>
          <w:p w14:paraId="5E727E1C" w14:textId="77777777" w:rsidR="00A32B40" w:rsidRPr="0023483E" w:rsidRDefault="00A32B40" w:rsidP="00A32B40">
            <w:pPr>
              <w:pStyle w:val="Table"/>
              <w:rPr>
                <w:rFonts w:asciiTheme="minorHAnsi" w:eastAsia="Times New Roman" w:hAnsiTheme="minorHAnsi"/>
                <w:color w:val="363534" w:themeColor="text1"/>
                <w:lang w:eastAsia="en-AU"/>
              </w:rPr>
            </w:pPr>
            <w:r w:rsidRPr="0023483E">
              <w:rPr>
                <w:rFonts w:asciiTheme="minorHAnsi" w:eastAsia="Times New Roman" w:hAnsiTheme="minorHAnsi"/>
                <w:color w:val="363534" w:themeColor="text1"/>
                <w:lang w:eastAsia="en-AU"/>
              </w:rPr>
              <w:t>In addition to the applicable requirements set out under the Code of Conduct (at Schedule 6 of the Regulations), the accredited person or scheme participant carrying out a prescribed Part 3 activity for an energy consumer at a residential premises must, before the energy consumer agrees to undertake that activity:</w:t>
            </w:r>
          </w:p>
          <w:p w14:paraId="695CDBF9" w14:textId="77777777" w:rsidR="00A32B40" w:rsidRPr="000640CE" w:rsidRDefault="00A32B40" w:rsidP="000640CE">
            <w:pPr>
              <w:pStyle w:val="TableTextLeft"/>
              <w:numPr>
                <w:ilvl w:val="0"/>
                <w:numId w:val="197"/>
              </w:numPr>
              <w:rPr>
                <w:szCs w:val="18"/>
              </w:rPr>
            </w:pPr>
            <w:r w:rsidRPr="000640CE">
              <w:rPr>
                <w:szCs w:val="18"/>
              </w:rPr>
              <w:t>provide the energy consumer with a copy of the current VEU Water Heating Consumer Fact Sheet, as published on the department’s website; and</w:t>
            </w:r>
          </w:p>
          <w:p w14:paraId="0C7221A6" w14:textId="77777777" w:rsidR="00A32B40" w:rsidRPr="000640CE" w:rsidRDefault="00A32B40" w:rsidP="000640CE">
            <w:pPr>
              <w:pStyle w:val="TableTextLeft"/>
              <w:numPr>
                <w:ilvl w:val="0"/>
                <w:numId w:val="197"/>
              </w:numPr>
              <w:rPr>
                <w:szCs w:val="18"/>
              </w:rPr>
            </w:pPr>
            <w:r w:rsidRPr="000640CE">
              <w:rPr>
                <w:szCs w:val="18"/>
              </w:rPr>
              <w:t>give clear and accurate information to the energy consumer about the suitability of the product to be installed for the hot water needs of the consumer, having regard to the consumer’s premises; and</w:t>
            </w:r>
          </w:p>
          <w:p w14:paraId="4320974E" w14:textId="1A969802" w:rsidR="00F5095F" w:rsidRPr="00DE6E8A" w:rsidRDefault="00A32B40" w:rsidP="000640CE">
            <w:pPr>
              <w:pStyle w:val="TableTextLeft"/>
              <w:numPr>
                <w:ilvl w:val="0"/>
                <w:numId w:val="197"/>
              </w:numPr>
            </w:pPr>
            <w:r w:rsidRPr="000640CE">
              <w:rPr>
                <w:szCs w:val="18"/>
              </w:rPr>
              <w:t>advise the energy consumer on whether the size of the product</w:t>
            </w:r>
            <w:r w:rsidRPr="007D00E7">
              <w:t xml:space="preserve"> to be installed is consistent with the size recommended in the VEU Water Heating Consumer Fact Sheet.</w:t>
            </w:r>
          </w:p>
        </w:tc>
      </w:tr>
      <w:tr w:rsidR="00C023F1" w:rsidRPr="00DE6E8A" w14:paraId="595A1488" w14:textId="77777777">
        <w:tc>
          <w:tcPr>
            <w:tcW w:w="683" w:type="pct"/>
          </w:tcPr>
          <w:p w14:paraId="40975A5B" w14:textId="3A31FA6B" w:rsidR="00265DEF" w:rsidRDefault="00112E10">
            <w:pPr>
              <w:pStyle w:val="TableTextLeft"/>
            </w:pPr>
            <w:r>
              <w:t>3</w:t>
            </w:r>
            <w:r w:rsidR="0076152E">
              <w:t>B</w:t>
            </w:r>
            <w:r>
              <w:t>-3D</w:t>
            </w:r>
          </w:p>
        </w:tc>
        <w:tc>
          <w:tcPr>
            <w:tcW w:w="1138" w:type="pct"/>
          </w:tcPr>
          <w:p w14:paraId="097232B9" w14:textId="37AF2F07" w:rsidR="00265DEF" w:rsidRPr="00DE6E8A" w:rsidRDefault="00B414B4">
            <w:pPr>
              <w:pStyle w:val="TableTextLeft"/>
            </w:pPr>
            <w:r w:rsidRPr="00B414B4">
              <w:t>Installation requirements – manifold systems</w:t>
            </w:r>
          </w:p>
        </w:tc>
        <w:tc>
          <w:tcPr>
            <w:tcW w:w="3179" w:type="pct"/>
          </w:tcPr>
          <w:p w14:paraId="7D1098A1" w14:textId="7233D4CD" w:rsidR="00265DEF" w:rsidRPr="00DE6E8A" w:rsidRDefault="00D9148B">
            <w:pPr>
              <w:pStyle w:val="TableTextLeft"/>
            </w:pPr>
            <w:r w:rsidRPr="00D9148B">
              <w:t>The product must not be installed together (in-line) with an additional hot water storage tank or hot water system e.g. a ‘manifold system’.</w:t>
            </w:r>
          </w:p>
        </w:tc>
      </w:tr>
      <w:tr w:rsidR="00C023F1" w:rsidRPr="00DE6E8A" w14:paraId="2A32E516" w14:textId="77777777">
        <w:tc>
          <w:tcPr>
            <w:tcW w:w="683" w:type="pct"/>
          </w:tcPr>
          <w:p w14:paraId="6AEC9B52" w14:textId="235520B2" w:rsidR="00265DEF" w:rsidRDefault="005E635A">
            <w:pPr>
              <w:pStyle w:val="TableTextLeft"/>
            </w:pPr>
            <w:r>
              <w:t>3</w:t>
            </w:r>
            <w:r w:rsidR="0076152E">
              <w:t>B</w:t>
            </w:r>
            <w:r>
              <w:t>-3D</w:t>
            </w:r>
          </w:p>
        </w:tc>
        <w:tc>
          <w:tcPr>
            <w:tcW w:w="1138" w:type="pct"/>
          </w:tcPr>
          <w:p w14:paraId="120F9553" w14:textId="0AB8D039" w:rsidR="00265DEF" w:rsidRPr="00DE6E8A" w:rsidRDefault="001B438D">
            <w:pPr>
              <w:pStyle w:val="TableTextLeft"/>
            </w:pPr>
            <w:r w:rsidRPr="001B438D">
              <w:t>Decommissioning and product disposal requirements</w:t>
            </w:r>
          </w:p>
        </w:tc>
        <w:tc>
          <w:tcPr>
            <w:tcW w:w="3179" w:type="pct"/>
          </w:tcPr>
          <w:p w14:paraId="598D065A" w14:textId="77777777" w:rsidR="00F07A76" w:rsidRDefault="00F07A76" w:rsidP="00F07A76">
            <w:pPr>
              <w:pStyle w:val="TableTextLeft"/>
            </w:pPr>
            <w:r>
              <w:t xml:space="preserve">The decommissioned product must be decommissioned in a practical and safe manner to ensure it cannot be re-used again. </w:t>
            </w:r>
          </w:p>
          <w:p w14:paraId="7AE0406E" w14:textId="0F5C9658" w:rsidR="00265DEF" w:rsidRPr="00DE6E8A" w:rsidRDefault="00F07A76" w:rsidP="00F07A76">
            <w:pPr>
              <w:pStyle w:val="TableTextLeft"/>
            </w:pPr>
            <w:r>
              <w:t xml:space="preserve">Any waste or debris generated from the activity, including the decommissioned product (where it is practical and safe to remove the decommissioned product), must be removed from the consumer’s premises and disposed of in accordance with all applicable waste management </w:t>
            </w:r>
            <w:r w:rsidR="00954BA8">
              <w:t>requirements under the Environment Protection Act 2017</w:t>
            </w:r>
            <w:r w:rsidR="000B5B22">
              <w:t xml:space="preserve"> </w:t>
            </w:r>
            <w:r w:rsidR="000B5B22">
              <w:rPr>
                <w:lang w:eastAsia="en-US"/>
              </w:rPr>
              <w:t>and its regulations</w:t>
            </w:r>
            <w:r>
              <w:t>.</w:t>
            </w:r>
          </w:p>
        </w:tc>
      </w:tr>
    </w:tbl>
    <w:p w14:paraId="29FAD35E" w14:textId="2B4783F9" w:rsidR="008A2766" w:rsidRPr="005D32BD" w:rsidRDefault="002A7814" w:rsidP="00F5095F">
      <w:pPr>
        <w:pStyle w:val="BodyText"/>
      </w:pPr>
      <w:r>
        <w:t>*</w:t>
      </w:r>
      <w:r w:rsidR="008A2766">
        <w:t>See the Location Variables list to determine what clima</w:t>
      </w:r>
      <w:r>
        <w:t>tic zone applies to any premises</w:t>
      </w:r>
    </w:p>
    <w:p w14:paraId="03ADEAFB" w14:textId="2907C41A" w:rsidR="00F5095F" w:rsidRPr="005D32BD" w:rsidRDefault="00565562" w:rsidP="00F5095F">
      <w:pPr>
        <w:pStyle w:val="BodyText"/>
        <w:rPr>
          <w:b/>
          <w:i/>
        </w:rPr>
      </w:pPr>
      <w:r w:rsidRPr="005D32BD">
        <w:rPr>
          <w:b/>
          <w:i/>
        </w:rPr>
        <w:t>**</w:t>
      </w:r>
      <w:r w:rsidR="00F825D2" w:rsidRPr="005D32BD">
        <w:rPr>
          <w:b/>
          <w:i/>
        </w:rPr>
        <w:t>Applicable from 1 July 2024</w:t>
      </w:r>
    </w:p>
    <w:p w14:paraId="7B568FB9" w14:textId="421C5CA0" w:rsidR="00191812" w:rsidRDefault="00191812" w:rsidP="00191812">
      <w:pPr>
        <w:pStyle w:val="BodyText"/>
      </w:pPr>
    </w:p>
    <w:p w14:paraId="42D4B254" w14:textId="4AC8E006" w:rsidR="00191812" w:rsidRDefault="5980198B" w:rsidP="3B8557A0">
      <w:pPr>
        <w:pStyle w:val="Heading3"/>
        <w:numPr>
          <w:ilvl w:val="2"/>
          <w:numId w:val="7"/>
        </w:numPr>
        <w:rPr>
          <w:i/>
          <w:iCs/>
          <w:sz w:val="24"/>
          <w:szCs w:val="24"/>
        </w:rPr>
      </w:pPr>
      <w:bookmarkStart w:id="140" w:name="_Toc506196495"/>
      <w:bookmarkStart w:id="141" w:name="_Toc509321163"/>
      <w:bookmarkStart w:id="142" w:name="_Toc132192833"/>
      <w:r w:rsidRPr="3B8557A0">
        <w:rPr>
          <w:i/>
          <w:iCs/>
          <w:sz w:val="24"/>
          <w:szCs w:val="24"/>
        </w:rPr>
        <w:t xml:space="preserve">Method for </w:t>
      </w:r>
      <w:r w:rsidR="00191812" w:rsidRPr="3B8557A0">
        <w:rPr>
          <w:i/>
          <w:iCs/>
          <w:sz w:val="24"/>
          <w:szCs w:val="24"/>
        </w:rPr>
        <w:t>D</w:t>
      </w:r>
      <w:r w:rsidRPr="3B8557A0">
        <w:rPr>
          <w:i/>
          <w:iCs/>
          <w:sz w:val="24"/>
          <w:szCs w:val="24"/>
        </w:rPr>
        <w:t xml:space="preserve">etermining GHG </w:t>
      </w:r>
      <w:r w:rsidR="00191812" w:rsidRPr="3B8557A0">
        <w:rPr>
          <w:i/>
          <w:iCs/>
          <w:sz w:val="24"/>
          <w:szCs w:val="24"/>
        </w:rPr>
        <w:t>E</w:t>
      </w:r>
      <w:r w:rsidRPr="3B8557A0">
        <w:rPr>
          <w:i/>
          <w:iCs/>
          <w:sz w:val="24"/>
          <w:szCs w:val="24"/>
        </w:rPr>
        <w:t xml:space="preserve">quivalent </w:t>
      </w:r>
      <w:r w:rsidR="00191812" w:rsidRPr="3B8557A0">
        <w:rPr>
          <w:i/>
          <w:iCs/>
          <w:sz w:val="24"/>
          <w:szCs w:val="24"/>
        </w:rPr>
        <w:t>R</w:t>
      </w:r>
      <w:r w:rsidRPr="3B8557A0">
        <w:rPr>
          <w:i/>
          <w:iCs/>
          <w:sz w:val="24"/>
          <w:szCs w:val="24"/>
        </w:rPr>
        <w:t>eduction</w:t>
      </w:r>
      <w:bookmarkEnd w:id="140"/>
      <w:bookmarkEnd w:id="141"/>
      <w:bookmarkEnd w:id="142"/>
    </w:p>
    <w:p w14:paraId="7A020B69" w14:textId="77777777" w:rsidR="00D612F2" w:rsidRDefault="00D612F2" w:rsidP="00D612F2">
      <w:pPr>
        <w:pStyle w:val="BodyText"/>
        <w:rPr>
          <w:lang w:eastAsia="en-AU"/>
        </w:rPr>
      </w:pPr>
      <w:bookmarkStart w:id="143" w:name="_Hlk129086308"/>
    </w:p>
    <w:tbl>
      <w:tblPr>
        <w:tblStyle w:val="TableGrid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C023F1" w14:paraId="3CB87F36" w14:textId="77777777">
        <w:trPr>
          <w:cnfStyle w:val="100000000000" w:firstRow="1" w:lastRow="0" w:firstColumn="0" w:lastColumn="0" w:oddVBand="0" w:evenVBand="0" w:oddHBand="0" w:evenHBand="0" w:firstRowFirstColumn="0" w:firstRowLastColumn="0" w:lastRowFirstColumn="0" w:lastRowLastColumn="0"/>
          <w:trHeight w:val="611"/>
        </w:trPr>
        <w:tc>
          <w:tcPr>
            <w:cnfStyle w:val="000000000100" w:firstRow="0" w:lastRow="0" w:firstColumn="0" w:lastColumn="0" w:oddVBand="0" w:evenVBand="0" w:oddHBand="0" w:evenHBand="0" w:firstRowFirstColumn="1" w:firstRowLastColumn="0" w:lastRowFirstColumn="0" w:lastRowLastColumn="0"/>
            <w:tcW w:w="9639" w:type="dxa"/>
            <w:vAlign w:val="center"/>
          </w:tcPr>
          <w:p w14:paraId="24134286" w14:textId="5FA33A52" w:rsidR="00D612F2" w:rsidRPr="006E4662" w:rsidRDefault="00D612F2">
            <w:pPr>
              <w:pStyle w:val="BodyText"/>
              <w:jc w:val="center"/>
              <w:rPr>
                <w:b/>
                <w:bCs/>
                <w:lang w:eastAsia="en-AU"/>
              </w:rPr>
            </w:pPr>
            <w:r>
              <w:rPr>
                <w:b/>
                <w:bCs/>
                <w:color w:val="FFFFFF" w:themeColor="background1"/>
                <w:lang w:eastAsia="en-AU"/>
              </w:rPr>
              <w:t>SCENARIO</w:t>
            </w:r>
            <w:r w:rsidRPr="006E4662">
              <w:rPr>
                <w:b/>
                <w:bCs/>
                <w:color w:val="FFFFFF" w:themeColor="background1"/>
                <w:lang w:eastAsia="en-AU"/>
              </w:rPr>
              <w:t xml:space="preserve"> </w:t>
            </w:r>
            <w:r w:rsidR="00842C16">
              <w:rPr>
                <w:b/>
                <w:bCs/>
                <w:color w:val="FFFFFF" w:themeColor="background1"/>
                <w:lang w:eastAsia="en-AU"/>
              </w:rPr>
              <w:t>3B</w:t>
            </w:r>
            <w:r>
              <w:rPr>
                <w:b/>
                <w:bCs/>
                <w:color w:val="FFFFFF" w:themeColor="background1"/>
                <w:lang w:eastAsia="en-AU"/>
              </w:rPr>
              <w:t xml:space="preserve">: </w:t>
            </w:r>
            <w:r w:rsidRPr="0057499D">
              <w:rPr>
                <w:b/>
                <w:bCs/>
                <w:i/>
                <w:iCs/>
                <w:color w:val="FFFFFF" w:themeColor="background1"/>
                <w:lang w:eastAsia="en-AU"/>
              </w:rPr>
              <w:t xml:space="preserve">DECOMMISSIONING </w:t>
            </w:r>
            <w:r w:rsidR="00842C16">
              <w:rPr>
                <w:b/>
                <w:bCs/>
                <w:i/>
                <w:iCs/>
                <w:color w:val="FFFFFF" w:themeColor="background1"/>
                <w:lang w:eastAsia="en-AU"/>
              </w:rPr>
              <w:t>GAS</w:t>
            </w:r>
            <w:r w:rsidRPr="0057499D">
              <w:rPr>
                <w:b/>
                <w:bCs/>
                <w:i/>
                <w:iCs/>
                <w:color w:val="FFFFFF" w:themeColor="background1"/>
                <w:lang w:eastAsia="en-AU"/>
              </w:rPr>
              <w:t xml:space="preserve"> AND INSTALLING GAS</w:t>
            </w:r>
            <w:r>
              <w:rPr>
                <w:b/>
                <w:bCs/>
                <w:i/>
                <w:iCs/>
                <w:color w:val="FFFFFF" w:themeColor="background1"/>
                <w:lang w:eastAsia="en-AU"/>
              </w:rPr>
              <w:t xml:space="preserve"> BOOSTED SOLAR</w:t>
            </w:r>
            <w:r>
              <w:rPr>
                <w:b/>
                <w:bCs/>
                <w:color w:val="FFFFFF" w:themeColor="background1"/>
                <w:lang w:eastAsia="en-AU"/>
              </w:rPr>
              <w:br/>
            </w:r>
            <w:r w:rsidRPr="006E4662">
              <w:rPr>
                <w:b/>
                <w:bCs/>
                <w:color w:val="FFFFFF" w:themeColor="background1"/>
                <w:lang w:eastAsia="en-AU"/>
              </w:rPr>
              <w:t>EXPIRES END OF DAY 30 JUNE 202</w:t>
            </w:r>
            <w:r>
              <w:rPr>
                <w:b/>
                <w:bCs/>
                <w:color w:val="FFFFFF" w:themeColor="background1"/>
                <w:lang w:eastAsia="en-AU"/>
              </w:rPr>
              <w:t>3</w:t>
            </w:r>
          </w:p>
        </w:tc>
      </w:tr>
      <w:bookmarkEnd w:id="143"/>
    </w:tbl>
    <w:p w14:paraId="1383CDA0" w14:textId="77777777" w:rsidR="00D612F2" w:rsidRPr="005D32BD" w:rsidRDefault="00D612F2" w:rsidP="00535B82">
      <w:pPr>
        <w:pStyle w:val="BodyText"/>
      </w:pPr>
    </w:p>
    <w:tbl>
      <w:tblPr>
        <w:tblStyle w:val="PullOutBoxTable"/>
        <w:tblW w:w="5000" w:type="pct"/>
        <w:tblLook w:val="0600" w:firstRow="0" w:lastRow="0" w:firstColumn="0" w:lastColumn="0" w:noHBand="1" w:noVBand="1"/>
      </w:tblPr>
      <w:tblGrid>
        <w:gridCol w:w="9629"/>
      </w:tblGrid>
      <w:tr w:rsidR="00836F30" w14:paraId="1F06B4CE" w14:textId="77777777" w:rsidTr="00836F30">
        <w:tc>
          <w:tcPr>
            <w:tcW w:w="5000" w:type="pct"/>
            <w:tcBorders>
              <w:top w:val="single" w:sz="4" w:space="0" w:color="0072CE" w:themeColor="text2"/>
              <w:bottom w:val="single" w:sz="4" w:space="0" w:color="0072CE" w:themeColor="text2"/>
            </w:tcBorders>
            <w:shd w:val="clear" w:color="auto" w:fill="E5F1FA" w:themeFill="light2"/>
          </w:tcPr>
          <w:p w14:paraId="6C7D53DA" w14:textId="1AC6E7EE" w:rsidR="00836F30" w:rsidRPr="004512C3" w:rsidRDefault="00836F30" w:rsidP="00836F30">
            <w:pPr>
              <w:pStyle w:val="PullOutBoxBodyText"/>
              <w:rPr>
                <w:b/>
              </w:rPr>
            </w:pPr>
            <w:r w:rsidRPr="004512C3">
              <w:rPr>
                <w:b/>
              </w:rPr>
              <w:t>Scenario 3B: Decommissioning Gas and Installing Gas Boosted Solar</w:t>
            </w:r>
            <w:r w:rsidR="002A7814">
              <w:rPr>
                <w:b/>
              </w:rPr>
              <w:t xml:space="preserve"> – applicable until </w:t>
            </w:r>
            <w:r w:rsidR="002A7814">
              <w:rPr>
                <w:b/>
              </w:rPr>
              <w:br/>
              <w:t>30 June 2023</w:t>
            </w:r>
          </w:p>
        </w:tc>
      </w:tr>
    </w:tbl>
    <w:p w14:paraId="0930DD6C" w14:textId="19002CCF" w:rsidR="00191812" w:rsidRPr="00DE6E8A" w:rsidRDefault="00191812" w:rsidP="00191812">
      <w:pPr>
        <w:pStyle w:val="BodyText"/>
      </w:pPr>
      <w:r w:rsidRPr="00DE6E8A">
        <w:t xml:space="preserve">The GHG equivalent emissions reduction for this scenario is given by </w:t>
      </w:r>
      <w:r w:rsidR="004512C3">
        <w:fldChar w:fldCharType="begin"/>
      </w:r>
      <w:r w:rsidR="004512C3">
        <w:instrText xml:space="preserve"> REF _Ref520818873 \h </w:instrText>
      </w:r>
      <w:r w:rsidR="004512C3">
        <w:fldChar w:fldCharType="separate"/>
      </w:r>
      <w:r w:rsidR="006704CA" w:rsidRPr="00DE6E8A">
        <w:t xml:space="preserve">Equation </w:t>
      </w:r>
      <w:r w:rsidR="006704CA">
        <w:rPr>
          <w:noProof/>
        </w:rPr>
        <w:t>3</w:t>
      </w:r>
      <w:r w:rsidR="006704CA">
        <w:t>.</w:t>
      </w:r>
      <w:r w:rsidR="006704CA">
        <w:rPr>
          <w:noProof/>
        </w:rPr>
        <w:t>1</w:t>
      </w:r>
      <w:r w:rsidR="004512C3">
        <w:fldChar w:fldCharType="end"/>
      </w:r>
      <w:r w:rsidR="004512C3">
        <w:t xml:space="preserve"> </w:t>
      </w:r>
      <w:r w:rsidRPr="00DE6E8A">
        <w:t xml:space="preserve">using the variables listed in </w:t>
      </w:r>
      <w:r w:rsidRPr="00DE6E8A">
        <w:fldChar w:fldCharType="begin"/>
      </w:r>
      <w:r w:rsidRPr="00DE6E8A">
        <w:instrText xml:space="preserve"> REF _Ref505943273 \h </w:instrText>
      </w:r>
      <w:r w:rsidRPr="00DE6E8A">
        <w:fldChar w:fldCharType="separate"/>
      </w:r>
      <w:r w:rsidR="006704CA" w:rsidRPr="00DE6E8A">
        <w:t xml:space="preserve">Table </w:t>
      </w:r>
      <w:r w:rsidR="006704CA">
        <w:rPr>
          <w:noProof/>
        </w:rPr>
        <w:t>3</w:t>
      </w:r>
      <w:r w:rsidR="006704CA">
        <w:t>.</w:t>
      </w:r>
      <w:r w:rsidR="006704CA">
        <w:rPr>
          <w:noProof/>
        </w:rPr>
        <w:t>4</w:t>
      </w:r>
      <w:r w:rsidRPr="00DE6E8A">
        <w:fldChar w:fldCharType="end"/>
      </w:r>
      <w:r w:rsidR="00261DBA">
        <w:t xml:space="preserve"> </w:t>
      </w:r>
      <w:r w:rsidR="00261DBA" w:rsidRPr="00261DBA">
        <w:t>for products determined in accordance with AS/NZS 4234:2008</w:t>
      </w:r>
      <w:r w:rsidR="00B31242">
        <w:t>.</w:t>
      </w:r>
      <w:r w:rsidRPr="00DE6E8A">
        <w:t xml:space="preserve"> </w:t>
      </w:r>
    </w:p>
    <w:p w14:paraId="6D3425B7" w14:textId="385A09A9" w:rsidR="00191812" w:rsidRPr="00DE6E8A" w:rsidRDefault="00191812" w:rsidP="00191812">
      <w:pPr>
        <w:pStyle w:val="Caption"/>
      </w:pPr>
      <w:bookmarkStart w:id="144" w:name="_Ref520818873"/>
      <w:bookmarkStart w:id="145" w:name="_Toc522614701"/>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3</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144"/>
      <w:r w:rsidRPr="00DE6E8A">
        <w:t xml:space="preserve"> – GHG equivalent emissions reduc</w:t>
      </w:r>
      <w:r w:rsidR="003D5750">
        <w:t>tion calculation for Scenario 3B</w:t>
      </w:r>
      <w:bookmarkEnd w:id="145"/>
    </w:p>
    <w:tbl>
      <w:tblPr>
        <w:tblStyle w:val="TableGrid"/>
        <w:tblW w:w="5000" w:type="pct"/>
        <w:tblBorders>
          <w:left w:val="single" w:sz="8" w:space="0" w:color="0072CE" w:themeColor="text2"/>
          <w:right w:val="single" w:sz="8" w:space="0" w:color="0072CE" w:themeColor="text2"/>
          <w:insideH w:val="none" w:sz="0" w:space="0" w:color="auto"/>
        </w:tblBorders>
        <w:tblLook w:val="04A0" w:firstRow="1" w:lastRow="0" w:firstColumn="1" w:lastColumn="0" w:noHBand="0" w:noVBand="1"/>
      </w:tblPr>
      <w:tblGrid>
        <w:gridCol w:w="9619"/>
      </w:tblGrid>
      <w:tr w:rsidR="00191812" w:rsidRPr="00CA0454" w14:paraId="5006A0FF" w14:textId="77777777" w:rsidTr="00836F3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497D658" w14:textId="325EF5B8" w:rsidR="00191812" w:rsidRPr="00CA0454" w:rsidRDefault="0000683B" w:rsidP="00836F30">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2008</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 xml:space="preserve">EEF </m:t>
                    </m:r>
                    <m:r>
                      <m:rPr>
                        <m:sty m:val="p"/>
                      </m:rPr>
                      <w:rPr>
                        <w:rFonts w:ascii="Cambria Math" w:hAnsi="Cambria Math"/>
                        <w:szCs w:val="18"/>
                      </w:rPr>
                      <m:t xml:space="preserve">× </m:t>
                    </m:r>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2008</m:t>
                        </m:r>
                      </m:sub>
                    </m:sSub>
                  </m:e>
                </m:d>
                <m:r>
                  <m:rPr>
                    <m:sty m:val="p"/>
                  </m:rPr>
                  <w:rPr>
                    <w:rFonts w:ascii="Cambria Math" w:hAnsi="Cambria Math"/>
                    <w:szCs w:val="18"/>
                  </w:rPr>
                  <m:t xml:space="preserve">  </m:t>
                </m:r>
              </m:oMath>
            </m:oMathPara>
          </w:p>
        </w:tc>
      </w:tr>
    </w:tbl>
    <w:p w14:paraId="28A1FE0A" w14:textId="053B42F6" w:rsidR="00191812" w:rsidRPr="00DE6E8A" w:rsidRDefault="00191812" w:rsidP="00191812">
      <w:pPr>
        <w:pStyle w:val="Caption"/>
      </w:pPr>
      <w:bookmarkStart w:id="146" w:name="_Ref505943273"/>
      <w:bookmarkStart w:id="147" w:name="_Toc509321519"/>
      <w:bookmarkStart w:id="148" w:name="_Toc52261456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4</w:t>
      </w:r>
      <w:r w:rsidR="00E526F0">
        <w:rPr>
          <w:noProof/>
        </w:rPr>
        <w:fldChar w:fldCharType="end"/>
      </w:r>
      <w:bookmarkEnd w:id="146"/>
      <w:r w:rsidR="00A9653E">
        <w:rPr>
          <w:noProof/>
        </w:rPr>
        <w:t xml:space="preserve"> </w:t>
      </w:r>
      <w:r w:rsidRPr="00DE6E8A">
        <w:t xml:space="preserve">– GHG equivalent emissions reduction variables for Scenario </w:t>
      </w:r>
      <w:bookmarkEnd w:id="147"/>
      <w:r w:rsidR="003D5750">
        <w:t>3B</w:t>
      </w:r>
      <w:bookmarkEnd w:id="14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22"/>
        <w:gridCol w:w="3247"/>
        <w:gridCol w:w="4950"/>
      </w:tblGrid>
      <w:tr w:rsidR="00191812" w:rsidRPr="00CA0454" w14:paraId="4D25921B" w14:textId="77777777" w:rsidTr="00836F3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699B919C" w14:textId="78739A98" w:rsidR="00191812" w:rsidRPr="00CA0454" w:rsidRDefault="00191812" w:rsidP="00191812">
            <w:pPr>
              <w:pStyle w:val="TableHeadingLeft"/>
              <w:rPr>
                <w:b w:val="0"/>
                <w:color w:val="auto"/>
                <w:szCs w:val="18"/>
              </w:rPr>
            </w:pPr>
            <w:r w:rsidRPr="00CA0454">
              <w:rPr>
                <w:b w:val="0"/>
                <w:color w:val="auto"/>
                <w:szCs w:val="18"/>
              </w:rPr>
              <w:t>Small upgrade: upgrade product is a small system as determined in accordance with AS/NZS 4234</w:t>
            </w:r>
            <w:r w:rsidR="00471AC9">
              <w:rPr>
                <w:b w:val="0"/>
                <w:color w:val="auto"/>
                <w:szCs w:val="18"/>
              </w:rPr>
              <w:t>:200</w:t>
            </w:r>
            <w:r w:rsidR="0093761D">
              <w:rPr>
                <w:b w:val="0"/>
                <w:color w:val="auto"/>
                <w:szCs w:val="18"/>
              </w:rPr>
              <w:t>8</w:t>
            </w:r>
            <w:r w:rsidRPr="00CA0454">
              <w:rPr>
                <w:b w:val="0"/>
                <w:color w:val="auto"/>
                <w:szCs w:val="18"/>
              </w:rPr>
              <w:t xml:space="preserve"> based on the system's peak daily thermal energy load </w:t>
            </w:r>
            <w:r w:rsidR="00314618">
              <w:rPr>
                <w:b w:val="0"/>
                <w:color w:val="auto"/>
                <w:szCs w:val="18"/>
              </w:rPr>
              <w:t>capability</w:t>
            </w:r>
            <w:r w:rsidR="00314618" w:rsidRPr="00CA0454">
              <w:rPr>
                <w:b w:val="0"/>
                <w:color w:val="auto"/>
                <w:szCs w:val="18"/>
              </w:rPr>
              <w:t xml:space="preserve"> </w:t>
            </w:r>
            <w:r w:rsidRPr="00CA0454">
              <w:rPr>
                <w:b w:val="0"/>
                <w:color w:val="auto"/>
                <w:szCs w:val="18"/>
              </w:rPr>
              <w:t>characteristics</w:t>
            </w:r>
            <w:r w:rsidR="00C150A3">
              <w:rPr>
                <w:b w:val="0"/>
                <w:color w:val="auto"/>
                <w:szCs w:val="18"/>
              </w:rPr>
              <w:t xml:space="preserve"> </w:t>
            </w:r>
            <w:r w:rsidR="00212B68" w:rsidRPr="00212B68">
              <w:rPr>
                <w:b w:val="0"/>
                <w:color w:val="auto"/>
                <w:szCs w:val="18"/>
              </w:rPr>
              <w:t>as used to demonstrate compliance with the additional requirements outlined in</w:t>
            </w:r>
            <w:r w:rsidR="00212B68" w:rsidRPr="00212B68">
              <w:rPr>
                <w:b w:val="0"/>
                <w:bCs/>
                <w:color w:val="auto"/>
                <w:szCs w:val="18"/>
              </w:rPr>
              <w:t xml:space="preserve"> </w:t>
            </w:r>
            <w:r w:rsidR="00212B68" w:rsidRPr="005D32BD">
              <w:rPr>
                <w:b w:val="0"/>
                <w:color w:val="auto"/>
              </w:rPr>
              <w:fldChar w:fldCharType="begin"/>
            </w:r>
            <w:r w:rsidR="00212B68" w:rsidRPr="005D32BD">
              <w:rPr>
                <w:b w:val="0"/>
                <w:color w:val="auto"/>
              </w:rPr>
              <w:instrText xml:space="preserve"> REF _Ref505943259 \h  \* MERGEFORMAT </w:instrText>
            </w:r>
            <w:r w:rsidR="00212B68" w:rsidRPr="005D32BD">
              <w:rPr>
                <w:b w:val="0"/>
                <w:color w:val="auto"/>
              </w:rPr>
            </w:r>
            <w:r w:rsidR="00212B68" w:rsidRPr="005D32BD">
              <w:rPr>
                <w:b w:val="0"/>
                <w:color w:val="auto"/>
              </w:rPr>
              <w:fldChar w:fldCharType="separate"/>
            </w:r>
            <w:r w:rsidR="006704CA" w:rsidRPr="006704CA">
              <w:rPr>
                <w:b w:val="0"/>
                <w:color w:val="auto"/>
              </w:rPr>
              <w:t>Table 3.2</w:t>
            </w:r>
            <w:r w:rsidR="00212B68" w:rsidRPr="005D32BD">
              <w:rPr>
                <w:b w:val="0"/>
                <w:color w:val="auto"/>
              </w:rPr>
              <w:fldChar w:fldCharType="end"/>
            </w:r>
            <w:r w:rsidR="00212B68" w:rsidRPr="00212B68">
              <w:rPr>
                <w:b w:val="0"/>
                <w:color w:val="auto"/>
                <w:szCs w:val="18"/>
              </w:rPr>
              <w:t>.</w:t>
            </w:r>
          </w:p>
          <w:p w14:paraId="102DEE8F" w14:textId="625A15D1" w:rsidR="00191812" w:rsidRPr="00CA0454" w:rsidRDefault="00191812" w:rsidP="00191812">
            <w:pPr>
              <w:pStyle w:val="TableHeadingLeft"/>
              <w:rPr>
                <w:szCs w:val="18"/>
              </w:rPr>
            </w:pPr>
            <w:r w:rsidRPr="00CA0454">
              <w:rPr>
                <w:b w:val="0"/>
                <w:color w:val="auto"/>
                <w:szCs w:val="18"/>
              </w:rPr>
              <w:t>Medium upgrade: upgrade product is a medium system as determined in accordance with AS/NZS 4234</w:t>
            </w:r>
            <w:r w:rsidR="00DA0929">
              <w:rPr>
                <w:b w:val="0"/>
                <w:color w:val="auto"/>
                <w:szCs w:val="18"/>
              </w:rPr>
              <w:t>:2008</w:t>
            </w:r>
            <w:r w:rsidRPr="00CA0454">
              <w:rPr>
                <w:b w:val="0"/>
                <w:color w:val="auto"/>
                <w:szCs w:val="18"/>
              </w:rPr>
              <w:t xml:space="preserve"> based on the system's peak daily thermal energy load delivery characteristics</w:t>
            </w:r>
            <w:r w:rsidR="00746DDD">
              <w:rPr>
                <w:b w:val="0"/>
                <w:color w:val="auto"/>
                <w:szCs w:val="18"/>
              </w:rPr>
              <w:t xml:space="preserve"> </w:t>
            </w:r>
            <w:r w:rsidR="00746DDD" w:rsidRPr="00212B68">
              <w:rPr>
                <w:b w:val="0"/>
                <w:color w:val="auto"/>
                <w:szCs w:val="18"/>
              </w:rPr>
              <w:t>as used to demonstrate compliance with the additional requirements outlined in</w:t>
            </w:r>
            <w:r w:rsidR="00746DDD" w:rsidRPr="00212B68">
              <w:rPr>
                <w:b w:val="0"/>
                <w:bCs/>
                <w:color w:val="auto"/>
                <w:szCs w:val="18"/>
              </w:rPr>
              <w:t xml:space="preserve"> </w:t>
            </w:r>
            <w:r w:rsidR="00746DDD" w:rsidRPr="004062D5">
              <w:rPr>
                <w:b w:val="0"/>
                <w:bCs/>
                <w:color w:val="auto"/>
              </w:rPr>
              <w:fldChar w:fldCharType="begin"/>
            </w:r>
            <w:r w:rsidR="00746DDD" w:rsidRPr="004062D5">
              <w:rPr>
                <w:b w:val="0"/>
                <w:bCs/>
                <w:color w:val="auto"/>
              </w:rPr>
              <w:instrText xml:space="preserve"> REF _Ref505943259 \h  \* MERGEFORMAT </w:instrText>
            </w:r>
            <w:r w:rsidR="00746DDD" w:rsidRPr="004062D5">
              <w:rPr>
                <w:b w:val="0"/>
                <w:bCs/>
                <w:color w:val="auto"/>
              </w:rPr>
            </w:r>
            <w:r w:rsidR="00746DDD" w:rsidRPr="004062D5">
              <w:rPr>
                <w:b w:val="0"/>
                <w:bCs/>
                <w:color w:val="auto"/>
              </w:rPr>
              <w:fldChar w:fldCharType="separate"/>
            </w:r>
            <w:r w:rsidR="006704CA" w:rsidRPr="006704CA">
              <w:rPr>
                <w:b w:val="0"/>
                <w:bCs/>
                <w:color w:val="auto"/>
              </w:rPr>
              <w:t xml:space="preserve">Table </w:t>
            </w:r>
            <w:r w:rsidR="006704CA" w:rsidRPr="006704CA">
              <w:rPr>
                <w:b w:val="0"/>
                <w:bCs/>
                <w:noProof/>
                <w:color w:val="auto"/>
              </w:rPr>
              <w:t>3.2</w:t>
            </w:r>
            <w:r w:rsidR="00746DDD" w:rsidRPr="004062D5">
              <w:rPr>
                <w:b w:val="0"/>
                <w:bCs/>
                <w:color w:val="auto"/>
              </w:rPr>
              <w:fldChar w:fldCharType="end"/>
            </w:r>
            <w:r w:rsidR="00746DDD" w:rsidRPr="00212B68">
              <w:rPr>
                <w:b w:val="0"/>
                <w:color w:val="auto"/>
                <w:szCs w:val="18"/>
              </w:rPr>
              <w:t>.</w:t>
            </w:r>
          </w:p>
        </w:tc>
      </w:tr>
      <w:tr w:rsidR="00836F30" w:rsidRPr="00CA0454" w14:paraId="41760E7D" w14:textId="77777777" w:rsidTr="006E23C8">
        <w:tc>
          <w:tcPr>
            <w:tcW w:w="739" w:type="pct"/>
            <w:shd w:val="clear" w:color="auto" w:fill="E5F1FA" w:themeFill="light2"/>
          </w:tcPr>
          <w:p w14:paraId="3562EB74" w14:textId="77777777" w:rsidR="00191812" w:rsidRPr="00CA0454" w:rsidRDefault="00191812" w:rsidP="00191812">
            <w:pPr>
              <w:pStyle w:val="TableTextLeft"/>
              <w:rPr>
                <w:color w:val="auto"/>
                <w:szCs w:val="18"/>
              </w:rPr>
            </w:pPr>
            <w:r w:rsidRPr="00CA0454">
              <w:rPr>
                <w:b/>
                <w:color w:val="auto"/>
                <w:szCs w:val="18"/>
              </w:rPr>
              <w:t>Input Type</w:t>
            </w:r>
          </w:p>
        </w:tc>
        <w:tc>
          <w:tcPr>
            <w:tcW w:w="1688" w:type="pct"/>
            <w:shd w:val="clear" w:color="auto" w:fill="E5F1FA" w:themeFill="light2"/>
          </w:tcPr>
          <w:p w14:paraId="2EEF8C38" w14:textId="77777777" w:rsidR="00191812" w:rsidRPr="00CA0454" w:rsidRDefault="00191812" w:rsidP="00191812">
            <w:pPr>
              <w:pStyle w:val="TableTextLeft"/>
              <w:rPr>
                <w:color w:val="auto"/>
                <w:szCs w:val="18"/>
              </w:rPr>
            </w:pPr>
            <w:r w:rsidRPr="00CA0454">
              <w:rPr>
                <w:b/>
                <w:color w:val="auto"/>
                <w:szCs w:val="18"/>
              </w:rPr>
              <w:t>Condition</w:t>
            </w:r>
          </w:p>
        </w:tc>
        <w:tc>
          <w:tcPr>
            <w:tcW w:w="2573" w:type="pct"/>
            <w:shd w:val="clear" w:color="auto" w:fill="E5F1FA" w:themeFill="light2"/>
          </w:tcPr>
          <w:p w14:paraId="36E31A55" w14:textId="77777777" w:rsidR="00191812" w:rsidRPr="00CA0454" w:rsidRDefault="00191812" w:rsidP="00191812">
            <w:pPr>
              <w:pStyle w:val="TableTextLeft"/>
              <w:rPr>
                <w:b/>
                <w:color w:val="auto"/>
                <w:szCs w:val="18"/>
              </w:rPr>
            </w:pPr>
            <w:r w:rsidRPr="00CA0454">
              <w:rPr>
                <w:b/>
                <w:color w:val="auto"/>
                <w:szCs w:val="18"/>
              </w:rPr>
              <w:t>Input Value</w:t>
            </w:r>
          </w:p>
        </w:tc>
      </w:tr>
      <w:tr w:rsidR="00191812" w:rsidRPr="00CA0454" w14:paraId="40943C54" w14:textId="77777777" w:rsidTr="006E23C8">
        <w:tc>
          <w:tcPr>
            <w:tcW w:w="739" w:type="pct"/>
            <w:vMerge w:val="restart"/>
          </w:tcPr>
          <w:p w14:paraId="6916A28E" w14:textId="77777777" w:rsidR="00191812" w:rsidRPr="00CA0454" w:rsidRDefault="00191812" w:rsidP="00191812">
            <w:pPr>
              <w:pStyle w:val="TableTextLeft"/>
              <w:rPr>
                <w:szCs w:val="18"/>
              </w:rPr>
            </w:pPr>
            <w:r w:rsidRPr="00CA0454">
              <w:rPr>
                <w:szCs w:val="18"/>
              </w:rPr>
              <w:t>Abatement Factor</w:t>
            </w:r>
          </w:p>
        </w:tc>
        <w:tc>
          <w:tcPr>
            <w:tcW w:w="1688" w:type="pct"/>
          </w:tcPr>
          <w:p w14:paraId="246716ED" w14:textId="77777777" w:rsidR="00191812" w:rsidRPr="00CA0454" w:rsidRDefault="00191812" w:rsidP="00191812">
            <w:pPr>
              <w:pStyle w:val="TableTextLeft"/>
              <w:rPr>
                <w:szCs w:val="18"/>
              </w:rPr>
            </w:pPr>
            <w:r w:rsidRPr="00CA0454">
              <w:rPr>
                <w:szCs w:val="18"/>
              </w:rPr>
              <w:t>Small upgrade</w:t>
            </w:r>
          </w:p>
        </w:tc>
        <w:tc>
          <w:tcPr>
            <w:tcW w:w="2573" w:type="pct"/>
          </w:tcPr>
          <w:p w14:paraId="21E746CF" w14:textId="77777777" w:rsidR="00191812" w:rsidRPr="00CA0454" w:rsidRDefault="00191812" w:rsidP="00191812">
            <w:pPr>
              <w:pStyle w:val="TableTextLeft"/>
              <w:rPr>
                <w:szCs w:val="18"/>
              </w:rPr>
            </w:pPr>
            <w:r w:rsidRPr="00CA0454">
              <w:rPr>
                <w:szCs w:val="18"/>
              </w:rPr>
              <w:t>8.88</w:t>
            </w:r>
          </w:p>
        </w:tc>
      </w:tr>
      <w:tr w:rsidR="00191812" w:rsidRPr="00CA0454" w14:paraId="548A9E93" w14:textId="77777777" w:rsidTr="006E23C8">
        <w:tc>
          <w:tcPr>
            <w:tcW w:w="739" w:type="pct"/>
            <w:vMerge/>
          </w:tcPr>
          <w:p w14:paraId="11DB4726" w14:textId="77777777" w:rsidR="00191812" w:rsidRPr="00CA0454" w:rsidRDefault="00191812" w:rsidP="00191812">
            <w:pPr>
              <w:pStyle w:val="BodyText"/>
              <w:rPr>
                <w:szCs w:val="18"/>
              </w:rPr>
            </w:pPr>
          </w:p>
        </w:tc>
        <w:tc>
          <w:tcPr>
            <w:tcW w:w="1688" w:type="pct"/>
          </w:tcPr>
          <w:p w14:paraId="24452E1C" w14:textId="77777777" w:rsidR="00191812" w:rsidRPr="00CA0454" w:rsidRDefault="00191812" w:rsidP="00191812">
            <w:pPr>
              <w:pStyle w:val="TableTextLeft"/>
              <w:rPr>
                <w:szCs w:val="18"/>
              </w:rPr>
            </w:pPr>
            <w:r w:rsidRPr="00CA0454">
              <w:rPr>
                <w:szCs w:val="18"/>
              </w:rPr>
              <w:t>Medium upgrade</w:t>
            </w:r>
          </w:p>
        </w:tc>
        <w:tc>
          <w:tcPr>
            <w:tcW w:w="2573" w:type="pct"/>
          </w:tcPr>
          <w:p w14:paraId="0D06AF95" w14:textId="77777777" w:rsidR="00191812" w:rsidRPr="00CA0454" w:rsidRDefault="00191812" w:rsidP="00191812">
            <w:pPr>
              <w:pStyle w:val="TableTextLeft"/>
              <w:rPr>
                <w:szCs w:val="18"/>
              </w:rPr>
            </w:pPr>
            <w:r w:rsidRPr="00CA0454">
              <w:rPr>
                <w:szCs w:val="18"/>
              </w:rPr>
              <w:t>12.23</w:t>
            </w:r>
          </w:p>
        </w:tc>
      </w:tr>
      <w:tr w:rsidR="00191812" w:rsidRPr="00CA0454" w14:paraId="71DD7ACB" w14:textId="77777777" w:rsidTr="006E23C8">
        <w:tc>
          <w:tcPr>
            <w:tcW w:w="739" w:type="pct"/>
          </w:tcPr>
          <w:p w14:paraId="64F25720" w14:textId="77777777" w:rsidR="00191812" w:rsidRPr="00CA0454" w:rsidRDefault="00191812" w:rsidP="00191812">
            <w:pPr>
              <w:pStyle w:val="TableTextLeft"/>
              <w:rPr>
                <w:szCs w:val="18"/>
              </w:rPr>
            </w:pPr>
            <w:r w:rsidRPr="00CA0454">
              <w:rPr>
                <w:szCs w:val="18"/>
              </w:rPr>
              <w:t>SEF</w:t>
            </w:r>
          </w:p>
        </w:tc>
        <w:tc>
          <w:tcPr>
            <w:tcW w:w="1688" w:type="pct"/>
          </w:tcPr>
          <w:p w14:paraId="40054BC7" w14:textId="75339526" w:rsidR="00191812" w:rsidRPr="00CA0454" w:rsidRDefault="007143E8" w:rsidP="00191812">
            <w:pPr>
              <w:pStyle w:val="TableTextLeft"/>
              <w:rPr>
                <w:szCs w:val="18"/>
              </w:rPr>
            </w:pPr>
            <w:r>
              <w:rPr>
                <w:szCs w:val="18"/>
              </w:rPr>
              <w:t>In</w:t>
            </w:r>
            <w:r w:rsidRPr="00CA0454">
              <w:rPr>
                <w:szCs w:val="18"/>
              </w:rPr>
              <w:t xml:space="preserve"> </w:t>
            </w:r>
            <w:r w:rsidR="00191812" w:rsidRPr="00CA0454">
              <w:rPr>
                <w:szCs w:val="18"/>
              </w:rPr>
              <w:t>every instance</w:t>
            </w:r>
          </w:p>
        </w:tc>
        <w:tc>
          <w:tcPr>
            <w:tcW w:w="2573" w:type="pct"/>
          </w:tcPr>
          <w:p w14:paraId="2638F360" w14:textId="77777777" w:rsidR="00191812" w:rsidRPr="00CA0454" w:rsidRDefault="00191812" w:rsidP="00191812">
            <w:pPr>
              <w:pStyle w:val="TableTextLeft"/>
              <w:rPr>
                <w:szCs w:val="18"/>
              </w:rPr>
            </w:pPr>
            <w:r w:rsidRPr="00CA0454">
              <w:rPr>
                <w:szCs w:val="18"/>
              </w:rPr>
              <w:t>0.35</w:t>
            </w:r>
          </w:p>
        </w:tc>
      </w:tr>
      <w:tr w:rsidR="00563612" w:rsidRPr="00CA0454" w14:paraId="0A0DC515" w14:textId="77777777" w:rsidTr="006E23C8">
        <w:tc>
          <w:tcPr>
            <w:tcW w:w="739" w:type="pct"/>
            <w:vMerge w:val="restart"/>
          </w:tcPr>
          <w:p w14:paraId="58BCC48A" w14:textId="5902DA66" w:rsidR="00563612" w:rsidRPr="00CA0454" w:rsidRDefault="00563612" w:rsidP="00191812">
            <w:pPr>
              <w:pStyle w:val="TableTextLeft"/>
              <w:rPr>
                <w:szCs w:val="18"/>
              </w:rPr>
            </w:pPr>
            <w:r w:rsidRPr="00CA0454">
              <w:rPr>
                <w:szCs w:val="18"/>
              </w:rPr>
              <w:t>B</w:t>
            </w:r>
            <w:r w:rsidRPr="00CA0454">
              <w:rPr>
                <w:szCs w:val="18"/>
                <w:vertAlign w:val="subscript"/>
              </w:rPr>
              <w:t>S</w:t>
            </w:r>
            <w:r>
              <w:rPr>
                <w:szCs w:val="18"/>
                <w:vertAlign w:val="subscript"/>
              </w:rPr>
              <w:t xml:space="preserve"> 2008</w:t>
            </w:r>
          </w:p>
        </w:tc>
        <w:tc>
          <w:tcPr>
            <w:tcW w:w="1688" w:type="pct"/>
          </w:tcPr>
          <w:p w14:paraId="5CCCD9A4" w14:textId="4EFB93ED" w:rsidR="00563612" w:rsidRPr="00CA0454" w:rsidRDefault="00563612" w:rsidP="00191812">
            <w:pPr>
              <w:pStyle w:val="TableTextLeft"/>
              <w:rPr>
                <w:szCs w:val="18"/>
              </w:rPr>
            </w:pPr>
            <w:r>
              <w:rPr>
                <w:szCs w:val="18"/>
              </w:rPr>
              <w:t>Small upgrade</w:t>
            </w:r>
          </w:p>
        </w:tc>
        <w:tc>
          <w:tcPr>
            <w:tcW w:w="2573" w:type="pct"/>
          </w:tcPr>
          <w:p w14:paraId="39C65DEB" w14:textId="25FF2ADB" w:rsidR="00563612" w:rsidRPr="00CA0454" w:rsidRDefault="00563612" w:rsidP="00191812">
            <w:pPr>
              <w:pStyle w:val="TableTextLeft"/>
              <w:rPr>
                <w:szCs w:val="18"/>
              </w:rPr>
            </w:pPr>
            <w:r w:rsidRPr="00193F77">
              <w:rPr>
                <w:szCs w:val="18"/>
              </w:rPr>
              <w:t>as determined in accordance with AS/NZS</w:t>
            </w:r>
            <w:r>
              <w:rPr>
                <w:szCs w:val="18"/>
              </w:rPr>
              <w:t xml:space="preserve"> </w:t>
            </w:r>
            <w:r w:rsidRPr="00193F77">
              <w:rPr>
                <w:szCs w:val="18"/>
              </w:rPr>
              <w:t>4234</w:t>
            </w:r>
            <w:r w:rsidRPr="00193F77">
              <w:rPr>
                <w:color w:val="auto"/>
                <w:szCs w:val="18"/>
              </w:rPr>
              <w:t>:</w:t>
            </w:r>
            <w:r w:rsidRPr="00D9297D">
              <w:rPr>
                <w:szCs w:val="18"/>
              </w:rPr>
              <w:t>2008</w:t>
            </w:r>
            <w:r w:rsidRPr="00193F77">
              <w:rPr>
                <w:szCs w:val="18"/>
              </w:rPr>
              <w:t xml:space="preserve"> in GJ/year when modelled with the “</w:t>
            </w:r>
            <w:r w:rsidRPr="007712CC">
              <w:rPr>
                <w:szCs w:val="18"/>
              </w:rPr>
              <w:t>small</w:t>
            </w:r>
            <w:r w:rsidRPr="00193F77">
              <w:rPr>
                <w:szCs w:val="18"/>
              </w:rPr>
              <w:t>” load</w:t>
            </w:r>
          </w:p>
        </w:tc>
      </w:tr>
      <w:tr w:rsidR="00563612" w:rsidRPr="00CA0454" w14:paraId="5BEBCA53" w14:textId="77777777" w:rsidTr="006E23C8">
        <w:tc>
          <w:tcPr>
            <w:tcW w:w="739" w:type="pct"/>
            <w:vMerge/>
          </w:tcPr>
          <w:p w14:paraId="798A47A4" w14:textId="77777777" w:rsidR="00563612" w:rsidRPr="00CA0454" w:rsidRDefault="00563612" w:rsidP="00191812">
            <w:pPr>
              <w:pStyle w:val="TableTextLeft"/>
              <w:rPr>
                <w:szCs w:val="18"/>
              </w:rPr>
            </w:pPr>
          </w:p>
        </w:tc>
        <w:tc>
          <w:tcPr>
            <w:tcW w:w="1688" w:type="pct"/>
          </w:tcPr>
          <w:p w14:paraId="48EB471A" w14:textId="3C24AD1D" w:rsidR="00563612" w:rsidRPr="00CA0454" w:rsidDel="007143E8" w:rsidRDefault="00563612" w:rsidP="00191812">
            <w:pPr>
              <w:pStyle w:val="TableTextLeft"/>
              <w:rPr>
                <w:szCs w:val="18"/>
              </w:rPr>
            </w:pPr>
            <w:r>
              <w:rPr>
                <w:szCs w:val="18"/>
              </w:rPr>
              <w:t>Medium upgrade</w:t>
            </w:r>
          </w:p>
        </w:tc>
        <w:tc>
          <w:tcPr>
            <w:tcW w:w="2573" w:type="pct"/>
          </w:tcPr>
          <w:p w14:paraId="05139946" w14:textId="2C0D85CF" w:rsidR="00563612" w:rsidRPr="00CA0454" w:rsidRDefault="003A52D1" w:rsidP="00191812">
            <w:pPr>
              <w:pStyle w:val="TableTextLeft"/>
              <w:rPr>
                <w:szCs w:val="18"/>
              </w:rPr>
            </w:pPr>
            <w:r w:rsidRPr="003A52D1">
              <w:rPr>
                <w:szCs w:val="18"/>
              </w:rPr>
              <w:t>as determined in accordance with AS/NZS 4234:2008 in GJ/year when modelled with the “medium” load</w:t>
            </w:r>
          </w:p>
        </w:tc>
      </w:tr>
      <w:tr w:rsidR="00191812" w:rsidRPr="00CA0454" w14:paraId="0D01F0BB" w14:textId="77777777" w:rsidTr="006E23C8">
        <w:tc>
          <w:tcPr>
            <w:tcW w:w="739" w:type="pct"/>
            <w:vMerge w:val="restart"/>
          </w:tcPr>
          <w:p w14:paraId="4D4E7FC2" w14:textId="77777777" w:rsidR="00191812" w:rsidRPr="00CA0454" w:rsidRDefault="00191812" w:rsidP="00191812">
            <w:pPr>
              <w:pStyle w:val="TableTextLeft"/>
              <w:rPr>
                <w:szCs w:val="18"/>
              </w:rPr>
            </w:pPr>
            <w:r w:rsidRPr="00CA0454">
              <w:rPr>
                <w:szCs w:val="18"/>
              </w:rPr>
              <w:t>AEF</w:t>
            </w:r>
          </w:p>
        </w:tc>
        <w:tc>
          <w:tcPr>
            <w:tcW w:w="1688" w:type="pct"/>
          </w:tcPr>
          <w:p w14:paraId="57881A1B" w14:textId="77777777" w:rsidR="00191812" w:rsidRPr="00CA0454" w:rsidRDefault="00191812" w:rsidP="00191812">
            <w:pPr>
              <w:pStyle w:val="TableTextLeft"/>
              <w:rPr>
                <w:szCs w:val="18"/>
              </w:rPr>
            </w:pPr>
            <w:r w:rsidRPr="00CA0454">
              <w:rPr>
                <w:szCs w:val="18"/>
              </w:rPr>
              <w:t>For upgrades in Metropolitan Victoria</w:t>
            </w:r>
          </w:p>
        </w:tc>
        <w:tc>
          <w:tcPr>
            <w:tcW w:w="2573" w:type="pct"/>
          </w:tcPr>
          <w:p w14:paraId="1B5E557A" w14:textId="623D8C65" w:rsidR="00191812" w:rsidRPr="00CA0454" w:rsidRDefault="0097210C" w:rsidP="00191812">
            <w:pPr>
              <w:pStyle w:val="TableTextLeft"/>
              <w:rPr>
                <w:szCs w:val="18"/>
              </w:rPr>
            </w:pPr>
            <w:r>
              <w:rPr>
                <w:szCs w:val="18"/>
              </w:rPr>
              <w:t>1.</w:t>
            </w:r>
            <w:r w:rsidR="009E132C">
              <w:rPr>
                <w:szCs w:val="18"/>
              </w:rPr>
              <w:t>75</w:t>
            </w:r>
          </w:p>
        </w:tc>
      </w:tr>
      <w:tr w:rsidR="00191812" w:rsidRPr="00CA0454" w14:paraId="014F6D67" w14:textId="77777777" w:rsidTr="006E23C8">
        <w:tc>
          <w:tcPr>
            <w:tcW w:w="739" w:type="pct"/>
            <w:vMerge/>
          </w:tcPr>
          <w:p w14:paraId="1E7CED62" w14:textId="77777777" w:rsidR="00191812" w:rsidRPr="00CA0454" w:rsidRDefault="00191812" w:rsidP="00191812">
            <w:pPr>
              <w:pStyle w:val="BodyText"/>
              <w:rPr>
                <w:szCs w:val="18"/>
              </w:rPr>
            </w:pPr>
          </w:p>
        </w:tc>
        <w:tc>
          <w:tcPr>
            <w:tcW w:w="1688" w:type="pct"/>
          </w:tcPr>
          <w:p w14:paraId="39AB8BF6" w14:textId="77777777" w:rsidR="00191812" w:rsidRPr="00CA0454" w:rsidRDefault="00191812" w:rsidP="00191812">
            <w:pPr>
              <w:pStyle w:val="TableTextLeft"/>
              <w:rPr>
                <w:szCs w:val="18"/>
              </w:rPr>
            </w:pPr>
            <w:r w:rsidRPr="00CA0454">
              <w:rPr>
                <w:szCs w:val="18"/>
              </w:rPr>
              <w:t>For upgrades in Regional Victoria</w:t>
            </w:r>
          </w:p>
        </w:tc>
        <w:tc>
          <w:tcPr>
            <w:tcW w:w="2573" w:type="pct"/>
          </w:tcPr>
          <w:p w14:paraId="05254186" w14:textId="6E3FEB1C" w:rsidR="00191812" w:rsidRPr="00CA0454" w:rsidRDefault="007E0DA7" w:rsidP="00191812">
            <w:pPr>
              <w:pStyle w:val="TableTextLeft"/>
              <w:rPr>
                <w:szCs w:val="18"/>
              </w:rPr>
            </w:pPr>
            <w:r>
              <w:rPr>
                <w:szCs w:val="18"/>
              </w:rPr>
              <w:t>1.85</w:t>
            </w:r>
          </w:p>
        </w:tc>
      </w:tr>
      <w:tr w:rsidR="00563612" w:rsidRPr="00CA0454" w14:paraId="77AD5327" w14:textId="77777777" w:rsidTr="006E23C8">
        <w:tc>
          <w:tcPr>
            <w:tcW w:w="739" w:type="pct"/>
            <w:vMerge w:val="restart"/>
          </w:tcPr>
          <w:p w14:paraId="5F24B2FA" w14:textId="5F7E4A2C" w:rsidR="00563612" w:rsidRPr="00CA0454" w:rsidRDefault="00563612" w:rsidP="00191812">
            <w:pPr>
              <w:pStyle w:val="TableTextLeft"/>
              <w:rPr>
                <w:szCs w:val="18"/>
              </w:rPr>
            </w:pPr>
            <w:r w:rsidRPr="00CA0454">
              <w:rPr>
                <w:szCs w:val="18"/>
              </w:rPr>
              <w:t>B</w:t>
            </w:r>
            <w:r w:rsidRPr="00CA0454">
              <w:rPr>
                <w:szCs w:val="18"/>
                <w:vertAlign w:val="subscript"/>
              </w:rPr>
              <w:t>e</w:t>
            </w:r>
            <w:r>
              <w:rPr>
                <w:szCs w:val="18"/>
                <w:vertAlign w:val="subscript"/>
              </w:rPr>
              <w:t xml:space="preserve"> 2008</w:t>
            </w:r>
          </w:p>
        </w:tc>
        <w:tc>
          <w:tcPr>
            <w:tcW w:w="1688" w:type="pct"/>
          </w:tcPr>
          <w:p w14:paraId="1DF30142" w14:textId="23E2C591" w:rsidR="00563612" w:rsidRPr="00CA0454" w:rsidRDefault="00563612" w:rsidP="00191812">
            <w:pPr>
              <w:pStyle w:val="TableTextLeft"/>
              <w:rPr>
                <w:szCs w:val="18"/>
              </w:rPr>
            </w:pPr>
            <w:r>
              <w:rPr>
                <w:szCs w:val="18"/>
              </w:rPr>
              <w:t>Small upgrade</w:t>
            </w:r>
          </w:p>
        </w:tc>
        <w:tc>
          <w:tcPr>
            <w:tcW w:w="2573" w:type="pct"/>
          </w:tcPr>
          <w:p w14:paraId="0E83F727" w14:textId="4DA401C0" w:rsidR="00563612" w:rsidRPr="00CA0454" w:rsidRDefault="00563612" w:rsidP="00191812">
            <w:pPr>
              <w:pStyle w:val="TableTextLeft"/>
              <w:rPr>
                <w:szCs w:val="18"/>
              </w:rPr>
            </w:pPr>
            <w:r w:rsidRPr="00CA0454">
              <w:rPr>
                <w:szCs w:val="18"/>
              </w:rPr>
              <w:t>as determined in accordance with AS/NZS 4234</w:t>
            </w:r>
            <w:r>
              <w:rPr>
                <w:szCs w:val="18"/>
              </w:rPr>
              <w:t>:2008 in GJ/year</w:t>
            </w:r>
            <w:r w:rsidR="003A52D1">
              <w:rPr>
                <w:szCs w:val="18"/>
              </w:rPr>
              <w:t xml:space="preserve"> </w:t>
            </w:r>
            <w:r w:rsidR="003A52D1" w:rsidRPr="00193F77">
              <w:rPr>
                <w:szCs w:val="18"/>
              </w:rPr>
              <w:t>when modelled with the “</w:t>
            </w:r>
            <w:r w:rsidR="003A52D1" w:rsidRPr="007712CC">
              <w:rPr>
                <w:szCs w:val="18"/>
              </w:rPr>
              <w:t>small</w:t>
            </w:r>
            <w:r w:rsidR="003A52D1" w:rsidRPr="00193F77">
              <w:rPr>
                <w:szCs w:val="18"/>
              </w:rPr>
              <w:t>” load</w:t>
            </w:r>
          </w:p>
        </w:tc>
      </w:tr>
      <w:tr w:rsidR="00563612" w:rsidRPr="00CA0454" w14:paraId="6D5CB1B2" w14:textId="77777777" w:rsidTr="006E23C8">
        <w:tc>
          <w:tcPr>
            <w:tcW w:w="739" w:type="pct"/>
            <w:vMerge/>
          </w:tcPr>
          <w:p w14:paraId="5032D899" w14:textId="77777777" w:rsidR="00563612" w:rsidRPr="00CA0454" w:rsidRDefault="00563612" w:rsidP="00191812">
            <w:pPr>
              <w:pStyle w:val="TableTextLeft"/>
              <w:rPr>
                <w:szCs w:val="18"/>
              </w:rPr>
            </w:pPr>
          </w:p>
        </w:tc>
        <w:tc>
          <w:tcPr>
            <w:tcW w:w="1688" w:type="pct"/>
          </w:tcPr>
          <w:p w14:paraId="49AC5347" w14:textId="6E93843D" w:rsidR="00563612" w:rsidRPr="00CA0454" w:rsidDel="000A2A03" w:rsidRDefault="00563612" w:rsidP="00191812">
            <w:pPr>
              <w:pStyle w:val="TableTextLeft"/>
              <w:rPr>
                <w:szCs w:val="18"/>
              </w:rPr>
            </w:pPr>
            <w:r>
              <w:rPr>
                <w:szCs w:val="18"/>
              </w:rPr>
              <w:t>Medium upgrade</w:t>
            </w:r>
          </w:p>
        </w:tc>
        <w:tc>
          <w:tcPr>
            <w:tcW w:w="2573" w:type="pct"/>
          </w:tcPr>
          <w:p w14:paraId="7303A1A2" w14:textId="6B6EFDB0" w:rsidR="00563612" w:rsidRPr="00CA0454" w:rsidRDefault="00724507" w:rsidP="00191812">
            <w:pPr>
              <w:pStyle w:val="TableTextLeft"/>
              <w:rPr>
                <w:szCs w:val="18"/>
              </w:rPr>
            </w:pPr>
            <w:r w:rsidRPr="00193F77">
              <w:rPr>
                <w:szCs w:val="18"/>
              </w:rPr>
              <w:t>as determined in accordance with AS/NZS</w:t>
            </w:r>
            <w:r>
              <w:rPr>
                <w:szCs w:val="18"/>
              </w:rPr>
              <w:t xml:space="preserve"> </w:t>
            </w:r>
            <w:r w:rsidRPr="00193F77">
              <w:rPr>
                <w:szCs w:val="18"/>
              </w:rPr>
              <w:t>4234</w:t>
            </w:r>
            <w:r w:rsidRPr="00193F77">
              <w:rPr>
                <w:color w:val="auto"/>
                <w:szCs w:val="18"/>
              </w:rPr>
              <w:t>:</w:t>
            </w:r>
            <w:r w:rsidRPr="00D9297D">
              <w:rPr>
                <w:szCs w:val="18"/>
              </w:rPr>
              <w:t>2008</w:t>
            </w:r>
            <w:r w:rsidRPr="00193F77">
              <w:rPr>
                <w:color w:val="auto"/>
                <w:szCs w:val="18"/>
              </w:rPr>
              <w:t xml:space="preserve"> </w:t>
            </w:r>
            <w:r w:rsidRPr="00193F77">
              <w:rPr>
                <w:szCs w:val="18"/>
              </w:rPr>
              <w:t>in GJ/year when modelled with the “</w:t>
            </w:r>
            <w:r w:rsidRPr="007712CC">
              <w:rPr>
                <w:szCs w:val="18"/>
              </w:rPr>
              <w:t>medium</w:t>
            </w:r>
            <w:r w:rsidRPr="00193F77">
              <w:rPr>
                <w:szCs w:val="18"/>
              </w:rPr>
              <w:t>” load</w:t>
            </w:r>
          </w:p>
        </w:tc>
      </w:tr>
    </w:tbl>
    <w:p w14:paraId="4F5C0404" w14:textId="77777777" w:rsidR="00191812" w:rsidRDefault="00191812" w:rsidP="00191812">
      <w:pPr>
        <w:pStyle w:val="BodyText"/>
      </w:pPr>
    </w:p>
    <w:p w14:paraId="43CD457E" w14:textId="77777777" w:rsidR="00C26876" w:rsidRDefault="00C26876" w:rsidP="00C26876">
      <w:pPr>
        <w:pStyle w:val="BodyText"/>
        <w:ind w:left="567" w:firstLine="567"/>
      </w:pPr>
      <w:r>
        <w:rPr>
          <w:noProof/>
        </w:rPr>
        <mc:AlternateContent>
          <mc:Choice Requires="wps">
            <w:drawing>
              <wp:inline distT="0" distB="0" distL="0" distR="0" wp14:anchorId="6BEBB2D6" wp14:editId="4C38BC9E">
                <wp:extent cx="4372708" cy="0"/>
                <wp:effectExtent l="0" t="0" r="0" b="0"/>
                <wp:docPr id="49" name="Straight Connector 49"/>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152CBAB9" id="Straight Connector 49"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01AABE6C" w14:textId="77777777" w:rsidR="00583596" w:rsidRDefault="00583596" w:rsidP="00583596">
      <w:pPr>
        <w:pStyle w:val="BodyText"/>
        <w:rPr>
          <w:lang w:eastAsia="en-AU"/>
        </w:rPr>
      </w:pPr>
    </w:p>
    <w:p w14:paraId="031EE443" w14:textId="77777777" w:rsidR="00657F84" w:rsidRPr="004062D5" w:rsidRDefault="00657F84" w:rsidP="00583596">
      <w:pPr>
        <w:pStyle w:val="BodyText"/>
        <w:rPr>
          <w:lang w:eastAsia="en-AU"/>
        </w:rPr>
      </w:pPr>
    </w:p>
    <w:tbl>
      <w:tblPr>
        <w:tblStyle w:val="PullOutBoxTable"/>
        <w:tblW w:w="5000" w:type="pct"/>
        <w:tblLook w:val="0600" w:firstRow="0" w:lastRow="0" w:firstColumn="0" w:lastColumn="0" w:noHBand="1" w:noVBand="1"/>
      </w:tblPr>
      <w:tblGrid>
        <w:gridCol w:w="9629"/>
      </w:tblGrid>
      <w:tr w:rsidR="00C023F1" w14:paraId="58240BBD" w14:textId="77777777">
        <w:tc>
          <w:tcPr>
            <w:tcW w:w="5000" w:type="pct"/>
            <w:tcBorders>
              <w:top w:val="single" w:sz="4" w:space="0" w:color="0072CE" w:themeColor="text2"/>
              <w:bottom w:val="single" w:sz="4" w:space="0" w:color="0072CE" w:themeColor="text2"/>
            </w:tcBorders>
            <w:shd w:val="clear" w:color="auto" w:fill="E5F1FA" w:themeFill="light2"/>
          </w:tcPr>
          <w:p w14:paraId="0E57EF4F" w14:textId="535173CD" w:rsidR="00583596" w:rsidRPr="004512C3" w:rsidRDefault="00583596">
            <w:pPr>
              <w:pStyle w:val="PullOutBoxBodyText"/>
              <w:rPr>
                <w:b/>
              </w:rPr>
            </w:pPr>
            <w:r w:rsidRPr="004512C3">
              <w:rPr>
                <w:b/>
              </w:rPr>
              <w:t>Scenario 3</w:t>
            </w:r>
            <w:r w:rsidR="00C26876">
              <w:rPr>
                <w:b/>
              </w:rPr>
              <w:t>C</w:t>
            </w:r>
            <w:r w:rsidRPr="004512C3">
              <w:rPr>
                <w:b/>
              </w:rPr>
              <w:t>: Decommissioning Gas and Installing</w:t>
            </w:r>
            <w:r w:rsidR="00C26876">
              <w:rPr>
                <w:b/>
              </w:rPr>
              <w:t xml:space="preserve"> </w:t>
            </w:r>
            <w:r w:rsidR="00CA3FB7">
              <w:rPr>
                <w:b/>
              </w:rPr>
              <w:t>Heat Pump</w:t>
            </w:r>
          </w:p>
        </w:tc>
      </w:tr>
    </w:tbl>
    <w:p w14:paraId="15A71F28" w14:textId="41C9F6B3" w:rsidR="00583596" w:rsidRPr="00DE6E8A" w:rsidRDefault="00583596" w:rsidP="00583596">
      <w:pPr>
        <w:pStyle w:val="BodyText"/>
      </w:pPr>
      <w:r w:rsidRPr="00DE6E8A">
        <w:t xml:space="preserve">The GHG equivalent emissions reduction for this scenario is given by </w:t>
      </w:r>
      <w:r w:rsidR="0011693F">
        <w:fldChar w:fldCharType="begin"/>
      </w:r>
      <w:r w:rsidR="0011693F">
        <w:instrText xml:space="preserve"> REF _Ref130811543 \h </w:instrText>
      </w:r>
      <w:r w:rsidR="0011693F">
        <w:fldChar w:fldCharType="separate"/>
      </w:r>
      <w:r w:rsidR="006704CA" w:rsidRPr="00DE6E8A">
        <w:t xml:space="preserve">Equation </w:t>
      </w:r>
      <w:r w:rsidR="006704CA">
        <w:rPr>
          <w:noProof/>
        </w:rPr>
        <w:t>3</w:t>
      </w:r>
      <w:r w:rsidR="006704CA">
        <w:t>.</w:t>
      </w:r>
      <w:r w:rsidR="006704CA">
        <w:rPr>
          <w:noProof/>
        </w:rPr>
        <w:t>2</w:t>
      </w:r>
      <w:r w:rsidR="0011693F">
        <w:fldChar w:fldCharType="end"/>
      </w:r>
      <w:r>
        <w:t xml:space="preserve"> </w:t>
      </w:r>
      <w:r w:rsidRPr="00DE6E8A">
        <w:t xml:space="preserve">using the variables listed in </w:t>
      </w:r>
      <w:r w:rsidR="00BA57E5">
        <w:fldChar w:fldCharType="begin"/>
      </w:r>
      <w:r w:rsidR="00BA57E5">
        <w:instrText xml:space="preserve"> REF _Ref130815557 \h </w:instrText>
      </w:r>
      <w:r w:rsidR="00BA57E5">
        <w:fldChar w:fldCharType="separate"/>
      </w:r>
      <w:r w:rsidR="006704CA" w:rsidRPr="00DE6E8A">
        <w:t xml:space="preserve">Table </w:t>
      </w:r>
      <w:r w:rsidR="006704CA">
        <w:rPr>
          <w:noProof/>
        </w:rPr>
        <w:t>3</w:t>
      </w:r>
      <w:r w:rsidR="006704CA">
        <w:t>.</w:t>
      </w:r>
      <w:r w:rsidR="006704CA">
        <w:rPr>
          <w:noProof/>
        </w:rPr>
        <w:t>5</w:t>
      </w:r>
      <w:r w:rsidR="00BA57E5">
        <w:fldChar w:fldCharType="end"/>
      </w:r>
      <w:r w:rsidRPr="00DE6E8A">
        <w:t xml:space="preserve">. </w:t>
      </w:r>
    </w:p>
    <w:p w14:paraId="4763014C" w14:textId="4D7F3AD1" w:rsidR="00583596" w:rsidRPr="00DE6E8A" w:rsidRDefault="00583596" w:rsidP="00583596">
      <w:pPr>
        <w:pStyle w:val="Caption"/>
      </w:pPr>
      <w:bookmarkStart w:id="149" w:name="_Ref130811543"/>
      <w:r w:rsidRPr="00DE6E8A">
        <w:t xml:space="preserve">Equation </w:t>
      </w:r>
      <w:r>
        <w:rPr>
          <w:noProof/>
        </w:rPr>
        <w:fldChar w:fldCharType="begin"/>
      </w:r>
      <w:r>
        <w:rPr>
          <w:noProof/>
        </w:rPr>
        <w:instrText xml:space="preserve"> STYLEREF 2 \s </w:instrText>
      </w:r>
      <w:r>
        <w:rPr>
          <w:noProof/>
        </w:rPr>
        <w:fldChar w:fldCharType="separate"/>
      </w:r>
      <w:r w:rsidR="006704CA">
        <w:rPr>
          <w:noProof/>
        </w:rPr>
        <w:t>3</w:t>
      </w:r>
      <w:r>
        <w:rPr>
          <w:noProof/>
        </w:rPr>
        <w:fldChar w:fldCharType="end"/>
      </w:r>
      <w:r>
        <w:t>.</w:t>
      </w:r>
      <w:r>
        <w:rPr>
          <w:noProof/>
        </w:rPr>
        <w:fldChar w:fldCharType="begin"/>
      </w:r>
      <w:r>
        <w:rPr>
          <w:noProof/>
        </w:rPr>
        <w:instrText xml:space="preserve"> SEQ Equation \* ARABIC \s 2 </w:instrText>
      </w:r>
      <w:r>
        <w:rPr>
          <w:noProof/>
        </w:rPr>
        <w:fldChar w:fldCharType="separate"/>
      </w:r>
      <w:r w:rsidR="006704CA">
        <w:rPr>
          <w:noProof/>
        </w:rPr>
        <w:t>2</w:t>
      </w:r>
      <w:r>
        <w:rPr>
          <w:noProof/>
        </w:rPr>
        <w:fldChar w:fldCharType="end"/>
      </w:r>
      <w:bookmarkEnd w:id="149"/>
      <w:r w:rsidRPr="00DE6E8A">
        <w:t xml:space="preserve"> – GHG equivalent emissions reduc</w:t>
      </w:r>
      <w:r>
        <w:t>tion calculation for Scenario 3</w:t>
      </w:r>
      <w:r w:rsidR="0062471E">
        <w:t>C</w:t>
      </w:r>
    </w:p>
    <w:tbl>
      <w:tblPr>
        <w:tblStyle w:val="TableGrid"/>
        <w:tblW w:w="5000" w:type="pct"/>
        <w:tblBorders>
          <w:left w:val="single" w:sz="8" w:space="0" w:color="0072CE" w:themeColor="text2"/>
          <w:right w:val="single" w:sz="8" w:space="0" w:color="0072CE" w:themeColor="text2"/>
          <w:insideH w:val="none" w:sz="0" w:space="0" w:color="auto"/>
        </w:tblBorders>
        <w:tblLook w:val="04A0" w:firstRow="1" w:lastRow="0" w:firstColumn="1" w:lastColumn="0" w:noHBand="0" w:noVBand="1"/>
      </w:tblPr>
      <w:tblGrid>
        <w:gridCol w:w="9619"/>
      </w:tblGrid>
      <w:tr w:rsidR="00C023F1" w:rsidRPr="00CA0454" w14:paraId="68E9B9E4"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C358A31" w14:textId="6159DADC" w:rsidR="00583596" w:rsidRPr="00CA0454" w:rsidRDefault="00583596">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 Abatement Factor-(</m:t>
                </m:r>
                <m:d>
                  <m:dPr>
                    <m:ctrlPr>
                      <w:rPr>
                        <w:rFonts w:ascii="Cambria Math" w:hAnsi="Cambria Math"/>
                        <w:b/>
                        <w:i/>
                        <w:szCs w:val="18"/>
                      </w:rPr>
                    </m:ctrlPr>
                  </m:dPr>
                  <m:e>
                    <m:r>
                      <m:rPr>
                        <m:sty m:val="bi"/>
                      </m:rPr>
                      <w:rPr>
                        <w:rFonts w:ascii="Cambria Math" w:hAnsi="Cambria Math"/>
                        <w:szCs w:val="18"/>
                      </w:rPr>
                      <m:t xml:space="preserve">SEF × </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s 2021</m:t>
                        </m:r>
                      </m:sub>
                    </m:sSub>
                  </m:e>
                </m:d>
                <m:r>
                  <m:rPr>
                    <m:sty m:val="bi"/>
                  </m:rPr>
                  <w:rPr>
                    <w:rFonts w:ascii="Cambria Math" w:hAnsi="Cambria Math"/>
                    <w:szCs w:val="18"/>
                  </w:rPr>
                  <m:t>+</m:t>
                </m:r>
                <m:d>
                  <m:dPr>
                    <m:ctrlPr>
                      <w:rPr>
                        <w:rFonts w:ascii="Cambria Math" w:hAnsi="Cambria Math"/>
                        <w:b/>
                        <w:i/>
                        <w:szCs w:val="18"/>
                      </w:rPr>
                    </m:ctrlPr>
                  </m:dPr>
                  <m:e>
                    <m:r>
                      <m:rPr>
                        <m:sty m:val="bi"/>
                      </m:rPr>
                      <w:rPr>
                        <w:rFonts w:ascii="Cambria Math" w:hAnsi="Cambria Math"/>
                        <w:szCs w:val="18"/>
                      </w:rPr>
                      <m:t>AEF×</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bi"/>
                  </m:rPr>
                  <w:rPr>
                    <w:rFonts w:ascii="Cambria Math" w:hAnsi="Cambria Math"/>
                    <w:szCs w:val="18"/>
                  </w:rPr>
                  <m:t xml:space="preserve">) ×  </m:t>
                </m:r>
                <m:sSub>
                  <m:sSubPr>
                    <m:ctrlPr>
                      <w:rPr>
                        <w:rFonts w:ascii="Cambria Math" w:hAnsi="Cambria Math"/>
                        <w:b/>
                        <w:i/>
                        <w:szCs w:val="18"/>
                      </w:rPr>
                    </m:ctrlPr>
                  </m:sSubPr>
                  <m:e>
                    <m:r>
                      <m:rPr>
                        <m:sty m:val="bi"/>
                      </m:rPr>
                      <w:rPr>
                        <w:rFonts w:ascii="Cambria Math" w:hAnsi="Cambria Math"/>
                        <w:szCs w:val="18"/>
                      </w:rPr>
                      <m:t>EEF</m:t>
                    </m:r>
                  </m:e>
                  <m:sub>
                    <m:r>
                      <m:rPr>
                        <m:sty m:val="bi"/>
                      </m:rPr>
                      <w:rPr>
                        <w:rFonts w:ascii="Cambria Math" w:hAnsi="Cambria Math"/>
                        <w:szCs w:val="18"/>
                      </w:rPr>
                      <m:t>m</m:t>
                    </m:r>
                  </m:sub>
                </m:sSub>
              </m:oMath>
            </m:oMathPara>
          </w:p>
        </w:tc>
      </w:tr>
    </w:tbl>
    <w:p w14:paraId="300EF5E5" w14:textId="0BC02B3F" w:rsidR="00583596" w:rsidRPr="00DE6E8A" w:rsidRDefault="00583596" w:rsidP="00583596">
      <w:pPr>
        <w:pStyle w:val="Caption"/>
      </w:pPr>
      <w:bookmarkStart w:id="150" w:name="_Ref130815557"/>
      <w:r w:rsidRPr="00DE6E8A">
        <w:t xml:space="preserve">Table </w:t>
      </w:r>
      <w:r>
        <w:rPr>
          <w:noProof/>
        </w:rPr>
        <w:fldChar w:fldCharType="begin"/>
      </w:r>
      <w:r>
        <w:rPr>
          <w:noProof/>
        </w:rPr>
        <w:instrText xml:space="preserve"> STYLEREF 2 \s </w:instrText>
      </w:r>
      <w:r>
        <w:rPr>
          <w:noProof/>
        </w:rPr>
        <w:fldChar w:fldCharType="separate"/>
      </w:r>
      <w:r w:rsidR="006704CA">
        <w:rPr>
          <w:noProof/>
        </w:rPr>
        <w:t>3</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5</w:t>
      </w:r>
      <w:r>
        <w:rPr>
          <w:noProof/>
        </w:rPr>
        <w:fldChar w:fldCharType="end"/>
      </w:r>
      <w:bookmarkEnd w:id="150"/>
      <w:r>
        <w:rPr>
          <w:noProof/>
        </w:rPr>
        <w:t xml:space="preserve"> </w:t>
      </w:r>
      <w:r w:rsidRPr="00DE6E8A">
        <w:t xml:space="preserve">– GHG equivalent emissions reduction variables for Scenario </w:t>
      </w:r>
      <w:r>
        <w:t>3</w:t>
      </w:r>
      <w:r w:rsidR="0062471E">
        <w:t>C</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691"/>
        <w:gridCol w:w="2978"/>
        <w:gridCol w:w="4950"/>
      </w:tblGrid>
      <w:tr w:rsidR="00C023F1" w:rsidRPr="00CA0454" w14:paraId="1008B6FA"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0AC51C84" w14:textId="54FBC0FB" w:rsidR="00583596" w:rsidRPr="00CA0454" w:rsidRDefault="00583596">
            <w:pPr>
              <w:pStyle w:val="TableHeadingLeft"/>
              <w:rPr>
                <w:szCs w:val="18"/>
              </w:rPr>
            </w:pPr>
            <w:r w:rsidRPr="00CA0454">
              <w:rPr>
                <w:b w:val="0"/>
                <w:color w:val="auto"/>
                <w:szCs w:val="18"/>
              </w:rPr>
              <w:t xml:space="preserve">Medium upgrade: upgrade product is a medium system as determined in accordance </w:t>
            </w:r>
            <w:r w:rsidRPr="00B32CC5">
              <w:rPr>
                <w:b w:val="0"/>
                <w:color w:val="auto"/>
                <w:szCs w:val="18"/>
              </w:rPr>
              <w:t>with AS/NZS 4234:20</w:t>
            </w:r>
            <w:r w:rsidR="00B32CC5" w:rsidRPr="00B32CC5">
              <w:rPr>
                <w:b w:val="0"/>
                <w:color w:val="auto"/>
                <w:szCs w:val="18"/>
              </w:rPr>
              <w:t>21</w:t>
            </w:r>
            <w:r w:rsidRPr="00CA0454">
              <w:rPr>
                <w:b w:val="0"/>
                <w:color w:val="auto"/>
                <w:szCs w:val="18"/>
              </w:rPr>
              <w:t xml:space="preserve"> based on the system's peak daily thermal energy load delivery characteristics</w:t>
            </w:r>
            <w:r>
              <w:rPr>
                <w:b w:val="0"/>
                <w:color w:val="auto"/>
                <w:szCs w:val="18"/>
              </w:rPr>
              <w:t xml:space="preserve"> </w:t>
            </w:r>
            <w:r w:rsidRPr="00212B68">
              <w:rPr>
                <w:b w:val="0"/>
                <w:color w:val="auto"/>
                <w:szCs w:val="18"/>
              </w:rPr>
              <w:t>as used to demonstrate compliance with the additional requirements outlined in</w:t>
            </w:r>
            <w:r w:rsidRPr="00212B68">
              <w:rPr>
                <w:b w:val="0"/>
                <w:bCs/>
                <w:color w:val="auto"/>
                <w:szCs w:val="18"/>
              </w:rPr>
              <w:t xml:space="preserve"> </w:t>
            </w:r>
            <w:r w:rsidRPr="004062D5">
              <w:rPr>
                <w:b w:val="0"/>
                <w:bCs/>
                <w:color w:val="auto"/>
              </w:rPr>
              <w:fldChar w:fldCharType="begin"/>
            </w:r>
            <w:r w:rsidRPr="004062D5">
              <w:rPr>
                <w:b w:val="0"/>
                <w:bCs/>
                <w:color w:val="auto"/>
              </w:rPr>
              <w:instrText xml:space="preserve"> REF _Ref505943259 \h  \* MERGEFORMAT </w:instrText>
            </w:r>
            <w:r w:rsidRPr="004062D5">
              <w:rPr>
                <w:b w:val="0"/>
                <w:bCs/>
                <w:color w:val="auto"/>
              </w:rPr>
            </w:r>
            <w:r w:rsidRPr="004062D5">
              <w:rPr>
                <w:b w:val="0"/>
                <w:bCs/>
                <w:color w:val="auto"/>
              </w:rPr>
              <w:fldChar w:fldCharType="separate"/>
            </w:r>
            <w:r w:rsidR="006704CA" w:rsidRPr="006704CA">
              <w:rPr>
                <w:b w:val="0"/>
                <w:bCs/>
                <w:color w:val="auto"/>
              </w:rPr>
              <w:t xml:space="preserve">Table </w:t>
            </w:r>
            <w:r w:rsidR="006704CA" w:rsidRPr="006704CA">
              <w:rPr>
                <w:b w:val="0"/>
                <w:bCs/>
                <w:noProof/>
                <w:color w:val="auto"/>
              </w:rPr>
              <w:t>3.2</w:t>
            </w:r>
            <w:r w:rsidRPr="004062D5">
              <w:rPr>
                <w:b w:val="0"/>
                <w:bCs/>
                <w:color w:val="auto"/>
              </w:rPr>
              <w:fldChar w:fldCharType="end"/>
            </w:r>
            <w:r w:rsidRPr="00212B68">
              <w:rPr>
                <w:b w:val="0"/>
                <w:color w:val="auto"/>
                <w:szCs w:val="18"/>
              </w:rPr>
              <w:t>.</w:t>
            </w:r>
          </w:p>
        </w:tc>
      </w:tr>
      <w:tr w:rsidR="00C023F1" w:rsidRPr="00CA0454" w14:paraId="78CDA285" w14:textId="77777777" w:rsidTr="00C51E7D">
        <w:tc>
          <w:tcPr>
            <w:tcW w:w="879" w:type="pct"/>
            <w:shd w:val="clear" w:color="auto" w:fill="E5F1FA" w:themeFill="light2"/>
          </w:tcPr>
          <w:p w14:paraId="27B4ABF6" w14:textId="77777777" w:rsidR="00583596" w:rsidRPr="00CA0454" w:rsidRDefault="00583596">
            <w:pPr>
              <w:pStyle w:val="TableTextLeft"/>
              <w:rPr>
                <w:color w:val="auto"/>
                <w:szCs w:val="18"/>
              </w:rPr>
            </w:pPr>
            <w:r w:rsidRPr="00CA0454">
              <w:rPr>
                <w:b/>
                <w:color w:val="auto"/>
                <w:szCs w:val="18"/>
              </w:rPr>
              <w:t>Input Type</w:t>
            </w:r>
          </w:p>
        </w:tc>
        <w:tc>
          <w:tcPr>
            <w:tcW w:w="1548" w:type="pct"/>
            <w:shd w:val="clear" w:color="auto" w:fill="E5F1FA" w:themeFill="light2"/>
          </w:tcPr>
          <w:p w14:paraId="5935C186" w14:textId="77777777" w:rsidR="00583596" w:rsidRPr="00CA0454" w:rsidRDefault="00583596">
            <w:pPr>
              <w:pStyle w:val="TableTextLeft"/>
              <w:rPr>
                <w:color w:val="auto"/>
                <w:szCs w:val="18"/>
              </w:rPr>
            </w:pPr>
            <w:r w:rsidRPr="00CA0454">
              <w:rPr>
                <w:b/>
                <w:color w:val="auto"/>
                <w:szCs w:val="18"/>
              </w:rPr>
              <w:t>Condition</w:t>
            </w:r>
          </w:p>
        </w:tc>
        <w:tc>
          <w:tcPr>
            <w:tcW w:w="0" w:type="pct"/>
            <w:shd w:val="clear" w:color="auto" w:fill="E5F1FA" w:themeFill="light2"/>
          </w:tcPr>
          <w:p w14:paraId="7E4E249E" w14:textId="77777777" w:rsidR="00583596" w:rsidRPr="00CA0454" w:rsidRDefault="00583596">
            <w:pPr>
              <w:pStyle w:val="TableTextLeft"/>
              <w:rPr>
                <w:b/>
                <w:color w:val="auto"/>
                <w:szCs w:val="18"/>
              </w:rPr>
            </w:pPr>
            <w:r w:rsidRPr="00CA0454">
              <w:rPr>
                <w:b/>
                <w:color w:val="auto"/>
                <w:szCs w:val="18"/>
              </w:rPr>
              <w:t>Input Value</w:t>
            </w:r>
          </w:p>
        </w:tc>
      </w:tr>
      <w:tr w:rsidR="00C023F1" w:rsidRPr="00CA0454" w14:paraId="0E659EEA" w14:textId="77777777" w:rsidTr="00C51E7D">
        <w:tc>
          <w:tcPr>
            <w:tcW w:w="879" w:type="pct"/>
          </w:tcPr>
          <w:p w14:paraId="1EFC5AC0" w14:textId="77777777" w:rsidR="006856EA" w:rsidRPr="00CA0454" w:rsidRDefault="006856EA">
            <w:pPr>
              <w:pStyle w:val="TableTextLeft"/>
              <w:rPr>
                <w:szCs w:val="18"/>
              </w:rPr>
            </w:pPr>
            <w:r w:rsidRPr="00CA0454">
              <w:rPr>
                <w:szCs w:val="18"/>
              </w:rPr>
              <w:t>Abatement Factor</w:t>
            </w:r>
          </w:p>
        </w:tc>
        <w:tc>
          <w:tcPr>
            <w:tcW w:w="1548" w:type="pct"/>
          </w:tcPr>
          <w:p w14:paraId="523230FF" w14:textId="0EB709AF" w:rsidR="006856EA" w:rsidRPr="00CA0454" w:rsidRDefault="006856EA">
            <w:pPr>
              <w:pStyle w:val="TableTextLeft"/>
              <w:rPr>
                <w:szCs w:val="18"/>
              </w:rPr>
            </w:pPr>
            <w:r w:rsidRPr="00CA0454">
              <w:rPr>
                <w:szCs w:val="18"/>
              </w:rPr>
              <w:t>Medium upgrade</w:t>
            </w:r>
          </w:p>
        </w:tc>
        <w:tc>
          <w:tcPr>
            <w:tcW w:w="0" w:type="pct"/>
          </w:tcPr>
          <w:p w14:paraId="6A8E77C8" w14:textId="6BEA493A" w:rsidR="006856EA" w:rsidRPr="00CA0454" w:rsidRDefault="00931C58">
            <w:pPr>
              <w:pStyle w:val="TableTextLeft"/>
              <w:rPr>
                <w:szCs w:val="18"/>
              </w:rPr>
            </w:pPr>
            <w:r>
              <w:rPr>
                <w:szCs w:val="18"/>
              </w:rPr>
              <w:t>13.23</w:t>
            </w:r>
          </w:p>
        </w:tc>
      </w:tr>
      <w:tr w:rsidR="00C023F1" w:rsidRPr="00CA0454" w14:paraId="1EB624ED" w14:textId="77777777" w:rsidTr="00C51E7D">
        <w:tc>
          <w:tcPr>
            <w:tcW w:w="879" w:type="pct"/>
          </w:tcPr>
          <w:p w14:paraId="79AF8358" w14:textId="3699D4D4" w:rsidR="006856EA" w:rsidRPr="00CA0454" w:rsidRDefault="00931C58">
            <w:pPr>
              <w:pStyle w:val="BodyText"/>
              <w:rPr>
                <w:szCs w:val="18"/>
              </w:rPr>
            </w:pPr>
            <w:r>
              <w:rPr>
                <w:szCs w:val="18"/>
              </w:rPr>
              <w:t>SEF</w:t>
            </w:r>
          </w:p>
        </w:tc>
        <w:tc>
          <w:tcPr>
            <w:tcW w:w="1548" w:type="pct"/>
          </w:tcPr>
          <w:p w14:paraId="5D4EB689" w14:textId="10DEB7ED" w:rsidR="006856EA" w:rsidRPr="00CA0454" w:rsidRDefault="00EE04B9">
            <w:pPr>
              <w:pStyle w:val="TableTextLeft"/>
              <w:rPr>
                <w:szCs w:val="18"/>
              </w:rPr>
            </w:pPr>
            <w:r>
              <w:rPr>
                <w:szCs w:val="18"/>
              </w:rPr>
              <w:t>In</w:t>
            </w:r>
            <w:r w:rsidR="006856EA" w:rsidRPr="00CA0454">
              <w:rPr>
                <w:szCs w:val="18"/>
              </w:rPr>
              <w:t xml:space="preserve"> every instance</w:t>
            </w:r>
          </w:p>
        </w:tc>
        <w:tc>
          <w:tcPr>
            <w:tcW w:w="0" w:type="pct"/>
          </w:tcPr>
          <w:p w14:paraId="2FBD9171" w14:textId="54651EED" w:rsidR="006856EA" w:rsidRPr="00CA0454" w:rsidRDefault="00931C58">
            <w:pPr>
              <w:pStyle w:val="TableTextLeft"/>
              <w:rPr>
                <w:szCs w:val="18"/>
              </w:rPr>
            </w:pPr>
            <w:r>
              <w:rPr>
                <w:szCs w:val="18"/>
              </w:rPr>
              <w:t>4.17</w:t>
            </w:r>
          </w:p>
        </w:tc>
      </w:tr>
      <w:tr w:rsidR="00C023F1" w:rsidRPr="00CA0454" w14:paraId="6EF759B5" w14:textId="77777777" w:rsidTr="00932E0D">
        <w:tc>
          <w:tcPr>
            <w:tcW w:w="879" w:type="pct"/>
          </w:tcPr>
          <w:p w14:paraId="7FAE5C55" w14:textId="1DDC1EA1" w:rsidR="006856EA" w:rsidRPr="00CA0454" w:rsidRDefault="00EE04B9">
            <w:pPr>
              <w:pStyle w:val="TableTextLeft"/>
              <w:rPr>
                <w:szCs w:val="18"/>
              </w:rPr>
            </w:pPr>
            <w:r w:rsidRPr="00CA0454">
              <w:rPr>
                <w:szCs w:val="18"/>
              </w:rPr>
              <w:t>B</w:t>
            </w:r>
            <w:r w:rsidRPr="00CA0454">
              <w:rPr>
                <w:szCs w:val="18"/>
                <w:vertAlign w:val="subscript"/>
              </w:rPr>
              <w:t>S</w:t>
            </w:r>
            <w:r>
              <w:rPr>
                <w:szCs w:val="18"/>
                <w:vertAlign w:val="subscript"/>
              </w:rPr>
              <w:t xml:space="preserve"> 2021</w:t>
            </w:r>
          </w:p>
        </w:tc>
        <w:tc>
          <w:tcPr>
            <w:tcW w:w="1548" w:type="pct"/>
          </w:tcPr>
          <w:p w14:paraId="5F1929E7" w14:textId="602B54AC" w:rsidR="006856EA" w:rsidRPr="00CA0454" w:rsidRDefault="0091506A">
            <w:pPr>
              <w:pStyle w:val="TableTextLeft"/>
              <w:rPr>
                <w:szCs w:val="18"/>
              </w:rPr>
            </w:pPr>
            <w:r w:rsidRPr="00CA0454">
              <w:rPr>
                <w:szCs w:val="18"/>
              </w:rPr>
              <w:t>Medium upgrade</w:t>
            </w:r>
          </w:p>
        </w:tc>
        <w:tc>
          <w:tcPr>
            <w:tcW w:w="2573" w:type="pct"/>
          </w:tcPr>
          <w:p w14:paraId="63697B07" w14:textId="76AC70EA" w:rsidR="006856EA" w:rsidRPr="00CA0454" w:rsidRDefault="00F76A45">
            <w:pPr>
              <w:pStyle w:val="TableTextLeft"/>
              <w:rPr>
                <w:szCs w:val="18"/>
              </w:rPr>
            </w:pPr>
            <w:r w:rsidRPr="00CA0454">
              <w:rPr>
                <w:szCs w:val="18"/>
              </w:rPr>
              <w:t>as determined in accordance with AS/NZS 4234</w:t>
            </w:r>
            <w:r>
              <w:rPr>
                <w:szCs w:val="18"/>
              </w:rPr>
              <w:t>:2021 in GJ/year when modelled with the “small” load as defined in that standard</w:t>
            </w:r>
          </w:p>
        </w:tc>
      </w:tr>
      <w:tr w:rsidR="00C023F1" w:rsidRPr="00CA0454" w14:paraId="7AC42270" w14:textId="77777777" w:rsidTr="00932E0D">
        <w:tc>
          <w:tcPr>
            <w:tcW w:w="879" w:type="pct"/>
          </w:tcPr>
          <w:p w14:paraId="32E6B706" w14:textId="279F6B4B" w:rsidR="006856EA" w:rsidRPr="00CA0454" w:rsidRDefault="00CD3DC4">
            <w:pPr>
              <w:pStyle w:val="TableTextLeft"/>
              <w:rPr>
                <w:szCs w:val="18"/>
              </w:rPr>
            </w:pPr>
            <w:r w:rsidRPr="00CA0454">
              <w:rPr>
                <w:szCs w:val="18"/>
              </w:rPr>
              <w:t>AEF</w:t>
            </w:r>
          </w:p>
        </w:tc>
        <w:tc>
          <w:tcPr>
            <w:tcW w:w="1548" w:type="pct"/>
          </w:tcPr>
          <w:p w14:paraId="58082D4E" w14:textId="5CB61637" w:rsidR="006856EA" w:rsidRPr="00CA0454" w:rsidRDefault="00CD3DC4">
            <w:pPr>
              <w:pStyle w:val="TableTextLeft"/>
              <w:rPr>
                <w:szCs w:val="18"/>
              </w:rPr>
            </w:pPr>
            <w:r w:rsidRPr="00CA0454">
              <w:rPr>
                <w:szCs w:val="18"/>
              </w:rPr>
              <w:t>In every instance</w:t>
            </w:r>
          </w:p>
        </w:tc>
        <w:tc>
          <w:tcPr>
            <w:tcW w:w="2573" w:type="pct"/>
          </w:tcPr>
          <w:p w14:paraId="4CBEF828" w14:textId="516B9186" w:rsidR="006856EA" w:rsidRPr="00CA0454" w:rsidRDefault="007363F7">
            <w:pPr>
              <w:pStyle w:val="TableTextLeft"/>
              <w:rPr>
                <w:szCs w:val="18"/>
              </w:rPr>
            </w:pPr>
            <w:r>
              <w:rPr>
                <w:szCs w:val="18"/>
              </w:rPr>
              <w:t>4.17</w:t>
            </w:r>
          </w:p>
        </w:tc>
      </w:tr>
      <w:tr w:rsidR="00C023F1" w:rsidRPr="00CA0454" w14:paraId="2DFFA832" w14:textId="77777777" w:rsidTr="00932E0D">
        <w:tc>
          <w:tcPr>
            <w:tcW w:w="879" w:type="pct"/>
          </w:tcPr>
          <w:p w14:paraId="4915C54A" w14:textId="08EC4584" w:rsidR="006856EA" w:rsidRPr="00CA0454" w:rsidRDefault="006856EA">
            <w:pPr>
              <w:pStyle w:val="TableTextLeft"/>
              <w:rPr>
                <w:szCs w:val="18"/>
              </w:rPr>
            </w:pPr>
            <w:r w:rsidRPr="00CA0454">
              <w:rPr>
                <w:szCs w:val="18"/>
              </w:rPr>
              <w:t>B</w:t>
            </w:r>
            <w:r w:rsidRPr="00CA0454">
              <w:rPr>
                <w:szCs w:val="18"/>
                <w:vertAlign w:val="subscript"/>
              </w:rPr>
              <w:t>e</w:t>
            </w:r>
            <w:r w:rsidR="00C51E7D">
              <w:rPr>
                <w:szCs w:val="18"/>
                <w:vertAlign w:val="subscript"/>
              </w:rPr>
              <w:t xml:space="preserve"> 2021</w:t>
            </w:r>
          </w:p>
        </w:tc>
        <w:tc>
          <w:tcPr>
            <w:tcW w:w="1548" w:type="pct"/>
          </w:tcPr>
          <w:p w14:paraId="633E901B" w14:textId="1A1787B8" w:rsidR="006856EA" w:rsidRPr="00CA0454" w:rsidRDefault="007E151B">
            <w:pPr>
              <w:pStyle w:val="TableTextLeft"/>
              <w:rPr>
                <w:szCs w:val="18"/>
              </w:rPr>
            </w:pPr>
            <w:r w:rsidRPr="00CA0454">
              <w:rPr>
                <w:szCs w:val="18"/>
              </w:rPr>
              <w:t>Medium upgrade</w:t>
            </w:r>
          </w:p>
        </w:tc>
        <w:tc>
          <w:tcPr>
            <w:tcW w:w="2573" w:type="pct"/>
          </w:tcPr>
          <w:p w14:paraId="722B4F0C" w14:textId="5F9DE841" w:rsidR="006856EA" w:rsidRPr="00CA0454" w:rsidRDefault="00C51E7D">
            <w:pPr>
              <w:pStyle w:val="TableTextLeft"/>
              <w:rPr>
                <w:szCs w:val="18"/>
              </w:rPr>
            </w:pPr>
            <w:r w:rsidRPr="00CA0454">
              <w:rPr>
                <w:szCs w:val="18"/>
              </w:rPr>
              <w:t>as determined in accordance with AS/NZS 4234</w:t>
            </w:r>
            <w:r>
              <w:rPr>
                <w:szCs w:val="18"/>
              </w:rPr>
              <w:t>:2021 in GJ/year when modelled with the “small” load as defined in that standard</w:t>
            </w:r>
          </w:p>
        </w:tc>
      </w:tr>
    </w:tbl>
    <w:p w14:paraId="4D8AA7E0" w14:textId="77777777" w:rsidR="006A68E3" w:rsidRDefault="006A68E3" w:rsidP="006A68E3">
      <w:pPr>
        <w:pStyle w:val="BodyText"/>
      </w:pPr>
    </w:p>
    <w:p w14:paraId="5B571670" w14:textId="1F4305F8" w:rsidR="006A68E3" w:rsidRDefault="006A68E3" w:rsidP="006A68E3">
      <w:pPr>
        <w:pStyle w:val="BodyText"/>
        <w:ind w:left="567" w:firstLine="567"/>
      </w:pPr>
      <w:r>
        <w:rPr>
          <w:noProof/>
        </w:rPr>
        <mc:AlternateContent>
          <mc:Choice Requires="wps">
            <w:drawing>
              <wp:inline distT="0" distB="0" distL="0" distR="0" wp14:anchorId="4977D6BB" wp14:editId="15759349">
                <wp:extent cx="4372708" cy="0"/>
                <wp:effectExtent l="0" t="0" r="0" b="0"/>
                <wp:docPr id="50" name="Straight Connector 50"/>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11F8A8C0" id="Straight Connector 50"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63052E17" w14:textId="77777777" w:rsidR="00E11FD8" w:rsidRPr="004062D5" w:rsidRDefault="00E11FD8" w:rsidP="00E11FD8">
      <w:pPr>
        <w:pStyle w:val="BodyText"/>
        <w:rPr>
          <w:lang w:eastAsia="en-AU"/>
        </w:rPr>
      </w:pPr>
    </w:p>
    <w:tbl>
      <w:tblPr>
        <w:tblStyle w:val="PullOutBoxTable"/>
        <w:tblW w:w="5000" w:type="pct"/>
        <w:tblLook w:val="0600" w:firstRow="0" w:lastRow="0" w:firstColumn="0" w:lastColumn="0" w:noHBand="1" w:noVBand="1"/>
      </w:tblPr>
      <w:tblGrid>
        <w:gridCol w:w="9629"/>
      </w:tblGrid>
      <w:tr w:rsidR="00C023F1" w14:paraId="3722A636" w14:textId="77777777">
        <w:tc>
          <w:tcPr>
            <w:tcW w:w="5000" w:type="pct"/>
            <w:tcBorders>
              <w:top w:val="single" w:sz="4" w:space="0" w:color="0072CE" w:themeColor="text2"/>
              <w:bottom w:val="single" w:sz="4" w:space="0" w:color="0072CE" w:themeColor="text2"/>
            </w:tcBorders>
            <w:shd w:val="clear" w:color="auto" w:fill="E5F1FA" w:themeFill="light2"/>
          </w:tcPr>
          <w:p w14:paraId="58C61C45" w14:textId="12CFDB4B" w:rsidR="00E11FD8" w:rsidRPr="004512C3" w:rsidRDefault="00E11FD8">
            <w:pPr>
              <w:pStyle w:val="PullOutBoxBodyText"/>
              <w:rPr>
                <w:b/>
              </w:rPr>
            </w:pPr>
            <w:r w:rsidRPr="004512C3">
              <w:rPr>
                <w:b/>
              </w:rPr>
              <w:t>Scenario 3</w:t>
            </w:r>
            <w:r w:rsidR="00204A3B">
              <w:rPr>
                <w:b/>
              </w:rPr>
              <w:t>D</w:t>
            </w:r>
            <w:r w:rsidRPr="004512C3">
              <w:rPr>
                <w:b/>
              </w:rPr>
              <w:t>: Decommissioning Gas and Installing</w:t>
            </w:r>
            <w:r>
              <w:rPr>
                <w:b/>
              </w:rPr>
              <w:t xml:space="preserve"> </w:t>
            </w:r>
            <w:r w:rsidR="003A3055">
              <w:rPr>
                <w:b/>
              </w:rPr>
              <w:t>Electric Boosted Solar</w:t>
            </w:r>
          </w:p>
        </w:tc>
      </w:tr>
    </w:tbl>
    <w:p w14:paraId="3DF12215" w14:textId="24E60E23" w:rsidR="00E11FD8" w:rsidRPr="00DE6E8A" w:rsidRDefault="00E11FD8" w:rsidP="00E11FD8">
      <w:pPr>
        <w:pStyle w:val="BodyText"/>
      </w:pPr>
      <w:r w:rsidRPr="00DE6E8A">
        <w:t xml:space="preserve">The GHG equivalent emissions reduction for this scenario is given by </w:t>
      </w:r>
      <w:r w:rsidR="00857AB7">
        <w:fldChar w:fldCharType="begin"/>
      </w:r>
      <w:r w:rsidR="00857AB7">
        <w:instrText xml:space="preserve"> REF _Ref130821144 \h </w:instrText>
      </w:r>
      <w:r w:rsidR="00857AB7">
        <w:fldChar w:fldCharType="separate"/>
      </w:r>
      <w:r w:rsidR="006704CA" w:rsidRPr="00DE6E8A">
        <w:t xml:space="preserve">Equation </w:t>
      </w:r>
      <w:r w:rsidR="006704CA">
        <w:rPr>
          <w:noProof/>
        </w:rPr>
        <w:t>3</w:t>
      </w:r>
      <w:r w:rsidR="006704CA">
        <w:t>.</w:t>
      </w:r>
      <w:r w:rsidR="006704CA">
        <w:rPr>
          <w:noProof/>
        </w:rPr>
        <w:t>3</w:t>
      </w:r>
      <w:r w:rsidR="00857AB7">
        <w:fldChar w:fldCharType="end"/>
      </w:r>
      <w:r>
        <w:t xml:space="preserve"> </w:t>
      </w:r>
      <w:r w:rsidRPr="00DE6E8A">
        <w:t xml:space="preserve">using the variables listed in </w:t>
      </w:r>
      <w:r w:rsidR="00BA57E5">
        <w:fldChar w:fldCharType="begin"/>
      </w:r>
      <w:r w:rsidR="00BA57E5">
        <w:instrText xml:space="preserve"> REF _Ref130815576 \h </w:instrText>
      </w:r>
      <w:r w:rsidR="00BA57E5">
        <w:fldChar w:fldCharType="separate"/>
      </w:r>
      <w:r w:rsidR="006704CA" w:rsidRPr="00DE6E8A">
        <w:t xml:space="preserve">Table </w:t>
      </w:r>
      <w:r w:rsidR="006704CA">
        <w:rPr>
          <w:noProof/>
        </w:rPr>
        <w:t>3</w:t>
      </w:r>
      <w:r w:rsidR="006704CA">
        <w:t>.</w:t>
      </w:r>
      <w:r w:rsidR="006704CA">
        <w:rPr>
          <w:noProof/>
        </w:rPr>
        <w:t>6</w:t>
      </w:r>
      <w:r w:rsidR="00BA57E5">
        <w:fldChar w:fldCharType="end"/>
      </w:r>
      <w:r w:rsidRPr="00DE6E8A">
        <w:t xml:space="preserve">. </w:t>
      </w:r>
    </w:p>
    <w:p w14:paraId="66B55D23" w14:textId="04AD5307" w:rsidR="00E11FD8" w:rsidRPr="00DE6E8A" w:rsidRDefault="00E11FD8" w:rsidP="00E11FD8">
      <w:pPr>
        <w:pStyle w:val="Caption"/>
      </w:pPr>
      <w:bookmarkStart w:id="151" w:name="_Ref130821144"/>
      <w:r w:rsidRPr="00DE6E8A">
        <w:t xml:space="preserve">Equation </w:t>
      </w:r>
      <w:r>
        <w:rPr>
          <w:noProof/>
        </w:rPr>
        <w:fldChar w:fldCharType="begin"/>
      </w:r>
      <w:r>
        <w:rPr>
          <w:noProof/>
        </w:rPr>
        <w:instrText xml:space="preserve"> STYLEREF 2 \s </w:instrText>
      </w:r>
      <w:r>
        <w:rPr>
          <w:noProof/>
        </w:rPr>
        <w:fldChar w:fldCharType="separate"/>
      </w:r>
      <w:r w:rsidR="006704CA">
        <w:rPr>
          <w:noProof/>
        </w:rPr>
        <w:t>3</w:t>
      </w:r>
      <w:r>
        <w:rPr>
          <w:noProof/>
        </w:rPr>
        <w:fldChar w:fldCharType="end"/>
      </w:r>
      <w:r>
        <w:t>.</w:t>
      </w:r>
      <w:r>
        <w:rPr>
          <w:noProof/>
        </w:rPr>
        <w:fldChar w:fldCharType="begin"/>
      </w:r>
      <w:r>
        <w:rPr>
          <w:noProof/>
        </w:rPr>
        <w:instrText xml:space="preserve"> SEQ Equation \* ARABIC \s 2 </w:instrText>
      </w:r>
      <w:r>
        <w:rPr>
          <w:noProof/>
        </w:rPr>
        <w:fldChar w:fldCharType="separate"/>
      </w:r>
      <w:r w:rsidR="006704CA">
        <w:rPr>
          <w:noProof/>
        </w:rPr>
        <w:t>3</w:t>
      </w:r>
      <w:r>
        <w:rPr>
          <w:noProof/>
        </w:rPr>
        <w:fldChar w:fldCharType="end"/>
      </w:r>
      <w:bookmarkEnd w:id="151"/>
      <w:r w:rsidRPr="00DE6E8A">
        <w:t xml:space="preserve"> – GHG equivalent emissions reduc</w:t>
      </w:r>
      <w:r>
        <w:t>tion calculation for Scenario 3</w:t>
      </w:r>
      <w:r w:rsidR="00204A3B">
        <w:t>D</w:t>
      </w:r>
    </w:p>
    <w:tbl>
      <w:tblPr>
        <w:tblStyle w:val="TableGrid"/>
        <w:tblW w:w="5000" w:type="pct"/>
        <w:tblBorders>
          <w:left w:val="single" w:sz="8" w:space="0" w:color="0072CE" w:themeColor="text2"/>
          <w:right w:val="single" w:sz="8" w:space="0" w:color="0072CE" w:themeColor="text2"/>
          <w:insideH w:val="none" w:sz="0" w:space="0" w:color="auto"/>
        </w:tblBorders>
        <w:tblLook w:val="04A0" w:firstRow="1" w:lastRow="0" w:firstColumn="1" w:lastColumn="0" w:noHBand="0" w:noVBand="1"/>
      </w:tblPr>
      <w:tblGrid>
        <w:gridCol w:w="9619"/>
      </w:tblGrid>
      <w:tr w:rsidR="00C023F1" w:rsidRPr="00CA0454" w14:paraId="402FB5F4"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6C2FBED" w14:textId="77777777" w:rsidR="00E11FD8" w:rsidRPr="00CA0454" w:rsidRDefault="00E11FD8">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 Abatement Factor-(</m:t>
                </m:r>
                <m:d>
                  <m:dPr>
                    <m:ctrlPr>
                      <w:rPr>
                        <w:rFonts w:ascii="Cambria Math" w:hAnsi="Cambria Math"/>
                        <w:b/>
                        <w:i/>
                        <w:szCs w:val="18"/>
                      </w:rPr>
                    </m:ctrlPr>
                  </m:dPr>
                  <m:e>
                    <m:r>
                      <m:rPr>
                        <m:sty m:val="bi"/>
                      </m:rPr>
                      <w:rPr>
                        <w:rFonts w:ascii="Cambria Math" w:hAnsi="Cambria Math"/>
                        <w:szCs w:val="18"/>
                      </w:rPr>
                      <m:t xml:space="preserve">SEF × </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s 2021</m:t>
                        </m:r>
                      </m:sub>
                    </m:sSub>
                  </m:e>
                </m:d>
                <m:r>
                  <m:rPr>
                    <m:sty m:val="bi"/>
                  </m:rPr>
                  <w:rPr>
                    <w:rFonts w:ascii="Cambria Math" w:hAnsi="Cambria Math"/>
                    <w:szCs w:val="18"/>
                  </w:rPr>
                  <m:t>+</m:t>
                </m:r>
                <m:d>
                  <m:dPr>
                    <m:ctrlPr>
                      <w:rPr>
                        <w:rFonts w:ascii="Cambria Math" w:hAnsi="Cambria Math"/>
                        <w:b/>
                        <w:i/>
                        <w:szCs w:val="18"/>
                      </w:rPr>
                    </m:ctrlPr>
                  </m:dPr>
                  <m:e>
                    <m:r>
                      <m:rPr>
                        <m:sty m:val="bi"/>
                      </m:rPr>
                      <w:rPr>
                        <w:rFonts w:ascii="Cambria Math" w:hAnsi="Cambria Math"/>
                        <w:szCs w:val="18"/>
                      </w:rPr>
                      <m:t>AEF×</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bi"/>
                  </m:rPr>
                  <w:rPr>
                    <w:rFonts w:ascii="Cambria Math" w:hAnsi="Cambria Math"/>
                    <w:szCs w:val="18"/>
                  </w:rPr>
                  <m:t xml:space="preserve">) ×  </m:t>
                </m:r>
                <m:sSub>
                  <m:sSubPr>
                    <m:ctrlPr>
                      <w:rPr>
                        <w:rFonts w:ascii="Cambria Math" w:hAnsi="Cambria Math"/>
                        <w:b/>
                        <w:i/>
                        <w:szCs w:val="18"/>
                      </w:rPr>
                    </m:ctrlPr>
                  </m:sSubPr>
                  <m:e>
                    <m:r>
                      <m:rPr>
                        <m:sty m:val="bi"/>
                      </m:rPr>
                      <w:rPr>
                        <w:rFonts w:ascii="Cambria Math" w:hAnsi="Cambria Math"/>
                        <w:szCs w:val="18"/>
                      </w:rPr>
                      <m:t>EEF</m:t>
                    </m:r>
                  </m:e>
                  <m:sub>
                    <m:r>
                      <m:rPr>
                        <m:sty m:val="bi"/>
                      </m:rPr>
                      <w:rPr>
                        <w:rFonts w:ascii="Cambria Math" w:hAnsi="Cambria Math"/>
                        <w:szCs w:val="18"/>
                      </w:rPr>
                      <m:t>m</m:t>
                    </m:r>
                  </m:sub>
                </m:sSub>
              </m:oMath>
            </m:oMathPara>
          </w:p>
        </w:tc>
      </w:tr>
    </w:tbl>
    <w:p w14:paraId="052114E2" w14:textId="115967F7" w:rsidR="00E11FD8" w:rsidRPr="00DE6E8A" w:rsidRDefault="00E11FD8" w:rsidP="00E11FD8">
      <w:pPr>
        <w:pStyle w:val="Caption"/>
      </w:pPr>
      <w:bookmarkStart w:id="152" w:name="_Ref130815576"/>
      <w:r w:rsidRPr="00DE6E8A">
        <w:t xml:space="preserve">Table </w:t>
      </w:r>
      <w:r>
        <w:rPr>
          <w:noProof/>
        </w:rPr>
        <w:fldChar w:fldCharType="begin"/>
      </w:r>
      <w:r>
        <w:rPr>
          <w:noProof/>
        </w:rPr>
        <w:instrText xml:space="preserve"> STYLEREF 2 \s </w:instrText>
      </w:r>
      <w:r>
        <w:rPr>
          <w:noProof/>
        </w:rPr>
        <w:fldChar w:fldCharType="separate"/>
      </w:r>
      <w:r w:rsidR="006704CA">
        <w:rPr>
          <w:noProof/>
        </w:rPr>
        <w:t>3</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6</w:t>
      </w:r>
      <w:r>
        <w:rPr>
          <w:noProof/>
        </w:rPr>
        <w:fldChar w:fldCharType="end"/>
      </w:r>
      <w:bookmarkEnd w:id="152"/>
      <w:r>
        <w:rPr>
          <w:noProof/>
        </w:rPr>
        <w:t xml:space="preserve"> </w:t>
      </w:r>
      <w:r w:rsidRPr="00DE6E8A">
        <w:t xml:space="preserve">– GHG equivalent emissions reduction variables for Scenario </w:t>
      </w:r>
      <w:r>
        <w:t>3</w:t>
      </w:r>
      <w:r w:rsidR="00204A3B">
        <w:t>D</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691"/>
        <w:gridCol w:w="2978"/>
        <w:gridCol w:w="4950"/>
      </w:tblGrid>
      <w:tr w:rsidR="00C023F1" w:rsidRPr="00CA0454" w14:paraId="7294BD1E"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612ADABF" w14:textId="43D249AB" w:rsidR="00E11FD8" w:rsidRPr="00CA0454" w:rsidRDefault="00E11FD8">
            <w:pPr>
              <w:pStyle w:val="TableHeadingLeft"/>
              <w:rPr>
                <w:szCs w:val="18"/>
              </w:rPr>
            </w:pPr>
            <w:r w:rsidRPr="00CA0454">
              <w:rPr>
                <w:b w:val="0"/>
                <w:color w:val="auto"/>
                <w:szCs w:val="18"/>
              </w:rPr>
              <w:t>Medium upgrade: upgrade product is a medium system as determined in accordance with AS/NZS 4234</w:t>
            </w:r>
            <w:r>
              <w:rPr>
                <w:b w:val="0"/>
                <w:color w:val="auto"/>
                <w:szCs w:val="18"/>
              </w:rPr>
              <w:t>:20</w:t>
            </w:r>
            <w:r w:rsidR="00EB646D">
              <w:rPr>
                <w:b w:val="0"/>
                <w:color w:val="auto"/>
                <w:szCs w:val="18"/>
              </w:rPr>
              <w:t>21</w:t>
            </w:r>
            <w:r w:rsidRPr="00CA0454">
              <w:rPr>
                <w:b w:val="0"/>
                <w:color w:val="auto"/>
                <w:szCs w:val="18"/>
              </w:rPr>
              <w:t xml:space="preserve"> based on the system's peak daily thermal energy load delivery characteristics</w:t>
            </w:r>
            <w:r>
              <w:rPr>
                <w:b w:val="0"/>
                <w:color w:val="auto"/>
                <w:szCs w:val="18"/>
              </w:rPr>
              <w:t xml:space="preserve"> </w:t>
            </w:r>
            <w:r w:rsidRPr="00212B68">
              <w:rPr>
                <w:b w:val="0"/>
                <w:color w:val="auto"/>
                <w:szCs w:val="18"/>
              </w:rPr>
              <w:t>as used to demonstrate compliance with the additional requirements outlined in</w:t>
            </w:r>
            <w:r w:rsidRPr="00212B68">
              <w:rPr>
                <w:b w:val="0"/>
                <w:bCs/>
                <w:color w:val="auto"/>
                <w:szCs w:val="18"/>
              </w:rPr>
              <w:t xml:space="preserve"> </w:t>
            </w:r>
            <w:r w:rsidRPr="004062D5">
              <w:rPr>
                <w:b w:val="0"/>
                <w:bCs/>
                <w:color w:val="auto"/>
              </w:rPr>
              <w:fldChar w:fldCharType="begin"/>
            </w:r>
            <w:r w:rsidRPr="004062D5">
              <w:rPr>
                <w:b w:val="0"/>
                <w:bCs/>
                <w:color w:val="auto"/>
              </w:rPr>
              <w:instrText xml:space="preserve"> REF _Ref505943259 \h  \* MERGEFORMAT </w:instrText>
            </w:r>
            <w:r w:rsidRPr="004062D5">
              <w:rPr>
                <w:b w:val="0"/>
                <w:bCs/>
                <w:color w:val="auto"/>
              </w:rPr>
            </w:r>
            <w:r w:rsidRPr="004062D5">
              <w:rPr>
                <w:b w:val="0"/>
                <w:bCs/>
                <w:color w:val="auto"/>
              </w:rPr>
              <w:fldChar w:fldCharType="separate"/>
            </w:r>
            <w:r w:rsidR="006704CA" w:rsidRPr="006704CA">
              <w:rPr>
                <w:b w:val="0"/>
                <w:bCs/>
                <w:color w:val="auto"/>
              </w:rPr>
              <w:t xml:space="preserve">Table </w:t>
            </w:r>
            <w:r w:rsidR="006704CA" w:rsidRPr="006704CA">
              <w:rPr>
                <w:b w:val="0"/>
                <w:bCs/>
                <w:noProof/>
                <w:color w:val="auto"/>
              </w:rPr>
              <w:t>3.2</w:t>
            </w:r>
            <w:r w:rsidRPr="004062D5">
              <w:rPr>
                <w:b w:val="0"/>
                <w:bCs/>
                <w:color w:val="auto"/>
              </w:rPr>
              <w:fldChar w:fldCharType="end"/>
            </w:r>
            <w:r w:rsidRPr="00212B68">
              <w:rPr>
                <w:b w:val="0"/>
                <w:color w:val="auto"/>
                <w:szCs w:val="18"/>
              </w:rPr>
              <w:t>.</w:t>
            </w:r>
          </w:p>
        </w:tc>
      </w:tr>
      <w:tr w:rsidR="00C023F1" w:rsidRPr="00CA0454" w14:paraId="5153DB74" w14:textId="77777777">
        <w:tc>
          <w:tcPr>
            <w:tcW w:w="879" w:type="pct"/>
            <w:shd w:val="clear" w:color="auto" w:fill="E5F1FA" w:themeFill="light2"/>
          </w:tcPr>
          <w:p w14:paraId="368B0C89" w14:textId="77777777" w:rsidR="00E11FD8" w:rsidRPr="00CA0454" w:rsidRDefault="00E11FD8">
            <w:pPr>
              <w:pStyle w:val="TableTextLeft"/>
              <w:rPr>
                <w:color w:val="auto"/>
                <w:szCs w:val="18"/>
              </w:rPr>
            </w:pPr>
            <w:r w:rsidRPr="00CA0454">
              <w:rPr>
                <w:b/>
                <w:color w:val="auto"/>
                <w:szCs w:val="18"/>
              </w:rPr>
              <w:t>Input Type</w:t>
            </w:r>
          </w:p>
        </w:tc>
        <w:tc>
          <w:tcPr>
            <w:tcW w:w="1548" w:type="pct"/>
            <w:shd w:val="clear" w:color="auto" w:fill="E5F1FA" w:themeFill="light2"/>
          </w:tcPr>
          <w:p w14:paraId="0F6CA57C" w14:textId="77777777" w:rsidR="00E11FD8" w:rsidRPr="00CA0454" w:rsidRDefault="00E11FD8">
            <w:pPr>
              <w:pStyle w:val="TableTextLeft"/>
              <w:rPr>
                <w:color w:val="auto"/>
                <w:szCs w:val="18"/>
              </w:rPr>
            </w:pPr>
            <w:r w:rsidRPr="00CA0454">
              <w:rPr>
                <w:b/>
                <w:color w:val="auto"/>
                <w:szCs w:val="18"/>
              </w:rPr>
              <w:t>Condition</w:t>
            </w:r>
          </w:p>
        </w:tc>
        <w:tc>
          <w:tcPr>
            <w:tcW w:w="2573" w:type="pct"/>
            <w:shd w:val="clear" w:color="auto" w:fill="E5F1FA" w:themeFill="light2"/>
          </w:tcPr>
          <w:p w14:paraId="561544FC" w14:textId="77777777" w:rsidR="00E11FD8" w:rsidRPr="00CA0454" w:rsidRDefault="00E11FD8">
            <w:pPr>
              <w:pStyle w:val="TableTextLeft"/>
              <w:rPr>
                <w:b/>
                <w:color w:val="auto"/>
                <w:szCs w:val="18"/>
              </w:rPr>
            </w:pPr>
            <w:r w:rsidRPr="00CA0454">
              <w:rPr>
                <w:b/>
                <w:color w:val="auto"/>
                <w:szCs w:val="18"/>
              </w:rPr>
              <w:t>Input Value</w:t>
            </w:r>
          </w:p>
        </w:tc>
      </w:tr>
      <w:tr w:rsidR="00C023F1" w:rsidRPr="00CA0454" w14:paraId="2FF49A79" w14:textId="77777777">
        <w:tc>
          <w:tcPr>
            <w:tcW w:w="879" w:type="pct"/>
          </w:tcPr>
          <w:p w14:paraId="0905EE5C" w14:textId="77777777" w:rsidR="00E11FD8" w:rsidRPr="00CA0454" w:rsidRDefault="00E11FD8">
            <w:pPr>
              <w:pStyle w:val="TableTextLeft"/>
              <w:rPr>
                <w:szCs w:val="18"/>
              </w:rPr>
            </w:pPr>
            <w:r w:rsidRPr="00CA0454">
              <w:rPr>
                <w:szCs w:val="18"/>
              </w:rPr>
              <w:t>Abatement Factor</w:t>
            </w:r>
          </w:p>
        </w:tc>
        <w:tc>
          <w:tcPr>
            <w:tcW w:w="1548" w:type="pct"/>
          </w:tcPr>
          <w:p w14:paraId="4395FA3E" w14:textId="77777777" w:rsidR="00E11FD8" w:rsidRPr="00CA0454" w:rsidRDefault="00E11FD8">
            <w:pPr>
              <w:pStyle w:val="TableTextLeft"/>
              <w:rPr>
                <w:szCs w:val="18"/>
              </w:rPr>
            </w:pPr>
            <w:r w:rsidRPr="00CA0454">
              <w:rPr>
                <w:szCs w:val="18"/>
              </w:rPr>
              <w:t>Medium upgrade</w:t>
            </w:r>
          </w:p>
        </w:tc>
        <w:tc>
          <w:tcPr>
            <w:tcW w:w="2573" w:type="pct"/>
          </w:tcPr>
          <w:p w14:paraId="6BADE68D" w14:textId="77777777" w:rsidR="00E11FD8" w:rsidRPr="00CA0454" w:rsidRDefault="00E11FD8">
            <w:pPr>
              <w:pStyle w:val="TableTextLeft"/>
              <w:rPr>
                <w:szCs w:val="18"/>
              </w:rPr>
            </w:pPr>
            <w:r>
              <w:rPr>
                <w:szCs w:val="18"/>
              </w:rPr>
              <w:t>13.23</w:t>
            </w:r>
          </w:p>
        </w:tc>
      </w:tr>
      <w:tr w:rsidR="00C023F1" w:rsidRPr="00CA0454" w14:paraId="00D8009B" w14:textId="77777777">
        <w:tc>
          <w:tcPr>
            <w:tcW w:w="879" w:type="pct"/>
          </w:tcPr>
          <w:p w14:paraId="0CA75E0B" w14:textId="77777777" w:rsidR="00E11FD8" w:rsidRPr="00CA0454" w:rsidRDefault="00E11FD8">
            <w:pPr>
              <w:pStyle w:val="BodyText"/>
              <w:rPr>
                <w:szCs w:val="18"/>
              </w:rPr>
            </w:pPr>
            <w:r>
              <w:rPr>
                <w:szCs w:val="18"/>
              </w:rPr>
              <w:t>SEF</w:t>
            </w:r>
          </w:p>
        </w:tc>
        <w:tc>
          <w:tcPr>
            <w:tcW w:w="1548" w:type="pct"/>
          </w:tcPr>
          <w:p w14:paraId="0BCF7882" w14:textId="77777777" w:rsidR="00E11FD8" w:rsidRPr="00CA0454" w:rsidRDefault="00E11FD8">
            <w:pPr>
              <w:pStyle w:val="TableTextLeft"/>
              <w:rPr>
                <w:szCs w:val="18"/>
              </w:rPr>
            </w:pPr>
            <w:r>
              <w:rPr>
                <w:szCs w:val="18"/>
              </w:rPr>
              <w:t>In</w:t>
            </w:r>
            <w:r w:rsidRPr="00CA0454">
              <w:rPr>
                <w:szCs w:val="18"/>
              </w:rPr>
              <w:t xml:space="preserve"> every instance</w:t>
            </w:r>
          </w:p>
        </w:tc>
        <w:tc>
          <w:tcPr>
            <w:tcW w:w="2573" w:type="pct"/>
          </w:tcPr>
          <w:p w14:paraId="314EC2A8" w14:textId="77777777" w:rsidR="00E11FD8" w:rsidRPr="00CA0454" w:rsidRDefault="00E11FD8">
            <w:pPr>
              <w:pStyle w:val="TableTextLeft"/>
              <w:rPr>
                <w:szCs w:val="18"/>
              </w:rPr>
            </w:pPr>
            <w:r>
              <w:rPr>
                <w:szCs w:val="18"/>
              </w:rPr>
              <w:t>4.17</w:t>
            </w:r>
          </w:p>
        </w:tc>
      </w:tr>
      <w:tr w:rsidR="00C023F1" w:rsidRPr="00CA0454" w14:paraId="75878C18" w14:textId="77777777">
        <w:tc>
          <w:tcPr>
            <w:tcW w:w="879" w:type="pct"/>
          </w:tcPr>
          <w:p w14:paraId="36D31E1B" w14:textId="77777777" w:rsidR="00E11FD8" w:rsidRPr="00CA0454" w:rsidRDefault="00E11FD8">
            <w:pPr>
              <w:pStyle w:val="TableTextLeft"/>
              <w:rPr>
                <w:szCs w:val="18"/>
              </w:rPr>
            </w:pPr>
            <w:r w:rsidRPr="00CA0454">
              <w:rPr>
                <w:szCs w:val="18"/>
              </w:rPr>
              <w:t>B</w:t>
            </w:r>
            <w:r w:rsidRPr="00CA0454">
              <w:rPr>
                <w:szCs w:val="18"/>
                <w:vertAlign w:val="subscript"/>
              </w:rPr>
              <w:t>S</w:t>
            </w:r>
            <w:r>
              <w:rPr>
                <w:szCs w:val="18"/>
                <w:vertAlign w:val="subscript"/>
              </w:rPr>
              <w:t xml:space="preserve"> 2021</w:t>
            </w:r>
          </w:p>
        </w:tc>
        <w:tc>
          <w:tcPr>
            <w:tcW w:w="1548" w:type="pct"/>
          </w:tcPr>
          <w:p w14:paraId="5C36D22A" w14:textId="31C7AE90" w:rsidR="00E11FD8" w:rsidRPr="00CA0454" w:rsidRDefault="007E151B">
            <w:pPr>
              <w:pStyle w:val="TableTextLeft"/>
              <w:rPr>
                <w:szCs w:val="18"/>
              </w:rPr>
            </w:pPr>
            <w:r w:rsidRPr="00CA0454">
              <w:rPr>
                <w:szCs w:val="18"/>
              </w:rPr>
              <w:t>Medium upgrade</w:t>
            </w:r>
          </w:p>
        </w:tc>
        <w:tc>
          <w:tcPr>
            <w:tcW w:w="2573" w:type="pct"/>
          </w:tcPr>
          <w:p w14:paraId="3E2985BA" w14:textId="10917BE3" w:rsidR="00E11FD8" w:rsidRPr="00CA0454" w:rsidRDefault="00E11FD8">
            <w:pPr>
              <w:pStyle w:val="TableTextLeft"/>
              <w:rPr>
                <w:szCs w:val="18"/>
              </w:rPr>
            </w:pPr>
            <w:r w:rsidRPr="00CA0454">
              <w:rPr>
                <w:szCs w:val="18"/>
              </w:rPr>
              <w:t>as determined in accordance with AS/NZS 4234</w:t>
            </w:r>
            <w:r>
              <w:rPr>
                <w:szCs w:val="18"/>
              </w:rPr>
              <w:t>:2021 in GJ/year when modelled with the “small” load as defined in that standard</w:t>
            </w:r>
          </w:p>
        </w:tc>
      </w:tr>
      <w:tr w:rsidR="00C023F1" w:rsidRPr="00CA0454" w14:paraId="6DA77B6B" w14:textId="77777777">
        <w:tc>
          <w:tcPr>
            <w:tcW w:w="879" w:type="pct"/>
          </w:tcPr>
          <w:p w14:paraId="331A277C" w14:textId="77777777" w:rsidR="00E11FD8" w:rsidRPr="00CA0454" w:rsidRDefault="00E11FD8">
            <w:pPr>
              <w:pStyle w:val="TableTextLeft"/>
              <w:rPr>
                <w:szCs w:val="18"/>
              </w:rPr>
            </w:pPr>
            <w:r w:rsidRPr="00CA0454">
              <w:rPr>
                <w:szCs w:val="18"/>
              </w:rPr>
              <w:t>AEF</w:t>
            </w:r>
          </w:p>
        </w:tc>
        <w:tc>
          <w:tcPr>
            <w:tcW w:w="1548" w:type="pct"/>
          </w:tcPr>
          <w:p w14:paraId="0D698C54" w14:textId="77777777" w:rsidR="00E11FD8" w:rsidRPr="00CA0454" w:rsidRDefault="00E11FD8">
            <w:pPr>
              <w:pStyle w:val="TableTextLeft"/>
              <w:rPr>
                <w:szCs w:val="18"/>
              </w:rPr>
            </w:pPr>
            <w:r w:rsidRPr="00CA0454">
              <w:rPr>
                <w:szCs w:val="18"/>
              </w:rPr>
              <w:t>In every instance</w:t>
            </w:r>
          </w:p>
        </w:tc>
        <w:tc>
          <w:tcPr>
            <w:tcW w:w="2573" w:type="pct"/>
          </w:tcPr>
          <w:p w14:paraId="2539228C" w14:textId="77777777" w:rsidR="00E11FD8" w:rsidRPr="00CA0454" w:rsidRDefault="00E11FD8">
            <w:pPr>
              <w:pStyle w:val="TableTextLeft"/>
              <w:rPr>
                <w:szCs w:val="18"/>
              </w:rPr>
            </w:pPr>
            <w:r>
              <w:rPr>
                <w:szCs w:val="18"/>
              </w:rPr>
              <w:t>4.17</w:t>
            </w:r>
          </w:p>
        </w:tc>
      </w:tr>
      <w:tr w:rsidR="00C023F1" w:rsidRPr="00CA0454" w14:paraId="0A9D1DDD" w14:textId="77777777">
        <w:tc>
          <w:tcPr>
            <w:tcW w:w="879" w:type="pct"/>
          </w:tcPr>
          <w:p w14:paraId="3E9AE055" w14:textId="77777777" w:rsidR="00E11FD8" w:rsidRPr="00CA0454" w:rsidRDefault="00E11FD8">
            <w:pPr>
              <w:pStyle w:val="TableTextLeft"/>
              <w:rPr>
                <w:szCs w:val="18"/>
              </w:rPr>
            </w:pPr>
            <w:r w:rsidRPr="00CA0454">
              <w:rPr>
                <w:szCs w:val="18"/>
              </w:rPr>
              <w:t>B</w:t>
            </w:r>
            <w:r w:rsidRPr="00CA0454">
              <w:rPr>
                <w:szCs w:val="18"/>
                <w:vertAlign w:val="subscript"/>
              </w:rPr>
              <w:t>e</w:t>
            </w:r>
            <w:r>
              <w:rPr>
                <w:szCs w:val="18"/>
                <w:vertAlign w:val="subscript"/>
              </w:rPr>
              <w:t xml:space="preserve"> 2021</w:t>
            </w:r>
          </w:p>
        </w:tc>
        <w:tc>
          <w:tcPr>
            <w:tcW w:w="1548" w:type="pct"/>
          </w:tcPr>
          <w:p w14:paraId="569D003C" w14:textId="06D5DB49" w:rsidR="00E11FD8" w:rsidRPr="00CA0454" w:rsidRDefault="007E151B">
            <w:pPr>
              <w:pStyle w:val="TableTextLeft"/>
              <w:rPr>
                <w:szCs w:val="18"/>
              </w:rPr>
            </w:pPr>
            <w:r w:rsidRPr="00CA0454">
              <w:rPr>
                <w:szCs w:val="18"/>
              </w:rPr>
              <w:t>Medium upgrade</w:t>
            </w:r>
          </w:p>
        </w:tc>
        <w:tc>
          <w:tcPr>
            <w:tcW w:w="2573" w:type="pct"/>
          </w:tcPr>
          <w:p w14:paraId="601ED217" w14:textId="51E43A10" w:rsidR="00E11FD8" w:rsidRPr="00CA0454" w:rsidRDefault="00E11FD8">
            <w:pPr>
              <w:pStyle w:val="TableTextLeft"/>
              <w:rPr>
                <w:szCs w:val="18"/>
              </w:rPr>
            </w:pPr>
            <w:r w:rsidRPr="00CA0454">
              <w:rPr>
                <w:szCs w:val="18"/>
              </w:rPr>
              <w:t>as determined in accordance with AS/NZS 4234</w:t>
            </w:r>
            <w:r>
              <w:rPr>
                <w:szCs w:val="18"/>
              </w:rPr>
              <w:t>:2021 in GJ/year when modelled with the “small” load as defined in that standard</w:t>
            </w:r>
          </w:p>
        </w:tc>
      </w:tr>
    </w:tbl>
    <w:p w14:paraId="448196F2" w14:textId="77777777" w:rsidR="00E11FD8" w:rsidRDefault="00E11FD8" w:rsidP="00E11FD8">
      <w:pPr>
        <w:pStyle w:val="BodyText"/>
      </w:pPr>
    </w:p>
    <w:p w14:paraId="2C757339" w14:textId="77777777" w:rsidR="00583596" w:rsidRDefault="00583596" w:rsidP="00583596">
      <w:pPr>
        <w:pStyle w:val="BodyText"/>
      </w:pPr>
    </w:p>
    <w:p w14:paraId="258C1F0C" w14:textId="77777777" w:rsidR="00583596" w:rsidRPr="00DE6E8A" w:rsidRDefault="00583596" w:rsidP="00191812">
      <w:pPr>
        <w:pStyle w:val="BodyText"/>
      </w:pPr>
    </w:p>
    <w:p w14:paraId="1812E93E" w14:textId="77777777" w:rsidR="00191812" w:rsidRPr="00DE6E8A" w:rsidRDefault="00191812" w:rsidP="00191812">
      <w:pPr>
        <w:pStyle w:val="BodyText"/>
      </w:pPr>
      <w:r w:rsidRPr="00DE6E8A">
        <w:t>***There is no Part 4 Activity</w:t>
      </w:r>
    </w:p>
    <w:p w14:paraId="7D56F513" w14:textId="77777777" w:rsidR="009C6C99" w:rsidRDefault="009C6C99">
      <w:pPr>
        <w:rPr>
          <w:b/>
          <w:bCs/>
          <w:iCs/>
          <w:color w:val="0072CE" w:themeColor="text2"/>
          <w:kern w:val="20"/>
          <w:sz w:val="24"/>
          <w:szCs w:val="28"/>
        </w:rPr>
      </w:pPr>
      <w:bookmarkStart w:id="153" w:name="_Toc506196496"/>
      <w:bookmarkStart w:id="154" w:name="_Toc506216622"/>
      <w:bookmarkStart w:id="155" w:name="_Toc509321164"/>
      <w:bookmarkStart w:id="156" w:name="_Toc509321478"/>
      <w:r>
        <w:br w:type="page"/>
      </w:r>
    </w:p>
    <w:p w14:paraId="288AB68F" w14:textId="5CDDF21D" w:rsidR="00191812" w:rsidRPr="0049008F" w:rsidRDefault="000F0C33" w:rsidP="00186A5F">
      <w:pPr>
        <w:pStyle w:val="Heading2"/>
        <w:numPr>
          <w:ilvl w:val="0"/>
          <w:numId w:val="64"/>
        </w:numPr>
        <w:ind w:left="360"/>
      </w:pPr>
      <w:bookmarkStart w:id="157" w:name="_Toc132192834"/>
      <w:r w:rsidRPr="0049008F">
        <w:t>Pa</w:t>
      </w:r>
      <w:r w:rsidR="0058641C" w:rsidRPr="0049008F">
        <w:t>rt 5 Activity</w:t>
      </w:r>
      <w:r w:rsidRPr="0049008F">
        <w:t>– Space h</w:t>
      </w:r>
      <w:r w:rsidR="00191812" w:rsidRPr="0049008F">
        <w:t>eating</w:t>
      </w:r>
      <w:bookmarkEnd w:id="153"/>
      <w:bookmarkEnd w:id="154"/>
      <w:bookmarkEnd w:id="155"/>
      <w:bookmarkEnd w:id="156"/>
      <w:r w:rsidRPr="0049008F">
        <w:t>, ducted gas heater</w:t>
      </w:r>
      <w:r w:rsidR="007E2E69">
        <w:t xml:space="preserve"> </w:t>
      </w:r>
      <w:r w:rsidR="007E2E69" w:rsidRPr="007E2E69">
        <w:t>– applicable until 30 June 2023</w:t>
      </w:r>
      <w:bookmarkEnd w:id="157"/>
    </w:p>
    <w:p w14:paraId="6C8A46EA" w14:textId="265FF577" w:rsidR="00191812" w:rsidRPr="001C1455" w:rsidRDefault="005F1F80" w:rsidP="00056891">
      <w:pPr>
        <w:pStyle w:val="Heading3"/>
        <w:numPr>
          <w:ilvl w:val="2"/>
          <w:numId w:val="7"/>
        </w:numPr>
        <w:rPr>
          <w:i/>
          <w:sz w:val="24"/>
          <w:szCs w:val="24"/>
        </w:rPr>
      </w:pPr>
      <w:bookmarkStart w:id="158" w:name="_Toc132192835"/>
      <w:bookmarkStart w:id="159" w:name="_Hlk499804500"/>
      <w:r>
        <w:rPr>
          <w:i/>
          <w:sz w:val="24"/>
          <w:szCs w:val="24"/>
        </w:rPr>
        <w:t>Activity description (Guidance</w:t>
      </w:r>
      <w:r w:rsidR="002A7A84">
        <w:rPr>
          <w:i/>
          <w:sz w:val="24"/>
          <w:szCs w:val="24"/>
        </w:rPr>
        <w:t>)</w:t>
      </w:r>
      <w:bookmarkEnd w:id="158"/>
    </w:p>
    <w:tbl>
      <w:tblPr>
        <w:tblStyle w:val="PullOutBoxTable"/>
        <w:tblW w:w="5000" w:type="pct"/>
        <w:tblLook w:val="0600" w:firstRow="0" w:lastRow="0" w:firstColumn="0" w:lastColumn="0" w:noHBand="1" w:noVBand="1"/>
      </w:tblPr>
      <w:tblGrid>
        <w:gridCol w:w="9629"/>
      </w:tblGrid>
      <w:tr w:rsidR="008A084D" w14:paraId="605262E9" w14:textId="77777777" w:rsidTr="008A084D">
        <w:tc>
          <w:tcPr>
            <w:tcW w:w="5000" w:type="pct"/>
            <w:tcBorders>
              <w:top w:val="single" w:sz="4" w:space="0" w:color="0072CE" w:themeColor="text2"/>
              <w:bottom w:val="single" w:sz="4" w:space="0" w:color="0072CE" w:themeColor="text2"/>
            </w:tcBorders>
            <w:shd w:val="clear" w:color="auto" w:fill="D3D3D3"/>
          </w:tcPr>
          <w:p w14:paraId="18D4927A" w14:textId="77777777" w:rsidR="008A084D" w:rsidRDefault="008A084D" w:rsidP="008A084D">
            <w:pPr>
              <w:pStyle w:val="PullOutBoxBodyText"/>
            </w:pPr>
            <w:r>
              <w:t>Part 5 of Schedule 2 of the Regulations prescribes the upgrade to a high efficiency ducted gas heater as an eligible activity for the purposes of the Victorian Energy Upgrades program.</w:t>
            </w:r>
          </w:p>
          <w:p w14:paraId="2E0419F5" w14:textId="71CE6087" w:rsidR="008A084D" w:rsidRDefault="008A084D" w:rsidP="008A084D">
            <w:pPr>
              <w:pStyle w:val="PullOutBoxBodyText"/>
            </w:pPr>
            <w:r w:rsidRPr="00DE6E8A">
              <w:fldChar w:fldCharType="begin"/>
            </w:r>
            <w:r w:rsidRPr="00DE6E8A">
              <w:instrText xml:space="preserve"> REF _Ref503456062 \h </w:instrText>
            </w:r>
            <w:r w:rsidRPr="00DE6E8A">
              <w:fldChar w:fldCharType="separate"/>
            </w:r>
            <w:r w:rsidR="006704CA" w:rsidRPr="00DE6E8A">
              <w:t xml:space="preserve">Table </w:t>
            </w:r>
            <w:r w:rsidR="006704CA">
              <w:rPr>
                <w:noProof/>
              </w:rPr>
              <w:t>5</w:t>
            </w:r>
            <w:r w:rsidR="006704CA">
              <w:t>.</w:t>
            </w:r>
            <w:r w:rsidR="006704CA">
              <w:rPr>
                <w:noProof/>
              </w:rPr>
              <w:t>1</w:t>
            </w:r>
            <w:r w:rsidRPr="00DE6E8A">
              <w:fldChar w:fldCharType="end"/>
            </w:r>
            <w:r w:rsidRPr="00DE6E8A">
              <w:t xml:space="preserve"> </w:t>
            </w:r>
            <w:r>
              <w:t xml:space="preserve">lists the eligible products that may be installed, upgraded or replaced. Each type of upgrade is known as a scenario. Each scenario has its own method for determining GHG equivalent reduction. </w:t>
            </w:r>
          </w:p>
          <w:p w14:paraId="7CD05B7A" w14:textId="3B145C09" w:rsidR="008A084D" w:rsidRDefault="008A084D" w:rsidP="008A084D">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2319B4C0" w14:textId="6FFC6A07" w:rsidR="00191812" w:rsidRPr="00DE6E8A" w:rsidRDefault="00191812" w:rsidP="00191812">
      <w:pPr>
        <w:pStyle w:val="Caption"/>
      </w:pPr>
      <w:bookmarkStart w:id="160" w:name="_Ref503456062"/>
      <w:bookmarkStart w:id="161" w:name="_Toc503972476"/>
      <w:bookmarkStart w:id="162" w:name="_Toc504390791"/>
      <w:bookmarkStart w:id="163" w:name="_Toc509321520"/>
      <w:bookmarkStart w:id="164" w:name="_Toc52261456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160"/>
      <w:r w:rsidRPr="00DE6E8A">
        <w:t xml:space="preserve"> – Eligible part 5 space heating </w:t>
      </w:r>
      <w:bookmarkEnd w:id="161"/>
      <w:bookmarkEnd w:id="162"/>
      <w:r w:rsidRPr="00DE6E8A">
        <w:t>scenarios</w:t>
      </w:r>
      <w:bookmarkEnd w:id="163"/>
      <w:bookmarkEnd w:id="164"/>
    </w:p>
    <w:tbl>
      <w:tblPr>
        <w:tblStyle w:val="TableGrid"/>
        <w:tblW w:w="5000" w:type="pct"/>
        <w:tblLook w:val="04A0" w:firstRow="1" w:lastRow="0" w:firstColumn="1" w:lastColumn="0" w:noHBand="0" w:noVBand="1"/>
      </w:tblPr>
      <w:tblGrid>
        <w:gridCol w:w="985"/>
        <w:gridCol w:w="1053"/>
        <w:gridCol w:w="1947"/>
        <w:gridCol w:w="1785"/>
        <w:gridCol w:w="2531"/>
        <w:gridCol w:w="1338"/>
      </w:tblGrid>
      <w:tr w:rsidR="00191812" w:rsidRPr="00DE6E8A" w14:paraId="3A443C8C" w14:textId="77777777" w:rsidTr="3B877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1" w:type="pct"/>
          </w:tcPr>
          <w:p w14:paraId="2C37E65E" w14:textId="67194C10" w:rsidR="00191812" w:rsidRPr="00DE6E8A" w:rsidRDefault="00531379" w:rsidP="00191812">
            <w:pPr>
              <w:pStyle w:val="TableHeadingLeft"/>
            </w:pPr>
            <w:r>
              <w:t>Product category</w:t>
            </w:r>
            <w:r w:rsidR="00191812" w:rsidRPr="00DE6E8A">
              <w:t xml:space="preserve"> number</w:t>
            </w:r>
          </w:p>
        </w:tc>
        <w:tc>
          <w:tcPr>
            <w:tcW w:w="546" w:type="pct"/>
          </w:tcPr>
          <w:p w14:paraId="778D7BF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 xml:space="preserve">Scenario </w:t>
            </w:r>
          </w:p>
          <w:p w14:paraId="09D98814"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number</w:t>
            </w:r>
          </w:p>
        </w:tc>
        <w:tc>
          <w:tcPr>
            <w:tcW w:w="1010" w:type="pct"/>
          </w:tcPr>
          <w:p w14:paraId="7946168B" w14:textId="39C6D314"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4359F1" w:rsidRPr="001C1455">
              <w:rPr>
                <w:rStyle w:val="FootnoteReference"/>
                <w:color w:val="FFFFFF" w:themeColor="background1"/>
              </w:rPr>
              <w:footnoteReference w:id="11"/>
            </w:r>
          </w:p>
        </w:tc>
        <w:tc>
          <w:tcPr>
            <w:tcW w:w="926" w:type="pct"/>
          </w:tcPr>
          <w:p w14:paraId="10DBC3F1"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Other requirements</w:t>
            </w:r>
          </w:p>
        </w:tc>
        <w:tc>
          <w:tcPr>
            <w:tcW w:w="1313" w:type="pct"/>
            <w:tcBorders>
              <w:bottom w:val="single" w:sz="8" w:space="0" w:color="0072CE" w:themeColor="accent2"/>
            </w:tcBorders>
          </w:tcPr>
          <w:p w14:paraId="59F8A853" w14:textId="77F51EA6"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912DFD" w:rsidRPr="001C1455">
              <w:rPr>
                <w:rStyle w:val="FootnoteReference"/>
                <w:color w:val="FFFFFF" w:themeColor="background1"/>
              </w:rPr>
              <w:footnoteReference w:id="12"/>
            </w:r>
          </w:p>
        </w:tc>
        <w:tc>
          <w:tcPr>
            <w:tcW w:w="694" w:type="pct"/>
          </w:tcPr>
          <w:p w14:paraId="335E65B3"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w:t>
            </w:r>
          </w:p>
          <w:p w14:paraId="47704CEF"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number</w:t>
            </w:r>
          </w:p>
        </w:tc>
      </w:tr>
      <w:tr w:rsidR="00191812" w:rsidRPr="00DE6E8A" w14:paraId="01DBC54A" w14:textId="77777777" w:rsidTr="3B877993">
        <w:tc>
          <w:tcPr>
            <w:tcW w:w="511" w:type="pct"/>
            <w:vMerge w:val="restart"/>
          </w:tcPr>
          <w:p w14:paraId="66D3AAE3" w14:textId="77777777" w:rsidR="00191812" w:rsidRPr="00DE6E8A" w:rsidRDefault="00191812" w:rsidP="00191812">
            <w:pPr>
              <w:pStyle w:val="TableTextLeft"/>
            </w:pPr>
            <w:r w:rsidRPr="00DE6E8A">
              <w:t>5A</w:t>
            </w:r>
          </w:p>
        </w:tc>
        <w:tc>
          <w:tcPr>
            <w:tcW w:w="546" w:type="pct"/>
          </w:tcPr>
          <w:p w14:paraId="614FB31C" w14:textId="77777777" w:rsidR="00191812" w:rsidRPr="00DE6E8A" w:rsidRDefault="00191812" w:rsidP="00191812">
            <w:pPr>
              <w:pStyle w:val="TableTextLeft"/>
            </w:pPr>
            <w:r w:rsidRPr="00DE6E8A">
              <w:t>5A(i)</w:t>
            </w:r>
          </w:p>
        </w:tc>
        <w:tc>
          <w:tcPr>
            <w:tcW w:w="1010" w:type="pct"/>
          </w:tcPr>
          <w:p w14:paraId="4997218C" w14:textId="77777777" w:rsidR="00191812" w:rsidRPr="004B3364" w:rsidRDefault="00191812" w:rsidP="00191812">
            <w:pPr>
              <w:pStyle w:val="TableTextLeft"/>
              <w:rPr>
                <w:highlight w:val="yellow"/>
              </w:rPr>
            </w:pPr>
            <w:r w:rsidRPr="003A50E6">
              <w:t>Ducted gas heater</w:t>
            </w:r>
          </w:p>
        </w:tc>
        <w:tc>
          <w:tcPr>
            <w:tcW w:w="926" w:type="pct"/>
            <w:tcBorders>
              <w:right w:val="single" w:sz="8" w:space="0" w:color="0072CE" w:themeColor="accent2"/>
            </w:tcBorders>
          </w:tcPr>
          <w:p w14:paraId="45EED2AC" w14:textId="77777777" w:rsidR="00191812" w:rsidRPr="00DE6E8A" w:rsidRDefault="00191812" w:rsidP="00191812">
            <w:pPr>
              <w:pStyle w:val="TableTextLeft"/>
            </w:pPr>
            <w:r w:rsidRPr="00DE6E8A">
              <w:t>None</w:t>
            </w:r>
          </w:p>
        </w:tc>
        <w:tc>
          <w:tcPr>
            <w:tcW w:w="1313" w:type="pct"/>
            <w:vMerge w:val="restart"/>
            <w:tcBorders>
              <w:left w:val="single" w:sz="8" w:space="0" w:color="0072CE" w:themeColor="accent2"/>
              <w:right w:val="single" w:sz="8" w:space="0" w:color="0072CE" w:themeColor="accent2"/>
            </w:tcBorders>
          </w:tcPr>
          <w:p w14:paraId="2D143EE2" w14:textId="3037C6D2" w:rsidR="00191812" w:rsidRPr="00CF0EB7" w:rsidRDefault="00191812" w:rsidP="001C1455">
            <w:pPr>
              <w:pStyle w:val="TableTextLeft"/>
            </w:pPr>
            <w:r w:rsidRPr="00DE6E8A">
              <w:t>Ducted gas heater with</w:t>
            </w:r>
            <w:r w:rsidR="00885271">
              <w:t xml:space="preserve"> </w:t>
            </w:r>
            <w:r w:rsidRPr="00191812">
              <w:t xml:space="preserve">a minimum </w:t>
            </w:r>
            <w:r w:rsidR="007C54A9">
              <w:t>thermal output (or capacity)</w:t>
            </w:r>
            <w:r w:rsidR="000F0C33">
              <w:t xml:space="preserve"> of 10kW</w:t>
            </w:r>
          </w:p>
        </w:tc>
        <w:tc>
          <w:tcPr>
            <w:tcW w:w="694" w:type="pct"/>
            <w:tcBorders>
              <w:left w:val="single" w:sz="8" w:space="0" w:color="0072CE" w:themeColor="accent2"/>
            </w:tcBorders>
          </w:tcPr>
          <w:p w14:paraId="7CBD365F" w14:textId="77777777" w:rsidR="00191812" w:rsidRPr="00DE6E8A" w:rsidRDefault="00191812" w:rsidP="00191812">
            <w:pPr>
              <w:pStyle w:val="TableTextLeft"/>
            </w:pPr>
            <w:r w:rsidRPr="00DE6E8A">
              <w:t>5A</w:t>
            </w:r>
          </w:p>
        </w:tc>
      </w:tr>
      <w:tr w:rsidR="00191812" w:rsidRPr="00DE6E8A" w14:paraId="166B6DD9" w14:textId="77777777" w:rsidTr="3B877993">
        <w:tc>
          <w:tcPr>
            <w:tcW w:w="511" w:type="pct"/>
            <w:vMerge/>
          </w:tcPr>
          <w:p w14:paraId="672C5536" w14:textId="77777777" w:rsidR="00191812" w:rsidRPr="00DE6E8A" w:rsidRDefault="00191812" w:rsidP="00191812">
            <w:pPr>
              <w:pStyle w:val="BodyText"/>
            </w:pPr>
          </w:p>
        </w:tc>
        <w:tc>
          <w:tcPr>
            <w:tcW w:w="546" w:type="pct"/>
          </w:tcPr>
          <w:p w14:paraId="2ACDF4B4" w14:textId="77777777" w:rsidR="00191812" w:rsidRPr="00DE6E8A" w:rsidRDefault="00191812" w:rsidP="00191812">
            <w:pPr>
              <w:pStyle w:val="TableTextLeft"/>
            </w:pPr>
            <w:r w:rsidRPr="00DE6E8A">
              <w:t>5A(ii)</w:t>
            </w:r>
          </w:p>
        </w:tc>
        <w:tc>
          <w:tcPr>
            <w:tcW w:w="1010" w:type="pct"/>
          </w:tcPr>
          <w:p w14:paraId="3A316014" w14:textId="01318B33" w:rsidR="00191812" w:rsidRPr="004B3364" w:rsidRDefault="00191812" w:rsidP="00191812">
            <w:pPr>
              <w:pStyle w:val="TableTextLeft"/>
              <w:rPr>
                <w:highlight w:val="yellow"/>
              </w:rPr>
            </w:pPr>
            <w:r w:rsidRPr="00586010">
              <w:t>Central electric resistance heater</w:t>
            </w:r>
            <w:r w:rsidR="00301150" w:rsidRPr="00586010">
              <w:t xml:space="preserve"> that provides heating to a space with a floor area of </w:t>
            </w:r>
            <w:r w:rsidR="000F0C33" w:rsidRPr="00586010">
              <w:t xml:space="preserve">at least </w:t>
            </w:r>
            <w:r w:rsidR="00301150" w:rsidRPr="00586010">
              <w:t>100m</w:t>
            </w:r>
            <w:r w:rsidR="00301150" w:rsidRPr="00586010">
              <w:rPr>
                <w:vertAlign w:val="superscript"/>
              </w:rPr>
              <w:t>2</w:t>
            </w:r>
          </w:p>
        </w:tc>
        <w:tc>
          <w:tcPr>
            <w:tcW w:w="926" w:type="pct"/>
            <w:tcBorders>
              <w:right w:val="single" w:sz="8" w:space="0" w:color="0072CE" w:themeColor="accent2"/>
            </w:tcBorders>
          </w:tcPr>
          <w:p w14:paraId="133FAC12" w14:textId="77777777" w:rsidR="00191812" w:rsidRPr="00DE6E8A" w:rsidRDefault="00191812" w:rsidP="00191812">
            <w:pPr>
              <w:pStyle w:val="TableTextLeft"/>
            </w:pPr>
            <w:r w:rsidRPr="00DE6E8A">
              <w:t>None</w:t>
            </w:r>
          </w:p>
        </w:tc>
        <w:tc>
          <w:tcPr>
            <w:tcW w:w="1313" w:type="pct"/>
            <w:vMerge/>
          </w:tcPr>
          <w:p w14:paraId="0CB8E8FD" w14:textId="77777777" w:rsidR="00191812" w:rsidRPr="00DE6E8A" w:rsidRDefault="00191812" w:rsidP="00191812">
            <w:pPr>
              <w:pStyle w:val="BodyText"/>
            </w:pPr>
          </w:p>
        </w:tc>
        <w:tc>
          <w:tcPr>
            <w:tcW w:w="694" w:type="pct"/>
            <w:tcBorders>
              <w:left w:val="single" w:sz="8" w:space="0" w:color="0072CE" w:themeColor="accent2"/>
            </w:tcBorders>
          </w:tcPr>
          <w:p w14:paraId="2CCED919" w14:textId="77777777" w:rsidR="00191812" w:rsidRPr="00DE6E8A" w:rsidRDefault="00191812" w:rsidP="00191812">
            <w:pPr>
              <w:pStyle w:val="TableTextLeft"/>
            </w:pPr>
            <w:r w:rsidRPr="00DE6E8A">
              <w:t>6A</w:t>
            </w:r>
          </w:p>
        </w:tc>
      </w:tr>
      <w:tr w:rsidR="00191812" w:rsidRPr="00DE6E8A" w14:paraId="51EE68C9" w14:textId="77777777" w:rsidTr="3B877993">
        <w:tc>
          <w:tcPr>
            <w:tcW w:w="511" w:type="pct"/>
            <w:vMerge/>
          </w:tcPr>
          <w:p w14:paraId="3261E889" w14:textId="77777777" w:rsidR="00191812" w:rsidRPr="00DE6E8A" w:rsidRDefault="00191812" w:rsidP="00191812">
            <w:pPr>
              <w:pStyle w:val="BodyText"/>
            </w:pPr>
          </w:p>
        </w:tc>
        <w:tc>
          <w:tcPr>
            <w:tcW w:w="546" w:type="pct"/>
          </w:tcPr>
          <w:p w14:paraId="7122AD47" w14:textId="77777777" w:rsidR="00191812" w:rsidRPr="00DE6E8A" w:rsidRDefault="00191812" w:rsidP="00191812">
            <w:pPr>
              <w:pStyle w:val="TableTextLeft"/>
            </w:pPr>
            <w:r w:rsidRPr="00DE6E8A">
              <w:t>5A(iii)</w:t>
            </w:r>
          </w:p>
        </w:tc>
        <w:tc>
          <w:tcPr>
            <w:tcW w:w="1010" w:type="pct"/>
          </w:tcPr>
          <w:p w14:paraId="5A5E7101" w14:textId="77777777" w:rsidR="00191812" w:rsidRPr="00DE6E8A" w:rsidRDefault="00191812" w:rsidP="00191812">
            <w:pPr>
              <w:pStyle w:val="TableTextLeft"/>
            </w:pPr>
            <w:r w:rsidRPr="00DE6E8A">
              <w:t xml:space="preserve">None </w:t>
            </w:r>
          </w:p>
        </w:tc>
        <w:tc>
          <w:tcPr>
            <w:tcW w:w="926" w:type="pct"/>
            <w:tcBorders>
              <w:right w:val="single" w:sz="8" w:space="0" w:color="0072CE" w:themeColor="accent2"/>
            </w:tcBorders>
          </w:tcPr>
          <w:p w14:paraId="74222913" w14:textId="0DC20E0D" w:rsidR="00191812" w:rsidRPr="00DE6E8A" w:rsidRDefault="00F40547" w:rsidP="00191812">
            <w:pPr>
              <w:pStyle w:val="TableTextLeft"/>
            </w:pPr>
            <w:r>
              <w:t>No</w:t>
            </w:r>
            <w:r w:rsidR="00191812" w:rsidRPr="00DE6E8A">
              <w:t xml:space="preserve"> other </w:t>
            </w:r>
            <w:r w:rsidR="000F0C33">
              <w:t xml:space="preserve">space </w:t>
            </w:r>
            <w:r w:rsidR="00191812" w:rsidRPr="00DE6E8A">
              <w:t>heating or cooling product is installed in premises</w:t>
            </w:r>
          </w:p>
        </w:tc>
        <w:tc>
          <w:tcPr>
            <w:tcW w:w="1313" w:type="pct"/>
            <w:vMerge/>
          </w:tcPr>
          <w:p w14:paraId="5D8EA574" w14:textId="77777777" w:rsidR="00191812" w:rsidRPr="00DE6E8A" w:rsidRDefault="00191812" w:rsidP="00191812">
            <w:pPr>
              <w:pStyle w:val="BodyText"/>
            </w:pPr>
          </w:p>
        </w:tc>
        <w:tc>
          <w:tcPr>
            <w:tcW w:w="694" w:type="pct"/>
            <w:tcBorders>
              <w:left w:val="single" w:sz="8" w:space="0" w:color="0072CE" w:themeColor="accent2"/>
            </w:tcBorders>
          </w:tcPr>
          <w:p w14:paraId="446E2E2E" w14:textId="77777777" w:rsidR="00191812" w:rsidRPr="00DE6E8A" w:rsidRDefault="00191812" w:rsidP="00191812">
            <w:pPr>
              <w:pStyle w:val="TableTextLeft"/>
            </w:pPr>
            <w:r w:rsidRPr="00DE6E8A">
              <w:t>20A</w:t>
            </w:r>
          </w:p>
        </w:tc>
      </w:tr>
    </w:tbl>
    <w:p w14:paraId="4236CB33" w14:textId="77777777" w:rsidR="00191812" w:rsidRPr="00DE6E8A" w:rsidRDefault="00191812" w:rsidP="00191812">
      <w:pPr>
        <w:pStyle w:val="BodyText"/>
      </w:pPr>
    </w:p>
    <w:p w14:paraId="4B1E37BF" w14:textId="55DF98B5" w:rsidR="00191812" w:rsidRPr="001C1455" w:rsidRDefault="008677CC" w:rsidP="00056891">
      <w:pPr>
        <w:pStyle w:val="Heading3"/>
        <w:numPr>
          <w:ilvl w:val="2"/>
          <w:numId w:val="7"/>
        </w:numPr>
        <w:rPr>
          <w:i/>
          <w:sz w:val="24"/>
          <w:szCs w:val="24"/>
        </w:rPr>
      </w:pPr>
      <w:bookmarkStart w:id="165" w:name="_Toc132192836"/>
      <w:r w:rsidRPr="001C1455">
        <w:rPr>
          <w:i/>
          <w:sz w:val="24"/>
          <w:szCs w:val="24"/>
        </w:rPr>
        <w:t>Specified Minimum Energy Efficiency</w:t>
      </w:r>
      <w:bookmarkEnd w:id="165"/>
    </w:p>
    <w:p w14:paraId="614D7A85" w14:textId="533A9CF6" w:rsidR="00191812" w:rsidRPr="00DE6E8A" w:rsidRDefault="00191812" w:rsidP="00191812">
      <w:pPr>
        <w:pStyle w:val="BodyText"/>
      </w:pPr>
      <w:r w:rsidRPr="00DE6E8A">
        <w:t xml:space="preserve">The </w:t>
      </w:r>
      <w:r w:rsidR="00531379">
        <w:t>product</w:t>
      </w:r>
      <w:r w:rsidRPr="00DE6E8A">
        <w:t xml:space="preserve"> installed must meet the additional requirements</w:t>
      </w:r>
      <w:r w:rsidR="00FA0D72">
        <w:t xml:space="preserve"> set out in Table 5.2.</w:t>
      </w:r>
    </w:p>
    <w:p w14:paraId="74621BE0" w14:textId="791972E2" w:rsidR="00191812" w:rsidRPr="00DE6E8A" w:rsidRDefault="00191812" w:rsidP="00191812">
      <w:pPr>
        <w:pStyle w:val="Caption"/>
      </w:pPr>
      <w:bookmarkStart w:id="166" w:name="_Ref503456270"/>
      <w:bookmarkStart w:id="167" w:name="_Toc503972477"/>
      <w:bookmarkStart w:id="168" w:name="_Toc504390792"/>
      <w:bookmarkStart w:id="169" w:name="_Toc509321521"/>
      <w:bookmarkStart w:id="170" w:name="_Toc52261456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166"/>
      <w:r w:rsidRPr="00DE6E8A">
        <w:t xml:space="preserve"> – Additional requirements for space heating equipment to be installed</w:t>
      </w:r>
      <w:bookmarkEnd w:id="167"/>
      <w:bookmarkEnd w:id="168"/>
      <w:bookmarkEnd w:id="169"/>
      <w:bookmarkEnd w:id="170"/>
    </w:p>
    <w:tbl>
      <w:tblPr>
        <w:tblStyle w:val="TableGrid"/>
        <w:tblW w:w="5000" w:type="pct"/>
        <w:tblLook w:val="04A0" w:firstRow="1" w:lastRow="0" w:firstColumn="1" w:lastColumn="0" w:noHBand="0" w:noVBand="1"/>
      </w:tblPr>
      <w:tblGrid>
        <w:gridCol w:w="1317"/>
        <w:gridCol w:w="2194"/>
        <w:gridCol w:w="6128"/>
      </w:tblGrid>
      <w:tr w:rsidR="00191812" w:rsidRPr="00DE6E8A" w14:paraId="3CAE649A"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72D45F3A" w14:textId="127E5EA9" w:rsidR="00191812" w:rsidRPr="00DE6E8A" w:rsidRDefault="009E65F7" w:rsidP="00191812">
            <w:pPr>
              <w:pStyle w:val="TableHeadingLeft"/>
            </w:pPr>
            <w:r>
              <w:t>Product category number</w:t>
            </w:r>
          </w:p>
        </w:tc>
        <w:tc>
          <w:tcPr>
            <w:tcW w:w="1138" w:type="pct"/>
          </w:tcPr>
          <w:p w14:paraId="585621D7"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7B5D12FD" w14:textId="08EB08C4"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860B29" w:rsidRPr="00D52CC7">
              <w:rPr>
                <w:rStyle w:val="FootnoteReference"/>
                <w:color w:val="FFFFFF" w:themeColor="background1"/>
              </w:rPr>
              <w:footnoteReference w:id="13"/>
            </w:r>
          </w:p>
        </w:tc>
      </w:tr>
      <w:tr w:rsidR="00191812" w:rsidRPr="00DE6E8A" w14:paraId="498A9FFE" w14:textId="77777777" w:rsidTr="00927EF5">
        <w:tc>
          <w:tcPr>
            <w:tcW w:w="683" w:type="pct"/>
          </w:tcPr>
          <w:p w14:paraId="095648FB" w14:textId="77777777" w:rsidR="00191812" w:rsidRPr="00DE6E8A" w:rsidRDefault="00191812" w:rsidP="00191812">
            <w:pPr>
              <w:pStyle w:val="TableTextLeft"/>
            </w:pPr>
            <w:r w:rsidRPr="00DE6E8A">
              <w:t>5A</w:t>
            </w:r>
          </w:p>
        </w:tc>
        <w:tc>
          <w:tcPr>
            <w:tcW w:w="1138" w:type="pct"/>
          </w:tcPr>
          <w:p w14:paraId="4E3A8147" w14:textId="77777777" w:rsidR="00191812" w:rsidRPr="00DE6E8A" w:rsidRDefault="00191812" w:rsidP="00191812">
            <w:pPr>
              <w:pStyle w:val="TableTextLeft"/>
            </w:pPr>
            <w:r w:rsidRPr="00DE6E8A">
              <w:t>Minimum star rating</w:t>
            </w:r>
          </w:p>
        </w:tc>
        <w:tc>
          <w:tcPr>
            <w:tcW w:w="3179" w:type="pct"/>
          </w:tcPr>
          <w:p w14:paraId="357E4E32" w14:textId="1D795FDD" w:rsidR="00191812" w:rsidRPr="00DE6E8A" w:rsidRDefault="00191812" w:rsidP="00191812">
            <w:pPr>
              <w:pStyle w:val="TableTextLeft"/>
            </w:pPr>
            <w:r w:rsidRPr="00DE6E8A">
              <w:t xml:space="preserve">5 stars, </w:t>
            </w:r>
            <w:r w:rsidR="00DC183C">
              <w:t>as certified</w:t>
            </w:r>
            <w:r w:rsidR="002E2484">
              <w:t xml:space="preserve"> by an accredited body</w:t>
            </w:r>
            <w:r w:rsidR="00DC183C">
              <w:t xml:space="preserve"> when tested and rated </w:t>
            </w:r>
            <w:r w:rsidRPr="00DE6E8A">
              <w:t>in accordance with AS/NZS</w:t>
            </w:r>
            <w:r w:rsidR="00D24E91">
              <w:t xml:space="preserve"> </w:t>
            </w:r>
            <w:r w:rsidRPr="00DE6E8A">
              <w:t>5263.1.6</w:t>
            </w:r>
            <w:r w:rsidR="000F0C33">
              <w:t xml:space="preserve"> </w:t>
            </w:r>
          </w:p>
        </w:tc>
      </w:tr>
    </w:tbl>
    <w:p w14:paraId="52FB58FA" w14:textId="77777777" w:rsidR="00322CEF" w:rsidRDefault="00322CEF" w:rsidP="00322CEF">
      <w:pPr>
        <w:pStyle w:val="BodyText"/>
      </w:pPr>
    </w:p>
    <w:p w14:paraId="415DAAE2" w14:textId="6F816B39" w:rsidR="00927EF5" w:rsidRPr="001C1455" w:rsidRDefault="00927EF5" w:rsidP="00927EF5">
      <w:pPr>
        <w:pStyle w:val="Heading3"/>
        <w:rPr>
          <w:i/>
          <w:sz w:val="24"/>
          <w:szCs w:val="24"/>
        </w:rPr>
      </w:pPr>
      <w:bookmarkStart w:id="171" w:name="_Toc132192837"/>
      <w:r w:rsidRPr="001C1455">
        <w:rPr>
          <w:i/>
          <w:sz w:val="24"/>
          <w:szCs w:val="24"/>
        </w:rPr>
        <w:t>Other specified matters</w:t>
      </w:r>
      <w:bookmarkEnd w:id="171"/>
    </w:p>
    <w:p w14:paraId="6628A638" w14:textId="55029364" w:rsidR="00191812" w:rsidRDefault="00927EF5" w:rsidP="00191812">
      <w:pPr>
        <w:pStyle w:val="BodyText"/>
      </w:pPr>
      <w:r>
        <w:t>None.</w:t>
      </w:r>
    </w:p>
    <w:p w14:paraId="314121FA" w14:textId="17AC91F6" w:rsidR="00322CEF" w:rsidRPr="00702169" w:rsidRDefault="00322CEF" w:rsidP="00702169">
      <w:pPr>
        <w:rPr>
          <w:rFonts w:cs="Times New Roman"/>
          <w:lang w:eastAsia="en-US"/>
        </w:rPr>
      </w:pPr>
    </w:p>
    <w:p w14:paraId="407D8F1B" w14:textId="4367E3C1" w:rsidR="00191812" w:rsidRPr="001C1455" w:rsidRDefault="00191812" w:rsidP="00056891">
      <w:pPr>
        <w:pStyle w:val="Heading3"/>
        <w:numPr>
          <w:ilvl w:val="2"/>
          <w:numId w:val="7"/>
        </w:numPr>
        <w:rPr>
          <w:i/>
          <w:sz w:val="24"/>
          <w:szCs w:val="24"/>
        </w:rPr>
      </w:pPr>
      <w:bookmarkStart w:id="172" w:name="_Toc506196499"/>
      <w:bookmarkStart w:id="173" w:name="_Toc509321167"/>
      <w:bookmarkStart w:id="174" w:name="_Toc132192838"/>
      <w:r w:rsidRPr="001C1455">
        <w:rPr>
          <w:i/>
          <w:sz w:val="24"/>
          <w:szCs w:val="24"/>
        </w:rPr>
        <w:t>Method for Determining GHG Equivalent Reduction</w:t>
      </w:r>
      <w:bookmarkEnd w:id="172"/>
      <w:bookmarkEnd w:id="173"/>
      <w:bookmarkEnd w:id="174"/>
    </w:p>
    <w:tbl>
      <w:tblPr>
        <w:tblStyle w:val="PullOutBoxTable"/>
        <w:tblW w:w="5000" w:type="pct"/>
        <w:shd w:val="clear" w:color="auto" w:fill="E5F1FA" w:themeFill="light2"/>
        <w:tblLook w:val="0600" w:firstRow="0" w:lastRow="0" w:firstColumn="0" w:lastColumn="0" w:noHBand="1" w:noVBand="1"/>
      </w:tblPr>
      <w:tblGrid>
        <w:gridCol w:w="9629"/>
      </w:tblGrid>
      <w:tr w:rsidR="00F1634D" w:rsidRPr="0047157D" w14:paraId="41718C0D" w14:textId="77777777" w:rsidTr="00F1634D">
        <w:tc>
          <w:tcPr>
            <w:tcW w:w="5000" w:type="pct"/>
            <w:shd w:val="clear" w:color="auto" w:fill="E5F1FA" w:themeFill="light2"/>
          </w:tcPr>
          <w:p w14:paraId="46FF0BB9" w14:textId="6FCC42F7" w:rsidR="00F1634D" w:rsidRPr="0047157D" w:rsidRDefault="00F1634D" w:rsidP="00F1634D">
            <w:pPr>
              <w:pStyle w:val="PullOutBoxBodyText"/>
              <w:rPr>
                <w:b/>
              </w:rPr>
            </w:pPr>
            <w:r w:rsidRPr="0047157D">
              <w:rPr>
                <w:b/>
              </w:rPr>
              <w:t>Scenario 5A(i): Decommissioning an existing ducted gas space heater and installing high efficiency ducted gas space heater</w:t>
            </w:r>
          </w:p>
        </w:tc>
      </w:tr>
    </w:tbl>
    <w:p w14:paraId="3B7B865A" w14:textId="77777777" w:rsidR="00F1634D" w:rsidRPr="0047157D" w:rsidRDefault="00F1634D" w:rsidP="00F1634D">
      <w:pPr>
        <w:pStyle w:val="BodyText"/>
      </w:pPr>
    </w:p>
    <w:p w14:paraId="77B17282" w14:textId="15CBE8EB" w:rsidR="00191812" w:rsidRPr="0047157D" w:rsidRDefault="00191812" w:rsidP="00191812">
      <w:pPr>
        <w:pStyle w:val="BodyText"/>
      </w:pPr>
      <w:r w:rsidRPr="0047157D">
        <w:t xml:space="preserve">The GHG equivalent emissions reduction for this scenario is given by </w:t>
      </w:r>
      <w:r w:rsidR="000F37F3">
        <w:fldChar w:fldCharType="begin"/>
      </w:r>
      <w:r w:rsidR="000F37F3">
        <w:instrText xml:space="preserve"> REF _Ref520978847 \h </w:instrText>
      </w:r>
      <w:r w:rsidR="000F37F3">
        <w:fldChar w:fldCharType="separate"/>
      </w:r>
      <w:r w:rsidR="006704CA" w:rsidRPr="0047157D">
        <w:rPr>
          <w:szCs w:val="16"/>
        </w:rPr>
        <w:t xml:space="preserve">Equation </w:t>
      </w:r>
      <w:r w:rsidR="006704CA">
        <w:rPr>
          <w:noProof/>
          <w:szCs w:val="16"/>
        </w:rPr>
        <w:t>5</w:t>
      </w:r>
      <w:r w:rsidR="006704CA">
        <w:rPr>
          <w:szCs w:val="16"/>
        </w:rPr>
        <w:t>.</w:t>
      </w:r>
      <w:r w:rsidR="006704CA">
        <w:rPr>
          <w:noProof/>
          <w:szCs w:val="16"/>
        </w:rPr>
        <w:t>1</w:t>
      </w:r>
      <w:r w:rsidR="000F37F3">
        <w:fldChar w:fldCharType="end"/>
      </w:r>
      <w:r w:rsidR="000F37F3">
        <w:t xml:space="preserve"> </w:t>
      </w:r>
      <w:r w:rsidRPr="0047157D">
        <w:t xml:space="preserve">using the variables listed in </w:t>
      </w:r>
      <w:r w:rsidRPr="0047157D">
        <w:fldChar w:fldCharType="begin"/>
      </w:r>
      <w:r w:rsidRPr="0047157D">
        <w:instrText xml:space="preserve"> REF _Ref503456706 \h </w:instrText>
      </w:r>
      <w:r w:rsidR="0047157D">
        <w:instrText xml:space="preserve"> \* MERGEFORMAT </w:instrText>
      </w:r>
      <w:r w:rsidRPr="0047157D">
        <w:fldChar w:fldCharType="separate"/>
      </w:r>
      <w:r w:rsidR="006704CA" w:rsidRPr="006704CA">
        <w:t xml:space="preserve">Table </w:t>
      </w:r>
      <w:r w:rsidR="006704CA" w:rsidRPr="006704CA">
        <w:rPr>
          <w:noProof/>
        </w:rPr>
        <w:t>5.3</w:t>
      </w:r>
      <w:r w:rsidRPr="0047157D">
        <w:fldChar w:fldCharType="end"/>
      </w:r>
      <w:r w:rsidRPr="0047157D">
        <w:t xml:space="preserve">. </w:t>
      </w:r>
    </w:p>
    <w:p w14:paraId="521B7989" w14:textId="0C1E0D13" w:rsidR="00191812" w:rsidRPr="0047157D" w:rsidRDefault="00191812" w:rsidP="00191812">
      <w:pPr>
        <w:pStyle w:val="Caption"/>
        <w:rPr>
          <w:szCs w:val="16"/>
        </w:rPr>
      </w:pPr>
      <w:bookmarkStart w:id="175" w:name="_Ref520978847"/>
      <w:bookmarkStart w:id="176" w:name="_Toc522614702"/>
      <w:r w:rsidRPr="0047157D">
        <w:rPr>
          <w:szCs w:val="16"/>
        </w:rPr>
        <w:t xml:space="preserve">Equation </w:t>
      </w:r>
      <w:r w:rsidR="00E1324D">
        <w:rPr>
          <w:szCs w:val="16"/>
        </w:rPr>
        <w:fldChar w:fldCharType="begin"/>
      </w:r>
      <w:r w:rsidR="00E1324D">
        <w:rPr>
          <w:szCs w:val="16"/>
        </w:rPr>
        <w:instrText xml:space="preserve"> STYLEREF 2 \s </w:instrText>
      </w:r>
      <w:r w:rsidR="00E1324D">
        <w:rPr>
          <w:szCs w:val="16"/>
        </w:rPr>
        <w:fldChar w:fldCharType="separate"/>
      </w:r>
      <w:r w:rsidR="006704CA">
        <w:rPr>
          <w:noProof/>
          <w:szCs w:val="16"/>
        </w:rPr>
        <w:t>5</w:t>
      </w:r>
      <w:r w:rsidR="00E1324D">
        <w:rPr>
          <w:szCs w:val="16"/>
        </w:rPr>
        <w:fldChar w:fldCharType="end"/>
      </w:r>
      <w:r w:rsidR="00E1324D">
        <w:rPr>
          <w:szCs w:val="16"/>
        </w:rPr>
        <w:t>.</w:t>
      </w:r>
      <w:r w:rsidR="00E1324D">
        <w:rPr>
          <w:szCs w:val="16"/>
        </w:rPr>
        <w:fldChar w:fldCharType="begin"/>
      </w:r>
      <w:r w:rsidR="00E1324D">
        <w:rPr>
          <w:szCs w:val="16"/>
        </w:rPr>
        <w:instrText xml:space="preserve"> SEQ Equation \* ARABIC \s 2 </w:instrText>
      </w:r>
      <w:r w:rsidR="00E1324D">
        <w:rPr>
          <w:szCs w:val="16"/>
        </w:rPr>
        <w:fldChar w:fldCharType="separate"/>
      </w:r>
      <w:r w:rsidR="006704CA">
        <w:rPr>
          <w:noProof/>
          <w:szCs w:val="16"/>
        </w:rPr>
        <w:t>1</w:t>
      </w:r>
      <w:r w:rsidR="00E1324D">
        <w:rPr>
          <w:szCs w:val="16"/>
        </w:rPr>
        <w:fldChar w:fldCharType="end"/>
      </w:r>
      <w:bookmarkEnd w:id="175"/>
      <w:r w:rsidRPr="0047157D">
        <w:rPr>
          <w:szCs w:val="16"/>
        </w:rPr>
        <w:t xml:space="preserve"> – GHG equivalent emissions reduction calculation for Scenario 5A(i)</w:t>
      </w:r>
      <w:bookmarkEnd w:id="17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CA0454" w14:paraId="70D9789E" w14:textId="77777777" w:rsidTr="00F1634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31251D1" w14:textId="7FFC211F" w:rsidR="00191812" w:rsidRPr="00CA0454" w:rsidRDefault="00EA1C78" w:rsidP="00F1634D">
            <w:pPr>
              <w:pStyle w:val="TableTextLeft"/>
              <w:rPr>
                <w:rFonts w:eastAsiaTheme="majorEastAsia"/>
                <w:szCs w:val="18"/>
              </w:rPr>
            </w:pPr>
            <m:oMathPara>
              <m:oMathParaPr>
                <m:jc m:val="left"/>
              </m:oMathParaPr>
              <m:oMath>
                <m:r>
                  <m:rPr>
                    <m:sty m:val="bi"/>
                  </m:rPr>
                  <w:rPr>
                    <w:rFonts w:ascii="Cambria Math" w:eastAsiaTheme="majorEastAsia" w:hAnsi="Cambria Math"/>
                    <w:szCs w:val="18"/>
                  </w:rPr>
                  <m:t>GHG</m:t>
                </m:r>
                <m:r>
                  <m:rPr>
                    <m:sty m:val="p"/>
                  </m:rPr>
                  <w:rPr>
                    <w:rFonts w:ascii="Cambria Math" w:eastAsiaTheme="majorEastAsia"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eastAsiaTheme="majorEastAsia" w:hAnsi="Cambria Math"/>
                    <w:szCs w:val="18"/>
                  </w:rPr>
                  <m:t>Reduction</m:t>
                </m:r>
                <m:r>
                  <m:rPr>
                    <m:sty m:val="p"/>
                  </m:rPr>
                  <w:rPr>
                    <w:rFonts w:ascii="Cambria Math" w:eastAsiaTheme="majorEastAsia" w:hAnsi="Cambria Math"/>
                    <w:szCs w:val="18"/>
                  </w:rPr>
                  <m:t xml:space="preserve">= </m:t>
                </m:r>
                <m:d>
                  <m:dPr>
                    <m:ctrlPr>
                      <w:rPr>
                        <w:rFonts w:ascii="Cambria Math" w:hAnsi="Cambria Math"/>
                        <w:szCs w:val="18"/>
                      </w:rPr>
                    </m:ctrlPr>
                  </m:dPr>
                  <m:e>
                    <m:r>
                      <m:rPr>
                        <m:sty m:val="bi"/>
                      </m:rPr>
                      <w:rPr>
                        <w:rFonts w:ascii="Cambria Math" w:eastAsiaTheme="majorEastAsia" w:hAnsi="Cambria Math"/>
                        <w:szCs w:val="18"/>
                      </w:rPr>
                      <m:t>Baseline</m:t>
                    </m:r>
                    <m:r>
                      <m:rPr>
                        <m:sty m:val="p"/>
                      </m:rPr>
                      <w:rPr>
                        <w:rFonts w:ascii="Cambria Math" w:eastAsiaTheme="majorEastAsia" w:hAnsi="Cambria Math"/>
                        <w:szCs w:val="18"/>
                      </w:rPr>
                      <m:t>-</m:t>
                    </m:r>
                    <m:r>
                      <m:rPr>
                        <m:sty m:val="bi"/>
                      </m:rPr>
                      <w:rPr>
                        <w:rFonts w:ascii="Cambria Math" w:eastAsiaTheme="majorEastAsia" w:hAnsi="Cambria Math"/>
                        <w:szCs w:val="18"/>
                      </w:rPr>
                      <m:t>Upgrade</m:t>
                    </m:r>
                  </m:e>
                </m:d>
                <m:r>
                  <m:rPr>
                    <m:sty m:val="p"/>
                  </m:rPr>
                  <w:rPr>
                    <w:rFonts w:ascii="Cambria Math" w:eastAsiaTheme="majorEastAsia" w:hAnsi="Cambria Math"/>
                    <w:szCs w:val="18"/>
                  </w:rPr>
                  <m:t xml:space="preserve"> × </m:t>
                </m:r>
                <m:r>
                  <m:rPr>
                    <m:sty m:val="bi"/>
                  </m:rPr>
                  <w:rPr>
                    <w:rFonts w:ascii="Cambria Math" w:eastAsiaTheme="majorEastAsia" w:hAnsi="Cambria Math"/>
                    <w:szCs w:val="18"/>
                  </w:rPr>
                  <m:t>Lifetime</m:t>
                </m:r>
                <m:r>
                  <m:rPr>
                    <m:sty m:val="p"/>
                  </m:rPr>
                  <w:rPr>
                    <w:rFonts w:ascii="Cambria Math" w:eastAsiaTheme="majorEastAsia" w:hAnsi="Cambria Math"/>
                    <w:szCs w:val="18"/>
                  </w:rPr>
                  <m:t xml:space="preserve"> × </m:t>
                </m:r>
                <m:r>
                  <m:rPr>
                    <m:sty m:val="bi"/>
                  </m:rPr>
                  <w:rPr>
                    <w:rFonts w:ascii="Cambria Math" w:eastAsiaTheme="majorEastAsia" w:hAnsi="Cambria Math"/>
                    <w:szCs w:val="18"/>
                  </w:rPr>
                  <m:t>Regional</m:t>
                </m:r>
                <m:r>
                  <m:rPr>
                    <m:sty m:val="p"/>
                  </m:rPr>
                  <w:rPr>
                    <w:rFonts w:ascii="Cambria Math" w:eastAsiaTheme="majorEastAsia" w:hAnsi="Cambria Math"/>
                    <w:szCs w:val="18"/>
                  </w:rPr>
                  <m:t xml:space="preserve"> </m:t>
                </m:r>
                <m:r>
                  <m:rPr>
                    <m:sty m:val="bi"/>
                  </m:rPr>
                  <w:rPr>
                    <w:rFonts w:ascii="Cambria Math" w:eastAsiaTheme="majorEastAsia" w:hAnsi="Cambria Math"/>
                    <w:szCs w:val="18"/>
                  </w:rPr>
                  <m:t>Factor</m:t>
                </m:r>
              </m:oMath>
            </m:oMathPara>
          </w:p>
        </w:tc>
      </w:tr>
    </w:tbl>
    <w:p w14:paraId="18B2D6AD" w14:textId="78FF225A" w:rsidR="00191812" w:rsidRPr="0047157D" w:rsidRDefault="00191812" w:rsidP="00191812">
      <w:pPr>
        <w:pStyle w:val="Caption"/>
        <w:rPr>
          <w:szCs w:val="16"/>
        </w:rPr>
      </w:pPr>
      <w:bookmarkStart w:id="177" w:name="_Ref503456706"/>
      <w:bookmarkStart w:id="178" w:name="_Ref503456667"/>
      <w:bookmarkStart w:id="179" w:name="_Toc503972478"/>
      <w:bookmarkStart w:id="180" w:name="_Toc504390793"/>
      <w:bookmarkStart w:id="181" w:name="_Toc509321522"/>
      <w:bookmarkStart w:id="182" w:name="_Toc522614569"/>
      <w:r w:rsidRPr="0047157D">
        <w:rPr>
          <w:szCs w:val="16"/>
        </w:rPr>
        <w:t xml:space="preserve">Table </w:t>
      </w:r>
      <w:r w:rsidR="00E1324D">
        <w:rPr>
          <w:szCs w:val="16"/>
        </w:rPr>
        <w:fldChar w:fldCharType="begin"/>
      </w:r>
      <w:r w:rsidR="00E1324D">
        <w:rPr>
          <w:szCs w:val="16"/>
        </w:rPr>
        <w:instrText xml:space="preserve"> STYLEREF 2 \s </w:instrText>
      </w:r>
      <w:r w:rsidR="00E1324D">
        <w:rPr>
          <w:szCs w:val="16"/>
        </w:rPr>
        <w:fldChar w:fldCharType="separate"/>
      </w:r>
      <w:r w:rsidR="006704CA">
        <w:rPr>
          <w:noProof/>
          <w:szCs w:val="16"/>
        </w:rPr>
        <w:t>5</w:t>
      </w:r>
      <w:r w:rsidR="00E1324D">
        <w:rPr>
          <w:szCs w:val="16"/>
        </w:rPr>
        <w:fldChar w:fldCharType="end"/>
      </w:r>
      <w:r w:rsidR="00E1324D">
        <w:rPr>
          <w:szCs w:val="16"/>
        </w:rPr>
        <w:t>.</w:t>
      </w:r>
      <w:r w:rsidR="00E1324D">
        <w:rPr>
          <w:szCs w:val="16"/>
        </w:rPr>
        <w:fldChar w:fldCharType="begin"/>
      </w:r>
      <w:r w:rsidR="00E1324D">
        <w:rPr>
          <w:szCs w:val="16"/>
        </w:rPr>
        <w:instrText xml:space="preserve"> SEQ Table \* ARABIC \s 2 </w:instrText>
      </w:r>
      <w:r w:rsidR="00E1324D">
        <w:rPr>
          <w:szCs w:val="16"/>
        </w:rPr>
        <w:fldChar w:fldCharType="separate"/>
      </w:r>
      <w:r w:rsidR="006704CA">
        <w:rPr>
          <w:noProof/>
          <w:szCs w:val="16"/>
        </w:rPr>
        <w:t>3</w:t>
      </w:r>
      <w:r w:rsidR="00E1324D">
        <w:rPr>
          <w:szCs w:val="16"/>
        </w:rPr>
        <w:fldChar w:fldCharType="end"/>
      </w:r>
      <w:bookmarkEnd w:id="177"/>
      <w:r w:rsidRPr="0047157D">
        <w:rPr>
          <w:szCs w:val="16"/>
        </w:rPr>
        <w:t xml:space="preserve"> – GHG equivalent emissions reduction variables for Scenario 5A(i)</w:t>
      </w:r>
      <w:bookmarkEnd w:id="178"/>
      <w:bookmarkEnd w:id="179"/>
      <w:bookmarkEnd w:id="180"/>
      <w:bookmarkEnd w:id="181"/>
      <w:bookmarkEnd w:id="18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54"/>
        <w:gridCol w:w="887"/>
        <w:gridCol w:w="5233"/>
        <w:gridCol w:w="2245"/>
      </w:tblGrid>
      <w:tr w:rsidR="00191812" w:rsidRPr="00CA0454" w14:paraId="114BA5C1" w14:textId="77777777" w:rsidTr="00F1634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1FE268BE" w14:textId="77777777" w:rsidR="00191812" w:rsidRPr="00CA0454" w:rsidRDefault="00191812" w:rsidP="00191812">
            <w:pPr>
              <w:pStyle w:val="TableHeadingLeft"/>
              <w:rPr>
                <w:b w:val="0"/>
                <w:color w:val="auto"/>
                <w:szCs w:val="18"/>
              </w:rPr>
            </w:pPr>
            <w:r w:rsidRPr="00CA0454">
              <w:rPr>
                <w:b w:val="0"/>
                <w:color w:val="auto"/>
                <w:szCs w:val="18"/>
              </w:rPr>
              <w:t>Measurements, testing and ratings must be in accordance with AS/NZS 5263.1.6</w:t>
            </w:r>
          </w:p>
          <w:p w14:paraId="4BD8F5D9" w14:textId="57C8BECE" w:rsidR="00191812" w:rsidRPr="00CA0454" w:rsidRDefault="00191812" w:rsidP="00191812">
            <w:pPr>
              <w:pStyle w:val="TableHeadingLeft"/>
              <w:rPr>
                <w:b w:val="0"/>
                <w:color w:val="auto"/>
                <w:szCs w:val="18"/>
              </w:rPr>
            </w:pPr>
            <w:r w:rsidRPr="00CA0454">
              <w:rPr>
                <w:b w:val="0"/>
                <w:color w:val="auto"/>
                <w:szCs w:val="18"/>
              </w:rPr>
              <w:t xml:space="preserve">Small upgrade: upgrade product has </w:t>
            </w:r>
            <w:r w:rsidR="007C54A9" w:rsidRPr="00CA0454">
              <w:rPr>
                <w:b w:val="0"/>
                <w:color w:val="auto"/>
                <w:szCs w:val="18"/>
              </w:rPr>
              <w:t>a thermal output (or capacity)</w:t>
            </w:r>
            <w:r w:rsidRPr="00CA0454">
              <w:rPr>
                <w:b w:val="0"/>
                <w:color w:val="auto"/>
                <w:szCs w:val="18"/>
              </w:rPr>
              <w:t xml:space="preserve"> of at least 10 and not more than 18 kW</w:t>
            </w:r>
          </w:p>
          <w:p w14:paraId="5D5C61D8" w14:textId="09C34882" w:rsidR="00191812" w:rsidRPr="00CA0454" w:rsidRDefault="00191812" w:rsidP="00191812">
            <w:pPr>
              <w:pStyle w:val="TableHeadingLeft"/>
              <w:rPr>
                <w:b w:val="0"/>
                <w:color w:val="auto"/>
                <w:szCs w:val="18"/>
              </w:rPr>
            </w:pPr>
            <w:r w:rsidRPr="00CA0454">
              <w:rPr>
                <w:b w:val="0"/>
                <w:color w:val="auto"/>
                <w:szCs w:val="18"/>
              </w:rPr>
              <w:t xml:space="preserve">Medium upgrade: upgrade product </w:t>
            </w:r>
            <w:r w:rsidR="007C54A9" w:rsidRPr="00CA0454">
              <w:rPr>
                <w:b w:val="0"/>
                <w:color w:val="auto"/>
                <w:szCs w:val="18"/>
              </w:rPr>
              <w:t xml:space="preserve">has a thermal output (or capacity) </w:t>
            </w:r>
            <w:r w:rsidRPr="00CA0454">
              <w:rPr>
                <w:b w:val="0"/>
                <w:color w:val="auto"/>
                <w:szCs w:val="18"/>
              </w:rPr>
              <w:t>of more than 18 and not more than 28 kW</w:t>
            </w:r>
          </w:p>
          <w:p w14:paraId="3C227768" w14:textId="798BECED" w:rsidR="00191812" w:rsidRPr="00CA0454" w:rsidRDefault="00191812" w:rsidP="00191812">
            <w:pPr>
              <w:pStyle w:val="TableHeadingLeft"/>
              <w:rPr>
                <w:szCs w:val="18"/>
              </w:rPr>
            </w:pPr>
            <w:r w:rsidRPr="00CA0454">
              <w:rPr>
                <w:b w:val="0"/>
                <w:color w:val="auto"/>
                <w:szCs w:val="18"/>
              </w:rPr>
              <w:t xml:space="preserve">Large upgrade: upgrade product has a </w:t>
            </w:r>
            <w:r w:rsidR="007C54A9" w:rsidRPr="00CA0454">
              <w:rPr>
                <w:b w:val="0"/>
                <w:color w:val="auto"/>
                <w:szCs w:val="18"/>
              </w:rPr>
              <w:t>thermal output (or capacity)</w:t>
            </w:r>
            <w:r w:rsidRPr="00CA0454">
              <w:rPr>
                <w:b w:val="0"/>
                <w:color w:val="auto"/>
                <w:szCs w:val="18"/>
              </w:rPr>
              <w:t xml:space="preserve"> of more than 28 kW</w:t>
            </w:r>
          </w:p>
        </w:tc>
      </w:tr>
      <w:tr w:rsidR="00F1634D" w:rsidRPr="00CA0454" w14:paraId="0D49E486" w14:textId="77777777" w:rsidTr="00693704">
        <w:tc>
          <w:tcPr>
            <w:tcW w:w="732" w:type="pct"/>
            <w:shd w:val="clear" w:color="auto" w:fill="E5F1FA" w:themeFill="light2"/>
          </w:tcPr>
          <w:p w14:paraId="1E228FD8" w14:textId="77777777" w:rsidR="00191812" w:rsidRPr="00CA0454" w:rsidRDefault="00191812" w:rsidP="00191812">
            <w:pPr>
              <w:pStyle w:val="TableTextLeft"/>
              <w:rPr>
                <w:color w:val="auto"/>
                <w:szCs w:val="18"/>
              </w:rPr>
            </w:pPr>
            <w:r w:rsidRPr="00CA0454">
              <w:rPr>
                <w:b/>
                <w:color w:val="auto"/>
                <w:szCs w:val="18"/>
              </w:rPr>
              <w:t>Input type</w:t>
            </w:r>
          </w:p>
        </w:tc>
        <w:tc>
          <w:tcPr>
            <w:tcW w:w="3021" w:type="pct"/>
            <w:gridSpan w:val="2"/>
            <w:shd w:val="clear" w:color="auto" w:fill="E5F1FA" w:themeFill="light2"/>
          </w:tcPr>
          <w:p w14:paraId="2EF503D2" w14:textId="77777777" w:rsidR="00191812" w:rsidRPr="00CA0454" w:rsidRDefault="00191812" w:rsidP="00191812">
            <w:pPr>
              <w:pStyle w:val="TableTextLeft"/>
              <w:rPr>
                <w:color w:val="auto"/>
                <w:szCs w:val="18"/>
              </w:rPr>
            </w:pPr>
            <w:r w:rsidRPr="00CA0454">
              <w:rPr>
                <w:b/>
                <w:color w:val="auto"/>
                <w:szCs w:val="18"/>
              </w:rPr>
              <w:t>Condition</w:t>
            </w:r>
          </w:p>
        </w:tc>
        <w:tc>
          <w:tcPr>
            <w:tcW w:w="1247" w:type="pct"/>
            <w:shd w:val="clear" w:color="auto" w:fill="E5F1FA" w:themeFill="light2"/>
          </w:tcPr>
          <w:p w14:paraId="08A06B88" w14:textId="77777777" w:rsidR="00191812" w:rsidRPr="00CA0454" w:rsidRDefault="00191812" w:rsidP="00191812">
            <w:pPr>
              <w:pStyle w:val="TableTextLeft"/>
              <w:rPr>
                <w:b/>
                <w:color w:val="auto"/>
                <w:szCs w:val="18"/>
              </w:rPr>
            </w:pPr>
            <w:r w:rsidRPr="00CA0454">
              <w:rPr>
                <w:b/>
                <w:color w:val="auto"/>
                <w:szCs w:val="18"/>
              </w:rPr>
              <w:t>Input value</w:t>
            </w:r>
          </w:p>
        </w:tc>
      </w:tr>
      <w:tr w:rsidR="00191812" w:rsidRPr="00CA0454" w14:paraId="0947E1A4" w14:textId="77777777" w:rsidTr="00693704">
        <w:tc>
          <w:tcPr>
            <w:tcW w:w="732" w:type="pct"/>
            <w:vMerge w:val="restart"/>
          </w:tcPr>
          <w:p w14:paraId="66D0B148" w14:textId="77777777" w:rsidR="00191812" w:rsidRPr="00CA0454" w:rsidRDefault="00191812" w:rsidP="00191812">
            <w:pPr>
              <w:pStyle w:val="TableTextLeft"/>
              <w:rPr>
                <w:szCs w:val="18"/>
              </w:rPr>
            </w:pPr>
            <w:r w:rsidRPr="00CA0454">
              <w:rPr>
                <w:szCs w:val="18"/>
              </w:rPr>
              <w:t>Baseline</w:t>
            </w:r>
          </w:p>
        </w:tc>
        <w:tc>
          <w:tcPr>
            <w:tcW w:w="3021" w:type="pct"/>
            <w:gridSpan w:val="2"/>
          </w:tcPr>
          <w:p w14:paraId="6F2E17BB" w14:textId="77777777" w:rsidR="00191812" w:rsidRPr="00CA0454" w:rsidRDefault="00191812" w:rsidP="00191812">
            <w:pPr>
              <w:pStyle w:val="TableTextLeft"/>
              <w:rPr>
                <w:szCs w:val="18"/>
              </w:rPr>
            </w:pPr>
            <w:r w:rsidRPr="00CA0454">
              <w:rPr>
                <w:szCs w:val="18"/>
              </w:rPr>
              <w:t>Small upgrade</w:t>
            </w:r>
          </w:p>
        </w:tc>
        <w:tc>
          <w:tcPr>
            <w:tcW w:w="1247" w:type="pct"/>
          </w:tcPr>
          <w:p w14:paraId="56515572" w14:textId="252B8B02" w:rsidR="00191812" w:rsidRPr="0070712E" w:rsidRDefault="002013E7" w:rsidP="0070712E">
            <w:pPr>
              <w:pStyle w:val="TableTextLeft"/>
              <w:jc w:val="both"/>
              <w:rPr>
                <w:szCs w:val="18"/>
              </w:rPr>
            </w:pPr>
            <m:oMathPara>
              <m:oMathParaPr>
                <m:jc m:val="left"/>
              </m:oMathParaPr>
              <m:oMath>
                <m:r>
                  <w:rPr>
                    <w:rFonts w:ascii="Cambria Math" w:hAnsi="Cambria Math"/>
                    <w:vertAlign w:val="superscript"/>
                  </w:rPr>
                  <m:t xml:space="preserve">3.05+ </m:t>
                </m:r>
                <m:d>
                  <m:dPr>
                    <m:ctrlPr>
                      <w:rPr>
                        <w:rFonts w:ascii="Cambria Math" w:hAnsi="Cambria Math"/>
                        <w:i/>
                        <w:vertAlign w:val="superscript"/>
                      </w:rPr>
                    </m:ctrlPr>
                  </m:dPr>
                  <m:e>
                    <m:r>
                      <w:rPr>
                        <w:rFonts w:ascii="Cambria Math" w:hAnsi="Cambria Math"/>
                        <w:vertAlign w:val="superscript"/>
                      </w:rPr>
                      <m:t>0.46×EEF</m:t>
                    </m:r>
                  </m:e>
                </m:d>
              </m:oMath>
            </m:oMathPara>
          </w:p>
        </w:tc>
      </w:tr>
      <w:tr w:rsidR="00191812" w:rsidRPr="00CA0454" w14:paraId="5B22A85F" w14:textId="77777777" w:rsidTr="00693704">
        <w:tc>
          <w:tcPr>
            <w:tcW w:w="732" w:type="pct"/>
            <w:vMerge/>
          </w:tcPr>
          <w:p w14:paraId="25A80149" w14:textId="77777777" w:rsidR="00191812" w:rsidRPr="00CA0454" w:rsidRDefault="00191812" w:rsidP="00191812">
            <w:pPr>
              <w:pStyle w:val="BodyText"/>
              <w:rPr>
                <w:szCs w:val="18"/>
              </w:rPr>
            </w:pPr>
          </w:p>
        </w:tc>
        <w:tc>
          <w:tcPr>
            <w:tcW w:w="3021" w:type="pct"/>
            <w:gridSpan w:val="2"/>
          </w:tcPr>
          <w:p w14:paraId="3946038B" w14:textId="77777777" w:rsidR="00191812" w:rsidRPr="00CA0454" w:rsidRDefault="00191812" w:rsidP="00191812">
            <w:pPr>
              <w:pStyle w:val="TableTextLeft"/>
              <w:rPr>
                <w:szCs w:val="18"/>
              </w:rPr>
            </w:pPr>
            <w:r w:rsidRPr="00CA0454">
              <w:rPr>
                <w:szCs w:val="18"/>
              </w:rPr>
              <w:t>Medium upgrade</w:t>
            </w:r>
          </w:p>
        </w:tc>
        <w:tc>
          <w:tcPr>
            <w:tcW w:w="1247" w:type="pct"/>
          </w:tcPr>
          <w:p w14:paraId="4E02C3E9" w14:textId="12808CB1" w:rsidR="00191812" w:rsidRPr="0070712E" w:rsidRDefault="002013E7" w:rsidP="0070712E">
            <w:pPr>
              <w:pStyle w:val="TableTextLeft"/>
              <w:jc w:val="both"/>
              <w:rPr>
                <w:szCs w:val="18"/>
              </w:rPr>
            </w:pPr>
            <m:oMathPara>
              <m:oMathParaPr>
                <m:jc m:val="left"/>
              </m:oMathParaPr>
              <m:oMath>
                <m:r>
                  <w:rPr>
                    <w:rFonts w:ascii="Cambria Math" w:hAnsi="Cambria Math"/>
                    <w:vertAlign w:val="superscript"/>
                  </w:rPr>
                  <m:t xml:space="preserve">3.85+ </m:t>
                </m:r>
                <m:d>
                  <m:dPr>
                    <m:ctrlPr>
                      <w:rPr>
                        <w:rFonts w:ascii="Cambria Math" w:hAnsi="Cambria Math"/>
                        <w:i/>
                        <w:vertAlign w:val="superscript"/>
                      </w:rPr>
                    </m:ctrlPr>
                  </m:dPr>
                  <m:e>
                    <m:r>
                      <w:rPr>
                        <w:rFonts w:ascii="Cambria Math" w:hAnsi="Cambria Math"/>
                        <w:vertAlign w:val="superscript"/>
                      </w:rPr>
                      <m:t>0.58×EEF</m:t>
                    </m:r>
                  </m:e>
                </m:d>
              </m:oMath>
            </m:oMathPara>
          </w:p>
        </w:tc>
      </w:tr>
      <w:tr w:rsidR="00191812" w:rsidRPr="00CA0454" w14:paraId="35B4D667" w14:textId="77777777" w:rsidTr="00693704">
        <w:tc>
          <w:tcPr>
            <w:tcW w:w="732" w:type="pct"/>
            <w:vMerge/>
          </w:tcPr>
          <w:p w14:paraId="5BA21F79" w14:textId="77777777" w:rsidR="00191812" w:rsidRPr="00CA0454" w:rsidRDefault="00191812" w:rsidP="00191812">
            <w:pPr>
              <w:pStyle w:val="BodyText"/>
              <w:rPr>
                <w:szCs w:val="18"/>
              </w:rPr>
            </w:pPr>
          </w:p>
        </w:tc>
        <w:tc>
          <w:tcPr>
            <w:tcW w:w="3021" w:type="pct"/>
            <w:gridSpan w:val="2"/>
          </w:tcPr>
          <w:p w14:paraId="759E526D" w14:textId="77777777" w:rsidR="00191812" w:rsidRPr="00CA0454" w:rsidRDefault="00191812" w:rsidP="00191812">
            <w:pPr>
              <w:pStyle w:val="TableTextLeft"/>
              <w:rPr>
                <w:szCs w:val="18"/>
              </w:rPr>
            </w:pPr>
            <w:r w:rsidRPr="00CA0454">
              <w:rPr>
                <w:szCs w:val="18"/>
              </w:rPr>
              <w:t>Large upgrade</w:t>
            </w:r>
          </w:p>
        </w:tc>
        <w:tc>
          <w:tcPr>
            <w:tcW w:w="1247" w:type="pct"/>
          </w:tcPr>
          <w:p w14:paraId="55CD07E6" w14:textId="68A22848" w:rsidR="00191812" w:rsidRPr="0070712E" w:rsidRDefault="00034F8B" w:rsidP="0070712E">
            <w:pPr>
              <w:pStyle w:val="TableTextLeft"/>
              <w:jc w:val="both"/>
              <w:rPr>
                <w:szCs w:val="18"/>
              </w:rPr>
            </w:pPr>
            <m:oMathPara>
              <m:oMathParaPr>
                <m:jc m:val="left"/>
              </m:oMathParaPr>
              <m:oMath>
                <m:r>
                  <w:rPr>
                    <w:rFonts w:ascii="Cambria Math" w:hAnsi="Cambria Math"/>
                    <w:vertAlign w:val="superscript"/>
                  </w:rPr>
                  <m:t xml:space="preserve">4.85+ </m:t>
                </m:r>
                <m:d>
                  <m:dPr>
                    <m:ctrlPr>
                      <w:rPr>
                        <w:rFonts w:ascii="Cambria Math" w:hAnsi="Cambria Math"/>
                        <w:i/>
                        <w:vertAlign w:val="superscript"/>
                      </w:rPr>
                    </m:ctrlPr>
                  </m:dPr>
                  <m:e>
                    <m:r>
                      <w:rPr>
                        <w:rFonts w:ascii="Cambria Math" w:hAnsi="Cambria Math"/>
                        <w:vertAlign w:val="superscript"/>
                      </w:rPr>
                      <m:t>0.73×EEF</m:t>
                    </m:r>
                  </m:e>
                </m:d>
              </m:oMath>
            </m:oMathPara>
          </w:p>
        </w:tc>
      </w:tr>
      <w:tr w:rsidR="00191812" w:rsidRPr="00CA0454" w14:paraId="27A08BC2" w14:textId="77777777" w:rsidTr="00693704">
        <w:tc>
          <w:tcPr>
            <w:tcW w:w="732" w:type="pct"/>
            <w:vMerge w:val="restart"/>
          </w:tcPr>
          <w:p w14:paraId="7591EAB5" w14:textId="77777777" w:rsidR="00191812" w:rsidRPr="00CA0454" w:rsidRDefault="00191812" w:rsidP="00191812">
            <w:pPr>
              <w:pStyle w:val="TableTextLeft"/>
              <w:rPr>
                <w:szCs w:val="18"/>
              </w:rPr>
            </w:pPr>
            <w:r w:rsidRPr="00CA0454">
              <w:rPr>
                <w:szCs w:val="18"/>
              </w:rPr>
              <w:t>Upgrade</w:t>
            </w:r>
          </w:p>
        </w:tc>
        <w:tc>
          <w:tcPr>
            <w:tcW w:w="221" w:type="pct"/>
            <w:vMerge w:val="restart"/>
          </w:tcPr>
          <w:p w14:paraId="79E611EB" w14:textId="77777777" w:rsidR="00191812" w:rsidRPr="00CA0454" w:rsidRDefault="00191812" w:rsidP="00191812">
            <w:pPr>
              <w:pStyle w:val="TableTextLeft"/>
              <w:rPr>
                <w:szCs w:val="18"/>
              </w:rPr>
            </w:pPr>
            <w:r w:rsidRPr="00CA0454">
              <w:rPr>
                <w:szCs w:val="18"/>
              </w:rPr>
              <w:t>Small upgrade</w:t>
            </w:r>
          </w:p>
        </w:tc>
        <w:tc>
          <w:tcPr>
            <w:tcW w:w="2800" w:type="pct"/>
          </w:tcPr>
          <w:p w14:paraId="0A4A616E" w14:textId="77777777" w:rsidR="00191812" w:rsidRPr="00CA0454" w:rsidRDefault="00191812" w:rsidP="00191812">
            <w:pPr>
              <w:pStyle w:val="TableTextLeft"/>
              <w:rPr>
                <w:szCs w:val="18"/>
              </w:rPr>
            </w:pPr>
            <w:r w:rsidRPr="00CA0454">
              <w:rPr>
                <w:szCs w:val="18"/>
              </w:rPr>
              <w:t xml:space="preserve">5.00 to less than 5.50 stars </w:t>
            </w:r>
          </w:p>
        </w:tc>
        <w:tc>
          <w:tcPr>
            <w:tcW w:w="1247" w:type="pct"/>
          </w:tcPr>
          <w:p w14:paraId="62887294" w14:textId="2FF04506" w:rsidR="00191812" w:rsidRPr="0070712E" w:rsidRDefault="00034F8B" w:rsidP="0070712E">
            <w:pPr>
              <w:pStyle w:val="TableTextLeft"/>
              <w:jc w:val="both"/>
              <w:rPr>
                <w:szCs w:val="18"/>
              </w:rPr>
            </w:pPr>
            <m:oMathPara>
              <m:oMathParaPr>
                <m:jc m:val="left"/>
              </m:oMathParaPr>
              <m:oMath>
                <m:r>
                  <w:rPr>
                    <w:rFonts w:ascii="Cambria Math" w:hAnsi="Cambria Math"/>
                    <w:vertAlign w:val="superscript"/>
                  </w:rPr>
                  <m:t xml:space="preserve">2.67+ </m:t>
                </m:r>
                <m:d>
                  <m:dPr>
                    <m:ctrlPr>
                      <w:rPr>
                        <w:rFonts w:ascii="Cambria Math" w:hAnsi="Cambria Math"/>
                        <w:i/>
                        <w:vertAlign w:val="superscript"/>
                      </w:rPr>
                    </m:ctrlPr>
                  </m:dPr>
                  <m:e>
                    <m:r>
                      <w:rPr>
                        <w:rFonts w:ascii="Cambria Math" w:hAnsi="Cambria Math"/>
                        <w:vertAlign w:val="superscript"/>
                      </w:rPr>
                      <m:t>0.40×EEF</m:t>
                    </m:r>
                  </m:e>
                </m:d>
              </m:oMath>
            </m:oMathPara>
          </w:p>
        </w:tc>
      </w:tr>
      <w:tr w:rsidR="00191812" w:rsidRPr="00CA0454" w14:paraId="26162BDA" w14:textId="77777777" w:rsidTr="00693704">
        <w:tc>
          <w:tcPr>
            <w:tcW w:w="732" w:type="pct"/>
            <w:vMerge/>
          </w:tcPr>
          <w:p w14:paraId="551E4BD8" w14:textId="77777777" w:rsidR="00191812" w:rsidRPr="00CA0454" w:rsidRDefault="00191812" w:rsidP="00191812">
            <w:pPr>
              <w:spacing w:before="0" w:after="0" w:line="240" w:lineRule="atLeast"/>
              <w:ind w:left="0" w:right="0"/>
              <w:rPr>
                <w:szCs w:val="18"/>
              </w:rPr>
            </w:pPr>
          </w:p>
        </w:tc>
        <w:tc>
          <w:tcPr>
            <w:tcW w:w="221" w:type="pct"/>
            <w:vMerge/>
          </w:tcPr>
          <w:p w14:paraId="06508A6B" w14:textId="77777777" w:rsidR="00191812" w:rsidRPr="00CA0454" w:rsidRDefault="00191812" w:rsidP="00191812">
            <w:pPr>
              <w:pStyle w:val="BodyText"/>
              <w:rPr>
                <w:szCs w:val="18"/>
              </w:rPr>
            </w:pPr>
          </w:p>
        </w:tc>
        <w:tc>
          <w:tcPr>
            <w:tcW w:w="2800" w:type="pct"/>
          </w:tcPr>
          <w:p w14:paraId="5ADAE264" w14:textId="77777777" w:rsidR="00191812" w:rsidRPr="00CA0454" w:rsidRDefault="00191812" w:rsidP="00191812">
            <w:pPr>
              <w:pStyle w:val="TableTextLeft"/>
              <w:rPr>
                <w:szCs w:val="18"/>
              </w:rPr>
            </w:pPr>
            <w:r w:rsidRPr="00CA0454">
              <w:rPr>
                <w:szCs w:val="18"/>
              </w:rPr>
              <w:t>5.50 to less than 6 stars</w:t>
            </w:r>
          </w:p>
        </w:tc>
        <w:tc>
          <w:tcPr>
            <w:tcW w:w="1247" w:type="pct"/>
          </w:tcPr>
          <w:p w14:paraId="1A2C0706" w14:textId="2F94BC1D" w:rsidR="00191812" w:rsidRPr="0070712E" w:rsidRDefault="00034F8B" w:rsidP="0070712E">
            <w:pPr>
              <w:pStyle w:val="TableTextLeft"/>
              <w:jc w:val="both"/>
              <w:rPr>
                <w:szCs w:val="18"/>
              </w:rPr>
            </w:pPr>
            <m:oMathPara>
              <m:oMathParaPr>
                <m:jc m:val="left"/>
              </m:oMathParaPr>
              <m:oMath>
                <m:r>
                  <w:rPr>
                    <w:rFonts w:ascii="Cambria Math" w:hAnsi="Cambria Math"/>
                    <w:vertAlign w:val="superscript"/>
                  </w:rPr>
                  <m:t xml:space="preserve">2.51+ </m:t>
                </m:r>
                <m:d>
                  <m:dPr>
                    <m:ctrlPr>
                      <w:rPr>
                        <w:rFonts w:ascii="Cambria Math" w:hAnsi="Cambria Math"/>
                        <w:i/>
                        <w:vertAlign w:val="superscript"/>
                      </w:rPr>
                    </m:ctrlPr>
                  </m:dPr>
                  <m:e>
                    <m:r>
                      <w:rPr>
                        <w:rFonts w:ascii="Cambria Math" w:hAnsi="Cambria Math"/>
                        <w:vertAlign w:val="superscript"/>
                      </w:rPr>
                      <m:t>0.38×EEF</m:t>
                    </m:r>
                  </m:e>
                </m:d>
              </m:oMath>
            </m:oMathPara>
          </w:p>
        </w:tc>
      </w:tr>
      <w:tr w:rsidR="00191812" w:rsidRPr="00CA0454" w14:paraId="1B505B8F" w14:textId="77777777" w:rsidTr="00693704">
        <w:tc>
          <w:tcPr>
            <w:tcW w:w="732" w:type="pct"/>
            <w:vMerge/>
          </w:tcPr>
          <w:p w14:paraId="3B9D064A" w14:textId="77777777" w:rsidR="00191812" w:rsidRPr="00CA0454" w:rsidRDefault="00191812" w:rsidP="00191812">
            <w:pPr>
              <w:spacing w:before="0" w:after="0" w:line="240" w:lineRule="atLeast"/>
              <w:ind w:left="0" w:right="0"/>
              <w:rPr>
                <w:szCs w:val="18"/>
              </w:rPr>
            </w:pPr>
          </w:p>
        </w:tc>
        <w:tc>
          <w:tcPr>
            <w:tcW w:w="221" w:type="pct"/>
            <w:vMerge/>
          </w:tcPr>
          <w:p w14:paraId="12071249" w14:textId="77777777" w:rsidR="00191812" w:rsidRPr="00CA0454" w:rsidRDefault="00191812" w:rsidP="00191812">
            <w:pPr>
              <w:pStyle w:val="BodyText"/>
              <w:rPr>
                <w:szCs w:val="18"/>
              </w:rPr>
            </w:pPr>
          </w:p>
        </w:tc>
        <w:tc>
          <w:tcPr>
            <w:tcW w:w="2800" w:type="pct"/>
          </w:tcPr>
          <w:p w14:paraId="34554659" w14:textId="77777777" w:rsidR="00191812" w:rsidRPr="00CA0454" w:rsidRDefault="00191812" w:rsidP="00191812">
            <w:pPr>
              <w:pStyle w:val="TableTextLeft"/>
              <w:rPr>
                <w:szCs w:val="18"/>
              </w:rPr>
            </w:pPr>
            <w:r w:rsidRPr="00CA0454">
              <w:rPr>
                <w:szCs w:val="18"/>
              </w:rPr>
              <w:t>6 stars or greater</w:t>
            </w:r>
          </w:p>
        </w:tc>
        <w:tc>
          <w:tcPr>
            <w:tcW w:w="1247" w:type="pct"/>
          </w:tcPr>
          <w:p w14:paraId="46789747" w14:textId="78018291" w:rsidR="00191812" w:rsidRPr="0070712E" w:rsidRDefault="00034F8B" w:rsidP="0070712E">
            <w:pPr>
              <w:pStyle w:val="TableTextLeft"/>
              <w:jc w:val="both"/>
              <w:rPr>
                <w:szCs w:val="18"/>
              </w:rPr>
            </w:pPr>
            <m:oMathPara>
              <m:oMathParaPr>
                <m:jc m:val="left"/>
              </m:oMathParaPr>
              <m:oMath>
                <m:r>
                  <w:rPr>
                    <w:rFonts w:ascii="Cambria Math" w:hAnsi="Cambria Math"/>
                    <w:vertAlign w:val="superscript"/>
                  </w:rPr>
                  <m:t xml:space="preserve">2.38+ </m:t>
                </m:r>
                <m:d>
                  <m:dPr>
                    <m:ctrlPr>
                      <w:rPr>
                        <w:rFonts w:ascii="Cambria Math" w:hAnsi="Cambria Math"/>
                        <w:i/>
                        <w:vertAlign w:val="superscript"/>
                      </w:rPr>
                    </m:ctrlPr>
                  </m:dPr>
                  <m:e>
                    <m:r>
                      <w:rPr>
                        <w:rFonts w:ascii="Cambria Math" w:hAnsi="Cambria Math"/>
                        <w:vertAlign w:val="superscript"/>
                      </w:rPr>
                      <m:t>0.36×EEF</m:t>
                    </m:r>
                  </m:e>
                </m:d>
              </m:oMath>
            </m:oMathPara>
          </w:p>
        </w:tc>
      </w:tr>
      <w:tr w:rsidR="00191812" w:rsidRPr="00CA0454" w14:paraId="0F852C56" w14:textId="77777777" w:rsidTr="00693704">
        <w:tc>
          <w:tcPr>
            <w:tcW w:w="732" w:type="pct"/>
            <w:vMerge/>
          </w:tcPr>
          <w:p w14:paraId="74D52B7A" w14:textId="77777777" w:rsidR="00191812" w:rsidRPr="00CA0454" w:rsidRDefault="00191812" w:rsidP="00191812">
            <w:pPr>
              <w:pStyle w:val="BodyText"/>
              <w:rPr>
                <w:szCs w:val="18"/>
              </w:rPr>
            </w:pPr>
          </w:p>
        </w:tc>
        <w:tc>
          <w:tcPr>
            <w:tcW w:w="221" w:type="pct"/>
            <w:vMerge w:val="restart"/>
          </w:tcPr>
          <w:p w14:paraId="30F1DFCE" w14:textId="77777777" w:rsidR="00191812" w:rsidRPr="00CA0454" w:rsidRDefault="00191812" w:rsidP="00191812">
            <w:pPr>
              <w:pStyle w:val="TableTextLeft"/>
              <w:rPr>
                <w:szCs w:val="18"/>
              </w:rPr>
            </w:pPr>
            <w:r w:rsidRPr="00CA0454">
              <w:rPr>
                <w:szCs w:val="18"/>
              </w:rPr>
              <w:t>Medium upgrade</w:t>
            </w:r>
          </w:p>
        </w:tc>
        <w:tc>
          <w:tcPr>
            <w:tcW w:w="2800" w:type="pct"/>
          </w:tcPr>
          <w:p w14:paraId="4A23BEAC" w14:textId="31D0A5A9" w:rsidR="00191812" w:rsidRPr="00CA0454" w:rsidRDefault="00191812" w:rsidP="00191812">
            <w:pPr>
              <w:pStyle w:val="TableTextLeft"/>
              <w:rPr>
                <w:szCs w:val="18"/>
              </w:rPr>
            </w:pPr>
            <w:r w:rsidRPr="00CA0454">
              <w:rPr>
                <w:szCs w:val="18"/>
              </w:rPr>
              <w:t>5.00 to less than 5.</w:t>
            </w:r>
            <w:r w:rsidR="009E1C1F">
              <w:rPr>
                <w:szCs w:val="18"/>
              </w:rPr>
              <w:t>50</w:t>
            </w:r>
            <w:r w:rsidRPr="00CA0454">
              <w:rPr>
                <w:szCs w:val="18"/>
              </w:rPr>
              <w:t xml:space="preserve"> stars </w:t>
            </w:r>
          </w:p>
        </w:tc>
        <w:tc>
          <w:tcPr>
            <w:tcW w:w="1247" w:type="pct"/>
          </w:tcPr>
          <w:p w14:paraId="5856A858" w14:textId="6CFAF34D" w:rsidR="00191812" w:rsidRPr="0070712E" w:rsidRDefault="00655265" w:rsidP="0070712E">
            <w:pPr>
              <w:pStyle w:val="TableTextLeft"/>
              <w:jc w:val="both"/>
              <w:rPr>
                <w:szCs w:val="18"/>
              </w:rPr>
            </w:pPr>
            <m:oMathPara>
              <m:oMathParaPr>
                <m:jc m:val="left"/>
              </m:oMathParaPr>
              <m:oMath>
                <m:r>
                  <w:rPr>
                    <w:rFonts w:ascii="Cambria Math" w:hAnsi="Cambria Math"/>
                    <w:vertAlign w:val="superscript"/>
                  </w:rPr>
                  <m:t xml:space="preserve">3.37+ </m:t>
                </m:r>
                <m:d>
                  <m:dPr>
                    <m:ctrlPr>
                      <w:rPr>
                        <w:rFonts w:ascii="Cambria Math" w:hAnsi="Cambria Math"/>
                        <w:i/>
                        <w:vertAlign w:val="superscript"/>
                      </w:rPr>
                    </m:ctrlPr>
                  </m:dPr>
                  <m:e>
                    <m:r>
                      <w:rPr>
                        <w:rFonts w:ascii="Cambria Math" w:hAnsi="Cambria Math"/>
                        <w:vertAlign w:val="superscript"/>
                      </w:rPr>
                      <m:t>0.51×EEF</m:t>
                    </m:r>
                  </m:e>
                </m:d>
              </m:oMath>
            </m:oMathPara>
          </w:p>
        </w:tc>
      </w:tr>
      <w:tr w:rsidR="00191812" w:rsidRPr="00CA0454" w14:paraId="3F2E72D2" w14:textId="77777777" w:rsidTr="00693704">
        <w:tc>
          <w:tcPr>
            <w:tcW w:w="732" w:type="pct"/>
            <w:vMerge/>
          </w:tcPr>
          <w:p w14:paraId="03029618" w14:textId="77777777" w:rsidR="00191812" w:rsidRPr="00CA0454" w:rsidRDefault="00191812" w:rsidP="00191812">
            <w:pPr>
              <w:spacing w:before="0" w:after="0" w:line="240" w:lineRule="atLeast"/>
              <w:ind w:left="0" w:right="0"/>
              <w:rPr>
                <w:szCs w:val="18"/>
              </w:rPr>
            </w:pPr>
          </w:p>
        </w:tc>
        <w:tc>
          <w:tcPr>
            <w:tcW w:w="221" w:type="pct"/>
            <w:vMerge/>
          </w:tcPr>
          <w:p w14:paraId="1544C8B3" w14:textId="77777777" w:rsidR="00191812" w:rsidRPr="00CA0454" w:rsidRDefault="00191812" w:rsidP="00191812">
            <w:pPr>
              <w:pStyle w:val="BodyText"/>
              <w:rPr>
                <w:szCs w:val="18"/>
              </w:rPr>
            </w:pPr>
          </w:p>
        </w:tc>
        <w:tc>
          <w:tcPr>
            <w:tcW w:w="2800" w:type="pct"/>
          </w:tcPr>
          <w:p w14:paraId="0AD4346E" w14:textId="2C7016BE" w:rsidR="00191812" w:rsidRPr="00CA0454" w:rsidRDefault="00191812" w:rsidP="00191812">
            <w:pPr>
              <w:pStyle w:val="TableTextLeft"/>
              <w:rPr>
                <w:szCs w:val="18"/>
              </w:rPr>
            </w:pPr>
            <w:r w:rsidRPr="00CA0454">
              <w:rPr>
                <w:szCs w:val="18"/>
              </w:rPr>
              <w:t xml:space="preserve">5.50 to less than </w:t>
            </w:r>
            <w:r w:rsidR="009E1C1F">
              <w:rPr>
                <w:szCs w:val="18"/>
              </w:rPr>
              <w:t>6</w:t>
            </w:r>
            <w:r w:rsidRPr="00CA0454">
              <w:rPr>
                <w:szCs w:val="18"/>
              </w:rPr>
              <w:t xml:space="preserve"> stars</w:t>
            </w:r>
          </w:p>
        </w:tc>
        <w:tc>
          <w:tcPr>
            <w:tcW w:w="1247" w:type="pct"/>
          </w:tcPr>
          <w:p w14:paraId="09EC0953" w14:textId="7254D046" w:rsidR="00191812" w:rsidRPr="0070712E" w:rsidRDefault="00655265" w:rsidP="0070712E">
            <w:pPr>
              <w:pStyle w:val="TableTextLeft"/>
              <w:jc w:val="both"/>
              <w:rPr>
                <w:szCs w:val="18"/>
              </w:rPr>
            </w:pPr>
            <m:oMathPara>
              <m:oMathParaPr>
                <m:jc m:val="left"/>
              </m:oMathParaPr>
              <m:oMath>
                <m:r>
                  <w:rPr>
                    <w:rFonts w:ascii="Cambria Math" w:hAnsi="Cambria Math"/>
                    <w:vertAlign w:val="superscript"/>
                  </w:rPr>
                  <m:t xml:space="preserve">3.17+ </m:t>
                </m:r>
                <m:d>
                  <m:dPr>
                    <m:ctrlPr>
                      <w:rPr>
                        <w:rFonts w:ascii="Cambria Math" w:hAnsi="Cambria Math"/>
                        <w:i/>
                        <w:vertAlign w:val="superscript"/>
                      </w:rPr>
                    </m:ctrlPr>
                  </m:dPr>
                  <m:e>
                    <m:r>
                      <w:rPr>
                        <w:rFonts w:ascii="Cambria Math" w:hAnsi="Cambria Math"/>
                        <w:vertAlign w:val="superscript"/>
                      </w:rPr>
                      <m:t>0.48×EEF</m:t>
                    </m:r>
                  </m:e>
                </m:d>
              </m:oMath>
            </m:oMathPara>
          </w:p>
        </w:tc>
      </w:tr>
      <w:tr w:rsidR="00191812" w:rsidRPr="00CA0454" w14:paraId="5333E318" w14:textId="77777777" w:rsidTr="00693704">
        <w:tc>
          <w:tcPr>
            <w:tcW w:w="732" w:type="pct"/>
            <w:vMerge/>
          </w:tcPr>
          <w:p w14:paraId="73F7A892" w14:textId="77777777" w:rsidR="00191812" w:rsidRPr="00CA0454" w:rsidRDefault="00191812" w:rsidP="00191812">
            <w:pPr>
              <w:spacing w:before="0" w:after="0" w:line="240" w:lineRule="atLeast"/>
              <w:ind w:left="0" w:right="0"/>
              <w:rPr>
                <w:szCs w:val="18"/>
              </w:rPr>
            </w:pPr>
          </w:p>
        </w:tc>
        <w:tc>
          <w:tcPr>
            <w:tcW w:w="221" w:type="pct"/>
            <w:vMerge/>
          </w:tcPr>
          <w:p w14:paraId="7F0AD169" w14:textId="77777777" w:rsidR="00191812" w:rsidRPr="00CA0454" w:rsidRDefault="00191812" w:rsidP="00191812">
            <w:pPr>
              <w:pStyle w:val="BodyText"/>
              <w:rPr>
                <w:szCs w:val="18"/>
              </w:rPr>
            </w:pPr>
          </w:p>
        </w:tc>
        <w:tc>
          <w:tcPr>
            <w:tcW w:w="2800" w:type="pct"/>
          </w:tcPr>
          <w:p w14:paraId="5D10AA65" w14:textId="77777777" w:rsidR="00191812" w:rsidRPr="00CA0454" w:rsidRDefault="00191812" w:rsidP="00191812">
            <w:pPr>
              <w:pStyle w:val="TableTextLeft"/>
              <w:rPr>
                <w:szCs w:val="18"/>
              </w:rPr>
            </w:pPr>
            <w:r w:rsidRPr="00CA0454">
              <w:rPr>
                <w:szCs w:val="18"/>
              </w:rPr>
              <w:t>6 stars or greater</w:t>
            </w:r>
          </w:p>
        </w:tc>
        <w:tc>
          <w:tcPr>
            <w:tcW w:w="1247" w:type="pct"/>
          </w:tcPr>
          <w:p w14:paraId="6365CB44" w14:textId="3AC6FEA6" w:rsidR="00191812" w:rsidRPr="0070712E" w:rsidRDefault="00655265" w:rsidP="0070712E">
            <w:pPr>
              <w:pStyle w:val="TableTextLeft"/>
              <w:jc w:val="both"/>
              <w:rPr>
                <w:szCs w:val="18"/>
              </w:rPr>
            </w:pPr>
            <m:oMathPara>
              <m:oMathParaPr>
                <m:jc m:val="left"/>
              </m:oMathParaPr>
              <m:oMath>
                <m:r>
                  <w:rPr>
                    <w:rFonts w:ascii="Cambria Math" w:hAnsi="Cambria Math"/>
                    <w:vertAlign w:val="superscript"/>
                  </w:rPr>
                  <m:t xml:space="preserve">3.00+ </m:t>
                </m:r>
                <m:d>
                  <m:dPr>
                    <m:ctrlPr>
                      <w:rPr>
                        <w:rFonts w:ascii="Cambria Math" w:hAnsi="Cambria Math"/>
                        <w:i/>
                        <w:vertAlign w:val="superscript"/>
                      </w:rPr>
                    </m:ctrlPr>
                  </m:dPr>
                  <m:e>
                    <m:r>
                      <w:rPr>
                        <w:rFonts w:ascii="Cambria Math" w:hAnsi="Cambria Math"/>
                        <w:vertAlign w:val="superscript"/>
                      </w:rPr>
                      <m:t>0.45×EEF</m:t>
                    </m:r>
                  </m:e>
                </m:d>
              </m:oMath>
            </m:oMathPara>
          </w:p>
        </w:tc>
      </w:tr>
      <w:tr w:rsidR="00191812" w:rsidRPr="00CA0454" w14:paraId="2400BDC9" w14:textId="77777777" w:rsidTr="00693704">
        <w:tc>
          <w:tcPr>
            <w:tcW w:w="732" w:type="pct"/>
            <w:vMerge/>
          </w:tcPr>
          <w:p w14:paraId="089BDF12" w14:textId="77777777" w:rsidR="00191812" w:rsidRPr="00CA0454" w:rsidRDefault="00191812" w:rsidP="00191812">
            <w:pPr>
              <w:pStyle w:val="BodyText"/>
              <w:rPr>
                <w:szCs w:val="18"/>
              </w:rPr>
            </w:pPr>
          </w:p>
        </w:tc>
        <w:tc>
          <w:tcPr>
            <w:tcW w:w="221" w:type="pct"/>
            <w:vMerge w:val="restart"/>
          </w:tcPr>
          <w:p w14:paraId="5EC976BA" w14:textId="77777777" w:rsidR="00191812" w:rsidRPr="00CA0454" w:rsidRDefault="00191812" w:rsidP="00191812">
            <w:pPr>
              <w:pStyle w:val="TableTextLeft"/>
              <w:rPr>
                <w:szCs w:val="18"/>
              </w:rPr>
            </w:pPr>
            <w:r w:rsidRPr="00CA0454">
              <w:rPr>
                <w:szCs w:val="18"/>
              </w:rPr>
              <w:t>Large upgrade</w:t>
            </w:r>
          </w:p>
        </w:tc>
        <w:tc>
          <w:tcPr>
            <w:tcW w:w="2800" w:type="pct"/>
          </w:tcPr>
          <w:p w14:paraId="71DC9875" w14:textId="63254266" w:rsidR="00191812" w:rsidRPr="00CA0454" w:rsidRDefault="00191812" w:rsidP="00191812">
            <w:pPr>
              <w:pStyle w:val="TableTextLeft"/>
              <w:rPr>
                <w:szCs w:val="18"/>
              </w:rPr>
            </w:pPr>
            <w:r w:rsidRPr="00CA0454">
              <w:rPr>
                <w:szCs w:val="18"/>
              </w:rPr>
              <w:t>5.00 to less than 5.</w:t>
            </w:r>
            <w:r w:rsidR="009E1C1F">
              <w:rPr>
                <w:szCs w:val="18"/>
              </w:rPr>
              <w:t>50</w:t>
            </w:r>
            <w:r w:rsidRPr="00CA0454">
              <w:rPr>
                <w:szCs w:val="18"/>
              </w:rPr>
              <w:t xml:space="preserve"> stars </w:t>
            </w:r>
          </w:p>
        </w:tc>
        <w:tc>
          <w:tcPr>
            <w:tcW w:w="1247" w:type="pct"/>
          </w:tcPr>
          <w:p w14:paraId="36D1A702" w14:textId="7F23EB76" w:rsidR="00191812" w:rsidRPr="0070712E" w:rsidRDefault="00655265" w:rsidP="0070712E">
            <w:pPr>
              <w:pStyle w:val="TableTextLeft"/>
              <w:jc w:val="both"/>
              <w:rPr>
                <w:szCs w:val="18"/>
              </w:rPr>
            </w:pPr>
            <m:oMathPara>
              <m:oMathParaPr>
                <m:jc m:val="left"/>
              </m:oMathParaPr>
              <m:oMath>
                <m:r>
                  <w:rPr>
                    <w:rFonts w:ascii="Cambria Math" w:hAnsi="Cambria Math"/>
                    <w:vertAlign w:val="superscript"/>
                  </w:rPr>
                  <m:t xml:space="preserve">4.25+ </m:t>
                </m:r>
                <m:d>
                  <m:dPr>
                    <m:ctrlPr>
                      <w:rPr>
                        <w:rFonts w:ascii="Cambria Math" w:hAnsi="Cambria Math"/>
                        <w:i/>
                        <w:vertAlign w:val="superscript"/>
                      </w:rPr>
                    </m:ctrlPr>
                  </m:dPr>
                  <m:e>
                    <m:r>
                      <w:rPr>
                        <w:rFonts w:ascii="Cambria Math" w:hAnsi="Cambria Math"/>
                        <w:vertAlign w:val="superscript"/>
                      </w:rPr>
                      <m:t>0.64×EEF</m:t>
                    </m:r>
                  </m:e>
                </m:d>
              </m:oMath>
            </m:oMathPara>
          </w:p>
        </w:tc>
      </w:tr>
      <w:tr w:rsidR="00191812" w:rsidRPr="00CA0454" w14:paraId="641D74F1" w14:textId="77777777" w:rsidTr="00693704">
        <w:tc>
          <w:tcPr>
            <w:tcW w:w="732" w:type="pct"/>
            <w:vMerge/>
          </w:tcPr>
          <w:p w14:paraId="4B7D9B7D" w14:textId="77777777" w:rsidR="00191812" w:rsidRPr="00CA0454" w:rsidRDefault="00191812" w:rsidP="00191812">
            <w:pPr>
              <w:spacing w:before="0" w:after="0" w:line="240" w:lineRule="atLeast"/>
              <w:ind w:left="0" w:right="0"/>
              <w:rPr>
                <w:szCs w:val="18"/>
              </w:rPr>
            </w:pPr>
          </w:p>
        </w:tc>
        <w:tc>
          <w:tcPr>
            <w:tcW w:w="221" w:type="pct"/>
            <w:vMerge/>
          </w:tcPr>
          <w:p w14:paraId="2CC2F197" w14:textId="77777777" w:rsidR="00191812" w:rsidRPr="00CA0454" w:rsidRDefault="00191812" w:rsidP="00191812">
            <w:pPr>
              <w:pStyle w:val="BodyText"/>
              <w:rPr>
                <w:szCs w:val="18"/>
              </w:rPr>
            </w:pPr>
          </w:p>
        </w:tc>
        <w:tc>
          <w:tcPr>
            <w:tcW w:w="2800" w:type="pct"/>
          </w:tcPr>
          <w:p w14:paraId="4DBAE5E7" w14:textId="277138EB" w:rsidR="00191812" w:rsidRPr="00CA0454" w:rsidRDefault="00191812" w:rsidP="00191812">
            <w:pPr>
              <w:pStyle w:val="TableTextLeft"/>
              <w:rPr>
                <w:szCs w:val="18"/>
              </w:rPr>
            </w:pPr>
            <w:r w:rsidRPr="00CA0454">
              <w:rPr>
                <w:szCs w:val="18"/>
              </w:rPr>
              <w:t xml:space="preserve">5.50 to less than </w:t>
            </w:r>
            <w:r w:rsidR="009E1C1F">
              <w:rPr>
                <w:szCs w:val="18"/>
              </w:rPr>
              <w:t>6</w:t>
            </w:r>
            <w:r w:rsidRPr="00CA0454">
              <w:rPr>
                <w:szCs w:val="18"/>
              </w:rPr>
              <w:t xml:space="preserve"> stars</w:t>
            </w:r>
          </w:p>
        </w:tc>
        <w:tc>
          <w:tcPr>
            <w:tcW w:w="1247" w:type="pct"/>
          </w:tcPr>
          <w:p w14:paraId="1612A3AA" w14:textId="200D00CF" w:rsidR="00191812" w:rsidRPr="0070712E" w:rsidRDefault="003E04C2" w:rsidP="0070712E">
            <w:pPr>
              <w:pStyle w:val="TableTextLeft"/>
              <w:jc w:val="both"/>
              <w:rPr>
                <w:szCs w:val="18"/>
              </w:rPr>
            </w:pPr>
            <m:oMathPara>
              <m:oMathParaPr>
                <m:jc m:val="left"/>
              </m:oMathParaPr>
              <m:oMath>
                <m:r>
                  <w:rPr>
                    <w:rFonts w:ascii="Cambria Math" w:hAnsi="Cambria Math"/>
                    <w:vertAlign w:val="superscript"/>
                  </w:rPr>
                  <m:t xml:space="preserve">4.00+ </m:t>
                </m:r>
                <m:d>
                  <m:dPr>
                    <m:ctrlPr>
                      <w:rPr>
                        <w:rFonts w:ascii="Cambria Math" w:hAnsi="Cambria Math"/>
                        <w:i/>
                        <w:vertAlign w:val="superscript"/>
                      </w:rPr>
                    </m:ctrlPr>
                  </m:dPr>
                  <m:e>
                    <m:r>
                      <w:rPr>
                        <w:rFonts w:ascii="Cambria Math" w:hAnsi="Cambria Math"/>
                        <w:vertAlign w:val="superscript"/>
                      </w:rPr>
                      <m:t>0.60×EEF</m:t>
                    </m:r>
                  </m:e>
                </m:d>
              </m:oMath>
            </m:oMathPara>
          </w:p>
        </w:tc>
      </w:tr>
      <w:tr w:rsidR="00191812" w:rsidRPr="00CA0454" w14:paraId="100A18B1" w14:textId="77777777" w:rsidTr="00693704">
        <w:tc>
          <w:tcPr>
            <w:tcW w:w="732" w:type="pct"/>
            <w:vMerge/>
          </w:tcPr>
          <w:p w14:paraId="591C26A1" w14:textId="77777777" w:rsidR="00191812" w:rsidRPr="00CA0454" w:rsidRDefault="00191812" w:rsidP="00191812">
            <w:pPr>
              <w:spacing w:before="0" w:after="0" w:line="240" w:lineRule="atLeast"/>
              <w:ind w:left="0" w:right="0"/>
              <w:rPr>
                <w:szCs w:val="18"/>
              </w:rPr>
            </w:pPr>
          </w:p>
        </w:tc>
        <w:tc>
          <w:tcPr>
            <w:tcW w:w="221" w:type="pct"/>
            <w:vMerge/>
          </w:tcPr>
          <w:p w14:paraId="2802C99A" w14:textId="77777777" w:rsidR="00191812" w:rsidRPr="00CA0454" w:rsidRDefault="00191812" w:rsidP="00191812">
            <w:pPr>
              <w:pStyle w:val="BodyText"/>
              <w:rPr>
                <w:szCs w:val="18"/>
              </w:rPr>
            </w:pPr>
          </w:p>
        </w:tc>
        <w:tc>
          <w:tcPr>
            <w:tcW w:w="2800" w:type="pct"/>
          </w:tcPr>
          <w:p w14:paraId="0DFCEDFE" w14:textId="77777777" w:rsidR="00191812" w:rsidRPr="00CA0454" w:rsidRDefault="00191812" w:rsidP="00191812">
            <w:pPr>
              <w:pStyle w:val="TableTextLeft"/>
              <w:rPr>
                <w:szCs w:val="18"/>
              </w:rPr>
            </w:pPr>
            <w:r w:rsidRPr="00CA0454">
              <w:rPr>
                <w:szCs w:val="18"/>
              </w:rPr>
              <w:t>6 stars or greater</w:t>
            </w:r>
          </w:p>
        </w:tc>
        <w:tc>
          <w:tcPr>
            <w:tcW w:w="1247" w:type="pct"/>
          </w:tcPr>
          <w:p w14:paraId="3B42E2F8" w14:textId="2DE4D141" w:rsidR="00191812" w:rsidRPr="0070712E" w:rsidRDefault="003E04C2" w:rsidP="0070712E">
            <w:pPr>
              <w:pStyle w:val="TableTextLeft"/>
              <w:jc w:val="both"/>
              <w:rPr>
                <w:szCs w:val="18"/>
              </w:rPr>
            </w:pPr>
            <m:oMathPara>
              <m:oMathParaPr>
                <m:jc m:val="left"/>
              </m:oMathParaPr>
              <m:oMath>
                <m:r>
                  <w:rPr>
                    <w:rFonts w:ascii="Cambria Math" w:hAnsi="Cambria Math"/>
                    <w:vertAlign w:val="superscript"/>
                  </w:rPr>
                  <m:t xml:space="preserve">3.79+ </m:t>
                </m:r>
                <m:d>
                  <m:dPr>
                    <m:ctrlPr>
                      <w:rPr>
                        <w:rFonts w:ascii="Cambria Math" w:hAnsi="Cambria Math"/>
                        <w:i/>
                        <w:vertAlign w:val="superscript"/>
                      </w:rPr>
                    </m:ctrlPr>
                  </m:dPr>
                  <m:e>
                    <m:r>
                      <w:rPr>
                        <w:rFonts w:ascii="Cambria Math" w:hAnsi="Cambria Math"/>
                        <w:vertAlign w:val="superscript"/>
                      </w:rPr>
                      <m:t>0.57×EEF</m:t>
                    </m:r>
                  </m:e>
                </m:d>
              </m:oMath>
            </m:oMathPara>
          </w:p>
        </w:tc>
      </w:tr>
      <w:tr w:rsidR="00191812" w:rsidRPr="00CA0454" w14:paraId="1809E3DD" w14:textId="77777777" w:rsidTr="00693704">
        <w:tc>
          <w:tcPr>
            <w:tcW w:w="732" w:type="pct"/>
          </w:tcPr>
          <w:p w14:paraId="6E61F48C" w14:textId="77777777" w:rsidR="00191812" w:rsidRPr="00CA0454" w:rsidRDefault="00191812" w:rsidP="00191812">
            <w:pPr>
              <w:pStyle w:val="TableTextLeft"/>
              <w:rPr>
                <w:szCs w:val="18"/>
              </w:rPr>
            </w:pPr>
            <w:r w:rsidRPr="00CA0454">
              <w:rPr>
                <w:szCs w:val="18"/>
              </w:rPr>
              <w:t>Lifetime</w:t>
            </w:r>
          </w:p>
        </w:tc>
        <w:tc>
          <w:tcPr>
            <w:tcW w:w="3021" w:type="pct"/>
            <w:gridSpan w:val="2"/>
          </w:tcPr>
          <w:p w14:paraId="3EEF8C2E" w14:textId="77777777" w:rsidR="00191812" w:rsidRPr="00CA0454" w:rsidRDefault="00191812" w:rsidP="00191812">
            <w:pPr>
              <w:pStyle w:val="TableTextLeft"/>
              <w:rPr>
                <w:szCs w:val="18"/>
              </w:rPr>
            </w:pPr>
            <w:r w:rsidRPr="00CA0454">
              <w:rPr>
                <w:szCs w:val="18"/>
              </w:rPr>
              <w:t>In every instance</w:t>
            </w:r>
          </w:p>
        </w:tc>
        <w:tc>
          <w:tcPr>
            <w:tcW w:w="1247" w:type="pct"/>
          </w:tcPr>
          <w:p w14:paraId="06E19B27" w14:textId="77777777" w:rsidR="00191812" w:rsidRPr="00CA0454" w:rsidRDefault="00191812" w:rsidP="00191812">
            <w:pPr>
              <w:pStyle w:val="TableTextLeft"/>
              <w:rPr>
                <w:szCs w:val="18"/>
              </w:rPr>
            </w:pPr>
            <w:r w:rsidRPr="00CA0454">
              <w:rPr>
                <w:szCs w:val="18"/>
              </w:rPr>
              <w:t>14.00</w:t>
            </w:r>
          </w:p>
        </w:tc>
      </w:tr>
      <w:tr w:rsidR="00191812" w:rsidRPr="00CA0454" w14:paraId="05BFACCC" w14:textId="77777777" w:rsidTr="00693704">
        <w:tc>
          <w:tcPr>
            <w:tcW w:w="732" w:type="pct"/>
            <w:vMerge w:val="restart"/>
          </w:tcPr>
          <w:p w14:paraId="4E774DB5" w14:textId="77777777" w:rsidR="00191812" w:rsidRPr="00CA0454" w:rsidRDefault="00191812" w:rsidP="00191812">
            <w:pPr>
              <w:pStyle w:val="TableTextLeft"/>
              <w:rPr>
                <w:szCs w:val="18"/>
              </w:rPr>
            </w:pPr>
            <w:r w:rsidRPr="00CA0454">
              <w:rPr>
                <w:szCs w:val="18"/>
              </w:rPr>
              <w:t>Regional Factor</w:t>
            </w:r>
          </w:p>
        </w:tc>
        <w:tc>
          <w:tcPr>
            <w:tcW w:w="3021" w:type="pct"/>
            <w:gridSpan w:val="2"/>
          </w:tcPr>
          <w:p w14:paraId="51ECE9FA" w14:textId="77777777" w:rsidR="00191812" w:rsidRPr="00CA0454" w:rsidRDefault="00191812" w:rsidP="00191812">
            <w:pPr>
              <w:pStyle w:val="TableTextLeft"/>
              <w:rPr>
                <w:szCs w:val="18"/>
              </w:rPr>
            </w:pPr>
            <w:r w:rsidRPr="00CA0454">
              <w:rPr>
                <w:szCs w:val="18"/>
              </w:rPr>
              <w:t>For upgrades in Metropolitan Victoria – Climatic region mild</w:t>
            </w:r>
          </w:p>
        </w:tc>
        <w:tc>
          <w:tcPr>
            <w:tcW w:w="1247" w:type="pct"/>
          </w:tcPr>
          <w:p w14:paraId="08D8F1C4" w14:textId="77777777" w:rsidR="00191812" w:rsidRPr="00CA0454" w:rsidRDefault="00191812" w:rsidP="00191812">
            <w:pPr>
              <w:pStyle w:val="TableTextLeft"/>
              <w:rPr>
                <w:szCs w:val="18"/>
              </w:rPr>
            </w:pPr>
            <w:r w:rsidRPr="00CA0454">
              <w:rPr>
                <w:szCs w:val="18"/>
              </w:rPr>
              <w:t>1.00</w:t>
            </w:r>
          </w:p>
        </w:tc>
      </w:tr>
      <w:tr w:rsidR="00191812" w:rsidRPr="00CA0454" w14:paraId="0FB7E754" w14:textId="77777777" w:rsidTr="00693704">
        <w:tc>
          <w:tcPr>
            <w:tcW w:w="732" w:type="pct"/>
            <w:vMerge/>
          </w:tcPr>
          <w:p w14:paraId="2554B141" w14:textId="77777777" w:rsidR="00191812" w:rsidRPr="00CA0454" w:rsidRDefault="00191812" w:rsidP="00191812">
            <w:pPr>
              <w:pStyle w:val="BodyText"/>
              <w:rPr>
                <w:szCs w:val="18"/>
              </w:rPr>
            </w:pPr>
          </w:p>
        </w:tc>
        <w:tc>
          <w:tcPr>
            <w:tcW w:w="3021" w:type="pct"/>
            <w:gridSpan w:val="2"/>
          </w:tcPr>
          <w:p w14:paraId="3D20C55C" w14:textId="77777777" w:rsidR="00191812" w:rsidRPr="00CA0454" w:rsidRDefault="00191812" w:rsidP="00191812">
            <w:pPr>
              <w:pStyle w:val="TableTextLeft"/>
              <w:rPr>
                <w:szCs w:val="18"/>
              </w:rPr>
            </w:pPr>
            <w:r w:rsidRPr="00CA0454">
              <w:rPr>
                <w:szCs w:val="18"/>
              </w:rPr>
              <w:t>For upgrades in Metropolitan Victoria – Climatic region cold</w:t>
            </w:r>
          </w:p>
        </w:tc>
        <w:tc>
          <w:tcPr>
            <w:tcW w:w="1247" w:type="pct"/>
          </w:tcPr>
          <w:p w14:paraId="2D401D7C" w14:textId="77777777" w:rsidR="00191812" w:rsidRPr="00CA0454" w:rsidRDefault="00191812" w:rsidP="00191812">
            <w:pPr>
              <w:pStyle w:val="TableTextLeft"/>
              <w:rPr>
                <w:szCs w:val="18"/>
              </w:rPr>
            </w:pPr>
            <w:r w:rsidRPr="00CA0454">
              <w:rPr>
                <w:szCs w:val="18"/>
              </w:rPr>
              <w:t>1.63</w:t>
            </w:r>
          </w:p>
        </w:tc>
      </w:tr>
      <w:tr w:rsidR="00191812" w:rsidRPr="00CA0454" w14:paraId="77481779" w14:textId="77777777" w:rsidTr="00693704">
        <w:tc>
          <w:tcPr>
            <w:tcW w:w="732" w:type="pct"/>
            <w:vMerge/>
          </w:tcPr>
          <w:p w14:paraId="1D324DB8" w14:textId="77777777" w:rsidR="00191812" w:rsidRPr="00CA0454" w:rsidRDefault="00191812" w:rsidP="00191812">
            <w:pPr>
              <w:pStyle w:val="BodyText"/>
              <w:rPr>
                <w:szCs w:val="18"/>
              </w:rPr>
            </w:pPr>
          </w:p>
        </w:tc>
        <w:tc>
          <w:tcPr>
            <w:tcW w:w="3021" w:type="pct"/>
            <w:gridSpan w:val="2"/>
          </w:tcPr>
          <w:p w14:paraId="2DDC5B45" w14:textId="77777777" w:rsidR="00191812" w:rsidRPr="00CA0454" w:rsidRDefault="00191812" w:rsidP="00191812">
            <w:pPr>
              <w:pStyle w:val="TableTextLeft"/>
              <w:rPr>
                <w:szCs w:val="18"/>
              </w:rPr>
            </w:pPr>
            <w:r w:rsidRPr="00CA0454">
              <w:rPr>
                <w:szCs w:val="18"/>
              </w:rPr>
              <w:t>For upgrades in Regional Victoria – Climatic region mild</w:t>
            </w:r>
          </w:p>
        </w:tc>
        <w:tc>
          <w:tcPr>
            <w:tcW w:w="1247" w:type="pct"/>
          </w:tcPr>
          <w:p w14:paraId="79A62E38" w14:textId="77777777" w:rsidR="00191812" w:rsidRPr="00CA0454" w:rsidRDefault="00191812" w:rsidP="00191812">
            <w:pPr>
              <w:pStyle w:val="TableTextLeft"/>
              <w:rPr>
                <w:szCs w:val="18"/>
              </w:rPr>
            </w:pPr>
            <w:r w:rsidRPr="00CA0454">
              <w:rPr>
                <w:szCs w:val="18"/>
              </w:rPr>
              <w:t>1.00</w:t>
            </w:r>
          </w:p>
        </w:tc>
      </w:tr>
      <w:tr w:rsidR="00191812" w:rsidRPr="00CA0454" w14:paraId="217CDB2A" w14:textId="77777777" w:rsidTr="00693704">
        <w:tc>
          <w:tcPr>
            <w:tcW w:w="732" w:type="pct"/>
            <w:vMerge/>
          </w:tcPr>
          <w:p w14:paraId="23B963FC" w14:textId="77777777" w:rsidR="00191812" w:rsidRPr="00CA0454" w:rsidRDefault="00191812" w:rsidP="00191812">
            <w:pPr>
              <w:pStyle w:val="BodyText"/>
              <w:rPr>
                <w:szCs w:val="18"/>
              </w:rPr>
            </w:pPr>
          </w:p>
        </w:tc>
        <w:tc>
          <w:tcPr>
            <w:tcW w:w="3021" w:type="pct"/>
            <w:gridSpan w:val="2"/>
          </w:tcPr>
          <w:p w14:paraId="1A3D8B19" w14:textId="77777777" w:rsidR="00191812" w:rsidRPr="00CA0454" w:rsidRDefault="00191812" w:rsidP="00191812">
            <w:pPr>
              <w:pStyle w:val="TableTextLeft"/>
              <w:rPr>
                <w:szCs w:val="18"/>
              </w:rPr>
            </w:pPr>
            <w:r w:rsidRPr="00CA0454">
              <w:rPr>
                <w:szCs w:val="18"/>
              </w:rPr>
              <w:t>For upgrades in Regional Victoria – Climatic region cold</w:t>
            </w:r>
          </w:p>
        </w:tc>
        <w:tc>
          <w:tcPr>
            <w:tcW w:w="1247" w:type="pct"/>
          </w:tcPr>
          <w:p w14:paraId="460DFBAC" w14:textId="77777777" w:rsidR="00191812" w:rsidRPr="00CA0454" w:rsidRDefault="00191812" w:rsidP="00191812">
            <w:pPr>
              <w:pStyle w:val="TableTextLeft"/>
              <w:rPr>
                <w:szCs w:val="18"/>
              </w:rPr>
            </w:pPr>
            <w:r w:rsidRPr="00CA0454">
              <w:rPr>
                <w:szCs w:val="18"/>
              </w:rPr>
              <w:t>1.64</w:t>
            </w:r>
          </w:p>
        </w:tc>
      </w:tr>
      <w:tr w:rsidR="00191812" w:rsidRPr="00CA0454" w14:paraId="21C8E2C3" w14:textId="77777777" w:rsidTr="00693704">
        <w:tc>
          <w:tcPr>
            <w:tcW w:w="732" w:type="pct"/>
            <w:vMerge/>
          </w:tcPr>
          <w:p w14:paraId="4DF0A064" w14:textId="77777777" w:rsidR="00191812" w:rsidRPr="00CA0454" w:rsidRDefault="00191812" w:rsidP="00191812">
            <w:pPr>
              <w:pStyle w:val="BodyText"/>
              <w:rPr>
                <w:szCs w:val="18"/>
              </w:rPr>
            </w:pPr>
          </w:p>
        </w:tc>
        <w:tc>
          <w:tcPr>
            <w:tcW w:w="3021" w:type="pct"/>
            <w:gridSpan w:val="2"/>
          </w:tcPr>
          <w:p w14:paraId="2345F6C5" w14:textId="77777777" w:rsidR="00191812" w:rsidRPr="00CA0454" w:rsidRDefault="00191812" w:rsidP="00191812">
            <w:pPr>
              <w:pStyle w:val="TableTextLeft"/>
              <w:rPr>
                <w:szCs w:val="18"/>
              </w:rPr>
            </w:pPr>
            <w:r w:rsidRPr="00CA0454">
              <w:rPr>
                <w:szCs w:val="18"/>
              </w:rPr>
              <w:t>For upgrades in Regional Victoria – Climatic region hot</w:t>
            </w:r>
          </w:p>
        </w:tc>
        <w:tc>
          <w:tcPr>
            <w:tcW w:w="1247" w:type="pct"/>
          </w:tcPr>
          <w:p w14:paraId="4E18A042" w14:textId="77777777" w:rsidR="00191812" w:rsidRPr="00CA0454" w:rsidRDefault="00191812" w:rsidP="00191812">
            <w:pPr>
              <w:pStyle w:val="TableTextLeft"/>
              <w:rPr>
                <w:szCs w:val="18"/>
              </w:rPr>
            </w:pPr>
            <w:r w:rsidRPr="00CA0454">
              <w:rPr>
                <w:szCs w:val="18"/>
              </w:rPr>
              <w:t>0.71</w:t>
            </w:r>
          </w:p>
        </w:tc>
      </w:tr>
    </w:tbl>
    <w:p w14:paraId="7CF39E8B" w14:textId="77777777" w:rsidR="000F37F3" w:rsidRDefault="000F37F3" w:rsidP="000F37F3">
      <w:pPr>
        <w:pStyle w:val="BodyText"/>
        <w:ind w:left="567" w:firstLine="567"/>
      </w:pPr>
    </w:p>
    <w:p w14:paraId="32B02410" w14:textId="1C3373F1" w:rsidR="00191812" w:rsidRPr="0047157D" w:rsidRDefault="000F37F3" w:rsidP="000F37F3">
      <w:pPr>
        <w:pStyle w:val="BodyText"/>
        <w:ind w:left="567" w:firstLine="567"/>
      </w:pPr>
      <w:r>
        <w:rPr>
          <w:noProof/>
        </w:rPr>
        <mc:AlternateContent>
          <mc:Choice Requires="wps">
            <w:drawing>
              <wp:inline distT="0" distB="0" distL="0" distR="0" wp14:anchorId="77D2B3CE" wp14:editId="6948D913">
                <wp:extent cx="4372708" cy="0"/>
                <wp:effectExtent l="0" t="0" r="0" b="0"/>
                <wp:docPr id="61" name="Straight Connector 61"/>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37E39596" id="Straight Connector 61"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780B23A5" w14:textId="77777777" w:rsidR="00F1634D" w:rsidRPr="0047157D" w:rsidRDefault="00F1634D" w:rsidP="00191812">
      <w:pPr>
        <w:pStyle w:val="BodyText"/>
      </w:pPr>
    </w:p>
    <w:tbl>
      <w:tblPr>
        <w:tblStyle w:val="PullOutBoxTable"/>
        <w:tblW w:w="5000" w:type="pct"/>
        <w:shd w:val="clear" w:color="auto" w:fill="E5F1FA" w:themeFill="light2"/>
        <w:tblLook w:val="0600" w:firstRow="0" w:lastRow="0" w:firstColumn="0" w:lastColumn="0" w:noHBand="1" w:noVBand="1"/>
      </w:tblPr>
      <w:tblGrid>
        <w:gridCol w:w="9629"/>
      </w:tblGrid>
      <w:tr w:rsidR="00322CEF" w:rsidRPr="0047157D" w14:paraId="37A7BF5C" w14:textId="77777777" w:rsidTr="00322CEF">
        <w:tc>
          <w:tcPr>
            <w:tcW w:w="5000" w:type="pct"/>
            <w:shd w:val="clear" w:color="auto" w:fill="E5F1FA" w:themeFill="light2"/>
          </w:tcPr>
          <w:p w14:paraId="7E1CF31E" w14:textId="169B3B13" w:rsidR="00322CEF" w:rsidRPr="0047157D" w:rsidRDefault="00322CEF" w:rsidP="00322CEF">
            <w:pPr>
              <w:pStyle w:val="PullOutBoxBodyText"/>
              <w:rPr>
                <w:b/>
              </w:rPr>
            </w:pPr>
            <w:r w:rsidRPr="0047157D">
              <w:rPr>
                <w:b/>
              </w:rPr>
              <w:t>Scenario 5A(ii): Decommissioning a central electric resistance heater and installing a high efficiency ducted gas space heater</w:t>
            </w:r>
          </w:p>
        </w:tc>
      </w:tr>
    </w:tbl>
    <w:p w14:paraId="65548610" w14:textId="5C4D8F76" w:rsidR="00191812" w:rsidRPr="0047157D" w:rsidRDefault="00191812" w:rsidP="00191812">
      <w:pPr>
        <w:pStyle w:val="BodyText"/>
      </w:pPr>
      <w:r w:rsidRPr="0047157D">
        <w:t xml:space="preserve">The GHG equivalent emissions reduction for this scenario is given by </w:t>
      </w:r>
      <w:r w:rsidRPr="0047157D">
        <w:fldChar w:fldCharType="begin"/>
      </w:r>
      <w:r w:rsidRPr="0047157D">
        <w:instrText xml:space="preserve"> REF _Ref503456898 \h </w:instrText>
      </w:r>
      <w:r w:rsidR="0047157D">
        <w:instrText xml:space="preserve"> \* MERGEFORMAT </w:instrText>
      </w:r>
      <w:r w:rsidRPr="0047157D">
        <w:fldChar w:fldCharType="separate"/>
      </w:r>
      <w:r w:rsidR="006704CA" w:rsidRPr="006704CA">
        <w:t xml:space="preserve">Equation </w:t>
      </w:r>
      <w:r w:rsidR="006704CA" w:rsidRPr="006704CA">
        <w:rPr>
          <w:noProof/>
        </w:rPr>
        <w:t>5.2</w:t>
      </w:r>
      <w:r w:rsidRPr="0047157D">
        <w:fldChar w:fldCharType="end"/>
      </w:r>
      <w:r w:rsidRPr="0047157D">
        <w:t xml:space="preserve">, using the variables listed in </w:t>
      </w:r>
      <w:r w:rsidRPr="0047157D">
        <w:fldChar w:fldCharType="begin"/>
      </w:r>
      <w:r w:rsidRPr="0047157D">
        <w:instrText xml:space="preserve"> REF _Ref503456926 \h </w:instrText>
      </w:r>
      <w:r w:rsidR="0047157D">
        <w:instrText xml:space="preserve"> \* MERGEFORMAT </w:instrText>
      </w:r>
      <w:r w:rsidRPr="0047157D">
        <w:fldChar w:fldCharType="separate"/>
      </w:r>
      <w:r w:rsidR="006704CA" w:rsidRPr="006704CA">
        <w:t xml:space="preserve">Table </w:t>
      </w:r>
      <w:r w:rsidR="006704CA" w:rsidRPr="006704CA">
        <w:rPr>
          <w:noProof/>
        </w:rPr>
        <w:t>5.4</w:t>
      </w:r>
      <w:r w:rsidRPr="0047157D">
        <w:fldChar w:fldCharType="end"/>
      </w:r>
      <w:r w:rsidRPr="0047157D">
        <w:t xml:space="preserve">. </w:t>
      </w:r>
    </w:p>
    <w:p w14:paraId="26A20B52" w14:textId="18185CF0" w:rsidR="00191812" w:rsidRPr="0047157D" w:rsidRDefault="00191812" w:rsidP="00191812">
      <w:pPr>
        <w:pStyle w:val="Caption"/>
        <w:rPr>
          <w:szCs w:val="16"/>
        </w:rPr>
      </w:pPr>
      <w:bookmarkStart w:id="183" w:name="_Ref503456898"/>
      <w:bookmarkStart w:id="184" w:name="_Toc503972704"/>
      <w:bookmarkStart w:id="185" w:name="_Toc522614703"/>
      <w:r w:rsidRPr="0047157D">
        <w:rPr>
          <w:szCs w:val="16"/>
        </w:rPr>
        <w:t xml:space="preserve">Equation </w:t>
      </w:r>
      <w:r w:rsidR="00E1324D">
        <w:rPr>
          <w:szCs w:val="16"/>
        </w:rPr>
        <w:fldChar w:fldCharType="begin"/>
      </w:r>
      <w:r w:rsidR="00E1324D">
        <w:rPr>
          <w:szCs w:val="16"/>
        </w:rPr>
        <w:instrText xml:space="preserve"> STYLEREF 2 \s </w:instrText>
      </w:r>
      <w:r w:rsidR="00E1324D">
        <w:rPr>
          <w:szCs w:val="16"/>
        </w:rPr>
        <w:fldChar w:fldCharType="separate"/>
      </w:r>
      <w:r w:rsidR="006704CA">
        <w:rPr>
          <w:noProof/>
          <w:szCs w:val="16"/>
        </w:rPr>
        <w:t>5</w:t>
      </w:r>
      <w:r w:rsidR="00E1324D">
        <w:rPr>
          <w:szCs w:val="16"/>
        </w:rPr>
        <w:fldChar w:fldCharType="end"/>
      </w:r>
      <w:r w:rsidR="00E1324D">
        <w:rPr>
          <w:szCs w:val="16"/>
        </w:rPr>
        <w:t>.</w:t>
      </w:r>
      <w:r w:rsidR="00E1324D">
        <w:rPr>
          <w:szCs w:val="16"/>
        </w:rPr>
        <w:fldChar w:fldCharType="begin"/>
      </w:r>
      <w:r w:rsidR="00E1324D">
        <w:rPr>
          <w:szCs w:val="16"/>
        </w:rPr>
        <w:instrText xml:space="preserve"> SEQ Equation \* ARABIC \s 2 </w:instrText>
      </w:r>
      <w:r w:rsidR="00E1324D">
        <w:rPr>
          <w:szCs w:val="16"/>
        </w:rPr>
        <w:fldChar w:fldCharType="separate"/>
      </w:r>
      <w:r w:rsidR="006704CA">
        <w:rPr>
          <w:noProof/>
          <w:szCs w:val="16"/>
        </w:rPr>
        <w:t>2</w:t>
      </w:r>
      <w:r w:rsidR="00E1324D">
        <w:rPr>
          <w:szCs w:val="16"/>
        </w:rPr>
        <w:fldChar w:fldCharType="end"/>
      </w:r>
      <w:bookmarkEnd w:id="183"/>
      <w:r w:rsidRPr="0047157D">
        <w:rPr>
          <w:szCs w:val="16"/>
        </w:rPr>
        <w:t xml:space="preserve"> – GHG equivalent emissions reduction calculation for Scenario 5A(ii)</w:t>
      </w:r>
      <w:bookmarkEnd w:id="184"/>
      <w:bookmarkEnd w:id="185"/>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CA0454" w14:paraId="57687379" w14:textId="77777777" w:rsidTr="00322CE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1990BDA" w14:textId="3BAE8095" w:rsidR="00191812" w:rsidRPr="00CA0454" w:rsidRDefault="00EA1C78" w:rsidP="00322CEF">
            <w:pPr>
              <w:pStyle w:val="TableTextLeft"/>
              <w:rPr>
                <w:rFonts w:eastAsiaTheme="majorEastAsia"/>
                <w:szCs w:val="18"/>
              </w:rPr>
            </w:pPr>
            <m:oMathPara>
              <m:oMathParaPr>
                <m:jc m:val="left"/>
              </m:oMathParaPr>
              <m:oMath>
                <m:r>
                  <m:rPr>
                    <m:sty m:val="bi"/>
                  </m:rPr>
                  <w:rPr>
                    <w:rFonts w:ascii="Cambria Math" w:eastAsiaTheme="majorEastAsia" w:hAnsi="Cambria Math"/>
                    <w:szCs w:val="18"/>
                  </w:rPr>
                  <m:t>GHG</m:t>
                </m:r>
                <m:r>
                  <m:rPr>
                    <m:sty m:val="p"/>
                  </m:rPr>
                  <w:rPr>
                    <w:rFonts w:ascii="Cambria Math" w:eastAsiaTheme="majorEastAsia"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eastAsiaTheme="majorEastAsia" w:hAnsi="Cambria Math"/>
                    <w:szCs w:val="18"/>
                  </w:rPr>
                  <m:t>Reduction</m:t>
                </m:r>
                <m:r>
                  <m:rPr>
                    <m:sty m:val="p"/>
                  </m:rPr>
                  <w:rPr>
                    <w:rFonts w:ascii="Cambria Math" w:eastAsiaTheme="majorEastAsia" w:hAnsi="Cambria Math"/>
                    <w:szCs w:val="18"/>
                  </w:rPr>
                  <m:t xml:space="preserve">= </m:t>
                </m:r>
                <m:d>
                  <m:dPr>
                    <m:ctrlPr>
                      <w:rPr>
                        <w:rFonts w:ascii="Cambria Math" w:hAnsi="Cambria Math"/>
                        <w:szCs w:val="18"/>
                      </w:rPr>
                    </m:ctrlPr>
                  </m:dPr>
                  <m:e>
                    <m:r>
                      <m:rPr>
                        <m:sty m:val="bi"/>
                      </m:rPr>
                      <w:rPr>
                        <w:rFonts w:ascii="Cambria Math" w:eastAsiaTheme="majorEastAsia" w:hAnsi="Cambria Math"/>
                        <w:szCs w:val="18"/>
                      </w:rPr>
                      <m:t>Baseline</m:t>
                    </m:r>
                    <m:r>
                      <m:rPr>
                        <m:sty m:val="p"/>
                      </m:rPr>
                      <w:rPr>
                        <w:rFonts w:ascii="Cambria Math" w:eastAsiaTheme="majorEastAsia" w:hAnsi="Cambria Math"/>
                        <w:szCs w:val="18"/>
                      </w:rPr>
                      <m:t>-</m:t>
                    </m:r>
                    <m:r>
                      <m:rPr>
                        <m:sty m:val="bi"/>
                      </m:rPr>
                      <w:rPr>
                        <w:rFonts w:ascii="Cambria Math" w:eastAsiaTheme="majorEastAsia" w:hAnsi="Cambria Math"/>
                        <w:szCs w:val="18"/>
                      </w:rPr>
                      <m:t>Upgrade</m:t>
                    </m:r>
                  </m:e>
                </m:d>
                <m:r>
                  <m:rPr>
                    <m:sty m:val="p"/>
                  </m:rPr>
                  <w:rPr>
                    <w:rFonts w:ascii="Cambria Math" w:eastAsiaTheme="majorEastAsia" w:hAnsi="Cambria Math"/>
                    <w:szCs w:val="18"/>
                  </w:rPr>
                  <m:t xml:space="preserve"> × </m:t>
                </m:r>
                <m:r>
                  <m:rPr>
                    <m:sty m:val="bi"/>
                  </m:rPr>
                  <w:rPr>
                    <w:rFonts w:ascii="Cambria Math" w:eastAsiaTheme="majorEastAsia" w:hAnsi="Cambria Math"/>
                    <w:szCs w:val="18"/>
                  </w:rPr>
                  <m:t>Lifetime</m:t>
                </m:r>
                <m:r>
                  <m:rPr>
                    <m:sty m:val="p"/>
                  </m:rPr>
                  <w:rPr>
                    <w:rFonts w:ascii="Cambria Math" w:eastAsiaTheme="majorEastAsia" w:hAnsi="Cambria Math"/>
                    <w:szCs w:val="18"/>
                  </w:rPr>
                  <m:t xml:space="preserve"> × </m:t>
                </m:r>
                <m:r>
                  <m:rPr>
                    <m:sty m:val="bi"/>
                  </m:rPr>
                  <w:rPr>
                    <w:rFonts w:ascii="Cambria Math" w:eastAsiaTheme="majorEastAsia" w:hAnsi="Cambria Math"/>
                    <w:szCs w:val="18"/>
                  </w:rPr>
                  <m:t>Regional</m:t>
                </m:r>
                <m:r>
                  <m:rPr>
                    <m:sty m:val="p"/>
                  </m:rPr>
                  <w:rPr>
                    <w:rFonts w:ascii="Cambria Math" w:eastAsiaTheme="majorEastAsia" w:hAnsi="Cambria Math"/>
                    <w:szCs w:val="18"/>
                  </w:rPr>
                  <m:t xml:space="preserve"> </m:t>
                </m:r>
                <m:r>
                  <m:rPr>
                    <m:sty m:val="bi"/>
                  </m:rPr>
                  <w:rPr>
                    <w:rFonts w:ascii="Cambria Math" w:eastAsiaTheme="majorEastAsia" w:hAnsi="Cambria Math"/>
                    <w:szCs w:val="18"/>
                  </w:rPr>
                  <m:t>Factor</m:t>
                </m:r>
              </m:oMath>
            </m:oMathPara>
          </w:p>
        </w:tc>
      </w:tr>
    </w:tbl>
    <w:p w14:paraId="1D4C731B" w14:textId="38BBADCC" w:rsidR="00191812" w:rsidRPr="0047157D" w:rsidRDefault="00191812" w:rsidP="00191812">
      <w:pPr>
        <w:pStyle w:val="Caption"/>
        <w:rPr>
          <w:szCs w:val="16"/>
        </w:rPr>
      </w:pPr>
      <w:bookmarkStart w:id="186" w:name="_Ref503456926"/>
      <w:bookmarkStart w:id="187" w:name="_Toc503972479"/>
      <w:bookmarkStart w:id="188" w:name="_Toc504390794"/>
      <w:bookmarkStart w:id="189" w:name="_Toc509321523"/>
      <w:bookmarkStart w:id="190" w:name="_Toc522614570"/>
      <w:r w:rsidRPr="0047157D">
        <w:rPr>
          <w:szCs w:val="16"/>
        </w:rPr>
        <w:t xml:space="preserve">Table </w:t>
      </w:r>
      <w:r w:rsidR="00E1324D">
        <w:rPr>
          <w:szCs w:val="16"/>
        </w:rPr>
        <w:fldChar w:fldCharType="begin"/>
      </w:r>
      <w:r w:rsidR="00E1324D">
        <w:rPr>
          <w:szCs w:val="16"/>
        </w:rPr>
        <w:instrText xml:space="preserve"> STYLEREF 2 \s </w:instrText>
      </w:r>
      <w:r w:rsidR="00E1324D">
        <w:rPr>
          <w:szCs w:val="16"/>
        </w:rPr>
        <w:fldChar w:fldCharType="separate"/>
      </w:r>
      <w:r w:rsidR="006704CA">
        <w:rPr>
          <w:noProof/>
          <w:szCs w:val="16"/>
        </w:rPr>
        <w:t>5</w:t>
      </w:r>
      <w:r w:rsidR="00E1324D">
        <w:rPr>
          <w:szCs w:val="16"/>
        </w:rPr>
        <w:fldChar w:fldCharType="end"/>
      </w:r>
      <w:r w:rsidR="00E1324D">
        <w:rPr>
          <w:szCs w:val="16"/>
        </w:rPr>
        <w:t>.</w:t>
      </w:r>
      <w:r w:rsidR="00E1324D">
        <w:rPr>
          <w:szCs w:val="16"/>
        </w:rPr>
        <w:fldChar w:fldCharType="begin"/>
      </w:r>
      <w:r w:rsidR="00E1324D">
        <w:rPr>
          <w:szCs w:val="16"/>
        </w:rPr>
        <w:instrText xml:space="preserve"> SEQ Table \* ARABIC \s 2 </w:instrText>
      </w:r>
      <w:r w:rsidR="00E1324D">
        <w:rPr>
          <w:szCs w:val="16"/>
        </w:rPr>
        <w:fldChar w:fldCharType="separate"/>
      </w:r>
      <w:r w:rsidR="006704CA">
        <w:rPr>
          <w:noProof/>
          <w:szCs w:val="16"/>
        </w:rPr>
        <w:t>4</w:t>
      </w:r>
      <w:r w:rsidR="00E1324D">
        <w:rPr>
          <w:szCs w:val="16"/>
        </w:rPr>
        <w:fldChar w:fldCharType="end"/>
      </w:r>
      <w:bookmarkEnd w:id="186"/>
      <w:r w:rsidRPr="0047157D">
        <w:rPr>
          <w:szCs w:val="16"/>
        </w:rPr>
        <w:t xml:space="preserve"> – GHG equivalent emissions reduction variables for Scenario 5A(ii)</w:t>
      </w:r>
      <w:bookmarkEnd w:id="187"/>
      <w:bookmarkEnd w:id="188"/>
      <w:bookmarkEnd w:id="189"/>
      <w:bookmarkEnd w:id="19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66"/>
        <w:gridCol w:w="1558"/>
        <w:gridCol w:w="4536"/>
        <w:gridCol w:w="2259"/>
      </w:tblGrid>
      <w:tr w:rsidR="00191812" w:rsidRPr="00CA0454" w14:paraId="6F398123" w14:textId="77777777" w:rsidTr="00322CE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FFFFFF" w:themeFill="background1"/>
          </w:tcPr>
          <w:p w14:paraId="18E89AF8" w14:textId="77777777" w:rsidR="00191812" w:rsidRPr="00CA0454" w:rsidRDefault="00191812" w:rsidP="00191812">
            <w:pPr>
              <w:pStyle w:val="TableHeadingLeft"/>
              <w:rPr>
                <w:b w:val="0"/>
                <w:color w:val="auto"/>
                <w:szCs w:val="18"/>
              </w:rPr>
            </w:pPr>
            <w:r w:rsidRPr="00CA0454">
              <w:rPr>
                <w:b w:val="0"/>
                <w:color w:val="auto"/>
                <w:szCs w:val="18"/>
              </w:rPr>
              <w:t>Measurements, testing and ratings must be in accordance with AS/NZS 5263.1.6</w:t>
            </w:r>
          </w:p>
          <w:p w14:paraId="2E8DCC80" w14:textId="4E939D86" w:rsidR="00191812" w:rsidRPr="00CA0454" w:rsidRDefault="00191812" w:rsidP="00191812">
            <w:pPr>
              <w:pStyle w:val="TableHeadingLeft"/>
              <w:rPr>
                <w:b w:val="0"/>
                <w:color w:val="auto"/>
                <w:szCs w:val="18"/>
              </w:rPr>
            </w:pPr>
            <w:r w:rsidRPr="00CA0454">
              <w:rPr>
                <w:b w:val="0"/>
                <w:color w:val="auto"/>
                <w:szCs w:val="18"/>
              </w:rPr>
              <w:t xml:space="preserve">Small upgrade: upgrade product has a </w:t>
            </w:r>
            <w:r w:rsidR="007C54A9" w:rsidRPr="00CA0454">
              <w:rPr>
                <w:b w:val="0"/>
                <w:color w:val="auto"/>
                <w:szCs w:val="18"/>
              </w:rPr>
              <w:t xml:space="preserve">thermal output (or capacity) </w:t>
            </w:r>
            <w:r w:rsidRPr="00CA0454">
              <w:rPr>
                <w:b w:val="0"/>
                <w:color w:val="auto"/>
                <w:szCs w:val="18"/>
              </w:rPr>
              <w:t>of at least 10 and not more than 18 kW</w:t>
            </w:r>
          </w:p>
          <w:p w14:paraId="10EB0B04" w14:textId="28A3DFC1" w:rsidR="00191812" w:rsidRPr="00CA0454" w:rsidRDefault="00191812" w:rsidP="00191812">
            <w:pPr>
              <w:pStyle w:val="TableHeadingLeft"/>
              <w:rPr>
                <w:b w:val="0"/>
                <w:color w:val="auto"/>
                <w:szCs w:val="18"/>
              </w:rPr>
            </w:pPr>
            <w:r w:rsidRPr="00CA0454">
              <w:rPr>
                <w:b w:val="0"/>
                <w:color w:val="auto"/>
                <w:szCs w:val="18"/>
              </w:rPr>
              <w:t xml:space="preserve">Medium upgrade: upgrade product has a </w:t>
            </w:r>
            <w:r w:rsidR="007C54A9" w:rsidRPr="00CA0454">
              <w:rPr>
                <w:b w:val="0"/>
                <w:color w:val="auto"/>
                <w:szCs w:val="18"/>
              </w:rPr>
              <w:t>thermal output (or capacity)</w:t>
            </w:r>
            <w:r w:rsidRPr="00CA0454">
              <w:rPr>
                <w:b w:val="0"/>
                <w:color w:val="auto"/>
                <w:szCs w:val="18"/>
              </w:rPr>
              <w:t xml:space="preserve"> of more than 18 and not more than 28 kW</w:t>
            </w:r>
          </w:p>
          <w:p w14:paraId="24125AFE" w14:textId="6FA577E5" w:rsidR="00191812" w:rsidRPr="00CA0454" w:rsidRDefault="00191812" w:rsidP="00191812">
            <w:pPr>
              <w:pStyle w:val="TableHeadingLeft"/>
              <w:rPr>
                <w:szCs w:val="18"/>
              </w:rPr>
            </w:pPr>
            <w:r w:rsidRPr="00CA0454">
              <w:rPr>
                <w:b w:val="0"/>
                <w:color w:val="auto"/>
                <w:szCs w:val="18"/>
              </w:rPr>
              <w:t xml:space="preserve">Large upgrade: upgrade product has a </w:t>
            </w:r>
            <w:r w:rsidR="007C54A9" w:rsidRPr="00CA0454">
              <w:rPr>
                <w:b w:val="0"/>
                <w:color w:val="auto"/>
                <w:szCs w:val="18"/>
              </w:rPr>
              <w:t>thermal output (or capacity)</w:t>
            </w:r>
            <w:r w:rsidRPr="00CA0454">
              <w:rPr>
                <w:b w:val="0"/>
                <w:color w:val="auto"/>
                <w:szCs w:val="18"/>
              </w:rPr>
              <w:t xml:space="preserve"> of more than 28 kW</w:t>
            </w:r>
          </w:p>
        </w:tc>
      </w:tr>
      <w:tr w:rsidR="00322CEF" w:rsidRPr="00CA0454" w14:paraId="70AA6450" w14:textId="77777777" w:rsidTr="00FB57AD">
        <w:tc>
          <w:tcPr>
            <w:tcW w:w="658" w:type="pct"/>
            <w:shd w:val="clear" w:color="auto" w:fill="E5F1FA" w:themeFill="light2"/>
          </w:tcPr>
          <w:p w14:paraId="0C1C04C5" w14:textId="77777777" w:rsidR="00191812" w:rsidRPr="00CA0454" w:rsidRDefault="00191812" w:rsidP="00191812">
            <w:pPr>
              <w:pStyle w:val="TableTextLeft"/>
              <w:rPr>
                <w:color w:val="auto"/>
                <w:szCs w:val="18"/>
              </w:rPr>
            </w:pPr>
            <w:r w:rsidRPr="00CA0454">
              <w:rPr>
                <w:b/>
                <w:color w:val="auto"/>
                <w:szCs w:val="18"/>
              </w:rPr>
              <w:t>Input type</w:t>
            </w:r>
          </w:p>
        </w:tc>
        <w:tc>
          <w:tcPr>
            <w:tcW w:w="3168" w:type="pct"/>
            <w:gridSpan w:val="2"/>
            <w:shd w:val="clear" w:color="auto" w:fill="E5F1FA" w:themeFill="light2"/>
          </w:tcPr>
          <w:p w14:paraId="29EFA028" w14:textId="77777777" w:rsidR="00191812" w:rsidRPr="00CA0454" w:rsidRDefault="00191812" w:rsidP="00191812">
            <w:pPr>
              <w:pStyle w:val="TableTextLeft"/>
              <w:rPr>
                <w:color w:val="auto"/>
                <w:szCs w:val="18"/>
              </w:rPr>
            </w:pPr>
            <w:r w:rsidRPr="00CA0454">
              <w:rPr>
                <w:b/>
                <w:color w:val="auto"/>
                <w:szCs w:val="18"/>
              </w:rPr>
              <w:t>Condition</w:t>
            </w:r>
          </w:p>
        </w:tc>
        <w:tc>
          <w:tcPr>
            <w:tcW w:w="1174" w:type="pct"/>
            <w:shd w:val="clear" w:color="auto" w:fill="E5F1FA" w:themeFill="light2"/>
          </w:tcPr>
          <w:p w14:paraId="68DFE6E9" w14:textId="77777777" w:rsidR="00191812" w:rsidRPr="00CA0454" w:rsidRDefault="00191812" w:rsidP="00191812">
            <w:pPr>
              <w:pStyle w:val="TableTextLeft"/>
              <w:rPr>
                <w:b/>
                <w:color w:val="auto"/>
                <w:szCs w:val="18"/>
              </w:rPr>
            </w:pPr>
            <w:r w:rsidRPr="00CA0454">
              <w:rPr>
                <w:b/>
                <w:color w:val="auto"/>
                <w:szCs w:val="18"/>
              </w:rPr>
              <w:t>Input value</w:t>
            </w:r>
          </w:p>
        </w:tc>
      </w:tr>
      <w:tr w:rsidR="00191812" w:rsidRPr="00CA0454" w14:paraId="7999C3C0" w14:textId="77777777" w:rsidTr="00FB57AD">
        <w:tc>
          <w:tcPr>
            <w:tcW w:w="658" w:type="pct"/>
            <w:vMerge w:val="restart"/>
          </w:tcPr>
          <w:p w14:paraId="53D751F0" w14:textId="77777777" w:rsidR="00191812" w:rsidRPr="00CA0454" w:rsidRDefault="00191812" w:rsidP="00191812">
            <w:pPr>
              <w:pStyle w:val="TableTextLeft"/>
              <w:rPr>
                <w:szCs w:val="18"/>
              </w:rPr>
            </w:pPr>
            <w:r w:rsidRPr="00CA0454">
              <w:rPr>
                <w:szCs w:val="18"/>
              </w:rPr>
              <w:t>Baseline</w:t>
            </w:r>
          </w:p>
        </w:tc>
        <w:tc>
          <w:tcPr>
            <w:tcW w:w="3168" w:type="pct"/>
            <w:gridSpan w:val="2"/>
          </w:tcPr>
          <w:p w14:paraId="066F4E37" w14:textId="77777777" w:rsidR="00191812" w:rsidRPr="00CA0454" w:rsidRDefault="00191812" w:rsidP="00191812">
            <w:pPr>
              <w:pStyle w:val="TableTextLeft"/>
              <w:rPr>
                <w:szCs w:val="18"/>
              </w:rPr>
            </w:pPr>
            <w:r w:rsidRPr="00CA0454">
              <w:rPr>
                <w:szCs w:val="18"/>
              </w:rPr>
              <w:t>Small upgrade</w:t>
            </w:r>
          </w:p>
        </w:tc>
        <w:tc>
          <w:tcPr>
            <w:tcW w:w="1174" w:type="pct"/>
          </w:tcPr>
          <w:p w14:paraId="77184847" w14:textId="3E3C6C1A" w:rsidR="00191812" w:rsidRPr="00FB57AD" w:rsidRDefault="00190E60" w:rsidP="00191812">
            <w:pPr>
              <w:pStyle w:val="TableTextLeft"/>
              <w:rPr>
                <w:szCs w:val="18"/>
              </w:rPr>
            </w:pPr>
            <m:oMathPara>
              <m:oMathParaPr>
                <m:jc m:val="left"/>
              </m:oMathParaPr>
              <m:oMath>
                <m:r>
                  <w:rPr>
                    <w:rFonts w:ascii="Cambria Math" w:hAnsi="Cambria Math"/>
                    <w:vertAlign w:val="superscript"/>
                  </w:rPr>
                  <m:t xml:space="preserve">9.52×EEF </m:t>
                </m:r>
              </m:oMath>
            </m:oMathPara>
          </w:p>
        </w:tc>
      </w:tr>
      <w:tr w:rsidR="00191812" w:rsidRPr="00CA0454" w14:paraId="47CDA263" w14:textId="77777777" w:rsidTr="00FB57AD">
        <w:tc>
          <w:tcPr>
            <w:tcW w:w="658" w:type="pct"/>
            <w:vMerge/>
          </w:tcPr>
          <w:p w14:paraId="1AF7959D" w14:textId="77777777" w:rsidR="00191812" w:rsidRPr="00CA0454" w:rsidRDefault="00191812" w:rsidP="00191812">
            <w:pPr>
              <w:pStyle w:val="BodyText"/>
              <w:rPr>
                <w:szCs w:val="18"/>
              </w:rPr>
            </w:pPr>
          </w:p>
        </w:tc>
        <w:tc>
          <w:tcPr>
            <w:tcW w:w="3168" w:type="pct"/>
            <w:gridSpan w:val="2"/>
          </w:tcPr>
          <w:p w14:paraId="27335B10" w14:textId="77777777" w:rsidR="00191812" w:rsidRPr="00CA0454" w:rsidRDefault="00191812" w:rsidP="00191812">
            <w:pPr>
              <w:pStyle w:val="TableTextLeft"/>
              <w:rPr>
                <w:szCs w:val="18"/>
              </w:rPr>
            </w:pPr>
            <w:r w:rsidRPr="00CA0454">
              <w:rPr>
                <w:szCs w:val="18"/>
              </w:rPr>
              <w:t>Medium upgrade</w:t>
            </w:r>
          </w:p>
        </w:tc>
        <w:tc>
          <w:tcPr>
            <w:tcW w:w="1174" w:type="pct"/>
          </w:tcPr>
          <w:p w14:paraId="78394309" w14:textId="7849C17C" w:rsidR="00191812" w:rsidRPr="00FB57AD" w:rsidRDefault="00190E60" w:rsidP="00191812">
            <w:pPr>
              <w:pStyle w:val="TableTextLeft"/>
              <w:rPr>
                <w:szCs w:val="18"/>
              </w:rPr>
            </w:pPr>
            <m:oMathPara>
              <m:oMathParaPr>
                <m:jc m:val="left"/>
              </m:oMathParaPr>
              <m:oMath>
                <m:r>
                  <w:rPr>
                    <w:rFonts w:ascii="Cambria Math" w:hAnsi="Cambria Math"/>
                    <w:vertAlign w:val="superscript"/>
                  </w:rPr>
                  <m:t xml:space="preserve">12.02×EEF </m:t>
                </m:r>
              </m:oMath>
            </m:oMathPara>
          </w:p>
        </w:tc>
      </w:tr>
      <w:tr w:rsidR="00191812" w:rsidRPr="00CA0454" w14:paraId="4A103750" w14:textId="77777777" w:rsidTr="00FB57AD">
        <w:tc>
          <w:tcPr>
            <w:tcW w:w="658" w:type="pct"/>
            <w:vMerge/>
          </w:tcPr>
          <w:p w14:paraId="36DB7C05" w14:textId="77777777" w:rsidR="00191812" w:rsidRPr="00CA0454" w:rsidRDefault="00191812" w:rsidP="00191812">
            <w:pPr>
              <w:pStyle w:val="BodyText"/>
              <w:rPr>
                <w:szCs w:val="18"/>
              </w:rPr>
            </w:pPr>
          </w:p>
        </w:tc>
        <w:tc>
          <w:tcPr>
            <w:tcW w:w="3168" w:type="pct"/>
            <w:gridSpan w:val="2"/>
          </w:tcPr>
          <w:p w14:paraId="1D318D4E" w14:textId="77777777" w:rsidR="00191812" w:rsidRPr="00CA0454" w:rsidRDefault="00191812" w:rsidP="00191812">
            <w:pPr>
              <w:pStyle w:val="TableTextLeft"/>
              <w:rPr>
                <w:szCs w:val="18"/>
              </w:rPr>
            </w:pPr>
            <w:r w:rsidRPr="00CA0454">
              <w:rPr>
                <w:szCs w:val="18"/>
              </w:rPr>
              <w:t>Large upgrade</w:t>
            </w:r>
          </w:p>
        </w:tc>
        <w:tc>
          <w:tcPr>
            <w:tcW w:w="1174" w:type="pct"/>
          </w:tcPr>
          <w:p w14:paraId="1106B9BD" w14:textId="40909FF8" w:rsidR="00191812" w:rsidRPr="00FB57AD" w:rsidRDefault="00CC12EC" w:rsidP="00191812">
            <w:pPr>
              <w:pStyle w:val="TableTextLeft"/>
              <w:rPr>
                <w:szCs w:val="18"/>
              </w:rPr>
            </w:pPr>
            <m:oMathPara>
              <m:oMathParaPr>
                <m:jc m:val="left"/>
              </m:oMathParaPr>
              <m:oMath>
                <m:r>
                  <w:rPr>
                    <w:rFonts w:ascii="Cambria Math" w:hAnsi="Cambria Math"/>
                    <w:vertAlign w:val="superscript"/>
                  </w:rPr>
                  <m:t xml:space="preserve">15.16×EEF </m:t>
                </m:r>
              </m:oMath>
            </m:oMathPara>
          </w:p>
        </w:tc>
      </w:tr>
      <w:tr w:rsidR="00191812" w:rsidRPr="00CA0454" w14:paraId="5EC7E7F5" w14:textId="77777777" w:rsidTr="00FB57AD">
        <w:tc>
          <w:tcPr>
            <w:tcW w:w="658" w:type="pct"/>
            <w:vMerge w:val="restart"/>
          </w:tcPr>
          <w:p w14:paraId="6B26E5FB" w14:textId="77777777" w:rsidR="00191812" w:rsidRPr="00CA0454" w:rsidRDefault="00191812" w:rsidP="00191812">
            <w:pPr>
              <w:pStyle w:val="TableTextLeft"/>
              <w:rPr>
                <w:szCs w:val="18"/>
              </w:rPr>
            </w:pPr>
            <w:r w:rsidRPr="00CA0454">
              <w:rPr>
                <w:szCs w:val="18"/>
              </w:rPr>
              <w:t>Upgrade</w:t>
            </w:r>
          </w:p>
        </w:tc>
        <w:tc>
          <w:tcPr>
            <w:tcW w:w="810" w:type="pct"/>
            <w:vMerge w:val="restart"/>
          </w:tcPr>
          <w:p w14:paraId="4E51B9EE" w14:textId="77777777" w:rsidR="00191812" w:rsidRPr="00CA0454" w:rsidRDefault="00191812" w:rsidP="00191812">
            <w:pPr>
              <w:pStyle w:val="TableTextLeft"/>
              <w:rPr>
                <w:szCs w:val="18"/>
              </w:rPr>
            </w:pPr>
            <w:r w:rsidRPr="00CA0454">
              <w:rPr>
                <w:szCs w:val="18"/>
              </w:rPr>
              <w:t>Small upgrade</w:t>
            </w:r>
          </w:p>
        </w:tc>
        <w:tc>
          <w:tcPr>
            <w:tcW w:w="2357" w:type="pct"/>
          </w:tcPr>
          <w:p w14:paraId="3056C118" w14:textId="77777777" w:rsidR="00191812" w:rsidRPr="00CA0454" w:rsidRDefault="00191812" w:rsidP="00191812">
            <w:pPr>
              <w:pStyle w:val="TableTextLeft"/>
              <w:rPr>
                <w:szCs w:val="18"/>
              </w:rPr>
            </w:pPr>
            <w:r w:rsidRPr="00CA0454">
              <w:rPr>
                <w:szCs w:val="18"/>
              </w:rPr>
              <w:t xml:space="preserve">5.00 to less than 5.50 stars </w:t>
            </w:r>
          </w:p>
        </w:tc>
        <w:tc>
          <w:tcPr>
            <w:tcW w:w="1174" w:type="pct"/>
          </w:tcPr>
          <w:p w14:paraId="0B3A8333" w14:textId="0755B28E" w:rsidR="00191812" w:rsidRPr="00FB57AD" w:rsidRDefault="00012D96" w:rsidP="00191812">
            <w:pPr>
              <w:pStyle w:val="TableTextLeft"/>
              <w:rPr>
                <w:szCs w:val="18"/>
              </w:rPr>
            </w:pPr>
            <m:oMathPara>
              <m:oMathParaPr>
                <m:jc m:val="left"/>
              </m:oMathParaPr>
              <m:oMath>
                <m:r>
                  <w:rPr>
                    <w:rFonts w:ascii="Cambria Math" w:hAnsi="Cambria Math"/>
                    <w:vertAlign w:val="superscript"/>
                  </w:rPr>
                  <m:t xml:space="preserve">2.67+ </m:t>
                </m:r>
                <m:d>
                  <m:dPr>
                    <m:ctrlPr>
                      <w:rPr>
                        <w:rFonts w:ascii="Cambria Math" w:hAnsi="Cambria Math"/>
                        <w:i/>
                        <w:vertAlign w:val="superscript"/>
                      </w:rPr>
                    </m:ctrlPr>
                  </m:dPr>
                  <m:e>
                    <m:r>
                      <w:rPr>
                        <w:rFonts w:ascii="Cambria Math" w:hAnsi="Cambria Math"/>
                        <w:vertAlign w:val="superscript"/>
                      </w:rPr>
                      <m:t>0.40×EEF</m:t>
                    </m:r>
                  </m:e>
                </m:d>
              </m:oMath>
            </m:oMathPara>
          </w:p>
        </w:tc>
      </w:tr>
      <w:tr w:rsidR="00191812" w:rsidRPr="00CA0454" w14:paraId="0E1A63BA" w14:textId="77777777" w:rsidTr="00FB57AD">
        <w:tc>
          <w:tcPr>
            <w:tcW w:w="658" w:type="pct"/>
            <w:vMerge/>
          </w:tcPr>
          <w:p w14:paraId="361A9731" w14:textId="77777777" w:rsidR="00191812" w:rsidRPr="00CA0454" w:rsidRDefault="00191812" w:rsidP="00191812">
            <w:pPr>
              <w:spacing w:before="0" w:after="0" w:line="240" w:lineRule="atLeast"/>
              <w:ind w:left="0" w:right="0"/>
              <w:rPr>
                <w:szCs w:val="18"/>
              </w:rPr>
            </w:pPr>
          </w:p>
        </w:tc>
        <w:tc>
          <w:tcPr>
            <w:tcW w:w="810" w:type="pct"/>
            <w:vMerge/>
          </w:tcPr>
          <w:p w14:paraId="35270FF0" w14:textId="77777777" w:rsidR="00191812" w:rsidRPr="00CA0454" w:rsidRDefault="00191812" w:rsidP="00191812">
            <w:pPr>
              <w:pStyle w:val="BodyText"/>
              <w:rPr>
                <w:szCs w:val="18"/>
              </w:rPr>
            </w:pPr>
          </w:p>
        </w:tc>
        <w:tc>
          <w:tcPr>
            <w:tcW w:w="2357" w:type="pct"/>
          </w:tcPr>
          <w:p w14:paraId="369B3B8F" w14:textId="77777777" w:rsidR="00191812" w:rsidRPr="00CA0454" w:rsidRDefault="00191812" w:rsidP="00191812">
            <w:pPr>
              <w:pStyle w:val="TableTextLeft"/>
              <w:rPr>
                <w:szCs w:val="18"/>
              </w:rPr>
            </w:pPr>
            <w:r w:rsidRPr="00CA0454">
              <w:rPr>
                <w:szCs w:val="18"/>
              </w:rPr>
              <w:t>5.50 to less than 6 stars</w:t>
            </w:r>
          </w:p>
        </w:tc>
        <w:tc>
          <w:tcPr>
            <w:tcW w:w="1174" w:type="pct"/>
          </w:tcPr>
          <w:p w14:paraId="7C48C0D3" w14:textId="7DAFB3AB" w:rsidR="00191812" w:rsidRPr="00FB57AD" w:rsidRDefault="00101BC7" w:rsidP="00191812">
            <w:pPr>
              <w:pStyle w:val="TableTextLeft"/>
              <w:rPr>
                <w:szCs w:val="18"/>
              </w:rPr>
            </w:pPr>
            <m:oMathPara>
              <m:oMathParaPr>
                <m:jc m:val="left"/>
              </m:oMathParaPr>
              <m:oMath>
                <m:r>
                  <w:rPr>
                    <w:rFonts w:ascii="Cambria Math" w:hAnsi="Cambria Math"/>
                    <w:vertAlign w:val="superscript"/>
                  </w:rPr>
                  <m:t xml:space="preserve">2.51+ </m:t>
                </m:r>
                <m:d>
                  <m:dPr>
                    <m:ctrlPr>
                      <w:rPr>
                        <w:rFonts w:ascii="Cambria Math" w:hAnsi="Cambria Math"/>
                        <w:i/>
                        <w:vertAlign w:val="superscript"/>
                      </w:rPr>
                    </m:ctrlPr>
                  </m:dPr>
                  <m:e>
                    <m:r>
                      <w:rPr>
                        <w:rFonts w:ascii="Cambria Math" w:hAnsi="Cambria Math"/>
                        <w:vertAlign w:val="superscript"/>
                      </w:rPr>
                      <m:t>0.38×EEF</m:t>
                    </m:r>
                  </m:e>
                </m:d>
              </m:oMath>
            </m:oMathPara>
          </w:p>
        </w:tc>
      </w:tr>
      <w:tr w:rsidR="00191812" w:rsidRPr="00CA0454" w14:paraId="3F42769E" w14:textId="77777777" w:rsidTr="00FB57AD">
        <w:tc>
          <w:tcPr>
            <w:tcW w:w="658" w:type="pct"/>
            <w:vMerge/>
          </w:tcPr>
          <w:p w14:paraId="2570A0D4" w14:textId="77777777" w:rsidR="00191812" w:rsidRPr="00CA0454" w:rsidRDefault="00191812" w:rsidP="00191812">
            <w:pPr>
              <w:spacing w:before="0" w:after="0" w:line="240" w:lineRule="atLeast"/>
              <w:ind w:left="0" w:right="0"/>
              <w:rPr>
                <w:szCs w:val="18"/>
              </w:rPr>
            </w:pPr>
          </w:p>
        </w:tc>
        <w:tc>
          <w:tcPr>
            <w:tcW w:w="810" w:type="pct"/>
            <w:vMerge/>
          </w:tcPr>
          <w:p w14:paraId="6CD698B7" w14:textId="77777777" w:rsidR="00191812" w:rsidRPr="00CA0454" w:rsidRDefault="00191812" w:rsidP="00191812">
            <w:pPr>
              <w:pStyle w:val="BodyText"/>
              <w:rPr>
                <w:szCs w:val="18"/>
              </w:rPr>
            </w:pPr>
          </w:p>
        </w:tc>
        <w:tc>
          <w:tcPr>
            <w:tcW w:w="2357" w:type="pct"/>
          </w:tcPr>
          <w:p w14:paraId="7FAD8B0E" w14:textId="77777777" w:rsidR="00191812" w:rsidRPr="00CA0454" w:rsidRDefault="00191812" w:rsidP="00191812">
            <w:pPr>
              <w:pStyle w:val="TableTextLeft"/>
              <w:rPr>
                <w:szCs w:val="18"/>
              </w:rPr>
            </w:pPr>
            <w:r w:rsidRPr="00CA0454">
              <w:rPr>
                <w:szCs w:val="18"/>
              </w:rPr>
              <w:t>6 stars or greater</w:t>
            </w:r>
          </w:p>
        </w:tc>
        <w:tc>
          <w:tcPr>
            <w:tcW w:w="1174" w:type="pct"/>
          </w:tcPr>
          <w:p w14:paraId="3FBC8B8D" w14:textId="588CAF44" w:rsidR="00191812" w:rsidRPr="00FB57AD" w:rsidRDefault="00101BC7" w:rsidP="00191812">
            <w:pPr>
              <w:pStyle w:val="TableTextLeft"/>
              <w:rPr>
                <w:szCs w:val="18"/>
              </w:rPr>
            </w:pPr>
            <m:oMathPara>
              <m:oMathParaPr>
                <m:jc m:val="left"/>
              </m:oMathParaPr>
              <m:oMath>
                <m:r>
                  <w:rPr>
                    <w:rFonts w:ascii="Cambria Math" w:hAnsi="Cambria Math"/>
                    <w:vertAlign w:val="superscript"/>
                  </w:rPr>
                  <m:t xml:space="preserve">2.38+ </m:t>
                </m:r>
                <m:d>
                  <m:dPr>
                    <m:ctrlPr>
                      <w:rPr>
                        <w:rFonts w:ascii="Cambria Math" w:hAnsi="Cambria Math"/>
                        <w:i/>
                        <w:vertAlign w:val="superscript"/>
                      </w:rPr>
                    </m:ctrlPr>
                  </m:dPr>
                  <m:e>
                    <m:r>
                      <w:rPr>
                        <w:rFonts w:ascii="Cambria Math" w:hAnsi="Cambria Math"/>
                        <w:vertAlign w:val="superscript"/>
                      </w:rPr>
                      <m:t>0.36×EEF</m:t>
                    </m:r>
                  </m:e>
                </m:d>
              </m:oMath>
            </m:oMathPara>
          </w:p>
        </w:tc>
      </w:tr>
      <w:tr w:rsidR="00191812" w:rsidRPr="00CA0454" w14:paraId="32511A03" w14:textId="77777777" w:rsidTr="00FB57AD">
        <w:tc>
          <w:tcPr>
            <w:tcW w:w="658" w:type="pct"/>
            <w:vMerge/>
          </w:tcPr>
          <w:p w14:paraId="73CD4F6E" w14:textId="77777777" w:rsidR="00191812" w:rsidRPr="00CA0454" w:rsidRDefault="00191812" w:rsidP="00191812">
            <w:pPr>
              <w:pStyle w:val="BodyText"/>
              <w:rPr>
                <w:szCs w:val="18"/>
              </w:rPr>
            </w:pPr>
          </w:p>
        </w:tc>
        <w:tc>
          <w:tcPr>
            <w:tcW w:w="810" w:type="pct"/>
            <w:vMerge w:val="restart"/>
          </w:tcPr>
          <w:p w14:paraId="266D2C78" w14:textId="77777777" w:rsidR="00191812" w:rsidRPr="00CA0454" w:rsidRDefault="00191812" w:rsidP="00191812">
            <w:pPr>
              <w:pStyle w:val="TableTextLeft"/>
              <w:rPr>
                <w:szCs w:val="18"/>
              </w:rPr>
            </w:pPr>
            <w:r w:rsidRPr="00CA0454">
              <w:rPr>
                <w:szCs w:val="18"/>
              </w:rPr>
              <w:t>Medium upgrade</w:t>
            </w:r>
          </w:p>
        </w:tc>
        <w:tc>
          <w:tcPr>
            <w:tcW w:w="2357" w:type="pct"/>
          </w:tcPr>
          <w:p w14:paraId="454FB4A9" w14:textId="3DA15E7F" w:rsidR="00191812" w:rsidRPr="00CA0454" w:rsidRDefault="00191812" w:rsidP="00191812">
            <w:pPr>
              <w:pStyle w:val="TableTextLeft"/>
              <w:rPr>
                <w:szCs w:val="18"/>
              </w:rPr>
            </w:pPr>
            <w:r w:rsidRPr="00CA0454">
              <w:rPr>
                <w:szCs w:val="18"/>
              </w:rPr>
              <w:t>5.00 to less than 5.</w:t>
            </w:r>
            <w:r w:rsidR="009E1C1F">
              <w:rPr>
                <w:szCs w:val="18"/>
              </w:rPr>
              <w:t>50</w:t>
            </w:r>
            <w:r w:rsidRPr="00CA0454">
              <w:rPr>
                <w:szCs w:val="18"/>
              </w:rPr>
              <w:t xml:space="preserve"> stars </w:t>
            </w:r>
          </w:p>
        </w:tc>
        <w:tc>
          <w:tcPr>
            <w:tcW w:w="1174" w:type="pct"/>
          </w:tcPr>
          <w:p w14:paraId="1DD292A9" w14:textId="282C9F31" w:rsidR="00191812" w:rsidRPr="00FB57AD" w:rsidRDefault="00101BC7" w:rsidP="00191812">
            <w:pPr>
              <w:pStyle w:val="TableTextLeft"/>
              <w:rPr>
                <w:szCs w:val="18"/>
              </w:rPr>
            </w:pPr>
            <m:oMathPara>
              <m:oMathParaPr>
                <m:jc m:val="left"/>
              </m:oMathParaPr>
              <m:oMath>
                <m:r>
                  <w:rPr>
                    <w:rFonts w:ascii="Cambria Math" w:hAnsi="Cambria Math"/>
                    <w:vertAlign w:val="superscript"/>
                  </w:rPr>
                  <m:t xml:space="preserve">3.37+ </m:t>
                </m:r>
                <m:d>
                  <m:dPr>
                    <m:ctrlPr>
                      <w:rPr>
                        <w:rFonts w:ascii="Cambria Math" w:hAnsi="Cambria Math"/>
                        <w:i/>
                        <w:vertAlign w:val="superscript"/>
                      </w:rPr>
                    </m:ctrlPr>
                  </m:dPr>
                  <m:e>
                    <m:r>
                      <w:rPr>
                        <w:rFonts w:ascii="Cambria Math" w:hAnsi="Cambria Math"/>
                        <w:vertAlign w:val="superscript"/>
                      </w:rPr>
                      <m:t>0.51×EEF</m:t>
                    </m:r>
                  </m:e>
                </m:d>
              </m:oMath>
            </m:oMathPara>
          </w:p>
        </w:tc>
      </w:tr>
      <w:tr w:rsidR="00191812" w:rsidRPr="00CA0454" w14:paraId="0060A3EF" w14:textId="77777777" w:rsidTr="00FB57AD">
        <w:tc>
          <w:tcPr>
            <w:tcW w:w="658" w:type="pct"/>
            <w:vMerge/>
          </w:tcPr>
          <w:p w14:paraId="6C5FBCE7" w14:textId="77777777" w:rsidR="00191812" w:rsidRPr="00CA0454" w:rsidRDefault="00191812" w:rsidP="00191812">
            <w:pPr>
              <w:spacing w:before="0" w:after="0" w:line="240" w:lineRule="atLeast"/>
              <w:ind w:left="0" w:right="0"/>
              <w:rPr>
                <w:szCs w:val="18"/>
              </w:rPr>
            </w:pPr>
          </w:p>
        </w:tc>
        <w:tc>
          <w:tcPr>
            <w:tcW w:w="810" w:type="pct"/>
            <w:vMerge/>
          </w:tcPr>
          <w:p w14:paraId="2FDEE5A0" w14:textId="77777777" w:rsidR="00191812" w:rsidRPr="00CA0454" w:rsidRDefault="00191812" w:rsidP="00191812">
            <w:pPr>
              <w:pStyle w:val="BodyText"/>
              <w:rPr>
                <w:szCs w:val="18"/>
              </w:rPr>
            </w:pPr>
          </w:p>
        </w:tc>
        <w:tc>
          <w:tcPr>
            <w:tcW w:w="2357" w:type="pct"/>
          </w:tcPr>
          <w:p w14:paraId="151C00C5" w14:textId="72B300C8" w:rsidR="00191812" w:rsidRPr="00CA0454" w:rsidRDefault="00191812" w:rsidP="00191812">
            <w:pPr>
              <w:pStyle w:val="TableTextLeft"/>
              <w:rPr>
                <w:szCs w:val="18"/>
              </w:rPr>
            </w:pPr>
            <w:r w:rsidRPr="00CA0454">
              <w:rPr>
                <w:szCs w:val="18"/>
              </w:rPr>
              <w:t xml:space="preserve">5.50 to less than </w:t>
            </w:r>
            <w:r w:rsidR="009E1C1F">
              <w:rPr>
                <w:szCs w:val="18"/>
              </w:rPr>
              <w:t>6</w:t>
            </w:r>
            <w:r w:rsidRPr="00CA0454">
              <w:rPr>
                <w:szCs w:val="18"/>
              </w:rPr>
              <w:t xml:space="preserve"> stars</w:t>
            </w:r>
          </w:p>
        </w:tc>
        <w:tc>
          <w:tcPr>
            <w:tcW w:w="1174" w:type="pct"/>
          </w:tcPr>
          <w:p w14:paraId="6E5650A4" w14:textId="52E3EC52" w:rsidR="00191812" w:rsidRPr="00FB57AD" w:rsidRDefault="00101BC7" w:rsidP="00191812">
            <w:pPr>
              <w:pStyle w:val="TableTextLeft"/>
              <w:rPr>
                <w:szCs w:val="18"/>
              </w:rPr>
            </w:pPr>
            <m:oMathPara>
              <m:oMathParaPr>
                <m:jc m:val="left"/>
              </m:oMathParaPr>
              <m:oMath>
                <m:r>
                  <w:rPr>
                    <w:rFonts w:ascii="Cambria Math" w:hAnsi="Cambria Math"/>
                    <w:vertAlign w:val="superscript"/>
                  </w:rPr>
                  <m:t xml:space="preserve">3.17+ </m:t>
                </m:r>
                <m:d>
                  <m:dPr>
                    <m:ctrlPr>
                      <w:rPr>
                        <w:rFonts w:ascii="Cambria Math" w:hAnsi="Cambria Math"/>
                        <w:i/>
                        <w:vertAlign w:val="superscript"/>
                      </w:rPr>
                    </m:ctrlPr>
                  </m:dPr>
                  <m:e>
                    <m:r>
                      <w:rPr>
                        <w:rFonts w:ascii="Cambria Math" w:hAnsi="Cambria Math"/>
                        <w:vertAlign w:val="superscript"/>
                      </w:rPr>
                      <m:t>0.48×EEF</m:t>
                    </m:r>
                  </m:e>
                </m:d>
              </m:oMath>
            </m:oMathPara>
          </w:p>
        </w:tc>
      </w:tr>
      <w:tr w:rsidR="00191812" w:rsidRPr="00CA0454" w14:paraId="79B65AD8" w14:textId="77777777" w:rsidTr="00FB57AD">
        <w:tc>
          <w:tcPr>
            <w:tcW w:w="658" w:type="pct"/>
            <w:vMerge/>
          </w:tcPr>
          <w:p w14:paraId="167DC126" w14:textId="77777777" w:rsidR="00191812" w:rsidRPr="00CA0454" w:rsidRDefault="00191812" w:rsidP="00191812">
            <w:pPr>
              <w:spacing w:before="0" w:after="0" w:line="240" w:lineRule="atLeast"/>
              <w:ind w:left="0" w:right="0"/>
              <w:rPr>
                <w:szCs w:val="18"/>
              </w:rPr>
            </w:pPr>
          </w:p>
        </w:tc>
        <w:tc>
          <w:tcPr>
            <w:tcW w:w="810" w:type="pct"/>
            <w:vMerge/>
          </w:tcPr>
          <w:p w14:paraId="7167808E" w14:textId="77777777" w:rsidR="00191812" w:rsidRPr="00CA0454" w:rsidRDefault="00191812" w:rsidP="00191812">
            <w:pPr>
              <w:pStyle w:val="BodyText"/>
              <w:rPr>
                <w:szCs w:val="18"/>
              </w:rPr>
            </w:pPr>
          </w:p>
        </w:tc>
        <w:tc>
          <w:tcPr>
            <w:tcW w:w="2357" w:type="pct"/>
          </w:tcPr>
          <w:p w14:paraId="2ABBC72C" w14:textId="77777777" w:rsidR="00191812" w:rsidRPr="00CA0454" w:rsidRDefault="00191812" w:rsidP="00191812">
            <w:pPr>
              <w:pStyle w:val="TableTextLeft"/>
              <w:rPr>
                <w:szCs w:val="18"/>
              </w:rPr>
            </w:pPr>
            <w:r w:rsidRPr="00CA0454">
              <w:rPr>
                <w:szCs w:val="18"/>
              </w:rPr>
              <w:t>6 stars or greater</w:t>
            </w:r>
          </w:p>
        </w:tc>
        <w:tc>
          <w:tcPr>
            <w:tcW w:w="1174" w:type="pct"/>
          </w:tcPr>
          <w:p w14:paraId="00D4AB25" w14:textId="0CEDF79C" w:rsidR="00191812" w:rsidRPr="00FB57AD" w:rsidRDefault="00101BC7" w:rsidP="00191812">
            <w:pPr>
              <w:pStyle w:val="TableTextLeft"/>
              <w:rPr>
                <w:szCs w:val="18"/>
              </w:rPr>
            </w:pPr>
            <m:oMathPara>
              <m:oMathParaPr>
                <m:jc m:val="left"/>
              </m:oMathParaPr>
              <m:oMath>
                <m:r>
                  <w:rPr>
                    <w:rFonts w:ascii="Cambria Math" w:hAnsi="Cambria Math"/>
                    <w:vertAlign w:val="superscript"/>
                  </w:rPr>
                  <m:t xml:space="preserve">3.00+ </m:t>
                </m:r>
                <m:d>
                  <m:dPr>
                    <m:ctrlPr>
                      <w:rPr>
                        <w:rFonts w:ascii="Cambria Math" w:hAnsi="Cambria Math"/>
                        <w:i/>
                        <w:vertAlign w:val="superscript"/>
                      </w:rPr>
                    </m:ctrlPr>
                  </m:dPr>
                  <m:e>
                    <m:r>
                      <w:rPr>
                        <w:rFonts w:ascii="Cambria Math" w:hAnsi="Cambria Math"/>
                        <w:vertAlign w:val="superscript"/>
                      </w:rPr>
                      <m:t>0.45×EEF</m:t>
                    </m:r>
                  </m:e>
                </m:d>
              </m:oMath>
            </m:oMathPara>
          </w:p>
        </w:tc>
      </w:tr>
      <w:tr w:rsidR="00191812" w:rsidRPr="00CA0454" w14:paraId="5FB753D4" w14:textId="77777777" w:rsidTr="00FB57AD">
        <w:tc>
          <w:tcPr>
            <w:tcW w:w="658" w:type="pct"/>
            <w:vMerge/>
          </w:tcPr>
          <w:p w14:paraId="63C7F758" w14:textId="77777777" w:rsidR="00191812" w:rsidRPr="00CA0454" w:rsidRDefault="00191812" w:rsidP="00191812">
            <w:pPr>
              <w:pStyle w:val="BodyText"/>
              <w:rPr>
                <w:szCs w:val="18"/>
              </w:rPr>
            </w:pPr>
          </w:p>
        </w:tc>
        <w:tc>
          <w:tcPr>
            <w:tcW w:w="810" w:type="pct"/>
            <w:vMerge w:val="restart"/>
          </w:tcPr>
          <w:p w14:paraId="0968DF7C" w14:textId="77777777" w:rsidR="00191812" w:rsidRPr="00CA0454" w:rsidRDefault="00191812" w:rsidP="00191812">
            <w:pPr>
              <w:pStyle w:val="TableTextLeft"/>
              <w:rPr>
                <w:szCs w:val="18"/>
              </w:rPr>
            </w:pPr>
            <w:r w:rsidRPr="00CA0454">
              <w:rPr>
                <w:szCs w:val="18"/>
              </w:rPr>
              <w:t>Large upgrade</w:t>
            </w:r>
          </w:p>
        </w:tc>
        <w:tc>
          <w:tcPr>
            <w:tcW w:w="2357" w:type="pct"/>
          </w:tcPr>
          <w:p w14:paraId="17525CD5" w14:textId="5831DFE8" w:rsidR="00191812" w:rsidRPr="00CA0454" w:rsidRDefault="00191812" w:rsidP="00191812">
            <w:pPr>
              <w:pStyle w:val="TableTextLeft"/>
              <w:rPr>
                <w:szCs w:val="18"/>
              </w:rPr>
            </w:pPr>
            <w:r w:rsidRPr="00CA0454">
              <w:rPr>
                <w:szCs w:val="18"/>
              </w:rPr>
              <w:t>5.00 to less than 5.</w:t>
            </w:r>
            <w:r w:rsidR="009E1C1F">
              <w:rPr>
                <w:szCs w:val="18"/>
              </w:rPr>
              <w:t>50</w:t>
            </w:r>
            <w:r w:rsidRPr="00CA0454">
              <w:rPr>
                <w:szCs w:val="18"/>
              </w:rPr>
              <w:t xml:space="preserve"> stars </w:t>
            </w:r>
          </w:p>
        </w:tc>
        <w:tc>
          <w:tcPr>
            <w:tcW w:w="1174" w:type="pct"/>
          </w:tcPr>
          <w:p w14:paraId="4DC0277A" w14:textId="2040CBC7" w:rsidR="00191812" w:rsidRPr="00FB57AD" w:rsidRDefault="00101BC7" w:rsidP="00191812">
            <w:pPr>
              <w:pStyle w:val="TableTextLeft"/>
              <w:rPr>
                <w:szCs w:val="18"/>
              </w:rPr>
            </w:pPr>
            <m:oMathPara>
              <m:oMathParaPr>
                <m:jc m:val="left"/>
              </m:oMathParaPr>
              <m:oMath>
                <m:r>
                  <w:rPr>
                    <w:rFonts w:ascii="Cambria Math" w:hAnsi="Cambria Math"/>
                    <w:vertAlign w:val="superscript"/>
                  </w:rPr>
                  <m:t xml:space="preserve">4.25+ </m:t>
                </m:r>
                <m:d>
                  <m:dPr>
                    <m:ctrlPr>
                      <w:rPr>
                        <w:rFonts w:ascii="Cambria Math" w:hAnsi="Cambria Math"/>
                        <w:i/>
                        <w:vertAlign w:val="superscript"/>
                      </w:rPr>
                    </m:ctrlPr>
                  </m:dPr>
                  <m:e>
                    <m:r>
                      <w:rPr>
                        <w:rFonts w:ascii="Cambria Math" w:hAnsi="Cambria Math"/>
                        <w:vertAlign w:val="superscript"/>
                      </w:rPr>
                      <m:t>0.64×EEF</m:t>
                    </m:r>
                  </m:e>
                </m:d>
              </m:oMath>
            </m:oMathPara>
          </w:p>
        </w:tc>
      </w:tr>
      <w:tr w:rsidR="00191812" w:rsidRPr="00CA0454" w14:paraId="1D23C2A3" w14:textId="77777777" w:rsidTr="00FB57AD">
        <w:tc>
          <w:tcPr>
            <w:tcW w:w="658" w:type="pct"/>
            <w:vMerge/>
          </w:tcPr>
          <w:p w14:paraId="1717C40F" w14:textId="77777777" w:rsidR="00191812" w:rsidRPr="00CA0454" w:rsidRDefault="00191812" w:rsidP="00191812">
            <w:pPr>
              <w:spacing w:before="0" w:after="0" w:line="240" w:lineRule="atLeast"/>
              <w:ind w:left="0" w:right="0"/>
              <w:rPr>
                <w:szCs w:val="18"/>
              </w:rPr>
            </w:pPr>
          </w:p>
        </w:tc>
        <w:tc>
          <w:tcPr>
            <w:tcW w:w="810" w:type="pct"/>
            <w:vMerge/>
          </w:tcPr>
          <w:p w14:paraId="05C93757" w14:textId="77777777" w:rsidR="00191812" w:rsidRPr="00CA0454" w:rsidRDefault="00191812" w:rsidP="00191812">
            <w:pPr>
              <w:pStyle w:val="BodyText"/>
              <w:rPr>
                <w:szCs w:val="18"/>
              </w:rPr>
            </w:pPr>
          </w:p>
        </w:tc>
        <w:tc>
          <w:tcPr>
            <w:tcW w:w="2357" w:type="pct"/>
          </w:tcPr>
          <w:p w14:paraId="135CA773" w14:textId="0C67ACD0" w:rsidR="00191812" w:rsidRPr="00CA0454" w:rsidRDefault="00191812" w:rsidP="00191812">
            <w:pPr>
              <w:pStyle w:val="TableTextLeft"/>
              <w:rPr>
                <w:szCs w:val="18"/>
              </w:rPr>
            </w:pPr>
            <w:r w:rsidRPr="00CA0454">
              <w:rPr>
                <w:szCs w:val="18"/>
              </w:rPr>
              <w:t xml:space="preserve">5.50 to less than </w:t>
            </w:r>
            <w:r w:rsidR="009E1C1F">
              <w:rPr>
                <w:szCs w:val="18"/>
              </w:rPr>
              <w:t>6</w:t>
            </w:r>
            <w:r w:rsidRPr="00CA0454">
              <w:rPr>
                <w:szCs w:val="18"/>
              </w:rPr>
              <w:t xml:space="preserve"> stars</w:t>
            </w:r>
          </w:p>
        </w:tc>
        <w:tc>
          <w:tcPr>
            <w:tcW w:w="1174" w:type="pct"/>
          </w:tcPr>
          <w:p w14:paraId="6490AC02" w14:textId="70D65C4B" w:rsidR="00191812" w:rsidRPr="00FB57AD" w:rsidRDefault="0000612C" w:rsidP="00191812">
            <w:pPr>
              <w:pStyle w:val="TableTextLeft"/>
              <w:rPr>
                <w:szCs w:val="18"/>
              </w:rPr>
            </w:pPr>
            <m:oMathPara>
              <m:oMathParaPr>
                <m:jc m:val="left"/>
              </m:oMathParaPr>
              <m:oMath>
                <m:r>
                  <w:rPr>
                    <w:rFonts w:ascii="Cambria Math" w:hAnsi="Cambria Math"/>
                    <w:vertAlign w:val="superscript"/>
                  </w:rPr>
                  <m:t xml:space="preserve">4.00+ </m:t>
                </m:r>
                <m:d>
                  <m:dPr>
                    <m:ctrlPr>
                      <w:rPr>
                        <w:rFonts w:ascii="Cambria Math" w:hAnsi="Cambria Math"/>
                        <w:i/>
                        <w:vertAlign w:val="superscript"/>
                      </w:rPr>
                    </m:ctrlPr>
                  </m:dPr>
                  <m:e>
                    <m:r>
                      <w:rPr>
                        <w:rFonts w:ascii="Cambria Math" w:hAnsi="Cambria Math"/>
                        <w:vertAlign w:val="superscript"/>
                      </w:rPr>
                      <m:t>0.60×EEF</m:t>
                    </m:r>
                  </m:e>
                </m:d>
              </m:oMath>
            </m:oMathPara>
          </w:p>
        </w:tc>
      </w:tr>
      <w:tr w:rsidR="00191812" w:rsidRPr="00CA0454" w14:paraId="4B884E15" w14:textId="77777777" w:rsidTr="00FB57AD">
        <w:tc>
          <w:tcPr>
            <w:tcW w:w="658" w:type="pct"/>
            <w:vMerge/>
          </w:tcPr>
          <w:p w14:paraId="7FEEAEFE" w14:textId="77777777" w:rsidR="00191812" w:rsidRPr="00CA0454" w:rsidRDefault="00191812" w:rsidP="00191812">
            <w:pPr>
              <w:spacing w:before="0" w:after="0" w:line="240" w:lineRule="atLeast"/>
              <w:ind w:left="0" w:right="0"/>
              <w:rPr>
                <w:szCs w:val="18"/>
              </w:rPr>
            </w:pPr>
          </w:p>
        </w:tc>
        <w:tc>
          <w:tcPr>
            <w:tcW w:w="810" w:type="pct"/>
            <w:vMerge/>
          </w:tcPr>
          <w:p w14:paraId="02BC46EE" w14:textId="77777777" w:rsidR="00191812" w:rsidRPr="00CA0454" w:rsidRDefault="00191812" w:rsidP="00191812">
            <w:pPr>
              <w:pStyle w:val="BodyText"/>
              <w:rPr>
                <w:szCs w:val="18"/>
              </w:rPr>
            </w:pPr>
          </w:p>
        </w:tc>
        <w:tc>
          <w:tcPr>
            <w:tcW w:w="2357" w:type="pct"/>
          </w:tcPr>
          <w:p w14:paraId="0BF9C74B" w14:textId="77777777" w:rsidR="00191812" w:rsidRPr="00CA0454" w:rsidRDefault="00191812" w:rsidP="00191812">
            <w:pPr>
              <w:pStyle w:val="TableTextLeft"/>
              <w:rPr>
                <w:szCs w:val="18"/>
              </w:rPr>
            </w:pPr>
            <w:r w:rsidRPr="00CA0454">
              <w:rPr>
                <w:szCs w:val="18"/>
              </w:rPr>
              <w:t>6 stars or greater</w:t>
            </w:r>
          </w:p>
        </w:tc>
        <w:tc>
          <w:tcPr>
            <w:tcW w:w="1174" w:type="pct"/>
          </w:tcPr>
          <w:p w14:paraId="085F4FE2" w14:textId="6A9FA2A1" w:rsidR="00191812" w:rsidRPr="00FB57AD" w:rsidRDefault="0000612C" w:rsidP="00191812">
            <w:pPr>
              <w:pStyle w:val="TableTextLeft"/>
              <w:rPr>
                <w:szCs w:val="18"/>
              </w:rPr>
            </w:pPr>
            <m:oMathPara>
              <m:oMathParaPr>
                <m:jc m:val="left"/>
              </m:oMathParaPr>
              <m:oMath>
                <m:r>
                  <w:rPr>
                    <w:rFonts w:ascii="Cambria Math" w:hAnsi="Cambria Math"/>
                    <w:vertAlign w:val="superscript"/>
                  </w:rPr>
                  <m:t xml:space="preserve">3.79+ </m:t>
                </m:r>
                <m:d>
                  <m:dPr>
                    <m:ctrlPr>
                      <w:rPr>
                        <w:rFonts w:ascii="Cambria Math" w:hAnsi="Cambria Math"/>
                        <w:i/>
                        <w:vertAlign w:val="superscript"/>
                      </w:rPr>
                    </m:ctrlPr>
                  </m:dPr>
                  <m:e>
                    <m:r>
                      <w:rPr>
                        <w:rFonts w:ascii="Cambria Math" w:hAnsi="Cambria Math"/>
                        <w:vertAlign w:val="superscript"/>
                      </w:rPr>
                      <m:t>0.57×EEF</m:t>
                    </m:r>
                  </m:e>
                </m:d>
              </m:oMath>
            </m:oMathPara>
          </w:p>
        </w:tc>
      </w:tr>
      <w:tr w:rsidR="00191812" w:rsidRPr="00CA0454" w14:paraId="516B61DA" w14:textId="77777777" w:rsidTr="00FB57AD">
        <w:tc>
          <w:tcPr>
            <w:tcW w:w="658" w:type="pct"/>
          </w:tcPr>
          <w:p w14:paraId="47286707" w14:textId="77777777" w:rsidR="00191812" w:rsidRPr="00CA0454" w:rsidRDefault="00191812" w:rsidP="00191812">
            <w:pPr>
              <w:pStyle w:val="TableTextLeft"/>
              <w:rPr>
                <w:szCs w:val="18"/>
              </w:rPr>
            </w:pPr>
            <w:r w:rsidRPr="00CA0454">
              <w:rPr>
                <w:szCs w:val="18"/>
              </w:rPr>
              <w:t>Lifetime</w:t>
            </w:r>
          </w:p>
        </w:tc>
        <w:tc>
          <w:tcPr>
            <w:tcW w:w="3168" w:type="pct"/>
            <w:gridSpan w:val="2"/>
          </w:tcPr>
          <w:p w14:paraId="740563F6" w14:textId="77777777" w:rsidR="00191812" w:rsidRPr="00CA0454" w:rsidRDefault="00191812" w:rsidP="00191812">
            <w:pPr>
              <w:pStyle w:val="TableTextLeft"/>
              <w:rPr>
                <w:szCs w:val="18"/>
              </w:rPr>
            </w:pPr>
            <w:r w:rsidRPr="00CA0454">
              <w:rPr>
                <w:szCs w:val="18"/>
              </w:rPr>
              <w:t>In every instance</w:t>
            </w:r>
          </w:p>
        </w:tc>
        <w:tc>
          <w:tcPr>
            <w:tcW w:w="1174" w:type="pct"/>
          </w:tcPr>
          <w:p w14:paraId="0DD8CE34" w14:textId="77777777" w:rsidR="00191812" w:rsidRPr="00CA0454" w:rsidRDefault="00191812" w:rsidP="00191812">
            <w:pPr>
              <w:pStyle w:val="TableTextLeft"/>
              <w:rPr>
                <w:szCs w:val="18"/>
              </w:rPr>
            </w:pPr>
            <w:r w:rsidRPr="00CA0454">
              <w:rPr>
                <w:szCs w:val="18"/>
              </w:rPr>
              <w:t>14.00</w:t>
            </w:r>
          </w:p>
        </w:tc>
      </w:tr>
      <w:tr w:rsidR="00191812" w:rsidRPr="00CA0454" w14:paraId="7BBD6FDB" w14:textId="77777777" w:rsidTr="00FB57AD">
        <w:tc>
          <w:tcPr>
            <w:tcW w:w="658" w:type="pct"/>
            <w:vMerge w:val="restart"/>
          </w:tcPr>
          <w:p w14:paraId="1F95D48B" w14:textId="77777777" w:rsidR="00191812" w:rsidRPr="00CA0454" w:rsidRDefault="00191812" w:rsidP="00191812">
            <w:pPr>
              <w:pStyle w:val="TableTextLeft"/>
              <w:rPr>
                <w:szCs w:val="18"/>
              </w:rPr>
            </w:pPr>
            <w:r w:rsidRPr="00CA0454">
              <w:rPr>
                <w:szCs w:val="18"/>
              </w:rPr>
              <w:t>Regional Factor</w:t>
            </w:r>
          </w:p>
        </w:tc>
        <w:tc>
          <w:tcPr>
            <w:tcW w:w="3168" w:type="pct"/>
            <w:gridSpan w:val="2"/>
          </w:tcPr>
          <w:p w14:paraId="5207A4FF" w14:textId="77777777" w:rsidR="00191812" w:rsidRPr="00CA0454" w:rsidRDefault="00191812" w:rsidP="00191812">
            <w:pPr>
              <w:pStyle w:val="TableTextLeft"/>
              <w:rPr>
                <w:szCs w:val="18"/>
              </w:rPr>
            </w:pPr>
            <w:r w:rsidRPr="00CA0454">
              <w:rPr>
                <w:szCs w:val="18"/>
              </w:rPr>
              <w:t>For upgrades in Metropolitan Victoria – Climatic region mild</w:t>
            </w:r>
          </w:p>
        </w:tc>
        <w:tc>
          <w:tcPr>
            <w:tcW w:w="1174" w:type="pct"/>
          </w:tcPr>
          <w:p w14:paraId="0A51B5F0" w14:textId="77777777" w:rsidR="00191812" w:rsidRPr="00CA0454" w:rsidRDefault="00191812" w:rsidP="00191812">
            <w:pPr>
              <w:pStyle w:val="TableTextLeft"/>
              <w:rPr>
                <w:szCs w:val="18"/>
              </w:rPr>
            </w:pPr>
            <w:r w:rsidRPr="00CA0454">
              <w:rPr>
                <w:szCs w:val="18"/>
              </w:rPr>
              <w:t>1.00</w:t>
            </w:r>
          </w:p>
        </w:tc>
      </w:tr>
      <w:tr w:rsidR="00191812" w:rsidRPr="00CA0454" w14:paraId="66468AEE" w14:textId="77777777" w:rsidTr="00FB57AD">
        <w:tc>
          <w:tcPr>
            <w:tcW w:w="658" w:type="pct"/>
            <w:vMerge/>
          </w:tcPr>
          <w:p w14:paraId="2D792330" w14:textId="77777777" w:rsidR="00191812" w:rsidRPr="00CA0454" w:rsidRDefault="00191812" w:rsidP="00191812">
            <w:pPr>
              <w:pStyle w:val="BodyText"/>
              <w:rPr>
                <w:szCs w:val="18"/>
              </w:rPr>
            </w:pPr>
          </w:p>
        </w:tc>
        <w:tc>
          <w:tcPr>
            <w:tcW w:w="3168" w:type="pct"/>
            <w:gridSpan w:val="2"/>
          </w:tcPr>
          <w:p w14:paraId="1B47C161" w14:textId="77777777" w:rsidR="00191812" w:rsidRPr="00CA0454" w:rsidRDefault="00191812" w:rsidP="00191812">
            <w:pPr>
              <w:pStyle w:val="TableTextLeft"/>
              <w:rPr>
                <w:szCs w:val="18"/>
              </w:rPr>
            </w:pPr>
            <w:r w:rsidRPr="00CA0454">
              <w:rPr>
                <w:szCs w:val="18"/>
              </w:rPr>
              <w:t>For upgrades in Metropolitan Victoria – Climatic region cold</w:t>
            </w:r>
          </w:p>
        </w:tc>
        <w:tc>
          <w:tcPr>
            <w:tcW w:w="1174" w:type="pct"/>
          </w:tcPr>
          <w:p w14:paraId="2AD27105" w14:textId="77777777" w:rsidR="00191812" w:rsidRPr="00CA0454" w:rsidRDefault="00191812" w:rsidP="00191812">
            <w:pPr>
              <w:pStyle w:val="TableTextLeft"/>
              <w:rPr>
                <w:szCs w:val="18"/>
              </w:rPr>
            </w:pPr>
            <w:r w:rsidRPr="00CA0454">
              <w:rPr>
                <w:szCs w:val="18"/>
              </w:rPr>
              <w:t>1.62</w:t>
            </w:r>
          </w:p>
        </w:tc>
      </w:tr>
      <w:tr w:rsidR="00191812" w:rsidRPr="00CA0454" w14:paraId="6198AF53" w14:textId="77777777" w:rsidTr="00FB57AD">
        <w:tc>
          <w:tcPr>
            <w:tcW w:w="658" w:type="pct"/>
            <w:vMerge/>
          </w:tcPr>
          <w:p w14:paraId="3B4CBC8E" w14:textId="77777777" w:rsidR="00191812" w:rsidRPr="00CA0454" w:rsidRDefault="00191812" w:rsidP="00191812">
            <w:pPr>
              <w:pStyle w:val="BodyText"/>
              <w:rPr>
                <w:szCs w:val="18"/>
              </w:rPr>
            </w:pPr>
          </w:p>
        </w:tc>
        <w:tc>
          <w:tcPr>
            <w:tcW w:w="3168" w:type="pct"/>
            <w:gridSpan w:val="2"/>
          </w:tcPr>
          <w:p w14:paraId="09EA633D" w14:textId="77777777" w:rsidR="00191812" w:rsidRPr="00CA0454" w:rsidRDefault="00191812" w:rsidP="00191812">
            <w:pPr>
              <w:pStyle w:val="TableTextLeft"/>
              <w:rPr>
                <w:szCs w:val="18"/>
              </w:rPr>
            </w:pPr>
            <w:r w:rsidRPr="00CA0454">
              <w:rPr>
                <w:szCs w:val="18"/>
              </w:rPr>
              <w:t>For upgrades in Regional Victoria – Climatic region mild</w:t>
            </w:r>
          </w:p>
        </w:tc>
        <w:tc>
          <w:tcPr>
            <w:tcW w:w="1174" w:type="pct"/>
          </w:tcPr>
          <w:p w14:paraId="7FEDD1DB" w14:textId="77777777" w:rsidR="00191812" w:rsidRPr="00CA0454" w:rsidRDefault="00191812" w:rsidP="00191812">
            <w:pPr>
              <w:pStyle w:val="TableTextLeft"/>
              <w:rPr>
                <w:szCs w:val="18"/>
              </w:rPr>
            </w:pPr>
            <w:r w:rsidRPr="00CA0454">
              <w:rPr>
                <w:szCs w:val="18"/>
              </w:rPr>
              <w:t>1.08</w:t>
            </w:r>
          </w:p>
        </w:tc>
      </w:tr>
      <w:tr w:rsidR="00191812" w:rsidRPr="00CA0454" w14:paraId="72878315" w14:textId="77777777" w:rsidTr="00FB57AD">
        <w:tc>
          <w:tcPr>
            <w:tcW w:w="658" w:type="pct"/>
            <w:vMerge/>
          </w:tcPr>
          <w:p w14:paraId="398AEB3A" w14:textId="77777777" w:rsidR="00191812" w:rsidRPr="00CA0454" w:rsidRDefault="00191812" w:rsidP="00191812">
            <w:pPr>
              <w:pStyle w:val="BodyText"/>
              <w:rPr>
                <w:szCs w:val="18"/>
              </w:rPr>
            </w:pPr>
          </w:p>
        </w:tc>
        <w:tc>
          <w:tcPr>
            <w:tcW w:w="3168" w:type="pct"/>
            <w:gridSpan w:val="2"/>
          </w:tcPr>
          <w:p w14:paraId="216EF560" w14:textId="77777777" w:rsidR="00191812" w:rsidRPr="00CA0454" w:rsidRDefault="00191812" w:rsidP="00191812">
            <w:pPr>
              <w:pStyle w:val="TableTextLeft"/>
              <w:rPr>
                <w:szCs w:val="18"/>
              </w:rPr>
            </w:pPr>
            <w:r w:rsidRPr="00CA0454">
              <w:rPr>
                <w:szCs w:val="18"/>
              </w:rPr>
              <w:t>For upgrades in Regional Victoria – Climatic region cold</w:t>
            </w:r>
          </w:p>
        </w:tc>
        <w:tc>
          <w:tcPr>
            <w:tcW w:w="1174" w:type="pct"/>
          </w:tcPr>
          <w:p w14:paraId="38C82D88" w14:textId="77777777" w:rsidR="00191812" w:rsidRPr="00CA0454" w:rsidRDefault="00191812" w:rsidP="00191812">
            <w:pPr>
              <w:pStyle w:val="TableTextLeft"/>
              <w:rPr>
                <w:szCs w:val="18"/>
              </w:rPr>
            </w:pPr>
            <w:r w:rsidRPr="00CA0454">
              <w:rPr>
                <w:szCs w:val="18"/>
              </w:rPr>
              <w:t>1.76</w:t>
            </w:r>
          </w:p>
        </w:tc>
      </w:tr>
      <w:tr w:rsidR="00191812" w:rsidRPr="00CA0454" w14:paraId="3D6F7186" w14:textId="77777777" w:rsidTr="00FB57AD">
        <w:tc>
          <w:tcPr>
            <w:tcW w:w="658" w:type="pct"/>
            <w:vMerge/>
          </w:tcPr>
          <w:p w14:paraId="53BCC42C" w14:textId="77777777" w:rsidR="00191812" w:rsidRPr="00CA0454" w:rsidRDefault="00191812" w:rsidP="00191812">
            <w:pPr>
              <w:pStyle w:val="BodyText"/>
              <w:rPr>
                <w:szCs w:val="18"/>
              </w:rPr>
            </w:pPr>
          </w:p>
        </w:tc>
        <w:tc>
          <w:tcPr>
            <w:tcW w:w="3168" w:type="pct"/>
            <w:gridSpan w:val="2"/>
          </w:tcPr>
          <w:p w14:paraId="0BBEBC75" w14:textId="77777777" w:rsidR="00191812" w:rsidRPr="00CA0454" w:rsidRDefault="00191812" w:rsidP="00191812">
            <w:pPr>
              <w:pStyle w:val="TableTextLeft"/>
              <w:rPr>
                <w:szCs w:val="18"/>
              </w:rPr>
            </w:pPr>
            <w:r w:rsidRPr="00CA0454">
              <w:rPr>
                <w:szCs w:val="18"/>
              </w:rPr>
              <w:t>For upgrades in Regional Victoria – Climatic region hot</w:t>
            </w:r>
          </w:p>
        </w:tc>
        <w:tc>
          <w:tcPr>
            <w:tcW w:w="1174" w:type="pct"/>
          </w:tcPr>
          <w:p w14:paraId="2F507A45" w14:textId="77777777" w:rsidR="00191812" w:rsidRPr="00CA0454" w:rsidRDefault="00191812" w:rsidP="00191812">
            <w:pPr>
              <w:pStyle w:val="TableTextLeft"/>
              <w:rPr>
                <w:szCs w:val="18"/>
              </w:rPr>
            </w:pPr>
            <w:r w:rsidRPr="00CA0454">
              <w:rPr>
                <w:szCs w:val="18"/>
              </w:rPr>
              <w:t>0.76</w:t>
            </w:r>
          </w:p>
        </w:tc>
      </w:tr>
    </w:tbl>
    <w:p w14:paraId="4758AA39" w14:textId="77777777" w:rsidR="000F37F3" w:rsidRDefault="000F37F3" w:rsidP="000F37F3">
      <w:pPr>
        <w:pStyle w:val="BodyText"/>
        <w:ind w:left="567" w:firstLine="567"/>
      </w:pPr>
    </w:p>
    <w:p w14:paraId="5947D6BB" w14:textId="0955E066" w:rsidR="0047157D" w:rsidRPr="00702169" w:rsidRDefault="000F37F3" w:rsidP="006063E0">
      <w:pPr>
        <w:pStyle w:val="BodyText"/>
      </w:pPr>
      <w:r>
        <w:rPr>
          <w:noProof/>
        </w:rPr>
        <mc:AlternateContent>
          <mc:Choice Requires="wps">
            <w:drawing>
              <wp:inline distT="0" distB="0" distL="0" distR="0" wp14:anchorId="04783332" wp14:editId="1250BA71">
                <wp:extent cx="4372708" cy="0"/>
                <wp:effectExtent l="0" t="0" r="0" b="0"/>
                <wp:docPr id="62" name="Straight Connector 62"/>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61C9854E" id="Straight Connector 62"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r w:rsidR="00702169">
        <w:br w:type="page"/>
      </w:r>
    </w:p>
    <w:tbl>
      <w:tblPr>
        <w:tblStyle w:val="PullOutBoxTable"/>
        <w:tblW w:w="5000" w:type="pct"/>
        <w:shd w:val="clear" w:color="auto" w:fill="E5F1FA" w:themeFill="light2"/>
        <w:tblLook w:val="0600" w:firstRow="0" w:lastRow="0" w:firstColumn="0" w:lastColumn="0" w:noHBand="1" w:noVBand="1"/>
      </w:tblPr>
      <w:tblGrid>
        <w:gridCol w:w="9629"/>
      </w:tblGrid>
      <w:tr w:rsidR="00322CEF" w:rsidRPr="0047157D" w14:paraId="09EE923C" w14:textId="77777777" w:rsidTr="00322CEF">
        <w:tc>
          <w:tcPr>
            <w:tcW w:w="5000" w:type="pct"/>
            <w:shd w:val="clear" w:color="auto" w:fill="E5F1FA" w:themeFill="light2"/>
          </w:tcPr>
          <w:p w14:paraId="2163BA4B" w14:textId="005D5FC3" w:rsidR="00322CEF" w:rsidRPr="0047157D" w:rsidRDefault="00322CEF" w:rsidP="00322CEF">
            <w:pPr>
              <w:pStyle w:val="PullOutBoxBodyText"/>
              <w:rPr>
                <w:b/>
              </w:rPr>
            </w:pPr>
            <w:r w:rsidRPr="0047157D">
              <w:rPr>
                <w:b/>
              </w:rPr>
              <w:t xml:space="preserve">Scenario 5A(iii): Installing a ducted gas heater in a new </w:t>
            </w:r>
            <w:r w:rsidR="002A4052">
              <w:rPr>
                <w:b/>
              </w:rPr>
              <w:t>premises</w:t>
            </w:r>
          </w:p>
        </w:tc>
      </w:tr>
    </w:tbl>
    <w:p w14:paraId="294FA666" w14:textId="509B557A" w:rsidR="00191812" w:rsidRPr="0047157D" w:rsidRDefault="00191812" w:rsidP="00191812">
      <w:pPr>
        <w:pStyle w:val="BodyText"/>
      </w:pPr>
      <w:r w:rsidRPr="0047157D">
        <w:t xml:space="preserve">The GHG equivalent emissions reduction for this scenario is given by </w:t>
      </w:r>
      <w:r w:rsidRPr="0047157D">
        <w:fldChar w:fldCharType="begin"/>
      </w:r>
      <w:r w:rsidRPr="0047157D">
        <w:instrText xml:space="preserve"> REF _Ref503458102 \h </w:instrText>
      </w:r>
      <w:r w:rsidR="0047157D">
        <w:instrText xml:space="preserve"> \* MERGEFORMAT </w:instrText>
      </w:r>
      <w:r w:rsidRPr="0047157D">
        <w:fldChar w:fldCharType="separate"/>
      </w:r>
      <w:r w:rsidR="006704CA" w:rsidRPr="006704CA">
        <w:t xml:space="preserve">Equation </w:t>
      </w:r>
      <w:r w:rsidR="006704CA" w:rsidRPr="006704CA">
        <w:rPr>
          <w:noProof/>
        </w:rPr>
        <w:t>5.3</w:t>
      </w:r>
      <w:r w:rsidRPr="0047157D">
        <w:fldChar w:fldCharType="end"/>
      </w:r>
      <w:r w:rsidRPr="0047157D">
        <w:t xml:space="preserve">, using the variables listed in </w:t>
      </w:r>
      <w:r w:rsidRPr="0047157D">
        <w:fldChar w:fldCharType="begin"/>
      </w:r>
      <w:r w:rsidRPr="0047157D">
        <w:instrText xml:space="preserve"> REF _Ref503458121 \h </w:instrText>
      </w:r>
      <w:r w:rsidR="0047157D">
        <w:instrText xml:space="preserve"> \* MERGEFORMAT </w:instrText>
      </w:r>
      <w:r w:rsidRPr="0047157D">
        <w:fldChar w:fldCharType="separate"/>
      </w:r>
      <w:r w:rsidR="006704CA" w:rsidRPr="006704CA">
        <w:t xml:space="preserve">Table </w:t>
      </w:r>
      <w:r w:rsidR="006704CA" w:rsidRPr="006704CA">
        <w:rPr>
          <w:noProof/>
        </w:rPr>
        <w:t>5.5</w:t>
      </w:r>
      <w:r w:rsidRPr="0047157D">
        <w:fldChar w:fldCharType="end"/>
      </w:r>
      <w:r w:rsidRPr="0047157D">
        <w:t>.</w:t>
      </w:r>
    </w:p>
    <w:p w14:paraId="3549385E" w14:textId="69FA93AF" w:rsidR="00191812" w:rsidRPr="0047157D" w:rsidRDefault="00191812" w:rsidP="00191812">
      <w:pPr>
        <w:pStyle w:val="Caption"/>
        <w:rPr>
          <w:szCs w:val="16"/>
        </w:rPr>
      </w:pPr>
      <w:bookmarkStart w:id="191" w:name="_Ref503458102"/>
      <w:bookmarkStart w:id="192" w:name="_Toc503972705"/>
      <w:bookmarkStart w:id="193" w:name="_Toc522614704"/>
      <w:r w:rsidRPr="0047157D">
        <w:rPr>
          <w:szCs w:val="16"/>
        </w:rPr>
        <w:t xml:space="preserve">Equation </w:t>
      </w:r>
      <w:r w:rsidR="00E1324D">
        <w:rPr>
          <w:szCs w:val="16"/>
        </w:rPr>
        <w:fldChar w:fldCharType="begin"/>
      </w:r>
      <w:r w:rsidR="00E1324D">
        <w:rPr>
          <w:szCs w:val="16"/>
        </w:rPr>
        <w:instrText xml:space="preserve"> STYLEREF 2 \s </w:instrText>
      </w:r>
      <w:r w:rsidR="00E1324D">
        <w:rPr>
          <w:szCs w:val="16"/>
        </w:rPr>
        <w:fldChar w:fldCharType="separate"/>
      </w:r>
      <w:r w:rsidR="006704CA">
        <w:rPr>
          <w:noProof/>
          <w:szCs w:val="16"/>
        </w:rPr>
        <w:t>5</w:t>
      </w:r>
      <w:r w:rsidR="00E1324D">
        <w:rPr>
          <w:szCs w:val="16"/>
        </w:rPr>
        <w:fldChar w:fldCharType="end"/>
      </w:r>
      <w:r w:rsidR="00E1324D">
        <w:rPr>
          <w:szCs w:val="16"/>
        </w:rPr>
        <w:t>.</w:t>
      </w:r>
      <w:r w:rsidR="00E1324D">
        <w:rPr>
          <w:szCs w:val="16"/>
        </w:rPr>
        <w:fldChar w:fldCharType="begin"/>
      </w:r>
      <w:r w:rsidR="00E1324D">
        <w:rPr>
          <w:szCs w:val="16"/>
        </w:rPr>
        <w:instrText xml:space="preserve"> SEQ Equation \* ARABIC \s 2 </w:instrText>
      </w:r>
      <w:r w:rsidR="00E1324D">
        <w:rPr>
          <w:szCs w:val="16"/>
        </w:rPr>
        <w:fldChar w:fldCharType="separate"/>
      </w:r>
      <w:r w:rsidR="006704CA">
        <w:rPr>
          <w:noProof/>
          <w:szCs w:val="16"/>
        </w:rPr>
        <w:t>3</w:t>
      </w:r>
      <w:r w:rsidR="00E1324D">
        <w:rPr>
          <w:szCs w:val="16"/>
        </w:rPr>
        <w:fldChar w:fldCharType="end"/>
      </w:r>
      <w:bookmarkEnd w:id="191"/>
      <w:r w:rsidRPr="0047157D">
        <w:rPr>
          <w:szCs w:val="16"/>
        </w:rPr>
        <w:t xml:space="preserve"> – GHG equivalent emissions reduction calculation for Scenario 5A(iii)</w:t>
      </w:r>
      <w:bookmarkEnd w:id="192"/>
      <w:bookmarkEnd w:id="193"/>
    </w:p>
    <w:tbl>
      <w:tblPr>
        <w:tblStyle w:val="TableGrid"/>
        <w:tblW w:w="5000" w:type="pct"/>
        <w:tblBorders>
          <w:left w:val="single" w:sz="8" w:space="0" w:color="0072CE" w:themeColor="text2"/>
          <w:right w:val="single" w:sz="8" w:space="0" w:color="0072CE" w:themeColor="text2"/>
          <w:insideH w:val="none" w:sz="0" w:space="0" w:color="auto"/>
        </w:tblBorders>
        <w:tblLook w:val="04A0" w:firstRow="1" w:lastRow="0" w:firstColumn="1" w:lastColumn="0" w:noHBand="0" w:noVBand="1"/>
      </w:tblPr>
      <w:tblGrid>
        <w:gridCol w:w="9619"/>
      </w:tblGrid>
      <w:tr w:rsidR="00191812" w:rsidRPr="00CA0454" w14:paraId="21197D46"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5044D62" w14:textId="43334993" w:rsidR="00191812" w:rsidRPr="00CA0454" w:rsidRDefault="00EA1C78" w:rsidP="0047157D">
            <w:pPr>
              <w:pStyle w:val="TableTextLeft"/>
              <w:rPr>
                <w:rFonts w:eastAsiaTheme="majorEastAsia"/>
                <w:szCs w:val="18"/>
              </w:rPr>
            </w:pPr>
            <m:oMathPara>
              <m:oMathParaPr>
                <m:jc m:val="left"/>
              </m:oMathParaPr>
              <m:oMath>
                <m:r>
                  <m:rPr>
                    <m:sty m:val="bi"/>
                  </m:rPr>
                  <w:rPr>
                    <w:rFonts w:ascii="Cambria Math" w:eastAsiaTheme="majorEastAsia" w:hAnsi="Cambria Math"/>
                    <w:szCs w:val="18"/>
                  </w:rPr>
                  <m:t>GHG</m:t>
                </m:r>
                <m:r>
                  <m:rPr>
                    <m:sty m:val="p"/>
                  </m:rPr>
                  <w:rPr>
                    <w:rFonts w:ascii="Cambria Math" w:eastAsiaTheme="majorEastAsia"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eastAsiaTheme="majorEastAsia" w:hAnsi="Cambria Math"/>
                    <w:szCs w:val="18"/>
                  </w:rPr>
                  <m:t>Reduction</m:t>
                </m:r>
                <m:r>
                  <m:rPr>
                    <m:sty m:val="p"/>
                  </m:rPr>
                  <w:rPr>
                    <w:rFonts w:ascii="Cambria Math" w:eastAsiaTheme="majorEastAsia" w:hAnsi="Cambria Math"/>
                    <w:szCs w:val="18"/>
                  </w:rPr>
                  <m:t>=</m:t>
                </m:r>
                <m:d>
                  <m:dPr>
                    <m:ctrlPr>
                      <w:rPr>
                        <w:rFonts w:ascii="Cambria Math" w:hAnsi="Cambria Math"/>
                        <w:szCs w:val="18"/>
                      </w:rPr>
                    </m:ctrlPr>
                  </m:dPr>
                  <m:e>
                    <m:r>
                      <m:rPr>
                        <m:sty m:val="bi"/>
                      </m:rPr>
                      <w:rPr>
                        <w:rFonts w:ascii="Cambria Math" w:eastAsiaTheme="majorEastAsia" w:hAnsi="Cambria Math"/>
                        <w:szCs w:val="18"/>
                      </w:rPr>
                      <m:t>Baseline</m:t>
                    </m:r>
                    <m:r>
                      <m:rPr>
                        <m:sty m:val="p"/>
                      </m:rPr>
                      <w:rPr>
                        <w:rFonts w:ascii="Cambria Math" w:eastAsiaTheme="majorEastAsia" w:hAnsi="Cambria Math"/>
                        <w:szCs w:val="18"/>
                      </w:rPr>
                      <m:t>-</m:t>
                    </m:r>
                    <m:r>
                      <m:rPr>
                        <m:sty m:val="bi"/>
                      </m:rPr>
                      <w:rPr>
                        <w:rFonts w:ascii="Cambria Math" w:eastAsiaTheme="majorEastAsia" w:hAnsi="Cambria Math"/>
                        <w:szCs w:val="18"/>
                      </w:rPr>
                      <m:t>Upgrade</m:t>
                    </m:r>
                  </m:e>
                </m:d>
                <m:r>
                  <m:rPr>
                    <m:sty m:val="p"/>
                  </m:rPr>
                  <w:rPr>
                    <w:rFonts w:ascii="Cambria Math" w:eastAsiaTheme="majorEastAsia" w:hAnsi="Cambria Math"/>
                    <w:szCs w:val="18"/>
                  </w:rPr>
                  <m:t xml:space="preserve"> × </m:t>
                </m:r>
                <m:r>
                  <m:rPr>
                    <m:sty m:val="bi"/>
                  </m:rPr>
                  <w:rPr>
                    <w:rFonts w:ascii="Cambria Math" w:eastAsiaTheme="majorEastAsia" w:hAnsi="Cambria Math"/>
                    <w:szCs w:val="18"/>
                  </w:rPr>
                  <m:t>Lifetime</m:t>
                </m:r>
                <m:r>
                  <m:rPr>
                    <m:sty m:val="p"/>
                  </m:rPr>
                  <w:rPr>
                    <w:rFonts w:ascii="Cambria Math" w:eastAsiaTheme="majorEastAsia" w:hAnsi="Cambria Math"/>
                    <w:szCs w:val="18"/>
                  </w:rPr>
                  <m:t xml:space="preserve"> × </m:t>
                </m:r>
                <m:r>
                  <m:rPr>
                    <m:sty m:val="bi"/>
                  </m:rPr>
                  <w:rPr>
                    <w:rFonts w:ascii="Cambria Math" w:eastAsiaTheme="majorEastAsia" w:hAnsi="Cambria Math"/>
                    <w:szCs w:val="18"/>
                  </w:rPr>
                  <m:t>Regional</m:t>
                </m:r>
                <m:r>
                  <m:rPr>
                    <m:sty m:val="p"/>
                  </m:rPr>
                  <w:rPr>
                    <w:rFonts w:ascii="Cambria Math" w:eastAsiaTheme="majorEastAsia" w:hAnsi="Cambria Math"/>
                    <w:szCs w:val="18"/>
                  </w:rPr>
                  <m:t xml:space="preserve"> </m:t>
                </m:r>
                <m:r>
                  <m:rPr>
                    <m:sty m:val="bi"/>
                  </m:rPr>
                  <w:rPr>
                    <w:rFonts w:ascii="Cambria Math" w:eastAsiaTheme="majorEastAsia" w:hAnsi="Cambria Math"/>
                    <w:szCs w:val="18"/>
                  </w:rPr>
                  <m:t>Factor</m:t>
                </m:r>
              </m:oMath>
            </m:oMathPara>
          </w:p>
        </w:tc>
      </w:tr>
    </w:tbl>
    <w:p w14:paraId="767DDA23" w14:textId="2853D687" w:rsidR="00191812" w:rsidRPr="0047157D" w:rsidRDefault="00191812" w:rsidP="00191812">
      <w:pPr>
        <w:pStyle w:val="Caption"/>
        <w:rPr>
          <w:szCs w:val="16"/>
        </w:rPr>
      </w:pPr>
      <w:bookmarkStart w:id="194" w:name="_Ref503458121"/>
      <w:bookmarkStart w:id="195" w:name="_Toc503972480"/>
      <w:bookmarkStart w:id="196" w:name="_Toc504390795"/>
      <w:bookmarkStart w:id="197" w:name="_Toc509321524"/>
      <w:bookmarkStart w:id="198" w:name="_Toc522614571"/>
      <w:r w:rsidRPr="0047157D">
        <w:rPr>
          <w:szCs w:val="16"/>
        </w:rPr>
        <w:t xml:space="preserve">Table </w:t>
      </w:r>
      <w:r w:rsidR="00E1324D">
        <w:rPr>
          <w:szCs w:val="16"/>
        </w:rPr>
        <w:fldChar w:fldCharType="begin"/>
      </w:r>
      <w:r w:rsidR="00E1324D">
        <w:rPr>
          <w:szCs w:val="16"/>
        </w:rPr>
        <w:instrText xml:space="preserve"> STYLEREF 2 \s </w:instrText>
      </w:r>
      <w:r w:rsidR="00E1324D">
        <w:rPr>
          <w:szCs w:val="16"/>
        </w:rPr>
        <w:fldChar w:fldCharType="separate"/>
      </w:r>
      <w:r w:rsidR="006704CA">
        <w:rPr>
          <w:noProof/>
          <w:szCs w:val="16"/>
        </w:rPr>
        <w:t>5</w:t>
      </w:r>
      <w:r w:rsidR="00E1324D">
        <w:rPr>
          <w:szCs w:val="16"/>
        </w:rPr>
        <w:fldChar w:fldCharType="end"/>
      </w:r>
      <w:r w:rsidR="00E1324D">
        <w:rPr>
          <w:szCs w:val="16"/>
        </w:rPr>
        <w:t>.</w:t>
      </w:r>
      <w:r w:rsidR="00E1324D">
        <w:rPr>
          <w:szCs w:val="16"/>
        </w:rPr>
        <w:fldChar w:fldCharType="begin"/>
      </w:r>
      <w:r w:rsidR="00E1324D">
        <w:rPr>
          <w:szCs w:val="16"/>
        </w:rPr>
        <w:instrText xml:space="preserve"> SEQ Table \* ARABIC \s 2 </w:instrText>
      </w:r>
      <w:r w:rsidR="00E1324D">
        <w:rPr>
          <w:szCs w:val="16"/>
        </w:rPr>
        <w:fldChar w:fldCharType="separate"/>
      </w:r>
      <w:r w:rsidR="006704CA">
        <w:rPr>
          <w:noProof/>
          <w:szCs w:val="16"/>
        </w:rPr>
        <w:t>5</w:t>
      </w:r>
      <w:r w:rsidR="00E1324D">
        <w:rPr>
          <w:szCs w:val="16"/>
        </w:rPr>
        <w:fldChar w:fldCharType="end"/>
      </w:r>
      <w:bookmarkEnd w:id="194"/>
      <w:r w:rsidRPr="0047157D">
        <w:rPr>
          <w:szCs w:val="16"/>
        </w:rPr>
        <w:t xml:space="preserve"> – GHG equivalent emissions reduction variables for Scenario 5A(iii)</w:t>
      </w:r>
      <w:bookmarkEnd w:id="195"/>
      <w:bookmarkEnd w:id="196"/>
      <w:bookmarkEnd w:id="197"/>
      <w:bookmarkEnd w:id="19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58"/>
        <w:gridCol w:w="1666"/>
        <w:gridCol w:w="4396"/>
        <w:gridCol w:w="2399"/>
      </w:tblGrid>
      <w:tr w:rsidR="00191812" w:rsidRPr="00CA0454" w14:paraId="09DB7430" w14:textId="77777777" w:rsidTr="0047157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FFFFFF" w:themeFill="background1"/>
          </w:tcPr>
          <w:p w14:paraId="552671D1" w14:textId="77777777" w:rsidR="00191812" w:rsidRPr="00CA0454" w:rsidRDefault="00191812" w:rsidP="00191812">
            <w:pPr>
              <w:pStyle w:val="TableHeadingLeft"/>
              <w:rPr>
                <w:b w:val="0"/>
                <w:color w:val="auto"/>
                <w:szCs w:val="18"/>
              </w:rPr>
            </w:pPr>
            <w:r w:rsidRPr="00CA0454">
              <w:rPr>
                <w:b w:val="0"/>
                <w:color w:val="auto"/>
                <w:szCs w:val="18"/>
              </w:rPr>
              <w:t>Measurements, testing and ratings must be in accordance with AS/NZS 5263.1.6</w:t>
            </w:r>
          </w:p>
          <w:p w14:paraId="3EE93791" w14:textId="69CCF60C" w:rsidR="00191812" w:rsidRPr="00CA0454" w:rsidRDefault="00191812" w:rsidP="00191812">
            <w:pPr>
              <w:pStyle w:val="TableHeadingLeft"/>
              <w:rPr>
                <w:b w:val="0"/>
                <w:color w:val="auto"/>
                <w:szCs w:val="18"/>
              </w:rPr>
            </w:pPr>
            <w:r w:rsidRPr="00CA0454">
              <w:rPr>
                <w:b w:val="0"/>
                <w:color w:val="auto"/>
                <w:szCs w:val="18"/>
              </w:rPr>
              <w:t xml:space="preserve">Small upgrade: upgrade product has a </w:t>
            </w:r>
            <w:r w:rsidR="007C54A9" w:rsidRPr="00CA0454">
              <w:rPr>
                <w:b w:val="0"/>
                <w:color w:val="auto"/>
                <w:szCs w:val="18"/>
              </w:rPr>
              <w:t>thermal output (or capacity)</w:t>
            </w:r>
            <w:r w:rsidRPr="00CA0454">
              <w:rPr>
                <w:b w:val="0"/>
                <w:color w:val="auto"/>
                <w:szCs w:val="18"/>
              </w:rPr>
              <w:t xml:space="preserve"> of at least 10 and not more than 18 kW</w:t>
            </w:r>
          </w:p>
          <w:p w14:paraId="14058AF2" w14:textId="795B9B49" w:rsidR="00191812" w:rsidRPr="00CA0454" w:rsidRDefault="00191812" w:rsidP="00191812">
            <w:pPr>
              <w:pStyle w:val="TableHeadingLeft"/>
              <w:rPr>
                <w:b w:val="0"/>
                <w:color w:val="auto"/>
                <w:szCs w:val="18"/>
              </w:rPr>
            </w:pPr>
            <w:r w:rsidRPr="00CA0454">
              <w:rPr>
                <w:b w:val="0"/>
                <w:color w:val="auto"/>
                <w:szCs w:val="18"/>
              </w:rPr>
              <w:t xml:space="preserve">Medium upgrade: upgrade product has a </w:t>
            </w:r>
            <w:r w:rsidR="007C54A9" w:rsidRPr="00CA0454">
              <w:rPr>
                <w:b w:val="0"/>
                <w:color w:val="auto"/>
                <w:szCs w:val="18"/>
              </w:rPr>
              <w:t>thermal output (or capacity)</w:t>
            </w:r>
            <w:r w:rsidRPr="00CA0454">
              <w:rPr>
                <w:b w:val="0"/>
                <w:color w:val="auto"/>
                <w:szCs w:val="18"/>
              </w:rPr>
              <w:t xml:space="preserve"> of more than 18 and not more than 28 kW</w:t>
            </w:r>
          </w:p>
          <w:p w14:paraId="33B03484" w14:textId="21CFA4AB" w:rsidR="00191812" w:rsidRPr="00CA0454" w:rsidRDefault="00191812" w:rsidP="00191812">
            <w:pPr>
              <w:pStyle w:val="TableHeadingLeft"/>
              <w:rPr>
                <w:szCs w:val="18"/>
              </w:rPr>
            </w:pPr>
            <w:r w:rsidRPr="00CA0454">
              <w:rPr>
                <w:b w:val="0"/>
                <w:color w:val="auto"/>
                <w:szCs w:val="18"/>
              </w:rPr>
              <w:t xml:space="preserve">Large upgrade: upgrade product has a </w:t>
            </w:r>
            <w:r w:rsidR="007C54A9" w:rsidRPr="00CA0454">
              <w:rPr>
                <w:b w:val="0"/>
                <w:color w:val="auto"/>
                <w:szCs w:val="18"/>
              </w:rPr>
              <w:t>thermal output (or capacity)</w:t>
            </w:r>
            <w:r w:rsidRPr="00CA0454">
              <w:rPr>
                <w:b w:val="0"/>
                <w:color w:val="auto"/>
                <w:szCs w:val="18"/>
              </w:rPr>
              <w:t xml:space="preserve"> of more than 28 kW</w:t>
            </w:r>
          </w:p>
        </w:tc>
      </w:tr>
      <w:tr w:rsidR="0047157D" w:rsidRPr="00CA0454" w14:paraId="109B82B8" w14:textId="77777777" w:rsidTr="00FB57AD">
        <w:tc>
          <w:tcPr>
            <w:tcW w:w="602" w:type="pct"/>
            <w:shd w:val="clear" w:color="auto" w:fill="E5F1FA" w:themeFill="light2"/>
          </w:tcPr>
          <w:p w14:paraId="43050CCF" w14:textId="77777777" w:rsidR="00191812" w:rsidRPr="00CA0454" w:rsidRDefault="00191812" w:rsidP="00191812">
            <w:pPr>
              <w:pStyle w:val="TableTextLeft"/>
              <w:rPr>
                <w:color w:val="auto"/>
                <w:szCs w:val="18"/>
              </w:rPr>
            </w:pPr>
            <w:r w:rsidRPr="00CA0454">
              <w:rPr>
                <w:b/>
                <w:color w:val="auto"/>
                <w:szCs w:val="18"/>
              </w:rPr>
              <w:t>Input type</w:t>
            </w:r>
          </w:p>
        </w:tc>
        <w:tc>
          <w:tcPr>
            <w:tcW w:w="3151" w:type="pct"/>
            <w:gridSpan w:val="2"/>
            <w:shd w:val="clear" w:color="auto" w:fill="E5F1FA" w:themeFill="light2"/>
          </w:tcPr>
          <w:p w14:paraId="33C943F5" w14:textId="77777777" w:rsidR="00191812" w:rsidRPr="00CA0454" w:rsidRDefault="00191812" w:rsidP="00191812">
            <w:pPr>
              <w:pStyle w:val="TableTextLeft"/>
              <w:rPr>
                <w:color w:val="auto"/>
                <w:szCs w:val="18"/>
              </w:rPr>
            </w:pPr>
            <w:r w:rsidRPr="00CA0454">
              <w:rPr>
                <w:b/>
                <w:color w:val="auto"/>
                <w:szCs w:val="18"/>
              </w:rPr>
              <w:t>Condition</w:t>
            </w:r>
          </w:p>
        </w:tc>
        <w:tc>
          <w:tcPr>
            <w:tcW w:w="1247" w:type="pct"/>
            <w:shd w:val="clear" w:color="auto" w:fill="E5F1FA" w:themeFill="light2"/>
          </w:tcPr>
          <w:p w14:paraId="4B40D0EA" w14:textId="77777777" w:rsidR="00191812" w:rsidRPr="00CA0454" w:rsidRDefault="00191812" w:rsidP="00191812">
            <w:pPr>
              <w:pStyle w:val="TableTextLeft"/>
              <w:rPr>
                <w:b/>
                <w:color w:val="auto"/>
                <w:szCs w:val="18"/>
              </w:rPr>
            </w:pPr>
            <w:r w:rsidRPr="00CA0454">
              <w:rPr>
                <w:b/>
                <w:color w:val="auto"/>
                <w:szCs w:val="18"/>
              </w:rPr>
              <w:t>Input value</w:t>
            </w:r>
          </w:p>
        </w:tc>
      </w:tr>
      <w:tr w:rsidR="00191812" w:rsidRPr="00CA0454" w14:paraId="15493E9B" w14:textId="77777777" w:rsidTr="00FB57AD">
        <w:tc>
          <w:tcPr>
            <w:tcW w:w="602" w:type="pct"/>
            <w:vMerge w:val="restart"/>
          </w:tcPr>
          <w:p w14:paraId="38F27AED" w14:textId="77777777" w:rsidR="00191812" w:rsidRPr="00CA0454" w:rsidRDefault="00191812" w:rsidP="00191812">
            <w:pPr>
              <w:pStyle w:val="TableTextLeft"/>
              <w:rPr>
                <w:szCs w:val="18"/>
              </w:rPr>
            </w:pPr>
            <w:r w:rsidRPr="00CA0454">
              <w:rPr>
                <w:szCs w:val="18"/>
              </w:rPr>
              <w:t>Baseline</w:t>
            </w:r>
          </w:p>
        </w:tc>
        <w:tc>
          <w:tcPr>
            <w:tcW w:w="3151" w:type="pct"/>
            <w:gridSpan w:val="2"/>
          </w:tcPr>
          <w:p w14:paraId="4962A4C6" w14:textId="77777777" w:rsidR="00191812" w:rsidRPr="00CA0454" w:rsidRDefault="00191812" w:rsidP="00191812">
            <w:pPr>
              <w:pStyle w:val="TableTextLeft"/>
              <w:rPr>
                <w:szCs w:val="18"/>
              </w:rPr>
            </w:pPr>
            <w:r w:rsidRPr="00CA0454">
              <w:rPr>
                <w:szCs w:val="18"/>
              </w:rPr>
              <w:t>Small upgrade</w:t>
            </w:r>
          </w:p>
        </w:tc>
        <w:tc>
          <w:tcPr>
            <w:tcW w:w="1247" w:type="pct"/>
          </w:tcPr>
          <w:p w14:paraId="68580F20" w14:textId="3E8E5C02" w:rsidR="00191812" w:rsidRPr="00FB57AD" w:rsidRDefault="00173E4B" w:rsidP="00191812">
            <w:pPr>
              <w:pStyle w:val="TableTextLeft"/>
              <w:rPr>
                <w:szCs w:val="18"/>
              </w:rPr>
            </w:pPr>
            <m:oMathPara>
              <m:oMathParaPr>
                <m:jc m:val="left"/>
              </m:oMathParaPr>
              <m:oMath>
                <m:r>
                  <w:rPr>
                    <w:rFonts w:ascii="Cambria Math" w:hAnsi="Cambria Math"/>
                    <w:vertAlign w:val="superscript"/>
                  </w:rPr>
                  <m:t xml:space="preserve">1.15+ </m:t>
                </m:r>
                <m:d>
                  <m:dPr>
                    <m:ctrlPr>
                      <w:rPr>
                        <w:rFonts w:ascii="Cambria Math" w:hAnsi="Cambria Math"/>
                        <w:i/>
                        <w:vertAlign w:val="superscript"/>
                      </w:rPr>
                    </m:ctrlPr>
                  </m:dPr>
                  <m:e>
                    <m:r>
                      <w:rPr>
                        <w:rFonts w:ascii="Cambria Math" w:hAnsi="Cambria Math"/>
                        <w:vertAlign w:val="superscript"/>
                      </w:rPr>
                      <m:t>0.17×EEF</m:t>
                    </m:r>
                  </m:e>
                </m:d>
              </m:oMath>
            </m:oMathPara>
          </w:p>
        </w:tc>
      </w:tr>
      <w:tr w:rsidR="00191812" w:rsidRPr="00CA0454" w14:paraId="0A055FAC" w14:textId="77777777" w:rsidTr="00FB57AD">
        <w:tc>
          <w:tcPr>
            <w:tcW w:w="602" w:type="pct"/>
            <w:vMerge/>
          </w:tcPr>
          <w:p w14:paraId="35F37D14" w14:textId="77777777" w:rsidR="00191812" w:rsidRPr="00CA0454" w:rsidRDefault="00191812" w:rsidP="00191812">
            <w:pPr>
              <w:pStyle w:val="BodyText"/>
              <w:rPr>
                <w:szCs w:val="18"/>
              </w:rPr>
            </w:pPr>
          </w:p>
        </w:tc>
        <w:tc>
          <w:tcPr>
            <w:tcW w:w="3151" w:type="pct"/>
            <w:gridSpan w:val="2"/>
          </w:tcPr>
          <w:p w14:paraId="591227A7" w14:textId="77777777" w:rsidR="00191812" w:rsidRPr="00CA0454" w:rsidRDefault="00191812" w:rsidP="00191812">
            <w:pPr>
              <w:pStyle w:val="TableTextLeft"/>
              <w:rPr>
                <w:szCs w:val="18"/>
              </w:rPr>
            </w:pPr>
            <w:r w:rsidRPr="00CA0454">
              <w:rPr>
                <w:szCs w:val="18"/>
              </w:rPr>
              <w:t>Medium upgrade</w:t>
            </w:r>
          </w:p>
        </w:tc>
        <w:tc>
          <w:tcPr>
            <w:tcW w:w="1247" w:type="pct"/>
          </w:tcPr>
          <w:p w14:paraId="28882522" w14:textId="766C7FFB" w:rsidR="00191812" w:rsidRPr="00FB57AD" w:rsidRDefault="00147DE7" w:rsidP="00191812">
            <w:pPr>
              <w:pStyle w:val="TableTextLeft"/>
              <w:rPr>
                <w:szCs w:val="18"/>
              </w:rPr>
            </w:pPr>
            <m:oMathPara>
              <m:oMathParaPr>
                <m:jc m:val="left"/>
              </m:oMathParaPr>
              <m:oMath>
                <m:r>
                  <w:rPr>
                    <w:rFonts w:ascii="Cambria Math" w:hAnsi="Cambria Math"/>
                    <w:vertAlign w:val="superscript"/>
                  </w:rPr>
                  <m:t xml:space="preserve">1.15+ </m:t>
                </m:r>
                <m:d>
                  <m:dPr>
                    <m:ctrlPr>
                      <w:rPr>
                        <w:rFonts w:ascii="Cambria Math" w:hAnsi="Cambria Math"/>
                        <w:i/>
                        <w:vertAlign w:val="superscript"/>
                      </w:rPr>
                    </m:ctrlPr>
                  </m:dPr>
                  <m:e>
                    <m:r>
                      <w:rPr>
                        <w:rFonts w:ascii="Cambria Math" w:hAnsi="Cambria Math"/>
                        <w:vertAlign w:val="superscript"/>
                      </w:rPr>
                      <m:t>0.17×EEF</m:t>
                    </m:r>
                  </m:e>
                </m:d>
              </m:oMath>
            </m:oMathPara>
          </w:p>
        </w:tc>
      </w:tr>
      <w:tr w:rsidR="00191812" w:rsidRPr="00CA0454" w14:paraId="58BB765C" w14:textId="77777777" w:rsidTr="00FB57AD">
        <w:tc>
          <w:tcPr>
            <w:tcW w:w="602" w:type="pct"/>
            <w:vMerge/>
          </w:tcPr>
          <w:p w14:paraId="0B34068E" w14:textId="77777777" w:rsidR="00191812" w:rsidRPr="00CA0454" w:rsidRDefault="00191812" w:rsidP="00191812">
            <w:pPr>
              <w:pStyle w:val="BodyText"/>
              <w:rPr>
                <w:szCs w:val="18"/>
              </w:rPr>
            </w:pPr>
          </w:p>
        </w:tc>
        <w:tc>
          <w:tcPr>
            <w:tcW w:w="3151" w:type="pct"/>
            <w:gridSpan w:val="2"/>
          </w:tcPr>
          <w:p w14:paraId="65EC2A7C" w14:textId="77777777" w:rsidR="00191812" w:rsidRPr="00CA0454" w:rsidRDefault="00191812" w:rsidP="00191812">
            <w:pPr>
              <w:pStyle w:val="TableTextLeft"/>
              <w:rPr>
                <w:szCs w:val="18"/>
              </w:rPr>
            </w:pPr>
            <w:r w:rsidRPr="00CA0454">
              <w:rPr>
                <w:szCs w:val="18"/>
              </w:rPr>
              <w:t>Large upgrade</w:t>
            </w:r>
          </w:p>
        </w:tc>
        <w:tc>
          <w:tcPr>
            <w:tcW w:w="1247" w:type="pct"/>
          </w:tcPr>
          <w:p w14:paraId="3026BA07" w14:textId="3B76B66C" w:rsidR="00191812" w:rsidRPr="00FB57AD" w:rsidRDefault="00147DE7" w:rsidP="00191812">
            <w:pPr>
              <w:pStyle w:val="TableTextLeft"/>
              <w:rPr>
                <w:szCs w:val="18"/>
              </w:rPr>
            </w:pPr>
            <m:oMathPara>
              <m:oMathParaPr>
                <m:jc m:val="left"/>
              </m:oMathParaPr>
              <m:oMath>
                <m:r>
                  <w:rPr>
                    <w:rFonts w:ascii="Cambria Math" w:hAnsi="Cambria Math"/>
                    <w:vertAlign w:val="superscript"/>
                  </w:rPr>
                  <m:t xml:space="preserve">1.52+ </m:t>
                </m:r>
                <m:d>
                  <m:dPr>
                    <m:ctrlPr>
                      <w:rPr>
                        <w:rFonts w:ascii="Cambria Math" w:hAnsi="Cambria Math"/>
                        <w:i/>
                        <w:vertAlign w:val="superscript"/>
                      </w:rPr>
                    </m:ctrlPr>
                  </m:dPr>
                  <m:e>
                    <m:r>
                      <w:rPr>
                        <w:rFonts w:ascii="Cambria Math" w:hAnsi="Cambria Math"/>
                        <w:vertAlign w:val="superscript"/>
                      </w:rPr>
                      <m:t>0.23×EEF</m:t>
                    </m:r>
                  </m:e>
                </m:d>
              </m:oMath>
            </m:oMathPara>
          </w:p>
        </w:tc>
      </w:tr>
      <w:tr w:rsidR="00191812" w:rsidRPr="00CA0454" w14:paraId="41256856" w14:textId="77777777" w:rsidTr="00FB57AD">
        <w:tc>
          <w:tcPr>
            <w:tcW w:w="602" w:type="pct"/>
            <w:vMerge w:val="restart"/>
          </w:tcPr>
          <w:p w14:paraId="2AB87CC4" w14:textId="77777777" w:rsidR="00191812" w:rsidRPr="00CA0454" w:rsidRDefault="00191812" w:rsidP="00191812">
            <w:pPr>
              <w:pStyle w:val="TableTextLeft"/>
              <w:rPr>
                <w:szCs w:val="18"/>
              </w:rPr>
            </w:pPr>
            <w:r w:rsidRPr="00CA0454">
              <w:rPr>
                <w:szCs w:val="18"/>
              </w:rPr>
              <w:t>Upgrade</w:t>
            </w:r>
          </w:p>
        </w:tc>
        <w:tc>
          <w:tcPr>
            <w:tcW w:w="866" w:type="pct"/>
            <w:vMerge w:val="restart"/>
          </w:tcPr>
          <w:p w14:paraId="029740C6" w14:textId="77777777" w:rsidR="00191812" w:rsidRPr="00CA0454" w:rsidRDefault="00191812" w:rsidP="00191812">
            <w:pPr>
              <w:pStyle w:val="TableTextLeft"/>
              <w:rPr>
                <w:szCs w:val="18"/>
              </w:rPr>
            </w:pPr>
            <w:r w:rsidRPr="00CA0454">
              <w:rPr>
                <w:szCs w:val="18"/>
              </w:rPr>
              <w:t>Small upgrade</w:t>
            </w:r>
          </w:p>
        </w:tc>
        <w:tc>
          <w:tcPr>
            <w:tcW w:w="2285" w:type="pct"/>
          </w:tcPr>
          <w:p w14:paraId="7F9CB009" w14:textId="77777777" w:rsidR="00191812" w:rsidRPr="00CA0454" w:rsidRDefault="00191812" w:rsidP="00191812">
            <w:pPr>
              <w:pStyle w:val="TableTextLeft"/>
              <w:rPr>
                <w:szCs w:val="18"/>
              </w:rPr>
            </w:pPr>
            <w:r w:rsidRPr="00CA0454">
              <w:rPr>
                <w:szCs w:val="18"/>
              </w:rPr>
              <w:t xml:space="preserve">5.00 to less than 5.50 stars </w:t>
            </w:r>
          </w:p>
        </w:tc>
        <w:tc>
          <w:tcPr>
            <w:tcW w:w="1247" w:type="pct"/>
          </w:tcPr>
          <w:p w14:paraId="391A4DBF" w14:textId="544118FC" w:rsidR="00191812" w:rsidRPr="00FB57AD" w:rsidRDefault="00147DE7" w:rsidP="00191812">
            <w:pPr>
              <w:pStyle w:val="TableTextLeft"/>
              <w:rPr>
                <w:szCs w:val="18"/>
              </w:rPr>
            </w:pPr>
            <m:oMathPara>
              <m:oMathParaPr>
                <m:jc m:val="left"/>
              </m:oMathParaPr>
              <m:oMath>
                <m:r>
                  <w:rPr>
                    <w:rFonts w:ascii="Cambria Math" w:hAnsi="Cambria Math"/>
                    <w:vertAlign w:val="superscript"/>
                  </w:rPr>
                  <m:t xml:space="preserve">0.97+ </m:t>
                </m:r>
                <m:d>
                  <m:dPr>
                    <m:ctrlPr>
                      <w:rPr>
                        <w:rFonts w:ascii="Cambria Math" w:hAnsi="Cambria Math"/>
                        <w:i/>
                        <w:vertAlign w:val="superscript"/>
                      </w:rPr>
                    </m:ctrlPr>
                  </m:dPr>
                  <m:e>
                    <m:r>
                      <w:rPr>
                        <w:rFonts w:ascii="Cambria Math" w:hAnsi="Cambria Math"/>
                        <w:vertAlign w:val="superscript"/>
                      </w:rPr>
                      <m:t>0.15×EEF</m:t>
                    </m:r>
                  </m:e>
                </m:d>
              </m:oMath>
            </m:oMathPara>
          </w:p>
        </w:tc>
      </w:tr>
      <w:tr w:rsidR="00191812" w:rsidRPr="00CA0454" w14:paraId="359ACD0D" w14:textId="77777777" w:rsidTr="00FB57AD">
        <w:tc>
          <w:tcPr>
            <w:tcW w:w="602" w:type="pct"/>
            <w:vMerge/>
          </w:tcPr>
          <w:p w14:paraId="53207DD0" w14:textId="77777777" w:rsidR="00191812" w:rsidRPr="00CA0454" w:rsidRDefault="00191812" w:rsidP="00191812">
            <w:pPr>
              <w:spacing w:before="0" w:after="0" w:line="240" w:lineRule="atLeast"/>
              <w:ind w:left="0" w:right="0"/>
              <w:rPr>
                <w:szCs w:val="18"/>
              </w:rPr>
            </w:pPr>
          </w:p>
        </w:tc>
        <w:tc>
          <w:tcPr>
            <w:tcW w:w="866" w:type="pct"/>
            <w:vMerge/>
          </w:tcPr>
          <w:p w14:paraId="208774D9" w14:textId="77777777" w:rsidR="00191812" w:rsidRPr="00CA0454" w:rsidRDefault="00191812" w:rsidP="00191812">
            <w:pPr>
              <w:pStyle w:val="BodyText"/>
              <w:rPr>
                <w:szCs w:val="18"/>
              </w:rPr>
            </w:pPr>
          </w:p>
        </w:tc>
        <w:tc>
          <w:tcPr>
            <w:tcW w:w="2285" w:type="pct"/>
          </w:tcPr>
          <w:p w14:paraId="079A6BF9" w14:textId="77777777" w:rsidR="00191812" w:rsidRPr="00CA0454" w:rsidRDefault="00191812" w:rsidP="00191812">
            <w:pPr>
              <w:pStyle w:val="TableTextLeft"/>
              <w:rPr>
                <w:szCs w:val="18"/>
              </w:rPr>
            </w:pPr>
            <w:r w:rsidRPr="00CA0454">
              <w:rPr>
                <w:szCs w:val="18"/>
              </w:rPr>
              <w:t>5.50 to less than 6 stars</w:t>
            </w:r>
          </w:p>
        </w:tc>
        <w:tc>
          <w:tcPr>
            <w:tcW w:w="1247" w:type="pct"/>
          </w:tcPr>
          <w:p w14:paraId="4A2CD957" w14:textId="60686DE3" w:rsidR="00191812" w:rsidRPr="00FB57AD" w:rsidRDefault="00147DE7" w:rsidP="00191812">
            <w:pPr>
              <w:pStyle w:val="TableTextLeft"/>
              <w:rPr>
                <w:szCs w:val="18"/>
              </w:rPr>
            </w:pPr>
            <m:oMathPara>
              <m:oMathParaPr>
                <m:jc m:val="left"/>
              </m:oMathParaPr>
              <m:oMath>
                <m:r>
                  <w:rPr>
                    <w:rFonts w:ascii="Cambria Math" w:hAnsi="Cambria Math"/>
                    <w:vertAlign w:val="superscript"/>
                  </w:rPr>
                  <m:t xml:space="preserve">0.91+ </m:t>
                </m:r>
                <m:d>
                  <m:dPr>
                    <m:ctrlPr>
                      <w:rPr>
                        <w:rFonts w:ascii="Cambria Math" w:hAnsi="Cambria Math"/>
                        <w:i/>
                        <w:vertAlign w:val="superscript"/>
                      </w:rPr>
                    </m:ctrlPr>
                  </m:dPr>
                  <m:e>
                    <m:r>
                      <w:rPr>
                        <w:rFonts w:ascii="Cambria Math" w:hAnsi="Cambria Math"/>
                        <w:vertAlign w:val="superscript"/>
                      </w:rPr>
                      <m:t>0.14×EEF</m:t>
                    </m:r>
                  </m:e>
                </m:d>
              </m:oMath>
            </m:oMathPara>
          </w:p>
        </w:tc>
      </w:tr>
      <w:tr w:rsidR="00191812" w:rsidRPr="00CA0454" w14:paraId="32652DB0" w14:textId="77777777" w:rsidTr="00FB57AD">
        <w:tc>
          <w:tcPr>
            <w:tcW w:w="602" w:type="pct"/>
            <w:vMerge/>
          </w:tcPr>
          <w:p w14:paraId="0EB93B86" w14:textId="77777777" w:rsidR="00191812" w:rsidRPr="00CA0454" w:rsidRDefault="00191812" w:rsidP="00191812">
            <w:pPr>
              <w:spacing w:before="0" w:after="0" w:line="240" w:lineRule="atLeast"/>
              <w:ind w:left="0" w:right="0"/>
              <w:rPr>
                <w:szCs w:val="18"/>
              </w:rPr>
            </w:pPr>
          </w:p>
        </w:tc>
        <w:tc>
          <w:tcPr>
            <w:tcW w:w="866" w:type="pct"/>
            <w:vMerge/>
          </w:tcPr>
          <w:p w14:paraId="732D4850" w14:textId="77777777" w:rsidR="00191812" w:rsidRPr="00CA0454" w:rsidRDefault="00191812" w:rsidP="00191812">
            <w:pPr>
              <w:pStyle w:val="BodyText"/>
              <w:rPr>
                <w:szCs w:val="18"/>
              </w:rPr>
            </w:pPr>
          </w:p>
        </w:tc>
        <w:tc>
          <w:tcPr>
            <w:tcW w:w="2285" w:type="pct"/>
          </w:tcPr>
          <w:p w14:paraId="2B3C0D97" w14:textId="77777777" w:rsidR="00191812" w:rsidRPr="00CA0454" w:rsidRDefault="00191812" w:rsidP="00191812">
            <w:pPr>
              <w:pStyle w:val="TableTextLeft"/>
              <w:rPr>
                <w:szCs w:val="18"/>
              </w:rPr>
            </w:pPr>
            <w:r w:rsidRPr="00CA0454">
              <w:rPr>
                <w:szCs w:val="18"/>
              </w:rPr>
              <w:t>6 stars or greater</w:t>
            </w:r>
          </w:p>
        </w:tc>
        <w:tc>
          <w:tcPr>
            <w:tcW w:w="1247" w:type="pct"/>
          </w:tcPr>
          <w:p w14:paraId="39E21C51" w14:textId="214C7E59" w:rsidR="00191812" w:rsidRPr="00FB57AD" w:rsidRDefault="00147DE7" w:rsidP="00191812">
            <w:pPr>
              <w:pStyle w:val="TableTextLeft"/>
              <w:rPr>
                <w:szCs w:val="18"/>
              </w:rPr>
            </w:pPr>
            <m:oMathPara>
              <m:oMathParaPr>
                <m:jc m:val="left"/>
              </m:oMathParaPr>
              <m:oMath>
                <m:r>
                  <w:rPr>
                    <w:rFonts w:ascii="Cambria Math" w:hAnsi="Cambria Math"/>
                    <w:vertAlign w:val="superscript"/>
                  </w:rPr>
                  <m:t xml:space="preserve">0.86+ </m:t>
                </m:r>
                <m:d>
                  <m:dPr>
                    <m:ctrlPr>
                      <w:rPr>
                        <w:rFonts w:ascii="Cambria Math" w:hAnsi="Cambria Math"/>
                        <w:i/>
                        <w:vertAlign w:val="superscript"/>
                      </w:rPr>
                    </m:ctrlPr>
                  </m:dPr>
                  <m:e>
                    <m:r>
                      <w:rPr>
                        <w:rFonts w:ascii="Cambria Math" w:hAnsi="Cambria Math"/>
                        <w:vertAlign w:val="superscript"/>
                      </w:rPr>
                      <m:t>0.13×EEF</m:t>
                    </m:r>
                  </m:e>
                </m:d>
              </m:oMath>
            </m:oMathPara>
          </w:p>
        </w:tc>
      </w:tr>
      <w:tr w:rsidR="00191812" w:rsidRPr="00CA0454" w14:paraId="4F1A8470" w14:textId="77777777" w:rsidTr="00FB57AD">
        <w:tc>
          <w:tcPr>
            <w:tcW w:w="602" w:type="pct"/>
            <w:vMerge/>
          </w:tcPr>
          <w:p w14:paraId="6E967FBE" w14:textId="77777777" w:rsidR="00191812" w:rsidRPr="00CA0454" w:rsidRDefault="00191812" w:rsidP="00191812">
            <w:pPr>
              <w:pStyle w:val="BodyText"/>
              <w:rPr>
                <w:szCs w:val="18"/>
              </w:rPr>
            </w:pPr>
          </w:p>
        </w:tc>
        <w:tc>
          <w:tcPr>
            <w:tcW w:w="866" w:type="pct"/>
            <w:vMerge w:val="restart"/>
          </w:tcPr>
          <w:p w14:paraId="1EAF8ED1" w14:textId="77777777" w:rsidR="00191812" w:rsidRPr="00CA0454" w:rsidRDefault="00191812" w:rsidP="00191812">
            <w:pPr>
              <w:pStyle w:val="TableTextLeft"/>
              <w:rPr>
                <w:szCs w:val="18"/>
              </w:rPr>
            </w:pPr>
            <w:r w:rsidRPr="00CA0454">
              <w:rPr>
                <w:szCs w:val="18"/>
              </w:rPr>
              <w:t>Medium upgrade</w:t>
            </w:r>
          </w:p>
        </w:tc>
        <w:tc>
          <w:tcPr>
            <w:tcW w:w="2285" w:type="pct"/>
          </w:tcPr>
          <w:p w14:paraId="5006A5E4" w14:textId="192F7829" w:rsidR="00191812" w:rsidRPr="00CA0454" w:rsidRDefault="00191812" w:rsidP="00191812">
            <w:pPr>
              <w:pStyle w:val="TableTextLeft"/>
              <w:rPr>
                <w:szCs w:val="18"/>
              </w:rPr>
            </w:pPr>
            <w:r w:rsidRPr="00CA0454">
              <w:rPr>
                <w:szCs w:val="18"/>
              </w:rPr>
              <w:t>5.00 to less than 5.</w:t>
            </w:r>
            <w:r w:rsidR="009E1C1F">
              <w:rPr>
                <w:szCs w:val="18"/>
              </w:rPr>
              <w:t>50</w:t>
            </w:r>
            <w:r w:rsidRPr="00CA0454">
              <w:rPr>
                <w:szCs w:val="18"/>
              </w:rPr>
              <w:t xml:space="preserve"> stars </w:t>
            </w:r>
          </w:p>
        </w:tc>
        <w:tc>
          <w:tcPr>
            <w:tcW w:w="1247" w:type="pct"/>
          </w:tcPr>
          <w:p w14:paraId="2A16FDFC" w14:textId="0E97F0DB" w:rsidR="00191812" w:rsidRPr="00FB57AD" w:rsidRDefault="000223D3" w:rsidP="00191812">
            <w:pPr>
              <w:pStyle w:val="TableTextLeft"/>
              <w:rPr>
                <w:szCs w:val="18"/>
              </w:rPr>
            </w:pPr>
            <m:oMathPara>
              <m:oMathParaPr>
                <m:jc m:val="left"/>
              </m:oMathParaPr>
              <m:oMath>
                <m:r>
                  <w:rPr>
                    <w:rFonts w:ascii="Cambria Math" w:hAnsi="Cambria Math"/>
                    <w:vertAlign w:val="superscript"/>
                  </w:rPr>
                  <m:t xml:space="preserve">0.97+ </m:t>
                </m:r>
                <m:d>
                  <m:dPr>
                    <m:ctrlPr>
                      <w:rPr>
                        <w:rFonts w:ascii="Cambria Math" w:hAnsi="Cambria Math"/>
                        <w:i/>
                        <w:vertAlign w:val="superscript"/>
                      </w:rPr>
                    </m:ctrlPr>
                  </m:dPr>
                  <m:e>
                    <m:r>
                      <w:rPr>
                        <w:rFonts w:ascii="Cambria Math" w:hAnsi="Cambria Math"/>
                        <w:vertAlign w:val="superscript"/>
                      </w:rPr>
                      <m:t>0.15×EEF</m:t>
                    </m:r>
                  </m:e>
                </m:d>
              </m:oMath>
            </m:oMathPara>
          </w:p>
        </w:tc>
      </w:tr>
      <w:tr w:rsidR="00191812" w:rsidRPr="00CA0454" w14:paraId="33824717" w14:textId="77777777" w:rsidTr="00FB57AD">
        <w:tc>
          <w:tcPr>
            <w:tcW w:w="602" w:type="pct"/>
            <w:vMerge/>
          </w:tcPr>
          <w:p w14:paraId="47579900" w14:textId="77777777" w:rsidR="00191812" w:rsidRPr="00CA0454" w:rsidRDefault="00191812" w:rsidP="00191812">
            <w:pPr>
              <w:spacing w:before="0" w:after="0" w:line="240" w:lineRule="atLeast"/>
              <w:ind w:left="0" w:right="0"/>
              <w:rPr>
                <w:szCs w:val="18"/>
              </w:rPr>
            </w:pPr>
          </w:p>
        </w:tc>
        <w:tc>
          <w:tcPr>
            <w:tcW w:w="866" w:type="pct"/>
            <w:vMerge/>
          </w:tcPr>
          <w:p w14:paraId="06956673" w14:textId="77777777" w:rsidR="00191812" w:rsidRPr="00CA0454" w:rsidRDefault="00191812" w:rsidP="00191812">
            <w:pPr>
              <w:pStyle w:val="BodyText"/>
              <w:rPr>
                <w:szCs w:val="18"/>
              </w:rPr>
            </w:pPr>
          </w:p>
        </w:tc>
        <w:tc>
          <w:tcPr>
            <w:tcW w:w="2285" w:type="pct"/>
          </w:tcPr>
          <w:p w14:paraId="2C880E43" w14:textId="4D2178D7" w:rsidR="00191812" w:rsidRPr="00CA0454" w:rsidRDefault="00191812" w:rsidP="00191812">
            <w:pPr>
              <w:pStyle w:val="TableTextLeft"/>
              <w:rPr>
                <w:szCs w:val="18"/>
              </w:rPr>
            </w:pPr>
            <w:r w:rsidRPr="00CA0454">
              <w:rPr>
                <w:szCs w:val="18"/>
              </w:rPr>
              <w:t xml:space="preserve">5.50 to less than </w:t>
            </w:r>
            <w:r w:rsidR="009E1C1F">
              <w:rPr>
                <w:szCs w:val="18"/>
              </w:rPr>
              <w:t>6</w:t>
            </w:r>
            <w:r w:rsidRPr="00CA0454">
              <w:rPr>
                <w:szCs w:val="18"/>
              </w:rPr>
              <w:t xml:space="preserve"> stars</w:t>
            </w:r>
          </w:p>
        </w:tc>
        <w:tc>
          <w:tcPr>
            <w:tcW w:w="1247" w:type="pct"/>
          </w:tcPr>
          <w:p w14:paraId="7A97FAED" w14:textId="75FFB0D6" w:rsidR="00191812" w:rsidRPr="00FB57AD" w:rsidRDefault="000223D3" w:rsidP="00191812">
            <w:pPr>
              <w:pStyle w:val="TableTextLeft"/>
              <w:rPr>
                <w:szCs w:val="18"/>
              </w:rPr>
            </w:pPr>
            <m:oMathPara>
              <m:oMathParaPr>
                <m:jc m:val="left"/>
              </m:oMathParaPr>
              <m:oMath>
                <m:r>
                  <w:rPr>
                    <w:rFonts w:ascii="Cambria Math" w:hAnsi="Cambria Math"/>
                    <w:vertAlign w:val="superscript"/>
                  </w:rPr>
                  <m:t xml:space="preserve">0.91+ </m:t>
                </m:r>
                <m:d>
                  <m:dPr>
                    <m:ctrlPr>
                      <w:rPr>
                        <w:rFonts w:ascii="Cambria Math" w:hAnsi="Cambria Math"/>
                        <w:i/>
                        <w:vertAlign w:val="superscript"/>
                      </w:rPr>
                    </m:ctrlPr>
                  </m:dPr>
                  <m:e>
                    <m:r>
                      <w:rPr>
                        <w:rFonts w:ascii="Cambria Math" w:hAnsi="Cambria Math"/>
                        <w:vertAlign w:val="superscript"/>
                      </w:rPr>
                      <m:t>0.14×EEF</m:t>
                    </m:r>
                  </m:e>
                </m:d>
              </m:oMath>
            </m:oMathPara>
          </w:p>
        </w:tc>
      </w:tr>
      <w:tr w:rsidR="00191812" w:rsidRPr="00CA0454" w14:paraId="10A83828" w14:textId="77777777" w:rsidTr="00FB57AD">
        <w:tc>
          <w:tcPr>
            <w:tcW w:w="602" w:type="pct"/>
            <w:vMerge/>
          </w:tcPr>
          <w:p w14:paraId="27EE13E6" w14:textId="77777777" w:rsidR="00191812" w:rsidRPr="00CA0454" w:rsidRDefault="00191812" w:rsidP="00191812">
            <w:pPr>
              <w:spacing w:before="0" w:after="0" w:line="240" w:lineRule="atLeast"/>
              <w:ind w:left="0" w:right="0"/>
              <w:rPr>
                <w:szCs w:val="18"/>
              </w:rPr>
            </w:pPr>
          </w:p>
        </w:tc>
        <w:tc>
          <w:tcPr>
            <w:tcW w:w="866" w:type="pct"/>
            <w:vMerge/>
          </w:tcPr>
          <w:p w14:paraId="737E3086" w14:textId="77777777" w:rsidR="00191812" w:rsidRPr="00CA0454" w:rsidRDefault="00191812" w:rsidP="00191812">
            <w:pPr>
              <w:pStyle w:val="BodyText"/>
              <w:rPr>
                <w:szCs w:val="18"/>
              </w:rPr>
            </w:pPr>
          </w:p>
        </w:tc>
        <w:tc>
          <w:tcPr>
            <w:tcW w:w="2285" w:type="pct"/>
          </w:tcPr>
          <w:p w14:paraId="4B1879F1" w14:textId="77777777" w:rsidR="00191812" w:rsidRPr="00CA0454" w:rsidRDefault="00191812" w:rsidP="00191812">
            <w:pPr>
              <w:pStyle w:val="TableTextLeft"/>
              <w:rPr>
                <w:szCs w:val="18"/>
              </w:rPr>
            </w:pPr>
            <w:r w:rsidRPr="00CA0454">
              <w:rPr>
                <w:szCs w:val="18"/>
              </w:rPr>
              <w:t>6 stars or greater</w:t>
            </w:r>
          </w:p>
        </w:tc>
        <w:tc>
          <w:tcPr>
            <w:tcW w:w="1247" w:type="pct"/>
          </w:tcPr>
          <w:p w14:paraId="050AF6BC" w14:textId="6D2FF32E" w:rsidR="00191812" w:rsidRPr="00FB57AD" w:rsidRDefault="000223D3" w:rsidP="00191812">
            <w:pPr>
              <w:pStyle w:val="TableTextLeft"/>
              <w:rPr>
                <w:szCs w:val="18"/>
              </w:rPr>
            </w:pPr>
            <m:oMathPara>
              <m:oMathParaPr>
                <m:jc m:val="left"/>
              </m:oMathParaPr>
              <m:oMath>
                <m:r>
                  <w:rPr>
                    <w:rFonts w:ascii="Cambria Math" w:hAnsi="Cambria Math"/>
                    <w:vertAlign w:val="superscript"/>
                  </w:rPr>
                  <m:t xml:space="preserve">0.86+ </m:t>
                </m:r>
                <m:d>
                  <m:dPr>
                    <m:ctrlPr>
                      <w:rPr>
                        <w:rFonts w:ascii="Cambria Math" w:hAnsi="Cambria Math"/>
                        <w:i/>
                        <w:vertAlign w:val="superscript"/>
                      </w:rPr>
                    </m:ctrlPr>
                  </m:dPr>
                  <m:e>
                    <m:r>
                      <w:rPr>
                        <w:rFonts w:ascii="Cambria Math" w:hAnsi="Cambria Math"/>
                        <w:vertAlign w:val="superscript"/>
                      </w:rPr>
                      <m:t>0.13×EEF</m:t>
                    </m:r>
                  </m:e>
                </m:d>
              </m:oMath>
            </m:oMathPara>
          </w:p>
        </w:tc>
      </w:tr>
      <w:tr w:rsidR="00191812" w:rsidRPr="00CA0454" w14:paraId="6318F353" w14:textId="77777777" w:rsidTr="00FB57AD">
        <w:tc>
          <w:tcPr>
            <w:tcW w:w="602" w:type="pct"/>
            <w:vMerge/>
          </w:tcPr>
          <w:p w14:paraId="207F104E" w14:textId="77777777" w:rsidR="00191812" w:rsidRPr="00CA0454" w:rsidRDefault="00191812" w:rsidP="00191812">
            <w:pPr>
              <w:pStyle w:val="BodyText"/>
              <w:rPr>
                <w:szCs w:val="18"/>
              </w:rPr>
            </w:pPr>
          </w:p>
        </w:tc>
        <w:tc>
          <w:tcPr>
            <w:tcW w:w="866" w:type="pct"/>
            <w:vMerge w:val="restart"/>
          </w:tcPr>
          <w:p w14:paraId="45A13589" w14:textId="77777777" w:rsidR="00191812" w:rsidRPr="00CA0454" w:rsidRDefault="00191812" w:rsidP="00191812">
            <w:pPr>
              <w:pStyle w:val="TableTextLeft"/>
              <w:rPr>
                <w:szCs w:val="18"/>
              </w:rPr>
            </w:pPr>
            <w:r w:rsidRPr="00CA0454">
              <w:rPr>
                <w:szCs w:val="18"/>
              </w:rPr>
              <w:t xml:space="preserve">Large upgrade </w:t>
            </w:r>
          </w:p>
        </w:tc>
        <w:tc>
          <w:tcPr>
            <w:tcW w:w="2285" w:type="pct"/>
          </w:tcPr>
          <w:p w14:paraId="548FA142" w14:textId="18259DF1" w:rsidR="00191812" w:rsidRPr="00CA0454" w:rsidRDefault="00191812" w:rsidP="00191812">
            <w:pPr>
              <w:pStyle w:val="TableTextLeft"/>
              <w:rPr>
                <w:szCs w:val="18"/>
              </w:rPr>
            </w:pPr>
            <w:r w:rsidRPr="00CA0454">
              <w:rPr>
                <w:szCs w:val="18"/>
              </w:rPr>
              <w:t>5.00 to less than 5.</w:t>
            </w:r>
            <w:r w:rsidR="009E1C1F">
              <w:rPr>
                <w:szCs w:val="18"/>
              </w:rPr>
              <w:t>50</w:t>
            </w:r>
            <w:r w:rsidRPr="00CA0454">
              <w:rPr>
                <w:szCs w:val="18"/>
              </w:rPr>
              <w:t xml:space="preserve"> stars </w:t>
            </w:r>
          </w:p>
        </w:tc>
        <w:tc>
          <w:tcPr>
            <w:tcW w:w="1247" w:type="pct"/>
          </w:tcPr>
          <w:p w14:paraId="252A4EAC" w14:textId="63912C36" w:rsidR="00191812" w:rsidRPr="00FB57AD" w:rsidRDefault="0000537A" w:rsidP="00191812">
            <w:pPr>
              <w:pStyle w:val="TableTextLeft"/>
              <w:rPr>
                <w:szCs w:val="18"/>
              </w:rPr>
            </w:pPr>
            <m:oMathPara>
              <m:oMathParaPr>
                <m:jc m:val="left"/>
              </m:oMathParaPr>
              <m:oMath>
                <m:r>
                  <w:rPr>
                    <w:rFonts w:ascii="Cambria Math" w:hAnsi="Cambria Math"/>
                    <w:vertAlign w:val="superscript"/>
                  </w:rPr>
                  <m:t xml:space="preserve">1.28+ </m:t>
                </m:r>
                <m:d>
                  <m:dPr>
                    <m:ctrlPr>
                      <w:rPr>
                        <w:rFonts w:ascii="Cambria Math" w:hAnsi="Cambria Math"/>
                        <w:i/>
                        <w:vertAlign w:val="superscript"/>
                      </w:rPr>
                    </m:ctrlPr>
                  </m:dPr>
                  <m:e>
                    <m:r>
                      <w:rPr>
                        <w:rFonts w:ascii="Cambria Math" w:hAnsi="Cambria Math"/>
                        <w:vertAlign w:val="superscript"/>
                      </w:rPr>
                      <m:t>0.19×EEF</m:t>
                    </m:r>
                  </m:e>
                </m:d>
              </m:oMath>
            </m:oMathPara>
          </w:p>
        </w:tc>
      </w:tr>
      <w:tr w:rsidR="00191812" w:rsidRPr="00CA0454" w14:paraId="1FCC7F97" w14:textId="77777777" w:rsidTr="00FB57AD">
        <w:tc>
          <w:tcPr>
            <w:tcW w:w="602" w:type="pct"/>
            <w:vMerge/>
          </w:tcPr>
          <w:p w14:paraId="4F3BA4FF" w14:textId="77777777" w:rsidR="00191812" w:rsidRPr="00CA0454" w:rsidRDefault="00191812" w:rsidP="00191812">
            <w:pPr>
              <w:spacing w:before="0" w:after="0" w:line="240" w:lineRule="atLeast"/>
              <w:ind w:left="0" w:right="0"/>
              <w:rPr>
                <w:szCs w:val="18"/>
              </w:rPr>
            </w:pPr>
          </w:p>
        </w:tc>
        <w:tc>
          <w:tcPr>
            <w:tcW w:w="866" w:type="pct"/>
            <w:vMerge/>
          </w:tcPr>
          <w:p w14:paraId="3E35AF6A" w14:textId="77777777" w:rsidR="00191812" w:rsidRPr="00CA0454" w:rsidRDefault="00191812" w:rsidP="00191812">
            <w:pPr>
              <w:pStyle w:val="BodyText"/>
              <w:rPr>
                <w:szCs w:val="18"/>
              </w:rPr>
            </w:pPr>
          </w:p>
        </w:tc>
        <w:tc>
          <w:tcPr>
            <w:tcW w:w="2285" w:type="pct"/>
          </w:tcPr>
          <w:p w14:paraId="2C975B1D" w14:textId="7628D753" w:rsidR="00191812" w:rsidRPr="00CA0454" w:rsidRDefault="00191812" w:rsidP="00191812">
            <w:pPr>
              <w:pStyle w:val="TableTextLeft"/>
              <w:rPr>
                <w:szCs w:val="18"/>
              </w:rPr>
            </w:pPr>
            <w:r w:rsidRPr="00CA0454">
              <w:rPr>
                <w:szCs w:val="18"/>
              </w:rPr>
              <w:t xml:space="preserve">5.50 to less than </w:t>
            </w:r>
            <w:r w:rsidR="009E1C1F">
              <w:rPr>
                <w:szCs w:val="18"/>
              </w:rPr>
              <w:t>6</w:t>
            </w:r>
            <w:r w:rsidRPr="00CA0454">
              <w:rPr>
                <w:szCs w:val="18"/>
              </w:rPr>
              <w:t xml:space="preserve"> stars</w:t>
            </w:r>
          </w:p>
        </w:tc>
        <w:tc>
          <w:tcPr>
            <w:tcW w:w="1247" w:type="pct"/>
          </w:tcPr>
          <w:p w14:paraId="458F26B3" w14:textId="535A013D" w:rsidR="00191812" w:rsidRPr="00FB57AD" w:rsidRDefault="0000537A" w:rsidP="00191812">
            <w:pPr>
              <w:pStyle w:val="TableTextLeft"/>
              <w:rPr>
                <w:szCs w:val="18"/>
              </w:rPr>
            </w:pPr>
            <m:oMathPara>
              <m:oMathParaPr>
                <m:jc m:val="left"/>
              </m:oMathParaPr>
              <m:oMath>
                <m:r>
                  <w:rPr>
                    <w:rFonts w:ascii="Cambria Math" w:hAnsi="Cambria Math"/>
                    <w:vertAlign w:val="superscript"/>
                  </w:rPr>
                  <m:t xml:space="preserve">1.20+ </m:t>
                </m:r>
                <m:d>
                  <m:dPr>
                    <m:ctrlPr>
                      <w:rPr>
                        <w:rFonts w:ascii="Cambria Math" w:hAnsi="Cambria Math"/>
                        <w:i/>
                        <w:vertAlign w:val="superscript"/>
                      </w:rPr>
                    </m:ctrlPr>
                  </m:dPr>
                  <m:e>
                    <m:r>
                      <w:rPr>
                        <w:rFonts w:ascii="Cambria Math" w:hAnsi="Cambria Math"/>
                        <w:vertAlign w:val="superscript"/>
                      </w:rPr>
                      <m:t>0.18×EEF</m:t>
                    </m:r>
                  </m:e>
                </m:d>
              </m:oMath>
            </m:oMathPara>
          </w:p>
        </w:tc>
      </w:tr>
      <w:tr w:rsidR="00191812" w:rsidRPr="00CA0454" w14:paraId="2D65ABEF" w14:textId="77777777" w:rsidTr="00FB57AD">
        <w:tc>
          <w:tcPr>
            <w:tcW w:w="602" w:type="pct"/>
            <w:vMerge/>
          </w:tcPr>
          <w:p w14:paraId="0347802D" w14:textId="77777777" w:rsidR="00191812" w:rsidRPr="00CA0454" w:rsidRDefault="00191812" w:rsidP="00191812">
            <w:pPr>
              <w:spacing w:before="0" w:after="0" w:line="240" w:lineRule="atLeast"/>
              <w:ind w:left="0" w:right="0"/>
              <w:rPr>
                <w:szCs w:val="18"/>
              </w:rPr>
            </w:pPr>
          </w:p>
        </w:tc>
        <w:tc>
          <w:tcPr>
            <w:tcW w:w="866" w:type="pct"/>
            <w:vMerge/>
          </w:tcPr>
          <w:p w14:paraId="690CFA4A" w14:textId="77777777" w:rsidR="00191812" w:rsidRPr="00CA0454" w:rsidRDefault="00191812" w:rsidP="00191812">
            <w:pPr>
              <w:pStyle w:val="BodyText"/>
              <w:rPr>
                <w:szCs w:val="18"/>
              </w:rPr>
            </w:pPr>
          </w:p>
        </w:tc>
        <w:tc>
          <w:tcPr>
            <w:tcW w:w="2285" w:type="pct"/>
          </w:tcPr>
          <w:p w14:paraId="31EACEB7" w14:textId="77777777" w:rsidR="00191812" w:rsidRPr="00CA0454" w:rsidRDefault="00191812" w:rsidP="00191812">
            <w:pPr>
              <w:pStyle w:val="TableTextLeft"/>
              <w:rPr>
                <w:szCs w:val="18"/>
              </w:rPr>
            </w:pPr>
            <w:r w:rsidRPr="00CA0454">
              <w:rPr>
                <w:szCs w:val="18"/>
              </w:rPr>
              <w:t>6 stars or greater</w:t>
            </w:r>
          </w:p>
        </w:tc>
        <w:tc>
          <w:tcPr>
            <w:tcW w:w="1247" w:type="pct"/>
          </w:tcPr>
          <w:p w14:paraId="18090731" w14:textId="3EEE5109" w:rsidR="00191812" w:rsidRPr="00FB57AD" w:rsidRDefault="0000537A" w:rsidP="00191812">
            <w:pPr>
              <w:pStyle w:val="TableTextLeft"/>
              <w:rPr>
                <w:szCs w:val="18"/>
              </w:rPr>
            </w:pPr>
            <m:oMathPara>
              <m:oMathParaPr>
                <m:jc m:val="left"/>
              </m:oMathParaPr>
              <m:oMath>
                <m:r>
                  <w:rPr>
                    <w:rFonts w:ascii="Cambria Math" w:hAnsi="Cambria Math"/>
                    <w:vertAlign w:val="superscript"/>
                  </w:rPr>
                  <m:t xml:space="preserve">1.14+ </m:t>
                </m:r>
                <m:d>
                  <m:dPr>
                    <m:ctrlPr>
                      <w:rPr>
                        <w:rFonts w:ascii="Cambria Math" w:hAnsi="Cambria Math"/>
                        <w:i/>
                        <w:vertAlign w:val="superscript"/>
                      </w:rPr>
                    </m:ctrlPr>
                  </m:dPr>
                  <m:e>
                    <m:r>
                      <w:rPr>
                        <w:rFonts w:ascii="Cambria Math" w:hAnsi="Cambria Math"/>
                        <w:vertAlign w:val="superscript"/>
                      </w:rPr>
                      <m:t>0.17×EEF</m:t>
                    </m:r>
                  </m:e>
                </m:d>
              </m:oMath>
            </m:oMathPara>
          </w:p>
        </w:tc>
      </w:tr>
      <w:tr w:rsidR="00191812" w:rsidRPr="00CA0454" w14:paraId="1FADB161" w14:textId="77777777" w:rsidTr="00FB57AD">
        <w:tc>
          <w:tcPr>
            <w:tcW w:w="602" w:type="pct"/>
          </w:tcPr>
          <w:p w14:paraId="3081AE17" w14:textId="77777777" w:rsidR="00191812" w:rsidRPr="00CA0454" w:rsidRDefault="00191812" w:rsidP="00191812">
            <w:pPr>
              <w:pStyle w:val="TableTextLeft"/>
              <w:rPr>
                <w:szCs w:val="18"/>
              </w:rPr>
            </w:pPr>
            <w:r w:rsidRPr="00CA0454">
              <w:rPr>
                <w:szCs w:val="18"/>
              </w:rPr>
              <w:t>Lifetime</w:t>
            </w:r>
          </w:p>
        </w:tc>
        <w:tc>
          <w:tcPr>
            <w:tcW w:w="3151" w:type="pct"/>
            <w:gridSpan w:val="2"/>
          </w:tcPr>
          <w:p w14:paraId="7A008005" w14:textId="77777777" w:rsidR="00191812" w:rsidRPr="00CA0454" w:rsidRDefault="00191812" w:rsidP="00191812">
            <w:pPr>
              <w:pStyle w:val="TableTextLeft"/>
              <w:rPr>
                <w:szCs w:val="18"/>
              </w:rPr>
            </w:pPr>
            <w:r w:rsidRPr="00CA0454">
              <w:rPr>
                <w:szCs w:val="18"/>
              </w:rPr>
              <w:t>In every instance</w:t>
            </w:r>
          </w:p>
        </w:tc>
        <w:tc>
          <w:tcPr>
            <w:tcW w:w="1247" w:type="pct"/>
          </w:tcPr>
          <w:p w14:paraId="003C2D97" w14:textId="77777777" w:rsidR="00191812" w:rsidRPr="00CA0454" w:rsidRDefault="00191812" w:rsidP="00191812">
            <w:pPr>
              <w:pStyle w:val="TableTextLeft"/>
              <w:rPr>
                <w:szCs w:val="18"/>
              </w:rPr>
            </w:pPr>
            <w:r w:rsidRPr="00CA0454">
              <w:rPr>
                <w:szCs w:val="18"/>
              </w:rPr>
              <w:t>14.00</w:t>
            </w:r>
          </w:p>
        </w:tc>
      </w:tr>
      <w:tr w:rsidR="00191812" w:rsidRPr="00CA0454" w14:paraId="45B8DD07" w14:textId="77777777" w:rsidTr="00FB57AD">
        <w:tc>
          <w:tcPr>
            <w:tcW w:w="602" w:type="pct"/>
            <w:vMerge w:val="restart"/>
          </w:tcPr>
          <w:p w14:paraId="657AA091" w14:textId="77777777" w:rsidR="00191812" w:rsidRPr="00CA0454" w:rsidRDefault="00191812" w:rsidP="00191812">
            <w:pPr>
              <w:pStyle w:val="TableTextLeft"/>
              <w:rPr>
                <w:szCs w:val="18"/>
              </w:rPr>
            </w:pPr>
            <w:r w:rsidRPr="00CA0454">
              <w:rPr>
                <w:szCs w:val="18"/>
              </w:rPr>
              <w:t>Regional Factor</w:t>
            </w:r>
          </w:p>
        </w:tc>
        <w:tc>
          <w:tcPr>
            <w:tcW w:w="3151" w:type="pct"/>
            <w:gridSpan w:val="2"/>
          </w:tcPr>
          <w:p w14:paraId="2C6ECA18" w14:textId="77777777" w:rsidR="00191812" w:rsidRPr="00CA0454" w:rsidRDefault="00191812" w:rsidP="00191812">
            <w:pPr>
              <w:pStyle w:val="TableTextLeft"/>
              <w:rPr>
                <w:szCs w:val="18"/>
              </w:rPr>
            </w:pPr>
            <w:r w:rsidRPr="00CA0454">
              <w:rPr>
                <w:szCs w:val="18"/>
              </w:rPr>
              <w:t>For upgrades in Metropolitan Victoria – Climatic region mild</w:t>
            </w:r>
          </w:p>
        </w:tc>
        <w:tc>
          <w:tcPr>
            <w:tcW w:w="1247" w:type="pct"/>
          </w:tcPr>
          <w:p w14:paraId="314BD861" w14:textId="77777777" w:rsidR="00191812" w:rsidRPr="00CA0454" w:rsidRDefault="00191812" w:rsidP="00191812">
            <w:pPr>
              <w:pStyle w:val="TableTextLeft"/>
              <w:rPr>
                <w:szCs w:val="18"/>
              </w:rPr>
            </w:pPr>
            <w:r w:rsidRPr="00CA0454">
              <w:rPr>
                <w:szCs w:val="18"/>
              </w:rPr>
              <w:t>1.00</w:t>
            </w:r>
          </w:p>
        </w:tc>
      </w:tr>
      <w:tr w:rsidR="00191812" w:rsidRPr="00CA0454" w14:paraId="653A159E" w14:textId="77777777" w:rsidTr="00FB57AD">
        <w:tc>
          <w:tcPr>
            <w:tcW w:w="602" w:type="pct"/>
            <w:vMerge/>
          </w:tcPr>
          <w:p w14:paraId="60041C93" w14:textId="77777777" w:rsidR="00191812" w:rsidRPr="00CA0454" w:rsidRDefault="00191812" w:rsidP="00191812">
            <w:pPr>
              <w:pStyle w:val="BodyText"/>
              <w:rPr>
                <w:szCs w:val="18"/>
              </w:rPr>
            </w:pPr>
          </w:p>
        </w:tc>
        <w:tc>
          <w:tcPr>
            <w:tcW w:w="3151" w:type="pct"/>
            <w:gridSpan w:val="2"/>
          </w:tcPr>
          <w:p w14:paraId="18C914BD" w14:textId="77777777" w:rsidR="00191812" w:rsidRPr="00CA0454" w:rsidRDefault="00191812" w:rsidP="00191812">
            <w:pPr>
              <w:pStyle w:val="TableTextLeft"/>
              <w:rPr>
                <w:szCs w:val="18"/>
              </w:rPr>
            </w:pPr>
            <w:r w:rsidRPr="00CA0454">
              <w:rPr>
                <w:szCs w:val="18"/>
              </w:rPr>
              <w:t>For upgrades in Metropolitan Victoria – Climatic region cold</w:t>
            </w:r>
          </w:p>
        </w:tc>
        <w:tc>
          <w:tcPr>
            <w:tcW w:w="1247" w:type="pct"/>
          </w:tcPr>
          <w:p w14:paraId="752D4843" w14:textId="77777777" w:rsidR="00191812" w:rsidRPr="00CA0454" w:rsidRDefault="00191812" w:rsidP="00191812">
            <w:pPr>
              <w:pStyle w:val="TableTextLeft"/>
              <w:rPr>
                <w:szCs w:val="18"/>
              </w:rPr>
            </w:pPr>
            <w:r w:rsidRPr="00CA0454">
              <w:rPr>
                <w:szCs w:val="18"/>
              </w:rPr>
              <w:t>1.86</w:t>
            </w:r>
          </w:p>
        </w:tc>
      </w:tr>
      <w:tr w:rsidR="00191812" w:rsidRPr="00CA0454" w14:paraId="52D52169" w14:textId="77777777" w:rsidTr="00FB57AD">
        <w:tc>
          <w:tcPr>
            <w:tcW w:w="602" w:type="pct"/>
            <w:vMerge/>
          </w:tcPr>
          <w:p w14:paraId="005C422B" w14:textId="77777777" w:rsidR="00191812" w:rsidRPr="00CA0454" w:rsidRDefault="00191812" w:rsidP="00191812">
            <w:pPr>
              <w:pStyle w:val="BodyText"/>
              <w:rPr>
                <w:szCs w:val="18"/>
              </w:rPr>
            </w:pPr>
          </w:p>
        </w:tc>
        <w:tc>
          <w:tcPr>
            <w:tcW w:w="3151" w:type="pct"/>
            <w:gridSpan w:val="2"/>
          </w:tcPr>
          <w:p w14:paraId="6E631115" w14:textId="77777777" w:rsidR="00191812" w:rsidRPr="00CA0454" w:rsidRDefault="00191812" w:rsidP="00191812">
            <w:pPr>
              <w:pStyle w:val="TableTextLeft"/>
              <w:rPr>
                <w:szCs w:val="18"/>
              </w:rPr>
            </w:pPr>
            <w:r w:rsidRPr="00CA0454">
              <w:rPr>
                <w:szCs w:val="18"/>
              </w:rPr>
              <w:t>For upgrades in Regional Victoria – Climatic region mild</w:t>
            </w:r>
          </w:p>
        </w:tc>
        <w:tc>
          <w:tcPr>
            <w:tcW w:w="1247" w:type="pct"/>
          </w:tcPr>
          <w:p w14:paraId="69934BF0" w14:textId="77777777" w:rsidR="00191812" w:rsidRPr="00CA0454" w:rsidRDefault="00191812" w:rsidP="00191812">
            <w:pPr>
              <w:pStyle w:val="TableTextLeft"/>
              <w:rPr>
                <w:szCs w:val="18"/>
              </w:rPr>
            </w:pPr>
            <w:r w:rsidRPr="00CA0454">
              <w:rPr>
                <w:szCs w:val="18"/>
              </w:rPr>
              <w:t>1.01</w:t>
            </w:r>
          </w:p>
        </w:tc>
      </w:tr>
      <w:tr w:rsidR="00191812" w:rsidRPr="00CA0454" w14:paraId="27DC6305" w14:textId="77777777" w:rsidTr="00FB57AD">
        <w:tc>
          <w:tcPr>
            <w:tcW w:w="602" w:type="pct"/>
            <w:vMerge/>
          </w:tcPr>
          <w:p w14:paraId="556F9036" w14:textId="77777777" w:rsidR="00191812" w:rsidRPr="00CA0454" w:rsidRDefault="00191812" w:rsidP="00191812">
            <w:pPr>
              <w:pStyle w:val="BodyText"/>
              <w:rPr>
                <w:szCs w:val="18"/>
              </w:rPr>
            </w:pPr>
          </w:p>
        </w:tc>
        <w:tc>
          <w:tcPr>
            <w:tcW w:w="3151" w:type="pct"/>
            <w:gridSpan w:val="2"/>
          </w:tcPr>
          <w:p w14:paraId="33FC4401" w14:textId="77777777" w:rsidR="00191812" w:rsidRPr="00CA0454" w:rsidRDefault="00191812" w:rsidP="00191812">
            <w:pPr>
              <w:pStyle w:val="TableTextLeft"/>
              <w:rPr>
                <w:szCs w:val="18"/>
              </w:rPr>
            </w:pPr>
            <w:r w:rsidRPr="00CA0454">
              <w:rPr>
                <w:szCs w:val="18"/>
              </w:rPr>
              <w:t>For upgrades in Regional Victoria – Climatic region cold</w:t>
            </w:r>
          </w:p>
        </w:tc>
        <w:tc>
          <w:tcPr>
            <w:tcW w:w="1247" w:type="pct"/>
          </w:tcPr>
          <w:p w14:paraId="6FC9B2C7" w14:textId="77777777" w:rsidR="00191812" w:rsidRPr="00CA0454" w:rsidRDefault="00191812" w:rsidP="00191812">
            <w:pPr>
              <w:pStyle w:val="TableTextLeft"/>
              <w:rPr>
                <w:szCs w:val="18"/>
              </w:rPr>
            </w:pPr>
            <w:r w:rsidRPr="00CA0454">
              <w:rPr>
                <w:szCs w:val="18"/>
              </w:rPr>
              <w:t>1.87</w:t>
            </w:r>
          </w:p>
        </w:tc>
      </w:tr>
      <w:tr w:rsidR="00191812" w:rsidRPr="00CA0454" w14:paraId="4E7B5220" w14:textId="77777777" w:rsidTr="00FB57AD">
        <w:tc>
          <w:tcPr>
            <w:tcW w:w="602" w:type="pct"/>
            <w:vMerge/>
          </w:tcPr>
          <w:p w14:paraId="4CCF91DB" w14:textId="77777777" w:rsidR="00191812" w:rsidRPr="00CA0454" w:rsidRDefault="00191812" w:rsidP="00191812">
            <w:pPr>
              <w:pStyle w:val="BodyText"/>
              <w:rPr>
                <w:szCs w:val="18"/>
              </w:rPr>
            </w:pPr>
          </w:p>
        </w:tc>
        <w:tc>
          <w:tcPr>
            <w:tcW w:w="3151" w:type="pct"/>
            <w:gridSpan w:val="2"/>
          </w:tcPr>
          <w:p w14:paraId="521B4CA2" w14:textId="77777777" w:rsidR="00191812" w:rsidRPr="00CA0454" w:rsidRDefault="00191812" w:rsidP="00191812">
            <w:pPr>
              <w:pStyle w:val="TableTextLeft"/>
              <w:rPr>
                <w:szCs w:val="18"/>
              </w:rPr>
            </w:pPr>
            <w:r w:rsidRPr="00CA0454">
              <w:rPr>
                <w:szCs w:val="18"/>
              </w:rPr>
              <w:t>For upgrades in Regional Victoria – Climatic region hot</w:t>
            </w:r>
          </w:p>
        </w:tc>
        <w:tc>
          <w:tcPr>
            <w:tcW w:w="1247" w:type="pct"/>
          </w:tcPr>
          <w:p w14:paraId="7C57C707" w14:textId="77777777" w:rsidR="00191812" w:rsidRPr="00CA0454" w:rsidRDefault="00191812" w:rsidP="00191812">
            <w:pPr>
              <w:pStyle w:val="TableTextLeft"/>
              <w:rPr>
                <w:szCs w:val="18"/>
              </w:rPr>
            </w:pPr>
            <w:r w:rsidRPr="00CA0454">
              <w:rPr>
                <w:szCs w:val="18"/>
              </w:rPr>
              <w:t>0.66</w:t>
            </w:r>
          </w:p>
        </w:tc>
      </w:tr>
    </w:tbl>
    <w:p w14:paraId="6C0A75C1" w14:textId="77777777" w:rsidR="00191812" w:rsidRPr="0047157D" w:rsidRDefault="00191812" w:rsidP="00191812">
      <w:pPr>
        <w:pStyle w:val="BodyText"/>
      </w:pPr>
    </w:p>
    <w:p w14:paraId="2117BD77" w14:textId="77777777" w:rsidR="009C6C99" w:rsidRDefault="009C6C99">
      <w:pPr>
        <w:rPr>
          <w:b/>
          <w:bCs/>
          <w:iCs/>
          <w:color w:val="0072CE" w:themeColor="text2"/>
          <w:kern w:val="20"/>
          <w:sz w:val="24"/>
          <w:szCs w:val="28"/>
        </w:rPr>
      </w:pPr>
      <w:bookmarkStart w:id="199" w:name="_Toc506196500"/>
      <w:bookmarkStart w:id="200" w:name="_Toc506216623"/>
      <w:bookmarkStart w:id="201" w:name="_Toc509321168"/>
      <w:bookmarkStart w:id="202" w:name="_Toc509321479"/>
      <w:r>
        <w:br w:type="page"/>
      </w:r>
    </w:p>
    <w:p w14:paraId="68546F09" w14:textId="50B6FAFC" w:rsidR="00191812" w:rsidRPr="00D026C9" w:rsidRDefault="00191812" w:rsidP="00186A5F">
      <w:pPr>
        <w:pStyle w:val="Heading2"/>
        <w:numPr>
          <w:ilvl w:val="0"/>
          <w:numId w:val="64"/>
        </w:numPr>
        <w:ind w:left="360"/>
      </w:pPr>
      <w:bookmarkStart w:id="203" w:name="_Toc132192839"/>
      <w:r w:rsidRPr="00D026C9">
        <w:t>Part 6</w:t>
      </w:r>
      <w:r w:rsidR="00702169" w:rsidRPr="00D026C9">
        <w:t xml:space="preserve"> Activity</w:t>
      </w:r>
      <w:r w:rsidR="000F0C33" w:rsidRPr="00D026C9">
        <w:t>– Space h</w:t>
      </w:r>
      <w:r w:rsidRPr="00D026C9">
        <w:t>eating</w:t>
      </w:r>
      <w:bookmarkEnd w:id="199"/>
      <w:bookmarkEnd w:id="200"/>
      <w:bookmarkEnd w:id="201"/>
      <w:bookmarkEnd w:id="202"/>
      <w:r w:rsidR="000F0C33" w:rsidRPr="00D026C9">
        <w:t xml:space="preserve"> and cooling, </w:t>
      </w:r>
      <w:r w:rsidR="00916D39">
        <w:t>installing a high efficiency air conditioner</w:t>
      </w:r>
      <w:bookmarkEnd w:id="203"/>
    </w:p>
    <w:p w14:paraId="0A34AB47" w14:textId="46DF8F4E" w:rsidR="00191812" w:rsidRPr="001C1455" w:rsidRDefault="005F1F80" w:rsidP="00056891">
      <w:pPr>
        <w:pStyle w:val="Heading3"/>
        <w:numPr>
          <w:ilvl w:val="2"/>
          <w:numId w:val="7"/>
        </w:numPr>
        <w:rPr>
          <w:i/>
          <w:sz w:val="24"/>
          <w:szCs w:val="24"/>
        </w:rPr>
      </w:pPr>
      <w:bookmarkStart w:id="204" w:name="_Toc132192840"/>
      <w:r>
        <w:rPr>
          <w:i/>
          <w:sz w:val="24"/>
          <w:szCs w:val="24"/>
        </w:rPr>
        <w:t>Activity description (Guidance)</w:t>
      </w:r>
      <w:bookmarkEnd w:id="204"/>
    </w:p>
    <w:tbl>
      <w:tblPr>
        <w:tblStyle w:val="PullOutBoxTable"/>
        <w:tblW w:w="5000" w:type="pct"/>
        <w:tblLook w:val="0600" w:firstRow="0" w:lastRow="0" w:firstColumn="0" w:lastColumn="0" w:noHBand="1" w:noVBand="1"/>
      </w:tblPr>
      <w:tblGrid>
        <w:gridCol w:w="9629"/>
      </w:tblGrid>
      <w:tr w:rsidR="008A084D" w14:paraId="2D1A391F" w14:textId="77777777" w:rsidTr="008A084D">
        <w:tc>
          <w:tcPr>
            <w:tcW w:w="5000" w:type="pct"/>
            <w:tcBorders>
              <w:top w:val="single" w:sz="4" w:space="0" w:color="0072CE" w:themeColor="text2"/>
              <w:bottom w:val="single" w:sz="4" w:space="0" w:color="0072CE" w:themeColor="text2"/>
            </w:tcBorders>
            <w:shd w:val="clear" w:color="auto" w:fill="D3D3D3"/>
          </w:tcPr>
          <w:p w14:paraId="6C8A2FFE" w14:textId="4EC0DDF0" w:rsidR="00883755" w:rsidRDefault="00883755" w:rsidP="00883755">
            <w:pPr>
              <w:pStyle w:val="PullOutBoxBodyText"/>
            </w:pPr>
            <w:r>
              <w:t>Part 6 of Schedule 2 of the Regulations prescribes the upgrade to a high efficiency air conditioner as an eligible activity for the purposes of the Victorian Energy Upgrades program.</w:t>
            </w:r>
          </w:p>
          <w:p w14:paraId="0C6008BB" w14:textId="2EFFC21D" w:rsidR="00883755" w:rsidRDefault="00BA57E5" w:rsidP="00883755">
            <w:pPr>
              <w:pStyle w:val="PullOutBoxBodyText"/>
            </w:pPr>
            <w:r>
              <w:fldChar w:fldCharType="begin"/>
            </w:r>
            <w:r>
              <w:instrText xml:space="preserve"> REF _Ref130815624 \h </w:instrText>
            </w:r>
            <w:r>
              <w:fldChar w:fldCharType="separate"/>
            </w:r>
            <w:r w:rsidR="006704CA" w:rsidRPr="00DE6E8A">
              <w:t xml:space="preserve">Table </w:t>
            </w:r>
            <w:r w:rsidR="006704CA">
              <w:rPr>
                <w:noProof/>
              </w:rPr>
              <w:t>6</w:t>
            </w:r>
            <w:r w:rsidR="006704CA">
              <w:t>.</w:t>
            </w:r>
            <w:r w:rsidR="006704CA">
              <w:rPr>
                <w:noProof/>
              </w:rPr>
              <w:t>1</w:t>
            </w:r>
            <w:r>
              <w:fldChar w:fldCharType="end"/>
            </w:r>
            <w:r w:rsidR="0056743A">
              <w:t xml:space="preserve"> </w:t>
            </w:r>
            <w:r w:rsidR="00883755">
              <w:t>lists the eligible products that may be decommissioned, upgraded or replaced in any premises. Each type of upgrade is known as a scenario. Each scenario has its own method for determining GHG equivalent reduction.</w:t>
            </w:r>
          </w:p>
          <w:p w14:paraId="5B3B9F4F" w14:textId="77777777" w:rsidR="00883755" w:rsidRDefault="00883755" w:rsidP="00883755">
            <w:pPr>
              <w:pStyle w:val="PullOutBoxBodyText"/>
            </w:pPr>
            <w:r>
              <w:t xml:space="preserve">Over time, the department may determine that there are other space heating or cooling technologies that reduce GHG equivalent emissions. In such a case, product requirements and installation requirements for emerging technology will be listed by the department as scenario number 6H once specified. </w:t>
            </w:r>
          </w:p>
          <w:p w14:paraId="7EC02A0D" w14:textId="2727CAF1" w:rsidR="008A084D" w:rsidRDefault="00883755" w:rsidP="00716883">
            <w:pPr>
              <w:pStyle w:val="PullOutBoxBodyTex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0BEC5B7A" w14:textId="77777777" w:rsidR="00755E69" w:rsidRDefault="00755E69" w:rsidP="00755E69">
      <w:pPr>
        <w:pStyle w:val="BodyText"/>
      </w:pPr>
    </w:p>
    <w:p w14:paraId="05909C12" w14:textId="59164186" w:rsidR="00777B14" w:rsidRDefault="000E008B" w:rsidP="000E008B">
      <w:pPr>
        <w:pStyle w:val="Caption"/>
      </w:pPr>
      <w:bookmarkStart w:id="205" w:name="_Ref130815624"/>
      <w:r w:rsidRPr="00DE6E8A">
        <w:t xml:space="preserve">Table </w:t>
      </w:r>
      <w:r>
        <w:rPr>
          <w:noProof/>
        </w:rPr>
        <w:fldChar w:fldCharType="begin"/>
      </w:r>
      <w:r>
        <w:rPr>
          <w:noProof/>
        </w:rPr>
        <w:instrText xml:space="preserve"> STYLEREF 2 \s </w:instrText>
      </w:r>
      <w:r>
        <w:rPr>
          <w:noProof/>
        </w:rPr>
        <w:fldChar w:fldCharType="separate"/>
      </w:r>
      <w:r w:rsidR="006704CA">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1</w:t>
      </w:r>
      <w:r>
        <w:rPr>
          <w:noProof/>
        </w:rPr>
        <w:fldChar w:fldCharType="end"/>
      </w:r>
      <w:bookmarkEnd w:id="205"/>
      <w:r w:rsidRPr="00DE6E8A">
        <w:t xml:space="preserve"> – Eligible space heating </w:t>
      </w:r>
      <w:r>
        <w:t xml:space="preserve">and cooling </w:t>
      </w:r>
      <w:r w:rsidRPr="00DE6E8A">
        <w:t>scenarios</w:t>
      </w:r>
    </w:p>
    <w:tbl>
      <w:tblPr>
        <w:tblStyle w:val="TableGrid"/>
        <w:tblW w:w="5000" w:type="pct"/>
        <w:tblLook w:val="04A0" w:firstRow="1" w:lastRow="0" w:firstColumn="1" w:lastColumn="0" w:noHBand="0" w:noVBand="1"/>
      </w:tblPr>
      <w:tblGrid>
        <w:gridCol w:w="1223"/>
        <w:gridCol w:w="987"/>
        <w:gridCol w:w="3885"/>
        <w:gridCol w:w="2410"/>
        <w:gridCol w:w="1134"/>
      </w:tblGrid>
      <w:tr w:rsidR="009D56FF" w:rsidRPr="00DE6E8A" w14:paraId="372A7247" w14:textId="77777777" w:rsidTr="00BC54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34" w:type="pct"/>
          </w:tcPr>
          <w:p w14:paraId="77F0A2B5" w14:textId="77777777" w:rsidR="009D56FF" w:rsidRPr="00DE6E8A" w:rsidRDefault="009D56FF">
            <w:pPr>
              <w:pStyle w:val="TableHeadingLeft"/>
            </w:pPr>
            <w:r>
              <w:t>Product category</w:t>
            </w:r>
            <w:r w:rsidRPr="00DE6E8A">
              <w:t xml:space="preserve"> number</w:t>
            </w:r>
          </w:p>
        </w:tc>
        <w:tc>
          <w:tcPr>
            <w:tcW w:w="512" w:type="pct"/>
          </w:tcPr>
          <w:p w14:paraId="659F0318" w14:textId="77777777" w:rsidR="009D56FF" w:rsidRPr="00DE6E8A" w:rsidRDefault="009D56FF">
            <w:pPr>
              <w:pStyle w:val="TableHeadingLeft"/>
              <w:cnfStyle w:val="100000000000" w:firstRow="1" w:lastRow="0" w:firstColumn="0" w:lastColumn="0" w:oddVBand="0" w:evenVBand="0" w:oddHBand="0" w:evenHBand="0" w:firstRowFirstColumn="0" w:firstRowLastColumn="0" w:lastRowFirstColumn="0" w:lastRowLastColumn="0"/>
            </w:pPr>
            <w:r w:rsidRPr="00DE6E8A">
              <w:t xml:space="preserve">Scenario </w:t>
            </w:r>
          </w:p>
          <w:p w14:paraId="2046ADFA" w14:textId="77777777" w:rsidR="009D56FF" w:rsidRPr="00DE6E8A" w:rsidRDefault="009D56FF">
            <w:pPr>
              <w:pStyle w:val="TableHeadingLeft"/>
              <w:cnfStyle w:val="100000000000" w:firstRow="1" w:lastRow="0" w:firstColumn="0" w:lastColumn="0" w:oddVBand="0" w:evenVBand="0" w:oddHBand="0" w:evenHBand="0" w:firstRowFirstColumn="0" w:firstRowLastColumn="0" w:lastRowFirstColumn="0" w:lastRowLastColumn="0"/>
            </w:pPr>
            <w:r w:rsidRPr="00DE6E8A">
              <w:t>Number</w:t>
            </w:r>
          </w:p>
        </w:tc>
        <w:tc>
          <w:tcPr>
            <w:tcW w:w="2015" w:type="pct"/>
          </w:tcPr>
          <w:p w14:paraId="528D05C5" w14:textId="77777777" w:rsidR="009D56FF" w:rsidRPr="001C1455" w:rsidRDefault="009D56FF">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Pr="001C1455">
              <w:rPr>
                <w:rStyle w:val="FootnoteReference"/>
                <w:color w:val="FFFFFF" w:themeColor="background1"/>
              </w:rPr>
              <w:footnoteReference w:id="14"/>
            </w:r>
          </w:p>
        </w:tc>
        <w:tc>
          <w:tcPr>
            <w:tcW w:w="1250" w:type="pct"/>
            <w:tcBorders>
              <w:bottom w:val="single" w:sz="8" w:space="0" w:color="0072CE" w:themeColor="text2"/>
            </w:tcBorders>
          </w:tcPr>
          <w:p w14:paraId="6AC2E5EF" w14:textId="77777777" w:rsidR="009D56FF" w:rsidRPr="001C1455" w:rsidRDefault="009D56FF">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 to be installed</w:t>
            </w:r>
            <w:r w:rsidRPr="001C1455">
              <w:rPr>
                <w:rStyle w:val="FootnoteReference"/>
                <w:color w:val="FFFFFF" w:themeColor="background1"/>
              </w:rPr>
              <w:footnoteReference w:id="15"/>
            </w:r>
          </w:p>
        </w:tc>
        <w:tc>
          <w:tcPr>
            <w:tcW w:w="588" w:type="pct"/>
          </w:tcPr>
          <w:p w14:paraId="4C0356EC" w14:textId="55E16880" w:rsidR="009D56FF" w:rsidRPr="00DE6E8A" w:rsidRDefault="009D56FF" w:rsidP="00094E36">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w:t>
            </w:r>
            <w:r w:rsidR="00094E36">
              <w:t xml:space="preserve"> </w:t>
            </w:r>
            <w:r w:rsidRPr="00DE6E8A">
              <w:t>number</w:t>
            </w:r>
          </w:p>
        </w:tc>
      </w:tr>
      <w:tr w:rsidR="00003740" w:rsidRPr="00DE6E8A" w14:paraId="6F234E37" w14:textId="77777777" w:rsidTr="00BC54E0">
        <w:tc>
          <w:tcPr>
            <w:tcW w:w="634" w:type="pct"/>
            <w:vMerge w:val="restart"/>
          </w:tcPr>
          <w:p w14:paraId="726EDFC3" w14:textId="0BB00CE4" w:rsidR="00003740" w:rsidRPr="00DE6E8A" w:rsidRDefault="00003740">
            <w:pPr>
              <w:pStyle w:val="TableTextLeft"/>
            </w:pPr>
            <w:r>
              <w:t>6A-G</w:t>
            </w:r>
          </w:p>
        </w:tc>
        <w:tc>
          <w:tcPr>
            <w:tcW w:w="512" w:type="pct"/>
          </w:tcPr>
          <w:p w14:paraId="228B311B" w14:textId="71DFF1FF" w:rsidR="00003740" w:rsidRPr="00DE6E8A" w:rsidRDefault="00003740">
            <w:pPr>
              <w:pStyle w:val="TableTextLeft"/>
            </w:pPr>
            <w:r>
              <w:t>(i)</w:t>
            </w:r>
          </w:p>
        </w:tc>
        <w:tc>
          <w:tcPr>
            <w:tcW w:w="2015" w:type="pct"/>
          </w:tcPr>
          <w:p w14:paraId="50E796A0" w14:textId="7C5684FA" w:rsidR="00003740" w:rsidRPr="00DE6E8A" w:rsidRDefault="00003740">
            <w:pPr>
              <w:pStyle w:val="TableTextLeft"/>
            </w:pPr>
            <w:r>
              <w:t>Hard-wired resistance electric room heater only (no refrigerative air conditioner) which is the main form of heating any premises.</w:t>
            </w:r>
          </w:p>
        </w:tc>
        <w:tc>
          <w:tcPr>
            <w:tcW w:w="1250" w:type="pct"/>
            <w:vMerge w:val="restart"/>
            <w:tcBorders>
              <w:left w:val="single" w:sz="4" w:space="0" w:color="0072CE" w:themeColor="text2"/>
              <w:right w:val="single" w:sz="4" w:space="0" w:color="0072CE" w:themeColor="text2"/>
            </w:tcBorders>
          </w:tcPr>
          <w:p w14:paraId="579FAC1A" w14:textId="13507D65" w:rsidR="00003740" w:rsidRPr="00DE6E8A" w:rsidRDefault="00003740">
            <w:pPr>
              <w:pStyle w:val="TableTextLeft"/>
            </w:pPr>
            <w:r w:rsidRPr="00C628BD">
              <w:t xml:space="preserve">Any eligible product belonging to product categories 6A to 6G that is installed in accordance with the specified pre-installation and specified installation requirements set out in </w:t>
            </w:r>
            <w:r>
              <w:fldChar w:fldCharType="begin"/>
            </w:r>
            <w:r>
              <w:instrText xml:space="preserve"> REF _Ref130816071 \h </w:instrText>
            </w:r>
            <w:r>
              <w:fldChar w:fldCharType="separate"/>
            </w:r>
            <w:r w:rsidR="006704CA" w:rsidRPr="00DE6E8A">
              <w:t xml:space="preserve">Table </w:t>
            </w:r>
            <w:r w:rsidR="006704CA">
              <w:rPr>
                <w:noProof/>
              </w:rPr>
              <w:t>6</w:t>
            </w:r>
            <w:r w:rsidR="006704CA">
              <w:t>.</w:t>
            </w:r>
            <w:r w:rsidR="006704CA">
              <w:rPr>
                <w:noProof/>
              </w:rPr>
              <w:t>4</w:t>
            </w:r>
            <w:r>
              <w:fldChar w:fldCharType="end"/>
            </w:r>
            <w:r w:rsidRPr="00C628BD">
              <w:t xml:space="preserve"> below.</w:t>
            </w:r>
            <w:r>
              <w:rPr>
                <w:rStyle w:val="FootnoteReference"/>
              </w:rPr>
              <w:footnoteReference w:id="16"/>
            </w:r>
          </w:p>
        </w:tc>
        <w:tc>
          <w:tcPr>
            <w:tcW w:w="588" w:type="pct"/>
            <w:vMerge w:val="restart"/>
            <w:tcBorders>
              <w:left w:val="single" w:sz="4" w:space="0" w:color="0072CE" w:themeColor="text2"/>
            </w:tcBorders>
          </w:tcPr>
          <w:p w14:paraId="239A3D02" w14:textId="13FFB801" w:rsidR="00003740" w:rsidRPr="00DE6E8A" w:rsidRDefault="00003740">
            <w:pPr>
              <w:pStyle w:val="TableTextLeft"/>
            </w:pPr>
            <w:r>
              <w:t>N/A</w:t>
            </w:r>
          </w:p>
        </w:tc>
      </w:tr>
      <w:tr w:rsidR="00003740" w:rsidRPr="00DE6E8A" w14:paraId="17C94AC3" w14:textId="77777777" w:rsidTr="00BC54E0">
        <w:tc>
          <w:tcPr>
            <w:tcW w:w="634" w:type="pct"/>
            <w:vMerge/>
          </w:tcPr>
          <w:p w14:paraId="387C81AD" w14:textId="77777777" w:rsidR="00003740" w:rsidRPr="00DE6E8A" w:rsidRDefault="00003740">
            <w:pPr>
              <w:pStyle w:val="BodyText"/>
            </w:pPr>
          </w:p>
        </w:tc>
        <w:tc>
          <w:tcPr>
            <w:tcW w:w="512" w:type="pct"/>
          </w:tcPr>
          <w:p w14:paraId="1B87A0B1" w14:textId="06C79FEB" w:rsidR="00003740" w:rsidRPr="00DE6E8A" w:rsidRDefault="00003740">
            <w:pPr>
              <w:pStyle w:val="TableTextLeft"/>
            </w:pPr>
            <w:r>
              <w:t>(ii)</w:t>
            </w:r>
          </w:p>
        </w:tc>
        <w:tc>
          <w:tcPr>
            <w:tcW w:w="2015" w:type="pct"/>
          </w:tcPr>
          <w:p w14:paraId="2BF4E1CA" w14:textId="77777777" w:rsidR="00003740" w:rsidRDefault="00003740" w:rsidP="007B2BC4">
            <w:pPr>
              <w:pStyle w:val="TableTextBullet"/>
              <w:numPr>
                <w:ilvl w:val="0"/>
                <w:numId w:val="179"/>
              </w:numPr>
            </w:pPr>
            <w:r>
              <w:t>Hard-wired resistance electric heater which is the main form of heating any premises; and</w:t>
            </w:r>
          </w:p>
          <w:p w14:paraId="6C86BFD2" w14:textId="77777777" w:rsidR="00003740" w:rsidRDefault="00003740" w:rsidP="007B2BC4">
            <w:pPr>
              <w:pStyle w:val="TableTextBullet"/>
              <w:numPr>
                <w:ilvl w:val="0"/>
                <w:numId w:val="179"/>
              </w:numPr>
            </w:pPr>
            <w:r>
              <w:t>Refrigerative air conditioner (whether ducted or not) that is not located in:</w:t>
            </w:r>
          </w:p>
          <w:p w14:paraId="0879D966" w14:textId="77777777" w:rsidR="00003740" w:rsidRDefault="00003740" w:rsidP="00617B61">
            <w:pPr>
              <w:pStyle w:val="TableTextBullet2"/>
              <w:numPr>
                <w:ilvl w:val="1"/>
                <w:numId w:val="179"/>
              </w:numPr>
            </w:pPr>
            <w:r>
              <w:t>in the case of an air conditioner in residential premises, a bedroom; or</w:t>
            </w:r>
          </w:p>
          <w:p w14:paraId="3D2C6DC8" w14:textId="4595C624" w:rsidR="00003740" w:rsidRPr="00DE6E8A" w:rsidRDefault="00003740" w:rsidP="007B2BC4">
            <w:pPr>
              <w:pStyle w:val="TableTextBullet2"/>
              <w:numPr>
                <w:ilvl w:val="1"/>
                <w:numId w:val="179"/>
              </w:numPr>
            </w:pPr>
            <w:r>
              <w:t>in the case of an air conditioner in business or non-residential premises, a room with an area of less than 20 m</w:t>
            </w:r>
            <w:r w:rsidRPr="003515B9">
              <w:rPr>
                <w:vertAlign w:val="superscript"/>
              </w:rPr>
              <w:t>2</w:t>
            </w:r>
            <w:r>
              <w:t>.</w:t>
            </w:r>
          </w:p>
        </w:tc>
        <w:tc>
          <w:tcPr>
            <w:tcW w:w="1250" w:type="pct"/>
            <w:vMerge/>
            <w:tcBorders>
              <w:left w:val="single" w:sz="4" w:space="0" w:color="0072CE" w:themeColor="text2"/>
              <w:right w:val="single" w:sz="4" w:space="0" w:color="0072CE" w:themeColor="text2"/>
            </w:tcBorders>
          </w:tcPr>
          <w:p w14:paraId="7DD865EC" w14:textId="77777777" w:rsidR="00003740" w:rsidRPr="00DE6E8A" w:rsidRDefault="00003740">
            <w:pPr>
              <w:pStyle w:val="BodyText"/>
            </w:pPr>
          </w:p>
        </w:tc>
        <w:tc>
          <w:tcPr>
            <w:tcW w:w="588" w:type="pct"/>
            <w:vMerge/>
            <w:tcBorders>
              <w:left w:val="single" w:sz="4" w:space="0" w:color="0072CE" w:themeColor="text2"/>
            </w:tcBorders>
          </w:tcPr>
          <w:p w14:paraId="71CB1A9F" w14:textId="397FB813" w:rsidR="00003740" w:rsidRPr="00DE6E8A" w:rsidRDefault="00003740">
            <w:pPr>
              <w:pStyle w:val="TableTextLeft"/>
            </w:pPr>
          </w:p>
        </w:tc>
      </w:tr>
      <w:tr w:rsidR="00003740" w:rsidRPr="00DE6E8A" w14:paraId="338A1EE7" w14:textId="77777777" w:rsidTr="00BC54E0">
        <w:tc>
          <w:tcPr>
            <w:tcW w:w="634" w:type="pct"/>
            <w:vMerge/>
          </w:tcPr>
          <w:p w14:paraId="2045DE34" w14:textId="77777777" w:rsidR="00003740" w:rsidRPr="00DE6E8A" w:rsidRDefault="00003740">
            <w:pPr>
              <w:pStyle w:val="BodyText"/>
            </w:pPr>
          </w:p>
        </w:tc>
        <w:tc>
          <w:tcPr>
            <w:tcW w:w="512" w:type="pct"/>
          </w:tcPr>
          <w:p w14:paraId="336A2FAE" w14:textId="2F49A5E5" w:rsidR="00003740" w:rsidRPr="00DE6E8A" w:rsidRDefault="00003740">
            <w:pPr>
              <w:pStyle w:val="TableTextLeft"/>
            </w:pPr>
            <w:r>
              <w:t>(iii)</w:t>
            </w:r>
          </w:p>
        </w:tc>
        <w:tc>
          <w:tcPr>
            <w:tcW w:w="2015" w:type="pct"/>
          </w:tcPr>
          <w:p w14:paraId="0BB4084C" w14:textId="3F2BB5E3" w:rsidR="00003740" w:rsidRPr="00DE6E8A" w:rsidRDefault="00003740">
            <w:pPr>
              <w:pStyle w:val="TableTextLeft"/>
            </w:pPr>
            <w:r w:rsidRPr="00265B6F">
              <w:t>Central electric resistance that provides heating to a space with a floor area of at least 100 m</w:t>
            </w:r>
            <w:r w:rsidRPr="003515B9">
              <w:rPr>
                <w:vertAlign w:val="superscript"/>
              </w:rPr>
              <w:t>2</w:t>
            </w:r>
            <w:r w:rsidRPr="00265B6F">
              <w:t xml:space="preserve"> or slab heater only (no refrigerative air conditioner) which is the main form of heating any premises.</w:t>
            </w:r>
          </w:p>
        </w:tc>
        <w:tc>
          <w:tcPr>
            <w:tcW w:w="1250" w:type="pct"/>
            <w:vMerge/>
            <w:tcBorders>
              <w:left w:val="single" w:sz="4" w:space="0" w:color="0072CE" w:themeColor="text2"/>
              <w:right w:val="single" w:sz="4" w:space="0" w:color="0072CE" w:themeColor="text2"/>
            </w:tcBorders>
          </w:tcPr>
          <w:p w14:paraId="1726B00E" w14:textId="77777777" w:rsidR="00003740" w:rsidRPr="00DE6E8A" w:rsidRDefault="00003740">
            <w:pPr>
              <w:pStyle w:val="BodyText"/>
            </w:pPr>
          </w:p>
        </w:tc>
        <w:tc>
          <w:tcPr>
            <w:tcW w:w="588" w:type="pct"/>
            <w:vMerge/>
            <w:tcBorders>
              <w:left w:val="single" w:sz="4" w:space="0" w:color="0072CE" w:themeColor="text2"/>
            </w:tcBorders>
          </w:tcPr>
          <w:p w14:paraId="423CDA29" w14:textId="0E6EE753" w:rsidR="00003740" w:rsidRPr="00DE6E8A" w:rsidRDefault="00003740">
            <w:pPr>
              <w:pStyle w:val="TableTextLeft"/>
            </w:pPr>
          </w:p>
        </w:tc>
      </w:tr>
      <w:tr w:rsidR="00003740" w:rsidRPr="00DE6E8A" w14:paraId="77413B3A" w14:textId="77777777" w:rsidTr="00BC54E0">
        <w:tc>
          <w:tcPr>
            <w:tcW w:w="634" w:type="pct"/>
            <w:vMerge/>
          </w:tcPr>
          <w:p w14:paraId="3295D306" w14:textId="77777777" w:rsidR="00003740" w:rsidRPr="00DE6E8A" w:rsidRDefault="00003740">
            <w:pPr>
              <w:pStyle w:val="BodyText"/>
            </w:pPr>
          </w:p>
        </w:tc>
        <w:tc>
          <w:tcPr>
            <w:tcW w:w="512" w:type="pct"/>
          </w:tcPr>
          <w:p w14:paraId="38CD5B55" w14:textId="135DCFF6" w:rsidR="00003740" w:rsidRDefault="00003740">
            <w:pPr>
              <w:pStyle w:val="TableTextLeft"/>
            </w:pPr>
            <w:r>
              <w:t>(iv)</w:t>
            </w:r>
          </w:p>
        </w:tc>
        <w:tc>
          <w:tcPr>
            <w:tcW w:w="2015" w:type="pct"/>
          </w:tcPr>
          <w:p w14:paraId="59D55466" w14:textId="77777777" w:rsidR="00003740" w:rsidRDefault="00003740" w:rsidP="007B2BC4">
            <w:pPr>
              <w:pStyle w:val="TableTextBullet"/>
              <w:numPr>
                <w:ilvl w:val="0"/>
                <w:numId w:val="179"/>
              </w:numPr>
            </w:pPr>
            <w:r>
              <w:t>Central electric resistance that provides heating to a space with a floor area of at least 100 m</w:t>
            </w:r>
            <w:r w:rsidRPr="007303AE">
              <w:rPr>
                <w:vertAlign w:val="superscript"/>
              </w:rPr>
              <w:t>2</w:t>
            </w:r>
            <w:r>
              <w:t xml:space="preserve"> or slab heater which is the main form of heating any premises; and</w:t>
            </w:r>
          </w:p>
          <w:p w14:paraId="6813A52B" w14:textId="77777777" w:rsidR="00003740" w:rsidRDefault="00003740" w:rsidP="007B2BC4">
            <w:pPr>
              <w:pStyle w:val="TableTextBullet"/>
              <w:numPr>
                <w:ilvl w:val="0"/>
                <w:numId w:val="179"/>
              </w:numPr>
            </w:pPr>
            <w:r>
              <w:t>Refrigerative air conditioner (whether ducted or not) that is not located in:</w:t>
            </w:r>
          </w:p>
          <w:p w14:paraId="54B453D6" w14:textId="77777777" w:rsidR="00003740" w:rsidRDefault="00003740" w:rsidP="007B2BC4">
            <w:pPr>
              <w:pStyle w:val="TableTextBullet"/>
              <w:numPr>
                <w:ilvl w:val="1"/>
                <w:numId w:val="179"/>
              </w:numPr>
            </w:pPr>
            <w:r>
              <w:t>in the case of an air conditioner in residential premises, a bedroom; or</w:t>
            </w:r>
          </w:p>
          <w:p w14:paraId="393590AA" w14:textId="25012431" w:rsidR="00003740" w:rsidRPr="00DE6E8A" w:rsidRDefault="00003740" w:rsidP="007B2BC4">
            <w:pPr>
              <w:pStyle w:val="TableTextBullet"/>
              <w:numPr>
                <w:ilvl w:val="1"/>
                <w:numId w:val="179"/>
              </w:numPr>
            </w:pPr>
            <w:r>
              <w:t>in the case of an air conditioner in business or non-residential premises, a room with an area of less than 20 m</w:t>
            </w:r>
            <w:r w:rsidRPr="007303AE">
              <w:rPr>
                <w:vertAlign w:val="superscript"/>
              </w:rPr>
              <w:t>2</w:t>
            </w:r>
            <w:r>
              <w:t>.</w:t>
            </w:r>
          </w:p>
        </w:tc>
        <w:tc>
          <w:tcPr>
            <w:tcW w:w="1250" w:type="pct"/>
            <w:vMerge/>
            <w:tcBorders>
              <w:left w:val="single" w:sz="4" w:space="0" w:color="0072CE" w:themeColor="text2"/>
              <w:right w:val="single" w:sz="4" w:space="0" w:color="0072CE" w:themeColor="text2"/>
            </w:tcBorders>
          </w:tcPr>
          <w:p w14:paraId="0D4A4712" w14:textId="77777777" w:rsidR="00003740" w:rsidRPr="00DE6E8A" w:rsidRDefault="00003740">
            <w:pPr>
              <w:pStyle w:val="BodyText"/>
            </w:pPr>
          </w:p>
        </w:tc>
        <w:tc>
          <w:tcPr>
            <w:tcW w:w="588" w:type="pct"/>
            <w:vMerge/>
            <w:tcBorders>
              <w:left w:val="single" w:sz="4" w:space="0" w:color="0072CE" w:themeColor="text2"/>
            </w:tcBorders>
          </w:tcPr>
          <w:p w14:paraId="75952F37" w14:textId="77777777" w:rsidR="00003740" w:rsidRPr="00DE6E8A" w:rsidRDefault="00003740">
            <w:pPr>
              <w:pStyle w:val="TableTextLeft"/>
            </w:pPr>
          </w:p>
        </w:tc>
      </w:tr>
      <w:tr w:rsidR="00003740" w:rsidRPr="00DE6E8A" w14:paraId="4E21602B" w14:textId="77777777" w:rsidTr="00BC54E0">
        <w:tc>
          <w:tcPr>
            <w:tcW w:w="634" w:type="pct"/>
            <w:vMerge/>
          </w:tcPr>
          <w:p w14:paraId="51420A04" w14:textId="77777777" w:rsidR="00003740" w:rsidRPr="00DE6E8A" w:rsidRDefault="00003740">
            <w:pPr>
              <w:pStyle w:val="BodyText"/>
            </w:pPr>
          </w:p>
        </w:tc>
        <w:tc>
          <w:tcPr>
            <w:tcW w:w="512" w:type="pct"/>
          </w:tcPr>
          <w:p w14:paraId="6D872CF8" w14:textId="53ED24D9" w:rsidR="00003740" w:rsidRDefault="00003740">
            <w:pPr>
              <w:pStyle w:val="TableTextLeft"/>
            </w:pPr>
            <w:r>
              <w:t>(v)</w:t>
            </w:r>
          </w:p>
        </w:tc>
        <w:tc>
          <w:tcPr>
            <w:tcW w:w="2015" w:type="pct"/>
          </w:tcPr>
          <w:p w14:paraId="75D5070C" w14:textId="48683134" w:rsidR="00003740" w:rsidRPr="00DE6E8A" w:rsidRDefault="00003740">
            <w:pPr>
              <w:pStyle w:val="TableTextLeft"/>
            </w:pPr>
            <w:r w:rsidRPr="00B46DAF">
              <w:t>Ducted air conditioner - reverse cycle – which is the main form of heating any premises.</w:t>
            </w:r>
          </w:p>
        </w:tc>
        <w:tc>
          <w:tcPr>
            <w:tcW w:w="1250" w:type="pct"/>
            <w:vMerge/>
            <w:tcBorders>
              <w:left w:val="single" w:sz="4" w:space="0" w:color="0072CE" w:themeColor="text2"/>
              <w:right w:val="single" w:sz="4" w:space="0" w:color="0072CE" w:themeColor="text2"/>
            </w:tcBorders>
          </w:tcPr>
          <w:p w14:paraId="257CFDF5" w14:textId="77777777" w:rsidR="00003740" w:rsidRPr="00DE6E8A" w:rsidRDefault="00003740">
            <w:pPr>
              <w:pStyle w:val="BodyText"/>
            </w:pPr>
          </w:p>
        </w:tc>
        <w:tc>
          <w:tcPr>
            <w:tcW w:w="588" w:type="pct"/>
            <w:vMerge/>
            <w:tcBorders>
              <w:left w:val="single" w:sz="4" w:space="0" w:color="0072CE" w:themeColor="text2"/>
            </w:tcBorders>
          </w:tcPr>
          <w:p w14:paraId="47276A2F" w14:textId="77777777" w:rsidR="00003740" w:rsidRPr="00DE6E8A" w:rsidRDefault="00003740">
            <w:pPr>
              <w:pStyle w:val="TableTextLeft"/>
            </w:pPr>
          </w:p>
        </w:tc>
      </w:tr>
      <w:tr w:rsidR="00003740" w:rsidRPr="00DE6E8A" w14:paraId="5223D9C4" w14:textId="77777777" w:rsidTr="00BC54E0">
        <w:tc>
          <w:tcPr>
            <w:tcW w:w="634" w:type="pct"/>
            <w:vMerge/>
          </w:tcPr>
          <w:p w14:paraId="0C8DB8C9" w14:textId="77777777" w:rsidR="00003740" w:rsidRPr="00DE6E8A" w:rsidRDefault="00003740">
            <w:pPr>
              <w:pStyle w:val="BodyText"/>
            </w:pPr>
          </w:p>
        </w:tc>
        <w:tc>
          <w:tcPr>
            <w:tcW w:w="512" w:type="pct"/>
          </w:tcPr>
          <w:p w14:paraId="33F69D89" w14:textId="6D43429A" w:rsidR="00003740" w:rsidRDefault="00003740">
            <w:pPr>
              <w:pStyle w:val="TableTextLeft"/>
            </w:pPr>
            <w:r>
              <w:t>(vi)</w:t>
            </w:r>
          </w:p>
        </w:tc>
        <w:tc>
          <w:tcPr>
            <w:tcW w:w="2015" w:type="pct"/>
          </w:tcPr>
          <w:p w14:paraId="1706522F" w14:textId="5A09B02B" w:rsidR="00003740" w:rsidRPr="00DE6E8A" w:rsidRDefault="00003740">
            <w:pPr>
              <w:pStyle w:val="TableTextLeft"/>
            </w:pPr>
            <w:r w:rsidRPr="00B46DAF">
              <w:t>Non-ducted air conditioner - reverse cycle</w:t>
            </w:r>
            <w:r>
              <w:t>.</w:t>
            </w:r>
          </w:p>
        </w:tc>
        <w:tc>
          <w:tcPr>
            <w:tcW w:w="1250" w:type="pct"/>
            <w:vMerge/>
            <w:tcBorders>
              <w:left w:val="single" w:sz="4" w:space="0" w:color="0072CE" w:themeColor="text2"/>
              <w:right w:val="single" w:sz="4" w:space="0" w:color="0072CE" w:themeColor="text2"/>
            </w:tcBorders>
          </w:tcPr>
          <w:p w14:paraId="4F4C9500" w14:textId="77777777" w:rsidR="00003740" w:rsidRPr="00DE6E8A" w:rsidRDefault="00003740">
            <w:pPr>
              <w:pStyle w:val="BodyText"/>
            </w:pPr>
          </w:p>
        </w:tc>
        <w:tc>
          <w:tcPr>
            <w:tcW w:w="588" w:type="pct"/>
            <w:vMerge/>
            <w:tcBorders>
              <w:left w:val="single" w:sz="4" w:space="0" w:color="0072CE" w:themeColor="text2"/>
            </w:tcBorders>
          </w:tcPr>
          <w:p w14:paraId="47FD0E8C" w14:textId="77777777" w:rsidR="00003740" w:rsidRPr="00DE6E8A" w:rsidRDefault="00003740">
            <w:pPr>
              <w:pStyle w:val="TableTextLeft"/>
            </w:pPr>
          </w:p>
        </w:tc>
      </w:tr>
      <w:tr w:rsidR="00003740" w:rsidRPr="00DE6E8A" w14:paraId="1BC00241" w14:textId="77777777" w:rsidTr="00BC54E0">
        <w:tc>
          <w:tcPr>
            <w:tcW w:w="634" w:type="pct"/>
            <w:vMerge/>
          </w:tcPr>
          <w:p w14:paraId="34339670" w14:textId="77777777" w:rsidR="00003740" w:rsidRPr="00DE6E8A" w:rsidRDefault="00003740">
            <w:pPr>
              <w:pStyle w:val="BodyText"/>
            </w:pPr>
          </w:p>
        </w:tc>
        <w:tc>
          <w:tcPr>
            <w:tcW w:w="512" w:type="pct"/>
          </w:tcPr>
          <w:p w14:paraId="3A1F0EB2" w14:textId="06A78C9E" w:rsidR="00003740" w:rsidRDefault="00003740">
            <w:pPr>
              <w:pStyle w:val="TableTextLeft"/>
            </w:pPr>
            <w:r>
              <w:t>(vii)</w:t>
            </w:r>
          </w:p>
        </w:tc>
        <w:tc>
          <w:tcPr>
            <w:tcW w:w="2015" w:type="pct"/>
          </w:tcPr>
          <w:p w14:paraId="54838B7E" w14:textId="516F7C87" w:rsidR="00003740" w:rsidRPr="00DE6E8A" w:rsidRDefault="00003740">
            <w:pPr>
              <w:pStyle w:val="TableTextLeft"/>
            </w:pPr>
            <w:r w:rsidRPr="00B46DAF">
              <w:t>Ducted gas heater only (no refrigerative air conditioner) which is the main form of heating any premises.</w:t>
            </w:r>
          </w:p>
        </w:tc>
        <w:tc>
          <w:tcPr>
            <w:tcW w:w="1250" w:type="pct"/>
            <w:vMerge/>
            <w:tcBorders>
              <w:left w:val="single" w:sz="4" w:space="0" w:color="0072CE" w:themeColor="text2"/>
              <w:right w:val="single" w:sz="4" w:space="0" w:color="0072CE" w:themeColor="text2"/>
            </w:tcBorders>
          </w:tcPr>
          <w:p w14:paraId="5C84C5FA" w14:textId="77777777" w:rsidR="00003740" w:rsidRPr="00DE6E8A" w:rsidRDefault="00003740">
            <w:pPr>
              <w:pStyle w:val="BodyText"/>
            </w:pPr>
          </w:p>
        </w:tc>
        <w:tc>
          <w:tcPr>
            <w:tcW w:w="588" w:type="pct"/>
            <w:vMerge/>
            <w:tcBorders>
              <w:left w:val="single" w:sz="4" w:space="0" w:color="0072CE" w:themeColor="text2"/>
            </w:tcBorders>
          </w:tcPr>
          <w:p w14:paraId="6CABF417" w14:textId="77777777" w:rsidR="00003740" w:rsidRPr="00DE6E8A" w:rsidRDefault="00003740">
            <w:pPr>
              <w:pStyle w:val="TableTextLeft"/>
            </w:pPr>
          </w:p>
        </w:tc>
      </w:tr>
      <w:tr w:rsidR="00003740" w:rsidRPr="00DE6E8A" w14:paraId="5F8FC5FB" w14:textId="77777777" w:rsidTr="00BC54E0">
        <w:tc>
          <w:tcPr>
            <w:tcW w:w="634" w:type="pct"/>
            <w:vMerge/>
          </w:tcPr>
          <w:p w14:paraId="33F4D185" w14:textId="77777777" w:rsidR="00003740" w:rsidRPr="00DE6E8A" w:rsidRDefault="00003740">
            <w:pPr>
              <w:pStyle w:val="BodyText"/>
            </w:pPr>
          </w:p>
        </w:tc>
        <w:tc>
          <w:tcPr>
            <w:tcW w:w="512" w:type="pct"/>
          </w:tcPr>
          <w:p w14:paraId="52169F93" w14:textId="13E88480" w:rsidR="00003740" w:rsidRDefault="00003740">
            <w:pPr>
              <w:pStyle w:val="TableTextLeft"/>
            </w:pPr>
            <w:r>
              <w:t>(viii)</w:t>
            </w:r>
          </w:p>
        </w:tc>
        <w:tc>
          <w:tcPr>
            <w:tcW w:w="2015" w:type="pct"/>
          </w:tcPr>
          <w:p w14:paraId="79FCABCF" w14:textId="77777777" w:rsidR="00003740" w:rsidRDefault="00003740" w:rsidP="007B2BC4">
            <w:pPr>
              <w:pStyle w:val="TableTextBullet"/>
              <w:numPr>
                <w:ilvl w:val="0"/>
                <w:numId w:val="179"/>
              </w:numPr>
            </w:pPr>
            <w:r>
              <w:t>Ducted gas heater which is the main form of heating any premises; and</w:t>
            </w:r>
          </w:p>
          <w:p w14:paraId="6D5825BF" w14:textId="77777777" w:rsidR="00003740" w:rsidRDefault="00003740" w:rsidP="007B2BC4">
            <w:pPr>
              <w:pStyle w:val="TableTextBullet"/>
              <w:numPr>
                <w:ilvl w:val="0"/>
                <w:numId w:val="179"/>
              </w:numPr>
            </w:pPr>
            <w:r>
              <w:t>Refrigerative air conditioner (whether ducted or not) that is not located in:</w:t>
            </w:r>
          </w:p>
          <w:p w14:paraId="69AD12D6" w14:textId="77777777" w:rsidR="00003740" w:rsidRDefault="00003740" w:rsidP="007B2BC4">
            <w:pPr>
              <w:pStyle w:val="TableTextBullet"/>
              <w:numPr>
                <w:ilvl w:val="1"/>
                <w:numId w:val="179"/>
              </w:numPr>
            </w:pPr>
            <w:r>
              <w:t>in the case of an air conditioner in residential premises, a bedroom; or</w:t>
            </w:r>
          </w:p>
          <w:p w14:paraId="48F4B673" w14:textId="16172AA5" w:rsidR="00003740" w:rsidRPr="00DE6E8A" w:rsidRDefault="00003740" w:rsidP="007B2BC4">
            <w:pPr>
              <w:pStyle w:val="TableTextBullet"/>
              <w:numPr>
                <w:ilvl w:val="1"/>
                <w:numId w:val="179"/>
              </w:numPr>
            </w:pPr>
            <w:r>
              <w:t>in the case of an air conditioner in business or non-residential premises, a room with an area of less than 20 m</w:t>
            </w:r>
            <w:r w:rsidRPr="007303AE">
              <w:rPr>
                <w:vertAlign w:val="superscript"/>
              </w:rPr>
              <w:t>2</w:t>
            </w:r>
            <w:r>
              <w:t>.</w:t>
            </w:r>
          </w:p>
        </w:tc>
        <w:tc>
          <w:tcPr>
            <w:tcW w:w="1250" w:type="pct"/>
            <w:vMerge/>
            <w:tcBorders>
              <w:left w:val="single" w:sz="4" w:space="0" w:color="0072CE" w:themeColor="text2"/>
              <w:right w:val="single" w:sz="4" w:space="0" w:color="0072CE" w:themeColor="text2"/>
            </w:tcBorders>
          </w:tcPr>
          <w:p w14:paraId="2843CAFD" w14:textId="77777777" w:rsidR="00003740" w:rsidRPr="00DE6E8A" w:rsidRDefault="00003740">
            <w:pPr>
              <w:pStyle w:val="BodyText"/>
            </w:pPr>
          </w:p>
        </w:tc>
        <w:tc>
          <w:tcPr>
            <w:tcW w:w="588" w:type="pct"/>
            <w:vMerge/>
            <w:tcBorders>
              <w:left w:val="single" w:sz="4" w:space="0" w:color="0072CE" w:themeColor="text2"/>
            </w:tcBorders>
          </w:tcPr>
          <w:p w14:paraId="4BCF0215" w14:textId="77777777" w:rsidR="00003740" w:rsidRPr="00DE6E8A" w:rsidRDefault="00003740">
            <w:pPr>
              <w:pStyle w:val="TableTextLeft"/>
            </w:pPr>
          </w:p>
        </w:tc>
      </w:tr>
      <w:tr w:rsidR="00003740" w:rsidRPr="00DE6E8A" w14:paraId="2D72F444" w14:textId="77777777" w:rsidTr="00BC54E0">
        <w:tc>
          <w:tcPr>
            <w:tcW w:w="634" w:type="pct"/>
            <w:vMerge/>
          </w:tcPr>
          <w:p w14:paraId="036AA340" w14:textId="77777777" w:rsidR="00003740" w:rsidRPr="00DE6E8A" w:rsidRDefault="00003740">
            <w:pPr>
              <w:pStyle w:val="BodyText"/>
            </w:pPr>
          </w:p>
        </w:tc>
        <w:tc>
          <w:tcPr>
            <w:tcW w:w="512" w:type="pct"/>
          </w:tcPr>
          <w:p w14:paraId="2D058F4A" w14:textId="7A4F68E4" w:rsidR="00003740" w:rsidRDefault="00003740">
            <w:pPr>
              <w:pStyle w:val="TableTextLeft"/>
            </w:pPr>
            <w:r>
              <w:t>(ix)</w:t>
            </w:r>
          </w:p>
        </w:tc>
        <w:tc>
          <w:tcPr>
            <w:tcW w:w="2015" w:type="pct"/>
          </w:tcPr>
          <w:p w14:paraId="4956D6D5" w14:textId="2FE2F0A2" w:rsidR="00003740" w:rsidRPr="00DE6E8A" w:rsidRDefault="00003740">
            <w:pPr>
              <w:pStyle w:val="TableTextLeft"/>
            </w:pPr>
            <w:r w:rsidRPr="008D2C05">
              <w:t>Non-ducted gas heater only (no refrigerative air conditioner)</w:t>
            </w:r>
            <w:r w:rsidR="00944D85">
              <w:t>.</w:t>
            </w:r>
          </w:p>
        </w:tc>
        <w:tc>
          <w:tcPr>
            <w:tcW w:w="1250" w:type="pct"/>
            <w:vMerge/>
            <w:tcBorders>
              <w:left w:val="single" w:sz="4" w:space="0" w:color="0072CE" w:themeColor="text2"/>
              <w:right w:val="single" w:sz="4" w:space="0" w:color="0072CE" w:themeColor="text2"/>
            </w:tcBorders>
          </w:tcPr>
          <w:p w14:paraId="7DE4C8EE" w14:textId="77777777" w:rsidR="00003740" w:rsidRPr="00DE6E8A" w:rsidRDefault="00003740">
            <w:pPr>
              <w:pStyle w:val="BodyText"/>
            </w:pPr>
          </w:p>
        </w:tc>
        <w:tc>
          <w:tcPr>
            <w:tcW w:w="588" w:type="pct"/>
            <w:vMerge/>
            <w:tcBorders>
              <w:left w:val="single" w:sz="4" w:space="0" w:color="0072CE" w:themeColor="text2"/>
            </w:tcBorders>
          </w:tcPr>
          <w:p w14:paraId="4CFD5356" w14:textId="77777777" w:rsidR="00003740" w:rsidRPr="00DE6E8A" w:rsidRDefault="00003740">
            <w:pPr>
              <w:pStyle w:val="TableTextLeft"/>
            </w:pPr>
          </w:p>
        </w:tc>
      </w:tr>
      <w:tr w:rsidR="00003740" w:rsidRPr="00DE6E8A" w14:paraId="447D938F" w14:textId="77777777" w:rsidTr="00BC54E0">
        <w:tc>
          <w:tcPr>
            <w:tcW w:w="634" w:type="pct"/>
            <w:vMerge/>
          </w:tcPr>
          <w:p w14:paraId="292C435E" w14:textId="77777777" w:rsidR="00003740" w:rsidRPr="00DE6E8A" w:rsidRDefault="00003740">
            <w:pPr>
              <w:pStyle w:val="BodyText"/>
            </w:pPr>
          </w:p>
        </w:tc>
        <w:tc>
          <w:tcPr>
            <w:tcW w:w="512" w:type="pct"/>
          </w:tcPr>
          <w:p w14:paraId="222142B8" w14:textId="08B2CB4F" w:rsidR="00003740" w:rsidRDefault="00003740">
            <w:pPr>
              <w:pStyle w:val="TableTextLeft"/>
            </w:pPr>
            <w:r>
              <w:t>(x)</w:t>
            </w:r>
          </w:p>
        </w:tc>
        <w:tc>
          <w:tcPr>
            <w:tcW w:w="2015" w:type="pct"/>
          </w:tcPr>
          <w:p w14:paraId="1D3113B5" w14:textId="77777777" w:rsidR="00003740" w:rsidRDefault="00003740" w:rsidP="007B2BC4">
            <w:pPr>
              <w:pStyle w:val="TableTextBullet"/>
              <w:numPr>
                <w:ilvl w:val="0"/>
                <w:numId w:val="179"/>
              </w:numPr>
            </w:pPr>
            <w:r>
              <w:t>Non-ducted gas heater; and</w:t>
            </w:r>
          </w:p>
          <w:p w14:paraId="7ECDBC06" w14:textId="77777777" w:rsidR="00003740" w:rsidRDefault="00003740" w:rsidP="007B2BC4">
            <w:pPr>
              <w:pStyle w:val="TableTextBullet"/>
              <w:numPr>
                <w:ilvl w:val="0"/>
                <w:numId w:val="179"/>
              </w:numPr>
            </w:pPr>
            <w:r>
              <w:t>Refrigerative air conditioner (whether ducted or not) that is not located in:</w:t>
            </w:r>
          </w:p>
          <w:p w14:paraId="35B33801" w14:textId="77777777" w:rsidR="00003740" w:rsidRDefault="00003740" w:rsidP="007B2BC4">
            <w:pPr>
              <w:pStyle w:val="TableTextBullet"/>
              <w:numPr>
                <w:ilvl w:val="1"/>
                <w:numId w:val="179"/>
              </w:numPr>
            </w:pPr>
            <w:r>
              <w:t>in the case of an air conditioner in residential premises, a bedroom; or</w:t>
            </w:r>
          </w:p>
          <w:p w14:paraId="710950F3" w14:textId="377841BA" w:rsidR="00003740" w:rsidRPr="00DE6E8A" w:rsidRDefault="00003740" w:rsidP="007B2BC4">
            <w:pPr>
              <w:pStyle w:val="TableTextBullet"/>
              <w:numPr>
                <w:ilvl w:val="1"/>
                <w:numId w:val="179"/>
              </w:numPr>
            </w:pPr>
            <w:r>
              <w:t>in the case of an air conditioner in business or non-residential premises, a room with an area of less than 20 m</w:t>
            </w:r>
            <w:r w:rsidRPr="00D90FFB">
              <w:rPr>
                <w:vertAlign w:val="superscript"/>
              </w:rPr>
              <w:t>2</w:t>
            </w:r>
            <w:r>
              <w:t>.</w:t>
            </w:r>
          </w:p>
        </w:tc>
        <w:tc>
          <w:tcPr>
            <w:tcW w:w="1250" w:type="pct"/>
            <w:vMerge/>
            <w:tcBorders>
              <w:left w:val="single" w:sz="4" w:space="0" w:color="0072CE" w:themeColor="text2"/>
              <w:right w:val="single" w:sz="4" w:space="0" w:color="0072CE" w:themeColor="text2"/>
            </w:tcBorders>
          </w:tcPr>
          <w:p w14:paraId="22D26AFC" w14:textId="77777777" w:rsidR="00003740" w:rsidRPr="00DE6E8A" w:rsidRDefault="00003740">
            <w:pPr>
              <w:pStyle w:val="BodyText"/>
            </w:pPr>
          </w:p>
        </w:tc>
        <w:tc>
          <w:tcPr>
            <w:tcW w:w="588" w:type="pct"/>
            <w:vMerge/>
            <w:tcBorders>
              <w:left w:val="single" w:sz="4" w:space="0" w:color="0072CE" w:themeColor="text2"/>
            </w:tcBorders>
          </w:tcPr>
          <w:p w14:paraId="7D5F1A36" w14:textId="77777777" w:rsidR="00003740" w:rsidRPr="00DE6E8A" w:rsidRDefault="00003740">
            <w:pPr>
              <w:pStyle w:val="TableTextLeft"/>
            </w:pPr>
          </w:p>
        </w:tc>
      </w:tr>
      <w:tr w:rsidR="00003740" w:rsidRPr="00DE6E8A" w14:paraId="31BC93B3" w14:textId="77777777" w:rsidTr="00BC54E0">
        <w:tc>
          <w:tcPr>
            <w:tcW w:w="634" w:type="pct"/>
            <w:vMerge/>
          </w:tcPr>
          <w:p w14:paraId="29026EE4" w14:textId="77777777" w:rsidR="00003740" w:rsidRPr="00DE6E8A" w:rsidRDefault="00003740">
            <w:pPr>
              <w:pStyle w:val="BodyText"/>
            </w:pPr>
          </w:p>
        </w:tc>
        <w:tc>
          <w:tcPr>
            <w:tcW w:w="512" w:type="pct"/>
          </w:tcPr>
          <w:p w14:paraId="5D64E948" w14:textId="72AE9E0F" w:rsidR="00003740" w:rsidRDefault="00003740">
            <w:pPr>
              <w:pStyle w:val="TableTextLeft"/>
            </w:pPr>
            <w:r>
              <w:t>(xi)</w:t>
            </w:r>
          </w:p>
        </w:tc>
        <w:tc>
          <w:tcPr>
            <w:tcW w:w="2015" w:type="pct"/>
          </w:tcPr>
          <w:p w14:paraId="035661CD" w14:textId="0C94F34C" w:rsidR="00003740" w:rsidRDefault="00003740">
            <w:pPr>
              <w:pStyle w:val="TableTextLeft"/>
            </w:pPr>
            <w:r>
              <w:t>No decommissioning.</w:t>
            </w:r>
          </w:p>
        </w:tc>
        <w:tc>
          <w:tcPr>
            <w:tcW w:w="1250" w:type="pct"/>
            <w:vMerge/>
            <w:tcBorders>
              <w:left w:val="single" w:sz="4" w:space="0" w:color="0072CE" w:themeColor="text2"/>
              <w:right w:val="single" w:sz="4" w:space="0" w:color="0072CE" w:themeColor="text2"/>
            </w:tcBorders>
          </w:tcPr>
          <w:p w14:paraId="23F2A581" w14:textId="77777777" w:rsidR="00003740" w:rsidRPr="00DE6E8A" w:rsidRDefault="00003740">
            <w:pPr>
              <w:pStyle w:val="BodyText"/>
            </w:pPr>
          </w:p>
        </w:tc>
        <w:tc>
          <w:tcPr>
            <w:tcW w:w="588" w:type="pct"/>
            <w:vMerge/>
            <w:tcBorders>
              <w:left w:val="single" w:sz="4" w:space="0" w:color="0072CE" w:themeColor="text2"/>
            </w:tcBorders>
          </w:tcPr>
          <w:p w14:paraId="2EC409E6" w14:textId="77777777" w:rsidR="00003740" w:rsidRPr="00DE6E8A" w:rsidRDefault="00003740">
            <w:pPr>
              <w:pStyle w:val="TableTextLeft"/>
            </w:pPr>
          </w:p>
        </w:tc>
      </w:tr>
    </w:tbl>
    <w:p w14:paraId="408A0F03" w14:textId="77777777" w:rsidR="002129ED" w:rsidRDefault="002129ED" w:rsidP="00755E69">
      <w:pPr>
        <w:pStyle w:val="BodyText"/>
      </w:pPr>
    </w:p>
    <w:p w14:paraId="3305238A" w14:textId="77777777" w:rsidR="00931590" w:rsidRDefault="00931590" w:rsidP="00755E69">
      <w:pPr>
        <w:pStyle w:val="BodyText"/>
      </w:pPr>
    </w:p>
    <w:p w14:paraId="73513E2B" w14:textId="77777777" w:rsidR="00931590" w:rsidRDefault="00931590" w:rsidP="00755E69">
      <w:pPr>
        <w:pStyle w:val="BodyText"/>
      </w:pPr>
    </w:p>
    <w:p w14:paraId="74DF51AD" w14:textId="77777777" w:rsidR="00931590" w:rsidRDefault="00931590" w:rsidP="00755E69">
      <w:pPr>
        <w:pStyle w:val="BodyText"/>
      </w:pPr>
    </w:p>
    <w:p w14:paraId="7D338DA4" w14:textId="77777777" w:rsidR="00931590" w:rsidRDefault="00931590" w:rsidP="00755E69">
      <w:pPr>
        <w:pStyle w:val="BodyText"/>
      </w:pPr>
    </w:p>
    <w:p w14:paraId="11DEBF61" w14:textId="77777777" w:rsidR="00AB38CA" w:rsidRDefault="00AB38CA" w:rsidP="00755E69">
      <w:pPr>
        <w:pStyle w:val="BodyText"/>
      </w:pPr>
    </w:p>
    <w:p w14:paraId="604C5694" w14:textId="20D0F8FA" w:rsidR="00191812" w:rsidRPr="001C1455" w:rsidRDefault="008677CC" w:rsidP="00056891">
      <w:pPr>
        <w:pStyle w:val="Heading3"/>
        <w:numPr>
          <w:ilvl w:val="2"/>
          <w:numId w:val="7"/>
        </w:numPr>
        <w:rPr>
          <w:i/>
          <w:sz w:val="24"/>
          <w:szCs w:val="24"/>
        </w:rPr>
      </w:pPr>
      <w:bookmarkStart w:id="206" w:name="_Toc132192841"/>
      <w:r w:rsidRPr="001C1455">
        <w:rPr>
          <w:i/>
          <w:sz w:val="24"/>
          <w:szCs w:val="24"/>
        </w:rPr>
        <w:t>Specified Minimum Energy Efficiency</w:t>
      </w:r>
      <w:bookmarkEnd w:id="206"/>
    </w:p>
    <w:p w14:paraId="6BA24E85" w14:textId="285F5204" w:rsidR="00191812" w:rsidRDefault="00070A29" w:rsidP="00191812">
      <w:pPr>
        <w:pStyle w:val="BodyText"/>
      </w:pPr>
      <w:r w:rsidRPr="00070A29">
        <w:t xml:space="preserve">The product installed must meet the relevant additional requirements listed in </w:t>
      </w:r>
      <w:r w:rsidR="00BA57E5">
        <w:fldChar w:fldCharType="begin"/>
      </w:r>
      <w:r w:rsidR="00BA57E5">
        <w:instrText xml:space="preserve"> REF _Ref130815648 \h </w:instrText>
      </w:r>
      <w:r w:rsidR="00BA57E5">
        <w:fldChar w:fldCharType="separate"/>
      </w:r>
      <w:r w:rsidR="006704CA" w:rsidRPr="00DE6E8A">
        <w:t xml:space="preserve">Table </w:t>
      </w:r>
      <w:r w:rsidR="006704CA">
        <w:rPr>
          <w:noProof/>
        </w:rPr>
        <w:t>6</w:t>
      </w:r>
      <w:r w:rsidR="006704CA">
        <w:t>.</w:t>
      </w:r>
      <w:r w:rsidR="006704CA">
        <w:rPr>
          <w:noProof/>
        </w:rPr>
        <w:t>2</w:t>
      </w:r>
      <w:r w:rsidR="00BA57E5">
        <w:fldChar w:fldCharType="end"/>
      </w:r>
      <w:r w:rsidRPr="00070A29">
        <w:t>.</w:t>
      </w:r>
    </w:p>
    <w:p w14:paraId="47CE3722" w14:textId="564FC3F6" w:rsidR="00621A69" w:rsidRDefault="0011693F" w:rsidP="00621A69">
      <w:pPr>
        <w:pStyle w:val="Caption"/>
      </w:pPr>
      <w:bookmarkStart w:id="207" w:name="_Ref130815648"/>
      <w:r w:rsidRPr="00DE6E8A">
        <w:t xml:space="preserve">Table </w:t>
      </w:r>
      <w:r>
        <w:rPr>
          <w:noProof/>
        </w:rPr>
        <w:fldChar w:fldCharType="begin"/>
      </w:r>
      <w:r>
        <w:rPr>
          <w:noProof/>
        </w:rPr>
        <w:instrText xml:space="preserve"> STYLEREF 2 \s </w:instrText>
      </w:r>
      <w:r>
        <w:rPr>
          <w:noProof/>
        </w:rPr>
        <w:fldChar w:fldCharType="separate"/>
      </w:r>
      <w:r w:rsidR="006704CA">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2</w:t>
      </w:r>
      <w:r>
        <w:rPr>
          <w:noProof/>
        </w:rPr>
        <w:fldChar w:fldCharType="end"/>
      </w:r>
      <w:bookmarkEnd w:id="207"/>
      <w:r w:rsidRPr="00DE6E8A">
        <w:t xml:space="preserve"> </w:t>
      </w:r>
      <w:r w:rsidR="00621A69" w:rsidRPr="00DE6E8A">
        <w:t xml:space="preserve">– </w:t>
      </w:r>
      <w:r w:rsidR="00F7360A" w:rsidRPr="00F7360A">
        <w:t>Additional requirements for air conditioners to be installed</w:t>
      </w:r>
    </w:p>
    <w:tbl>
      <w:tblPr>
        <w:tblStyle w:val="TableGrid"/>
        <w:tblW w:w="0" w:type="auto"/>
        <w:tblLook w:val="04A0" w:firstRow="1" w:lastRow="0" w:firstColumn="1" w:lastColumn="0" w:noHBand="0" w:noVBand="1"/>
      </w:tblPr>
      <w:tblGrid>
        <w:gridCol w:w="1007"/>
        <w:gridCol w:w="1687"/>
        <w:gridCol w:w="6945"/>
      </w:tblGrid>
      <w:tr w:rsidR="00390172" w14:paraId="16D9BE4E" w14:textId="77777777" w:rsidTr="007B2BC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7" w:type="dxa"/>
          </w:tcPr>
          <w:p w14:paraId="4C6793F3" w14:textId="7062BC77" w:rsidR="00390172" w:rsidRPr="007B2BC4" w:rsidRDefault="00390172" w:rsidP="00191812">
            <w:pPr>
              <w:pStyle w:val="BodyText"/>
              <w:rPr>
                <w:b/>
                <w:bCs/>
                <w:color w:val="FFFFFF" w:themeColor="background1"/>
              </w:rPr>
            </w:pPr>
            <w:r w:rsidRPr="007B2BC4">
              <w:rPr>
                <w:b/>
                <w:bCs/>
                <w:color w:val="FFFFFF" w:themeColor="background1"/>
              </w:rPr>
              <w:t>Product Category Number</w:t>
            </w:r>
          </w:p>
        </w:tc>
        <w:tc>
          <w:tcPr>
            <w:tcW w:w="1687" w:type="dxa"/>
          </w:tcPr>
          <w:p w14:paraId="3CA3AA84" w14:textId="6FAB1D24" w:rsidR="00390172" w:rsidRPr="007B2BC4" w:rsidRDefault="00390172" w:rsidP="0019181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B2BC4">
              <w:rPr>
                <w:b/>
                <w:bCs/>
                <w:color w:val="FFFFFF" w:themeColor="background1"/>
              </w:rPr>
              <w:t>Requirement Type</w:t>
            </w:r>
          </w:p>
        </w:tc>
        <w:tc>
          <w:tcPr>
            <w:tcW w:w="6945" w:type="dxa"/>
          </w:tcPr>
          <w:p w14:paraId="6DD1709A" w14:textId="5AF5C65C" w:rsidR="00390172" w:rsidRPr="007B2BC4" w:rsidRDefault="00390172" w:rsidP="0019181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B2BC4">
              <w:rPr>
                <w:b/>
                <w:bCs/>
                <w:color w:val="FFFFFF" w:themeColor="background1"/>
              </w:rPr>
              <w:t>Efficiency Requirement</w:t>
            </w:r>
          </w:p>
        </w:tc>
      </w:tr>
      <w:tr w:rsidR="00390172" w14:paraId="0C136D25" w14:textId="77777777" w:rsidTr="007B2BC4">
        <w:tc>
          <w:tcPr>
            <w:tcW w:w="1007" w:type="dxa"/>
          </w:tcPr>
          <w:p w14:paraId="3A6681A4" w14:textId="0A714AED" w:rsidR="00390172" w:rsidRDefault="00390172" w:rsidP="00191812">
            <w:pPr>
              <w:pStyle w:val="BodyText"/>
            </w:pPr>
            <w:r>
              <w:t>6A-G</w:t>
            </w:r>
          </w:p>
        </w:tc>
        <w:tc>
          <w:tcPr>
            <w:tcW w:w="1687" w:type="dxa"/>
          </w:tcPr>
          <w:p w14:paraId="0988391D" w14:textId="19EA1B23" w:rsidR="00390172" w:rsidRDefault="00390172" w:rsidP="00191812">
            <w:pPr>
              <w:pStyle w:val="BodyText"/>
            </w:pPr>
            <w:r>
              <w:t>Minimum Performance Requirements</w:t>
            </w:r>
          </w:p>
        </w:tc>
        <w:tc>
          <w:tcPr>
            <w:tcW w:w="6945" w:type="dxa"/>
          </w:tcPr>
          <w:p w14:paraId="5589EEED" w14:textId="7AADDDAA" w:rsidR="00825B21" w:rsidRDefault="00F17D3E" w:rsidP="002A3D55">
            <w:pPr>
              <w:pStyle w:val="NoteNumbered"/>
              <w:numPr>
                <w:ilvl w:val="0"/>
                <w:numId w:val="205"/>
              </w:numPr>
            </w:pPr>
            <w:r>
              <w:t>For products registered to the Greenhouse and Energy Minimum Standards (Air Conditioners up to 65kW) Determination 2019 (Cth)</w:t>
            </w:r>
            <w:r w:rsidR="0073327D">
              <w:t xml:space="preserve"> that does have a HSPF and TCSPF for the specified GEMS Residential or Commercial Cold Zone</w:t>
            </w:r>
            <w:r>
              <w:t>, the product must:</w:t>
            </w:r>
            <w:r w:rsidR="00825B21">
              <w:t xml:space="preserve"> </w:t>
            </w:r>
          </w:p>
          <w:p w14:paraId="3932B86D" w14:textId="59A71D18" w:rsidR="00B5099B" w:rsidRPr="00B5099B" w:rsidRDefault="00B5099B" w:rsidP="002A3D55">
            <w:pPr>
              <w:pStyle w:val="NoteNumbered2"/>
              <w:numPr>
                <w:ilvl w:val="1"/>
                <w:numId w:val="206"/>
              </w:numPr>
            </w:pPr>
            <w:r w:rsidRPr="00B5099B">
              <w:t>achieve the minimum HSPF and TCSPF for the specified GEMS Residential Cold Zone (categories 6A, 6B, 6D, 6E and 6F) specified in</w:t>
            </w:r>
            <w:r w:rsidR="00950DDC">
              <w:t xml:space="preserve"> </w:t>
            </w:r>
            <w:r w:rsidR="00950DDC">
              <w:fldChar w:fldCharType="begin"/>
            </w:r>
            <w:r w:rsidR="00950DDC">
              <w:instrText xml:space="preserve"> REF _Ref135233294 \h </w:instrText>
            </w:r>
            <w:r w:rsidR="00112332">
              <w:instrText xml:space="preserve"> \* MERGEFORMAT </w:instrText>
            </w:r>
            <w:r w:rsidR="00950DDC">
              <w:fldChar w:fldCharType="separate"/>
            </w:r>
            <w:r w:rsidR="006704CA" w:rsidRPr="00DE6E8A">
              <w:t xml:space="preserve">Table </w:t>
            </w:r>
            <w:r w:rsidR="006704CA">
              <w:t>6.3</w:t>
            </w:r>
            <w:r w:rsidR="00950DDC">
              <w:fldChar w:fldCharType="end"/>
            </w:r>
            <w:r w:rsidRPr="00B5099B">
              <w:t>;</w:t>
            </w:r>
          </w:p>
          <w:p w14:paraId="339D90EF" w14:textId="49FE9EAF" w:rsidR="00825B21" w:rsidRDefault="00F17D3E" w:rsidP="002A3D55">
            <w:pPr>
              <w:pStyle w:val="NoteNumbered2"/>
              <w:numPr>
                <w:ilvl w:val="1"/>
                <w:numId w:val="206"/>
              </w:numPr>
            </w:pPr>
            <w:r w:rsidRPr="00825B21">
              <w:t>achieve the minimum HSPF and TCSPF for the specified GEMS Commercial Cold Zone (categories 6C and 6G)</w:t>
            </w:r>
            <w:r w:rsidR="005469BD" w:rsidRPr="00825B21">
              <w:t xml:space="preserve"> specified in </w:t>
            </w:r>
            <w:r w:rsidR="00950DDC">
              <w:fldChar w:fldCharType="begin"/>
            </w:r>
            <w:r w:rsidR="00950DDC">
              <w:instrText xml:space="preserve"> REF _Ref135233294 \h </w:instrText>
            </w:r>
            <w:r w:rsidR="00112332">
              <w:instrText xml:space="preserve"> \* MERGEFORMAT </w:instrText>
            </w:r>
            <w:r w:rsidR="00950DDC">
              <w:fldChar w:fldCharType="separate"/>
            </w:r>
            <w:r w:rsidR="006704CA" w:rsidRPr="00DE6E8A">
              <w:t xml:space="preserve">Table </w:t>
            </w:r>
            <w:r w:rsidR="006704CA">
              <w:t>6.3</w:t>
            </w:r>
            <w:r w:rsidR="00950DDC">
              <w:fldChar w:fldCharType="end"/>
            </w:r>
            <w:r w:rsidRPr="00825B21">
              <w:t>; and</w:t>
            </w:r>
          </w:p>
          <w:p w14:paraId="1E0B1505" w14:textId="49455F41" w:rsidR="00F17D3E" w:rsidRPr="006C7F9C" w:rsidRDefault="00F17D3E" w:rsidP="002A3D55">
            <w:pPr>
              <w:pStyle w:val="NoteNumbered2"/>
              <w:numPr>
                <w:ilvl w:val="1"/>
                <w:numId w:val="206"/>
              </w:numPr>
            </w:pPr>
            <w:r w:rsidRPr="00825B21">
              <w:t>be registered to the relevant class (or classes) under that determination, specified in</w:t>
            </w:r>
            <w:r w:rsidR="000C765F" w:rsidRPr="00825B21">
              <w:t xml:space="preserve"> </w:t>
            </w:r>
            <w:r w:rsidR="006C7F9C">
              <w:fldChar w:fldCharType="begin"/>
            </w:r>
            <w:r w:rsidR="006C7F9C">
              <w:instrText xml:space="preserve"> REF _Ref135233294 \h </w:instrText>
            </w:r>
            <w:r w:rsidR="00BD170F">
              <w:instrText xml:space="preserve"> \* MERGEFORMAT </w:instrText>
            </w:r>
            <w:r w:rsidR="006C7F9C">
              <w:fldChar w:fldCharType="separate"/>
            </w:r>
            <w:r w:rsidR="006704CA" w:rsidRPr="00DE6E8A">
              <w:t xml:space="preserve">Table </w:t>
            </w:r>
            <w:r w:rsidR="006704CA">
              <w:rPr>
                <w:noProof/>
              </w:rPr>
              <w:t>6.3</w:t>
            </w:r>
            <w:r w:rsidR="006C7F9C">
              <w:fldChar w:fldCharType="end"/>
            </w:r>
            <w:r w:rsidR="0032621D">
              <w:t>.</w:t>
            </w:r>
          </w:p>
          <w:p w14:paraId="2A322B99" w14:textId="064E5A9E" w:rsidR="00F17D3E" w:rsidRDefault="00F17D3E" w:rsidP="000D6009">
            <w:pPr>
              <w:pStyle w:val="NoteNumbered"/>
              <w:numPr>
                <w:ilvl w:val="0"/>
                <w:numId w:val="205"/>
              </w:numPr>
            </w:pPr>
            <w:r>
              <w:t>For products registered to the Greenhouse and Energy Minimum Standards (Air Conditioners up to 65kW) Determination 2019 (Cth) that does not have a HSPF and TCSPF for the specified GEMS Residential or Commercial Cold Zone, the product must:</w:t>
            </w:r>
          </w:p>
          <w:p w14:paraId="338AE426" w14:textId="071FE9D5" w:rsidR="00B5099B" w:rsidRDefault="00F17D3E" w:rsidP="00D331C4">
            <w:pPr>
              <w:pStyle w:val="NoteNumbered2"/>
              <w:numPr>
                <w:ilvl w:val="1"/>
                <w:numId w:val="208"/>
              </w:numPr>
            </w:pPr>
            <w:r>
              <w:t>achieve the minimum ACOP and AEER</w:t>
            </w:r>
            <w:r w:rsidR="00273025">
              <w:t xml:space="preserve"> specified in </w:t>
            </w:r>
            <w:r w:rsidR="00273025">
              <w:fldChar w:fldCharType="begin"/>
            </w:r>
            <w:r w:rsidR="00273025">
              <w:instrText xml:space="preserve"> REF _Ref135233294 \h </w:instrText>
            </w:r>
            <w:r w:rsidR="00273025">
              <w:fldChar w:fldCharType="separate"/>
            </w:r>
            <w:r w:rsidR="006704CA" w:rsidRPr="00DE6E8A">
              <w:t xml:space="preserve">Table </w:t>
            </w:r>
            <w:r w:rsidR="006704CA">
              <w:rPr>
                <w:noProof/>
              </w:rPr>
              <w:t>6</w:t>
            </w:r>
            <w:r w:rsidR="006704CA">
              <w:t>.</w:t>
            </w:r>
            <w:r w:rsidR="006704CA">
              <w:rPr>
                <w:noProof/>
              </w:rPr>
              <w:t>3</w:t>
            </w:r>
            <w:r w:rsidR="00273025">
              <w:fldChar w:fldCharType="end"/>
            </w:r>
            <w:r w:rsidR="001F68DD">
              <w:t>;</w:t>
            </w:r>
            <w:r>
              <w:t xml:space="preserve"> </w:t>
            </w:r>
            <w:r w:rsidR="001F68DD">
              <w:t>and</w:t>
            </w:r>
          </w:p>
          <w:p w14:paraId="4A03BA6B" w14:textId="42FA5F7F" w:rsidR="00390172" w:rsidRPr="006C7F9C" w:rsidRDefault="00F17D3E" w:rsidP="00D331C4">
            <w:pPr>
              <w:pStyle w:val="NoteNumbered2"/>
              <w:numPr>
                <w:ilvl w:val="1"/>
                <w:numId w:val="208"/>
              </w:numPr>
            </w:pPr>
            <w:r w:rsidRPr="00B5099B">
              <w:t xml:space="preserve">be registered to the relevant class (or classes) under that determination, specified in </w:t>
            </w:r>
            <w:r w:rsidR="006C7F9C">
              <w:fldChar w:fldCharType="begin"/>
            </w:r>
            <w:r w:rsidR="006C7F9C">
              <w:instrText xml:space="preserve"> REF _Ref135233294 \h </w:instrText>
            </w:r>
            <w:r w:rsidR="006C7F9C">
              <w:fldChar w:fldCharType="separate"/>
            </w:r>
            <w:r w:rsidR="006704CA" w:rsidRPr="00DE6E8A">
              <w:t xml:space="preserve">Table </w:t>
            </w:r>
            <w:r w:rsidR="006704CA">
              <w:rPr>
                <w:noProof/>
              </w:rPr>
              <w:t>6</w:t>
            </w:r>
            <w:r w:rsidR="006704CA">
              <w:t>.</w:t>
            </w:r>
            <w:r w:rsidR="006704CA">
              <w:rPr>
                <w:noProof/>
              </w:rPr>
              <w:t>3</w:t>
            </w:r>
            <w:r w:rsidR="006C7F9C">
              <w:fldChar w:fldCharType="end"/>
            </w:r>
            <w:r w:rsidR="0032621D">
              <w:t>.</w:t>
            </w:r>
          </w:p>
        </w:tc>
      </w:tr>
    </w:tbl>
    <w:p w14:paraId="0651DB2B" w14:textId="77777777" w:rsidR="00A34C73" w:rsidRDefault="00A34C73" w:rsidP="00A34C73">
      <w:pPr>
        <w:pStyle w:val="BodyText"/>
      </w:pPr>
      <w:bookmarkStart w:id="208" w:name="_Ref130815987"/>
    </w:p>
    <w:p w14:paraId="3FB50B8F" w14:textId="2F9DF915" w:rsidR="00F7360A" w:rsidRDefault="000C765F" w:rsidP="00F7360A">
      <w:pPr>
        <w:pStyle w:val="Caption"/>
      </w:pPr>
      <w:bookmarkStart w:id="209" w:name="_Ref135233294"/>
      <w:r w:rsidRPr="00DE6E8A">
        <w:t xml:space="preserve">Table </w:t>
      </w:r>
      <w:r>
        <w:rPr>
          <w:noProof/>
        </w:rPr>
        <w:fldChar w:fldCharType="begin"/>
      </w:r>
      <w:r>
        <w:rPr>
          <w:noProof/>
        </w:rPr>
        <w:instrText xml:space="preserve"> STYLEREF 2 \s </w:instrText>
      </w:r>
      <w:r>
        <w:rPr>
          <w:noProof/>
        </w:rPr>
        <w:fldChar w:fldCharType="separate"/>
      </w:r>
      <w:r w:rsidR="006704CA">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3</w:t>
      </w:r>
      <w:r>
        <w:rPr>
          <w:noProof/>
        </w:rPr>
        <w:fldChar w:fldCharType="end"/>
      </w:r>
      <w:bookmarkEnd w:id="208"/>
      <w:bookmarkEnd w:id="209"/>
      <w:r w:rsidRPr="00DE6E8A">
        <w:t xml:space="preserve"> </w:t>
      </w:r>
      <w:r w:rsidR="00F7360A" w:rsidRPr="00DE6E8A">
        <w:t xml:space="preserve">– </w:t>
      </w:r>
      <w:r w:rsidR="00377F81" w:rsidRPr="00377F81">
        <w:t>Minimum efficiency requirements for air conditioners to be installed</w:t>
      </w:r>
      <w:r w:rsidR="005D20CD">
        <w:t>*</w:t>
      </w:r>
    </w:p>
    <w:tbl>
      <w:tblPr>
        <w:tblStyle w:val="TableGrid"/>
        <w:tblW w:w="0" w:type="auto"/>
        <w:tblLook w:val="04A0" w:firstRow="1" w:lastRow="0" w:firstColumn="1" w:lastColumn="0" w:noHBand="0" w:noVBand="1"/>
      </w:tblPr>
      <w:tblGrid>
        <w:gridCol w:w="696"/>
        <w:gridCol w:w="2666"/>
        <w:gridCol w:w="1624"/>
        <w:gridCol w:w="1160"/>
        <w:gridCol w:w="1174"/>
        <w:gridCol w:w="1160"/>
        <w:gridCol w:w="1159"/>
      </w:tblGrid>
      <w:tr w:rsidR="000A76D0" w14:paraId="4B2DC985" w14:textId="77777777" w:rsidTr="005D20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96" w:type="dxa"/>
          </w:tcPr>
          <w:p w14:paraId="0D9B32D8" w14:textId="406CBE2C" w:rsidR="00377F81" w:rsidRPr="007B2BC4" w:rsidRDefault="00377F81" w:rsidP="00191812">
            <w:pPr>
              <w:pStyle w:val="BodyText"/>
              <w:rPr>
                <w:b/>
                <w:bCs/>
                <w:color w:val="FFFFFF" w:themeColor="background1"/>
              </w:rPr>
            </w:pPr>
            <w:r w:rsidRPr="007B2BC4">
              <w:rPr>
                <w:b/>
                <w:bCs/>
                <w:color w:val="FFFFFF" w:themeColor="background1"/>
              </w:rPr>
              <w:t>Cat.</w:t>
            </w:r>
          </w:p>
        </w:tc>
        <w:tc>
          <w:tcPr>
            <w:tcW w:w="2666" w:type="dxa"/>
          </w:tcPr>
          <w:p w14:paraId="15FA3F2B" w14:textId="5E001DA5" w:rsidR="00377F81" w:rsidRPr="007B2BC4" w:rsidRDefault="00377F81" w:rsidP="0019181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B2BC4">
              <w:rPr>
                <w:b/>
                <w:bCs/>
                <w:color w:val="FFFFFF" w:themeColor="background1"/>
              </w:rPr>
              <w:t>Product Description</w:t>
            </w:r>
          </w:p>
        </w:tc>
        <w:tc>
          <w:tcPr>
            <w:tcW w:w="1624" w:type="dxa"/>
          </w:tcPr>
          <w:p w14:paraId="3C561F07" w14:textId="542E9552" w:rsidR="00377F81" w:rsidRPr="007B2BC4" w:rsidRDefault="00377F81" w:rsidP="0019181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B2BC4">
              <w:rPr>
                <w:b/>
                <w:bCs/>
                <w:color w:val="FFFFFF" w:themeColor="background1"/>
              </w:rPr>
              <w:t>GEMS 2019 Class</w:t>
            </w:r>
          </w:p>
        </w:tc>
        <w:tc>
          <w:tcPr>
            <w:tcW w:w="1160" w:type="dxa"/>
          </w:tcPr>
          <w:p w14:paraId="4EF1112E" w14:textId="0B29CC58" w:rsidR="00377F81" w:rsidRPr="007B2BC4" w:rsidRDefault="00377F81" w:rsidP="0019181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B2BC4">
              <w:rPr>
                <w:b/>
                <w:bCs/>
                <w:color w:val="FFFFFF" w:themeColor="background1"/>
              </w:rPr>
              <w:t>GEMS 2019 min HSPF</w:t>
            </w:r>
          </w:p>
        </w:tc>
        <w:tc>
          <w:tcPr>
            <w:tcW w:w="1174" w:type="dxa"/>
          </w:tcPr>
          <w:p w14:paraId="112CF00D" w14:textId="17DFD14A" w:rsidR="00377F81" w:rsidRPr="007B2BC4" w:rsidRDefault="00377F81" w:rsidP="0019181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B2BC4">
              <w:rPr>
                <w:b/>
                <w:bCs/>
                <w:color w:val="FFFFFF" w:themeColor="background1"/>
              </w:rPr>
              <w:t>GEMS 2019 min TCSPF</w:t>
            </w:r>
          </w:p>
        </w:tc>
        <w:tc>
          <w:tcPr>
            <w:tcW w:w="1160" w:type="dxa"/>
          </w:tcPr>
          <w:p w14:paraId="0401CA24" w14:textId="65798FC6" w:rsidR="00377F81" w:rsidRPr="007B2BC4" w:rsidRDefault="00377F81" w:rsidP="0019181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B2BC4">
              <w:rPr>
                <w:b/>
                <w:bCs/>
                <w:color w:val="FFFFFF" w:themeColor="background1"/>
              </w:rPr>
              <w:t>GEMS 2019 ACOP</w:t>
            </w:r>
          </w:p>
        </w:tc>
        <w:tc>
          <w:tcPr>
            <w:tcW w:w="1159" w:type="dxa"/>
          </w:tcPr>
          <w:p w14:paraId="53B46905" w14:textId="1CD35303" w:rsidR="00377F81" w:rsidRPr="007B2BC4" w:rsidRDefault="00377F81" w:rsidP="0019181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B2BC4">
              <w:rPr>
                <w:b/>
                <w:bCs/>
                <w:color w:val="FFFFFF" w:themeColor="background1"/>
              </w:rPr>
              <w:t>GEMS 2019 AEER</w:t>
            </w:r>
          </w:p>
        </w:tc>
      </w:tr>
      <w:tr w:rsidR="0075399F" w14:paraId="3BB394C4" w14:textId="77777777" w:rsidTr="005D20CD">
        <w:tc>
          <w:tcPr>
            <w:tcW w:w="696" w:type="dxa"/>
          </w:tcPr>
          <w:p w14:paraId="7EC0D7ED" w14:textId="77777777" w:rsidR="0075399F" w:rsidRDefault="0075399F" w:rsidP="0075399F">
            <w:pPr>
              <w:pStyle w:val="BodyText"/>
            </w:pPr>
            <w:r>
              <w:t>6A</w:t>
            </w:r>
          </w:p>
          <w:p w14:paraId="3698D1F4" w14:textId="552D6D55" w:rsidR="0075399F" w:rsidRDefault="0075399F" w:rsidP="0075399F">
            <w:pPr>
              <w:pStyle w:val="BodyText"/>
            </w:pPr>
          </w:p>
        </w:tc>
        <w:tc>
          <w:tcPr>
            <w:tcW w:w="2666" w:type="dxa"/>
          </w:tcPr>
          <w:p w14:paraId="6843568B" w14:textId="77777777" w:rsidR="0075399F" w:rsidRDefault="0075399F" w:rsidP="0075399F">
            <w:pPr>
              <w:pStyle w:val="BodyText"/>
            </w:pPr>
            <w:r>
              <w:t>Ducted air to air</w:t>
            </w:r>
          </w:p>
          <w:p w14:paraId="1FBB40EE" w14:textId="7B071BC5" w:rsidR="0075399F" w:rsidRDefault="00C650D7" w:rsidP="0075399F">
            <w:pPr>
              <w:pStyle w:val="BodyText"/>
            </w:pPr>
            <w:r>
              <w:t xml:space="preserve">R </w:t>
            </w:r>
            <w:r w:rsidR="0075399F">
              <w:t>&lt; 10 kW</w:t>
            </w:r>
          </w:p>
        </w:tc>
        <w:tc>
          <w:tcPr>
            <w:tcW w:w="1624" w:type="dxa"/>
          </w:tcPr>
          <w:p w14:paraId="6DB6A248" w14:textId="636781BB" w:rsidR="0075399F" w:rsidRDefault="0075399F" w:rsidP="0075399F">
            <w:pPr>
              <w:pStyle w:val="BodyText"/>
            </w:pPr>
            <w:r w:rsidRPr="0075399F">
              <w:t>Classes 10 or 15</w:t>
            </w:r>
          </w:p>
        </w:tc>
        <w:tc>
          <w:tcPr>
            <w:tcW w:w="1160" w:type="dxa"/>
          </w:tcPr>
          <w:p w14:paraId="127C8A5D" w14:textId="3B875262" w:rsidR="0075399F" w:rsidRDefault="0075399F" w:rsidP="0075399F">
            <w:pPr>
              <w:pStyle w:val="BodyText"/>
            </w:pPr>
            <w:r w:rsidRPr="00DB04E2">
              <w:rPr>
                <w:rFonts w:cstheme="minorHAnsi"/>
                <w:szCs w:val="18"/>
              </w:rPr>
              <w:t>3.</w:t>
            </w:r>
            <w:r>
              <w:rPr>
                <w:rFonts w:cstheme="minorHAnsi"/>
                <w:szCs w:val="18"/>
              </w:rPr>
              <w:t>6</w:t>
            </w:r>
          </w:p>
        </w:tc>
        <w:tc>
          <w:tcPr>
            <w:tcW w:w="1174" w:type="dxa"/>
          </w:tcPr>
          <w:p w14:paraId="4ED4BBF8" w14:textId="51704A60" w:rsidR="0075399F" w:rsidRDefault="0075399F" w:rsidP="0075399F">
            <w:pPr>
              <w:pStyle w:val="BodyText"/>
            </w:pPr>
            <w:r w:rsidRPr="00DB04E2">
              <w:rPr>
                <w:rFonts w:cstheme="minorHAnsi"/>
                <w:szCs w:val="18"/>
              </w:rPr>
              <w:t>4.4</w:t>
            </w:r>
          </w:p>
        </w:tc>
        <w:tc>
          <w:tcPr>
            <w:tcW w:w="1160" w:type="dxa"/>
          </w:tcPr>
          <w:p w14:paraId="523BFD0C" w14:textId="5BE2175F" w:rsidR="0075399F" w:rsidRDefault="0075399F" w:rsidP="0075399F">
            <w:pPr>
              <w:pStyle w:val="BodyText"/>
            </w:pPr>
            <w:r>
              <w:rPr>
                <w:rFonts w:cstheme="minorHAnsi"/>
                <w:szCs w:val="18"/>
              </w:rPr>
              <w:t>3</w:t>
            </w:r>
            <w:r w:rsidRPr="00DB04E2">
              <w:rPr>
                <w:rFonts w:cstheme="minorHAnsi"/>
                <w:szCs w:val="18"/>
              </w:rPr>
              <w:t>.</w:t>
            </w:r>
            <w:r>
              <w:rPr>
                <w:rFonts w:cstheme="minorHAnsi"/>
                <w:szCs w:val="18"/>
              </w:rPr>
              <w:t>9</w:t>
            </w:r>
          </w:p>
        </w:tc>
        <w:tc>
          <w:tcPr>
            <w:tcW w:w="1159" w:type="dxa"/>
          </w:tcPr>
          <w:p w14:paraId="62679B09" w14:textId="0BA770D4" w:rsidR="0075399F" w:rsidRDefault="0075399F" w:rsidP="0075399F">
            <w:pPr>
              <w:pStyle w:val="BodyText"/>
            </w:pPr>
            <w:r w:rsidRPr="00DB04E2">
              <w:rPr>
                <w:rFonts w:cstheme="minorHAnsi"/>
                <w:szCs w:val="18"/>
              </w:rPr>
              <w:t>3.</w:t>
            </w:r>
            <w:r>
              <w:rPr>
                <w:rFonts w:cstheme="minorHAnsi"/>
                <w:szCs w:val="18"/>
              </w:rPr>
              <w:t>5</w:t>
            </w:r>
          </w:p>
        </w:tc>
      </w:tr>
      <w:tr w:rsidR="0075399F" w14:paraId="44953216" w14:textId="77777777" w:rsidTr="005D20CD">
        <w:tc>
          <w:tcPr>
            <w:tcW w:w="696" w:type="dxa"/>
          </w:tcPr>
          <w:p w14:paraId="3A5DED96" w14:textId="45FBC58C" w:rsidR="0075399F" w:rsidRDefault="0075399F" w:rsidP="0075399F">
            <w:pPr>
              <w:pStyle w:val="BodyText"/>
            </w:pPr>
            <w:r>
              <w:t>6B(i)</w:t>
            </w:r>
          </w:p>
        </w:tc>
        <w:tc>
          <w:tcPr>
            <w:tcW w:w="2666" w:type="dxa"/>
          </w:tcPr>
          <w:p w14:paraId="4572AE9D" w14:textId="77777777" w:rsidR="0075399F" w:rsidRDefault="0075399F" w:rsidP="0075399F">
            <w:pPr>
              <w:pStyle w:val="BodyText"/>
            </w:pPr>
            <w:r>
              <w:t>Ducted air to air</w:t>
            </w:r>
          </w:p>
          <w:p w14:paraId="407063E4" w14:textId="7EBE0798" w:rsidR="0075399F" w:rsidRDefault="0075399F" w:rsidP="0075399F">
            <w:pPr>
              <w:pStyle w:val="BodyText"/>
            </w:pPr>
            <w:r>
              <w:t xml:space="preserve">10 kW ≤ </w:t>
            </w:r>
            <w:r w:rsidR="00C650D7">
              <w:t>R</w:t>
            </w:r>
            <w:r>
              <w:t xml:space="preserve"> &lt; 25 kW</w:t>
            </w:r>
          </w:p>
        </w:tc>
        <w:tc>
          <w:tcPr>
            <w:tcW w:w="1624" w:type="dxa"/>
          </w:tcPr>
          <w:p w14:paraId="32B4F7D9" w14:textId="14E8BF79" w:rsidR="0075399F" w:rsidRDefault="0075399F" w:rsidP="0075399F">
            <w:pPr>
              <w:pStyle w:val="BodyText"/>
            </w:pPr>
            <w:r w:rsidRPr="0075399F">
              <w:t>Classes 6 (ducted units only), 11 or 16</w:t>
            </w:r>
          </w:p>
        </w:tc>
        <w:tc>
          <w:tcPr>
            <w:tcW w:w="1160" w:type="dxa"/>
          </w:tcPr>
          <w:p w14:paraId="63950763" w14:textId="31A03C46" w:rsidR="0075399F" w:rsidRDefault="0075399F" w:rsidP="0075399F">
            <w:pPr>
              <w:pStyle w:val="BodyText"/>
            </w:pPr>
            <w:r w:rsidRPr="00DB04E2">
              <w:rPr>
                <w:rFonts w:cstheme="minorHAnsi"/>
                <w:szCs w:val="18"/>
              </w:rPr>
              <w:t>3.</w:t>
            </w:r>
            <w:r>
              <w:rPr>
                <w:rFonts w:cstheme="minorHAnsi"/>
                <w:szCs w:val="18"/>
              </w:rPr>
              <w:t>4</w:t>
            </w:r>
          </w:p>
        </w:tc>
        <w:tc>
          <w:tcPr>
            <w:tcW w:w="1174" w:type="dxa"/>
          </w:tcPr>
          <w:p w14:paraId="67494CB6" w14:textId="6B35194D" w:rsidR="0075399F" w:rsidRDefault="0075399F" w:rsidP="0075399F">
            <w:pPr>
              <w:pStyle w:val="BodyText"/>
            </w:pPr>
            <w:r w:rsidRPr="00DB04E2">
              <w:rPr>
                <w:rFonts w:cstheme="minorHAnsi"/>
                <w:szCs w:val="18"/>
              </w:rPr>
              <w:t>4.2</w:t>
            </w:r>
          </w:p>
        </w:tc>
        <w:tc>
          <w:tcPr>
            <w:tcW w:w="1160" w:type="dxa"/>
          </w:tcPr>
          <w:p w14:paraId="0210C39A" w14:textId="6F1890F0" w:rsidR="0075399F" w:rsidRDefault="0075399F" w:rsidP="0075399F">
            <w:pPr>
              <w:pStyle w:val="BodyText"/>
            </w:pPr>
            <w:r w:rsidRPr="00DB04E2">
              <w:rPr>
                <w:rFonts w:cstheme="minorHAnsi"/>
                <w:szCs w:val="18"/>
              </w:rPr>
              <w:t>3.</w:t>
            </w:r>
            <w:r>
              <w:rPr>
                <w:rFonts w:cstheme="minorHAnsi"/>
                <w:szCs w:val="18"/>
              </w:rPr>
              <w:t>7</w:t>
            </w:r>
          </w:p>
        </w:tc>
        <w:tc>
          <w:tcPr>
            <w:tcW w:w="1159" w:type="dxa"/>
          </w:tcPr>
          <w:p w14:paraId="582CAA7C" w14:textId="1C7D2BAB" w:rsidR="0075399F" w:rsidRDefault="0075399F" w:rsidP="0075399F">
            <w:pPr>
              <w:pStyle w:val="BodyText"/>
            </w:pPr>
            <w:r w:rsidRPr="00DB04E2">
              <w:rPr>
                <w:rFonts w:cstheme="minorHAnsi"/>
                <w:szCs w:val="18"/>
              </w:rPr>
              <w:t>3.</w:t>
            </w:r>
            <w:r>
              <w:rPr>
                <w:rFonts w:cstheme="minorHAnsi"/>
                <w:szCs w:val="18"/>
              </w:rPr>
              <w:t>4</w:t>
            </w:r>
          </w:p>
        </w:tc>
      </w:tr>
      <w:tr w:rsidR="0075399F" w14:paraId="7A64A080" w14:textId="77777777" w:rsidTr="005D20CD">
        <w:tc>
          <w:tcPr>
            <w:tcW w:w="696" w:type="dxa"/>
          </w:tcPr>
          <w:p w14:paraId="6CFFA61A" w14:textId="54CE325D" w:rsidR="0075399F" w:rsidRDefault="0075399F" w:rsidP="0075399F">
            <w:pPr>
              <w:pStyle w:val="BodyText"/>
            </w:pPr>
            <w:r>
              <w:t>6B(ii)</w:t>
            </w:r>
          </w:p>
        </w:tc>
        <w:tc>
          <w:tcPr>
            <w:tcW w:w="2666" w:type="dxa"/>
          </w:tcPr>
          <w:p w14:paraId="33F82A95" w14:textId="77777777" w:rsidR="0075399F" w:rsidRDefault="0075399F" w:rsidP="0075399F">
            <w:pPr>
              <w:pStyle w:val="BodyText"/>
            </w:pPr>
            <w:r>
              <w:t>Ducted air to air</w:t>
            </w:r>
          </w:p>
          <w:p w14:paraId="26942902" w14:textId="34938C5D" w:rsidR="0075399F" w:rsidRDefault="0075399F" w:rsidP="0075399F">
            <w:pPr>
              <w:pStyle w:val="BodyText"/>
            </w:pPr>
            <w:r>
              <w:t xml:space="preserve">25 kW ≤ </w:t>
            </w:r>
            <w:r w:rsidR="00C650D7">
              <w:t>R</w:t>
            </w:r>
            <w:r>
              <w:t xml:space="preserve"> </w:t>
            </w:r>
            <w:r w:rsidR="00585D65">
              <w:t>≤</w:t>
            </w:r>
            <w:r>
              <w:t xml:space="preserve"> 39 kW</w:t>
            </w:r>
          </w:p>
        </w:tc>
        <w:tc>
          <w:tcPr>
            <w:tcW w:w="1624" w:type="dxa"/>
          </w:tcPr>
          <w:p w14:paraId="1CF60B6B" w14:textId="400644F2" w:rsidR="0075399F" w:rsidRDefault="0075399F" w:rsidP="0075399F">
            <w:pPr>
              <w:pStyle w:val="BodyText"/>
            </w:pPr>
            <w:r w:rsidRPr="0075399F">
              <w:t>Classes 6 (ducted units only), 11 or 16</w:t>
            </w:r>
          </w:p>
        </w:tc>
        <w:tc>
          <w:tcPr>
            <w:tcW w:w="1160" w:type="dxa"/>
          </w:tcPr>
          <w:p w14:paraId="2620CB9C" w14:textId="090108EE" w:rsidR="0075399F" w:rsidRDefault="0075399F" w:rsidP="0075399F">
            <w:pPr>
              <w:pStyle w:val="BodyText"/>
            </w:pPr>
            <w:r w:rsidRPr="008349BB">
              <w:rPr>
                <w:rFonts w:cstheme="minorHAnsi"/>
                <w:szCs w:val="18"/>
              </w:rPr>
              <w:t>3.2</w:t>
            </w:r>
          </w:p>
        </w:tc>
        <w:tc>
          <w:tcPr>
            <w:tcW w:w="1174" w:type="dxa"/>
          </w:tcPr>
          <w:p w14:paraId="532FDAF0" w14:textId="07C042B8" w:rsidR="0075399F" w:rsidRDefault="0075399F" w:rsidP="0075399F">
            <w:pPr>
              <w:pStyle w:val="BodyText"/>
            </w:pPr>
            <w:r w:rsidRPr="008349BB">
              <w:rPr>
                <w:rFonts w:cstheme="minorHAnsi"/>
                <w:szCs w:val="18"/>
              </w:rPr>
              <w:t>3.6</w:t>
            </w:r>
          </w:p>
        </w:tc>
        <w:tc>
          <w:tcPr>
            <w:tcW w:w="1160" w:type="dxa"/>
          </w:tcPr>
          <w:p w14:paraId="6DEF1D06" w14:textId="75CC3F6B" w:rsidR="0075399F" w:rsidRDefault="0075399F" w:rsidP="0075399F">
            <w:pPr>
              <w:pStyle w:val="BodyText"/>
            </w:pPr>
            <w:r w:rsidRPr="008349BB">
              <w:rPr>
                <w:rFonts w:cstheme="minorHAnsi"/>
                <w:szCs w:val="18"/>
              </w:rPr>
              <w:t>3.7</w:t>
            </w:r>
          </w:p>
        </w:tc>
        <w:tc>
          <w:tcPr>
            <w:tcW w:w="1159" w:type="dxa"/>
          </w:tcPr>
          <w:p w14:paraId="09396858" w14:textId="37A9DD03" w:rsidR="0075399F" w:rsidRDefault="0075399F" w:rsidP="0075399F">
            <w:pPr>
              <w:pStyle w:val="BodyText"/>
            </w:pPr>
            <w:r w:rsidRPr="008349BB">
              <w:rPr>
                <w:rFonts w:cstheme="minorHAnsi"/>
                <w:szCs w:val="18"/>
              </w:rPr>
              <w:t>3.4</w:t>
            </w:r>
          </w:p>
        </w:tc>
      </w:tr>
      <w:tr w:rsidR="0075399F" w14:paraId="202CAD28" w14:textId="77777777" w:rsidTr="005D20CD">
        <w:tc>
          <w:tcPr>
            <w:tcW w:w="696" w:type="dxa"/>
          </w:tcPr>
          <w:p w14:paraId="0074D43C" w14:textId="34F06B79" w:rsidR="0075399F" w:rsidRDefault="0075399F" w:rsidP="0075399F">
            <w:pPr>
              <w:pStyle w:val="BodyText"/>
            </w:pPr>
            <w:r>
              <w:t>6C</w:t>
            </w:r>
          </w:p>
        </w:tc>
        <w:tc>
          <w:tcPr>
            <w:tcW w:w="2666" w:type="dxa"/>
          </w:tcPr>
          <w:p w14:paraId="1C97D208" w14:textId="77777777" w:rsidR="0075399F" w:rsidRDefault="0075399F" w:rsidP="0075399F">
            <w:pPr>
              <w:pStyle w:val="BodyText"/>
            </w:pPr>
            <w:r>
              <w:t>Ducted air to air</w:t>
            </w:r>
          </w:p>
          <w:p w14:paraId="1CFEBAF8" w14:textId="49E96F96" w:rsidR="0075399F" w:rsidRDefault="0075399F" w:rsidP="0075399F">
            <w:pPr>
              <w:pStyle w:val="BodyText"/>
            </w:pPr>
            <w:r>
              <w:t xml:space="preserve">39 kW </w:t>
            </w:r>
            <w:r w:rsidR="00007ED8">
              <w:t>&lt;</w:t>
            </w:r>
            <w:r>
              <w:t xml:space="preserve"> </w:t>
            </w:r>
            <w:r w:rsidR="00C650D7">
              <w:t>R</w:t>
            </w:r>
            <w:r>
              <w:t xml:space="preserve"> </w:t>
            </w:r>
            <w:r w:rsidR="00B906FF">
              <w:t>≤</w:t>
            </w:r>
            <w:r>
              <w:t xml:space="preserve"> 65 kW</w:t>
            </w:r>
          </w:p>
        </w:tc>
        <w:tc>
          <w:tcPr>
            <w:tcW w:w="1624" w:type="dxa"/>
          </w:tcPr>
          <w:p w14:paraId="73578645" w14:textId="4B8FD666" w:rsidR="0075399F" w:rsidRDefault="0075399F" w:rsidP="0075399F">
            <w:pPr>
              <w:pStyle w:val="BodyText"/>
            </w:pPr>
            <w:r w:rsidRPr="0075399F">
              <w:t>Classes 7 (ducted units only), 12 or 17</w:t>
            </w:r>
          </w:p>
        </w:tc>
        <w:tc>
          <w:tcPr>
            <w:tcW w:w="1160" w:type="dxa"/>
          </w:tcPr>
          <w:p w14:paraId="7FC70A06" w14:textId="0A90A0B9" w:rsidR="0075399F" w:rsidRDefault="0075399F" w:rsidP="0075399F">
            <w:pPr>
              <w:pStyle w:val="BodyText"/>
            </w:pPr>
            <w:r w:rsidRPr="00DB04E2">
              <w:rPr>
                <w:rFonts w:cstheme="minorHAnsi"/>
                <w:szCs w:val="18"/>
              </w:rPr>
              <w:t>3.2</w:t>
            </w:r>
          </w:p>
        </w:tc>
        <w:tc>
          <w:tcPr>
            <w:tcW w:w="1174" w:type="dxa"/>
          </w:tcPr>
          <w:p w14:paraId="11D881A4" w14:textId="69728A82" w:rsidR="0075399F" w:rsidRDefault="0075399F" w:rsidP="0075399F">
            <w:pPr>
              <w:pStyle w:val="BodyText"/>
            </w:pPr>
            <w:r>
              <w:rPr>
                <w:rFonts w:cstheme="minorHAnsi"/>
                <w:szCs w:val="18"/>
              </w:rPr>
              <w:t>4</w:t>
            </w:r>
            <w:r w:rsidRPr="00DB04E2">
              <w:rPr>
                <w:rFonts w:cstheme="minorHAnsi"/>
                <w:szCs w:val="18"/>
              </w:rPr>
              <w:t>.</w:t>
            </w:r>
            <w:r>
              <w:rPr>
                <w:rFonts w:cstheme="minorHAnsi"/>
                <w:szCs w:val="18"/>
              </w:rPr>
              <w:t>8</w:t>
            </w:r>
          </w:p>
        </w:tc>
        <w:tc>
          <w:tcPr>
            <w:tcW w:w="1160" w:type="dxa"/>
          </w:tcPr>
          <w:p w14:paraId="39F234FD" w14:textId="6A388AFF" w:rsidR="0075399F" w:rsidRDefault="0075399F" w:rsidP="0075399F">
            <w:pPr>
              <w:pStyle w:val="BodyText"/>
            </w:pPr>
            <w:r w:rsidRPr="00DB04E2">
              <w:rPr>
                <w:rFonts w:cstheme="minorHAnsi"/>
                <w:szCs w:val="18"/>
              </w:rPr>
              <w:t>3.5</w:t>
            </w:r>
          </w:p>
        </w:tc>
        <w:tc>
          <w:tcPr>
            <w:tcW w:w="1159" w:type="dxa"/>
          </w:tcPr>
          <w:p w14:paraId="1BE7A188" w14:textId="16393673" w:rsidR="0075399F" w:rsidRDefault="0075399F" w:rsidP="0075399F">
            <w:pPr>
              <w:pStyle w:val="BodyText"/>
            </w:pPr>
            <w:r w:rsidRPr="00DB04E2">
              <w:rPr>
                <w:rFonts w:cstheme="minorHAnsi"/>
                <w:szCs w:val="18"/>
              </w:rPr>
              <w:t>3.2</w:t>
            </w:r>
          </w:p>
        </w:tc>
      </w:tr>
      <w:tr w:rsidR="0075399F" w14:paraId="29C8DE65" w14:textId="77777777" w:rsidTr="005D20CD">
        <w:tc>
          <w:tcPr>
            <w:tcW w:w="696" w:type="dxa"/>
          </w:tcPr>
          <w:p w14:paraId="4E595D45" w14:textId="6AD9718A" w:rsidR="0075399F" w:rsidRDefault="0075399F" w:rsidP="0075399F">
            <w:pPr>
              <w:pStyle w:val="BodyText"/>
            </w:pPr>
            <w:r>
              <w:t>6D</w:t>
            </w:r>
          </w:p>
        </w:tc>
        <w:tc>
          <w:tcPr>
            <w:tcW w:w="2666" w:type="dxa"/>
          </w:tcPr>
          <w:p w14:paraId="67124429" w14:textId="77777777" w:rsidR="0075399F" w:rsidRDefault="0075399F" w:rsidP="0075399F">
            <w:pPr>
              <w:pStyle w:val="BodyText"/>
            </w:pPr>
            <w:r>
              <w:t>Non-ducted air to air</w:t>
            </w:r>
          </w:p>
          <w:p w14:paraId="555C1075" w14:textId="7B8FB869" w:rsidR="0075399F" w:rsidRDefault="009E4CC8" w:rsidP="0075399F">
            <w:pPr>
              <w:pStyle w:val="BodyText"/>
            </w:pPr>
            <w:r>
              <w:t xml:space="preserve">R </w:t>
            </w:r>
            <w:r w:rsidR="0075399F">
              <w:t>&lt; 4kW</w:t>
            </w:r>
          </w:p>
        </w:tc>
        <w:tc>
          <w:tcPr>
            <w:tcW w:w="1624" w:type="dxa"/>
          </w:tcPr>
          <w:p w14:paraId="47F04407" w14:textId="6820E2C4" w:rsidR="0075399F" w:rsidRDefault="0075399F" w:rsidP="0075399F">
            <w:pPr>
              <w:pStyle w:val="BodyText"/>
            </w:pPr>
            <w:r w:rsidRPr="0075399F">
              <w:t>Classes 8, 13 or 18</w:t>
            </w:r>
          </w:p>
        </w:tc>
        <w:tc>
          <w:tcPr>
            <w:tcW w:w="1160" w:type="dxa"/>
          </w:tcPr>
          <w:p w14:paraId="676E8D1E" w14:textId="2BEA9D24" w:rsidR="0075399F" w:rsidRDefault="0075399F" w:rsidP="0075399F">
            <w:pPr>
              <w:pStyle w:val="BodyText"/>
            </w:pPr>
            <w:r w:rsidRPr="00DB04E2">
              <w:rPr>
                <w:rFonts w:cstheme="minorHAnsi"/>
                <w:szCs w:val="18"/>
              </w:rPr>
              <w:t>4.2</w:t>
            </w:r>
          </w:p>
        </w:tc>
        <w:tc>
          <w:tcPr>
            <w:tcW w:w="1174" w:type="dxa"/>
          </w:tcPr>
          <w:p w14:paraId="1728AA2B" w14:textId="629B2CDE" w:rsidR="0075399F" w:rsidRDefault="0075399F" w:rsidP="0075399F">
            <w:pPr>
              <w:pStyle w:val="BodyText"/>
            </w:pPr>
            <w:r w:rsidRPr="00DB04E2">
              <w:rPr>
                <w:rFonts w:cstheme="minorHAnsi"/>
                <w:szCs w:val="18"/>
              </w:rPr>
              <w:t>5.4</w:t>
            </w:r>
          </w:p>
        </w:tc>
        <w:tc>
          <w:tcPr>
            <w:tcW w:w="1160" w:type="dxa"/>
          </w:tcPr>
          <w:p w14:paraId="0E14E72D" w14:textId="761522BA" w:rsidR="0075399F" w:rsidRDefault="0075399F" w:rsidP="0075399F">
            <w:pPr>
              <w:pStyle w:val="BodyText"/>
            </w:pPr>
            <w:r w:rsidRPr="00DB04E2">
              <w:rPr>
                <w:rFonts w:cstheme="minorHAnsi"/>
                <w:szCs w:val="18"/>
              </w:rPr>
              <w:t>4.4</w:t>
            </w:r>
          </w:p>
        </w:tc>
        <w:tc>
          <w:tcPr>
            <w:tcW w:w="1159" w:type="dxa"/>
          </w:tcPr>
          <w:p w14:paraId="52F55BA0" w14:textId="23E230DC" w:rsidR="0075399F" w:rsidRDefault="0075399F" w:rsidP="0075399F">
            <w:pPr>
              <w:pStyle w:val="BodyText"/>
            </w:pPr>
            <w:r w:rsidRPr="00DB04E2">
              <w:rPr>
                <w:rFonts w:cstheme="minorHAnsi"/>
                <w:szCs w:val="18"/>
              </w:rPr>
              <w:t>4.1</w:t>
            </w:r>
          </w:p>
        </w:tc>
      </w:tr>
      <w:tr w:rsidR="0075399F" w14:paraId="5A5EE7D9" w14:textId="77777777" w:rsidTr="005D20CD">
        <w:tc>
          <w:tcPr>
            <w:tcW w:w="696" w:type="dxa"/>
          </w:tcPr>
          <w:p w14:paraId="2C7D3265" w14:textId="46989563" w:rsidR="0075399F" w:rsidRDefault="0075399F" w:rsidP="0075399F">
            <w:pPr>
              <w:pStyle w:val="BodyText"/>
            </w:pPr>
            <w:r>
              <w:t>6E(i)</w:t>
            </w:r>
          </w:p>
        </w:tc>
        <w:tc>
          <w:tcPr>
            <w:tcW w:w="2666" w:type="dxa"/>
          </w:tcPr>
          <w:p w14:paraId="0DC50820" w14:textId="77777777" w:rsidR="0075399F" w:rsidRDefault="0075399F" w:rsidP="0075399F">
            <w:pPr>
              <w:pStyle w:val="BodyText"/>
            </w:pPr>
            <w:r>
              <w:t>Non-ducted air to air</w:t>
            </w:r>
          </w:p>
          <w:p w14:paraId="5A031539" w14:textId="3F5713C5" w:rsidR="0075399F" w:rsidRDefault="0075399F" w:rsidP="0075399F">
            <w:pPr>
              <w:pStyle w:val="BodyText"/>
            </w:pPr>
            <w:r>
              <w:t xml:space="preserve">4 kW ≤ </w:t>
            </w:r>
            <w:r w:rsidR="009E4CC8">
              <w:t>R</w:t>
            </w:r>
            <w:r>
              <w:t xml:space="preserve"> &lt; 7 kW</w:t>
            </w:r>
          </w:p>
        </w:tc>
        <w:tc>
          <w:tcPr>
            <w:tcW w:w="1624" w:type="dxa"/>
          </w:tcPr>
          <w:p w14:paraId="4351FEF4" w14:textId="50A85FA1" w:rsidR="0075399F" w:rsidRDefault="0075399F" w:rsidP="0075399F">
            <w:pPr>
              <w:pStyle w:val="BodyText"/>
            </w:pPr>
            <w:r w:rsidRPr="0075399F">
              <w:t>Classes 9, 14 or 19</w:t>
            </w:r>
          </w:p>
        </w:tc>
        <w:tc>
          <w:tcPr>
            <w:tcW w:w="1160" w:type="dxa"/>
          </w:tcPr>
          <w:p w14:paraId="3BAEA8EA" w14:textId="377921FE" w:rsidR="0075399F" w:rsidRDefault="0075399F" w:rsidP="0075399F">
            <w:pPr>
              <w:pStyle w:val="BodyText"/>
            </w:pPr>
            <w:r w:rsidRPr="00DB04E2">
              <w:rPr>
                <w:rFonts w:cstheme="minorHAnsi"/>
                <w:szCs w:val="18"/>
              </w:rPr>
              <w:t>3.7</w:t>
            </w:r>
          </w:p>
        </w:tc>
        <w:tc>
          <w:tcPr>
            <w:tcW w:w="1174" w:type="dxa"/>
          </w:tcPr>
          <w:p w14:paraId="3692DD6B" w14:textId="3D19DE59" w:rsidR="0075399F" w:rsidRDefault="0075399F" w:rsidP="0075399F">
            <w:pPr>
              <w:pStyle w:val="BodyText"/>
            </w:pPr>
            <w:r w:rsidRPr="00DB04E2">
              <w:rPr>
                <w:rFonts w:cstheme="minorHAnsi"/>
                <w:szCs w:val="18"/>
              </w:rPr>
              <w:t>5.0</w:t>
            </w:r>
          </w:p>
        </w:tc>
        <w:tc>
          <w:tcPr>
            <w:tcW w:w="1160" w:type="dxa"/>
          </w:tcPr>
          <w:p w14:paraId="3B45257E" w14:textId="2473C457" w:rsidR="0075399F" w:rsidRDefault="0075399F" w:rsidP="0075399F">
            <w:pPr>
              <w:pStyle w:val="BodyText"/>
            </w:pPr>
            <w:r w:rsidRPr="00DB04E2">
              <w:rPr>
                <w:rFonts w:cstheme="minorHAnsi"/>
                <w:szCs w:val="18"/>
              </w:rPr>
              <w:t>4.0</w:t>
            </w:r>
          </w:p>
        </w:tc>
        <w:tc>
          <w:tcPr>
            <w:tcW w:w="1159" w:type="dxa"/>
          </w:tcPr>
          <w:p w14:paraId="66BC2185" w14:textId="08400671" w:rsidR="0075399F" w:rsidRDefault="0075399F" w:rsidP="0075399F">
            <w:pPr>
              <w:pStyle w:val="BodyText"/>
            </w:pPr>
            <w:r w:rsidRPr="00DB04E2">
              <w:rPr>
                <w:rFonts w:cstheme="minorHAnsi"/>
                <w:szCs w:val="18"/>
              </w:rPr>
              <w:t>3.7</w:t>
            </w:r>
          </w:p>
        </w:tc>
      </w:tr>
      <w:tr w:rsidR="0075399F" w14:paraId="173D5E90" w14:textId="77777777" w:rsidTr="005D20CD">
        <w:tc>
          <w:tcPr>
            <w:tcW w:w="696" w:type="dxa"/>
          </w:tcPr>
          <w:p w14:paraId="735EFDA4" w14:textId="73876F3F" w:rsidR="0075399F" w:rsidRDefault="0075399F" w:rsidP="0075399F">
            <w:pPr>
              <w:pStyle w:val="BodyText"/>
            </w:pPr>
            <w:r>
              <w:t>6E(ii)</w:t>
            </w:r>
          </w:p>
        </w:tc>
        <w:tc>
          <w:tcPr>
            <w:tcW w:w="2666" w:type="dxa"/>
          </w:tcPr>
          <w:p w14:paraId="53D8792B" w14:textId="77777777" w:rsidR="0075399F" w:rsidRDefault="0075399F" w:rsidP="0075399F">
            <w:pPr>
              <w:pStyle w:val="BodyText"/>
            </w:pPr>
            <w:r>
              <w:t>Non-ducted air to air</w:t>
            </w:r>
          </w:p>
          <w:p w14:paraId="1E355FA3" w14:textId="73A2A4FB" w:rsidR="0075399F" w:rsidRDefault="0075399F" w:rsidP="0075399F">
            <w:pPr>
              <w:pStyle w:val="BodyText"/>
            </w:pPr>
            <w:r>
              <w:t xml:space="preserve">7 kW ≤ </w:t>
            </w:r>
            <w:r w:rsidR="009E4CC8">
              <w:t>R</w:t>
            </w:r>
            <w:r>
              <w:t xml:space="preserve"> &lt; 10 kW</w:t>
            </w:r>
          </w:p>
        </w:tc>
        <w:tc>
          <w:tcPr>
            <w:tcW w:w="1624" w:type="dxa"/>
          </w:tcPr>
          <w:p w14:paraId="00A2A8CA" w14:textId="666988F0" w:rsidR="0075399F" w:rsidRDefault="0075399F" w:rsidP="0075399F">
            <w:pPr>
              <w:pStyle w:val="BodyText"/>
            </w:pPr>
            <w:r w:rsidRPr="0075399F">
              <w:t>Classes 9, 14 or 19</w:t>
            </w:r>
          </w:p>
        </w:tc>
        <w:tc>
          <w:tcPr>
            <w:tcW w:w="1160" w:type="dxa"/>
          </w:tcPr>
          <w:p w14:paraId="7B32062D" w14:textId="1B43BF72" w:rsidR="0075399F" w:rsidRDefault="0075399F" w:rsidP="0075399F">
            <w:pPr>
              <w:pStyle w:val="BodyText"/>
            </w:pPr>
            <w:r w:rsidRPr="00DB04E2">
              <w:rPr>
                <w:rFonts w:cstheme="minorHAnsi"/>
                <w:szCs w:val="18"/>
              </w:rPr>
              <w:t>3.</w:t>
            </w:r>
            <w:r>
              <w:rPr>
                <w:rFonts w:cstheme="minorHAnsi"/>
                <w:szCs w:val="18"/>
              </w:rPr>
              <w:t>6</w:t>
            </w:r>
          </w:p>
        </w:tc>
        <w:tc>
          <w:tcPr>
            <w:tcW w:w="1174" w:type="dxa"/>
          </w:tcPr>
          <w:p w14:paraId="4923E06A" w14:textId="11143A34" w:rsidR="0075399F" w:rsidRDefault="0075399F" w:rsidP="0075399F">
            <w:pPr>
              <w:pStyle w:val="BodyText"/>
            </w:pPr>
            <w:r>
              <w:rPr>
                <w:rFonts w:cstheme="minorHAnsi"/>
                <w:szCs w:val="18"/>
              </w:rPr>
              <w:t>4</w:t>
            </w:r>
            <w:r w:rsidRPr="00DB04E2">
              <w:rPr>
                <w:rFonts w:cstheme="minorHAnsi"/>
                <w:szCs w:val="18"/>
              </w:rPr>
              <w:t>.</w:t>
            </w:r>
            <w:r>
              <w:rPr>
                <w:rFonts w:cstheme="minorHAnsi"/>
                <w:szCs w:val="18"/>
              </w:rPr>
              <w:t>8</w:t>
            </w:r>
          </w:p>
        </w:tc>
        <w:tc>
          <w:tcPr>
            <w:tcW w:w="1160" w:type="dxa"/>
          </w:tcPr>
          <w:p w14:paraId="00650F77" w14:textId="5009A2CC" w:rsidR="0075399F" w:rsidRDefault="0075399F" w:rsidP="0075399F">
            <w:pPr>
              <w:pStyle w:val="BodyText"/>
            </w:pPr>
            <w:r>
              <w:rPr>
                <w:rFonts w:cstheme="minorHAnsi"/>
                <w:szCs w:val="18"/>
              </w:rPr>
              <w:t>3</w:t>
            </w:r>
            <w:r w:rsidRPr="00DB04E2">
              <w:rPr>
                <w:rFonts w:cstheme="minorHAnsi"/>
                <w:szCs w:val="18"/>
              </w:rPr>
              <w:t>.</w:t>
            </w:r>
            <w:r>
              <w:rPr>
                <w:rFonts w:cstheme="minorHAnsi"/>
                <w:szCs w:val="18"/>
              </w:rPr>
              <w:t>9</w:t>
            </w:r>
          </w:p>
        </w:tc>
        <w:tc>
          <w:tcPr>
            <w:tcW w:w="1159" w:type="dxa"/>
          </w:tcPr>
          <w:p w14:paraId="400EEA40" w14:textId="1CB75802" w:rsidR="0075399F" w:rsidRDefault="0075399F" w:rsidP="0075399F">
            <w:pPr>
              <w:pStyle w:val="BodyText"/>
            </w:pPr>
            <w:r w:rsidRPr="00DB04E2">
              <w:rPr>
                <w:rFonts w:cstheme="minorHAnsi"/>
                <w:szCs w:val="18"/>
              </w:rPr>
              <w:t>3.7</w:t>
            </w:r>
          </w:p>
        </w:tc>
      </w:tr>
      <w:tr w:rsidR="0075399F" w14:paraId="691E4A85" w14:textId="77777777" w:rsidTr="005D20CD">
        <w:tc>
          <w:tcPr>
            <w:tcW w:w="696" w:type="dxa"/>
          </w:tcPr>
          <w:p w14:paraId="28617CDA" w14:textId="4AC833C4" w:rsidR="0075399F" w:rsidRDefault="0075399F" w:rsidP="0075399F">
            <w:pPr>
              <w:pStyle w:val="BodyText"/>
            </w:pPr>
            <w:r>
              <w:t>6F</w:t>
            </w:r>
          </w:p>
        </w:tc>
        <w:tc>
          <w:tcPr>
            <w:tcW w:w="2666" w:type="dxa"/>
          </w:tcPr>
          <w:p w14:paraId="528926D7" w14:textId="77777777" w:rsidR="0075399F" w:rsidRDefault="0075399F" w:rsidP="0075399F">
            <w:pPr>
              <w:pStyle w:val="BodyText"/>
            </w:pPr>
            <w:r w:rsidRPr="0075399F">
              <w:t>Non-ducted air to air</w:t>
            </w:r>
          </w:p>
          <w:p w14:paraId="3EFF760F" w14:textId="38494485" w:rsidR="0075399F" w:rsidRDefault="0075399F" w:rsidP="0075399F">
            <w:pPr>
              <w:pStyle w:val="BodyText"/>
            </w:pPr>
            <w:r w:rsidRPr="0075399F">
              <w:t xml:space="preserve">10kW ≤ </w:t>
            </w:r>
            <w:r w:rsidR="009E4CC8">
              <w:t>R</w:t>
            </w:r>
            <w:r w:rsidRPr="0075399F">
              <w:t xml:space="preserve"> </w:t>
            </w:r>
            <w:r w:rsidR="00682293">
              <w:t xml:space="preserve">≤ </w:t>
            </w:r>
            <w:r w:rsidRPr="0075399F">
              <w:t>39kW</w:t>
            </w:r>
          </w:p>
        </w:tc>
        <w:tc>
          <w:tcPr>
            <w:tcW w:w="1624" w:type="dxa"/>
          </w:tcPr>
          <w:p w14:paraId="6961067F" w14:textId="79B75D24" w:rsidR="0075399F" w:rsidRDefault="0075399F" w:rsidP="0075399F">
            <w:pPr>
              <w:pStyle w:val="BodyText"/>
            </w:pPr>
            <w:r w:rsidRPr="0075399F">
              <w:t>Classes 6 (non-ducted units only), 11, 16 or 20</w:t>
            </w:r>
          </w:p>
        </w:tc>
        <w:tc>
          <w:tcPr>
            <w:tcW w:w="1160" w:type="dxa"/>
          </w:tcPr>
          <w:p w14:paraId="4A43294D" w14:textId="40B80DC8" w:rsidR="0075399F" w:rsidRDefault="0075399F" w:rsidP="0075399F">
            <w:pPr>
              <w:pStyle w:val="BodyText"/>
            </w:pPr>
            <w:r w:rsidRPr="00DB04E2">
              <w:rPr>
                <w:rFonts w:cstheme="minorHAnsi"/>
                <w:szCs w:val="18"/>
              </w:rPr>
              <w:t>3.6</w:t>
            </w:r>
          </w:p>
        </w:tc>
        <w:tc>
          <w:tcPr>
            <w:tcW w:w="1174" w:type="dxa"/>
          </w:tcPr>
          <w:p w14:paraId="0D944FC9" w14:textId="6FF58F50" w:rsidR="0075399F" w:rsidRDefault="0075399F" w:rsidP="0075399F">
            <w:pPr>
              <w:pStyle w:val="BodyText"/>
            </w:pPr>
            <w:r w:rsidRPr="00DB04E2">
              <w:rPr>
                <w:rFonts w:cstheme="minorHAnsi"/>
                <w:szCs w:val="18"/>
              </w:rPr>
              <w:t>4.6</w:t>
            </w:r>
          </w:p>
        </w:tc>
        <w:tc>
          <w:tcPr>
            <w:tcW w:w="1160" w:type="dxa"/>
          </w:tcPr>
          <w:p w14:paraId="0DC57936" w14:textId="3A87F237" w:rsidR="0075399F" w:rsidRDefault="0075399F" w:rsidP="0075399F">
            <w:pPr>
              <w:pStyle w:val="BodyText"/>
            </w:pPr>
            <w:r>
              <w:rPr>
                <w:rFonts w:cstheme="minorHAnsi"/>
                <w:szCs w:val="18"/>
              </w:rPr>
              <w:t>3</w:t>
            </w:r>
            <w:r w:rsidRPr="00DB04E2">
              <w:rPr>
                <w:rFonts w:cstheme="minorHAnsi"/>
                <w:szCs w:val="18"/>
              </w:rPr>
              <w:t>.</w:t>
            </w:r>
            <w:r>
              <w:rPr>
                <w:rFonts w:cstheme="minorHAnsi"/>
                <w:szCs w:val="18"/>
              </w:rPr>
              <w:t>9</w:t>
            </w:r>
          </w:p>
        </w:tc>
        <w:tc>
          <w:tcPr>
            <w:tcW w:w="1159" w:type="dxa"/>
          </w:tcPr>
          <w:p w14:paraId="6BC7C004" w14:textId="0C63EF17" w:rsidR="0075399F" w:rsidRDefault="0075399F" w:rsidP="0075399F">
            <w:pPr>
              <w:pStyle w:val="BodyText"/>
            </w:pPr>
            <w:r w:rsidRPr="00DB04E2">
              <w:rPr>
                <w:rFonts w:cstheme="minorHAnsi"/>
                <w:szCs w:val="18"/>
              </w:rPr>
              <w:t>3.6</w:t>
            </w:r>
          </w:p>
        </w:tc>
      </w:tr>
      <w:tr w:rsidR="0075399F" w14:paraId="4194F815" w14:textId="77777777" w:rsidTr="005D20CD">
        <w:tc>
          <w:tcPr>
            <w:tcW w:w="696" w:type="dxa"/>
          </w:tcPr>
          <w:p w14:paraId="4A1DADE7" w14:textId="3F3A9DCB" w:rsidR="0075399F" w:rsidRDefault="0075399F" w:rsidP="0075399F">
            <w:pPr>
              <w:pStyle w:val="BodyText"/>
            </w:pPr>
            <w:r>
              <w:t>6G</w:t>
            </w:r>
          </w:p>
        </w:tc>
        <w:tc>
          <w:tcPr>
            <w:tcW w:w="2666" w:type="dxa"/>
          </w:tcPr>
          <w:p w14:paraId="32F24157" w14:textId="77777777" w:rsidR="0075399F" w:rsidRDefault="0075399F" w:rsidP="0075399F">
            <w:pPr>
              <w:pStyle w:val="BodyText"/>
            </w:pPr>
            <w:r w:rsidRPr="0075399F">
              <w:t xml:space="preserve">Non-ducted air to air </w:t>
            </w:r>
          </w:p>
          <w:p w14:paraId="6FA54BBC" w14:textId="6892D048" w:rsidR="0075399F" w:rsidRDefault="0075399F" w:rsidP="0075399F">
            <w:pPr>
              <w:pStyle w:val="BodyText"/>
            </w:pPr>
            <w:r>
              <w:t>39</w:t>
            </w:r>
            <w:r w:rsidRPr="0075399F">
              <w:t xml:space="preserve">kW </w:t>
            </w:r>
            <w:r w:rsidR="00682293">
              <w:t>&lt;</w:t>
            </w:r>
            <w:r w:rsidRPr="0075399F">
              <w:t xml:space="preserve"> </w:t>
            </w:r>
            <w:r w:rsidR="009E4CC8">
              <w:t>R</w:t>
            </w:r>
            <w:r w:rsidRPr="0075399F">
              <w:t xml:space="preserve"> </w:t>
            </w:r>
            <w:r w:rsidR="002F2A24">
              <w:t>≤</w:t>
            </w:r>
            <w:r>
              <w:t xml:space="preserve"> 65</w:t>
            </w:r>
            <w:r w:rsidRPr="0075399F">
              <w:t>kW</w:t>
            </w:r>
          </w:p>
        </w:tc>
        <w:tc>
          <w:tcPr>
            <w:tcW w:w="1624" w:type="dxa"/>
          </w:tcPr>
          <w:p w14:paraId="33575CD0" w14:textId="0A7D14E2" w:rsidR="0075399F" w:rsidRDefault="0075399F" w:rsidP="0075399F">
            <w:pPr>
              <w:pStyle w:val="BodyText"/>
            </w:pPr>
            <w:r w:rsidRPr="00DB04E2">
              <w:rPr>
                <w:rFonts w:cstheme="minorHAnsi"/>
                <w:szCs w:val="18"/>
              </w:rPr>
              <w:t>Classes 7 (non-ducted units only), 12, 17 or 21</w:t>
            </w:r>
          </w:p>
        </w:tc>
        <w:tc>
          <w:tcPr>
            <w:tcW w:w="1160" w:type="dxa"/>
          </w:tcPr>
          <w:p w14:paraId="39907898" w14:textId="70D8074A" w:rsidR="0075399F" w:rsidRDefault="0075399F" w:rsidP="0075399F">
            <w:pPr>
              <w:pStyle w:val="BodyText"/>
            </w:pPr>
            <w:r w:rsidRPr="00DB04E2">
              <w:rPr>
                <w:rFonts w:cstheme="minorHAnsi"/>
                <w:szCs w:val="18"/>
              </w:rPr>
              <w:t>2.7</w:t>
            </w:r>
          </w:p>
        </w:tc>
        <w:tc>
          <w:tcPr>
            <w:tcW w:w="1174" w:type="dxa"/>
          </w:tcPr>
          <w:p w14:paraId="766F41AC" w14:textId="2A9C9C18" w:rsidR="0075399F" w:rsidRDefault="0075399F" w:rsidP="0075399F">
            <w:pPr>
              <w:pStyle w:val="BodyText"/>
            </w:pPr>
            <w:r>
              <w:rPr>
                <w:rFonts w:cstheme="minorHAnsi"/>
                <w:szCs w:val="18"/>
              </w:rPr>
              <w:t>5</w:t>
            </w:r>
            <w:r w:rsidRPr="00DB04E2">
              <w:rPr>
                <w:rFonts w:cstheme="minorHAnsi"/>
                <w:szCs w:val="18"/>
              </w:rPr>
              <w:t>.</w:t>
            </w:r>
            <w:r>
              <w:rPr>
                <w:rFonts w:cstheme="minorHAnsi"/>
                <w:szCs w:val="18"/>
              </w:rPr>
              <w:t>3</w:t>
            </w:r>
          </w:p>
        </w:tc>
        <w:tc>
          <w:tcPr>
            <w:tcW w:w="1160" w:type="dxa"/>
          </w:tcPr>
          <w:p w14:paraId="25375740" w14:textId="551D0216" w:rsidR="0075399F" w:rsidRDefault="0075399F" w:rsidP="0075399F">
            <w:pPr>
              <w:pStyle w:val="BodyText"/>
            </w:pPr>
            <w:r>
              <w:rPr>
                <w:rFonts w:cstheme="minorHAnsi"/>
                <w:szCs w:val="18"/>
              </w:rPr>
              <w:t>3</w:t>
            </w:r>
            <w:r w:rsidRPr="00DB04E2">
              <w:rPr>
                <w:rFonts w:cstheme="minorHAnsi"/>
                <w:szCs w:val="18"/>
              </w:rPr>
              <w:t>.</w:t>
            </w:r>
            <w:r>
              <w:rPr>
                <w:rFonts w:cstheme="minorHAnsi"/>
                <w:szCs w:val="18"/>
              </w:rPr>
              <w:t>8</w:t>
            </w:r>
          </w:p>
        </w:tc>
        <w:tc>
          <w:tcPr>
            <w:tcW w:w="1159" w:type="dxa"/>
          </w:tcPr>
          <w:p w14:paraId="571AFE27" w14:textId="54E5D6C4" w:rsidR="0075399F" w:rsidRDefault="0075399F" w:rsidP="0075399F">
            <w:pPr>
              <w:pStyle w:val="BodyText"/>
            </w:pPr>
            <w:r w:rsidRPr="00DB04E2">
              <w:rPr>
                <w:rFonts w:cstheme="minorHAnsi"/>
                <w:szCs w:val="18"/>
              </w:rPr>
              <w:t>3.</w:t>
            </w:r>
            <w:r>
              <w:rPr>
                <w:rFonts w:cstheme="minorHAnsi"/>
                <w:szCs w:val="18"/>
              </w:rPr>
              <w:t>4</w:t>
            </w:r>
          </w:p>
        </w:tc>
      </w:tr>
    </w:tbl>
    <w:p w14:paraId="1EDA3BAE" w14:textId="7765E864" w:rsidR="00755A2C" w:rsidRDefault="005D20CD" w:rsidP="00191812">
      <w:pPr>
        <w:pStyle w:val="BodyText"/>
      </w:pPr>
      <w:r w:rsidRPr="00491FFF">
        <w:rPr>
          <w:sz w:val="14"/>
          <w:szCs w:val="14"/>
        </w:rPr>
        <w:t xml:space="preserve">*For the purposes of </w:t>
      </w:r>
      <w:r w:rsidR="005E3977">
        <w:rPr>
          <w:sz w:val="14"/>
          <w:szCs w:val="14"/>
        </w:rPr>
        <w:t>T</w:t>
      </w:r>
      <w:r w:rsidRPr="00491FFF">
        <w:rPr>
          <w:sz w:val="14"/>
          <w:szCs w:val="14"/>
        </w:rPr>
        <w:t>able 6.</w:t>
      </w:r>
      <w:r>
        <w:rPr>
          <w:sz w:val="14"/>
          <w:szCs w:val="14"/>
        </w:rPr>
        <w:t>3</w:t>
      </w:r>
      <w:r w:rsidRPr="00491FFF">
        <w:rPr>
          <w:sz w:val="14"/>
          <w:szCs w:val="14"/>
        </w:rPr>
        <w:t xml:space="preserve">, “R” refers to the rated standard cooling full capacity as defined in the Greenhouse and Energy Minimum Standards (Air Conditioners up to 65kW) Determination 2019. </w:t>
      </w:r>
    </w:p>
    <w:p w14:paraId="394D7460" w14:textId="1D2A74A8" w:rsidR="00755E69" w:rsidRDefault="00755E69" w:rsidP="00191812">
      <w:pPr>
        <w:pStyle w:val="BodyText"/>
      </w:pPr>
    </w:p>
    <w:p w14:paraId="244BCF0C" w14:textId="77777777" w:rsidR="00927EF5" w:rsidRPr="001C1455" w:rsidRDefault="00927EF5" w:rsidP="00927EF5">
      <w:pPr>
        <w:pStyle w:val="Heading3"/>
        <w:rPr>
          <w:i/>
          <w:sz w:val="24"/>
          <w:szCs w:val="24"/>
        </w:rPr>
      </w:pPr>
      <w:bookmarkStart w:id="210" w:name="_Toc132192842"/>
      <w:r w:rsidRPr="001C1455">
        <w:rPr>
          <w:i/>
          <w:sz w:val="24"/>
          <w:szCs w:val="24"/>
        </w:rPr>
        <w:t>Other specified matters</w:t>
      </w:r>
      <w:bookmarkEnd w:id="210"/>
    </w:p>
    <w:p w14:paraId="05AE1396" w14:textId="44A2FE04" w:rsidR="00497017" w:rsidRDefault="00497017" w:rsidP="000F0C33">
      <w:pPr>
        <w:pStyle w:val="BodyText"/>
      </w:pPr>
      <w:r w:rsidRPr="00497017">
        <w:t>The product installed must meet the relevant additional requirements listed in</w:t>
      </w:r>
      <w:r w:rsidR="000C765F">
        <w:t xml:space="preserve"> </w:t>
      </w:r>
      <w:r w:rsidR="000C765F">
        <w:fldChar w:fldCharType="begin"/>
      </w:r>
      <w:r w:rsidR="000C765F">
        <w:instrText xml:space="preserve"> REF _Ref130816071 \h </w:instrText>
      </w:r>
      <w:r w:rsidR="000C765F">
        <w:fldChar w:fldCharType="separate"/>
      </w:r>
      <w:r w:rsidR="006704CA" w:rsidRPr="00DE6E8A">
        <w:t xml:space="preserve">Table </w:t>
      </w:r>
      <w:r w:rsidR="006704CA">
        <w:rPr>
          <w:noProof/>
        </w:rPr>
        <w:t>6</w:t>
      </w:r>
      <w:r w:rsidR="006704CA">
        <w:t>.</w:t>
      </w:r>
      <w:r w:rsidR="006704CA">
        <w:rPr>
          <w:noProof/>
        </w:rPr>
        <w:t>4</w:t>
      </w:r>
      <w:r w:rsidR="000C765F">
        <w:fldChar w:fldCharType="end"/>
      </w:r>
      <w:r w:rsidRPr="00497017">
        <w:t>.</w:t>
      </w:r>
    </w:p>
    <w:p w14:paraId="268CCC0C" w14:textId="7F74511F" w:rsidR="00497017" w:rsidRDefault="000C765F" w:rsidP="00497017">
      <w:pPr>
        <w:pStyle w:val="Caption"/>
      </w:pPr>
      <w:bookmarkStart w:id="211" w:name="_Ref130816071"/>
      <w:r w:rsidRPr="00DE6E8A">
        <w:t xml:space="preserve">Table </w:t>
      </w:r>
      <w:r>
        <w:rPr>
          <w:noProof/>
        </w:rPr>
        <w:fldChar w:fldCharType="begin"/>
      </w:r>
      <w:r>
        <w:rPr>
          <w:noProof/>
        </w:rPr>
        <w:instrText xml:space="preserve"> STYLEREF 2 \s </w:instrText>
      </w:r>
      <w:r>
        <w:rPr>
          <w:noProof/>
        </w:rPr>
        <w:fldChar w:fldCharType="separate"/>
      </w:r>
      <w:r w:rsidR="006704CA">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4</w:t>
      </w:r>
      <w:r>
        <w:rPr>
          <w:noProof/>
        </w:rPr>
        <w:fldChar w:fldCharType="end"/>
      </w:r>
      <w:bookmarkEnd w:id="211"/>
      <w:r w:rsidRPr="00DE6E8A">
        <w:t xml:space="preserve"> </w:t>
      </w:r>
      <w:r w:rsidR="00497017" w:rsidRPr="00DE6E8A">
        <w:t>–</w:t>
      </w:r>
      <w:r w:rsidR="00497017">
        <w:t xml:space="preserve"> </w:t>
      </w:r>
      <w:r w:rsidR="00497017" w:rsidRPr="00497017">
        <w:t>Other specified matters for space heating equipment to be installed</w:t>
      </w:r>
    </w:p>
    <w:tbl>
      <w:tblPr>
        <w:tblStyle w:val="TableGrid"/>
        <w:tblW w:w="5000" w:type="pct"/>
        <w:tblLook w:val="04A0" w:firstRow="1" w:lastRow="0" w:firstColumn="1" w:lastColumn="0" w:noHBand="0" w:noVBand="1"/>
      </w:tblPr>
      <w:tblGrid>
        <w:gridCol w:w="993"/>
        <w:gridCol w:w="1984"/>
        <w:gridCol w:w="6662"/>
      </w:tblGrid>
      <w:tr w:rsidR="00497017" w:rsidRPr="00DE6E8A" w14:paraId="4DF5FB53" w14:textId="77777777" w:rsidTr="00876C9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15" w:type="pct"/>
          </w:tcPr>
          <w:p w14:paraId="26BE26F5" w14:textId="77777777" w:rsidR="00497017" w:rsidRPr="00DE6E8A" w:rsidRDefault="00497017">
            <w:pPr>
              <w:pStyle w:val="TableHeadingLeft"/>
            </w:pPr>
            <w:r>
              <w:t>Product category number</w:t>
            </w:r>
          </w:p>
        </w:tc>
        <w:tc>
          <w:tcPr>
            <w:tcW w:w="1029" w:type="pct"/>
          </w:tcPr>
          <w:p w14:paraId="67E958C6" w14:textId="77777777" w:rsidR="00497017" w:rsidRPr="00DE6E8A" w:rsidRDefault="00497017">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456" w:type="pct"/>
          </w:tcPr>
          <w:p w14:paraId="7DFF809D" w14:textId="77777777" w:rsidR="00497017" w:rsidRPr="00DE6E8A" w:rsidRDefault="00497017">
            <w:pPr>
              <w:pStyle w:val="TableHeadingLeft"/>
              <w:cnfStyle w:val="100000000000" w:firstRow="1" w:lastRow="0" w:firstColumn="0" w:lastColumn="0" w:oddVBand="0" w:evenVBand="0" w:oddHBand="0" w:evenHBand="0" w:firstRowFirstColumn="0" w:firstRowLastColumn="0" w:lastRowFirstColumn="0" w:lastRowLastColumn="0"/>
            </w:pPr>
            <w:r>
              <w:t>Specification Details</w:t>
            </w:r>
          </w:p>
        </w:tc>
      </w:tr>
      <w:tr w:rsidR="00497017" w:rsidRPr="00DE6E8A" w14:paraId="6359BE91" w14:textId="77777777" w:rsidTr="00876C92">
        <w:tc>
          <w:tcPr>
            <w:tcW w:w="515" w:type="pct"/>
          </w:tcPr>
          <w:p w14:paraId="70B77564" w14:textId="0A727E31" w:rsidR="00497017" w:rsidRPr="00DE6E8A" w:rsidRDefault="00497017">
            <w:pPr>
              <w:pStyle w:val="TableTextLeft"/>
            </w:pPr>
            <w:r>
              <w:t>6A-</w:t>
            </w:r>
            <w:r w:rsidR="00E73F9D">
              <w:t>B</w:t>
            </w:r>
            <w:r w:rsidR="00975FFE">
              <w:t>, 6D-6F</w:t>
            </w:r>
          </w:p>
        </w:tc>
        <w:tc>
          <w:tcPr>
            <w:tcW w:w="1029" w:type="pct"/>
          </w:tcPr>
          <w:p w14:paraId="02326C5E" w14:textId="77777777" w:rsidR="00497017" w:rsidRDefault="00497017" w:rsidP="00497017">
            <w:pPr>
              <w:pStyle w:val="TableTextLeft"/>
            </w:pPr>
            <w:r>
              <w:t>Pre-installation and installation requirements – appropriate sizing</w:t>
            </w:r>
          </w:p>
          <w:p w14:paraId="491F8027" w14:textId="6374113C" w:rsidR="00497017" w:rsidRPr="00DE6E8A" w:rsidRDefault="00497017" w:rsidP="00497017">
            <w:pPr>
              <w:pStyle w:val="TableTextLeft"/>
            </w:pPr>
            <w:r>
              <w:t>(residential premises only)</w:t>
            </w:r>
          </w:p>
        </w:tc>
        <w:tc>
          <w:tcPr>
            <w:tcW w:w="3456" w:type="pct"/>
          </w:tcPr>
          <w:p w14:paraId="7BEF08B6" w14:textId="77777777" w:rsidR="00497017" w:rsidRPr="00497017" w:rsidRDefault="00497017" w:rsidP="00497017">
            <w:pPr>
              <w:pStyle w:val="TableTextLeft"/>
              <w:rPr>
                <w:szCs w:val="18"/>
              </w:rPr>
            </w:pPr>
            <w:r w:rsidRPr="00497017">
              <w:rPr>
                <w:szCs w:val="18"/>
              </w:rPr>
              <w:t>In addition to the applicable requirements set out under the Code of Conduct (at Schedule 6 of the Regulations), the accredited person or scheme participant carrying out a prescribed Part 6 activity for an energy consumer at a residential premises must, before the energy consumer agrees to undertake that activity:</w:t>
            </w:r>
          </w:p>
          <w:p w14:paraId="1C2E1585" w14:textId="0DF9C071" w:rsidR="00497017" w:rsidRPr="000A76D0" w:rsidRDefault="00497017" w:rsidP="006C7F9C">
            <w:pPr>
              <w:pStyle w:val="TableTextLeft"/>
              <w:numPr>
                <w:ilvl w:val="0"/>
                <w:numId w:val="200"/>
              </w:numPr>
            </w:pPr>
            <w:r w:rsidRPr="007B2BC4">
              <w:t>provide the energy consumer with a copy of the current VEU Space Heating and Cooling Consumer Fact Sheet, as published on the department’s public website; and</w:t>
            </w:r>
          </w:p>
          <w:p w14:paraId="2EFC5C45" w14:textId="5A53B511" w:rsidR="00497017" w:rsidRPr="000A76D0" w:rsidRDefault="00497017" w:rsidP="006C7F9C">
            <w:pPr>
              <w:pStyle w:val="TableTextLeft"/>
              <w:numPr>
                <w:ilvl w:val="0"/>
                <w:numId w:val="200"/>
              </w:numPr>
            </w:pPr>
            <w:r w:rsidRPr="007B2BC4">
              <w:t>give clear and accurate information to the energy consumer about the suitability of the product to be installed for the heating and cooling needs of the consumer having regard to the consumer’s premises; and</w:t>
            </w:r>
          </w:p>
          <w:p w14:paraId="588437B3" w14:textId="2A758E1E" w:rsidR="00497017" w:rsidRPr="00497017" w:rsidRDefault="00497017" w:rsidP="006C7F9C">
            <w:pPr>
              <w:pStyle w:val="TableTextLeft"/>
              <w:numPr>
                <w:ilvl w:val="0"/>
                <w:numId w:val="200"/>
              </w:numPr>
              <w:rPr>
                <w:szCs w:val="18"/>
              </w:rPr>
            </w:pPr>
            <w:r w:rsidRPr="007B2BC4">
              <w:t>advise the energy consumer on whether the size of the product to be installed is consistent</w:t>
            </w:r>
            <w:r w:rsidRPr="00497017">
              <w:rPr>
                <w:szCs w:val="18"/>
              </w:rPr>
              <w:t xml:space="preserve"> with the size recommended in the VEU Space Heating and Cooling Consumer Fact Sheet.</w:t>
            </w:r>
          </w:p>
        </w:tc>
      </w:tr>
      <w:tr w:rsidR="00497017" w:rsidRPr="00DE6E8A" w14:paraId="622F95BE" w14:textId="77777777" w:rsidTr="00876C92">
        <w:tc>
          <w:tcPr>
            <w:tcW w:w="515" w:type="pct"/>
          </w:tcPr>
          <w:p w14:paraId="04F0BA23" w14:textId="348FDCCF" w:rsidR="00497017" w:rsidRPr="00DE6E8A" w:rsidRDefault="00497017">
            <w:pPr>
              <w:pStyle w:val="TableTextLeft"/>
            </w:pPr>
            <w:r>
              <w:t>6A-G</w:t>
            </w:r>
          </w:p>
        </w:tc>
        <w:tc>
          <w:tcPr>
            <w:tcW w:w="1029" w:type="pct"/>
          </w:tcPr>
          <w:p w14:paraId="2221950D" w14:textId="4DFD79FD" w:rsidR="00497017" w:rsidRPr="007B2BC4" w:rsidRDefault="00497017" w:rsidP="007B2BC4">
            <w:r w:rsidRPr="0036091C">
              <w:t>Decommissioning and product disposal requirements</w:t>
            </w:r>
          </w:p>
        </w:tc>
        <w:tc>
          <w:tcPr>
            <w:tcW w:w="3456" w:type="pct"/>
          </w:tcPr>
          <w:p w14:paraId="65A2D595" w14:textId="77777777" w:rsidR="00AE5A95" w:rsidRDefault="00AE5A95" w:rsidP="00AE5A95">
            <w:pPr>
              <w:pStyle w:val="TableTextLeft"/>
            </w:pPr>
            <w:r>
              <w:t>The decommissioned product must be:</w:t>
            </w:r>
          </w:p>
          <w:p w14:paraId="32E89437" w14:textId="76DBFEC3" w:rsidR="00AE5A95" w:rsidRPr="00AE5A95" w:rsidRDefault="00AE5A95" w:rsidP="009E3A92">
            <w:pPr>
              <w:pStyle w:val="TableTextLeft"/>
              <w:numPr>
                <w:ilvl w:val="0"/>
                <w:numId w:val="199"/>
              </w:numPr>
            </w:pPr>
            <w:r w:rsidRPr="007B2BC4">
              <w:t xml:space="preserve">decommissioned in a practical and safe manner to ensure it cannot be re-used again; and </w:t>
            </w:r>
          </w:p>
          <w:p w14:paraId="1F8AC8B7" w14:textId="70781744" w:rsidR="00AE5A95" w:rsidRDefault="00AE5A95" w:rsidP="009E3A92">
            <w:pPr>
              <w:pStyle w:val="TableTextLeft"/>
              <w:numPr>
                <w:ilvl w:val="0"/>
                <w:numId w:val="199"/>
              </w:numPr>
            </w:pPr>
            <w:r w:rsidRPr="007B2BC4">
              <w:t>decommissioned so that any refrigerant contained in the product is disposed of</w:t>
            </w:r>
            <w:r>
              <w:t xml:space="preserve"> in accordance with the requirements set out under the Ozone Protection and Synthetic Greenhouse Gas Management Act 1989 (Cth).</w:t>
            </w:r>
          </w:p>
          <w:p w14:paraId="2A42D9F1" w14:textId="2E1A0EB2" w:rsidR="00AE5A95" w:rsidRDefault="00AE5A95" w:rsidP="00AE5A95">
            <w:pPr>
              <w:pStyle w:val="TableTextLeft"/>
            </w:pPr>
            <w:r>
              <w:t xml:space="preserve">Any waste or debris generated from the activity, including the decommissioned product (where it is practical and safe to remove the decommissioned product), must be removed from the consumer’s premises and disposed of in accordance with all applicable waste management </w:t>
            </w:r>
            <w:r w:rsidR="009B59C5">
              <w:t>requirements</w:t>
            </w:r>
            <w:r w:rsidR="006002CA">
              <w:t xml:space="preserve"> under the Environment Protection Act 2017</w:t>
            </w:r>
            <w:r w:rsidR="000B5B22">
              <w:t xml:space="preserve"> </w:t>
            </w:r>
            <w:r w:rsidR="000B5B22">
              <w:rPr>
                <w:lang w:eastAsia="en-US"/>
              </w:rPr>
              <w:t>and its regulations</w:t>
            </w:r>
            <w:r>
              <w:t>.</w:t>
            </w:r>
          </w:p>
          <w:p w14:paraId="7D5FE05F" w14:textId="2C4D0570" w:rsidR="00497017" w:rsidRPr="00DE6E8A" w:rsidRDefault="00497017">
            <w:pPr>
              <w:pStyle w:val="TableTextLeft"/>
            </w:pPr>
          </w:p>
        </w:tc>
      </w:tr>
      <w:tr w:rsidR="00497017" w:rsidRPr="00DE6E8A" w14:paraId="752C3006" w14:textId="77777777" w:rsidTr="00876C92">
        <w:tc>
          <w:tcPr>
            <w:tcW w:w="515" w:type="pct"/>
          </w:tcPr>
          <w:p w14:paraId="56909654" w14:textId="5B178193" w:rsidR="00497017" w:rsidRPr="00DE6E8A" w:rsidRDefault="00497017">
            <w:pPr>
              <w:pStyle w:val="TableTextLeft"/>
            </w:pPr>
            <w:r>
              <w:t>6A-G</w:t>
            </w:r>
          </w:p>
        </w:tc>
        <w:tc>
          <w:tcPr>
            <w:tcW w:w="1029" w:type="pct"/>
          </w:tcPr>
          <w:p w14:paraId="03E3FB79" w14:textId="48C629D7" w:rsidR="00497017" w:rsidRPr="00DE6E8A" w:rsidRDefault="009A5E77">
            <w:pPr>
              <w:pStyle w:val="TableTextLeft"/>
            </w:pPr>
            <w:r w:rsidRPr="009A5E77">
              <w:t>Refrigerant requirements</w:t>
            </w:r>
          </w:p>
        </w:tc>
        <w:tc>
          <w:tcPr>
            <w:tcW w:w="3456" w:type="pct"/>
          </w:tcPr>
          <w:p w14:paraId="0B23BD92" w14:textId="61436DD8" w:rsidR="00497017" w:rsidRPr="00DE6E8A" w:rsidRDefault="004A118A" w:rsidP="007B2BC4">
            <w:pPr>
              <w:pStyle w:val="TableTextLeft"/>
            </w:pPr>
            <w:r w:rsidRPr="004A118A">
              <w:t>The GWP of the refrigerant used in an air-conditioner to be installed with a rated cooling capacity below 15kW must be less than 700.</w:t>
            </w:r>
          </w:p>
        </w:tc>
      </w:tr>
    </w:tbl>
    <w:p w14:paraId="31292257" w14:textId="24DB0E0B" w:rsidR="00755E69" w:rsidRPr="00DE6E8A" w:rsidRDefault="00755E69" w:rsidP="00191812">
      <w:pPr>
        <w:pStyle w:val="BodyText"/>
      </w:pPr>
    </w:p>
    <w:p w14:paraId="4CAB2D97" w14:textId="77777777" w:rsidR="00191812" w:rsidRPr="001C1455" w:rsidRDefault="00191812" w:rsidP="00056891">
      <w:pPr>
        <w:pStyle w:val="Heading3"/>
        <w:numPr>
          <w:ilvl w:val="2"/>
          <w:numId w:val="7"/>
        </w:numPr>
        <w:rPr>
          <w:i/>
          <w:sz w:val="24"/>
          <w:szCs w:val="24"/>
        </w:rPr>
      </w:pPr>
      <w:bookmarkStart w:id="212" w:name="_Toc506196503"/>
      <w:bookmarkStart w:id="213" w:name="_Toc509321171"/>
      <w:bookmarkStart w:id="214" w:name="_Toc132192843"/>
      <w:r w:rsidRPr="001C1455">
        <w:rPr>
          <w:i/>
          <w:sz w:val="24"/>
          <w:szCs w:val="24"/>
        </w:rPr>
        <w:t>Method for Determining GHG Equivalent Reduction</w:t>
      </w:r>
      <w:bookmarkEnd w:id="212"/>
      <w:bookmarkEnd w:id="213"/>
      <w:bookmarkEnd w:id="214"/>
    </w:p>
    <w:tbl>
      <w:tblPr>
        <w:tblStyle w:val="PullOutBoxTable"/>
        <w:tblW w:w="5000" w:type="pct"/>
        <w:shd w:val="clear" w:color="auto" w:fill="E5F1FA" w:themeFill="light2"/>
        <w:tblLook w:val="0600" w:firstRow="0" w:lastRow="0" w:firstColumn="0" w:lastColumn="0" w:noHBand="1" w:noVBand="1"/>
      </w:tblPr>
      <w:tblGrid>
        <w:gridCol w:w="9629"/>
      </w:tblGrid>
      <w:tr w:rsidR="00E431F0" w:rsidRPr="0047157D" w14:paraId="5BE4F6C3" w14:textId="77777777">
        <w:tc>
          <w:tcPr>
            <w:tcW w:w="5000" w:type="pct"/>
            <w:shd w:val="clear" w:color="auto" w:fill="E5F1FA" w:themeFill="light2"/>
          </w:tcPr>
          <w:p w14:paraId="6204595C" w14:textId="201DA5C4" w:rsidR="00E431F0" w:rsidRPr="0047157D" w:rsidRDefault="00E431F0" w:rsidP="00E431F0">
            <w:pPr>
              <w:pStyle w:val="PullOutBoxBodyText"/>
              <w:numPr>
                <w:ilvl w:val="0"/>
                <w:numId w:val="7"/>
              </w:numPr>
              <w:rPr>
                <w:b/>
              </w:rPr>
            </w:pPr>
            <w:r w:rsidRPr="0047157D">
              <w:rPr>
                <w:b/>
              </w:rPr>
              <w:t>Scenario</w:t>
            </w:r>
            <w:r w:rsidR="00B12A65">
              <w:rPr>
                <w:b/>
              </w:rPr>
              <w:t xml:space="preserve"> </w:t>
            </w:r>
            <w:r w:rsidR="00B12A65" w:rsidRPr="00B12A65">
              <w:rPr>
                <w:b/>
              </w:rPr>
              <w:t>6A to 6G (i-xi): Installing a high efficiency GEMS registered air-conditioner</w:t>
            </w:r>
          </w:p>
        </w:tc>
      </w:tr>
    </w:tbl>
    <w:p w14:paraId="79DB820F" w14:textId="109A6D76" w:rsidR="00E431F0" w:rsidRPr="0047157D" w:rsidRDefault="00E6617E" w:rsidP="00E431F0">
      <w:pPr>
        <w:pStyle w:val="BodyText"/>
      </w:pPr>
      <w:r w:rsidRPr="00E6617E">
        <w:t xml:space="preserve">The equation used to calculate emissions savings for the space heating and cooling activity is given by </w:t>
      </w:r>
      <w:r w:rsidR="00C334AB">
        <w:fldChar w:fldCharType="begin"/>
      </w:r>
      <w:r w:rsidR="00C334AB">
        <w:instrText xml:space="preserve"> REF _Ref130821220 \h </w:instrText>
      </w:r>
      <w:r w:rsidR="00C334AB">
        <w:fldChar w:fldCharType="separate"/>
      </w:r>
      <w:r w:rsidR="006704CA" w:rsidRPr="0047157D">
        <w:rPr>
          <w:szCs w:val="16"/>
        </w:rPr>
        <w:t xml:space="preserve">Equation </w:t>
      </w:r>
      <w:r w:rsidR="006704CA">
        <w:rPr>
          <w:noProof/>
          <w:szCs w:val="16"/>
        </w:rPr>
        <w:t>6</w:t>
      </w:r>
      <w:r w:rsidR="006704CA">
        <w:rPr>
          <w:szCs w:val="16"/>
        </w:rPr>
        <w:t>.</w:t>
      </w:r>
      <w:r w:rsidR="006704CA">
        <w:rPr>
          <w:noProof/>
          <w:szCs w:val="16"/>
        </w:rPr>
        <w:t>1</w:t>
      </w:r>
      <w:r w:rsidR="00C334AB">
        <w:fldChar w:fldCharType="end"/>
      </w:r>
      <w:r w:rsidR="00C334AB">
        <w:t xml:space="preserve"> </w:t>
      </w:r>
      <w:r w:rsidRPr="00E6617E">
        <w:t xml:space="preserve">below, using the variables listed in </w:t>
      </w:r>
      <w:r w:rsidR="00DA6EDD">
        <w:fldChar w:fldCharType="begin"/>
      </w:r>
      <w:r w:rsidR="00DA6EDD">
        <w:instrText xml:space="preserve"> REF _Ref130816165 \h </w:instrText>
      </w:r>
      <w:r w:rsidR="00DA6EDD">
        <w:fldChar w:fldCharType="separate"/>
      </w:r>
      <w:r w:rsidR="006704CA" w:rsidRPr="00DE6E8A">
        <w:t xml:space="preserve">Table </w:t>
      </w:r>
      <w:r w:rsidR="006704CA">
        <w:rPr>
          <w:noProof/>
        </w:rPr>
        <w:t>6</w:t>
      </w:r>
      <w:r w:rsidR="006704CA">
        <w:t>.</w:t>
      </w:r>
      <w:r w:rsidR="006704CA">
        <w:rPr>
          <w:noProof/>
        </w:rPr>
        <w:t>5</w:t>
      </w:r>
      <w:r w:rsidR="00DA6EDD">
        <w:fldChar w:fldCharType="end"/>
      </w:r>
      <w:r w:rsidRPr="00E6617E">
        <w:t>.</w:t>
      </w:r>
      <w:r w:rsidR="00E431F0" w:rsidRPr="0047157D">
        <w:t xml:space="preserve"> </w:t>
      </w:r>
    </w:p>
    <w:p w14:paraId="751976E0" w14:textId="51C7E50E" w:rsidR="00E431F0" w:rsidRPr="0047157D" w:rsidRDefault="00C334AB" w:rsidP="00E431F0">
      <w:pPr>
        <w:pStyle w:val="Caption"/>
        <w:rPr>
          <w:szCs w:val="16"/>
        </w:rPr>
      </w:pPr>
      <w:bookmarkStart w:id="215" w:name="_Ref130821220"/>
      <w:r w:rsidRPr="0047157D">
        <w:rPr>
          <w:szCs w:val="16"/>
        </w:rPr>
        <w:t xml:space="preserve">Equation </w:t>
      </w:r>
      <w:r>
        <w:rPr>
          <w:szCs w:val="16"/>
        </w:rPr>
        <w:fldChar w:fldCharType="begin"/>
      </w:r>
      <w:r>
        <w:rPr>
          <w:szCs w:val="16"/>
        </w:rPr>
        <w:instrText xml:space="preserve"> STYLEREF 2 \s </w:instrText>
      </w:r>
      <w:r>
        <w:rPr>
          <w:szCs w:val="16"/>
        </w:rPr>
        <w:fldChar w:fldCharType="separate"/>
      </w:r>
      <w:r w:rsidR="006704CA">
        <w:rPr>
          <w:noProof/>
          <w:szCs w:val="16"/>
        </w:rPr>
        <w:t>6</w:t>
      </w:r>
      <w:r>
        <w:rPr>
          <w:szCs w:val="16"/>
        </w:rPr>
        <w:fldChar w:fldCharType="end"/>
      </w:r>
      <w:r>
        <w:rPr>
          <w:szCs w:val="16"/>
        </w:rPr>
        <w:t>.</w:t>
      </w:r>
      <w:r>
        <w:rPr>
          <w:szCs w:val="16"/>
        </w:rPr>
        <w:fldChar w:fldCharType="begin"/>
      </w:r>
      <w:r>
        <w:rPr>
          <w:szCs w:val="16"/>
        </w:rPr>
        <w:instrText xml:space="preserve"> SEQ Equation \* ARABIC \s 2 </w:instrText>
      </w:r>
      <w:r>
        <w:rPr>
          <w:szCs w:val="16"/>
        </w:rPr>
        <w:fldChar w:fldCharType="separate"/>
      </w:r>
      <w:r w:rsidR="006704CA">
        <w:rPr>
          <w:noProof/>
          <w:szCs w:val="16"/>
        </w:rPr>
        <w:t>1</w:t>
      </w:r>
      <w:r>
        <w:rPr>
          <w:szCs w:val="16"/>
        </w:rPr>
        <w:fldChar w:fldCharType="end"/>
      </w:r>
      <w:bookmarkEnd w:id="215"/>
      <w:r>
        <w:rPr>
          <w:szCs w:val="16"/>
        </w:rPr>
        <w:t xml:space="preserve"> </w:t>
      </w:r>
      <w:r w:rsidR="00972029" w:rsidRPr="00972029">
        <w:rPr>
          <w:szCs w:val="16"/>
        </w:rPr>
        <w:t>- GHG equivalent emissions reduction calculation for Scenarios 6A to 6G (i-xi)</w:t>
      </w:r>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E431F0" w:rsidRPr="00CA0454" w14:paraId="2C16CDDC" w14:textId="77777777" w:rsidTr="00DA6EDD">
        <w:trPr>
          <w:cnfStyle w:val="100000000000" w:firstRow="1" w:lastRow="0" w:firstColumn="0" w:lastColumn="0" w:oddVBand="0" w:evenVBand="0" w:oddHBand="0" w:evenHBand="0" w:firstRowFirstColumn="0" w:firstRowLastColumn="0" w:lastRowFirstColumn="0" w:lastRowLastColumn="0"/>
          <w:trHeight w:val="406"/>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CF27246" w14:textId="2A50F2FB" w:rsidR="00E431F0" w:rsidRPr="00CA0454" w:rsidRDefault="00000CE8">
            <w:pPr>
              <w:pStyle w:val="TableTextLeft"/>
              <w:rPr>
                <w:rFonts w:eastAsiaTheme="majorEastAsia"/>
                <w:szCs w:val="18"/>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bi"/>
                  </m:rPr>
                  <w:rPr>
                    <w:rFonts w:ascii="Cambria Math" w:hAnsi="Cambria Math"/>
                  </w:rPr>
                  <m:t xml:space="preserve"> </m:t>
                </m:r>
                <m:r>
                  <m:rPr>
                    <m:sty m:val="p"/>
                  </m:rPr>
                  <w:rPr>
                    <w:rFonts w:ascii="Cambria Math" w:hAnsi="Cambria Math"/>
                  </w:rPr>
                  <m:t xml:space="preserve">=  </m:t>
                </m:r>
                <m:d>
                  <m:dPr>
                    <m:ctrlPr>
                      <w:rPr>
                        <w:rFonts w:ascii="Cambria Math" w:hAnsi="Cambria Math"/>
                        <w:i/>
                      </w:rPr>
                    </m:ctrlPr>
                  </m:dPr>
                  <m:e>
                    <m:r>
                      <m:rPr>
                        <m:sty m:val="bi"/>
                      </m:rPr>
                      <w:rPr>
                        <w:rFonts w:ascii="Cambria Math" w:eastAsia="MingLiU" w:hAnsi="Cambria Math"/>
                      </w:rPr>
                      <m:t>(Heating  Savings</m:t>
                    </m:r>
                    <m:r>
                      <w:rPr>
                        <w:rFonts w:ascii="Cambria Math" w:eastAsia="MingLiU" w:hAnsi="Cambria Math"/>
                      </w:rPr>
                      <m:t>+</m:t>
                    </m:r>
                    <m:r>
                      <m:rPr>
                        <m:sty m:val="bi"/>
                      </m:rPr>
                      <w:rPr>
                        <w:rFonts w:ascii="Cambria Math" w:eastAsia="MingLiU" w:hAnsi="Cambria Math"/>
                      </w:rPr>
                      <m:t>Cooling Savings) x Lifetime</m:t>
                    </m:r>
                    <m:ctrlPr>
                      <w:rPr>
                        <w:rFonts w:ascii="Cambria Math" w:eastAsia="MingLiU" w:hAnsi="Cambria Math"/>
                        <w:b/>
                        <w:i/>
                      </w:rPr>
                    </m:ctrlPr>
                  </m:e>
                </m:d>
                <m:r>
                  <w:rPr>
                    <w:rFonts w:ascii="Cambria Math" w:eastAsiaTheme="majorEastAsia" w:hAnsi="Cambria Math"/>
                  </w:rPr>
                  <m:t xml:space="preserve"> </m:t>
                </m:r>
              </m:oMath>
            </m:oMathPara>
          </w:p>
        </w:tc>
      </w:tr>
    </w:tbl>
    <w:p w14:paraId="01E43017" w14:textId="5F9546CC" w:rsidR="00E431F0" w:rsidRPr="0047157D" w:rsidRDefault="00DA6EDD" w:rsidP="00E431F0">
      <w:pPr>
        <w:pStyle w:val="Caption"/>
        <w:rPr>
          <w:szCs w:val="16"/>
        </w:rPr>
      </w:pPr>
      <w:bookmarkStart w:id="216" w:name="_Ref130816165"/>
      <w:r w:rsidRPr="00DE6E8A">
        <w:t xml:space="preserve">Table </w:t>
      </w:r>
      <w:r>
        <w:rPr>
          <w:noProof/>
        </w:rPr>
        <w:fldChar w:fldCharType="begin"/>
      </w:r>
      <w:r>
        <w:rPr>
          <w:noProof/>
        </w:rPr>
        <w:instrText xml:space="preserve"> STYLEREF 2 \s </w:instrText>
      </w:r>
      <w:r>
        <w:rPr>
          <w:noProof/>
        </w:rPr>
        <w:fldChar w:fldCharType="separate"/>
      </w:r>
      <w:r w:rsidR="006704CA">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5</w:t>
      </w:r>
      <w:r>
        <w:rPr>
          <w:noProof/>
        </w:rPr>
        <w:fldChar w:fldCharType="end"/>
      </w:r>
      <w:bookmarkEnd w:id="216"/>
      <w:r w:rsidRPr="00DE6E8A">
        <w:t xml:space="preserve"> </w:t>
      </w:r>
      <w:r w:rsidR="00896D94">
        <w:rPr>
          <w:szCs w:val="16"/>
        </w:rPr>
        <w:t>–</w:t>
      </w:r>
      <w:r w:rsidR="00917B30" w:rsidRPr="00917B30">
        <w:rPr>
          <w:szCs w:val="16"/>
        </w:rPr>
        <w:t xml:space="preserve"> GHG equivalent emissions reduction variables for Scenarios 6A to 6G (i-xi)</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33"/>
        <w:gridCol w:w="3969"/>
        <w:gridCol w:w="3817"/>
      </w:tblGrid>
      <w:tr w:rsidR="00917B30" w:rsidRPr="00CA0454" w14:paraId="16D5B411" w14:textId="77777777" w:rsidTr="00917B3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hemeFill="light2"/>
          </w:tcPr>
          <w:p w14:paraId="5ED4BC8D" w14:textId="77777777" w:rsidR="00E431F0" w:rsidRPr="00CA0454" w:rsidRDefault="00E431F0">
            <w:pPr>
              <w:pStyle w:val="TableTextLeft"/>
              <w:rPr>
                <w:color w:val="auto"/>
                <w:szCs w:val="18"/>
              </w:rPr>
            </w:pPr>
            <w:r w:rsidRPr="00CA0454">
              <w:rPr>
                <w:b/>
                <w:color w:val="auto"/>
                <w:szCs w:val="18"/>
              </w:rPr>
              <w:t>Input type</w:t>
            </w:r>
          </w:p>
        </w:tc>
        <w:tc>
          <w:tcPr>
            <w:tcW w:w="2063" w:type="pct"/>
            <w:shd w:val="clear" w:color="auto" w:fill="E5F1FA" w:themeFill="light2"/>
          </w:tcPr>
          <w:p w14:paraId="22524A10" w14:textId="77777777" w:rsidR="00E431F0" w:rsidRPr="00CA0454" w:rsidRDefault="00E431F0">
            <w:pPr>
              <w:pStyle w:val="TableTextLeft"/>
              <w:cnfStyle w:val="100000000000" w:firstRow="1" w:lastRow="0" w:firstColumn="0" w:lastColumn="0" w:oddVBand="0" w:evenVBand="0" w:oddHBand="0" w:evenHBand="0" w:firstRowFirstColumn="0" w:firstRowLastColumn="0" w:lastRowFirstColumn="0" w:lastRowLastColumn="0"/>
              <w:rPr>
                <w:color w:val="auto"/>
                <w:szCs w:val="18"/>
              </w:rPr>
            </w:pPr>
            <w:r w:rsidRPr="00CA0454">
              <w:rPr>
                <w:b/>
                <w:color w:val="auto"/>
                <w:szCs w:val="18"/>
              </w:rPr>
              <w:t>Condition</w:t>
            </w:r>
          </w:p>
        </w:tc>
        <w:tc>
          <w:tcPr>
            <w:tcW w:w="1984" w:type="pct"/>
            <w:shd w:val="clear" w:color="auto" w:fill="E5F1FA" w:themeFill="light2"/>
          </w:tcPr>
          <w:p w14:paraId="49EFFD50" w14:textId="77777777" w:rsidR="00E431F0" w:rsidRPr="00CA0454" w:rsidRDefault="00E431F0">
            <w:pPr>
              <w:pStyle w:val="TableTextLeft"/>
              <w:cnfStyle w:val="100000000000" w:firstRow="1" w:lastRow="0" w:firstColumn="0" w:lastColumn="0" w:oddVBand="0" w:evenVBand="0" w:oddHBand="0" w:evenHBand="0" w:firstRowFirstColumn="0" w:firstRowLastColumn="0" w:lastRowFirstColumn="0" w:lastRowLastColumn="0"/>
              <w:rPr>
                <w:b/>
                <w:color w:val="auto"/>
                <w:szCs w:val="18"/>
              </w:rPr>
            </w:pPr>
            <w:r w:rsidRPr="00CA0454">
              <w:rPr>
                <w:b/>
                <w:color w:val="auto"/>
                <w:szCs w:val="18"/>
              </w:rPr>
              <w:t>Input value</w:t>
            </w:r>
          </w:p>
        </w:tc>
      </w:tr>
      <w:tr w:rsidR="00917B30" w:rsidRPr="00CA0454" w14:paraId="0DA026F7" w14:textId="77777777" w:rsidTr="007B2BC4">
        <w:tc>
          <w:tcPr>
            <w:tcW w:w="953" w:type="pct"/>
          </w:tcPr>
          <w:p w14:paraId="2D31E9E7" w14:textId="6BD84354" w:rsidR="00917B30" w:rsidRPr="00CA0454" w:rsidRDefault="00917B30">
            <w:pPr>
              <w:pStyle w:val="TableTextLeft"/>
              <w:rPr>
                <w:szCs w:val="18"/>
              </w:rPr>
            </w:pPr>
            <w:r>
              <w:rPr>
                <w:szCs w:val="18"/>
              </w:rPr>
              <w:t>Heating savings</w:t>
            </w:r>
          </w:p>
        </w:tc>
        <w:tc>
          <w:tcPr>
            <w:tcW w:w="2063" w:type="pct"/>
          </w:tcPr>
          <w:p w14:paraId="6EE70B25" w14:textId="300A850E" w:rsidR="00917B30" w:rsidRPr="00CA0454" w:rsidRDefault="00917B30">
            <w:pPr>
              <w:pStyle w:val="TableTextLeft"/>
              <w:rPr>
                <w:szCs w:val="18"/>
              </w:rPr>
            </w:pPr>
            <w:r>
              <w:rPr>
                <w:szCs w:val="18"/>
              </w:rPr>
              <w:t>In every instance</w:t>
            </w:r>
          </w:p>
        </w:tc>
        <w:tc>
          <w:tcPr>
            <w:tcW w:w="1984" w:type="pct"/>
          </w:tcPr>
          <w:p w14:paraId="30A38E8B" w14:textId="320F1C4A" w:rsidR="00917B30" w:rsidRPr="007B2BC4" w:rsidRDefault="00944828">
            <w:pPr>
              <w:pStyle w:val="TableTextLeft"/>
              <w:rPr>
                <w:szCs w:val="18"/>
              </w:rPr>
            </w:pPr>
            <w:r w:rsidRPr="007B2BC4">
              <w:rPr>
                <w:szCs w:val="18"/>
              </w:rPr>
              <w:t xml:space="preserve">Given by </w:t>
            </w:r>
            <w:r w:rsidR="00C334AB">
              <w:rPr>
                <w:szCs w:val="18"/>
              </w:rPr>
              <w:fldChar w:fldCharType="begin"/>
            </w:r>
            <w:r w:rsidR="00C334AB">
              <w:rPr>
                <w:szCs w:val="18"/>
              </w:rPr>
              <w:instrText xml:space="preserve"> REF _Ref130821261 \h </w:instrText>
            </w:r>
            <w:r w:rsidR="00C334AB">
              <w:rPr>
                <w:szCs w:val="18"/>
              </w:rPr>
            </w:r>
            <w:r w:rsidR="00C334AB">
              <w:rPr>
                <w:szCs w:val="18"/>
              </w:rPr>
              <w:fldChar w:fldCharType="separate"/>
            </w:r>
            <w:r w:rsidR="006704CA" w:rsidRPr="0047157D">
              <w:rPr>
                <w:szCs w:val="16"/>
              </w:rPr>
              <w:t xml:space="preserve">Equation </w:t>
            </w:r>
            <w:r w:rsidR="006704CA">
              <w:rPr>
                <w:noProof/>
                <w:szCs w:val="16"/>
              </w:rPr>
              <w:t>6</w:t>
            </w:r>
            <w:r w:rsidR="006704CA">
              <w:rPr>
                <w:szCs w:val="16"/>
              </w:rPr>
              <w:t>.</w:t>
            </w:r>
            <w:r w:rsidR="006704CA">
              <w:rPr>
                <w:noProof/>
                <w:szCs w:val="16"/>
              </w:rPr>
              <w:t>2</w:t>
            </w:r>
            <w:r w:rsidR="00C334AB">
              <w:rPr>
                <w:szCs w:val="18"/>
              </w:rPr>
              <w:fldChar w:fldCharType="end"/>
            </w:r>
            <w:r w:rsidRPr="007B2BC4">
              <w:rPr>
                <w:szCs w:val="18"/>
              </w:rPr>
              <w:t xml:space="preserve">, using variables listed in </w:t>
            </w:r>
            <w:r w:rsidR="00BA59EE">
              <w:rPr>
                <w:szCs w:val="18"/>
              </w:rPr>
              <w:fldChar w:fldCharType="begin"/>
            </w:r>
            <w:r w:rsidR="00BA59EE">
              <w:rPr>
                <w:szCs w:val="18"/>
              </w:rPr>
              <w:instrText xml:space="preserve"> REF _Ref130816211 \h </w:instrText>
            </w:r>
            <w:r w:rsidR="00BA59EE">
              <w:rPr>
                <w:szCs w:val="18"/>
              </w:rPr>
            </w:r>
            <w:r w:rsidR="00BA59EE">
              <w:rPr>
                <w:szCs w:val="18"/>
              </w:rPr>
              <w:fldChar w:fldCharType="separate"/>
            </w:r>
            <w:r w:rsidR="006704CA" w:rsidRPr="00DE6E8A">
              <w:t xml:space="preserve">Table </w:t>
            </w:r>
            <w:r w:rsidR="006704CA">
              <w:rPr>
                <w:noProof/>
              </w:rPr>
              <w:t>6</w:t>
            </w:r>
            <w:r w:rsidR="006704CA">
              <w:t>.</w:t>
            </w:r>
            <w:r w:rsidR="006704CA">
              <w:rPr>
                <w:noProof/>
              </w:rPr>
              <w:t>6</w:t>
            </w:r>
            <w:r w:rsidR="00BA59EE">
              <w:rPr>
                <w:szCs w:val="18"/>
              </w:rPr>
              <w:fldChar w:fldCharType="end"/>
            </w:r>
          </w:p>
        </w:tc>
      </w:tr>
      <w:tr w:rsidR="00917B30" w:rsidRPr="00CA0454" w14:paraId="5C0EF7AA" w14:textId="77777777" w:rsidTr="007B2BC4">
        <w:tc>
          <w:tcPr>
            <w:tcW w:w="953" w:type="pct"/>
          </w:tcPr>
          <w:p w14:paraId="0C4F6934" w14:textId="071E3EB0" w:rsidR="00917B30" w:rsidRPr="00CA0454" w:rsidRDefault="00801722">
            <w:pPr>
              <w:pStyle w:val="TableTextLeft"/>
              <w:rPr>
                <w:szCs w:val="18"/>
              </w:rPr>
            </w:pPr>
            <w:r>
              <w:rPr>
                <w:szCs w:val="18"/>
              </w:rPr>
              <w:t>Cooling savings</w:t>
            </w:r>
          </w:p>
        </w:tc>
        <w:tc>
          <w:tcPr>
            <w:tcW w:w="2063" w:type="pct"/>
          </w:tcPr>
          <w:p w14:paraId="5D83A77C" w14:textId="6B338701" w:rsidR="00917B30" w:rsidRPr="00CA0454" w:rsidRDefault="00801722">
            <w:pPr>
              <w:pStyle w:val="TableTextLeft"/>
              <w:rPr>
                <w:szCs w:val="18"/>
              </w:rPr>
            </w:pPr>
            <w:r>
              <w:rPr>
                <w:szCs w:val="18"/>
              </w:rPr>
              <w:t>In every instance</w:t>
            </w:r>
          </w:p>
        </w:tc>
        <w:tc>
          <w:tcPr>
            <w:tcW w:w="1984" w:type="pct"/>
          </w:tcPr>
          <w:p w14:paraId="1EBD37B6" w14:textId="4FED39BF" w:rsidR="00917B30" w:rsidRPr="007B2BC4" w:rsidRDefault="00944828">
            <w:pPr>
              <w:pStyle w:val="TableTextLeft"/>
              <w:rPr>
                <w:szCs w:val="18"/>
              </w:rPr>
            </w:pPr>
            <w:r w:rsidRPr="00944828">
              <w:rPr>
                <w:szCs w:val="18"/>
              </w:rPr>
              <w:t xml:space="preserve">Given by </w:t>
            </w:r>
            <w:r w:rsidR="00896D94">
              <w:rPr>
                <w:szCs w:val="18"/>
              </w:rPr>
              <w:fldChar w:fldCharType="begin"/>
            </w:r>
            <w:r w:rsidR="00896D94">
              <w:rPr>
                <w:szCs w:val="18"/>
              </w:rPr>
              <w:instrText xml:space="preserve"> REF _Ref130821408 \h </w:instrText>
            </w:r>
            <w:r w:rsidR="00896D94">
              <w:rPr>
                <w:szCs w:val="18"/>
              </w:rPr>
            </w:r>
            <w:r w:rsidR="00896D94">
              <w:rPr>
                <w:szCs w:val="18"/>
              </w:rPr>
              <w:fldChar w:fldCharType="separate"/>
            </w:r>
            <w:r w:rsidR="006704CA" w:rsidRPr="0047157D">
              <w:rPr>
                <w:szCs w:val="16"/>
              </w:rPr>
              <w:t xml:space="preserve">Equation </w:t>
            </w:r>
            <w:r w:rsidR="006704CA">
              <w:rPr>
                <w:noProof/>
                <w:szCs w:val="16"/>
              </w:rPr>
              <w:t>6</w:t>
            </w:r>
            <w:r w:rsidR="006704CA">
              <w:rPr>
                <w:szCs w:val="16"/>
              </w:rPr>
              <w:t>.</w:t>
            </w:r>
            <w:r w:rsidR="006704CA">
              <w:rPr>
                <w:noProof/>
                <w:szCs w:val="16"/>
              </w:rPr>
              <w:t>4</w:t>
            </w:r>
            <w:r w:rsidR="00896D94">
              <w:rPr>
                <w:szCs w:val="18"/>
              </w:rPr>
              <w:fldChar w:fldCharType="end"/>
            </w:r>
            <w:r w:rsidRPr="00944828">
              <w:rPr>
                <w:szCs w:val="18"/>
              </w:rPr>
              <w:t xml:space="preserve">, using variables listed in </w:t>
            </w:r>
            <w:r w:rsidR="008C3FC9">
              <w:rPr>
                <w:szCs w:val="18"/>
              </w:rPr>
              <w:fldChar w:fldCharType="begin"/>
            </w:r>
            <w:r w:rsidR="008C3FC9">
              <w:rPr>
                <w:szCs w:val="18"/>
              </w:rPr>
              <w:instrText xml:space="preserve"> REF _Ref130819585 \h </w:instrText>
            </w:r>
            <w:r w:rsidR="008C3FC9">
              <w:rPr>
                <w:szCs w:val="18"/>
              </w:rPr>
            </w:r>
            <w:r w:rsidR="008C3FC9">
              <w:rPr>
                <w:szCs w:val="18"/>
              </w:rPr>
              <w:fldChar w:fldCharType="separate"/>
            </w:r>
            <w:r w:rsidR="006704CA" w:rsidRPr="00DE6E8A">
              <w:t xml:space="preserve">Table </w:t>
            </w:r>
            <w:r w:rsidR="006704CA">
              <w:rPr>
                <w:noProof/>
              </w:rPr>
              <w:t>6</w:t>
            </w:r>
            <w:r w:rsidR="006704CA">
              <w:t>.</w:t>
            </w:r>
            <w:r w:rsidR="006704CA">
              <w:rPr>
                <w:noProof/>
              </w:rPr>
              <w:t>8</w:t>
            </w:r>
            <w:r w:rsidR="008C3FC9">
              <w:rPr>
                <w:szCs w:val="18"/>
              </w:rPr>
              <w:fldChar w:fldCharType="end"/>
            </w:r>
          </w:p>
        </w:tc>
      </w:tr>
      <w:tr w:rsidR="00917B30" w:rsidRPr="00CA0454" w14:paraId="0B111411" w14:textId="77777777" w:rsidTr="007B2BC4">
        <w:tc>
          <w:tcPr>
            <w:tcW w:w="953" w:type="pct"/>
          </w:tcPr>
          <w:p w14:paraId="475768F8" w14:textId="59AF34AA" w:rsidR="00917B30" w:rsidRPr="00CA0454" w:rsidRDefault="00944828">
            <w:pPr>
              <w:pStyle w:val="TableTextLeft"/>
              <w:rPr>
                <w:szCs w:val="18"/>
              </w:rPr>
            </w:pPr>
            <w:r>
              <w:rPr>
                <w:szCs w:val="18"/>
              </w:rPr>
              <w:t>Lifetime</w:t>
            </w:r>
          </w:p>
        </w:tc>
        <w:tc>
          <w:tcPr>
            <w:tcW w:w="2063" w:type="pct"/>
          </w:tcPr>
          <w:p w14:paraId="7F62DF7C" w14:textId="5CAA7946" w:rsidR="00917B30" w:rsidRPr="00CA0454" w:rsidRDefault="00944828">
            <w:pPr>
              <w:pStyle w:val="TableTextLeft"/>
              <w:rPr>
                <w:szCs w:val="18"/>
              </w:rPr>
            </w:pPr>
            <w:r>
              <w:rPr>
                <w:szCs w:val="18"/>
              </w:rPr>
              <w:t xml:space="preserve">Scenarios (i) to (x) </w:t>
            </w:r>
          </w:p>
        </w:tc>
        <w:tc>
          <w:tcPr>
            <w:tcW w:w="1984" w:type="pct"/>
          </w:tcPr>
          <w:p w14:paraId="0F249FBF" w14:textId="5BCF3F86" w:rsidR="00917B30" w:rsidRPr="007B2BC4" w:rsidRDefault="00413955">
            <w:pPr>
              <w:pStyle w:val="TableTextLeft"/>
              <w:rPr>
                <w:szCs w:val="18"/>
              </w:rPr>
            </w:pPr>
            <w:r w:rsidRPr="007B2BC4">
              <w:rPr>
                <w:szCs w:val="18"/>
              </w:rPr>
              <w:t>12 years</w:t>
            </w:r>
          </w:p>
        </w:tc>
      </w:tr>
      <w:tr w:rsidR="00944828" w:rsidRPr="00CA0454" w14:paraId="53E5F179" w14:textId="77777777" w:rsidTr="00917B30">
        <w:tc>
          <w:tcPr>
            <w:tcW w:w="953" w:type="pct"/>
          </w:tcPr>
          <w:p w14:paraId="6B028B59" w14:textId="0B8BAC4A" w:rsidR="00944828" w:rsidRDefault="00944828">
            <w:pPr>
              <w:pStyle w:val="TableTextLeft"/>
              <w:rPr>
                <w:szCs w:val="18"/>
              </w:rPr>
            </w:pPr>
            <w:r>
              <w:rPr>
                <w:szCs w:val="18"/>
              </w:rPr>
              <w:t>Lifetime</w:t>
            </w:r>
          </w:p>
        </w:tc>
        <w:tc>
          <w:tcPr>
            <w:tcW w:w="2063" w:type="pct"/>
          </w:tcPr>
          <w:p w14:paraId="5BA8CF2A" w14:textId="03B2E356" w:rsidR="00944828" w:rsidRPr="00CA0454" w:rsidRDefault="00944828">
            <w:pPr>
              <w:pStyle w:val="TableTextLeft"/>
              <w:rPr>
                <w:szCs w:val="18"/>
              </w:rPr>
            </w:pPr>
            <w:r>
              <w:rPr>
                <w:szCs w:val="18"/>
              </w:rPr>
              <w:t>Scenarios (</w:t>
            </w:r>
            <w:r w:rsidR="00413955">
              <w:rPr>
                <w:szCs w:val="18"/>
              </w:rPr>
              <w:t>xi)</w:t>
            </w:r>
          </w:p>
        </w:tc>
        <w:tc>
          <w:tcPr>
            <w:tcW w:w="1984" w:type="pct"/>
          </w:tcPr>
          <w:p w14:paraId="76206595" w14:textId="6BCC5436" w:rsidR="00944828" w:rsidRPr="007B2BC4" w:rsidRDefault="00413955">
            <w:pPr>
              <w:pStyle w:val="TableTextLeft"/>
              <w:rPr>
                <w:szCs w:val="18"/>
              </w:rPr>
            </w:pPr>
            <w:r w:rsidRPr="007B2BC4">
              <w:rPr>
                <w:szCs w:val="18"/>
              </w:rPr>
              <w:t>15 years</w:t>
            </w:r>
          </w:p>
        </w:tc>
      </w:tr>
    </w:tbl>
    <w:p w14:paraId="30A7A03F" w14:textId="48CF1A0D" w:rsidR="00ED3F0D" w:rsidRPr="0047157D" w:rsidRDefault="00C334AB" w:rsidP="00ED3F0D">
      <w:pPr>
        <w:pStyle w:val="Caption"/>
        <w:rPr>
          <w:szCs w:val="16"/>
        </w:rPr>
      </w:pPr>
      <w:bookmarkStart w:id="217" w:name="_Ref130821261"/>
      <w:r w:rsidRPr="0047157D">
        <w:rPr>
          <w:szCs w:val="16"/>
        </w:rPr>
        <w:t xml:space="preserve">Equation </w:t>
      </w:r>
      <w:r>
        <w:rPr>
          <w:szCs w:val="16"/>
        </w:rPr>
        <w:fldChar w:fldCharType="begin"/>
      </w:r>
      <w:r>
        <w:rPr>
          <w:szCs w:val="16"/>
        </w:rPr>
        <w:instrText xml:space="preserve"> STYLEREF 2 \s </w:instrText>
      </w:r>
      <w:r>
        <w:rPr>
          <w:szCs w:val="16"/>
        </w:rPr>
        <w:fldChar w:fldCharType="separate"/>
      </w:r>
      <w:r w:rsidR="006704CA">
        <w:rPr>
          <w:noProof/>
          <w:szCs w:val="16"/>
        </w:rPr>
        <w:t>6</w:t>
      </w:r>
      <w:r>
        <w:rPr>
          <w:szCs w:val="16"/>
        </w:rPr>
        <w:fldChar w:fldCharType="end"/>
      </w:r>
      <w:r>
        <w:rPr>
          <w:szCs w:val="16"/>
        </w:rPr>
        <w:t>.</w:t>
      </w:r>
      <w:r>
        <w:rPr>
          <w:szCs w:val="16"/>
        </w:rPr>
        <w:fldChar w:fldCharType="begin"/>
      </w:r>
      <w:r>
        <w:rPr>
          <w:szCs w:val="16"/>
        </w:rPr>
        <w:instrText xml:space="preserve"> SEQ Equation \* ARABIC \s 2 </w:instrText>
      </w:r>
      <w:r>
        <w:rPr>
          <w:szCs w:val="16"/>
        </w:rPr>
        <w:fldChar w:fldCharType="separate"/>
      </w:r>
      <w:r w:rsidR="006704CA">
        <w:rPr>
          <w:noProof/>
          <w:szCs w:val="16"/>
        </w:rPr>
        <w:t>2</w:t>
      </w:r>
      <w:r>
        <w:rPr>
          <w:szCs w:val="16"/>
        </w:rPr>
        <w:fldChar w:fldCharType="end"/>
      </w:r>
      <w:bookmarkEnd w:id="217"/>
      <w:r w:rsidR="00013FE6">
        <w:rPr>
          <w:szCs w:val="16"/>
        </w:rPr>
        <w:t xml:space="preserve"> </w:t>
      </w:r>
      <w:r w:rsidR="00000CE8">
        <w:rPr>
          <w:szCs w:val="16"/>
        </w:rPr>
        <w:t>–</w:t>
      </w:r>
      <w:r w:rsidR="00ED3F0D">
        <w:rPr>
          <w:szCs w:val="16"/>
        </w:rPr>
        <w:t xml:space="preserve"> Heating savings calculation</w:t>
      </w:r>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ED3F0D" w:rsidRPr="00CA0454" w14:paraId="14A70281" w14:textId="77777777">
        <w:trPr>
          <w:cnfStyle w:val="100000000000" w:firstRow="1" w:lastRow="0" w:firstColumn="0" w:lastColumn="0" w:oddVBand="0" w:evenVBand="0" w:oddHBand="0" w:evenHBand="0" w:firstRowFirstColumn="0" w:firstRowLastColumn="0" w:lastRowFirstColumn="0" w:lastRowLastColumn="0"/>
          <w:trHeight w:val="406"/>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9BB61E3" w14:textId="1CE5574D" w:rsidR="00ED3F0D" w:rsidRPr="00CA0454" w:rsidRDefault="00000CE8">
            <w:pPr>
              <w:pStyle w:val="TableTextLeft"/>
              <w:rPr>
                <w:rFonts w:eastAsiaTheme="majorEastAsia"/>
                <w:szCs w:val="18"/>
              </w:rPr>
            </w:pPr>
            <m:oMathPara>
              <m:oMathParaPr>
                <m:jc m:val="left"/>
              </m:oMathParaPr>
              <m:oMath>
                <m:r>
                  <m:rPr>
                    <m:sty m:val="bi"/>
                  </m:rPr>
                  <w:rPr>
                    <w:rFonts w:ascii="Cambria Math" w:eastAsiaTheme="majorEastAsia" w:hAnsi="Cambria Math"/>
                  </w:rPr>
                  <m:t>Heating Savings</m:t>
                </m:r>
                <m:r>
                  <m:rPr>
                    <m:sty m:val="bi"/>
                  </m:rPr>
                  <w:rPr>
                    <w:rFonts w:ascii="Cambria Math" w:hAnsi="Cambria Math"/>
                  </w:rPr>
                  <m:t xml:space="preserve"> </m:t>
                </m:r>
                <m:r>
                  <m:rPr>
                    <m:sty m:val="p"/>
                  </m:rPr>
                  <w:rPr>
                    <w:rFonts w:ascii="Cambria Math" w:hAnsi="Cambria Math"/>
                  </w:rPr>
                  <m:t xml:space="preserve">=  </m:t>
                </m:r>
                <m:sSub>
                  <m:sSubPr>
                    <m:ctrlPr>
                      <w:rPr>
                        <w:rFonts w:ascii="Cambria Math" w:hAnsi="Cambria Math"/>
                        <w:b/>
                        <w:bCs/>
                      </w:rPr>
                    </m:ctrlPr>
                  </m:sSubPr>
                  <m:e>
                    <m:r>
                      <m:rPr>
                        <m:sty m:val="bi"/>
                      </m:rPr>
                      <w:rPr>
                        <w:rFonts w:ascii="Cambria Math" w:hAnsi="Cambria Math"/>
                      </w:rPr>
                      <m:t>GSF</m:t>
                    </m:r>
                  </m:e>
                  <m:sub>
                    <m:r>
                      <m:rPr>
                        <m:sty m:val="bi"/>
                      </m:rPr>
                      <w:rPr>
                        <w:rFonts w:ascii="Cambria Math" w:hAnsi="Cambria Math"/>
                      </w:rPr>
                      <m:t>heat</m:t>
                    </m:r>
                  </m:sub>
                </m:sSub>
                <m:r>
                  <m:rPr>
                    <m:sty m:val="bi"/>
                  </m:rPr>
                  <w:rPr>
                    <w:rFonts w:ascii="Cambria Math" w:eastAsia="MingLiU" w:hAnsi="Cambria Math"/>
                  </w:rPr>
                  <m:t xml:space="preserve"> x </m:t>
                </m:r>
                <m:sSub>
                  <m:sSubPr>
                    <m:ctrlPr>
                      <w:rPr>
                        <w:rFonts w:ascii="Cambria Math" w:eastAsia="MingLiU" w:hAnsi="Cambria Math"/>
                        <w:b/>
                        <w:i/>
                      </w:rPr>
                    </m:ctrlPr>
                  </m:sSubPr>
                  <m:e>
                    <m:r>
                      <m:rPr>
                        <m:sty m:val="bi"/>
                      </m:rPr>
                      <w:rPr>
                        <w:rFonts w:ascii="Cambria Math" w:eastAsia="MingLiU" w:hAnsi="Cambria Math"/>
                      </w:rPr>
                      <m:t>BTL</m:t>
                    </m:r>
                  </m:e>
                  <m:sub>
                    <m:r>
                      <m:rPr>
                        <m:sty m:val="bi"/>
                      </m:rPr>
                      <w:rPr>
                        <w:rFonts w:ascii="Cambria Math" w:eastAsia="MingLiU" w:hAnsi="Cambria Math"/>
                      </w:rPr>
                      <m:t>heat</m:t>
                    </m:r>
                  </m:sub>
                </m:sSub>
                <m:r>
                  <m:rPr>
                    <m:sty m:val="bi"/>
                  </m:rPr>
                  <w:rPr>
                    <w:rFonts w:ascii="Cambria Math" w:eastAsia="MingLiU" w:hAnsi="Cambria Math"/>
                  </w:rPr>
                  <m:t xml:space="preserve"> x Heating Capacity</m:t>
                </m:r>
                <m:r>
                  <m:rPr>
                    <m:sty m:val="p"/>
                  </m:rPr>
                  <w:rPr>
                    <w:rFonts w:ascii="Cambria Math" w:eastAsiaTheme="majorEastAsia" w:hAnsi="Cambria Math"/>
                  </w:rPr>
                  <m:t xml:space="preserve">  </m:t>
                </m:r>
              </m:oMath>
            </m:oMathPara>
          </w:p>
        </w:tc>
      </w:tr>
    </w:tbl>
    <w:p w14:paraId="444538B3" w14:textId="1D644990" w:rsidR="003F7B56" w:rsidRPr="0047157D" w:rsidRDefault="00BA59EE" w:rsidP="003F7B56">
      <w:pPr>
        <w:pStyle w:val="Caption"/>
        <w:rPr>
          <w:szCs w:val="16"/>
        </w:rPr>
      </w:pPr>
      <w:bookmarkStart w:id="218" w:name="_Ref130816211"/>
      <w:r w:rsidRPr="00DE6E8A">
        <w:t xml:space="preserve">Table </w:t>
      </w:r>
      <w:r>
        <w:rPr>
          <w:noProof/>
        </w:rPr>
        <w:fldChar w:fldCharType="begin"/>
      </w:r>
      <w:r>
        <w:rPr>
          <w:noProof/>
        </w:rPr>
        <w:instrText xml:space="preserve"> STYLEREF 2 \s </w:instrText>
      </w:r>
      <w:r>
        <w:rPr>
          <w:noProof/>
        </w:rPr>
        <w:fldChar w:fldCharType="separate"/>
      </w:r>
      <w:r w:rsidR="006704CA">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6</w:t>
      </w:r>
      <w:r>
        <w:rPr>
          <w:noProof/>
        </w:rPr>
        <w:fldChar w:fldCharType="end"/>
      </w:r>
      <w:bookmarkEnd w:id="218"/>
      <w:r w:rsidRPr="00DE6E8A">
        <w:t xml:space="preserve"> </w:t>
      </w:r>
      <w:r w:rsidR="00000CE8">
        <w:rPr>
          <w:szCs w:val="16"/>
        </w:rPr>
        <w:t xml:space="preserve">– </w:t>
      </w:r>
      <w:r w:rsidR="003F7B56">
        <w:rPr>
          <w:szCs w:val="16"/>
        </w:rPr>
        <w:t>Heating savings calculation</w:t>
      </w:r>
      <w:r w:rsidR="002A5DA9">
        <w:rPr>
          <w:szCs w:val="16"/>
        </w:rPr>
        <w:t xml:space="preserve"> inputs</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33"/>
        <w:gridCol w:w="3969"/>
        <w:gridCol w:w="3817"/>
      </w:tblGrid>
      <w:tr w:rsidR="002A5DA9" w:rsidRPr="00CA0454" w14:paraId="46B7D43B"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hemeFill="light2"/>
          </w:tcPr>
          <w:p w14:paraId="4459CEF0" w14:textId="77777777" w:rsidR="002A5DA9" w:rsidRPr="00CA0454" w:rsidRDefault="002A5DA9">
            <w:pPr>
              <w:pStyle w:val="TableTextLeft"/>
              <w:rPr>
                <w:color w:val="auto"/>
                <w:szCs w:val="18"/>
              </w:rPr>
            </w:pPr>
            <w:r w:rsidRPr="00CA0454">
              <w:rPr>
                <w:b/>
                <w:color w:val="auto"/>
                <w:szCs w:val="18"/>
              </w:rPr>
              <w:t>Input type</w:t>
            </w:r>
          </w:p>
        </w:tc>
        <w:tc>
          <w:tcPr>
            <w:tcW w:w="2063" w:type="pct"/>
            <w:shd w:val="clear" w:color="auto" w:fill="E5F1FA" w:themeFill="light2"/>
          </w:tcPr>
          <w:p w14:paraId="4464A5C1" w14:textId="77777777" w:rsidR="002A5DA9" w:rsidRPr="00CA0454" w:rsidRDefault="002A5DA9">
            <w:pPr>
              <w:pStyle w:val="TableTextLeft"/>
              <w:cnfStyle w:val="100000000000" w:firstRow="1" w:lastRow="0" w:firstColumn="0" w:lastColumn="0" w:oddVBand="0" w:evenVBand="0" w:oddHBand="0" w:evenHBand="0" w:firstRowFirstColumn="0" w:firstRowLastColumn="0" w:lastRowFirstColumn="0" w:lastRowLastColumn="0"/>
              <w:rPr>
                <w:color w:val="auto"/>
                <w:szCs w:val="18"/>
              </w:rPr>
            </w:pPr>
            <w:r w:rsidRPr="00CA0454">
              <w:rPr>
                <w:b/>
                <w:color w:val="auto"/>
                <w:szCs w:val="18"/>
              </w:rPr>
              <w:t>Condition</w:t>
            </w:r>
          </w:p>
        </w:tc>
        <w:tc>
          <w:tcPr>
            <w:tcW w:w="1984" w:type="pct"/>
            <w:shd w:val="clear" w:color="auto" w:fill="E5F1FA" w:themeFill="light2"/>
          </w:tcPr>
          <w:p w14:paraId="6437AB69" w14:textId="77777777" w:rsidR="002A5DA9" w:rsidRPr="00CA0454" w:rsidRDefault="002A5DA9">
            <w:pPr>
              <w:pStyle w:val="TableTextLeft"/>
              <w:cnfStyle w:val="100000000000" w:firstRow="1" w:lastRow="0" w:firstColumn="0" w:lastColumn="0" w:oddVBand="0" w:evenVBand="0" w:oddHBand="0" w:evenHBand="0" w:firstRowFirstColumn="0" w:firstRowLastColumn="0" w:lastRowFirstColumn="0" w:lastRowLastColumn="0"/>
              <w:rPr>
                <w:b/>
                <w:color w:val="auto"/>
                <w:szCs w:val="18"/>
              </w:rPr>
            </w:pPr>
            <w:r w:rsidRPr="00CA0454">
              <w:rPr>
                <w:b/>
                <w:color w:val="auto"/>
                <w:szCs w:val="18"/>
              </w:rPr>
              <w:t>Input value</w:t>
            </w:r>
          </w:p>
        </w:tc>
      </w:tr>
      <w:tr w:rsidR="002A5DA9" w:rsidRPr="00CA0454" w14:paraId="4F9F454E" w14:textId="77777777">
        <w:tc>
          <w:tcPr>
            <w:tcW w:w="953" w:type="pct"/>
          </w:tcPr>
          <w:p w14:paraId="1555A34B" w14:textId="37495AC5" w:rsidR="002A5DA9" w:rsidRPr="007B2BC4" w:rsidRDefault="00890170">
            <w:pPr>
              <w:pStyle w:val="TableTextLeft"/>
              <w:rPr>
                <w:szCs w:val="18"/>
                <w:vertAlign w:val="subscript"/>
              </w:rPr>
            </w:pPr>
            <w:r>
              <w:rPr>
                <w:szCs w:val="18"/>
              </w:rPr>
              <w:t>GSF</w:t>
            </w:r>
            <w:r>
              <w:rPr>
                <w:szCs w:val="18"/>
                <w:vertAlign w:val="subscript"/>
              </w:rPr>
              <w:t>heat</w:t>
            </w:r>
          </w:p>
        </w:tc>
        <w:tc>
          <w:tcPr>
            <w:tcW w:w="2063" w:type="pct"/>
          </w:tcPr>
          <w:p w14:paraId="11662F25" w14:textId="781819D1" w:rsidR="002A5DA9" w:rsidRPr="00CA0454" w:rsidRDefault="005404FB">
            <w:pPr>
              <w:pStyle w:val="TableTextLeft"/>
              <w:rPr>
                <w:szCs w:val="18"/>
              </w:rPr>
            </w:pPr>
            <w:r>
              <w:rPr>
                <w:szCs w:val="18"/>
              </w:rPr>
              <w:t>In every instance</w:t>
            </w:r>
          </w:p>
        </w:tc>
        <w:tc>
          <w:tcPr>
            <w:tcW w:w="1984" w:type="pct"/>
          </w:tcPr>
          <w:p w14:paraId="182B4914" w14:textId="738B60D1" w:rsidR="002A5DA9" w:rsidRPr="001B0FD3" w:rsidRDefault="00EE767D">
            <w:pPr>
              <w:pStyle w:val="TableTextLeft"/>
              <w:rPr>
                <w:szCs w:val="18"/>
              </w:rPr>
            </w:pPr>
            <w:r w:rsidRPr="00EE767D">
              <w:rPr>
                <w:szCs w:val="18"/>
              </w:rPr>
              <w:t>Is the greenhouse savings factor for heating Given by</w:t>
            </w:r>
            <w:r w:rsidR="00A62921">
              <w:rPr>
                <w:szCs w:val="18"/>
              </w:rPr>
              <w:t xml:space="preserve"> </w:t>
            </w:r>
            <w:r w:rsidR="00381D50">
              <w:rPr>
                <w:szCs w:val="18"/>
              </w:rPr>
              <w:fldChar w:fldCharType="begin"/>
            </w:r>
            <w:r w:rsidR="00381D50">
              <w:rPr>
                <w:szCs w:val="18"/>
              </w:rPr>
              <w:instrText xml:space="preserve"> REF _Ref130821398 \h </w:instrText>
            </w:r>
            <w:r w:rsidR="00381D50">
              <w:rPr>
                <w:szCs w:val="18"/>
              </w:rPr>
            </w:r>
            <w:r w:rsidR="00381D50">
              <w:rPr>
                <w:szCs w:val="18"/>
              </w:rPr>
              <w:fldChar w:fldCharType="separate"/>
            </w:r>
            <w:r w:rsidR="006704CA" w:rsidRPr="0047157D">
              <w:rPr>
                <w:szCs w:val="16"/>
              </w:rPr>
              <w:t xml:space="preserve">Equation </w:t>
            </w:r>
            <w:r w:rsidR="006704CA">
              <w:rPr>
                <w:noProof/>
                <w:szCs w:val="16"/>
              </w:rPr>
              <w:t>6</w:t>
            </w:r>
            <w:r w:rsidR="006704CA">
              <w:rPr>
                <w:szCs w:val="16"/>
              </w:rPr>
              <w:t>.</w:t>
            </w:r>
            <w:r w:rsidR="006704CA">
              <w:rPr>
                <w:noProof/>
                <w:szCs w:val="16"/>
              </w:rPr>
              <w:t>3</w:t>
            </w:r>
            <w:r w:rsidR="00381D50">
              <w:rPr>
                <w:szCs w:val="18"/>
              </w:rPr>
              <w:fldChar w:fldCharType="end"/>
            </w:r>
            <w:r w:rsidRPr="00EE767D">
              <w:rPr>
                <w:szCs w:val="18"/>
              </w:rPr>
              <w:t xml:space="preserve">, using variables listed in </w:t>
            </w:r>
            <w:r w:rsidR="008C3FC9">
              <w:rPr>
                <w:szCs w:val="18"/>
              </w:rPr>
              <w:fldChar w:fldCharType="begin"/>
            </w:r>
            <w:r w:rsidR="008C3FC9">
              <w:rPr>
                <w:szCs w:val="18"/>
              </w:rPr>
              <w:instrText xml:space="preserve"> REF _Ref130819597 \h </w:instrText>
            </w:r>
            <w:r w:rsidR="008C3FC9">
              <w:rPr>
                <w:szCs w:val="18"/>
              </w:rPr>
            </w:r>
            <w:r w:rsidR="008C3FC9">
              <w:rPr>
                <w:szCs w:val="18"/>
              </w:rPr>
              <w:fldChar w:fldCharType="separate"/>
            </w:r>
            <w:r w:rsidR="006704CA" w:rsidRPr="00DE6E8A">
              <w:t xml:space="preserve">Table </w:t>
            </w:r>
            <w:r w:rsidR="006704CA">
              <w:rPr>
                <w:noProof/>
              </w:rPr>
              <w:t>6</w:t>
            </w:r>
            <w:r w:rsidR="006704CA">
              <w:t>.</w:t>
            </w:r>
            <w:r w:rsidR="006704CA">
              <w:rPr>
                <w:noProof/>
              </w:rPr>
              <w:t>7</w:t>
            </w:r>
            <w:r w:rsidR="008C3FC9">
              <w:rPr>
                <w:szCs w:val="18"/>
              </w:rPr>
              <w:fldChar w:fldCharType="end"/>
            </w:r>
            <w:r w:rsidR="008C3FC9">
              <w:rPr>
                <w:szCs w:val="18"/>
              </w:rPr>
              <w:t>.</w:t>
            </w:r>
          </w:p>
        </w:tc>
      </w:tr>
      <w:tr w:rsidR="002A5DA9" w:rsidRPr="00CA0454" w14:paraId="0736889B" w14:textId="77777777">
        <w:tc>
          <w:tcPr>
            <w:tcW w:w="953" w:type="pct"/>
          </w:tcPr>
          <w:p w14:paraId="2C328E4A" w14:textId="3405CB92" w:rsidR="002A5DA9" w:rsidRPr="00CA0454" w:rsidRDefault="00890170">
            <w:pPr>
              <w:pStyle w:val="TableTextLeft"/>
              <w:rPr>
                <w:szCs w:val="18"/>
              </w:rPr>
            </w:pPr>
            <w:r>
              <w:rPr>
                <w:szCs w:val="18"/>
              </w:rPr>
              <w:t>BTL</w:t>
            </w:r>
            <w:r>
              <w:rPr>
                <w:szCs w:val="18"/>
                <w:vertAlign w:val="subscript"/>
              </w:rPr>
              <w:t>heat</w:t>
            </w:r>
          </w:p>
        </w:tc>
        <w:tc>
          <w:tcPr>
            <w:tcW w:w="2063" w:type="pct"/>
          </w:tcPr>
          <w:p w14:paraId="2A897544" w14:textId="08E1F419" w:rsidR="002A5DA9" w:rsidRPr="00CA0454" w:rsidRDefault="005404FB">
            <w:pPr>
              <w:pStyle w:val="TableTextLeft"/>
              <w:rPr>
                <w:szCs w:val="18"/>
              </w:rPr>
            </w:pPr>
            <w:r>
              <w:rPr>
                <w:szCs w:val="18"/>
              </w:rPr>
              <w:t>In every instance</w:t>
            </w:r>
          </w:p>
        </w:tc>
        <w:tc>
          <w:tcPr>
            <w:tcW w:w="1984" w:type="pct"/>
          </w:tcPr>
          <w:p w14:paraId="76647702" w14:textId="591316DB" w:rsidR="002A5DA9" w:rsidRPr="001B0FD3" w:rsidRDefault="00E62FCC">
            <w:pPr>
              <w:pStyle w:val="TableTextLeft"/>
              <w:rPr>
                <w:szCs w:val="18"/>
              </w:rPr>
            </w:pPr>
            <w:r w:rsidRPr="00E62FCC">
              <w:rPr>
                <w:szCs w:val="18"/>
              </w:rPr>
              <w:t>The deemed building heating load in MWh per kW rated heating capacity, using variables listed in</w:t>
            </w:r>
            <w:r w:rsidR="008C3FC9">
              <w:rPr>
                <w:szCs w:val="18"/>
              </w:rPr>
              <w:t xml:space="preserve"> </w:t>
            </w:r>
            <w:r w:rsidR="008C3FC9">
              <w:rPr>
                <w:szCs w:val="18"/>
              </w:rPr>
              <w:fldChar w:fldCharType="begin"/>
            </w:r>
            <w:r w:rsidR="008C3FC9">
              <w:rPr>
                <w:szCs w:val="18"/>
              </w:rPr>
              <w:instrText xml:space="preserve"> REF _Ref130819616 \h </w:instrText>
            </w:r>
            <w:r w:rsidR="008C3FC9">
              <w:rPr>
                <w:szCs w:val="18"/>
              </w:rPr>
            </w:r>
            <w:r w:rsidR="008C3FC9">
              <w:rPr>
                <w:szCs w:val="18"/>
              </w:rPr>
              <w:fldChar w:fldCharType="separate"/>
            </w:r>
            <w:r w:rsidR="006704CA" w:rsidRPr="00DE6E8A">
              <w:t xml:space="preserve">Table </w:t>
            </w:r>
            <w:r w:rsidR="006704CA">
              <w:rPr>
                <w:noProof/>
              </w:rPr>
              <w:t>6</w:t>
            </w:r>
            <w:r w:rsidR="006704CA">
              <w:t>.</w:t>
            </w:r>
            <w:r w:rsidR="006704CA">
              <w:rPr>
                <w:noProof/>
              </w:rPr>
              <w:t>14</w:t>
            </w:r>
            <w:r w:rsidR="008C3FC9">
              <w:rPr>
                <w:szCs w:val="18"/>
              </w:rPr>
              <w:fldChar w:fldCharType="end"/>
            </w:r>
            <w:r w:rsidRPr="00E62FCC">
              <w:rPr>
                <w:szCs w:val="18"/>
              </w:rPr>
              <w:t>.</w:t>
            </w:r>
          </w:p>
        </w:tc>
      </w:tr>
      <w:tr w:rsidR="002A5DA9" w:rsidRPr="00CA0454" w14:paraId="74F19C52" w14:textId="77777777">
        <w:tc>
          <w:tcPr>
            <w:tcW w:w="953" w:type="pct"/>
          </w:tcPr>
          <w:p w14:paraId="522365F8" w14:textId="5338A3B4" w:rsidR="002A5DA9" w:rsidRPr="00CA0454" w:rsidRDefault="00890170">
            <w:pPr>
              <w:pStyle w:val="TableTextLeft"/>
              <w:rPr>
                <w:szCs w:val="18"/>
              </w:rPr>
            </w:pPr>
            <w:r>
              <w:rPr>
                <w:szCs w:val="18"/>
              </w:rPr>
              <w:t>Heating capacity</w:t>
            </w:r>
          </w:p>
        </w:tc>
        <w:tc>
          <w:tcPr>
            <w:tcW w:w="2063" w:type="pct"/>
          </w:tcPr>
          <w:p w14:paraId="330BB5C2" w14:textId="0B9C9B96" w:rsidR="002A5DA9" w:rsidRPr="00CA0454" w:rsidRDefault="00CF05F7">
            <w:pPr>
              <w:pStyle w:val="TableTextLeft"/>
              <w:rPr>
                <w:szCs w:val="18"/>
              </w:rPr>
            </w:pPr>
            <w:r>
              <w:rPr>
                <w:szCs w:val="18"/>
              </w:rPr>
              <w:t>Scenarios (i) to (ii)</w:t>
            </w:r>
            <w:r>
              <w:rPr>
                <w:rStyle w:val="FootnoteReference"/>
                <w:szCs w:val="18"/>
              </w:rPr>
              <w:footnoteReference w:id="17"/>
            </w:r>
          </w:p>
        </w:tc>
        <w:tc>
          <w:tcPr>
            <w:tcW w:w="1984" w:type="pct"/>
          </w:tcPr>
          <w:p w14:paraId="6348A512" w14:textId="18D514B7" w:rsidR="002A5DA9" w:rsidRPr="001B0FD3" w:rsidRDefault="005404FB" w:rsidP="005404FB">
            <w:pPr>
              <w:pStyle w:val="TableTextLeft"/>
              <w:rPr>
                <w:szCs w:val="18"/>
              </w:rPr>
            </w:pPr>
            <w:r w:rsidRPr="005404FB">
              <w:rPr>
                <w:szCs w:val="18"/>
              </w:rPr>
              <w:t>The rated heating capacity of the unit installed in kW as listed on the GEMS register, up to a maximum of 2.4 kW.</w:t>
            </w:r>
          </w:p>
        </w:tc>
      </w:tr>
      <w:tr w:rsidR="002A5DA9" w:rsidRPr="00CA0454" w14:paraId="57526F0B" w14:textId="77777777">
        <w:tc>
          <w:tcPr>
            <w:tcW w:w="953" w:type="pct"/>
          </w:tcPr>
          <w:p w14:paraId="7406EE7F" w14:textId="3F926974" w:rsidR="002A5DA9" w:rsidRDefault="00890170">
            <w:pPr>
              <w:pStyle w:val="TableTextLeft"/>
              <w:rPr>
                <w:szCs w:val="18"/>
              </w:rPr>
            </w:pPr>
            <w:r>
              <w:rPr>
                <w:szCs w:val="18"/>
              </w:rPr>
              <w:t>Heating capacity</w:t>
            </w:r>
          </w:p>
        </w:tc>
        <w:tc>
          <w:tcPr>
            <w:tcW w:w="2063" w:type="pct"/>
          </w:tcPr>
          <w:p w14:paraId="48F86FF4" w14:textId="3013EB6F" w:rsidR="002A5DA9" w:rsidRPr="00CA0454" w:rsidRDefault="000217CD">
            <w:pPr>
              <w:pStyle w:val="TableTextLeft"/>
              <w:rPr>
                <w:szCs w:val="18"/>
              </w:rPr>
            </w:pPr>
            <w:r>
              <w:rPr>
                <w:szCs w:val="18"/>
              </w:rPr>
              <w:t>Scenarios (</w:t>
            </w:r>
            <w:r w:rsidR="00274B61">
              <w:rPr>
                <w:szCs w:val="18"/>
              </w:rPr>
              <w:t xml:space="preserve">iii) to </w:t>
            </w:r>
            <w:r w:rsidR="00CD5D04">
              <w:rPr>
                <w:szCs w:val="18"/>
              </w:rPr>
              <w:t>(</w:t>
            </w:r>
            <w:r w:rsidR="00274B61">
              <w:rPr>
                <w:szCs w:val="18"/>
              </w:rPr>
              <w:t>iv)</w:t>
            </w:r>
            <w:r w:rsidR="00274B61">
              <w:rPr>
                <w:rStyle w:val="FootnoteReference"/>
                <w:szCs w:val="18"/>
              </w:rPr>
              <w:footnoteReference w:id="18"/>
            </w:r>
          </w:p>
        </w:tc>
        <w:tc>
          <w:tcPr>
            <w:tcW w:w="1984" w:type="pct"/>
          </w:tcPr>
          <w:p w14:paraId="7DEBBA2E" w14:textId="11C06B68" w:rsidR="002A5DA9" w:rsidRPr="001B0FD3" w:rsidRDefault="005404FB" w:rsidP="005404FB">
            <w:pPr>
              <w:pStyle w:val="TableTextLeft"/>
              <w:rPr>
                <w:szCs w:val="18"/>
              </w:rPr>
            </w:pPr>
            <w:r w:rsidRPr="005404FB">
              <w:rPr>
                <w:szCs w:val="18"/>
              </w:rPr>
              <w:t>The rated heating capacity of the unit installed in kW as listed on the GEMS register, up to a maximum of 15 kW.</w:t>
            </w:r>
          </w:p>
        </w:tc>
      </w:tr>
      <w:tr w:rsidR="005404FB" w:rsidRPr="00CA0454" w14:paraId="1A3F2FAD" w14:textId="77777777">
        <w:tc>
          <w:tcPr>
            <w:tcW w:w="953" w:type="pct"/>
          </w:tcPr>
          <w:p w14:paraId="1F9D13A6" w14:textId="0F7707C2" w:rsidR="005404FB" w:rsidRDefault="00890170">
            <w:pPr>
              <w:pStyle w:val="TableTextLeft"/>
              <w:rPr>
                <w:szCs w:val="18"/>
              </w:rPr>
            </w:pPr>
            <w:r>
              <w:rPr>
                <w:szCs w:val="18"/>
              </w:rPr>
              <w:t>Heating capacity</w:t>
            </w:r>
          </w:p>
        </w:tc>
        <w:tc>
          <w:tcPr>
            <w:tcW w:w="2063" w:type="pct"/>
          </w:tcPr>
          <w:p w14:paraId="68077F0D" w14:textId="6B8E7E62" w:rsidR="005404FB" w:rsidRPr="00CA0454" w:rsidRDefault="00CD5D04">
            <w:pPr>
              <w:pStyle w:val="TableTextLeft"/>
              <w:rPr>
                <w:szCs w:val="18"/>
              </w:rPr>
            </w:pPr>
            <w:r>
              <w:rPr>
                <w:szCs w:val="18"/>
              </w:rPr>
              <w:t>Scenarios (v) to (xi)</w:t>
            </w:r>
          </w:p>
        </w:tc>
        <w:tc>
          <w:tcPr>
            <w:tcW w:w="1984" w:type="pct"/>
          </w:tcPr>
          <w:p w14:paraId="02A1F4F6" w14:textId="1E105FF9" w:rsidR="005404FB" w:rsidRPr="005404FB" w:rsidRDefault="005404FB" w:rsidP="005404FB">
            <w:pPr>
              <w:pStyle w:val="TableTextLeft"/>
              <w:rPr>
                <w:szCs w:val="18"/>
              </w:rPr>
            </w:pPr>
            <w:r w:rsidRPr="005404FB">
              <w:rPr>
                <w:szCs w:val="18"/>
              </w:rPr>
              <w:t>The rated heating capacity of the unit installed in kW as listed on the GEMS register.</w:t>
            </w:r>
          </w:p>
        </w:tc>
      </w:tr>
    </w:tbl>
    <w:p w14:paraId="0AB0C18F" w14:textId="77777777" w:rsidR="003F7B56" w:rsidRDefault="003F7B56" w:rsidP="00191812">
      <w:pPr>
        <w:pStyle w:val="BodyText"/>
      </w:pPr>
    </w:p>
    <w:p w14:paraId="3225EB37" w14:textId="3515FE8B" w:rsidR="00CD5D04" w:rsidRPr="0047157D" w:rsidRDefault="00C334AB" w:rsidP="00CD5D04">
      <w:pPr>
        <w:pStyle w:val="Caption"/>
        <w:rPr>
          <w:szCs w:val="16"/>
        </w:rPr>
      </w:pPr>
      <w:bookmarkStart w:id="219" w:name="_Ref130821398"/>
      <w:r w:rsidRPr="0047157D">
        <w:rPr>
          <w:szCs w:val="16"/>
        </w:rPr>
        <w:t xml:space="preserve">Equation </w:t>
      </w:r>
      <w:r>
        <w:rPr>
          <w:szCs w:val="16"/>
        </w:rPr>
        <w:fldChar w:fldCharType="begin"/>
      </w:r>
      <w:r>
        <w:rPr>
          <w:szCs w:val="16"/>
        </w:rPr>
        <w:instrText xml:space="preserve"> STYLEREF 2 \s </w:instrText>
      </w:r>
      <w:r>
        <w:rPr>
          <w:szCs w:val="16"/>
        </w:rPr>
        <w:fldChar w:fldCharType="separate"/>
      </w:r>
      <w:r w:rsidR="006704CA">
        <w:rPr>
          <w:noProof/>
          <w:szCs w:val="16"/>
        </w:rPr>
        <w:t>6</w:t>
      </w:r>
      <w:r>
        <w:rPr>
          <w:szCs w:val="16"/>
        </w:rPr>
        <w:fldChar w:fldCharType="end"/>
      </w:r>
      <w:r>
        <w:rPr>
          <w:szCs w:val="16"/>
        </w:rPr>
        <w:t>.</w:t>
      </w:r>
      <w:r>
        <w:rPr>
          <w:szCs w:val="16"/>
        </w:rPr>
        <w:fldChar w:fldCharType="begin"/>
      </w:r>
      <w:r>
        <w:rPr>
          <w:szCs w:val="16"/>
        </w:rPr>
        <w:instrText xml:space="preserve"> SEQ Equation \* ARABIC \s 2 </w:instrText>
      </w:r>
      <w:r>
        <w:rPr>
          <w:szCs w:val="16"/>
        </w:rPr>
        <w:fldChar w:fldCharType="separate"/>
      </w:r>
      <w:r w:rsidR="006704CA">
        <w:rPr>
          <w:noProof/>
          <w:szCs w:val="16"/>
        </w:rPr>
        <w:t>3</w:t>
      </w:r>
      <w:r>
        <w:rPr>
          <w:szCs w:val="16"/>
        </w:rPr>
        <w:fldChar w:fldCharType="end"/>
      </w:r>
      <w:bookmarkEnd w:id="219"/>
      <w:r>
        <w:rPr>
          <w:szCs w:val="16"/>
        </w:rPr>
        <w:t xml:space="preserve"> </w:t>
      </w:r>
      <w:r w:rsidR="00CD5D04">
        <w:rPr>
          <w:szCs w:val="16"/>
        </w:rPr>
        <w:t xml:space="preserve">– </w:t>
      </w:r>
      <w:r w:rsidR="00CD698C" w:rsidRPr="00CD698C">
        <w:rPr>
          <w:szCs w:val="16"/>
        </w:rPr>
        <w:t>Deemed greenhouse savings factor for heating (GSF</w:t>
      </w:r>
      <w:r w:rsidR="00CD698C" w:rsidRPr="007B2BC4">
        <w:rPr>
          <w:szCs w:val="16"/>
          <w:vertAlign w:val="subscript"/>
        </w:rPr>
        <w:t>heat</w:t>
      </w:r>
      <w:r w:rsidR="00CD698C" w:rsidRPr="00CD698C">
        <w:rPr>
          <w:szCs w:val="16"/>
        </w:rPr>
        <w:t>) calculation</w:t>
      </w:r>
    </w:p>
    <w:tbl>
      <w:tblPr>
        <w:tblStyle w:val="TableGrid"/>
        <w:tblpPr w:leftFromText="180" w:rightFromText="180" w:vertAnchor="text" w:horzAnchor="margin" w:tblpY="-63"/>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5F3B32" w:rsidRPr="009E133D" w14:paraId="1603DBB0" w14:textId="77777777">
        <w:trPr>
          <w:cnfStyle w:val="100000000000" w:firstRow="1" w:lastRow="0" w:firstColumn="0" w:lastColumn="0" w:oddVBand="0" w:evenVBand="0" w:oddHBand="0" w:evenHBand="0" w:firstRowFirstColumn="0" w:firstRowLastColumn="0" w:lastRowFirstColumn="0" w:lastRowLastColumn="0"/>
          <w:trHeight w:val="547"/>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3D0A2D7" w14:textId="77777777" w:rsidR="005F3B32" w:rsidRPr="00E94B87" w:rsidRDefault="00847ED2">
            <w:pPr>
              <w:pStyle w:val="TableTextLeft"/>
              <w:rPr>
                <w:rFonts w:eastAsiaTheme="majorEastAsia"/>
              </w:rPr>
            </w:pPr>
            <m:oMathPara>
              <m:oMathParaPr>
                <m:jc m:val="left"/>
              </m:oMathParaPr>
              <m:oMath>
                <m:sSub>
                  <m:sSubPr>
                    <m:ctrlPr>
                      <w:rPr>
                        <w:rFonts w:ascii="Cambria Math" w:eastAsiaTheme="majorEastAsia" w:hAnsi="Cambria Math"/>
                        <w:b/>
                        <w:i/>
                      </w:rPr>
                    </m:ctrlPr>
                  </m:sSubPr>
                  <m:e>
                    <m:r>
                      <m:rPr>
                        <m:sty m:val="bi"/>
                      </m:rPr>
                      <w:rPr>
                        <w:rFonts w:ascii="Cambria Math" w:eastAsiaTheme="majorEastAsia" w:hAnsi="Cambria Math"/>
                      </w:rPr>
                      <m:t>GSF</m:t>
                    </m:r>
                  </m:e>
                  <m:sub>
                    <m:r>
                      <m:rPr>
                        <m:sty m:val="bi"/>
                      </m:rPr>
                      <w:rPr>
                        <w:rFonts w:ascii="Cambria Math" w:eastAsiaTheme="majorEastAsia" w:hAnsi="Cambria Math"/>
                      </w:rPr>
                      <m:t>heat</m:t>
                    </m:r>
                  </m:sub>
                </m:sSub>
                <m:r>
                  <m:rPr>
                    <m:sty m:val="bi"/>
                  </m:rP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eastAsia="MingLiU" w:hAnsi="Cambria Math"/>
                            <w:b/>
                            <w:i/>
                          </w:rPr>
                        </m:ctrlPr>
                      </m:fPr>
                      <m:num>
                        <m:sSub>
                          <m:sSubPr>
                            <m:ctrlPr>
                              <w:rPr>
                                <w:rFonts w:ascii="Cambria Math" w:eastAsia="MingLiU" w:hAnsi="Cambria Math"/>
                                <w:b/>
                                <w:i/>
                              </w:rPr>
                            </m:ctrlPr>
                          </m:sSubPr>
                          <m:e>
                            <m:r>
                              <m:rPr>
                                <m:sty m:val="bi"/>
                              </m:rPr>
                              <w:rPr>
                                <w:rFonts w:ascii="Cambria Math" w:eastAsia="MingLiU" w:hAnsi="Cambria Math"/>
                              </w:rPr>
                              <m:t>GIH</m:t>
                            </m:r>
                          </m:e>
                          <m:sub>
                            <m:r>
                              <m:rPr>
                                <m:sty m:val="bi"/>
                              </m:rPr>
                              <w:rPr>
                                <w:rFonts w:ascii="Cambria Math" w:eastAsia="MingLiU" w:hAnsi="Cambria Math"/>
                              </w:rPr>
                              <m:t>base</m:t>
                            </m:r>
                          </m:sub>
                        </m:sSub>
                        <m:ctrlPr>
                          <w:rPr>
                            <w:rFonts w:ascii="Cambria Math" w:hAnsi="Cambria Math"/>
                          </w:rPr>
                        </m:ctrlPr>
                      </m:num>
                      <m:den>
                        <m:sSub>
                          <m:sSubPr>
                            <m:ctrlPr>
                              <w:rPr>
                                <w:rFonts w:ascii="Cambria Math" w:eastAsia="MingLiU" w:hAnsi="Cambria Math"/>
                                <w:b/>
                                <w:i/>
                              </w:rPr>
                            </m:ctrlPr>
                          </m:sSubPr>
                          <m:e>
                            <m:r>
                              <m:rPr>
                                <m:sty m:val="bi"/>
                              </m:rPr>
                              <w:rPr>
                                <w:rFonts w:ascii="Cambria Math" w:eastAsia="MingLiU" w:hAnsi="Cambria Math"/>
                              </w:rPr>
                              <m:t>HSPF</m:t>
                            </m:r>
                          </m:e>
                          <m:sub>
                            <m:r>
                              <m:rPr>
                                <m:sty m:val="bi"/>
                              </m:rPr>
                              <w:rPr>
                                <w:rFonts w:ascii="Cambria Math" w:eastAsia="MingLiU" w:hAnsi="Cambria Math"/>
                              </w:rPr>
                              <m:t>base</m:t>
                            </m:r>
                          </m:sub>
                        </m:sSub>
                      </m:den>
                    </m:f>
                    <m:ctrlPr>
                      <w:rPr>
                        <w:rFonts w:ascii="Cambria Math" w:eastAsia="MingLiU" w:hAnsi="Cambria Math"/>
                        <w:b/>
                        <w:i/>
                      </w:rPr>
                    </m:ctrlPr>
                  </m:e>
                </m:d>
                <m:r>
                  <m:rPr>
                    <m:sty m:val="bi"/>
                  </m:rPr>
                  <w:rPr>
                    <w:rFonts w:ascii="Cambria Math" w:eastAsia="MingLiU" w:hAnsi="Cambria Math"/>
                  </w:rPr>
                  <m:t>-</m:t>
                </m:r>
                <m:r>
                  <m:rPr>
                    <m:sty m:val="bi"/>
                  </m:rPr>
                  <w:rPr>
                    <w:rFonts w:ascii="Cambria Math" w:eastAsia="MingLiU" w:hAnsi="Cambria Math"/>
                  </w:rPr>
                  <m:t>(</m:t>
                </m:r>
                <m:f>
                  <m:fPr>
                    <m:ctrlPr>
                      <w:rPr>
                        <w:rFonts w:ascii="Cambria Math" w:eastAsia="MingLiU" w:hAnsi="Cambria Math"/>
                        <w:b/>
                        <w:i/>
                      </w:rPr>
                    </m:ctrlPr>
                  </m:fPr>
                  <m:num>
                    <m:r>
                      <m:rPr>
                        <m:sty m:val="bi"/>
                      </m:rPr>
                      <w:rPr>
                        <w:rFonts w:ascii="Cambria Math" w:eastAsia="MingLiU" w:hAnsi="Cambria Math"/>
                      </w:rPr>
                      <m:t>(</m:t>
                    </m:r>
                    <m:sSub>
                      <m:sSubPr>
                        <m:ctrlPr>
                          <w:rPr>
                            <w:rFonts w:ascii="Cambria Math" w:eastAsia="MingLiU" w:hAnsi="Cambria Math"/>
                            <w:b/>
                            <w:i/>
                          </w:rPr>
                        </m:ctrlPr>
                      </m:sSubPr>
                      <m:e>
                        <m:r>
                          <m:rPr>
                            <m:sty m:val="bi"/>
                          </m:rPr>
                          <w:rPr>
                            <w:rFonts w:ascii="Cambria Math" w:eastAsia="MingLiU" w:hAnsi="Cambria Math"/>
                          </w:rPr>
                          <m:t>GIH</m:t>
                        </m:r>
                      </m:e>
                      <m:sub>
                        <m:r>
                          <m:rPr>
                            <m:sty m:val="bi"/>
                          </m:rPr>
                          <w:rPr>
                            <w:rFonts w:ascii="Cambria Math" w:eastAsia="MingLiU" w:hAnsi="Cambria Math"/>
                          </w:rPr>
                          <m:t>upgrade</m:t>
                        </m:r>
                      </m:sub>
                    </m:sSub>
                    <m:r>
                      <m:rPr>
                        <m:sty m:val="bi"/>
                      </m:rPr>
                      <w:rPr>
                        <w:rFonts w:ascii="Cambria Math" w:eastAsia="MingLiU" w:hAnsi="Cambria Math"/>
                      </w:rPr>
                      <m:t>x</m:t>
                    </m:r>
                    <m:r>
                      <m:rPr>
                        <m:sty m:val="bi"/>
                      </m:rPr>
                      <w:rPr>
                        <w:rFonts w:ascii="Cambria Math" w:eastAsia="MingLiU" w:hAnsi="Cambria Math"/>
                      </w:rPr>
                      <m:t xml:space="preserve"> </m:t>
                    </m:r>
                    <m:r>
                      <m:rPr>
                        <m:sty m:val="bi"/>
                      </m:rPr>
                      <w:rPr>
                        <w:rFonts w:ascii="Cambria Math" w:eastAsia="MingLiU" w:hAnsi="Cambria Math"/>
                      </w:rPr>
                      <m:t>LF</m:t>
                    </m:r>
                    <m:r>
                      <m:rPr>
                        <m:sty m:val="bi"/>
                      </m:rPr>
                      <w:rPr>
                        <w:rFonts w:ascii="Cambria Math" w:eastAsia="MingLiU" w:hAnsi="Cambria Math"/>
                      </w:rPr>
                      <m:t>)</m:t>
                    </m:r>
                  </m:num>
                  <m:den>
                    <m:sSub>
                      <m:sSubPr>
                        <m:ctrlPr>
                          <w:rPr>
                            <w:rFonts w:ascii="Cambria Math" w:eastAsia="MingLiU" w:hAnsi="Cambria Math"/>
                            <w:b/>
                            <w:i/>
                          </w:rPr>
                        </m:ctrlPr>
                      </m:sSubPr>
                      <m:e>
                        <m:r>
                          <m:rPr>
                            <m:sty m:val="bi"/>
                          </m:rPr>
                          <w:rPr>
                            <w:rFonts w:ascii="Cambria Math" w:eastAsia="MingLiU" w:hAnsi="Cambria Math"/>
                          </w:rPr>
                          <m:t>HSPF</m:t>
                        </m:r>
                      </m:e>
                      <m:sub>
                        <m:r>
                          <m:rPr>
                            <m:sty m:val="bi"/>
                          </m:rPr>
                          <w:rPr>
                            <w:rFonts w:ascii="Cambria Math" w:eastAsia="MingLiU" w:hAnsi="Cambria Math"/>
                          </w:rPr>
                          <m:t>upgrade</m:t>
                        </m:r>
                      </m:sub>
                    </m:sSub>
                  </m:den>
                </m:f>
                <m:r>
                  <m:rPr>
                    <m:sty m:val="bi"/>
                  </m:rPr>
                  <w:rPr>
                    <w:rFonts w:ascii="Cambria Math" w:eastAsia="MingLiU" w:hAnsi="Cambria Math"/>
                  </w:rPr>
                  <m:t>)</m:t>
                </m:r>
              </m:oMath>
            </m:oMathPara>
          </w:p>
        </w:tc>
      </w:tr>
    </w:tbl>
    <w:p w14:paraId="62EAB2A4" w14:textId="77777777" w:rsidR="00CD5D04" w:rsidRDefault="00CD5D04" w:rsidP="00191812">
      <w:pPr>
        <w:pStyle w:val="BodyText"/>
      </w:pPr>
    </w:p>
    <w:p w14:paraId="19B591FA" w14:textId="5595C318" w:rsidR="005F3B32" w:rsidRPr="0047157D" w:rsidRDefault="00CD141F" w:rsidP="005F3B32">
      <w:pPr>
        <w:pStyle w:val="Caption"/>
        <w:rPr>
          <w:szCs w:val="16"/>
        </w:rPr>
      </w:pPr>
      <w:bookmarkStart w:id="220" w:name="_Ref130819597"/>
      <w:r w:rsidRPr="00DE6E8A">
        <w:t xml:space="preserve">Table </w:t>
      </w:r>
      <w:r>
        <w:rPr>
          <w:noProof/>
        </w:rPr>
        <w:fldChar w:fldCharType="begin"/>
      </w:r>
      <w:r>
        <w:rPr>
          <w:noProof/>
        </w:rPr>
        <w:instrText xml:space="preserve"> STYLEREF 2 \s </w:instrText>
      </w:r>
      <w:r>
        <w:rPr>
          <w:noProof/>
        </w:rPr>
        <w:fldChar w:fldCharType="separate"/>
      </w:r>
      <w:r w:rsidR="006704CA">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7</w:t>
      </w:r>
      <w:r>
        <w:rPr>
          <w:noProof/>
        </w:rPr>
        <w:fldChar w:fldCharType="end"/>
      </w:r>
      <w:bookmarkEnd w:id="220"/>
      <w:r w:rsidRPr="00DE6E8A">
        <w:t xml:space="preserve"> </w:t>
      </w:r>
      <w:r w:rsidR="005F3B32">
        <w:rPr>
          <w:szCs w:val="16"/>
        </w:rPr>
        <w:t xml:space="preserve">– </w:t>
      </w:r>
      <w:r w:rsidR="002D7D57" w:rsidRPr="002D7D57">
        <w:rPr>
          <w:szCs w:val="16"/>
        </w:rPr>
        <w:t>Greenhouse savings factor for heating input</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57"/>
        <w:gridCol w:w="1667"/>
        <w:gridCol w:w="6795"/>
      </w:tblGrid>
      <w:tr w:rsidR="002D7D57" w:rsidRPr="00CA0454" w14:paraId="48AEFE2C" w14:textId="77777777" w:rsidTr="00411D4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01" w:type="pct"/>
            <w:shd w:val="clear" w:color="auto" w:fill="E5F1FA" w:themeFill="light2"/>
          </w:tcPr>
          <w:p w14:paraId="6D6E42CE" w14:textId="77777777" w:rsidR="002D7D57" w:rsidRPr="00CA0454" w:rsidRDefault="002D7D57">
            <w:pPr>
              <w:pStyle w:val="TableTextLeft"/>
              <w:rPr>
                <w:color w:val="auto"/>
                <w:szCs w:val="18"/>
              </w:rPr>
            </w:pPr>
            <w:r w:rsidRPr="00CA0454">
              <w:rPr>
                <w:b/>
                <w:color w:val="auto"/>
                <w:szCs w:val="18"/>
              </w:rPr>
              <w:t>Input type</w:t>
            </w:r>
          </w:p>
        </w:tc>
        <w:tc>
          <w:tcPr>
            <w:tcW w:w="867" w:type="pct"/>
            <w:shd w:val="clear" w:color="auto" w:fill="E5F1FA" w:themeFill="light2"/>
          </w:tcPr>
          <w:p w14:paraId="3A05CB07" w14:textId="77777777" w:rsidR="002D7D57" w:rsidRPr="00CA0454" w:rsidRDefault="002D7D57">
            <w:pPr>
              <w:pStyle w:val="TableTextLeft"/>
              <w:cnfStyle w:val="100000000000" w:firstRow="1" w:lastRow="0" w:firstColumn="0" w:lastColumn="0" w:oddVBand="0" w:evenVBand="0" w:oddHBand="0" w:evenHBand="0" w:firstRowFirstColumn="0" w:firstRowLastColumn="0" w:lastRowFirstColumn="0" w:lastRowLastColumn="0"/>
              <w:rPr>
                <w:color w:val="auto"/>
                <w:szCs w:val="18"/>
              </w:rPr>
            </w:pPr>
            <w:r w:rsidRPr="00CA0454">
              <w:rPr>
                <w:b/>
                <w:color w:val="auto"/>
                <w:szCs w:val="18"/>
              </w:rPr>
              <w:t>Condition</w:t>
            </w:r>
          </w:p>
        </w:tc>
        <w:tc>
          <w:tcPr>
            <w:tcW w:w="3532" w:type="pct"/>
            <w:shd w:val="clear" w:color="auto" w:fill="E5F1FA" w:themeFill="light2"/>
          </w:tcPr>
          <w:p w14:paraId="0B4A9E7E" w14:textId="77777777" w:rsidR="002D7D57" w:rsidRPr="00CA0454" w:rsidRDefault="002D7D57">
            <w:pPr>
              <w:pStyle w:val="TableTextLeft"/>
              <w:cnfStyle w:val="100000000000" w:firstRow="1" w:lastRow="0" w:firstColumn="0" w:lastColumn="0" w:oddVBand="0" w:evenVBand="0" w:oddHBand="0" w:evenHBand="0" w:firstRowFirstColumn="0" w:firstRowLastColumn="0" w:lastRowFirstColumn="0" w:lastRowLastColumn="0"/>
              <w:rPr>
                <w:b/>
                <w:color w:val="auto"/>
                <w:szCs w:val="18"/>
              </w:rPr>
            </w:pPr>
            <w:r w:rsidRPr="00CA0454">
              <w:rPr>
                <w:b/>
                <w:color w:val="auto"/>
                <w:szCs w:val="18"/>
              </w:rPr>
              <w:t>Input value</w:t>
            </w:r>
          </w:p>
        </w:tc>
      </w:tr>
      <w:tr w:rsidR="002D7D57" w:rsidRPr="00CA0454" w14:paraId="68C6FD56" w14:textId="77777777" w:rsidTr="00411D4D">
        <w:tc>
          <w:tcPr>
            <w:tcW w:w="601" w:type="pct"/>
          </w:tcPr>
          <w:p w14:paraId="7C59B2E0" w14:textId="44FAB9C4" w:rsidR="002D7D57" w:rsidRPr="001B0FD3" w:rsidRDefault="002D7D57">
            <w:pPr>
              <w:pStyle w:val="TableTextLeft"/>
              <w:rPr>
                <w:szCs w:val="18"/>
                <w:vertAlign w:val="subscript"/>
              </w:rPr>
            </w:pPr>
            <w:r>
              <w:rPr>
                <w:szCs w:val="18"/>
              </w:rPr>
              <w:t>GIH</w:t>
            </w:r>
            <w:r>
              <w:rPr>
                <w:szCs w:val="18"/>
                <w:vertAlign w:val="subscript"/>
              </w:rPr>
              <w:t>base</w:t>
            </w:r>
          </w:p>
        </w:tc>
        <w:tc>
          <w:tcPr>
            <w:tcW w:w="867" w:type="pct"/>
          </w:tcPr>
          <w:p w14:paraId="183033DD" w14:textId="77777777" w:rsidR="002D7D57" w:rsidRPr="00CA0454" w:rsidRDefault="002D7D57">
            <w:pPr>
              <w:pStyle w:val="TableTextLeft"/>
              <w:rPr>
                <w:szCs w:val="18"/>
              </w:rPr>
            </w:pPr>
            <w:r>
              <w:rPr>
                <w:szCs w:val="18"/>
              </w:rPr>
              <w:t>In every instance</w:t>
            </w:r>
          </w:p>
        </w:tc>
        <w:tc>
          <w:tcPr>
            <w:tcW w:w="3532" w:type="pct"/>
          </w:tcPr>
          <w:p w14:paraId="0C425BC3" w14:textId="7DC45883" w:rsidR="002D7D57" w:rsidRPr="001B0FD3" w:rsidRDefault="008869CA" w:rsidP="0088496E">
            <w:pPr>
              <w:pStyle w:val="TableTextLeft"/>
              <w:rPr>
                <w:szCs w:val="18"/>
              </w:rPr>
            </w:pPr>
            <w:r w:rsidRPr="008869CA">
              <w:rPr>
                <w:szCs w:val="18"/>
              </w:rPr>
              <w:t xml:space="preserve">The greenhouse gas intensity heating factor for the baseline heater listed in </w:t>
            </w:r>
            <w:r w:rsidR="008C3FC9">
              <w:rPr>
                <w:szCs w:val="18"/>
              </w:rPr>
              <w:fldChar w:fldCharType="begin"/>
            </w:r>
            <w:r w:rsidR="008C3FC9">
              <w:rPr>
                <w:szCs w:val="18"/>
              </w:rPr>
              <w:instrText xml:space="preserve"> REF _Ref130819636 \h </w:instrText>
            </w:r>
            <w:r w:rsidR="008C3FC9">
              <w:rPr>
                <w:szCs w:val="18"/>
              </w:rPr>
            </w:r>
            <w:r w:rsidR="008C3FC9">
              <w:rPr>
                <w:szCs w:val="18"/>
              </w:rPr>
              <w:fldChar w:fldCharType="separate"/>
            </w:r>
            <w:r w:rsidR="006704CA" w:rsidRPr="00DE6E8A">
              <w:t xml:space="preserve">Table </w:t>
            </w:r>
            <w:r w:rsidR="006704CA">
              <w:rPr>
                <w:noProof/>
              </w:rPr>
              <w:t>6</w:t>
            </w:r>
            <w:r w:rsidR="006704CA">
              <w:t>.</w:t>
            </w:r>
            <w:r w:rsidR="006704CA">
              <w:rPr>
                <w:noProof/>
              </w:rPr>
              <w:t>11</w:t>
            </w:r>
            <w:r w:rsidR="008C3FC9">
              <w:rPr>
                <w:szCs w:val="18"/>
              </w:rPr>
              <w:fldChar w:fldCharType="end"/>
            </w:r>
            <w:r w:rsidRPr="008869CA">
              <w:rPr>
                <w:szCs w:val="18"/>
              </w:rPr>
              <w:t>.</w:t>
            </w:r>
          </w:p>
        </w:tc>
      </w:tr>
      <w:tr w:rsidR="002D7D57" w:rsidRPr="00CA0454" w14:paraId="177BC9CB" w14:textId="77777777" w:rsidTr="00411D4D">
        <w:tc>
          <w:tcPr>
            <w:tcW w:w="601" w:type="pct"/>
          </w:tcPr>
          <w:p w14:paraId="34F1C09B" w14:textId="091BBFB2" w:rsidR="002D7D57" w:rsidRPr="00CA0454" w:rsidRDefault="002D7D57">
            <w:pPr>
              <w:pStyle w:val="TableTextLeft"/>
              <w:rPr>
                <w:szCs w:val="18"/>
              </w:rPr>
            </w:pPr>
            <w:r>
              <w:rPr>
                <w:szCs w:val="18"/>
              </w:rPr>
              <w:t>HSPF</w:t>
            </w:r>
            <w:r w:rsidR="004D78C2">
              <w:rPr>
                <w:szCs w:val="18"/>
                <w:vertAlign w:val="subscript"/>
              </w:rPr>
              <w:t>base</w:t>
            </w:r>
          </w:p>
        </w:tc>
        <w:tc>
          <w:tcPr>
            <w:tcW w:w="867" w:type="pct"/>
          </w:tcPr>
          <w:p w14:paraId="3976D785" w14:textId="77777777" w:rsidR="002D7D57" w:rsidRPr="00CA0454" w:rsidRDefault="002D7D57">
            <w:pPr>
              <w:pStyle w:val="TableTextLeft"/>
              <w:rPr>
                <w:szCs w:val="18"/>
              </w:rPr>
            </w:pPr>
            <w:r>
              <w:rPr>
                <w:szCs w:val="18"/>
              </w:rPr>
              <w:t>In every instance</w:t>
            </w:r>
          </w:p>
        </w:tc>
        <w:tc>
          <w:tcPr>
            <w:tcW w:w="3532" w:type="pct"/>
          </w:tcPr>
          <w:p w14:paraId="1F36E1A9" w14:textId="1BC86AA8" w:rsidR="002D7D57" w:rsidRPr="001B0FD3" w:rsidRDefault="0088496E" w:rsidP="0088496E">
            <w:pPr>
              <w:pStyle w:val="TableTextLeft"/>
              <w:rPr>
                <w:szCs w:val="18"/>
              </w:rPr>
            </w:pPr>
            <w:r w:rsidRPr="008869CA">
              <w:rPr>
                <w:szCs w:val="18"/>
              </w:rPr>
              <w:t xml:space="preserve">The deemed HSPF for the baseline heater listed in </w:t>
            </w:r>
            <w:r w:rsidR="008C3FC9">
              <w:rPr>
                <w:szCs w:val="18"/>
              </w:rPr>
              <w:fldChar w:fldCharType="begin"/>
            </w:r>
            <w:r w:rsidR="008C3FC9">
              <w:rPr>
                <w:szCs w:val="18"/>
              </w:rPr>
              <w:instrText xml:space="preserve"> REF _Ref130819636 \h </w:instrText>
            </w:r>
            <w:r w:rsidR="008C3FC9">
              <w:rPr>
                <w:szCs w:val="18"/>
              </w:rPr>
            </w:r>
            <w:r w:rsidR="008C3FC9">
              <w:rPr>
                <w:szCs w:val="18"/>
              </w:rPr>
              <w:fldChar w:fldCharType="separate"/>
            </w:r>
            <w:r w:rsidR="006704CA" w:rsidRPr="00DE6E8A">
              <w:t xml:space="preserve">Table </w:t>
            </w:r>
            <w:r w:rsidR="006704CA">
              <w:rPr>
                <w:noProof/>
              </w:rPr>
              <w:t>6</w:t>
            </w:r>
            <w:r w:rsidR="006704CA">
              <w:t>.</w:t>
            </w:r>
            <w:r w:rsidR="006704CA">
              <w:rPr>
                <w:noProof/>
              </w:rPr>
              <w:t>11</w:t>
            </w:r>
            <w:r w:rsidR="008C3FC9">
              <w:rPr>
                <w:szCs w:val="18"/>
              </w:rPr>
              <w:fldChar w:fldCharType="end"/>
            </w:r>
            <w:r w:rsidRPr="008869CA">
              <w:rPr>
                <w:szCs w:val="18"/>
              </w:rPr>
              <w:t xml:space="preserve"> for the relevant GEMS 2019 climate zone determined by </w:t>
            </w:r>
            <w:r w:rsidR="008C3FC9">
              <w:rPr>
                <w:szCs w:val="18"/>
              </w:rPr>
              <w:fldChar w:fldCharType="begin"/>
            </w:r>
            <w:r w:rsidR="008C3FC9">
              <w:rPr>
                <w:szCs w:val="18"/>
              </w:rPr>
              <w:instrText xml:space="preserve"> REF _Ref130819654 \h </w:instrText>
            </w:r>
            <w:r w:rsidR="008C3FC9">
              <w:rPr>
                <w:szCs w:val="18"/>
              </w:rPr>
            </w:r>
            <w:r w:rsidR="008C3FC9">
              <w:rPr>
                <w:szCs w:val="18"/>
              </w:rPr>
              <w:fldChar w:fldCharType="separate"/>
            </w:r>
            <w:r w:rsidR="006704CA" w:rsidRPr="00DE6E8A">
              <w:t xml:space="preserve">Table </w:t>
            </w:r>
            <w:r w:rsidR="006704CA">
              <w:rPr>
                <w:noProof/>
              </w:rPr>
              <w:t>6</w:t>
            </w:r>
            <w:r w:rsidR="006704CA">
              <w:t>.</w:t>
            </w:r>
            <w:r w:rsidR="006704CA">
              <w:rPr>
                <w:noProof/>
              </w:rPr>
              <w:t>10</w:t>
            </w:r>
            <w:r w:rsidR="008C3FC9">
              <w:rPr>
                <w:szCs w:val="18"/>
              </w:rPr>
              <w:fldChar w:fldCharType="end"/>
            </w:r>
            <w:r w:rsidRPr="008869CA">
              <w:rPr>
                <w:szCs w:val="18"/>
              </w:rPr>
              <w:t>.</w:t>
            </w:r>
          </w:p>
        </w:tc>
      </w:tr>
      <w:tr w:rsidR="002D7D57" w:rsidRPr="00CA0454" w14:paraId="77307DE8" w14:textId="77777777" w:rsidTr="00411D4D">
        <w:tc>
          <w:tcPr>
            <w:tcW w:w="601" w:type="pct"/>
          </w:tcPr>
          <w:p w14:paraId="02F92979" w14:textId="7C8896BA" w:rsidR="002D7D57" w:rsidRPr="00CA0454" w:rsidRDefault="004D78C2">
            <w:pPr>
              <w:pStyle w:val="TableTextLeft"/>
              <w:rPr>
                <w:szCs w:val="18"/>
              </w:rPr>
            </w:pPr>
            <w:r>
              <w:rPr>
                <w:szCs w:val="18"/>
              </w:rPr>
              <w:t>GIH</w:t>
            </w:r>
            <w:r w:rsidRPr="007B2BC4">
              <w:rPr>
                <w:szCs w:val="18"/>
                <w:vertAlign w:val="subscript"/>
              </w:rPr>
              <w:t>upgrade</w:t>
            </w:r>
          </w:p>
        </w:tc>
        <w:tc>
          <w:tcPr>
            <w:tcW w:w="867" w:type="pct"/>
          </w:tcPr>
          <w:p w14:paraId="2BB8A754" w14:textId="00FE527E" w:rsidR="002D7D57" w:rsidRPr="00CA0454" w:rsidRDefault="002D7D57">
            <w:pPr>
              <w:pStyle w:val="TableTextLeft"/>
              <w:rPr>
                <w:szCs w:val="18"/>
              </w:rPr>
            </w:pPr>
            <w:r>
              <w:rPr>
                <w:szCs w:val="18"/>
              </w:rPr>
              <w:t>In every instance</w:t>
            </w:r>
          </w:p>
        </w:tc>
        <w:tc>
          <w:tcPr>
            <w:tcW w:w="3532" w:type="pct"/>
          </w:tcPr>
          <w:p w14:paraId="65F806F9" w14:textId="7F7AD5DE" w:rsidR="002D7D57" w:rsidRPr="001B0FD3" w:rsidRDefault="0088496E" w:rsidP="0088496E">
            <w:pPr>
              <w:pStyle w:val="TableTextLeft"/>
              <w:rPr>
                <w:szCs w:val="18"/>
              </w:rPr>
            </w:pPr>
            <w:r w:rsidRPr="008869CA">
              <w:rPr>
                <w:szCs w:val="18"/>
              </w:rPr>
              <w:t xml:space="preserve">The greenhouse gas intensity factor for the upgrade heater listed in </w:t>
            </w:r>
            <w:r w:rsidR="008C3FC9">
              <w:rPr>
                <w:szCs w:val="18"/>
              </w:rPr>
              <w:fldChar w:fldCharType="begin"/>
            </w:r>
            <w:r w:rsidR="008C3FC9">
              <w:rPr>
                <w:szCs w:val="18"/>
              </w:rPr>
              <w:instrText xml:space="preserve"> REF _Ref130819636 \h </w:instrText>
            </w:r>
            <w:r w:rsidR="008C3FC9">
              <w:rPr>
                <w:szCs w:val="18"/>
              </w:rPr>
            </w:r>
            <w:r w:rsidR="008C3FC9">
              <w:rPr>
                <w:szCs w:val="18"/>
              </w:rPr>
              <w:fldChar w:fldCharType="separate"/>
            </w:r>
            <w:r w:rsidR="006704CA" w:rsidRPr="00DE6E8A">
              <w:t xml:space="preserve">Table </w:t>
            </w:r>
            <w:r w:rsidR="006704CA">
              <w:rPr>
                <w:noProof/>
              </w:rPr>
              <w:t>6</w:t>
            </w:r>
            <w:r w:rsidR="006704CA">
              <w:t>.</w:t>
            </w:r>
            <w:r w:rsidR="006704CA">
              <w:rPr>
                <w:noProof/>
              </w:rPr>
              <w:t>11</w:t>
            </w:r>
            <w:r w:rsidR="008C3FC9">
              <w:rPr>
                <w:szCs w:val="18"/>
              </w:rPr>
              <w:fldChar w:fldCharType="end"/>
            </w:r>
            <w:r w:rsidRPr="008869CA">
              <w:rPr>
                <w:szCs w:val="18"/>
              </w:rPr>
              <w:t>.</w:t>
            </w:r>
          </w:p>
        </w:tc>
      </w:tr>
      <w:tr w:rsidR="002D7D57" w:rsidRPr="00CA0454" w14:paraId="31394BFB" w14:textId="77777777" w:rsidTr="00411D4D">
        <w:tc>
          <w:tcPr>
            <w:tcW w:w="601" w:type="pct"/>
          </w:tcPr>
          <w:p w14:paraId="1A5B2C5D" w14:textId="5988C064" w:rsidR="002D7D57" w:rsidRDefault="004D78C2">
            <w:pPr>
              <w:pStyle w:val="TableTextLeft"/>
              <w:rPr>
                <w:szCs w:val="18"/>
              </w:rPr>
            </w:pPr>
            <w:r>
              <w:rPr>
                <w:szCs w:val="18"/>
              </w:rPr>
              <w:t>HSPF</w:t>
            </w:r>
            <w:r w:rsidRPr="007B2BC4">
              <w:rPr>
                <w:szCs w:val="18"/>
                <w:vertAlign w:val="subscript"/>
              </w:rPr>
              <w:t>upgrade</w:t>
            </w:r>
          </w:p>
        </w:tc>
        <w:tc>
          <w:tcPr>
            <w:tcW w:w="867" w:type="pct"/>
          </w:tcPr>
          <w:p w14:paraId="36C1A1A9" w14:textId="094FF3D2" w:rsidR="002D7D57" w:rsidRPr="00CA0454" w:rsidRDefault="002D7D57">
            <w:pPr>
              <w:pStyle w:val="TableTextLeft"/>
              <w:rPr>
                <w:szCs w:val="18"/>
              </w:rPr>
            </w:pPr>
            <w:r>
              <w:rPr>
                <w:szCs w:val="18"/>
              </w:rPr>
              <w:t>In every instance</w:t>
            </w:r>
          </w:p>
        </w:tc>
        <w:tc>
          <w:tcPr>
            <w:tcW w:w="3532" w:type="pct"/>
          </w:tcPr>
          <w:p w14:paraId="05D4EC3B" w14:textId="77777777" w:rsidR="008869CA" w:rsidRPr="008869CA" w:rsidRDefault="008869CA" w:rsidP="008869CA">
            <w:pPr>
              <w:pStyle w:val="TableTextLeft"/>
              <w:rPr>
                <w:szCs w:val="18"/>
              </w:rPr>
            </w:pPr>
            <w:r w:rsidRPr="008869CA">
              <w:rPr>
                <w:szCs w:val="18"/>
              </w:rPr>
              <w:t>The HSPF for the upgrade air-conditioner using as listed on the GEMS register:</w:t>
            </w:r>
          </w:p>
          <w:p w14:paraId="54773500" w14:textId="55D6A403" w:rsidR="008869CA" w:rsidRPr="008869CA" w:rsidRDefault="008869CA" w:rsidP="007B2BC4">
            <w:pPr>
              <w:pStyle w:val="TableTextLeft"/>
              <w:numPr>
                <w:ilvl w:val="0"/>
                <w:numId w:val="193"/>
              </w:numPr>
              <w:rPr>
                <w:szCs w:val="18"/>
              </w:rPr>
            </w:pPr>
            <w:r w:rsidRPr="008869CA">
              <w:rPr>
                <w:szCs w:val="18"/>
              </w:rPr>
              <w:t xml:space="preserve">the relevant GEMS 2019 Climate Zone determined by </w:t>
            </w:r>
            <w:r w:rsidR="00B01744">
              <w:rPr>
                <w:szCs w:val="18"/>
              </w:rPr>
              <w:fldChar w:fldCharType="begin"/>
            </w:r>
            <w:r w:rsidR="00B01744">
              <w:rPr>
                <w:szCs w:val="18"/>
              </w:rPr>
              <w:instrText xml:space="preserve"> REF _Ref130819654 \h </w:instrText>
            </w:r>
            <w:r w:rsidR="00B01744">
              <w:rPr>
                <w:szCs w:val="18"/>
              </w:rPr>
            </w:r>
            <w:r w:rsidR="00B01744">
              <w:rPr>
                <w:szCs w:val="18"/>
              </w:rPr>
              <w:fldChar w:fldCharType="separate"/>
            </w:r>
            <w:r w:rsidR="006704CA" w:rsidRPr="00DE6E8A">
              <w:t xml:space="preserve">Table </w:t>
            </w:r>
            <w:r w:rsidR="006704CA">
              <w:rPr>
                <w:noProof/>
              </w:rPr>
              <w:t>6</w:t>
            </w:r>
            <w:r w:rsidR="006704CA">
              <w:t>.</w:t>
            </w:r>
            <w:r w:rsidR="006704CA">
              <w:rPr>
                <w:noProof/>
              </w:rPr>
              <w:t>10</w:t>
            </w:r>
            <w:r w:rsidR="00B01744">
              <w:rPr>
                <w:szCs w:val="18"/>
              </w:rPr>
              <w:fldChar w:fldCharType="end"/>
            </w:r>
            <w:r w:rsidRPr="008869CA">
              <w:rPr>
                <w:szCs w:val="18"/>
              </w:rPr>
              <w:t>.</w:t>
            </w:r>
          </w:p>
          <w:p w14:paraId="7C392939" w14:textId="2A932B0E" w:rsidR="008869CA" w:rsidRPr="008869CA" w:rsidRDefault="008869CA" w:rsidP="007B2BC4">
            <w:pPr>
              <w:pStyle w:val="TableTextLeft"/>
              <w:numPr>
                <w:ilvl w:val="0"/>
                <w:numId w:val="193"/>
              </w:numPr>
              <w:rPr>
                <w:szCs w:val="18"/>
              </w:rPr>
            </w:pPr>
            <w:r w:rsidRPr="008869CA">
              <w:rPr>
                <w:szCs w:val="18"/>
              </w:rPr>
              <w:t>the relevant residential HSPF for residential upgrades</w:t>
            </w:r>
          </w:p>
          <w:p w14:paraId="37EF62F3" w14:textId="6AE7839D" w:rsidR="008869CA" w:rsidRPr="008869CA" w:rsidRDefault="008869CA" w:rsidP="007B2BC4">
            <w:pPr>
              <w:pStyle w:val="TableTextLeft"/>
              <w:numPr>
                <w:ilvl w:val="0"/>
                <w:numId w:val="193"/>
              </w:numPr>
              <w:rPr>
                <w:szCs w:val="18"/>
              </w:rPr>
            </w:pPr>
            <w:r w:rsidRPr="008869CA">
              <w:rPr>
                <w:szCs w:val="18"/>
              </w:rPr>
              <w:t>the relevant commercial HSPF for business/non-residential upgrades</w:t>
            </w:r>
          </w:p>
          <w:p w14:paraId="3D639AE0" w14:textId="2BDEE4E7" w:rsidR="002D7D57" w:rsidRPr="001B0FD3" w:rsidRDefault="008869CA" w:rsidP="008869CA">
            <w:pPr>
              <w:pStyle w:val="TableTextLeft"/>
              <w:rPr>
                <w:szCs w:val="18"/>
              </w:rPr>
            </w:pPr>
            <w:r w:rsidRPr="008869CA">
              <w:rPr>
                <w:szCs w:val="18"/>
              </w:rPr>
              <w:t xml:space="preserve">If HSPF is not listed, HSPF is to be derived by multiplying the product’s ACOP value with the relevant conversion factor in </w:t>
            </w:r>
            <w:r w:rsidR="00B01744">
              <w:rPr>
                <w:szCs w:val="18"/>
              </w:rPr>
              <w:fldChar w:fldCharType="begin"/>
            </w:r>
            <w:r w:rsidR="00B01744">
              <w:rPr>
                <w:szCs w:val="18"/>
              </w:rPr>
              <w:instrText xml:space="preserve"> REF _Ref130819714 \h </w:instrText>
            </w:r>
            <w:r w:rsidR="00B01744">
              <w:rPr>
                <w:szCs w:val="18"/>
              </w:rPr>
            </w:r>
            <w:r w:rsidR="00B01744">
              <w:rPr>
                <w:szCs w:val="18"/>
              </w:rPr>
              <w:fldChar w:fldCharType="separate"/>
            </w:r>
            <w:r w:rsidR="006704CA" w:rsidRPr="00DE6E8A">
              <w:t xml:space="preserve">Table </w:t>
            </w:r>
            <w:r w:rsidR="006704CA">
              <w:rPr>
                <w:noProof/>
              </w:rPr>
              <w:t>6</w:t>
            </w:r>
            <w:r w:rsidR="006704CA">
              <w:t>.</w:t>
            </w:r>
            <w:r w:rsidR="006704CA">
              <w:rPr>
                <w:noProof/>
              </w:rPr>
              <w:t>15</w:t>
            </w:r>
            <w:r w:rsidR="00B01744">
              <w:rPr>
                <w:szCs w:val="18"/>
              </w:rPr>
              <w:fldChar w:fldCharType="end"/>
            </w:r>
            <w:r w:rsidRPr="008869CA">
              <w:rPr>
                <w:szCs w:val="18"/>
              </w:rPr>
              <w:t xml:space="preserve"> and </w:t>
            </w:r>
            <w:r w:rsidR="00B01744">
              <w:rPr>
                <w:szCs w:val="18"/>
              </w:rPr>
              <w:fldChar w:fldCharType="begin"/>
            </w:r>
            <w:r w:rsidR="00B01744">
              <w:rPr>
                <w:szCs w:val="18"/>
              </w:rPr>
              <w:instrText xml:space="preserve"> REF _Ref130819730 \h </w:instrText>
            </w:r>
            <w:r w:rsidR="00B01744">
              <w:rPr>
                <w:szCs w:val="18"/>
              </w:rPr>
            </w:r>
            <w:r w:rsidR="00B01744">
              <w:rPr>
                <w:szCs w:val="18"/>
              </w:rPr>
              <w:fldChar w:fldCharType="separate"/>
            </w:r>
            <w:r w:rsidR="006704CA" w:rsidRPr="00DE6E8A">
              <w:t xml:space="preserve">Table </w:t>
            </w:r>
            <w:r w:rsidR="006704CA">
              <w:rPr>
                <w:noProof/>
              </w:rPr>
              <w:t>6</w:t>
            </w:r>
            <w:r w:rsidR="006704CA">
              <w:t>.</w:t>
            </w:r>
            <w:r w:rsidR="006704CA">
              <w:rPr>
                <w:noProof/>
              </w:rPr>
              <w:t>16</w:t>
            </w:r>
            <w:r w:rsidR="00B01744">
              <w:rPr>
                <w:szCs w:val="18"/>
              </w:rPr>
              <w:fldChar w:fldCharType="end"/>
            </w:r>
            <w:r w:rsidRPr="008869CA">
              <w:rPr>
                <w:szCs w:val="18"/>
              </w:rPr>
              <w:t>.</w:t>
            </w:r>
          </w:p>
        </w:tc>
      </w:tr>
      <w:tr w:rsidR="002D7D57" w:rsidRPr="00CA0454" w14:paraId="5A8BEA9A" w14:textId="77777777" w:rsidTr="00411D4D">
        <w:tc>
          <w:tcPr>
            <w:tcW w:w="601" w:type="pct"/>
          </w:tcPr>
          <w:p w14:paraId="7E24B665" w14:textId="194A94B9" w:rsidR="002D7D57" w:rsidRDefault="004D78C2">
            <w:pPr>
              <w:pStyle w:val="TableTextLeft"/>
              <w:rPr>
                <w:szCs w:val="18"/>
              </w:rPr>
            </w:pPr>
            <w:r>
              <w:rPr>
                <w:szCs w:val="18"/>
              </w:rPr>
              <w:t>LF</w:t>
            </w:r>
          </w:p>
        </w:tc>
        <w:tc>
          <w:tcPr>
            <w:tcW w:w="867" w:type="pct"/>
          </w:tcPr>
          <w:p w14:paraId="61763534" w14:textId="5ACEB026" w:rsidR="002D7D57" w:rsidRPr="00CA0454" w:rsidRDefault="004D78C2">
            <w:pPr>
              <w:pStyle w:val="TableTextLeft"/>
              <w:rPr>
                <w:szCs w:val="18"/>
              </w:rPr>
            </w:pPr>
            <w:r>
              <w:rPr>
                <w:szCs w:val="18"/>
              </w:rPr>
              <w:t>In every instance</w:t>
            </w:r>
          </w:p>
        </w:tc>
        <w:tc>
          <w:tcPr>
            <w:tcW w:w="3532" w:type="pct"/>
          </w:tcPr>
          <w:p w14:paraId="0EE3F71E" w14:textId="146F1F61" w:rsidR="002D7D57" w:rsidRPr="005404FB" w:rsidRDefault="008869CA">
            <w:pPr>
              <w:pStyle w:val="TableTextLeft"/>
              <w:rPr>
                <w:szCs w:val="18"/>
              </w:rPr>
            </w:pPr>
            <w:r w:rsidRPr="008869CA">
              <w:rPr>
                <w:szCs w:val="18"/>
              </w:rPr>
              <w:t xml:space="preserve">The upgrade heater loss factor, listed in </w:t>
            </w:r>
            <w:r w:rsidR="00B01744">
              <w:rPr>
                <w:szCs w:val="18"/>
              </w:rPr>
              <w:fldChar w:fldCharType="begin"/>
            </w:r>
            <w:r w:rsidR="00B01744">
              <w:rPr>
                <w:szCs w:val="18"/>
              </w:rPr>
              <w:instrText xml:space="preserve"> REF _Ref130819765 \h </w:instrText>
            </w:r>
            <w:r w:rsidR="00B01744">
              <w:rPr>
                <w:szCs w:val="18"/>
              </w:rPr>
            </w:r>
            <w:r w:rsidR="00B01744">
              <w:rPr>
                <w:szCs w:val="18"/>
              </w:rPr>
              <w:fldChar w:fldCharType="separate"/>
            </w:r>
            <w:r w:rsidR="006704CA" w:rsidRPr="00DE6E8A">
              <w:t xml:space="preserve">Table </w:t>
            </w:r>
            <w:r w:rsidR="006704CA">
              <w:rPr>
                <w:noProof/>
              </w:rPr>
              <w:t>6</w:t>
            </w:r>
            <w:r w:rsidR="006704CA">
              <w:t>.</w:t>
            </w:r>
            <w:r w:rsidR="006704CA">
              <w:rPr>
                <w:noProof/>
              </w:rPr>
              <w:t>13</w:t>
            </w:r>
            <w:r w:rsidR="00B01744">
              <w:rPr>
                <w:szCs w:val="18"/>
              </w:rPr>
              <w:fldChar w:fldCharType="end"/>
            </w:r>
            <w:r w:rsidRPr="008869CA">
              <w:rPr>
                <w:szCs w:val="18"/>
              </w:rPr>
              <w:t>.</w:t>
            </w:r>
          </w:p>
        </w:tc>
      </w:tr>
    </w:tbl>
    <w:p w14:paraId="4341137E" w14:textId="77777777" w:rsidR="005F3B32" w:rsidRDefault="005F3B32" w:rsidP="00191812">
      <w:pPr>
        <w:pStyle w:val="BodyText"/>
      </w:pPr>
    </w:p>
    <w:p w14:paraId="0DC7B0CA" w14:textId="7C42A266" w:rsidR="00880DF7" w:rsidRPr="0047157D" w:rsidRDefault="00C334AB" w:rsidP="00880DF7">
      <w:pPr>
        <w:pStyle w:val="Caption"/>
        <w:rPr>
          <w:szCs w:val="16"/>
        </w:rPr>
      </w:pPr>
      <w:bookmarkStart w:id="221" w:name="_Ref130821408"/>
      <w:r w:rsidRPr="0047157D">
        <w:rPr>
          <w:szCs w:val="16"/>
        </w:rPr>
        <w:t xml:space="preserve">Equation </w:t>
      </w:r>
      <w:r>
        <w:rPr>
          <w:szCs w:val="16"/>
        </w:rPr>
        <w:fldChar w:fldCharType="begin"/>
      </w:r>
      <w:r>
        <w:rPr>
          <w:szCs w:val="16"/>
        </w:rPr>
        <w:instrText xml:space="preserve"> STYLEREF 2 \s </w:instrText>
      </w:r>
      <w:r>
        <w:rPr>
          <w:szCs w:val="16"/>
        </w:rPr>
        <w:fldChar w:fldCharType="separate"/>
      </w:r>
      <w:r w:rsidR="006704CA">
        <w:rPr>
          <w:noProof/>
          <w:szCs w:val="16"/>
        </w:rPr>
        <w:t>6</w:t>
      </w:r>
      <w:r>
        <w:rPr>
          <w:szCs w:val="16"/>
        </w:rPr>
        <w:fldChar w:fldCharType="end"/>
      </w:r>
      <w:r>
        <w:rPr>
          <w:szCs w:val="16"/>
        </w:rPr>
        <w:t>.</w:t>
      </w:r>
      <w:r>
        <w:rPr>
          <w:szCs w:val="16"/>
        </w:rPr>
        <w:fldChar w:fldCharType="begin"/>
      </w:r>
      <w:r>
        <w:rPr>
          <w:szCs w:val="16"/>
        </w:rPr>
        <w:instrText xml:space="preserve"> SEQ Equation \* ARABIC \s 2 </w:instrText>
      </w:r>
      <w:r>
        <w:rPr>
          <w:szCs w:val="16"/>
        </w:rPr>
        <w:fldChar w:fldCharType="separate"/>
      </w:r>
      <w:r w:rsidR="006704CA">
        <w:rPr>
          <w:noProof/>
          <w:szCs w:val="16"/>
        </w:rPr>
        <w:t>4</w:t>
      </w:r>
      <w:r>
        <w:rPr>
          <w:szCs w:val="16"/>
        </w:rPr>
        <w:fldChar w:fldCharType="end"/>
      </w:r>
      <w:bookmarkEnd w:id="221"/>
      <w:r>
        <w:rPr>
          <w:szCs w:val="16"/>
        </w:rPr>
        <w:t xml:space="preserve"> </w:t>
      </w:r>
      <w:r w:rsidR="00880DF7">
        <w:rPr>
          <w:szCs w:val="16"/>
        </w:rPr>
        <w:t xml:space="preserve">– </w:t>
      </w:r>
      <w:r w:rsidR="00880DF7" w:rsidRPr="00CD698C">
        <w:rPr>
          <w:szCs w:val="16"/>
        </w:rPr>
        <w:t xml:space="preserve">Deemed </w:t>
      </w:r>
      <w:r w:rsidR="00880DF7">
        <w:rPr>
          <w:szCs w:val="16"/>
        </w:rPr>
        <w:t xml:space="preserve">cooling savings </w:t>
      </w:r>
      <w:r w:rsidR="00880DF7" w:rsidRPr="00CD698C">
        <w:rPr>
          <w:szCs w:val="16"/>
        </w:rPr>
        <w:t>calculation</w:t>
      </w:r>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FE01A2" w:rsidRPr="00CA0454" w14:paraId="5FF0DD4B" w14:textId="77777777">
        <w:trPr>
          <w:cnfStyle w:val="100000000000" w:firstRow="1" w:lastRow="0" w:firstColumn="0" w:lastColumn="0" w:oddVBand="0" w:evenVBand="0" w:oddHBand="0" w:evenHBand="0" w:firstRowFirstColumn="0" w:firstRowLastColumn="0" w:lastRowFirstColumn="0" w:lastRowLastColumn="0"/>
          <w:trHeight w:val="406"/>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6E4BB44" w14:textId="745F0A13" w:rsidR="00FE01A2" w:rsidRPr="00CA0454" w:rsidRDefault="00000CE8">
            <w:pPr>
              <w:pStyle w:val="TableTextLeft"/>
              <w:rPr>
                <w:rFonts w:eastAsiaTheme="majorEastAsia"/>
                <w:szCs w:val="18"/>
              </w:rPr>
            </w:pPr>
            <m:oMathPara>
              <m:oMathParaPr>
                <m:jc m:val="left"/>
              </m:oMathParaPr>
              <m:oMath>
                <m:r>
                  <m:rPr>
                    <m:sty m:val="bi"/>
                  </m:rPr>
                  <w:rPr>
                    <w:rFonts w:ascii="Cambria Math" w:eastAsiaTheme="majorEastAsia" w:hAnsi="Cambria Math"/>
                  </w:rPr>
                  <m:t>Cooling Savings</m:t>
                </m:r>
                <m:r>
                  <m:rPr>
                    <m:sty m:val="bi"/>
                  </m:rPr>
                  <w:rPr>
                    <w:rFonts w:ascii="Cambria Math" w:hAnsi="Cambria Math"/>
                  </w:rPr>
                  <m:t xml:space="preserve"> </m:t>
                </m:r>
                <m:r>
                  <m:rPr>
                    <m:sty m:val="p"/>
                  </m:rPr>
                  <w:rPr>
                    <w:rFonts w:ascii="Cambria Math" w:hAnsi="Cambria Math"/>
                  </w:rPr>
                  <m:t xml:space="preserve">=  </m:t>
                </m:r>
                <m:sSub>
                  <m:sSubPr>
                    <m:ctrlPr>
                      <w:rPr>
                        <w:rFonts w:ascii="Cambria Math" w:hAnsi="Cambria Math"/>
                        <w:b/>
                        <w:bCs/>
                      </w:rPr>
                    </m:ctrlPr>
                  </m:sSubPr>
                  <m:e>
                    <m:r>
                      <m:rPr>
                        <m:sty m:val="bi"/>
                      </m:rPr>
                      <w:rPr>
                        <w:rFonts w:ascii="Cambria Math" w:hAnsi="Cambria Math"/>
                      </w:rPr>
                      <m:t>GSF</m:t>
                    </m:r>
                  </m:e>
                  <m:sub>
                    <m:r>
                      <m:rPr>
                        <m:sty m:val="bi"/>
                      </m:rPr>
                      <w:rPr>
                        <w:rFonts w:ascii="Cambria Math" w:hAnsi="Cambria Math"/>
                      </w:rPr>
                      <m:t xml:space="preserve">cool </m:t>
                    </m:r>
                  </m:sub>
                </m:sSub>
                <m:r>
                  <m:rPr>
                    <m:sty m:val="bi"/>
                  </m:rPr>
                  <w:rPr>
                    <w:rFonts w:ascii="Cambria Math" w:eastAsia="MingLiU" w:hAnsi="Cambria Math"/>
                  </w:rPr>
                  <m:t xml:space="preserve">x </m:t>
                </m:r>
                <m:sSub>
                  <m:sSubPr>
                    <m:ctrlPr>
                      <w:rPr>
                        <w:rFonts w:ascii="Cambria Math" w:eastAsia="MingLiU" w:hAnsi="Cambria Math"/>
                        <w:b/>
                        <w:i/>
                      </w:rPr>
                    </m:ctrlPr>
                  </m:sSubPr>
                  <m:e>
                    <m:r>
                      <m:rPr>
                        <m:sty m:val="bi"/>
                      </m:rPr>
                      <w:rPr>
                        <w:rFonts w:ascii="Cambria Math" w:eastAsia="MingLiU" w:hAnsi="Cambria Math"/>
                      </w:rPr>
                      <m:t>BTL</m:t>
                    </m:r>
                  </m:e>
                  <m:sub>
                    <m:r>
                      <m:rPr>
                        <m:sty m:val="bi"/>
                      </m:rPr>
                      <w:rPr>
                        <w:rFonts w:ascii="Cambria Math" w:eastAsia="MingLiU" w:hAnsi="Cambria Math"/>
                      </w:rPr>
                      <m:t>cool</m:t>
                    </m:r>
                  </m:sub>
                </m:sSub>
                <m:r>
                  <m:rPr>
                    <m:sty m:val="bi"/>
                  </m:rPr>
                  <w:rPr>
                    <w:rFonts w:ascii="Cambria Math" w:eastAsia="MingLiU" w:hAnsi="Cambria Math"/>
                  </w:rPr>
                  <m:t xml:space="preserve"> x Cooling Capacity</m:t>
                </m:r>
                <m:r>
                  <m:rPr>
                    <m:sty m:val="p"/>
                  </m:rPr>
                  <w:rPr>
                    <w:rFonts w:ascii="Cambria Math" w:eastAsiaTheme="majorEastAsia" w:hAnsi="Cambria Math"/>
                  </w:rPr>
                  <m:t xml:space="preserve">  </m:t>
                </m:r>
              </m:oMath>
            </m:oMathPara>
          </w:p>
        </w:tc>
      </w:tr>
    </w:tbl>
    <w:p w14:paraId="36666BED" w14:textId="63D5723F" w:rsidR="00FE01A2" w:rsidRPr="0047157D" w:rsidRDefault="00CD141F" w:rsidP="00FE01A2">
      <w:pPr>
        <w:pStyle w:val="Caption"/>
        <w:rPr>
          <w:szCs w:val="16"/>
        </w:rPr>
      </w:pPr>
      <w:bookmarkStart w:id="222" w:name="_Ref130819585"/>
      <w:r w:rsidRPr="00DE6E8A">
        <w:t xml:space="preserve">Table </w:t>
      </w:r>
      <w:r>
        <w:rPr>
          <w:noProof/>
        </w:rPr>
        <w:fldChar w:fldCharType="begin"/>
      </w:r>
      <w:r>
        <w:rPr>
          <w:noProof/>
        </w:rPr>
        <w:instrText xml:space="preserve"> STYLEREF 2 \s </w:instrText>
      </w:r>
      <w:r>
        <w:rPr>
          <w:noProof/>
        </w:rPr>
        <w:fldChar w:fldCharType="separate"/>
      </w:r>
      <w:r w:rsidR="006704CA">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8</w:t>
      </w:r>
      <w:r>
        <w:rPr>
          <w:noProof/>
        </w:rPr>
        <w:fldChar w:fldCharType="end"/>
      </w:r>
      <w:bookmarkEnd w:id="222"/>
      <w:r w:rsidRPr="00DE6E8A">
        <w:t xml:space="preserve"> </w:t>
      </w:r>
      <w:r w:rsidR="00FE01A2">
        <w:rPr>
          <w:szCs w:val="16"/>
        </w:rPr>
        <w:t>– Cooling savings calculation inputs</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33"/>
        <w:gridCol w:w="3969"/>
        <w:gridCol w:w="3817"/>
      </w:tblGrid>
      <w:tr w:rsidR="00FE01A2" w:rsidRPr="00CA0454" w14:paraId="6F9686F5"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hemeFill="light2"/>
          </w:tcPr>
          <w:p w14:paraId="1247293C" w14:textId="77777777" w:rsidR="00FE01A2" w:rsidRPr="00CA0454" w:rsidRDefault="00FE01A2">
            <w:pPr>
              <w:pStyle w:val="TableTextLeft"/>
              <w:rPr>
                <w:color w:val="auto"/>
                <w:szCs w:val="18"/>
              </w:rPr>
            </w:pPr>
            <w:r w:rsidRPr="00CA0454">
              <w:rPr>
                <w:b/>
                <w:color w:val="auto"/>
                <w:szCs w:val="18"/>
              </w:rPr>
              <w:t>Input type</w:t>
            </w:r>
          </w:p>
        </w:tc>
        <w:tc>
          <w:tcPr>
            <w:tcW w:w="2063" w:type="pct"/>
            <w:shd w:val="clear" w:color="auto" w:fill="E5F1FA" w:themeFill="light2"/>
          </w:tcPr>
          <w:p w14:paraId="4F0596DF" w14:textId="77777777" w:rsidR="00FE01A2" w:rsidRPr="00CA0454" w:rsidRDefault="00FE01A2">
            <w:pPr>
              <w:pStyle w:val="TableTextLeft"/>
              <w:cnfStyle w:val="100000000000" w:firstRow="1" w:lastRow="0" w:firstColumn="0" w:lastColumn="0" w:oddVBand="0" w:evenVBand="0" w:oddHBand="0" w:evenHBand="0" w:firstRowFirstColumn="0" w:firstRowLastColumn="0" w:lastRowFirstColumn="0" w:lastRowLastColumn="0"/>
              <w:rPr>
                <w:color w:val="auto"/>
                <w:szCs w:val="18"/>
              </w:rPr>
            </w:pPr>
            <w:r w:rsidRPr="00CA0454">
              <w:rPr>
                <w:b/>
                <w:color w:val="auto"/>
                <w:szCs w:val="18"/>
              </w:rPr>
              <w:t>Condition</w:t>
            </w:r>
          </w:p>
        </w:tc>
        <w:tc>
          <w:tcPr>
            <w:tcW w:w="1984" w:type="pct"/>
            <w:shd w:val="clear" w:color="auto" w:fill="E5F1FA" w:themeFill="light2"/>
          </w:tcPr>
          <w:p w14:paraId="2479CC12" w14:textId="77777777" w:rsidR="00FE01A2" w:rsidRPr="00CA0454" w:rsidRDefault="00FE01A2">
            <w:pPr>
              <w:pStyle w:val="TableTextLeft"/>
              <w:cnfStyle w:val="100000000000" w:firstRow="1" w:lastRow="0" w:firstColumn="0" w:lastColumn="0" w:oddVBand="0" w:evenVBand="0" w:oddHBand="0" w:evenHBand="0" w:firstRowFirstColumn="0" w:firstRowLastColumn="0" w:lastRowFirstColumn="0" w:lastRowLastColumn="0"/>
              <w:rPr>
                <w:b/>
                <w:color w:val="auto"/>
                <w:szCs w:val="18"/>
              </w:rPr>
            </w:pPr>
            <w:r w:rsidRPr="00CA0454">
              <w:rPr>
                <w:b/>
                <w:color w:val="auto"/>
                <w:szCs w:val="18"/>
              </w:rPr>
              <w:t>Input value</w:t>
            </w:r>
          </w:p>
        </w:tc>
      </w:tr>
      <w:tr w:rsidR="00FE01A2" w:rsidRPr="00CA0454" w14:paraId="207E7631" w14:textId="77777777">
        <w:tc>
          <w:tcPr>
            <w:tcW w:w="953" w:type="pct"/>
          </w:tcPr>
          <w:p w14:paraId="7CC45C96" w14:textId="3F2D8DF4" w:rsidR="00FE01A2" w:rsidRPr="001B0FD3" w:rsidRDefault="00FE01A2" w:rsidP="00FE01A2">
            <w:pPr>
              <w:pStyle w:val="TableTextLeft"/>
              <w:rPr>
                <w:szCs w:val="18"/>
                <w:vertAlign w:val="subscript"/>
              </w:rPr>
            </w:pPr>
            <w:r>
              <w:rPr>
                <w:szCs w:val="18"/>
              </w:rPr>
              <w:t>GSF</w:t>
            </w:r>
            <w:r>
              <w:rPr>
                <w:szCs w:val="18"/>
                <w:vertAlign w:val="subscript"/>
              </w:rPr>
              <w:t>cool</w:t>
            </w:r>
          </w:p>
        </w:tc>
        <w:tc>
          <w:tcPr>
            <w:tcW w:w="2063" w:type="pct"/>
          </w:tcPr>
          <w:p w14:paraId="1420E2CD" w14:textId="648854DE" w:rsidR="00FE01A2" w:rsidRPr="00CA0454" w:rsidRDefault="00FE01A2" w:rsidP="00FE01A2">
            <w:pPr>
              <w:pStyle w:val="TableTextLeft"/>
              <w:rPr>
                <w:szCs w:val="18"/>
              </w:rPr>
            </w:pPr>
            <w:r>
              <w:rPr>
                <w:szCs w:val="18"/>
              </w:rPr>
              <w:t>In every instance</w:t>
            </w:r>
          </w:p>
        </w:tc>
        <w:tc>
          <w:tcPr>
            <w:tcW w:w="1984" w:type="pct"/>
          </w:tcPr>
          <w:p w14:paraId="4CA99323" w14:textId="75AB0034" w:rsidR="00FE01A2" w:rsidRPr="001B0FD3" w:rsidRDefault="00AA1584" w:rsidP="00AA1584">
            <w:pPr>
              <w:pStyle w:val="TableTextLeft"/>
              <w:rPr>
                <w:szCs w:val="18"/>
              </w:rPr>
            </w:pPr>
            <w:r w:rsidRPr="00AA1584">
              <w:rPr>
                <w:szCs w:val="18"/>
              </w:rPr>
              <w:t xml:space="preserve">Is the greenhouse savings factor for cooling Given by </w:t>
            </w:r>
            <w:r w:rsidR="00896D94">
              <w:rPr>
                <w:szCs w:val="18"/>
              </w:rPr>
              <w:fldChar w:fldCharType="begin"/>
            </w:r>
            <w:r w:rsidR="00896D94">
              <w:rPr>
                <w:szCs w:val="18"/>
              </w:rPr>
              <w:instrText xml:space="preserve"> REF _Ref130821380 \h </w:instrText>
            </w:r>
            <w:r w:rsidR="00896D94">
              <w:rPr>
                <w:szCs w:val="18"/>
              </w:rPr>
            </w:r>
            <w:r w:rsidR="00896D94">
              <w:rPr>
                <w:szCs w:val="18"/>
              </w:rPr>
              <w:fldChar w:fldCharType="separate"/>
            </w:r>
            <w:r w:rsidR="006704CA" w:rsidRPr="0047157D">
              <w:rPr>
                <w:szCs w:val="16"/>
              </w:rPr>
              <w:t xml:space="preserve">Equation </w:t>
            </w:r>
            <w:r w:rsidR="006704CA">
              <w:rPr>
                <w:noProof/>
                <w:szCs w:val="16"/>
              </w:rPr>
              <w:t>6</w:t>
            </w:r>
            <w:r w:rsidR="006704CA">
              <w:rPr>
                <w:szCs w:val="16"/>
              </w:rPr>
              <w:t>.</w:t>
            </w:r>
            <w:r w:rsidR="006704CA">
              <w:rPr>
                <w:noProof/>
                <w:szCs w:val="16"/>
              </w:rPr>
              <w:t>5</w:t>
            </w:r>
            <w:r w:rsidR="00896D94">
              <w:rPr>
                <w:szCs w:val="18"/>
              </w:rPr>
              <w:fldChar w:fldCharType="end"/>
            </w:r>
            <w:r w:rsidRPr="00AA1584">
              <w:rPr>
                <w:szCs w:val="18"/>
              </w:rPr>
              <w:t xml:space="preserve">, using variables listed in </w:t>
            </w:r>
            <w:r w:rsidR="00B01744">
              <w:rPr>
                <w:szCs w:val="18"/>
              </w:rPr>
              <w:fldChar w:fldCharType="begin"/>
            </w:r>
            <w:r w:rsidR="00B01744">
              <w:rPr>
                <w:szCs w:val="18"/>
              </w:rPr>
              <w:instrText xml:space="preserve"> REF _Ref130819778 \h </w:instrText>
            </w:r>
            <w:r w:rsidR="00B01744">
              <w:rPr>
                <w:szCs w:val="18"/>
              </w:rPr>
            </w:r>
            <w:r w:rsidR="00B01744">
              <w:rPr>
                <w:szCs w:val="18"/>
              </w:rPr>
              <w:fldChar w:fldCharType="separate"/>
            </w:r>
            <w:r w:rsidR="006704CA" w:rsidRPr="00DE6E8A">
              <w:t xml:space="preserve">Table </w:t>
            </w:r>
            <w:r w:rsidR="006704CA">
              <w:rPr>
                <w:noProof/>
              </w:rPr>
              <w:t>6</w:t>
            </w:r>
            <w:r w:rsidR="006704CA">
              <w:t>.</w:t>
            </w:r>
            <w:r w:rsidR="006704CA">
              <w:rPr>
                <w:noProof/>
              </w:rPr>
              <w:t>9</w:t>
            </w:r>
            <w:r w:rsidR="00B01744">
              <w:rPr>
                <w:szCs w:val="18"/>
              </w:rPr>
              <w:fldChar w:fldCharType="end"/>
            </w:r>
            <w:r w:rsidR="00B01744">
              <w:rPr>
                <w:szCs w:val="18"/>
              </w:rPr>
              <w:t>.</w:t>
            </w:r>
          </w:p>
        </w:tc>
      </w:tr>
      <w:tr w:rsidR="00FE01A2" w:rsidRPr="00CA0454" w14:paraId="59236A80" w14:textId="77777777">
        <w:tc>
          <w:tcPr>
            <w:tcW w:w="953" w:type="pct"/>
          </w:tcPr>
          <w:p w14:paraId="2E88EC6D" w14:textId="7491B899" w:rsidR="00FE01A2" w:rsidRPr="00CA0454" w:rsidRDefault="00FE01A2" w:rsidP="00FE01A2">
            <w:pPr>
              <w:pStyle w:val="TableTextLeft"/>
              <w:rPr>
                <w:szCs w:val="18"/>
              </w:rPr>
            </w:pPr>
            <w:r>
              <w:rPr>
                <w:szCs w:val="18"/>
              </w:rPr>
              <w:t>BTL</w:t>
            </w:r>
            <w:r w:rsidRPr="007B2BC4">
              <w:rPr>
                <w:szCs w:val="18"/>
                <w:vertAlign w:val="subscript"/>
              </w:rPr>
              <w:t>cool</w:t>
            </w:r>
          </w:p>
        </w:tc>
        <w:tc>
          <w:tcPr>
            <w:tcW w:w="2063" w:type="pct"/>
          </w:tcPr>
          <w:p w14:paraId="55E2D508" w14:textId="18FFD1EF" w:rsidR="00FE01A2" w:rsidRPr="00CA0454" w:rsidRDefault="00FE01A2" w:rsidP="00FE01A2">
            <w:pPr>
              <w:pStyle w:val="TableTextLeft"/>
              <w:rPr>
                <w:szCs w:val="18"/>
              </w:rPr>
            </w:pPr>
            <w:r>
              <w:rPr>
                <w:szCs w:val="18"/>
              </w:rPr>
              <w:t>In every instance</w:t>
            </w:r>
          </w:p>
        </w:tc>
        <w:tc>
          <w:tcPr>
            <w:tcW w:w="1984" w:type="pct"/>
          </w:tcPr>
          <w:p w14:paraId="7A138006" w14:textId="68DF197A" w:rsidR="00FE01A2" w:rsidRPr="001B0FD3" w:rsidRDefault="00AA1584" w:rsidP="00AA1584">
            <w:pPr>
              <w:pStyle w:val="TableTextLeft"/>
              <w:rPr>
                <w:szCs w:val="18"/>
              </w:rPr>
            </w:pPr>
            <w:r w:rsidRPr="00AA1584">
              <w:rPr>
                <w:szCs w:val="18"/>
              </w:rPr>
              <w:t xml:space="preserve">The deemed building cooling load in MWh per kW rated cooling capacity, using variables listed in </w:t>
            </w:r>
            <w:r w:rsidR="00B01744">
              <w:rPr>
                <w:szCs w:val="18"/>
              </w:rPr>
              <w:fldChar w:fldCharType="begin"/>
            </w:r>
            <w:r w:rsidR="00B01744">
              <w:rPr>
                <w:szCs w:val="18"/>
              </w:rPr>
              <w:instrText xml:space="preserve"> REF _Ref130819616 \h </w:instrText>
            </w:r>
            <w:r w:rsidR="00B01744">
              <w:rPr>
                <w:szCs w:val="18"/>
              </w:rPr>
            </w:r>
            <w:r w:rsidR="00B01744">
              <w:rPr>
                <w:szCs w:val="18"/>
              </w:rPr>
              <w:fldChar w:fldCharType="separate"/>
            </w:r>
            <w:r w:rsidR="006704CA" w:rsidRPr="00DE6E8A">
              <w:t xml:space="preserve">Table </w:t>
            </w:r>
            <w:r w:rsidR="006704CA">
              <w:rPr>
                <w:noProof/>
              </w:rPr>
              <w:t>6</w:t>
            </w:r>
            <w:r w:rsidR="006704CA">
              <w:t>.</w:t>
            </w:r>
            <w:r w:rsidR="006704CA">
              <w:rPr>
                <w:noProof/>
              </w:rPr>
              <w:t>14</w:t>
            </w:r>
            <w:r w:rsidR="00B01744">
              <w:rPr>
                <w:szCs w:val="18"/>
              </w:rPr>
              <w:fldChar w:fldCharType="end"/>
            </w:r>
            <w:r w:rsidRPr="00AA1584">
              <w:rPr>
                <w:szCs w:val="18"/>
              </w:rPr>
              <w:t>.</w:t>
            </w:r>
          </w:p>
        </w:tc>
      </w:tr>
      <w:tr w:rsidR="00FE01A2" w:rsidRPr="00CA0454" w14:paraId="44D3387B" w14:textId="77777777">
        <w:tc>
          <w:tcPr>
            <w:tcW w:w="953" w:type="pct"/>
          </w:tcPr>
          <w:p w14:paraId="3EB9A850" w14:textId="18FB811B" w:rsidR="00FE01A2" w:rsidRPr="00CA0454" w:rsidRDefault="00FE01A2" w:rsidP="00FE01A2">
            <w:pPr>
              <w:pStyle w:val="TableTextLeft"/>
              <w:rPr>
                <w:szCs w:val="18"/>
              </w:rPr>
            </w:pPr>
            <w:r>
              <w:rPr>
                <w:szCs w:val="18"/>
              </w:rPr>
              <w:t>Cooling capacity</w:t>
            </w:r>
          </w:p>
        </w:tc>
        <w:tc>
          <w:tcPr>
            <w:tcW w:w="2063" w:type="pct"/>
          </w:tcPr>
          <w:p w14:paraId="737AC98B" w14:textId="5C9F43BE" w:rsidR="00FE01A2" w:rsidRPr="00CA0454" w:rsidRDefault="00FE01A2" w:rsidP="00FE01A2">
            <w:pPr>
              <w:pStyle w:val="TableTextLeft"/>
              <w:rPr>
                <w:szCs w:val="18"/>
              </w:rPr>
            </w:pPr>
            <w:r>
              <w:rPr>
                <w:szCs w:val="18"/>
              </w:rPr>
              <w:t>Scenarios (i) to (ii)</w:t>
            </w:r>
          </w:p>
        </w:tc>
        <w:tc>
          <w:tcPr>
            <w:tcW w:w="1984" w:type="pct"/>
          </w:tcPr>
          <w:p w14:paraId="4892DA73" w14:textId="6073C7F6" w:rsidR="00FE01A2" w:rsidRPr="001B0FD3" w:rsidRDefault="00AA1584" w:rsidP="00AA1584">
            <w:pPr>
              <w:pStyle w:val="TableTextLeft"/>
              <w:rPr>
                <w:szCs w:val="18"/>
              </w:rPr>
            </w:pPr>
            <w:r w:rsidRPr="00AA1584">
              <w:rPr>
                <w:szCs w:val="18"/>
              </w:rPr>
              <w:t>The rated cooling capacity of the unit installed in kW as listed on the GEMS register, up to a maximum of 2.4 kW.</w:t>
            </w:r>
          </w:p>
        </w:tc>
      </w:tr>
      <w:tr w:rsidR="00FE01A2" w:rsidRPr="00CA0454" w14:paraId="2A7B4806" w14:textId="77777777">
        <w:tc>
          <w:tcPr>
            <w:tcW w:w="953" w:type="pct"/>
          </w:tcPr>
          <w:p w14:paraId="762AA431" w14:textId="20590CD9" w:rsidR="00FE01A2" w:rsidRDefault="00FE01A2" w:rsidP="00FE01A2">
            <w:pPr>
              <w:pStyle w:val="TableTextLeft"/>
              <w:rPr>
                <w:szCs w:val="18"/>
              </w:rPr>
            </w:pPr>
            <w:r>
              <w:rPr>
                <w:szCs w:val="18"/>
              </w:rPr>
              <w:t>Cooling capacity</w:t>
            </w:r>
          </w:p>
        </w:tc>
        <w:tc>
          <w:tcPr>
            <w:tcW w:w="2063" w:type="pct"/>
          </w:tcPr>
          <w:p w14:paraId="5CE9E003" w14:textId="395562E4" w:rsidR="00FE01A2" w:rsidRPr="00CA0454" w:rsidRDefault="00FE01A2" w:rsidP="00FE01A2">
            <w:pPr>
              <w:pStyle w:val="TableTextLeft"/>
              <w:rPr>
                <w:szCs w:val="18"/>
              </w:rPr>
            </w:pPr>
            <w:r>
              <w:rPr>
                <w:szCs w:val="18"/>
              </w:rPr>
              <w:t>Scenarios (</w:t>
            </w:r>
            <w:r w:rsidR="007A7C96">
              <w:rPr>
                <w:szCs w:val="18"/>
              </w:rPr>
              <w:t>iii</w:t>
            </w:r>
            <w:r>
              <w:rPr>
                <w:szCs w:val="18"/>
              </w:rPr>
              <w:t>) to (iv)</w:t>
            </w:r>
          </w:p>
        </w:tc>
        <w:tc>
          <w:tcPr>
            <w:tcW w:w="1984" w:type="pct"/>
          </w:tcPr>
          <w:p w14:paraId="1343C8CE" w14:textId="1AF908B1" w:rsidR="00FE01A2" w:rsidRPr="001B0FD3" w:rsidRDefault="00AA1584" w:rsidP="00AA1584">
            <w:pPr>
              <w:pStyle w:val="TableTextLeft"/>
              <w:rPr>
                <w:szCs w:val="18"/>
              </w:rPr>
            </w:pPr>
            <w:r w:rsidRPr="00AA1584">
              <w:rPr>
                <w:szCs w:val="18"/>
              </w:rPr>
              <w:t>The rated cooling capacity of the unit installed in kW as listed on the GEMS register, up to a maximum of 15 kW.</w:t>
            </w:r>
          </w:p>
        </w:tc>
      </w:tr>
      <w:tr w:rsidR="00FE01A2" w:rsidRPr="00CA0454" w14:paraId="125F0E8A" w14:textId="77777777">
        <w:tc>
          <w:tcPr>
            <w:tcW w:w="953" w:type="pct"/>
          </w:tcPr>
          <w:p w14:paraId="5686E911" w14:textId="2802EDB5" w:rsidR="00FE01A2" w:rsidRDefault="00FE01A2" w:rsidP="00FE01A2">
            <w:pPr>
              <w:pStyle w:val="TableTextLeft"/>
              <w:rPr>
                <w:szCs w:val="18"/>
              </w:rPr>
            </w:pPr>
            <w:r>
              <w:rPr>
                <w:szCs w:val="18"/>
              </w:rPr>
              <w:t>Cooling capacity</w:t>
            </w:r>
          </w:p>
        </w:tc>
        <w:tc>
          <w:tcPr>
            <w:tcW w:w="2063" w:type="pct"/>
          </w:tcPr>
          <w:p w14:paraId="10A817AE" w14:textId="4A509F15" w:rsidR="00FE01A2" w:rsidRPr="00CA0454" w:rsidRDefault="00FE01A2" w:rsidP="00FE01A2">
            <w:pPr>
              <w:pStyle w:val="TableTextLeft"/>
              <w:rPr>
                <w:szCs w:val="18"/>
              </w:rPr>
            </w:pPr>
            <w:r>
              <w:rPr>
                <w:szCs w:val="18"/>
              </w:rPr>
              <w:t>Scenarios (v) to (xi)</w:t>
            </w:r>
          </w:p>
        </w:tc>
        <w:tc>
          <w:tcPr>
            <w:tcW w:w="1984" w:type="pct"/>
          </w:tcPr>
          <w:p w14:paraId="1BA13445" w14:textId="62AE2F3C" w:rsidR="00FE01A2" w:rsidRPr="005404FB" w:rsidRDefault="00AA1584" w:rsidP="00FE01A2">
            <w:pPr>
              <w:pStyle w:val="TableTextLeft"/>
              <w:rPr>
                <w:szCs w:val="18"/>
              </w:rPr>
            </w:pPr>
            <w:r w:rsidRPr="00AA1584">
              <w:rPr>
                <w:szCs w:val="18"/>
              </w:rPr>
              <w:t>The rated cooling capacity of the unit installed in kW as listed on the GEMS register.</w:t>
            </w:r>
          </w:p>
        </w:tc>
      </w:tr>
    </w:tbl>
    <w:p w14:paraId="58C4B312" w14:textId="66342CCA" w:rsidR="00AA1584" w:rsidRPr="0047157D" w:rsidRDefault="00C334AB" w:rsidP="00AA1584">
      <w:pPr>
        <w:pStyle w:val="Caption"/>
        <w:rPr>
          <w:szCs w:val="16"/>
        </w:rPr>
      </w:pPr>
      <w:bookmarkStart w:id="223" w:name="_Ref130821380"/>
      <w:r w:rsidRPr="0047157D">
        <w:rPr>
          <w:szCs w:val="16"/>
        </w:rPr>
        <w:t xml:space="preserve">Equation </w:t>
      </w:r>
      <w:r>
        <w:rPr>
          <w:szCs w:val="16"/>
        </w:rPr>
        <w:fldChar w:fldCharType="begin"/>
      </w:r>
      <w:r>
        <w:rPr>
          <w:szCs w:val="16"/>
        </w:rPr>
        <w:instrText xml:space="preserve"> STYLEREF 2 \s </w:instrText>
      </w:r>
      <w:r>
        <w:rPr>
          <w:szCs w:val="16"/>
        </w:rPr>
        <w:fldChar w:fldCharType="separate"/>
      </w:r>
      <w:r w:rsidR="006704CA">
        <w:rPr>
          <w:noProof/>
          <w:szCs w:val="16"/>
        </w:rPr>
        <w:t>6</w:t>
      </w:r>
      <w:r>
        <w:rPr>
          <w:szCs w:val="16"/>
        </w:rPr>
        <w:fldChar w:fldCharType="end"/>
      </w:r>
      <w:r>
        <w:rPr>
          <w:szCs w:val="16"/>
        </w:rPr>
        <w:t>.</w:t>
      </w:r>
      <w:r>
        <w:rPr>
          <w:szCs w:val="16"/>
        </w:rPr>
        <w:fldChar w:fldCharType="begin"/>
      </w:r>
      <w:r>
        <w:rPr>
          <w:szCs w:val="16"/>
        </w:rPr>
        <w:instrText xml:space="preserve"> SEQ Equation \* ARABIC \s 2 </w:instrText>
      </w:r>
      <w:r>
        <w:rPr>
          <w:szCs w:val="16"/>
        </w:rPr>
        <w:fldChar w:fldCharType="separate"/>
      </w:r>
      <w:r w:rsidR="006704CA">
        <w:rPr>
          <w:noProof/>
          <w:szCs w:val="16"/>
        </w:rPr>
        <w:t>5</w:t>
      </w:r>
      <w:r>
        <w:rPr>
          <w:szCs w:val="16"/>
        </w:rPr>
        <w:fldChar w:fldCharType="end"/>
      </w:r>
      <w:bookmarkEnd w:id="223"/>
      <w:r>
        <w:rPr>
          <w:szCs w:val="16"/>
        </w:rPr>
        <w:t xml:space="preserve"> </w:t>
      </w:r>
      <w:r w:rsidR="00AA1584">
        <w:rPr>
          <w:szCs w:val="16"/>
        </w:rPr>
        <w:t xml:space="preserve">– </w:t>
      </w:r>
      <w:r w:rsidR="009F072A" w:rsidRPr="009F072A">
        <w:rPr>
          <w:szCs w:val="16"/>
        </w:rPr>
        <w:t>Deemed greenhouse savings factor for cooling (GSF</w:t>
      </w:r>
      <w:r w:rsidR="009F072A" w:rsidRPr="007B2BC4">
        <w:rPr>
          <w:szCs w:val="16"/>
          <w:vertAlign w:val="subscript"/>
        </w:rPr>
        <w:t>cool</w:t>
      </w:r>
      <w:r w:rsidR="009F072A" w:rsidRPr="009F072A">
        <w:rPr>
          <w:szCs w:val="16"/>
        </w:rPr>
        <w:t>) calculation</w:t>
      </w:r>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AA1584" w:rsidRPr="00CA0454" w14:paraId="372C15E2" w14:textId="77777777">
        <w:trPr>
          <w:cnfStyle w:val="100000000000" w:firstRow="1" w:lastRow="0" w:firstColumn="0" w:lastColumn="0" w:oddVBand="0" w:evenVBand="0" w:oddHBand="0" w:evenHBand="0" w:firstRowFirstColumn="0" w:firstRowLastColumn="0" w:lastRowFirstColumn="0" w:lastRowLastColumn="0"/>
          <w:trHeight w:val="406"/>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D169A5A" w14:textId="2F086C5C" w:rsidR="00AA1584" w:rsidRPr="00CA0454" w:rsidRDefault="00847ED2">
            <w:pPr>
              <w:pStyle w:val="TableTextLeft"/>
              <w:rPr>
                <w:rFonts w:eastAsiaTheme="majorEastAsia"/>
                <w:szCs w:val="18"/>
              </w:rPr>
            </w:pPr>
            <m:oMathPara>
              <m:oMathParaPr>
                <m:jc m:val="left"/>
              </m:oMathParaPr>
              <m:oMath>
                <m:sSub>
                  <m:sSubPr>
                    <m:ctrlPr>
                      <w:rPr>
                        <w:rFonts w:ascii="Cambria Math" w:hAnsi="Cambria Math"/>
                        <w:b/>
                        <w:i/>
                      </w:rPr>
                    </m:ctrlPr>
                  </m:sSubPr>
                  <m:e>
                    <m:r>
                      <m:rPr>
                        <m:sty m:val="bi"/>
                      </m:rPr>
                      <w:rPr>
                        <w:rFonts w:ascii="Cambria Math" w:hAnsi="Cambria Math"/>
                      </w:rPr>
                      <m:t>GSF</m:t>
                    </m:r>
                  </m:e>
                  <m:sub>
                    <m:r>
                      <m:rPr>
                        <m:sty m:val="bi"/>
                      </m:rPr>
                      <w:rPr>
                        <w:rFonts w:ascii="Cambria Math" w:hAnsi="Cambria Math"/>
                      </w:rPr>
                      <m:t>cool</m:t>
                    </m:r>
                  </m:sub>
                </m:sSub>
                <m:r>
                  <m:rPr>
                    <m:sty m:val="bi"/>
                  </m:rP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eastAsia="MingLiU" w:hAnsi="Cambria Math"/>
                            <w:b/>
                            <w:i/>
                          </w:rPr>
                        </m:ctrlPr>
                      </m:fPr>
                      <m:num>
                        <m:sSub>
                          <m:sSubPr>
                            <m:ctrlPr>
                              <w:rPr>
                                <w:rFonts w:ascii="Cambria Math" w:eastAsia="MingLiU" w:hAnsi="Cambria Math"/>
                                <w:b/>
                                <w:i/>
                              </w:rPr>
                            </m:ctrlPr>
                          </m:sSubPr>
                          <m:e>
                            <m:r>
                              <m:rPr>
                                <m:sty m:val="bi"/>
                              </m:rPr>
                              <w:rPr>
                                <w:rFonts w:ascii="Cambria Math" w:eastAsia="MingLiU" w:hAnsi="Cambria Math"/>
                              </w:rPr>
                              <m:t>GIC</m:t>
                            </m:r>
                          </m:e>
                          <m:sub>
                            <m:r>
                              <m:rPr>
                                <m:sty m:val="bi"/>
                              </m:rPr>
                              <w:rPr>
                                <w:rFonts w:ascii="Cambria Math" w:eastAsia="MingLiU" w:hAnsi="Cambria Math"/>
                              </w:rPr>
                              <m:t>base</m:t>
                            </m:r>
                          </m:sub>
                        </m:sSub>
                        <m:ctrlPr>
                          <w:rPr>
                            <w:rFonts w:ascii="Cambria Math" w:hAnsi="Cambria Math"/>
                          </w:rPr>
                        </m:ctrlPr>
                      </m:num>
                      <m:den>
                        <m:sSub>
                          <m:sSubPr>
                            <m:ctrlPr>
                              <w:rPr>
                                <w:rFonts w:ascii="Cambria Math" w:eastAsia="MingLiU" w:hAnsi="Cambria Math"/>
                                <w:b/>
                                <w:i/>
                              </w:rPr>
                            </m:ctrlPr>
                          </m:sSubPr>
                          <m:e>
                            <m:r>
                              <m:rPr>
                                <m:sty m:val="bi"/>
                              </m:rPr>
                              <w:rPr>
                                <w:rFonts w:ascii="Cambria Math" w:eastAsia="MingLiU" w:hAnsi="Cambria Math"/>
                              </w:rPr>
                              <m:t>TCSPF</m:t>
                            </m:r>
                          </m:e>
                          <m:sub>
                            <m:r>
                              <m:rPr>
                                <m:sty m:val="bi"/>
                              </m:rPr>
                              <w:rPr>
                                <w:rFonts w:ascii="Cambria Math" w:eastAsia="MingLiU" w:hAnsi="Cambria Math"/>
                              </w:rPr>
                              <m:t>base</m:t>
                            </m:r>
                          </m:sub>
                        </m:sSub>
                      </m:den>
                    </m:f>
                    <m:ctrlPr>
                      <w:rPr>
                        <w:rFonts w:ascii="Cambria Math" w:eastAsia="MingLiU" w:hAnsi="Cambria Math"/>
                        <w:b/>
                        <w:i/>
                      </w:rPr>
                    </m:ctrlPr>
                  </m:e>
                </m:d>
                <m:r>
                  <m:rPr>
                    <m:sty m:val="bi"/>
                  </m:rPr>
                  <w:rPr>
                    <w:rFonts w:ascii="Cambria Math" w:eastAsia="MingLiU" w:hAnsi="Cambria Math"/>
                  </w:rPr>
                  <m:t>-</m:t>
                </m:r>
                <m:r>
                  <m:rPr>
                    <m:sty m:val="bi"/>
                  </m:rPr>
                  <w:rPr>
                    <w:rFonts w:ascii="Cambria Math" w:eastAsia="MingLiU" w:hAnsi="Cambria Math"/>
                  </w:rPr>
                  <m:t>(</m:t>
                </m:r>
                <m:f>
                  <m:fPr>
                    <m:ctrlPr>
                      <w:rPr>
                        <w:rFonts w:ascii="Cambria Math" w:eastAsia="MingLiU" w:hAnsi="Cambria Math"/>
                        <w:b/>
                        <w:i/>
                      </w:rPr>
                    </m:ctrlPr>
                  </m:fPr>
                  <m:num>
                    <m:r>
                      <m:rPr>
                        <m:sty m:val="bi"/>
                      </m:rPr>
                      <w:rPr>
                        <w:rFonts w:ascii="Cambria Math" w:eastAsia="MingLiU" w:hAnsi="Cambria Math"/>
                      </w:rPr>
                      <m:t>(</m:t>
                    </m:r>
                    <m:sSub>
                      <m:sSubPr>
                        <m:ctrlPr>
                          <w:rPr>
                            <w:rFonts w:ascii="Cambria Math" w:eastAsia="MingLiU" w:hAnsi="Cambria Math"/>
                            <w:b/>
                            <w:i/>
                          </w:rPr>
                        </m:ctrlPr>
                      </m:sSubPr>
                      <m:e>
                        <m:r>
                          <m:rPr>
                            <m:sty m:val="bi"/>
                          </m:rPr>
                          <w:rPr>
                            <w:rFonts w:ascii="Cambria Math" w:eastAsia="MingLiU" w:hAnsi="Cambria Math"/>
                          </w:rPr>
                          <m:t>GIC</m:t>
                        </m:r>
                      </m:e>
                      <m:sub>
                        <m:r>
                          <m:rPr>
                            <m:sty m:val="bi"/>
                          </m:rPr>
                          <w:rPr>
                            <w:rFonts w:ascii="Cambria Math" w:eastAsia="MingLiU" w:hAnsi="Cambria Math"/>
                          </w:rPr>
                          <m:t>upgrade</m:t>
                        </m:r>
                      </m:sub>
                    </m:sSub>
                    <m:r>
                      <m:rPr>
                        <m:sty m:val="bi"/>
                      </m:rPr>
                      <w:rPr>
                        <w:rFonts w:ascii="Cambria Math" w:eastAsia="MingLiU" w:hAnsi="Cambria Math"/>
                      </w:rPr>
                      <m:t>x</m:t>
                    </m:r>
                    <m:r>
                      <m:rPr>
                        <m:sty m:val="bi"/>
                      </m:rPr>
                      <w:rPr>
                        <w:rFonts w:ascii="Cambria Math" w:eastAsia="MingLiU" w:hAnsi="Cambria Math"/>
                      </w:rPr>
                      <m:t xml:space="preserve"> </m:t>
                    </m:r>
                    <m:r>
                      <m:rPr>
                        <m:sty m:val="bi"/>
                      </m:rPr>
                      <w:rPr>
                        <w:rFonts w:ascii="Cambria Math" w:eastAsia="MingLiU" w:hAnsi="Cambria Math"/>
                      </w:rPr>
                      <m:t>LF</m:t>
                    </m:r>
                    <m:r>
                      <m:rPr>
                        <m:sty m:val="bi"/>
                      </m:rPr>
                      <w:rPr>
                        <w:rFonts w:ascii="Cambria Math" w:eastAsia="MingLiU" w:hAnsi="Cambria Math"/>
                      </w:rPr>
                      <m:t>)</m:t>
                    </m:r>
                  </m:num>
                  <m:den>
                    <m:sSub>
                      <m:sSubPr>
                        <m:ctrlPr>
                          <w:rPr>
                            <w:rFonts w:ascii="Cambria Math" w:eastAsia="MingLiU" w:hAnsi="Cambria Math"/>
                            <w:b/>
                            <w:i/>
                          </w:rPr>
                        </m:ctrlPr>
                      </m:sSubPr>
                      <m:e>
                        <m:r>
                          <m:rPr>
                            <m:sty m:val="bi"/>
                          </m:rPr>
                          <w:rPr>
                            <w:rFonts w:ascii="Cambria Math" w:eastAsia="MingLiU" w:hAnsi="Cambria Math"/>
                          </w:rPr>
                          <m:t>TCSPF</m:t>
                        </m:r>
                      </m:e>
                      <m:sub>
                        <m:r>
                          <m:rPr>
                            <m:sty m:val="bi"/>
                          </m:rPr>
                          <w:rPr>
                            <w:rFonts w:ascii="Cambria Math" w:eastAsia="MingLiU" w:hAnsi="Cambria Math"/>
                          </w:rPr>
                          <m:t>upgrade</m:t>
                        </m:r>
                      </m:sub>
                    </m:sSub>
                  </m:den>
                </m:f>
                <m:r>
                  <m:rPr>
                    <m:sty m:val="bi"/>
                  </m:rPr>
                  <w:rPr>
                    <w:rFonts w:ascii="Cambria Math" w:eastAsia="MingLiU" w:hAnsi="Cambria Math"/>
                  </w:rPr>
                  <m:t>)</m:t>
                </m:r>
                <m:r>
                  <m:rPr>
                    <m:sty m:val="p"/>
                  </m:rPr>
                  <w:rPr>
                    <w:rFonts w:ascii="Cambria Math" w:eastAsiaTheme="majorEastAsia" w:hAnsi="Cambria Math"/>
                  </w:rPr>
                  <m:t xml:space="preserve"> </m:t>
                </m:r>
              </m:oMath>
            </m:oMathPara>
          </w:p>
        </w:tc>
      </w:tr>
    </w:tbl>
    <w:p w14:paraId="315058DE" w14:textId="0C04B06D" w:rsidR="00AA1584" w:rsidRPr="0047157D" w:rsidRDefault="00CD141F" w:rsidP="00AA1584">
      <w:pPr>
        <w:pStyle w:val="Caption"/>
        <w:rPr>
          <w:szCs w:val="16"/>
        </w:rPr>
      </w:pPr>
      <w:bookmarkStart w:id="224" w:name="_Ref130819778"/>
      <w:r w:rsidRPr="00DE6E8A">
        <w:t xml:space="preserve">Table </w:t>
      </w:r>
      <w:r>
        <w:rPr>
          <w:noProof/>
        </w:rPr>
        <w:fldChar w:fldCharType="begin"/>
      </w:r>
      <w:r>
        <w:rPr>
          <w:noProof/>
        </w:rPr>
        <w:instrText xml:space="preserve"> STYLEREF 2 \s </w:instrText>
      </w:r>
      <w:r>
        <w:rPr>
          <w:noProof/>
        </w:rPr>
        <w:fldChar w:fldCharType="separate"/>
      </w:r>
      <w:r w:rsidR="006704CA">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9</w:t>
      </w:r>
      <w:r>
        <w:rPr>
          <w:noProof/>
        </w:rPr>
        <w:fldChar w:fldCharType="end"/>
      </w:r>
      <w:bookmarkEnd w:id="224"/>
      <w:r w:rsidRPr="00DE6E8A">
        <w:t xml:space="preserve"> </w:t>
      </w:r>
      <w:r w:rsidR="00AA1584">
        <w:rPr>
          <w:szCs w:val="16"/>
        </w:rPr>
        <w:t xml:space="preserve">– </w:t>
      </w:r>
      <w:r w:rsidR="00EC4145">
        <w:rPr>
          <w:szCs w:val="16"/>
        </w:rPr>
        <w:t>Greenhouse</w:t>
      </w:r>
      <w:r w:rsidR="00AA1584">
        <w:rPr>
          <w:szCs w:val="16"/>
        </w:rPr>
        <w:t xml:space="preserve"> savings </w:t>
      </w:r>
      <w:r w:rsidR="003B6CA7">
        <w:rPr>
          <w:szCs w:val="16"/>
        </w:rPr>
        <w:t>factor for heating inputs</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33"/>
        <w:gridCol w:w="3969"/>
        <w:gridCol w:w="3817"/>
      </w:tblGrid>
      <w:tr w:rsidR="00AA1584" w:rsidRPr="00CA0454" w14:paraId="5EB50B15"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hemeFill="light2"/>
          </w:tcPr>
          <w:p w14:paraId="726E0759" w14:textId="77777777" w:rsidR="00AA1584" w:rsidRPr="00CA0454" w:rsidRDefault="00AA1584">
            <w:pPr>
              <w:pStyle w:val="TableTextLeft"/>
              <w:rPr>
                <w:color w:val="auto"/>
                <w:szCs w:val="18"/>
              </w:rPr>
            </w:pPr>
            <w:r w:rsidRPr="00CA0454">
              <w:rPr>
                <w:b/>
                <w:color w:val="auto"/>
                <w:szCs w:val="18"/>
              </w:rPr>
              <w:t>Input type</w:t>
            </w:r>
          </w:p>
        </w:tc>
        <w:tc>
          <w:tcPr>
            <w:tcW w:w="2063" w:type="pct"/>
            <w:shd w:val="clear" w:color="auto" w:fill="E5F1FA" w:themeFill="light2"/>
          </w:tcPr>
          <w:p w14:paraId="021CE536" w14:textId="77777777" w:rsidR="00AA1584" w:rsidRPr="00CA0454" w:rsidRDefault="00AA1584">
            <w:pPr>
              <w:pStyle w:val="TableTextLeft"/>
              <w:cnfStyle w:val="100000000000" w:firstRow="1" w:lastRow="0" w:firstColumn="0" w:lastColumn="0" w:oddVBand="0" w:evenVBand="0" w:oddHBand="0" w:evenHBand="0" w:firstRowFirstColumn="0" w:firstRowLastColumn="0" w:lastRowFirstColumn="0" w:lastRowLastColumn="0"/>
              <w:rPr>
                <w:color w:val="auto"/>
                <w:szCs w:val="18"/>
              </w:rPr>
            </w:pPr>
            <w:r w:rsidRPr="00CA0454">
              <w:rPr>
                <w:b/>
                <w:color w:val="auto"/>
                <w:szCs w:val="18"/>
              </w:rPr>
              <w:t>Condition</w:t>
            </w:r>
          </w:p>
        </w:tc>
        <w:tc>
          <w:tcPr>
            <w:tcW w:w="1984" w:type="pct"/>
            <w:shd w:val="clear" w:color="auto" w:fill="E5F1FA" w:themeFill="light2"/>
          </w:tcPr>
          <w:p w14:paraId="2991F01B" w14:textId="77777777" w:rsidR="00AA1584" w:rsidRPr="00CA0454" w:rsidRDefault="00AA1584">
            <w:pPr>
              <w:pStyle w:val="TableTextLeft"/>
              <w:cnfStyle w:val="100000000000" w:firstRow="1" w:lastRow="0" w:firstColumn="0" w:lastColumn="0" w:oddVBand="0" w:evenVBand="0" w:oddHBand="0" w:evenHBand="0" w:firstRowFirstColumn="0" w:firstRowLastColumn="0" w:lastRowFirstColumn="0" w:lastRowLastColumn="0"/>
              <w:rPr>
                <w:b/>
                <w:color w:val="auto"/>
                <w:szCs w:val="18"/>
              </w:rPr>
            </w:pPr>
            <w:r w:rsidRPr="00CA0454">
              <w:rPr>
                <w:b/>
                <w:color w:val="auto"/>
                <w:szCs w:val="18"/>
              </w:rPr>
              <w:t>Input value</w:t>
            </w:r>
          </w:p>
        </w:tc>
      </w:tr>
      <w:tr w:rsidR="00AA1584" w:rsidRPr="00CA0454" w14:paraId="338E5471" w14:textId="77777777">
        <w:tc>
          <w:tcPr>
            <w:tcW w:w="953" w:type="pct"/>
          </w:tcPr>
          <w:p w14:paraId="62771C36" w14:textId="23254B76" w:rsidR="00AA1584" w:rsidRPr="001B0FD3" w:rsidRDefault="00A2054B">
            <w:pPr>
              <w:pStyle w:val="TableTextLeft"/>
              <w:rPr>
                <w:szCs w:val="18"/>
                <w:vertAlign w:val="subscript"/>
              </w:rPr>
            </w:pPr>
            <w:r>
              <w:rPr>
                <w:szCs w:val="18"/>
              </w:rPr>
              <w:t>GI</w:t>
            </w:r>
            <w:r w:rsidRPr="00B11A6A">
              <w:rPr>
                <w:szCs w:val="18"/>
              </w:rPr>
              <w:t>C</w:t>
            </w:r>
            <w:r>
              <w:rPr>
                <w:szCs w:val="18"/>
                <w:vertAlign w:val="subscript"/>
              </w:rPr>
              <w:t>base</w:t>
            </w:r>
          </w:p>
        </w:tc>
        <w:tc>
          <w:tcPr>
            <w:tcW w:w="2063" w:type="pct"/>
          </w:tcPr>
          <w:p w14:paraId="0E823FED" w14:textId="36B4D496" w:rsidR="00AA1584" w:rsidRPr="00CA0454" w:rsidRDefault="00D00EAF">
            <w:pPr>
              <w:pStyle w:val="TableTextLeft"/>
              <w:rPr>
                <w:szCs w:val="18"/>
              </w:rPr>
            </w:pPr>
            <w:r>
              <w:rPr>
                <w:szCs w:val="18"/>
              </w:rPr>
              <w:t>In every instance</w:t>
            </w:r>
          </w:p>
        </w:tc>
        <w:tc>
          <w:tcPr>
            <w:tcW w:w="1984" w:type="pct"/>
          </w:tcPr>
          <w:p w14:paraId="35DB27B0" w14:textId="2D9D577E" w:rsidR="00AA1584" w:rsidRPr="001B0FD3" w:rsidRDefault="009A4D4F" w:rsidP="00EC4145">
            <w:pPr>
              <w:pStyle w:val="TableTextLeft"/>
              <w:rPr>
                <w:szCs w:val="18"/>
              </w:rPr>
            </w:pPr>
            <w:r w:rsidRPr="009A4D4F">
              <w:rPr>
                <w:szCs w:val="18"/>
              </w:rPr>
              <w:t xml:space="preserve">The greenhouse gas intensity cooling factor for the baseline cooling equipment using variables listed in </w:t>
            </w:r>
            <w:r w:rsidR="00B01744">
              <w:rPr>
                <w:szCs w:val="18"/>
              </w:rPr>
              <w:fldChar w:fldCharType="begin"/>
            </w:r>
            <w:r w:rsidR="00B01744">
              <w:rPr>
                <w:szCs w:val="18"/>
              </w:rPr>
              <w:instrText xml:space="preserve"> REF _Ref130819636 \h </w:instrText>
            </w:r>
            <w:r w:rsidR="00B01744">
              <w:rPr>
                <w:szCs w:val="18"/>
              </w:rPr>
            </w:r>
            <w:r w:rsidR="00B01744">
              <w:rPr>
                <w:szCs w:val="18"/>
              </w:rPr>
              <w:fldChar w:fldCharType="separate"/>
            </w:r>
            <w:r w:rsidR="006704CA" w:rsidRPr="00DE6E8A">
              <w:t xml:space="preserve">Table </w:t>
            </w:r>
            <w:r w:rsidR="006704CA">
              <w:rPr>
                <w:noProof/>
              </w:rPr>
              <w:t>6</w:t>
            </w:r>
            <w:r w:rsidR="006704CA">
              <w:t>.</w:t>
            </w:r>
            <w:r w:rsidR="006704CA">
              <w:rPr>
                <w:noProof/>
              </w:rPr>
              <w:t>11</w:t>
            </w:r>
            <w:r w:rsidR="00B01744">
              <w:rPr>
                <w:szCs w:val="18"/>
              </w:rPr>
              <w:fldChar w:fldCharType="end"/>
            </w:r>
            <w:r w:rsidRPr="009A4D4F">
              <w:rPr>
                <w:szCs w:val="18"/>
              </w:rPr>
              <w:t>.</w:t>
            </w:r>
          </w:p>
        </w:tc>
      </w:tr>
      <w:tr w:rsidR="00D00EAF" w:rsidRPr="00CA0454" w14:paraId="018C1F99" w14:textId="77777777">
        <w:tc>
          <w:tcPr>
            <w:tcW w:w="953" w:type="pct"/>
          </w:tcPr>
          <w:p w14:paraId="764A5428" w14:textId="2E082355" w:rsidR="00D00EAF" w:rsidRPr="00CA0454" w:rsidRDefault="00D00EAF" w:rsidP="00D00EAF">
            <w:pPr>
              <w:pStyle w:val="TableTextLeft"/>
              <w:rPr>
                <w:szCs w:val="18"/>
              </w:rPr>
            </w:pPr>
            <w:r>
              <w:rPr>
                <w:szCs w:val="18"/>
              </w:rPr>
              <w:t>TCSPF</w:t>
            </w:r>
            <w:r w:rsidRPr="00B11A6A">
              <w:rPr>
                <w:szCs w:val="18"/>
                <w:vertAlign w:val="subscript"/>
              </w:rPr>
              <w:t>base</w:t>
            </w:r>
          </w:p>
        </w:tc>
        <w:tc>
          <w:tcPr>
            <w:tcW w:w="2063" w:type="pct"/>
          </w:tcPr>
          <w:p w14:paraId="1C8B6BF5" w14:textId="71DDCE92" w:rsidR="00D00EAF" w:rsidRPr="00CA0454" w:rsidRDefault="00D00EAF" w:rsidP="00D00EAF">
            <w:pPr>
              <w:pStyle w:val="TableTextLeft"/>
              <w:rPr>
                <w:szCs w:val="18"/>
              </w:rPr>
            </w:pPr>
            <w:r>
              <w:rPr>
                <w:szCs w:val="18"/>
              </w:rPr>
              <w:t>In every instance</w:t>
            </w:r>
          </w:p>
        </w:tc>
        <w:tc>
          <w:tcPr>
            <w:tcW w:w="1984" w:type="pct"/>
          </w:tcPr>
          <w:p w14:paraId="2BB95F5C" w14:textId="725F9440" w:rsidR="00D00EAF" w:rsidRPr="001B0FD3" w:rsidRDefault="00EC4145" w:rsidP="00D00EAF">
            <w:pPr>
              <w:pStyle w:val="TableTextLeft"/>
              <w:rPr>
                <w:szCs w:val="18"/>
              </w:rPr>
            </w:pPr>
            <w:r w:rsidRPr="009A4D4F">
              <w:rPr>
                <w:szCs w:val="18"/>
              </w:rPr>
              <w:t xml:space="preserve">The deemed TCSPF for the baseline cooling equipment listed in </w:t>
            </w:r>
            <w:r w:rsidR="00A00FCC">
              <w:rPr>
                <w:szCs w:val="18"/>
              </w:rPr>
              <w:fldChar w:fldCharType="begin"/>
            </w:r>
            <w:r w:rsidR="00A00FCC">
              <w:rPr>
                <w:szCs w:val="18"/>
              </w:rPr>
              <w:instrText xml:space="preserve"> REF _Ref130819636 \h </w:instrText>
            </w:r>
            <w:r w:rsidR="00A00FCC">
              <w:rPr>
                <w:szCs w:val="18"/>
              </w:rPr>
            </w:r>
            <w:r w:rsidR="00A00FCC">
              <w:rPr>
                <w:szCs w:val="18"/>
              </w:rPr>
              <w:fldChar w:fldCharType="separate"/>
            </w:r>
            <w:r w:rsidR="006704CA" w:rsidRPr="00DE6E8A">
              <w:t xml:space="preserve">Table </w:t>
            </w:r>
            <w:r w:rsidR="006704CA">
              <w:rPr>
                <w:noProof/>
              </w:rPr>
              <w:t>6</w:t>
            </w:r>
            <w:r w:rsidR="006704CA">
              <w:t>.</w:t>
            </w:r>
            <w:r w:rsidR="006704CA">
              <w:rPr>
                <w:noProof/>
              </w:rPr>
              <w:t>11</w:t>
            </w:r>
            <w:r w:rsidR="00A00FCC">
              <w:rPr>
                <w:szCs w:val="18"/>
              </w:rPr>
              <w:fldChar w:fldCharType="end"/>
            </w:r>
            <w:r w:rsidR="00F7411D">
              <w:rPr>
                <w:szCs w:val="18"/>
              </w:rPr>
              <w:t xml:space="preserve"> </w:t>
            </w:r>
            <w:r w:rsidRPr="009A4D4F">
              <w:rPr>
                <w:szCs w:val="18"/>
              </w:rPr>
              <w:t xml:space="preserve">for the relevant GEMS 2019 Climate Zone determined by </w:t>
            </w:r>
            <w:r w:rsidR="00B01744">
              <w:rPr>
                <w:szCs w:val="18"/>
              </w:rPr>
              <w:fldChar w:fldCharType="begin"/>
            </w:r>
            <w:r w:rsidR="00B01744">
              <w:rPr>
                <w:szCs w:val="18"/>
              </w:rPr>
              <w:instrText xml:space="preserve"> REF _Ref130819654 \h </w:instrText>
            </w:r>
            <w:r w:rsidR="00B01744">
              <w:rPr>
                <w:szCs w:val="18"/>
              </w:rPr>
            </w:r>
            <w:r w:rsidR="00B01744">
              <w:rPr>
                <w:szCs w:val="18"/>
              </w:rPr>
              <w:fldChar w:fldCharType="separate"/>
            </w:r>
            <w:r w:rsidR="006704CA" w:rsidRPr="00DE6E8A">
              <w:t xml:space="preserve">Table </w:t>
            </w:r>
            <w:r w:rsidR="006704CA">
              <w:rPr>
                <w:noProof/>
              </w:rPr>
              <w:t>6</w:t>
            </w:r>
            <w:r w:rsidR="006704CA">
              <w:t>.</w:t>
            </w:r>
            <w:r w:rsidR="006704CA">
              <w:rPr>
                <w:noProof/>
              </w:rPr>
              <w:t>10</w:t>
            </w:r>
            <w:r w:rsidR="00B01744">
              <w:rPr>
                <w:szCs w:val="18"/>
              </w:rPr>
              <w:fldChar w:fldCharType="end"/>
            </w:r>
            <w:r w:rsidRPr="009A4D4F">
              <w:rPr>
                <w:szCs w:val="18"/>
              </w:rPr>
              <w:t>.</w:t>
            </w:r>
          </w:p>
        </w:tc>
      </w:tr>
      <w:tr w:rsidR="00D00EAF" w:rsidRPr="00CA0454" w14:paraId="2CD44CA4" w14:textId="77777777">
        <w:tc>
          <w:tcPr>
            <w:tcW w:w="953" w:type="pct"/>
          </w:tcPr>
          <w:p w14:paraId="77A4D585" w14:textId="52B1D182" w:rsidR="00D00EAF" w:rsidRPr="00CA0454" w:rsidRDefault="00D00EAF" w:rsidP="00D00EAF">
            <w:pPr>
              <w:pStyle w:val="TableTextLeft"/>
              <w:rPr>
                <w:szCs w:val="18"/>
              </w:rPr>
            </w:pPr>
            <w:r>
              <w:rPr>
                <w:szCs w:val="18"/>
              </w:rPr>
              <w:t>GIC</w:t>
            </w:r>
            <w:r w:rsidRPr="00B11A6A">
              <w:rPr>
                <w:szCs w:val="18"/>
                <w:vertAlign w:val="subscript"/>
              </w:rPr>
              <w:t>upgrade</w:t>
            </w:r>
          </w:p>
        </w:tc>
        <w:tc>
          <w:tcPr>
            <w:tcW w:w="2063" w:type="pct"/>
          </w:tcPr>
          <w:p w14:paraId="09A03E37" w14:textId="05007560" w:rsidR="00D00EAF" w:rsidRPr="00CA0454" w:rsidRDefault="00D00EAF" w:rsidP="00D00EAF">
            <w:pPr>
              <w:pStyle w:val="TableTextLeft"/>
              <w:rPr>
                <w:szCs w:val="18"/>
              </w:rPr>
            </w:pPr>
            <w:r>
              <w:rPr>
                <w:szCs w:val="18"/>
              </w:rPr>
              <w:t>In every instance</w:t>
            </w:r>
          </w:p>
        </w:tc>
        <w:tc>
          <w:tcPr>
            <w:tcW w:w="1984" w:type="pct"/>
          </w:tcPr>
          <w:p w14:paraId="637F7C66" w14:textId="10CC4FE2" w:rsidR="00D00EAF" w:rsidRPr="001B0FD3" w:rsidRDefault="00EC4145" w:rsidP="00EC4145">
            <w:pPr>
              <w:pStyle w:val="TableTextLeft"/>
              <w:rPr>
                <w:szCs w:val="18"/>
              </w:rPr>
            </w:pPr>
            <w:r w:rsidRPr="009A4D4F">
              <w:rPr>
                <w:szCs w:val="18"/>
              </w:rPr>
              <w:t xml:space="preserve">The greenhouse gas intensity factor for the upgrade cooling equipment listed in </w:t>
            </w:r>
            <w:r w:rsidR="00B01744">
              <w:rPr>
                <w:szCs w:val="18"/>
              </w:rPr>
              <w:fldChar w:fldCharType="begin"/>
            </w:r>
            <w:r w:rsidR="00B01744">
              <w:rPr>
                <w:szCs w:val="18"/>
              </w:rPr>
              <w:instrText xml:space="preserve"> REF _Ref130819636 \h </w:instrText>
            </w:r>
            <w:r w:rsidR="00B01744">
              <w:rPr>
                <w:szCs w:val="18"/>
              </w:rPr>
            </w:r>
            <w:r w:rsidR="00B01744">
              <w:rPr>
                <w:szCs w:val="18"/>
              </w:rPr>
              <w:fldChar w:fldCharType="separate"/>
            </w:r>
            <w:r w:rsidR="006704CA" w:rsidRPr="00DE6E8A">
              <w:t xml:space="preserve">Table </w:t>
            </w:r>
            <w:r w:rsidR="006704CA">
              <w:rPr>
                <w:noProof/>
              </w:rPr>
              <w:t>6</w:t>
            </w:r>
            <w:r w:rsidR="006704CA">
              <w:t>.</w:t>
            </w:r>
            <w:r w:rsidR="006704CA">
              <w:rPr>
                <w:noProof/>
              </w:rPr>
              <w:t>11</w:t>
            </w:r>
            <w:r w:rsidR="00B01744">
              <w:rPr>
                <w:szCs w:val="18"/>
              </w:rPr>
              <w:fldChar w:fldCharType="end"/>
            </w:r>
            <w:r w:rsidRPr="009A4D4F">
              <w:rPr>
                <w:szCs w:val="18"/>
              </w:rPr>
              <w:t>.</w:t>
            </w:r>
          </w:p>
        </w:tc>
      </w:tr>
      <w:tr w:rsidR="00D00EAF" w:rsidRPr="00CA0454" w14:paraId="26FAB826" w14:textId="77777777">
        <w:tc>
          <w:tcPr>
            <w:tcW w:w="953" w:type="pct"/>
          </w:tcPr>
          <w:p w14:paraId="678D0585" w14:textId="4DBC2BA9" w:rsidR="00D00EAF" w:rsidRDefault="00D00EAF" w:rsidP="00D00EAF">
            <w:pPr>
              <w:pStyle w:val="TableTextLeft"/>
              <w:rPr>
                <w:szCs w:val="18"/>
              </w:rPr>
            </w:pPr>
            <w:r>
              <w:rPr>
                <w:szCs w:val="18"/>
              </w:rPr>
              <w:t>TCSPF</w:t>
            </w:r>
            <w:r w:rsidRPr="00B11A6A">
              <w:rPr>
                <w:szCs w:val="18"/>
                <w:vertAlign w:val="subscript"/>
              </w:rPr>
              <w:t>upgrade</w:t>
            </w:r>
          </w:p>
        </w:tc>
        <w:tc>
          <w:tcPr>
            <w:tcW w:w="2063" w:type="pct"/>
          </w:tcPr>
          <w:p w14:paraId="2819A645" w14:textId="724FE966" w:rsidR="00D00EAF" w:rsidRPr="00CA0454" w:rsidRDefault="00D00EAF" w:rsidP="00D00EAF">
            <w:pPr>
              <w:pStyle w:val="TableTextLeft"/>
              <w:rPr>
                <w:szCs w:val="18"/>
              </w:rPr>
            </w:pPr>
            <w:r>
              <w:rPr>
                <w:szCs w:val="18"/>
              </w:rPr>
              <w:t>In every instance</w:t>
            </w:r>
          </w:p>
        </w:tc>
        <w:tc>
          <w:tcPr>
            <w:tcW w:w="1984" w:type="pct"/>
          </w:tcPr>
          <w:p w14:paraId="0E351C95" w14:textId="77777777" w:rsidR="009A4D4F" w:rsidRPr="009A4D4F" w:rsidRDefault="009A4D4F" w:rsidP="009A4D4F">
            <w:pPr>
              <w:pStyle w:val="TableTextLeft"/>
              <w:rPr>
                <w:szCs w:val="18"/>
              </w:rPr>
            </w:pPr>
            <w:r w:rsidRPr="009A4D4F">
              <w:rPr>
                <w:szCs w:val="18"/>
              </w:rPr>
              <w:t xml:space="preserve">The TCSPF for the upgrade air-conditioner using as listed on the GEMS register: </w:t>
            </w:r>
          </w:p>
          <w:p w14:paraId="26963F12" w14:textId="19A3A6DE" w:rsidR="009A4D4F" w:rsidRPr="009A4D4F" w:rsidRDefault="009A4D4F" w:rsidP="00B11A6A">
            <w:pPr>
              <w:pStyle w:val="TableTextLeft"/>
              <w:numPr>
                <w:ilvl w:val="0"/>
                <w:numId w:val="193"/>
              </w:numPr>
              <w:rPr>
                <w:szCs w:val="18"/>
              </w:rPr>
            </w:pPr>
            <w:r w:rsidRPr="009A4D4F">
              <w:rPr>
                <w:szCs w:val="18"/>
              </w:rPr>
              <w:t xml:space="preserve">the relevant GEMS 2019 Climate Zone determined by </w:t>
            </w:r>
            <w:r w:rsidR="00B01744">
              <w:rPr>
                <w:szCs w:val="18"/>
              </w:rPr>
              <w:fldChar w:fldCharType="begin"/>
            </w:r>
            <w:r w:rsidR="00B01744">
              <w:rPr>
                <w:szCs w:val="18"/>
              </w:rPr>
              <w:instrText xml:space="preserve"> REF _Ref130819654 \h </w:instrText>
            </w:r>
            <w:r w:rsidR="00B01744">
              <w:rPr>
                <w:szCs w:val="18"/>
              </w:rPr>
            </w:r>
            <w:r w:rsidR="00B01744">
              <w:rPr>
                <w:szCs w:val="18"/>
              </w:rPr>
              <w:fldChar w:fldCharType="separate"/>
            </w:r>
            <w:r w:rsidR="006704CA" w:rsidRPr="00DE6E8A">
              <w:t xml:space="preserve">Table </w:t>
            </w:r>
            <w:r w:rsidR="006704CA">
              <w:rPr>
                <w:noProof/>
              </w:rPr>
              <w:t>6</w:t>
            </w:r>
            <w:r w:rsidR="006704CA">
              <w:t>.</w:t>
            </w:r>
            <w:r w:rsidR="006704CA">
              <w:rPr>
                <w:noProof/>
              </w:rPr>
              <w:t>10</w:t>
            </w:r>
            <w:r w:rsidR="00B01744">
              <w:rPr>
                <w:szCs w:val="18"/>
              </w:rPr>
              <w:fldChar w:fldCharType="end"/>
            </w:r>
            <w:r w:rsidRPr="009A4D4F">
              <w:rPr>
                <w:szCs w:val="18"/>
              </w:rPr>
              <w:t>.</w:t>
            </w:r>
          </w:p>
          <w:p w14:paraId="6CFE5F31" w14:textId="3B24DB12" w:rsidR="009A4D4F" w:rsidRPr="009A4D4F" w:rsidRDefault="009A4D4F" w:rsidP="00B11A6A">
            <w:pPr>
              <w:pStyle w:val="TableTextLeft"/>
              <w:numPr>
                <w:ilvl w:val="0"/>
                <w:numId w:val="193"/>
              </w:numPr>
              <w:rPr>
                <w:szCs w:val="18"/>
              </w:rPr>
            </w:pPr>
            <w:r w:rsidRPr="009A4D4F">
              <w:rPr>
                <w:szCs w:val="18"/>
              </w:rPr>
              <w:t xml:space="preserve">the relevant residential </w:t>
            </w:r>
            <w:r w:rsidR="0025217D" w:rsidRPr="009A4D4F">
              <w:rPr>
                <w:szCs w:val="18"/>
              </w:rPr>
              <w:t xml:space="preserve">TCSPF </w:t>
            </w:r>
            <w:r w:rsidRPr="009A4D4F">
              <w:rPr>
                <w:szCs w:val="18"/>
              </w:rPr>
              <w:t>for residential upgrades</w:t>
            </w:r>
          </w:p>
          <w:p w14:paraId="7596C9D7" w14:textId="475C3E9A" w:rsidR="009A4D4F" w:rsidRPr="009A4D4F" w:rsidRDefault="009A4D4F" w:rsidP="00B11A6A">
            <w:pPr>
              <w:pStyle w:val="TableTextLeft"/>
              <w:numPr>
                <w:ilvl w:val="0"/>
                <w:numId w:val="193"/>
              </w:numPr>
              <w:rPr>
                <w:szCs w:val="18"/>
              </w:rPr>
            </w:pPr>
            <w:r w:rsidRPr="009A4D4F">
              <w:rPr>
                <w:szCs w:val="18"/>
              </w:rPr>
              <w:t xml:space="preserve">the relevant commercial </w:t>
            </w:r>
            <w:r w:rsidR="0025217D" w:rsidRPr="009A4D4F">
              <w:rPr>
                <w:szCs w:val="18"/>
              </w:rPr>
              <w:t xml:space="preserve">TCSPF </w:t>
            </w:r>
            <w:r w:rsidRPr="009A4D4F">
              <w:rPr>
                <w:szCs w:val="18"/>
              </w:rPr>
              <w:t>for business/non-residential upgrades</w:t>
            </w:r>
          </w:p>
          <w:p w14:paraId="7B0C6E91" w14:textId="1A1C163E" w:rsidR="00D00EAF" w:rsidRPr="001B0FD3" w:rsidRDefault="009A4D4F" w:rsidP="009A4D4F">
            <w:pPr>
              <w:pStyle w:val="TableTextLeft"/>
              <w:rPr>
                <w:szCs w:val="18"/>
              </w:rPr>
            </w:pPr>
            <w:r w:rsidRPr="009A4D4F">
              <w:rPr>
                <w:szCs w:val="18"/>
              </w:rPr>
              <w:t xml:space="preserve">If TCSPF is not listed, TCSPF is to be derived by multiplying the product’s AEER value with the relevant conversion factor in </w:t>
            </w:r>
            <w:r w:rsidR="00B01744">
              <w:rPr>
                <w:szCs w:val="18"/>
              </w:rPr>
              <w:fldChar w:fldCharType="begin"/>
            </w:r>
            <w:r w:rsidR="00B01744">
              <w:rPr>
                <w:szCs w:val="18"/>
              </w:rPr>
              <w:instrText xml:space="preserve"> REF _Ref130819714 \h </w:instrText>
            </w:r>
            <w:r w:rsidR="00B01744">
              <w:rPr>
                <w:szCs w:val="18"/>
              </w:rPr>
            </w:r>
            <w:r w:rsidR="00B01744">
              <w:rPr>
                <w:szCs w:val="18"/>
              </w:rPr>
              <w:fldChar w:fldCharType="separate"/>
            </w:r>
            <w:r w:rsidR="006704CA" w:rsidRPr="00DE6E8A">
              <w:t xml:space="preserve">Table </w:t>
            </w:r>
            <w:r w:rsidR="006704CA">
              <w:rPr>
                <w:noProof/>
              </w:rPr>
              <w:t>6</w:t>
            </w:r>
            <w:r w:rsidR="006704CA">
              <w:t>.</w:t>
            </w:r>
            <w:r w:rsidR="006704CA">
              <w:rPr>
                <w:noProof/>
              </w:rPr>
              <w:t>15</w:t>
            </w:r>
            <w:r w:rsidR="00B01744">
              <w:rPr>
                <w:szCs w:val="18"/>
              </w:rPr>
              <w:fldChar w:fldCharType="end"/>
            </w:r>
            <w:r w:rsidRPr="009A4D4F">
              <w:rPr>
                <w:szCs w:val="18"/>
              </w:rPr>
              <w:t xml:space="preserve"> and </w:t>
            </w:r>
            <w:r w:rsidR="00B01744">
              <w:rPr>
                <w:szCs w:val="18"/>
              </w:rPr>
              <w:fldChar w:fldCharType="begin"/>
            </w:r>
            <w:r w:rsidR="00B01744">
              <w:rPr>
                <w:szCs w:val="18"/>
              </w:rPr>
              <w:instrText xml:space="preserve"> REF _Ref130819730 \h </w:instrText>
            </w:r>
            <w:r w:rsidR="00B01744">
              <w:rPr>
                <w:szCs w:val="18"/>
              </w:rPr>
            </w:r>
            <w:r w:rsidR="00B01744">
              <w:rPr>
                <w:szCs w:val="18"/>
              </w:rPr>
              <w:fldChar w:fldCharType="separate"/>
            </w:r>
            <w:r w:rsidR="006704CA" w:rsidRPr="00DE6E8A">
              <w:t xml:space="preserve">Table </w:t>
            </w:r>
            <w:r w:rsidR="006704CA">
              <w:rPr>
                <w:noProof/>
              </w:rPr>
              <w:t>6</w:t>
            </w:r>
            <w:r w:rsidR="006704CA">
              <w:t>.</w:t>
            </w:r>
            <w:r w:rsidR="006704CA">
              <w:rPr>
                <w:noProof/>
              </w:rPr>
              <w:t>16</w:t>
            </w:r>
            <w:r w:rsidR="00B01744">
              <w:rPr>
                <w:szCs w:val="18"/>
              </w:rPr>
              <w:fldChar w:fldCharType="end"/>
            </w:r>
            <w:r w:rsidRPr="009A4D4F">
              <w:rPr>
                <w:szCs w:val="18"/>
              </w:rPr>
              <w:t xml:space="preserve">. </w:t>
            </w:r>
          </w:p>
        </w:tc>
      </w:tr>
      <w:tr w:rsidR="00D00EAF" w:rsidRPr="00CA0454" w14:paraId="77C097EC" w14:textId="77777777">
        <w:tc>
          <w:tcPr>
            <w:tcW w:w="953" w:type="pct"/>
          </w:tcPr>
          <w:p w14:paraId="7B774CDD" w14:textId="463BE9EE" w:rsidR="00D00EAF" w:rsidRDefault="00D00EAF" w:rsidP="00D00EAF">
            <w:pPr>
              <w:pStyle w:val="TableTextLeft"/>
              <w:rPr>
                <w:szCs w:val="18"/>
              </w:rPr>
            </w:pPr>
            <w:r>
              <w:rPr>
                <w:szCs w:val="18"/>
              </w:rPr>
              <w:t>LF</w:t>
            </w:r>
          </w:p>
        </w:tc>
        <w:tc>
          <w:tcPr>
            <w:tcW w:w="2063" w:type="pct"/>
          </w:tcPr>
          <w:p w14:paraId="2ACCA9EE" w14:textId="7D127656" w:rsidR="00D00EAF" w:rsidRPr="00CA0454" w:rsidRDefault="00D00EAF" w:rsidP="00D00EAF">
            <w:pPr>
              <w:pStyle w:val="TableTextLeft"/>
              <w:rPr>
                <w:szCs w:val="18"/>
              </w:rPr>
            </w:pPr>
            <w:r>
              <w:rPr>
                <w:szCs w:val="18"/>
              </w:rPr>
              <w:t>In every instance</w:t>
            </w:r>
          </w:p>
        </w:tc>
        <w:tc>
          <w:tcPr>
            <w:tcW w:w="1984" w:type="pct"/>
          </w:tcPr>
          <w:p w14:paraId="089FDBD1" w14:textId="3006C5CC" w:rsidR="00D00EAF" w:rsidRPr="005404FB" w:rsidRDefault="009A4D4F" w:rsidP="00D00EAF">
            <w:pPr>
              <w:pStyle w:val="TableTextLeft"/>
              <w:rPr>
                <w:szCs w:val="18"/>
              </w:rPr>
            </w:pPr>
            <w:r w:rsidRPr="009A4D4F">
              <w:rPr>
                <w:szCs w:val="18"/>
              </w:rPr>
              <w:t xml:space="preserve">The upgrade product system loss factor, listed in </w:t>
            </w:r>
            <w:r w:rsidR="00B01744">
              <w:rPr>
                <w:szCs w:val="18"/>
              </w:rPr>
              <w:fldChar w:fldCharType="begin"/>
            </w:r>
            <w:r w:rsidR="00B01744">
              <w:rPr>
                <w:szCs w:val="18"/>
              </w:rPr>
              <w:instrText xml:space="preserve"> REF _Ref130819765 \h </w:instrText>
            </w:r>
            <w:r w:rsidR="00B01744">
              <w:rPr>
                <w:szCs w:val="18"/>
              </w:rPr>
            </w:r>
            <w:r w:rsidR="00B01744">
              <w:rPr>
                <w:szCs w:val="18"/>
              </w:rPr>
              <w:fldChar w:fldCharType="separate"/>
            </w:r>
            <w:r w:rsidR="006704CA" w:rsidRPr="00DE6E8A">
              <w:t xml:space="preserve">Table </w:t>
            </w:r>
            <w:r w:rsidR="006704CA">
              <w:rPr>
                <w:noProof/>
              </w:rPr>
              <w:t>6</w:t>
            </w:r>
            <w:r w:rsidR="006704CA">
              <w:t>.</w:t>
            </w:r>
            <w:r w:rsidR="006704CA">
              <w:rPr>
                <w:noProof/>
              </w:rPr>
              <w:t>13</w:t>
            </w:r>
            <w:r w:rsidR="00B01744">
              <w:rPr>
                <w:szCs w:val="18"/>
              </w:rPr>
              <w:fldChar w:fldCharType="end"/>
            </w:r>
            <w:r w:rsidRPr="009A4D4F">
              <w:rPr>
                <w:szCs w:val="18"/>
              </w:rPr>
              <w:t>.</w:t>
            </w:r>
          </w:p>
        </w:tc>
      </w:tr>
    </w:tbl>
    <w:p w14:paraId="32911F03" w14:textId="77777777" w:rsidR="00AA1584" w:rsidRDefault="00AA1584" w:rsidP="00AA1584">
      <w:pPr>
        <w:pStyle w:val="BodyText"/>
      </w:pPr>
    </w:p>
    <w:p w14:paraId="20C89963" w14:textId="77777777" w:rsidR="00D47608" w:rsidRDefault="00D47608" w:rsidP="00AA1584">
      <w:pPr>
        <w:pStyle w:val="BodyText"/>
      </w:pPr>
    </w:p>
    <w:p w14:paraId="193B530D" w14:textId="77777777" w:rsidR="00512984" w:rsidRDefault="00512984" w:rsidP="00AA1584">
      <w:pPr>
        <w:pStyle w:val="BodyText"/>
      </w:pPr>
    </w:p>
    <w:p w14:paraId="584D00EC" w14:textId="54E84C56" w:rsidR="003B6CA7" w:rsidRDefault="00CD141F" w:rsidP="003B6CA7">
      <w:pPr>
        <w:pStyle w:val="Caption"/>
        <w:rPr>
          <w:szCs w:val="16"/>
        </w:rPr>
      </w:pPr>
      <w:bookmarkStart w:id="225" w:name="_Ref130819654"/>
      <w:r w:rsidRPr="00DE6E8A">
        <w:t xml:space="preserve">Table </w:t>
      </w:r>
      <w:r>
        <w:rPr>
          <w:noProof/>
        </w:rPr>
        <w:fldChar w:fldCharType="begin"/>
      </w:r>
      <w:r>
        <w:rPr>
          <w:noProof/>
        </w:rPr>
        <w:instrText xml:space="preserve"> STYLEREF 2 \s </w:instrText>
      </w:r>
      <w:r>
        <w:rPr>
          <w:noProof/>
        </w:rPr>
        <w:fldChar w:fldCharType="separate"/>
      </w:r>
      <w:r w:rsidR="006704CA">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10</w:t>
      </w:r>
      <w:r>
        <w:rPr>
          <w:noProof/>
        </w:rPr>
        <w:fldChar w:fldCharType="end"/>
      </w:r>
      <w:bookmarkEnd w:id="225"/>
      <w:r w:rsidRPr="00DE6E8A">
        <w:t xml:space="preserve"> </w:t>
      </w:r>
      <w:r w:rsidR="003B6CA7">
        <w:rPr>
          <w:szCs w:val="16"/>
        </w:rPr>
        <w:t xml:space="preserve">– </w:t>
      </w:r>
      <w:r w:rsidR="005F68A3" w:rsidRPr="005F68A3">
        <w:rPr>
          <w:szCs w:val="16"/>
        </w:rPr>
        <w:t>VEU Climatic regions and GEMS 2019 Climate Zones</w:t>
      </w:r>
    </w:p>
    <w:tbl>
      <w:tblPr>
        <w:tblStyle w:val="TableGrid"/>
        <w:tblW w:w="0" w:type="auto"/>
        <w:tblLook w:val="04A0" w:firstRow="1" w:lastRow="0" w:firstColumn="1" w:lastColumn="0" w:noHBand="0" w:noVBand="1"/>
      </w:tblPr>
      <w:tblGrid>
        <w:gridCol w:w="5812"/>
        <w:gridCol w:w="3827"/>
      </w:tblGrid>
      <w:tr w:rsidR="005F68A3" w14:paraId="3F7EF35B" w14:textId="77777777" w:rsidTr="00F635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12" w:type="dxa"/>
            <w:shd w:val="clear" w:color="auto" w:fill="E5F1FA" w:themeFill="background2"/>
          </w:tcPr>
          <w:p w14:paraId="21569533" w14:textId="1AD2470B" w:rsidR="005F68A3" w:rsidRPr="00F635CB" w:rsidRDefault="005F68A3" w:rsidP="00F635CB">
            <w:pPr>
              <w:pStyle w:val="TableTextLeft"/>
              <w:rPr>
                <w:b/>
                <w:color w:val="auto"/>
                <w:szCs w:val="18"/>
              </w:rPr>
            </w:pPr>
            <w:r w:rsidRPr="00F635CB">
              <w:rPr>
                <w:b/>
                <w:color w:val="auto"/>
                <w:szCs w:val="18"/>
              </w:rPr>
              <w:t>VEU Climatic Region</w:t>
            </w:r>
          </w:p>
        </w:tc>
        <w:tc>
          <w:tcPr>
            <w:tcW w:w="3827" w:type="dxa"/>
            <w:shd w:val="clear" w:color="auto" w:fill="E5F1FA" w:themeFill="background2"/>
          </w:tcPr>
          <w:p w14:paraId="11A69A6D" w14:textId="38C091BE" w:rsidR="005F68A3" w:rsidRPr="00F635CB" w:rsidRDefault="005F68A3" w:rsidP="00F635CB">
            <w:pPr>
              <w:pStyle w:val="TableTextLeft"/>
              <w:cnfStyle w:val="100000000000" w:firstRow="1" w:lastRow="0" w:firstColumn="0" w:lastColumn="0" w:oddVBand="0" w:evenVBand="0" w:oddHBand="0" w:evenHBand="0" w:firstRowFirstColumn="0" w:firstRowLastColumn="0" w:lastRowFirstColumn="0" w:lastRowLastColumn="0"/>
              <w:rPr>
                <w:b/>
                <w:color w:val="auto"/>
                <w:szCs w:val="18"/>
              </w:rPr>
            </w:pPr>
            <w:r w:rsidRPr="00F635CB">
              <w:rPr>
                <w:b/>
                <w:color w:val="auto"/>
                <w:szCs w:val="18"/>
              </w:rPr>
              <w:t>GEMS 2019 Climate Zone</w:t>
            </w:r>
          </w:p>
        </w:tc>
      </w:tr>
      <w:tr w:rsidR="005F68A3" w14:paraId="48C3B616" w14:textId="77777777" w:rsidTr="00B11A6A">
        <w:tc>
          <w:tcPr>
            <w:tcW w:w="5812" w:type="dxa"/>
          </w:tcPr>
          <w:p w14:paraId="044AC6E6" w14:textId="5B89BBB2" w:rsidR="005F68A3" w:rsidRDefault="00C42E19" w:rsidP="00C42E19">
            <w:pPr>
              <w:pStyle w:val="BodyText"/>
              <w:rPr>
                <w:lang w:eastAsia="en-AU"/>
              </w:rPr>
            </w:pPr>
            <w:r>
              <w:rPr>
                <w:lang w:eastAsia="en-AU"/>
              </w:rPr>
              <w:t>For upgrades in Metropolitan Victoria – Climatic region mild</w:t>
            </w:r>
          </w:p>
        </w:tc>
        <w:tc>
          <w:tcPr>
            <w:tcW w:w="3827" w:type="dxa"/>
          </w:tcPr>
          <w:p w14:paraId="43BD1B0E" w14:textId="17823B5B" w:rsidR="005F68A3" w:rsidRDefault="00C42E19" w:rsidP="005F68A3">
            <w:pPr>
              <w:pStyle w:val="BodyText"/>
              <w:rPr>
                <w:lang w:eastAsia="en-AU"/>
              </w:rPr>
            </w:pPr>
            <w:r>
              <w:rPr>
                <w:lang w:eastAsia="en-AU"/>
              </w:rPr>
              <w:t>COLD</w:t>
            </w:r>
          </w:p>
        </w:tc>
      </w:tr>
      <w:tr w:rsidR="005F68A3" w14:paraId="1ABEAD32" w14:textId="77777777" w:rsidTr="00B11A6A">
        <w:tc>
          <w:tcPr>
            <w:tcW w:w="5812" w:type="dxa"/>
          </w:tcPr>
          <w:p w14:paraId="172D4735" w14:textId="4295D186" w:rsidR="005F68A3" w:rsidRDefault="00C42E19" w:rsidP="00C42E19">
            <w:pPr>
              <w:pStyle w:val="BodyText"/>
              <w:rPr>
                <w:lang w:eastAsia="en-AU"/>
              </w:rPr>
            </w:pPr>
            <w:r>
              <w:rPr>
                <w:lang w:eastAsia="en-AU"/>
              </w:rPr>
              <w:t>For upgrades in Metropolitan Victoria – Climatic region cold</w:t>
            </w:r>
          </w:p>
        </w:tc>
        <w:tc>
          <w:tcPr>
            <w:tcW w:w="3827" w:type="dxa"/>
          </w:tcPr>
          <w:p w14:paraId="3F116E3B" w14:textId="5FCAB1C1" w:rsidR="005F68A3" w:rsidRDefault="00C42E19" w:rsidP="005F68A3">
            <w:pPr>
              <w:pStyle w:val="BodyText"/>
              <w:rPr>
                <w:lang w:eastAsia="en-AU"/>
              </w:rPr>
            </w:pPr>
            <w:r>
              <w:rPr>
                <w:lang w:eastAsia="en-AU"/>
              </w:rPr>
              <w:t>COLD</w:t>
            </w:r>
          </w:p>
        </w:tc>
      </w:tr>
      <w:tr w:rsidR="005F68A3" w14:paraId="79D3EFFC" w14:textId="77777777" w:rsidTr="00B11A6A">
        <w:tc>
          <w:tcPr>
            <w:tcW w:w="5812" w:type="dxa"/>
          </w:tcPr>
          <w:p w14:paraId="20070FE3" w14:textId="244425B7" w:rsidR="005F68A3" w:rsidRDefault="00C42E19" w:rsidP="00C42E19">
            <w:pPr>
              <w:pStyle w:val="BodyText"/>
              <w:rPr>
                <w:lang w:eastAsia="en-AU"/>
              </w:rPr>
            </w:pPr>
            <w:r>
              <w:rPr>
                <w:lang w:eastAsia="en-AU"/>
              </w:rPr>
              <w:t>For upgrades in Regional Victoria – Climatic region mild</w:t>
            </w:r>
          </w:p>
        </w:tc>
        <w:tc>
          <w:tcPr>
            <w:tcW w:w="3827" w:type="dxa"/>
          </w:tcPr>
          <w:p w14:paraId="49F93E32" w14:textId="20AF9031" w:rsidR="005F68A3" w:rsidRDefault="00C42E19" w:rsidP="005F68A3">
            <w:pPr>
              <w:pStyle w:val="BodyText"/>
              <w:rPr>
                <w:lang w:eastAsia="en-AU"/>
              </w:rPr>
            </w:pPr>
            <w:r>
              <w:rPr>
                <w:lang w:eastAsia="en-AU"/>
              </w:rPr>
              <w:t>COLD</w:t>
            </w:r>
          </w:p>
        </w:tc>
      </w:tr>
      <w:tr w:rsidR="005F68A3" w14:paraId="5B254A06" w14:textId="77777777" w:rsidTr="00B11A6A">
        <w:tc>
          <w:tcPr>
            <w:tcW w:w="5812" w:type="dxa"/>
          </w:tcPr>
          <w:p w14:paraId="52AA7EFF" w14:textId="7B69C15E" w:rsidR="005F68A3" w:rsidRDefault="00C42E19" w:rsidP="00C42E19">
            <w:pPr>
              <w:pStyle w:val="BodyText"/>
              <w:rPr>
                <w:lang w:eastAsia="en-AU"/>
              </w:rPr>
            </w:pPr>
            <w:r>
              <w:rPr>
                <w:lang w:eastAsia="en-AU"/>
              </w:rPr>
              <w:t>For upgrades in Regional Victoria – Climatic region cold</w:t>
            </w:r>
          </w:p>
        </w:tc>
        <w:tc>
          <w:tcPr>
            <w:tcW w:w="3827" w:type="dxa"/>
          </w:tcPr>
          <w:p w14:paraId="71D6DE91" w14:textId="76E48488" w:rsidR="005F68A3" w:rsidRDefault="00C42E19" w:rsidP="005F68A3">
            <w:pPr>
              <w:pStyle w:val="BodyText"/>
              <w:rPr>
                <w:lang w:eastAsia="en-AU"/>
              </w:rPr>
            </w:pPr>
            <w:r>
              <w:rPr>
                <w:lang w:eastAsia="en-AU"/>
              </w:rPr>
              <w:t>COLD</w:t>
            </w:r>
          </w:p>
        </w:tc>
      </w:tr>
      <w:tr w:rsidR="005F68A3" w14:paraId="25AC2DEF" w14:textId="77777777" w:rsidTr="00B11A6A">
        <w:tc>
          <w:tcPr>
            <w:tcW w:w="5812" w:type="dxa"/>
          </w:tcPr>
          <w:p w14:paraId="4095B101" w14:textId="62AE526A" w:rsidR="005F68A3" w:rsidRDefault="00C42E19" w:rsidP="005F68A3">
            <w:pPr>
              <w:pStyle w:val="BodyText"/>
              <w:rPr>
                <w:lang w:eastAsia="en-AU"/>
              </w:rPr>
            </w:pPr>
            <w:r>
              <w:rPr>
                <w:lang w:eastAsia="en-AU"/>
              </w:rPr>
              <w:t>For upgrades in Regional Victoria – Climatic region hot</w:t>
            </w:r>
          </w:p>
        </w:tc>
        <w:tc>
          <w:tcPr>
            <w:tcW w:w="3827" w:type="dxa"/>
          </w:tcPr>
          <w:p w14:paraId="49B4519F" w14:textId="6FF09DAB" w:rsidR="005F68A3" w:rsidRDefault="00C42E19" w:rsidP="005F68A3">
            <w:pPr>
              <w:pStyle w:val="BodyText"/>
              <w:rPr>
                <w:lang w:eastAsia="en-AU"/>
              </w:rPr>
            </w:pPr>
            <w:r>
              <w:rPr>
                <w:lang w:eastAsia="en-AU"/>
              </w:rPr>
              <w:t>MIXED</w:t>
            </w:r>
          </w:p>
        </w:tc>
      </w:tr>
    </w:tbl>
    <w:p w14:paraId="1B212612" w14:textId="10D32126" w:rsidR="00C42E19" w:rsidRDefault="00CD141F" w:rsidP="00C42E19">
      <w:pPr>
        <w:pStyle w:val="Caption"/>
        <w:rPr>
          <w:szCs w:val="16"/>
        </w:rPr>
      </w:pPr>
      <w:bookmarkStart w:id="226" w:name="_Ref130819636"/>
      <w:r w:rsidRPr="00DE6E8A">
        <w:t xml:space="preserve">Table </w:t>
      </w:r>
      <w:r>
        <w:rPr>
          <w:noProof/>
        </w:rPr>
        <w:fldChar w:fldCharType="begin"/>
      </w:r>
      <w:r>
        <w:rPr>
          <w:noProof/>
        </w:rPr>
        <w:instrText xml:space="preserve"> STYLEREF 2 \s </w:instrText>
      </w:r>
      <w:r>
        <w:rPr>
          <w:noProof/>
        </w:rPr>
        <w:fldChar w:fldCharType="separate"/>
      </w:r>
      <w:r w:rsidR="006704CA">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11</w:t>
      </w:r>
      <w:r>
        <w:rPr>
          <w:noProof/>
        </w:rPr>
        <w:fldChar w:fldCharType="end"/>
      </w:r>
      <w:bookmarkEnd w:id="226"/>
      <w:r w:rsidRPr="00DE6E8A">
        <w:t xml:space="preserve"> </w:t>
      </w:r>
      <w:r w:rsidR="00C42E19">
        <w:rPr>
          <w:szCs w:val="16"/>
        </w:rPr>
        <w:t xml:space="preserve">– </w:t>
      </w:r>
      <w:r w:rsidR="00FB32BA" w:rsidRPr="00FB32BA">
        <w:rPr>
          <w:szCs w:val="16"/>
        </w:rPr>
        <w:t>Incumbent System GIH</w:t>
      </w:r>
      <w:r w:rsidR="00FB32BA" w:rsidRPr="00B11A6A">
        <w:rPr>
          <w:szCs w:val="16"/>
          <w:vertAlign w:val="subscript"/>
        </w:rPr>
        <w:t xml:space="preserve">base </w:t>
      </w:r>
      <w:r w:rsidR="00FB32BA" w:rsidRPr="00FB32BA">
        <w:rPr>
          <w:szCs w:val="16"/>
        </w:rPr>
        <w:t>and GIC</w:t>
      </w:r>
      <w:r w:rsidR="00FB32BA" w:rsidRPr="00B11A6A">
        <w:rPr>
          <w:szCs w:val="16"/>
          <w:vertAlign w:val="subscript"/>
        </w:rPr>
        <w:t>base</w:t>
      </w:r>
      <w:r w:rsidR="00FB32BA" w:rsidRPr="00FB32BA">
        <w:rPr>
          <w:szCs w:val="16"/>
        </w:rPr>
        <w:t xml:space="preserve"> (t CO2-e/MWh) and Deemed Baseline HSPF</w:t>
      </w:r>
      <w:r w:rsidR="00347232">
        <w:rPr>
          <w:szCs w:val="16"/>
        </w:rPr>
        <w:t xml:space="preserve"> </w:t>
      </w:r>
      <w:r w:rsidR="00FB32BA" w:rsidRPr="00B11A6A">
        <w:rPr>
          <w:szCs w:val="16"/>
          <w:vertAlign w:val="subscript"/>
        </w:rPr>
        <w:t>Base</w:t>
      </w:r>
      <w:r w:rsidR="00FB32BA" w:rsidRPr="00FB32BA">
        <w:rPr>
          <w:szCs w:val="16"/>
        </w:rPr>
        <w:t xml:space="preserve"> and TCSPF</w:t>
      </w:r>
      <w:r w:rsidR="00347232">
        <w:rPr>
          <w:szCs w:val="16"/>
        </w:rPr>
        <w:t xml:space="preserve"> </w:t>
      </w:r>
      <w:r w:rsidR="00FB32BA" w:rsidRPr="00B11A6A">
        <w:rPr>
          <w:szCs w:val="16"/>
          <w:vertAlign w:val="subscript"/>
        </w:rPr>
        <w:t>Base</w:t>
      </w:r>
      <w:r w:rsidR="00FB32BA" w:rsidRPr="00FB32BA">
        <w:rPr>
          <w:szCs w:val="16"/>
        </w:rPr>
        <w:t xml:space="preserve"> Factors</w:t>
      </w:r>
    </w:p>
    <w:tbl>
      <w:tblPr>
        <w:tblStyle w:val="TableGrid"/>
        <w:tblW w:w="0" w:type="auto"/>
        <w:tblLook w:val="04A0" w:firstRow="1" w:lastRow="0" w:firstColumn="1" w:lastColumn="0" w:noHBand="0" w:noVBand="1"/>
      </w:tblPr>
      <w:tblGrid>
        <w:gridCol w:w="1204"/>
        <w:gridCol w:w="1205"/>
        <w:gridCol w:w="1205"/>
        <w:gridCol w:w="1205"/>
        <w:gridCol w:w="1205"/>
        <w:gridCol w:w="1205"/>
        <w:gridCol w:w="1205"/>
        <w:gridCol w:w="1205"/>
      </w:tblGrid>
      <w:tr w:rsidR="00383A21" w14:paraId="00F2F9AB" w14:textId="77777777" w:rsidTr="00F635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04" w:type="dxa"/>
            <w:vMerge w:val="restart"/>
            <w:shd w:val="clear" w:color="auto" w:fill="E5F1FA" w:themeFill="background2"/>
          </w:tcPr>
          <w:p w14:paraId="22D92C42" w14:textId="195DA120" w:rsidR="00383A21" w:rsidRPr="00F635CB" w:rsidRDefault="00383A21" w:rsidP="00FE01A2">
            <w:pPr>
              <w:pStyle w:val="BodyText"/>
              <w:rPr>
                <w:b/>
                <w:bCs/>
                <w:color w:val="auto"/>
              </w:rPr>
            </w:pPr>
            <w:r w:rsidRPr="00F635CB">
              <w:rPr>
                <w:b/>
                <w:bCs/>
                <w:color w:val="auto"/>
              </w:rPr>
              <w:t>Scenario</w:t>
            </w:r>
          </w:p>
        </w:tc>
        <w:tc>
          <w:tcPr>
            <w:tcW w:w="3615" w:type="dxa"/>
            <w:gridSpan w:val="3"/>
            <w:shd w:val="clear" w:color="auto" w:fill="E5F1FA" w:themeFill="background2"/>
          </w:tcPr>
          <w:p w14:paraId="74AA8727" w14:textId="1DB0AE86" w:rsidR="00383A21" w:rsidRPr="00F635CB" w:rsidRDefault="00383A21" w:rsidP="00FE01A2">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Heating</w:t>
            </w:r>
          </w:p>
        </w:tc>
        <w:tc>
          <w:tcPr>
            <w:tcW w:w="3615" w:type="dxa"/>
            <w:gridSpan w:val="3"/>
            <w:shd w:val="clear" w:color="auto" w:fill="E5F1FA" w:themeFill="background2"/>
          </w:tcPr>
          <w:p w14:paraId="7DCBF27A" w14:textId="3702B0A1" w:rsidR="00383A21" w:rsidRPr="00F635CB" w:rsidRDefault="00383A21" w:rsidP="00FE01A2">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Cooling</w:t>
            </w:r>
          </w:p>
        </w:tc>
        <w:tc>
          <w:tcPr>
            <w:tcW w:w="1205" w:type="dxa"/>
            <w:shd w:val="clear" w:color="auto" w:fill="E5F1FA" w:themeFill="background2"/>
          </w:tcPr>
          <w:p w14:paraId="14223FB7" w14:textId="77777777" w:rsidR="00383A21" w:rsidRPr="00F635CB" w:rsidRDefault="00383A21" w:rsidP="00FE01A2">
            <w:pPr>
              <w:pStyle w:val="BodyText"/>
              <w:cnfStyle w:val="100000000000" w:firstRow="1" w:lastRow="0" w:firstColumn="0" w:lastColumn="0" w:oddVBand="0" w:evenVBand="0" w:oddHBand="0" w:evenHBand="0" w:firstRowFirstColumn="0" w:firstRowLastColumn="0" w:lastRowFirstColumn="0" w:lastRowLastColumn="0"/>
              <w:rPr>
                <w:b/>
                <w:bCs/>
                <w:color w:val="auto"/>
              </w:rPr>
            </w:pPr>
          </w:p>
        </w:tc>
      </w:tr>
      <w:tr w:rsidR="00383A21" w14:paraId="59E9746D" w14:textId="77777777" w:rsidTr="00F635CB">
        <w:tc>
          <w:tcPr>
            <w:tcW w:w="1204" w:type="dxa"/>
            <w:vMerge/>
            <w:shd w:val="clear" w:color="auto" w:fill="E5F1FA" w:themeFill="background2"/>
          </w:tcPr>
          <w:p w14:paraId="4C3554FA" w14:textId="25E84690" w:rsidR="00383A21" w:rsidRPr="00F635CB" w:rsidRDefault="00383A21" w:rsidP="00FE01A2">
            <w:pPr>
              <w:pStyle w:val="BodyText"/>
              <w:rPr>
                <w:b/>
                <w:bCs/>
                <w:color w:val="auto"/>
              </w:rPr>
            </w:pPr>
          </w:p>
        </w:tc>
        <w:tc>
          <w:tcPr>
            <w:tcW w:w="1205" w:type="dxa"/>
            <w:shd w:val="clear" w:color="auto" w:fill="E5F1FA" w:themeFill="background2"/>
          </w:tcPr>
          <w:p w14:paraId="3509DD47" w14:textId="45DA0208" w:rsidR="00383A21" w:rsidRPr="00F635CB" w:rsidRDefault="00383A21" w:rsidP="00FE01A2">
            <w:pPr>
              <w:pStyle w:val="BodyText"/>
              <w:rPr>
                <w:b/>
                <w:bCs/>
                <w:color w:val="auto"/>
              </w:rPr>
            </w:pPr>
            <w:r w:rsidRPr="00F635CB">
              <w:rPr>
                <w:b/>
                <w:bCs/>
                <w:color w:val="auto"/>
              </w:rPr>
              <w:t>GIH</w:t>
            </w:r>
            <w:r w:rsidRPr="00F635CB">
              <w:rPr>
                <w:b/>
                <w:bCs/>
                <w:color w:val="auto"/>
                <w:vertAlign w:val="subscript"/>
              </w:rPr>
              <w:t>base</w:t>
            </w:r>
          </w:p>
        </w:tc>
        <w:tc>
          <w:tcPr>
            <w:tcW w:w="1205" w:type="dxa"/>
            <w:shd w:val="clear" w:color="auto" w:fill="E5F1FA" w:themeFill="background2"/>
          </w:tcPr>
          <w:p w14:paraId="567ABA31" w14:textId="63713012" w:rsidR="00383A21" w:rsidRPr="00F635CB" w:rsidRDefault="00383A21" w:rsidP="00FE01A2">
            <w:pPr>
              <w:pStyle w:val="BodyText"/>
              <w:rPr>
                <w:b/>
                <w:bCs/>
                <w:color w:val="auto"/>
              </w:rPr>
            </w:pPr>
            <w:r w:rsidRPr="00F635CB">
              <w:rPr>
                <w:b/>
                <w:bCs/>
                <w:color w:val="auto"/>
              </w:rPr>
              <w:t xml:space="preserve">Deemed HSPF </w:t>
            </w:r>
            <w:r w:rsidRPr="00F635CB">
              <w:rPr>
                <w:b/>
                <w:bCs/>
                <w:color w:val="auto"/>
                <w:vertAlign w:val="subscript"/>
              </w:rPr>
              <w:t>Base</w:t>
            </w:r>
            <w:r w:rsidRPr="00F635CB">
              <w:rPr>
                <w:b/>
                <w:bCs/>
                <w:color w:val="auto"/>
              </w:rPr>
              <w:t xml:space="preserve"> GEMS </w:t>
            </w:r>
            <w:r w:rsidR="006F2A7D" w:rsidRPr="00F635CB">
              <w:rPr>
                <w:b/>
                <w:bCs/>
                <w:color w:val="auto"/>
              </w:rPr>
              <w:t>Cold</w:t>
            </w:r>
            <w:r w:rsidRPr="00F635CB">
              <w:rPr>
                <w:b/>
                <w:bCs/>
                <w:color w:val="auto"/>
              </w:rPr>
              <w:t xml:space="preserve"> Zone</w:t>
            </w:r>
          </w:p>
        </w:tc>
        <w:tc>
          <w:tcPr>
            <w:tcW w:w="1205" w:type="dxa"/>
            <w:shd w:val="clear" w:color="auto" w:fill="E5F1FA" w:themeFill="background2"/>
          </w:tcPr>
          <w:p w14:paraId="3D45DBFE" w14:textId="5533A198" w:rsidR="00383A21" w:rsidRPr="00F635CB" w:rsidRDefault="006F2A7D" w:rsidP="00FE01A2">
            <w:pPr>
              <w:pStyle w:val="BodyText"/>
              <w:rPr>
                <w:b/>
                <w:bCs/>
                <w:color w:val="auto"/>
              </w:rPr>
            </w:pPr>
            <w:r w:rsidRPr="00F635CB">
              <w:rPr>
                <w:b/>
                <w:bCs/>
                <w:color w:val="auto"/>
              </w:rPr>
              <w:t xml:space="preserve">Deemed HSPF </w:t>
            </w:r>
            <w:r w:rsidRPr="00F635CB">
              <w:rPr>
                <w:b/>
                <w:bCs/>
                <w:color w:val="auto"/>
                <w:vertAlign w:val="subscript"/>
              </w:rPr>
              <w:t>Base</w:t>
            </w:r>
            <w:r w:rsidRPr="00F635CB">
              <w:rPr>
                <w:b/>
                <w:bCs/>
                <w:color w:val="auto"/>
              </w:rPr>
              <w:t xml:space="preserve"> GEMS Mixed Zone</w:t>
            </w:r>
          </w:p>
        </w:tc>
        <w:tc>
          <w:tcPr>
            <w:tcW w:w="1205" w:type="dxa"/>
            <w:shd w:val="clear" w:color="auto" w:fill="E5F1FA" w:themeFill="background2"/>
          </w:tcPr>
          <w:p w14:paraId="3C157238" w14:textId="5FDF03E6" w:rsidR="00383A21" w:rsidRPr="00F635CB" w:rsidRDefault="0065689D" w:rsidP="00FE01A2">
            <w:pPr>
              <w:pStyle w:val="BodyText"/>
              <w:rPr>
                <w:b/>
                <w:bCs/>
                <w:color w:val="auto"/>
              </w:rPr>
            </w:pPr>
            <w:r w:rsidRPr="00F635CB">
              <w:rPr>
                <w:b/>
                <w:bCs/>
                <w:color w:val="auto"/>
              </w:rPr>
              <w:t>GIC</w:t>
            </w:r>
            <w:r w:rsidRPr="00F635CB">
              <w:rPr>
                <w:b/>
                <w:bCs/>
                <w:color w:val="auto"/>
                <w:vertAlign w:val="subscript"/>
              </w:rPr>
              <w:t>base</w:t>
            </w:r>
          </w:p>
        </w:tc>
        <w:tc>
          <w:tcPr>
            <w:tcW w:w="1205" w:type="dxa"/>
            <w:shd w:val="clear" w:color="auto" w:fill="E5F1FA" w:themeFill="background2"/>
          </w:tcPr>
          <w:p w14:paraId="1DCBAB1B" w14:textId="25957888" w:rsidR="00383A21" w:rsidRPr="00F635CB" w:rsidRDefault="0065689D" w:rsidP="00FE01A2">
            <w:pPr>
              <w:pStyle w:val="BodyText"/>
              <w:rPr>
                <w:b/>
                <w:bCs/>
                <w:color w:val="auto"/>
              </w:rPr>
            </w:pPr>
            <w:r w:rsidRPr="00F635CB">
              <w:rPr>
                <w:b/>
                <w:bCs/>
                <w:color w:val="auto"/>
              </w:rPr>
              <w:t xml:space="preserve">Deemed TCSPF </w:t>
            </w:r>
            <w:r w:rsidRPr="00F635CB">
              <w:rPr>
                <w:b/>
                <w:bCs/>
                <w:color w:val="auto"/>
                <w:vertAlign w:val="subscript"/>
              </w:rPr>
              <w:t>Base</w:t>
            </w:r>
            <w:r w:rsidRPr="00F635CB">
              <w:rPr>
                <w:b/>
                <w:bCs/>
                <w:color w:val="auto"/>
              </w:rPr>
              <w:t xml:space="preserve"> GEMS Cold Zone</w:t>
            </w:r>
          </w:p>
        </w:tc>
        <w:tc>
          <w:tcPr>
            <w:tcW w:w="1205" w:type="dxa"/>
            <w:shd w:val="clear" w:color="auto" w:fill="E5F1FA" w:themeFill="background2"/>
          </w:tcPr>
          <w:p w14:paraId="296FFFB4" w14:textId="382BC430" w:rsidR="00383A21" w:rsidRPr="00F635CB" w:rsidRDefault="0065689D" w:rsidP="00FE01A2">
            <w:pPr>
              <w:pStyle w:val="BodyText"/>
              <w:rPr>
                <w:b/>
                <w:bCs/>
                <w:color w:val="auto"/>
              </w:rPr>
            </w:pPr>
            <w:r w:rsidRPr="00F635CB">
              <w:rPr>
                <w:b/>
                <w:bCs/>
                <w:color w:val="auto"/>
              </w:rPr>
              <w:t xml:space="preserve">Deemed TCSPF </w:t>
            </w:r>
            <w:r w:rsidRPr="00F635CB">
              <w:rPr>
                <w:b/>
                <w:bCs/>
                <w:color w:val="auto"/>
                <w:vertAlign w:val="subscript"/>
              </w:rPr>
              <w:t>Base</w:t>
            </w:r>
            <w:r w:rsidRPr="00F635CB">
              <w:rPr>
                <w:b/>
                <w:bCs/>
                <w:color w:val="auto"/>
              </w:rPr>
              <w:t xml:space="preserve"> GEMS Mixed Zone</w:t>
            </w:r>
          </w:p>
        </w:tc>
        <w:tc>
          <w:tcPr>
            <w:tcW w:w="1205" w:type="dxa"/>
            <w:shd w:val="clear" w:color="auto" w:fill="E5F1FA" w:themeFill="background2"/>
          </w:tcPr>
          <w:p w14:paraId="48B16E83" w14:textId="2099D25C" w:rsidR="00383A21" w:rsidRPr="00F635CB" w:rsidRDefault="0065689D" w:rsidP="00FE01A2">
            <w:pPr>
              <w:pStyle w:val="BodyText"/>
              <w:rPr>
                <w:b/>
                <w:bCs/>
                <w:color w:val="auto"/>
              </w:rPr>
            </w:pPr>
            <w:r w:rsidRPr="00F635CB">
              <w:rPr>
                <w:b/>
                <w:bCs/>
                <w:color w:val="auto"/>
              </w:rPr>
              <w:t>GIH</w:t>
            </w:r>
            <w:r w:rsidR="00830D6B" w:rsidRPr="00F635CB">
              <w:rPr>
                <w:b/>
                <w:bCs/>
                <w:color w:val="auto"/>
                <w:vertAlign w:val="subscript"/>
              </w:rPr>
              <w:t xml:space="preserve">upgrade </w:t>
            </w:r>
            <w:r w:rsidR="00830D6B" w:rsidRPr="00F635CB">
              <w:rPr>
                <w:b/>
                <w:bCs/>
                <w:color w:val="auto"/>
              </w:rPr>
              <w:t>and</w:t>
            </w:r>
            <w:r w:rsidR="00830D6B" w:rsidRPr="00F635CB">
              <w:rPr>
                <w:b/>
                <w:bCs/>
                <w:color w:val="auto"/>
                <w:vertAlign w:val="subscript"/>
              </w:rPr>
              <w:t xml:space="preserve"> </w:t>
            </w:r>
            <w:r w:rsidR="00830D6B" w:rsidRPr="00F635CB">
              <w:rPr>
                <w:b/>
                <w:bCs/>
                <w:color w:val="auto"/>
              </w:rPr>
              <w:t>GIC</w:t>
            </w:r>
            <w:r w:rsidR="00830D6B" w:rsidRPr="00F635CB">
              <w:rPr>
                <w:b/>
                <w:bCs/>
                <w:color w:val="auto"/>
                <w:vertAlign w:val="subscript"/>
              </w:rPr>
              <w:t>upgrade</w:t>
            </w:r>
          </w:p>
        </w:tc>
      </w:tr>
      <w:tr w:rsidR="00A67BC9" w14:paraId="361D9A6E" w14:textId="77777777">
        <w:tc>
          <w:tcPr>
            <w:tcW w:w="1204" w:type="dxa"/>
          </w:tcPr>
          <w:p w14:paraId="6C245575" w14:textId="19702ACF" w:rsidR="00A67BC9" w:rsidRDefault="00A67BC9" w:rsidP="00320406">
            <w:pPr>
              <w:pStyle w:val="BodyText"/>
            </w:pPr>
            <w:r>
              <w:t>(i)</w:t>
            </w:r>
          </w:p>
        </w:tc>
        <w:tc>
          <w:tcPr>
            <w:tcW w:w="1205" w:type="dxa"/>
          </w:tcPr>
          <w:p w14:paraId="48EF5DDE" w14:textId="322BDAFC" w:rsidR="00A67BC9" w:rsidRDefault="00A67BC9" w:rsidP="00320406">
            <w:pPr>
              <w:pStyle w:val="BodyText"/>
            </w:pPr>
            <w:r>
              <w:t>EEF</w:t>
            </w:r>
          </w:p>
        </w:tc>
        <w:tc>
          <w:tcPr>
            <w:tcW w:w="1205" w:type="dxa"/>
          </w:tcPr>
          <w:p w14:paraId="21F0EAF0" w14:textId="5927D812" w:rsidR="00A67BC9" w:rsidRDefault="00A67BC9" w:rsidP="00320406">
            <w:pPr>
              <w:pStyle w:val="BodyText"/>
            </w:pPr>
            <w:r>
              <w:t>1.000</w:t>
            </w:r>
          </w:p>
        </w:tc>
        <w:tc>
          <w:tcPr>
            <w:tcW w:w="1205" w:type="dxa"/>
          </w:tcPr>
          <w:p w14:paraId="3271B222" w14:textId="16E20516" w:rsidR="00A67BC9" w:rsidRDefault="00A67BC9" w:rsidP="00320406">
            <w:pPr>
              <w:pStyle w:val="BodyText"/>
            </w:pPr>
            <w:r>
              <w:t>1.000</w:t>
            </w:r>
          </w:p>
        </w:tc>
        <w:tc>
          <w:tcPr>
            <w:tcW w:w="1205" w:type="dxa"/>
          </w:tcPr>
          <w:p w14:paraId="4ECB9DFD" w14:textId="2EFFE094" w:rsidR="00A67BC9" w:rsidRDefault="00A67BC9" w:rsidP="00320406">
            <w:pPr>
              <w:pStyle w:val="BodyText"/>
            </w:pPr>
            <w:r>
              <w:t>EEF</w:t>
            </w:r>
          </w:p>
        </w:tc>
        <w:tc>
          <w:tcPr>
            <w:tcW w:w="2410" w:type="dxa"/>
            <w:gridSpan w:val="2"/>
          </w:tcPr>
          <w:p w14:paraId="5A2B49B9" w14:textId="4224FB45" w:rsidR="00A67BC9" w:rsidRDefault="00A67BC9" w:rsidP="00320406">
            <w:pPr>
              <w:pStyle w:val="BodyText"/>
            </w:pPr>
            <w:r>
              <w:t xml:space="preserve">Given in </w:t>
            </w:r>
            <w:r w:rsidR="00B01744">
              <w:fldChar w:fldCharType="begin"/>
            </w:r>
            <w:r w:rsidR="00B01744">
              <w:instrText xml:space="preserve"> REF _Ref130819868 \h </w:instrText>
            </w:r>
            <w:r w:rsidR="00B01744">
              <w:fldChar w:fldCharType="separate"/>
            </w:r>
            <w:r w:rsidR="006704CA" w:rsidRPr="00DE6E8A">
              <w:t xml:space="preserve">Table </w:t>
            </w:r>
            <w:r w:rsidR="006704CA">
              <w:rPr>
                <w:noProof/>
              </w:rPr>
              <w:t>6</w:t>
            </w:r>
            <w:r w:rsidR="006704CA">
              <w:t>.</w:t>
            </w:r>
            <w:r w:rsidR="006704CA">
              <w:rPr>
                <w:noProof/>
              </w:rPr>
              <w:t>12</w:t>
            </w:r>
            <w:r w:rsidR="00B01744">
              <w:fldChar w:fldCharType="end"/>
            </w:r>
            <w:r>
              <w:t xml:space="preserve"> (residential) or 6.13 (business)</w:t>
            </w:r>
          </w:p>
        </w:tc>
        <w:tc>
          <w:tcPr>
            <w:tcW w:w="1205" w:type="dxa"/>
          </w:tcPr>
          <w:p w14:paraId="49B81580" w14:textId="2FAC2FAF" w:rsidR="00A67BC9" w:rsidRDefault="003931C8" w:rsidP="00320406">
            <w:pPr>
              <w:pStyle w:val="BodyText"/>
            </w:pPr>
            <w:r>
              <w:t>EEF</w:t>
            </w:r>
          </w:p>
        </w:tc>
      </w:tr>
      <w:tr w:rsidR="00320406" w14:paraId="7E46B98C" w14:textId="77777777" w:rsidTr="00E4370B">
        <w:tc>
          <w:tcPr>
            <w:tcW w:w="0" w:type="dxa"/>
          </w:tcPr>
          <w:p w14:paraId="28BA3A04" w14:textId="584510A8" w:rsidR="00320406" w:rsidRDefault="00320406" w:rsidP="00320406">
            <w:pPr>
              <w:pStyle w:val="BodyText"/>
            </w:pPr>
            <w:r>
              <w:t>(ii)</w:t>
            </w:r>
          </w:p>
        </w:tc>
        <w:tc>
          <w:tcPr>
            <w:tcW w:w="0" w:type="dxa"/>
          </w:tcPr>
          <w:p w14:paraId="0B506CF2" w14:textId="741BBB0B" w:rsidR="00320406" w:rsidRDefault="00320406" w:rsidP="00320406">
            <w:pPr>
              <w:pStyle w:val="BodyText"/>
            </w:pPr>
            <w:r>
              <w:t>EEF</w:t>
            </w:r>
          </w:p>
        </w:tc>
        <w:tc>
          <w:tcPr>
            <w:tcW w:w="0" w:type="dxa"/>
          </w:tcPr>
          <w:p w14:paraId="277029F3" w14:textId="01EE088D" w:rsidR="00320406" w:rsidRDefault="00320406" w:rsidP="00320406">
            <w:pPr>
              <w:pStyle w:val="BodyText"/>
            </w:pPr>
            <w:r>
              <w:t>1.000</w:t>
            </w:r>
          </w:p>
        </w:tc>
        <w:tc>
          <w:tcPr>
            <w:tcW w:w="0" w:type="dxa"/>
          </w:tcPr>
          <w:p w14:paraId="1506254C" w14:textId="77E9CE71" w:rsidR="00320406" w:rsidRDefault="00320406" w:rsidP="00320406">
            <w:pPr>
              <w:pStyle w:val="BodyText"/>
            </w:pPr>
            <w:r>
              <w:t>1.000</w:t>
            </w:r>
          </w:p>
        </w:tc>
        <w:tc>
          <w:tcPr>
            <w:tcW w:w="0" w:type="dxa"/>
          </w:tcPr>
          <w:p w14:paraId="27D19C2B" w14:textId="29576941" w:rsidR="00320406" w:rsidRDefault="00320406" w:rsidP="00320406">
            <w:pPr>
              <w:pStyle w:val="BodyText"/>
            </w:pPr>
            <w:r>
              <w:t>EEF</w:t>
            </w:r>
          </w:p>
        </w:tc>
        <w:tc>
          <w:tcPr>
            <w:tcW w:w="0" w:type="dxa"/>
          </w:tcPr>
          <w:p w14:paraId="2F60E302" w14:textId="02D3A313" w:rsidR="00320406" w:rsidRDefault="00A67BC9" w:rsidP="00320406">
            <w:pPr>
              <w:pStyle w:val="BodyText"/>
            </w:pPr>
            <w:r>
              <w:t>3.290</w:t>
            </w:r>
          </w:p>
        </w:tc>
        <w:tc>
          <w:tcPr>
            <w:tcW w:w="0" w:type="dxa"/>
          </w:tcPr>
          <w:p w14:paraId="32F17ED9" w14:textId="647C9357" w:rsidR="00320406" w:rsidRDefault="001A2BAF" w:rsidP="00320406">
            <w:pPr>
              <w:pStyle w:val="BodyText"/>
            </w:pPr>
            <w:r>
              <w:t>3.264</w:t>
            </w:r>
          </w:p>
        </w:tc>
        <w:tc>
          <w:tcPr>
            <w:tcW w:w="0" w:type="dxa"/>
          </w:tcPr>
          <w:p w14:paraId="759C0A5E" w14:textId="1A77833F" w:rsidR="00320406" w:rsidRDefault="003931C8" w:rsidP="00320406">
            <w:pPr>
              <w:pStyle w:val="BodyText"/>
            </w:pPr>
            <w:r>
              <w:t>EEF</w:t>
            </w:r>
          </w:p>
        </w:tc>
      </w:tr>
      <w:tr w:rsidR="001A2BAF" w14:paraId="29BAC2FA" w14:textId="77777777">
        <w:tc>
          <w:tcPr>
            <w:tcW w:w="1204" w:type="dxa"/>
          </w:tcPr>
          <w:p w14:paraId="7A49245F" w14:textId="21D88DDD" w:rsidR="001A2BAF" w:rsidRDefault="001A2BAF" w:rsidP="00320406">
            <w:pPr>
              <w:pStyle w:val="BodyText"/>
            </w:pPr>
            <w:r>
              <w:t>(iii)</w:t>
            </w:r>
          </w:p>
        </w:tc>
        <w:tc>
          <w:tcPr>
            <w:tcW w:w="1205" w:type="dxa"/>
          </w:tcPr>
          <w:p w14:paraId="63053BBB" w14:textId="5DAFB595" w:rsidR="001A2BAF" w:rsidRDefault="001A2BAF" w:rsidP="00320406">
            <w:pPr>
              <w:pStyle w:val="BodyText"/>
            </w:pPr>
            <w:r>
              <w:t>EEF</w:t>
            </w:r>
          </w:p>
        </w:tc>
        <w:tc>
          <w:tcPr>
            <w:tcW w:w="1205" w:type="dxa"/>
          </w:tcPr>
          <w:p w14:paraId="5AD17270" w14:textId="03FFC42C" w:rsidR="001A2BAF" w:rsidRDefault="001A2BAF" w:rsidP="00320406">
            <w:pPr>
              <w:pStyle w:val="BodyText"/>
            </w:pPr>
            <w:r>
              <w:t>0.847</w:t>
            </w:r>
          </w:p>
        </w:tc>
        <w:tc>
          <w:tcPr>
            <w:tcW w:w="1205" w:type="dxa"/>
          </w:tcPr>
          <w:p w14:paraId="3020160B" w14:textId="5FA1C0C1" w:rsidR="001A2BAF" w:rsidRDefault="001A2BAF" w:rsidP="00320406">
            <w:pPr>
              <w:pStyle w:val="BodyText"/>
            </w:pPr>
            <w:r>
              <w:t>0.847</w:t>
            </w:r>
          </w:p>
        </w:tc>
        <w:tc>
          <w:tcPr>
            <w:tcW w:w="1205" w:type="dxa"/>
          </w:tcPr>
          <w:p w14:paraId="59FA784A" w14:textId="196DB423" w:rsidR="001A2BAF" w:rsidRDefault="001A2BAF" w:rsidP="00320406">
            <w:pPr>
              <w:pStyle w:val="BodyText"/>
            </w:pPr>
            <w:r>
              <w:t>EEF</w:t>
            </w:r>
          </w:p>
        </w:tc>
        <w:tc>
          <w:tcPr>
            <w:tcW w:w="2410" w:type="dxa"/>
            <w:gridSpan w:val="2"/>
          </w:tcPr>
          <w:p w14:paraId="1AB7BBFE" w14:textId="378311D9" w:rsidR="001A2BAF" w:rsidRDefault="001A2BAF" w:rsidP="00320406">
            <w:pPr>
              <w:pStyle w:val="BodyText"/>
            </w:pPr>
            <w:r>
              <w:t xml:space="preserve">Given in </w:t>
            </w:r>
            <w:r w:rsidR="00B01744">
              <w:fldChar w:fldCharType="begin"/>
            </w:r>
            <w:r w:rsidR="00B01744">
              <w:instrText xml:space="preserve"> REF _Ref130819868 \h </w:instrText>
            </w:r>
            <w:r w:rsidR="00B01744">
              <w:fldChar w:fldCharType="separate"/>
            </w:r>
            <w:r w:rsidR="006704CA" w:rsidRPr="00DE6E8A">
              <w:t xml:space="preserve">Table </w:t>
            </w:r>
            <w:r w:rsidR="006704CA">
              <w:rPr>
                <w:noProof/>
              </w:rPr>
              <w:t>6</w:t>
            </w:r>
            <w:r w:rsidR="006704CA">
              <w:t>.</w:t>
            </w:r>
            <w:r w:rsidR="006704CA">
              <w:rPr>
                <w:noProof/>
              </w:rPr>
              <w:t>12</w:t>
            </w:r>
            <w:r w:rsidR="00B01744">
              <w:fldChar w:fldCharType="end"/>
            </w:r>
            <w:r>
              <w:t xml:space="preserve"> (residential) or </w:t>
            </w:r>
            <w:r w:rsidR="00B01744">
              <w:fldChar w:fldCharType="begin"/>
            </w:r>
            <w:r w:rsidR="00B01744">
              <w:instrText xml:space="preserve"> REF _Ref130819765 \h </w:instrText>
            </w:r>
            <w:r w:rsidR="00B01744">
              <w:fldChar w:fldCharType="separate"/>
            </w:r>
            <w:r w:rsidR="006704CA" w:rsidRPr="00DE6E8A">
              <w:t xml:space="preserve">Table </w:t>
            </w:r>
            <w:r w:rsidR="006704CA">
              <w:rPr>
                <w:noProof/>
              </w:rPr>
              <w:t>6</w:t>
            </w:r>
            <w:r w:rsidR="006704CA">
              <w:t>.</w:t>
            </w:r>
            <w:r w:rsidR="006704CA">
              <w:rPr>
                <w:noProof/>
              </w:rPr>
              <w:t>13</w:t>
            </w:r>
            <w:r w:rsidR="00B01744">
              <w:fldChar w:fldCharType="end"/>
            </w:r>
            <w:r>
              <w:t xml:space="preserve"> (business)</w:t>
            </w:r>
          </w:p>
        </w:tc>
        <w:tc>
          <w:tcPr>
            <w:tcW w:w="1205" w:type="dxa"/>
          </w:tcPr>
          <w:p w14:paraId="15B3B1DA" w14:textId="6D63D543" w:rsidR="001A2BAF" w:rsidRDefault="003931C8" w:rsidP="00320406">
            <w:pPr>
              <w:pStyle w:val="BodyText"/>
            </w:pPr>
            <w:r>
              <w:t>EEF</w:t>
            </w:r>
          </w:p>
        </w:tc>
      </w:tr>
      <w:tr w:rsidR="00320406" w14:paraId="619BAFA9" w14:textId="77777777" w:rsidTr="00E4370B">
        <w:tc>
          <w:tcPr>
            <w:tcW w:w="0" w:type="dxa"/>
          </w:tcPr>
          <w:p w14:paraId="7CD6AEEF" w14:textId="1D5741BB" w:rsidR="00320406" w:rsidRDefault="00320406" w:rsidP="00320406">
            <w:pPr>
              <w:pStyle w:val="BodyText"/>
            </w:pPr>
            <w:r>
              <w:t>(iv)</w:t>
            </w:r>
          </w:p>
        </w:tc>
        <w:tc>
          <w:tcPr>
            <w:tcW w:w="0" w:type="dxa"/>
          </w:tcPr>
          <w:p w14:paraId="5301F6EB" w14:textId="13256EE2" w:rsidR="00320406" w:rsidRDefault="00320406" w:rsidP="00320406">
            <w:pPr>
              <w:pStyle w:val="BodyText"/>
            </w:pPr>
            <w:r>
              <w:t>EEF</w:t>
            </w:r>
          </w:p>
        </w:tc>
        <w:tc>
          <w:tcPr>
            <w:tcW w:w="0" w:type="dxa"/>
          </w:tcPr>
          <w:p w14:paraId="0D6A6506" w14:textId="6F69F88F" w:rsidR="00320406" w:rsidRDefault="00320406" w:rsidP="00320406">
            <w:pPr>
              <w:pStyle w:val="BodyText"/>
            </w:pPr>
            <w:r>
              <w:t>0.847</w:t>
            </w:r>
          </w:p>
        </w:tc>
        <w:tc>
          <w:tcPr>
            <w:tcW w:w="0" w:type="dxa"/>
          </w:tcPr>
          <w:p w14:paraId="45B24DE1" w14:textId="5B6CA81E" w:rsidR="00320406" w:rsidRDefault="00320406" w:rsidP="00320406">
            <w:pPr>
              <w:pStyle w:val="BodyText"/>
            </w:pPr>
            <w:r>
              <w:t>0.847</w:t>
            </w:r>
          </w:p>
        </w:tc>
        <w:tc>
          <w:tcPr>
            <w:tcW w:w="0" w:type="dxa"/>
          </w:tcPr>
          <w:p w14:paraId="64627B24" w14:textId="20A46E2B" w:rsidR="00320406" w:rsidRDefault="00320406" w:rsidP="00320406">
            <w:pPr>
              <w:pStyle w:val="BodyText"/>
            </w:pPr>
            <w:r>
              <w:t>EEF</w:t>
            </w:r>
          </w:p>
        </w:tc>
        <w:tc>
          <w:tcPr>
            <w:tcW w:w="0" w:type="dxa"/>
          </w:tcPr>
          <w:p w14:paraId="311AFC14" w14:textId="24A0F04A" w:rsidR="00320406" w:rsidRDefault="001A2BAF" w:rsidP="00320406">
            <w:pPr>
              <w:pStyle w:val="BodyText"/>
            </w:pPr>
            <w:r>
              <w:t>2.788</w:t>
            </w:r>
          </w:p>
        </w:tc>
        <w:tc>
          <w:tcPr>
            <w:tcW w:w="0" w:type="dxa"/>
          </w:tcPr>
          <w:p w14:paraId="73456999" w14:textId="454CC4B1" w:rsidR="00320406" w:rsidRDefault="001A2BAF" w:rsidP="00320406">
            <w:pPr>
              <w:pStyle w:val="BodyText"/>
            </w:pPr>
            <w:r>
              <w:t>2.766</w:t>
            </w:r>
          </w:p>
        </w:tc>
        <w:tc>
          <w:tcPr>
            <w:tcW w:w="0" w:type="dxa"/>
          </w:tcPr>
          <w:p w14:paraId="48F106B8" w14:textId="5201B681" w:rsidR="00320406" w:rsidRDefault="003931C8" w:rsidP="00320406">
            <w:pPr>
              <w:pStyle w:val="BodyText"/>
            </w:pPr>
            <w:r>
              <w:t>EEF</w:t>
            </w:r>
          </w:p>
        </w:tc>
      </w:tr>
      <w:tr w:rsidR="00320406" w14:paraId="131D693E" w14:textId="77777777" w:rsidTr="00E4370B">
        <w:tc>
          <w:tcPr>
            <w:tcW w:w="0" w:type="dxa"/>
          </w:tcPr>
          <w:p w14:paraId="2CAED909" w14:textId="060F267B" w:rsidR="00320406" w:rsidRDefault="00320406" w:rsidP="00320406">
            <w:pPr>
              <w:pStyle w:val="BodyText"/>
            </w:pPr>
            <w:r>
              <w:t>(v)</w:t>
            </w:r>
          </w:p>
        </w:tc>
        <w:tc>
          <w:tcPr>
            <w:tcW w:w="0" w:type="dxa"/>
          </w:tcPr>
          <w:p w14:paraId="4AC904A9" w14:textId="4D6D0CAF" w:rsidR="00320406" w:rsidRDefault="00320406" w:rsidP="00320406">
            <w:pPr>
              <w:pStyle w:val="BodyText"/>
            </w:pPr>
            <w:r>
              <w:t>EEF</w:t>
            </w:r>
          </w:p>
        </w:tc>
        <w:tc>
          <w:tcPr>
            <w:tcW w:w="0" w:type="dxa"/>
          </w:tcPr>
          <w:p w14:paraId="1CC4B1CC" w14:textId="7B03F2DC" w:rsidR="00320406" w:rsidRDefault="00320406" w:rsidP="00320406">
            <w:pPr>
              <w:pStyle w:val="BodyText"/>
            </w:pPr>
            <w:r>
              <w:t>2.358</w:t>
            </w:r>
          </w:p>
        </w:tc>
        <w:tc>
          <w:tcPr>
            <w:tcW w:w="0" w:type="dxa"/>
          </w:tcPr>
          <w:p w14:paraId="40E58FE3" w14:textId="2AC1B253" w:rsidR="00320406" w:rsidRDefault="00320406" w:rsidP="00320406">
            <w:pPr>
              <w:pStyle w:val="BodyText"/>
            </w:pPr>
            <w:r>
              <w:t>2.</w:t>
            </w:r>
            <w:r w:rsidR="00F47C97">
              <w:t>5</w:t>
            </w:r>
            <w:r>
              <w:t>94</w:t>
            </w:r>
          </w:p>
        </w:tc>
        <w:tc>
          <w:tcPr>
            <w:tcW w:w="0" w:type="dxa"/>
          </w:tcPr>
          <w:p w14:paraId="41CDDAD2" w14:textId="5F233E16" w:rsidR="00320406" w:rsidRDefault="00320406" w:rsidP="00320406">
            <w:pPr>
              <w:pStyle w:val="BodyText"/>
            </w:pPr>
            <w:r>
              <w:t>EEF</w:t>
            </w:r>
          </w:p>
        </w:tc>
        <w:tc>
          <w:tcPr>
            <w:tcW w:w="0" w:type="dxa"/>
          </w:tcPr>
          <w:p w14:paraId="11507E96" w14:textId="2D30BB7D" w:rsidR="00320406" w:rsidRDefault="003C75E0" w:rsidP="00320406">
            <w:pPr>
              <w:pStyle w:val="BodyText"/>
            </w:pPr>
            <w:r>
              <w:t>2.788</w:t>
            </w:r>
          </w:p>
        </w:tc>
        <w:tc>
          <w:tcPr>
            <w:tcW w:w="0" w:type="dxa"/>
          </w:tcPr>
          <w:p w14:paraId="5815013B" w14:textId="4C0DEA8A" w:rsidR="00320406" w:rsidRDefault="003C75E0" w:rsidP="00320406">
            <w:pPr>
              <w:pStyle w:val="BodyText"/>
            </w:pPr>
            <w:r>
              <w:t>2.766</w:t>
            </w:r>
          </w:p>
        </w:tc>
        <w:tc>
          <w:tcPr>
            <w:tcW w:w="0" w:type="dxa"/>
          </w:tcPr>
          <w:p w14:paraId="38DD0BE0" w14:textId="366E98CA" w:rsidR="00320406" w:rsidRDefault="003931C8" w:rsidP="00320406">
            <w:pPr>
              <w:pStyle w:val="BodyText"/>
            </w:pPr>
            <w:r>
              <w:t>EEF</w:t>
            </w:r>
          </w:p>
        </w:tc>
      </w:tr>
      <w:tr w:rsidR="00320406" w14:paraId="20FF775A" w14:textId="77777777" w:rsidTr="00E4370B">
        <w:tc>
          <w:tcPr>
            <w:tcW w:w="0" w:type="dxa"/>
          </w:tcPr>
          <w:p w14:paraId="6A5B3355" w14:textId="3D721745" w:rsidR="00320406" w:rsidRDefault="00320406" w:rsidP="00320406">
            <w:pPr>
              <w:pStyle w:val="BodyText"/>
            </w:pPr>
            <w:r>
              <w:t>(vi)</w:t>
            </w:r>
          </w:p>
        </w:tc>
        <w:tc>
          <w:tcPr>
            <w:tcW w:w="0" w:type="dxa"/>
          </w:tcPr>
          <w:p w14:paraId="47CD2C7B" w14:textId="3AE7DA67" w:rsidR="00320406" w:rsidRDefault="00320406" w:rsidP="00320406">
            <w:pPr>
              <w:pStyle w:val="BodyText"/>
            </w:pPr>
            <w:r>
              <w:t>EEF</w:t>
            </w:r>
          </w:p>
        </w:tc>
        <w:tc>
          <w:tcPr>
            <w:tcW w:w="0" w:type="dxa"/>
          </w:tcPr>
          <w:p w14:paraId="2530340A" w14:textId="5446AF39" w:rsidR="00320406" w:rsidRDefault="00320406" w:rsidP="00320406">
            <w:pPr>
              <w:pStyle w:val="BodyText"/>
            </w:pPr>
            <w:r>
              <w:t>2.892</w:t>
            </w:r>
          </w:p>
        </w:tc>
        <w:tc>
          <w:tcPr>
            <w:tcW w:w="0" w:type="dxa"/>
          </w:tcPr>
          <w:p w14:paraId="454936CE" w14:textId="53B774FD" w:rsidR="00320406" w:rsidRDefault="00320406" w:rsidP="00320406">
            <w:pPr>
              <w:pStyle w:val="BodyText"/>
            </w:pPr>
            <w:r>
              <w:t>3.268</w:t>
            </w:r>
          </w:p>
        </w:tc>
        <w:tc>
          <w:tcPr>
            <w:tcW w:w="0" w:type="dxa"/>
          </w:tcPr>
          <w:p w14:paraId="24C84824" w14:textId="7D1ED665" w:rsidR="00320406" w:rsidRDefault="00A67BC9" w:rsidP="00320406">
            <w:pPr>
              <w:pStyle w:val="BodyText"/>
            </w:pPr>
            <w:r>
              <w:t>EEF</w:t>
            </w:r>
          </w:p>
        </w:tc>
        <w:tc>
          <w:tcPr>
            <w:tcW w:w="0" w:type="dxa"/>
          </w:tcPr>
          <w:p w14:paraId="3284559C" w14:textId="7BC621E7" w:rsidR="00320406" w:rsidRDefault="003C75E0" w:rsidP="00320406">
            <w:pPr>
              <w:pStyle w:val="BodyText"/>
            </w:pPr>
            <w:r>
              <w:t>4.053</w:t>
            </w:r>
          </w:p>
        </w:tc>
        <w:tc>
          <w:tcPr>
            <w:tcW w:w="0" w:type="dxa"/>
          </w:tcPr>
          <w:p w14:paraId="19D514EB" w14:textId="66EDC467" w:rsidR="00320406" w:rsidRDefault="003C75E0" w:rsidP="00320406">
            <w:pPr>
              <w:pStyle w:val="BodyText"/>
            </w:pPr>
            <w:r>
              <w:t>3.932</w:t>
            </w:r>
          </w:p>
        </w:tc>
        <w:tc>
          <w:tcPr>
            <w:tcW w:w="0" w:type="dxa"/>
          </w:tcPr>
          <w:p w14:paraId="1E904DA5" w14:textId="19C4ABB9" w:rsidR="00320406" w:rsidRDefault="003931C8" w:rsidP="00320406">
            <w:pPr>
              <w:pStyle w:val="BodyText"/>
            </w:pPr>
            <w:r>
              <w:t>EEF</w:t>
            </w:r>
          </w:p>
        </w:tc>
      </w:tr>
      <w:tr w:rsidR="003C75E0" w14:paraId="21866271" w14:textId="77777777">
        <w:tc>
          <w:tcPr>
            <w:tcW w:w="1204" w:type="dxa"/>
          </w:tcPr>
          <w:p w14:paraId="03928B52" w14:textId="19B974BA" w:rsidR="003C75E0" w:rsidRDefault="003C75E0" w:rsidP="00320406">
            <w:pPr>
              <w:pStyle w:val="BodyText"/>
            </w:pPr>
            <w:r>
              <w:t>(vii)</w:t>
            </w:r>
          </w:p>
        </w:tc>
        <w:tc>
          <w:tcPr>
            <w:tcW w:w="1205" w:type="dxa"/>
          </w:tcPr>
          <w:p w14:paraId="27F7712D" w14:textId="548C2FCF" w:rsidR="003C75E0" w:rsidRDefault="003C75E0" w:rsidP="00320406">
            <w:pPr>
              <w:pStyle w:val="BodyText"/>
            </w:pPr>
            <w:r>
              <w:t>0.198</w:t>
            </w:r>
          </w:p>
        </w:tc>
        <w:tc>
          <w:tcPr>
            <w:tcW w:w="1205" w:type="dxa"/>
          </w:tcPr>
          <w:p w14:paraId="5ABDA184" w14:textId="599B6D43" w:rsidR="003C75E0" w:rsidRDefault="003C75E0" w:rsidP="00320406">
            <w:pPr>
              <w:pStyle w:val="BodyText"/>
            </w:pPr>
            <w:r>
              <w:t>0.551</w:t>
            </w:r>
          </w:p>
        </w:tc>
        <w:tc>
          <w:tcPr>
            <w:tcW w:w="1205" w:type="dxa"/>
          </w:tcPr>
          <w:p w14:paraId="37EA1A72" w14:textId="1FFD55E8" w:rsidR="003C75E0" w:rsidRDefault="003C75E0" w:rsidP="00320406">
            <w:pPr>
              <w:pStyle w:val="BodyText"/>
            </w:pPr>
            <w:r>
              <w:t>0.551</w:t>
            </w:r>
          </w:p>
        </w:tc>
        <w:tc>
          <w:tcPr>
            <w:tcW w:w="1205" w:type="dxa"/>
          </w:tcPr>
          <w:p w14:paraId="2B056AEC" w14:textId="4F664AC1" w:rsidR="003C75E0" w:rsidRDefault="003C75E0" w:rsidP="00320406">
            <w:pPr>
              <w:pStyle w:val="BodyText"/>
            </w:pPr>
            <w:r>
              <w:t>EEF</w:t>
            </w:r>
            <w:r w:rsidRPr="00914E35">
              <w:rPr>
                <w:vertAlign w:val="subscript"/>
              </w:rPr>
              <w:t>M</w:t>
            </w:r>
          </w:p>
        </w:tc>
        <w:tc>
          <w:tcPr>
            <w:tcW w:w="2410" w:type="dxa"/>
            <w:gridSpan w:val="2"/>
          </w:tcPr>
          <w:p w14:paraId="7BD541CD" w14:textId="3125F82D" w:rsidR="003C75E0" w:rsidRDefault="003C75E0" w:rsidP="00320406">
            <w:pPr>
              <w:pStyle w:val="BodyText"/>
            </w:pPr>
            <w:r>
              <w:t xml:space="preserve">Given in </w:t>
            </w:r>
            <w:r w:rsidR="00B01744">
              <w:fldChar w:fldCharType="begin"/>
            </w:r>
            <w:r w:rsidR="00B01744">
              <w:instrText xml:space="preserve"> REF _Ref130819868 \h </w:instrText>
            </w:r>
            <w:r w:rsidR="00B01744">
              <w:fldChar w:fldCharType="separate"/>
            </w:r>
            <w:r w:rsidR="006704CA" w:rsidRPr="00DE6E8A">
              <w:t xml:space="preserve">Table </w:t>
            </w:r>
            <w:r w:rsidR="006704CA">
              <w:rPr>
                <w:noProof/>
              </w:rPr>
              <w:t>6</w:t>
            </w:r>
            <w:r w:rsidR="006704CA">
              <w:t>.</w:t>
            </w:r>
            <w:r w:rsidR="006704CA">
              <w:rPr>
                <w:noProof/>
              </w:rPr>
              <w:t>12</w:t>
            </w:r>
            <w:r w:rsidR="00B01744">
              <w:fldChar w:fldCharType="end"/>
            </w:r>
            <w:r>
              <w:t xml:space="preserve"> (residential) or </w:t>
            </w:r>
            <w:r w:rsidR="00B01744">
              <w:fldChar w:fldCharType="begin"/>
            </w:r>
            <w:r w:rsidR="00B01744">
              <w:instrText xml:space="preserve"> REF _Ref130819765 \h </w:instrText>
            </w:r>
            <w:r w:rsidR="00B01744">
              <w:fldChar w:fldCharType="separate"/>
            </w:r>
            <w:r w:rsidR="006704CA" w:rsidRPr="00DE6E8A">
              <w:t xml:space="preserve">Table </w:t>
            </w:r>
            <w:r w:rsidR="006704CA">
              <w:rPr>
                <w:noProof/>
              </w:rPr>
              <w:t>6</w:t>
            </w:r>
            <w:r w:rsidR="006704CA">
              <w:t>.</w:t>
            </w:r>
            <w:r w:rsidR="006704CA">
              <w:rPr>
                <w:noProof/>
              </w:rPr>
              <w:t>13</w:t>
            </w:r>
            <w:r w:rsidR="00B01744">
              <w:fldChar w:fldCharType="end"/>
            </w:r>
            <w:r>
              <w:t xml:space="preserve"> (business)</w:t>
            </w:r>
          </w:p>
        </w:tc>
        <w:tc>
          <w:tcPr>
            <w:tcW w:w="1205" w:type="dxa"/>
          </w:tcPr>
          <w:p w14:paraId="3F4A5407" w14:textId="355B08A7" w:rsidR="003C75E0" w:rsidRDefault="003931C8" w:rsidP="00320406">
            <w:pPr>
              <w:pStyle w:val="BodyText"/>
            </w:pPr>
            <w:r>
              <w:t>EEF</w:t>
            </w:r>
            <w:r w:rsidRPr="00914E35">
              <w:rPr>
                <w:vertAlign w:val="subscript"/>
              </w:rPr>
              <w:t>M</w:t>
            </w:r>
          </w:p>
        </w:tc>
      </w:tr>
      <w:tr w:rsidR="00320406" w14:paraId="20C08B32" w14:textId="77777777" w:rsidTr="005663CF">
        <w:tc>
          <w:tcPr>
            <w:tcW w:w="1204" w:type="dxa"/>
          </w:tcPr>
          <w:p w14:paraId="2E974733" w14:textId="6E64CC15" w:rsidR="00320406" w:rsidRDefault="00320406" w:rsidP="00320406">
            <w:pPr>
              <w:pStyle w:val="BodyText"/>
            </w:pPr>
            <w:r>
              <w:t>(viii)</w:t>
            </w:r>
          </w:p>
        </w:tc>
        <w:tc>
          <w:tcPr>
            <w:tcW w:w="1205" w:type="dxa"/>
          </w:tcPr>
          <w:p w14:paraId="7C932ACB" w14:textId="1E3866B2" w:rsidR="00320406" w:rsidRDefault="00320406" w:rsidP="00320406">
            <w:pPr>
              <w:pStyle w:val="BodyText"/>
            </w:pPr>
            <w:r>
              <w:t>0.198</w:t>
            </w:r>
          </w:p>
        </w:tc>
        <w:tc>
          <w:tcPr>
            <w:tcW w:w="1205" w:type="dxa"/>
          </w:tcPr>
          <w:p w14:paraId="34DDA196" w14:textId="1A1854B3" w:rsidR="00320406" w:rsidRDefault="00320406" w:rsidP="00320406">
            <w:pPr>
              <w:pStyle w:val="BodyText"/>
            </w:pPr>
            <w:r>
              <w:t>0.551</w:t>
            </w:r>
          </w:p>
        </w:tc>
        <w:tc>
          <w:tcPr>
            <w:tcW w:w="1205" w:type="dxa"/>
          </w:tcPr>
          <w:p w14:paraId="358CCA70" w14:textId="54D55708" w:rsidR="00320406" w:rsidRDefault="00320406" w:rsidP="00320406">
            <w:pPr>
              <w:pStyle w:val="BodyText"/>
            </w:pPr>
            <w:r>
              <w:t>0.551</w:t>
            </w:r>
          </w:p>
        </w:tc>
        <w:tc>
          <w:tcPr>
            <w:tcW w:w="1205" w:type="dxa"/>
          </w:tcPr>
          <w:p w14:paraId="753F0772" w14:textId="1463F860" w:rsidR="00320406" w:rsidRDefault="00A67BC9" w:rsidP="00320406">
            <w:pPr>
              <w:pStyle w:val="BodyText"/>
            </w:pPr>
            <w:r>
              <w:t>EEF</w:t>
            </w:r>
            <w:r w:rsidRPr="00914E35">
              <w:rPr>
                <w:vertAlign w:val="subscript"/>
              </w:rPr>
              <w:t>M</w:t>
            </w:r>
          </w:p>
        </w:tc>
        <w:tc>
          <w:tcPr>
            <w:tcW w:w="1205" w:type="dxa"/>
          </w:tcPr>
          <w:p w14:paraId="0E0D9BAD" w14:textId="5C105EE2" w:rsidR="00320406" w:rsidRDefault="003C75E0" w:rsidP="00320406">
            <w:pPr>
              <w:pStyle w:val="BodyText"/>
            </w:pPr>
            <w:r>
              <w:t>2.788</w:t>
            </w:r>
          </w:p>
        </w:tc>
        <w:tc>
          <w:tcPr>
            <w:tcW w:w="1205" w:type="dxa"/>
          </w:tcPr>
          <w:p w14:paraId="3B19E7AE" w14:textId="2B1D74E7" w:rsidR="00320406" w:rsidRDefault="006B266F" w:rsidP="00320406">
            <w:pPr>
              <w:pStyle w:val="BodyText"/>
            </w:pPr>
            <w:r>
              <w:t>2.766</w:t>
            </w:r>
          </w:p>
        </w:tc>
        <w:tc>
          <w:tcPr>
            <w:tcW w:w="1205" w:type="dxa"/>
          </w:tcPr>
          <w:p w14:paraId="6BD9E203" w14:textId="0563FA27" w:rsidR="00320406" w:rsidRDefault="003931C8" w:rsidP="00320406">
            <w:pPr>
              <w:pStyle w:val="BodyText"/>
            </w:pPr>
            <w:r>
              <w:t>EEF</w:t>
            </w:r>
            <w:r w:rsidRPr="00914E35">
              <w:rPr>
                <w:vertAlign w:val="subscript"/>
              </w:rPr>
              <w:t>M</w:t>
            </w:r>
          </w:p>
        </w:tc>
      </w:tr>
      <w:tr w:rsidR="003C75E0" w14:paraId="5C935F3C" w14:textId="77777777">
        <w:tc>
          <w:tcPr>
            <w:tcW w:w="1204" w:type="dxa"/>
          </w:tcPr>
          <w:p w14:paraId="04761A0A" w14:textId="2DBD4CC1" w:rsidR="003C75E0" w:rsidRDefault="003C75E0" w:rsidP="00320406">
            <w:pPr>
              <w:pStyle w:val="BodyText"/>
            </w:pPr>
            <w:r>
              <w:t>(ix)</w:t>
            </w:r>
          </w:p>
        </w:tc>
        <w:tc>
          <w:tcPr>
            <w:tcW w:w="1205" w:type="dxa"/>
          </w:tcPr>
          <w:p w14:paraId="41D19706" w14:textId="18503F47" w:rsidR="003C75E0" w:rsidRDefault="003C75E0" w:rsidP="00320406">
            <w:pPr>
              <w:pStyle w:val="BodyText"/>
            </w:pPr>
            <w:r>
              <w:t>0.198</w:t>
            </w:r>
          </w:p>
        </w:tc>
        <w:tc>
          <w:tcPr>
            <w:tcW w:w="1205" w:type="dxa"/>
          </w:tcPr>
          <w:p w14:paraId="209B8D29" w14:textId="0BB9141D" w:rsidR="003C75E0" w:rsidRDefault="003C75E0" w:rsidP="00320406">
            <w:pPr>
              <w:pStyle w:val="BodyText"/>
            </w:pPr>
            <w:r>
              <w:t>0.760</w:t>
            </w:r>
          </w:p>
        </w:tc>
        <w:tc>
          <w:tcPr>
            <w:tcW w:w="1205" w:type="dxa"/>
          </w:tcPr>
          <w:p w14:paraId="0A83186B" w14:textId="1778BF20" w:rsidR="003C75E0" w:rsidRDefault="003C75E0" w:rsidP="00320406">
            <w:pPr>
              <w:pStyle w:val="BodyText"/>
            </w:pPr>
            <w:r>
              <w:t>0.760</w:t>
            </w:r>
          </w:p>
        </w:tc>
        <w:tc>
          <w:tcPr>
            <w:tcW w:w="1205" w:type="dxa"/>
          </w:tcPr>
          <w:p w14:paraId="624C6F06" w14:textId="29B4771C" w:rsidR="003C75E0" w:rsidRDefault="003C75E0" w:rsidP="00320406">
            <w:pPr>
              <w:pStyle w:val="BodyText"/>
            </w:pPr>
            <w:r>
              <w:t>EEF</w:t>
            </w:r>
            <w:r w:rsidRPr="00914E35">
              <w:rPr>
                <w:vertAlign w:val="subscript"/>
              </w:rPr>
              <w:t>M</w:t>
            </w:r>
          </w:p>
        </w:tc>
        <w:tc>
          <w:tcPr>
            <w:tcW w:w="2410" w:type="dxa"/>
            <w:gridSpan w:val="2"/>
          </w:tcPr>
          <w:p w14:paraId="6BA13D83" w14:textId="586A4CFF" w:rsidR="003C75E0" w:rsidRDefault="003C75E0" w:rsidP="00320406">
            <w:pPr>
              <w:pStyle w:val="BodyText"/>
            </w:pPr>
            <w:r>
              <w:t xml:space="preserve">Given in </w:t>
            </w:r>
            <w:r w:rsidR="00B01744">
              <w:fldChar w:fldCharType="begin"/>
            </w:r>
            <w:r w:rsidR="00B01744">
              <w:instrText xml:space="preserve"> REF _Ref130819868 \h </w:instrText>
            </w:r>
            <w:r w:rsidR="00B01744">
              <w:fldChar w:fldCharType="separate"/>
            </w:r>
            <w:r w:rsidR="006704CA" w:rsidRPr="00DE6E8A">
              <w:t xml:space="preserve">Table </w:t>
            </w:r>
            <w:r w:rsidR="006704CA">
              <w:rPr>
                <w:noProof/>
              </w:rPr>
              <w:t>6</w:t>
            </w:r>
            <w:r w:rsidR="006704CA">
              <w:t>.</w:t>
            </w:r>
            <w:r w:rsidR="006704CA">
              <w:rPr>
                <w:noProof/>
              </w:rPr>
              <w:t>12</w:t>
            </w:r>
            <w:r w:rsidR="00B01744">
              <w:fldChar w:fldCharType="end"/>
            </w:r>
            <w:r>
              <w:t xml:space="preserve"> (residential) or </w:t>
            </w:r>
            <w:r w:rsidR="00B01744">
              <w:fldChar w:fldCharType="begin"/>
            </w:r>
            <w:r w:rsidR="00B01744">
              <w:instrText xml:space="preserve"> REF _Ref130819765 \h </w:instrText>
            </w:r>
            <w:r w:rsidR="00B01744">
              <w:fldChar w:fldCharType="separate"/>
            </w:r>
            <w:r w:rsidR="006704CA" w:rsidRPr="00DE6E8A">
              <w:t xml:space="preserve">Table </w:t>
            </w:r>
            <w:r w:rsidR="006704CA">
              <w:rPr>
                <w:noProof/>
              </w:rPr>
              <w:t>6</w:t>
            </w:r>
            <w:r w:rsidR="006704CA">
              <w:t>.</w:t>
            </w:r>
            <w:r w:rsidR="006704CA">
              <w:rPr>
                <w:noProof/>
              </w:rPr>
              <w:t>13</w:t>
            </w:r>
            <w:r w:rsidR="00B01744">
              <w:fldChar w:fldCharType="end"/>
            </w:r>
            <w:r>
              <w:t xml:space="preserve"> (business)</w:t>
            </w:r>
          </w:p>
        </w:tc>
        <w:tc>
          <w:tcPr>
            <w:tcW w:w="1205" w:type="dxa"/>
          </w:tcPr>
          <w:p w14:paraId="23C1CAF2" w14:textId="1632DCBB" w:rsidR="003C75E0" w:rsidRDefault="003931C8" w:rsidP="00320406">
            <w:pPr>
              <w:pStyle w:val="BodyText"/>
            </w:pPr>
            <w:r>
              <w:t>EEF</w:t>
            </w:r>
            <w:r w:rsidRPr="00914E35">
              <w:rPr>
                <w:vertAlign w:val="subscript"/>
              </w:rPr>
              <w:t>M</w:t>
            </w:r>
          </w:p>
        </w:tc>
      </w:tr>
      <w:tr w:rsidR="00320406" w14:paraId="7CAC9032" w14:textId="77777777" w:rsidTr="005663CF">
        <w:tc>
          <w:tcPr>
            <w:tcW w:w="1204" w:type="dxa"/>
          </w:tcPr>
          <w:p w14:paraId="580B2681" w14:textId="6DE0CC3D" w:rsidR="00320406" w:rsidRDefault="00320406" w:rsidP="00320406">
            <w:pPr>
              <w:pStyle w:val="BodyText"/>
            </w:pPr>
            <w:r>
              <w:t>(x)</w:t>
            </w:r>
          </w:p>
        </w:tc>
        <w:tc>
          <w:tcPr>
            <w:tcW w:w="1205" w:type="dxa"/>
          </w:tcPr>
          <w:p w14:paraId="3ED110BF" w14:textId="3CA8BB93" w:rsidR="00320406" w:rsidRDefault="00320406" w:rsidP="00320406">
            <w:pPr>
              <w:pStyle w:val="BodyText"/>
            </w:pPr>
            <w:r>
              <w:t>0.198</w:t>
            </w:r>
          </w:p>
        </w:tc>
        <w:tc>
          <w:tcPr>
            <w:tcW w:w="1205" w:type="dxa"/>
          </w:tcPr>
          <w:p w14:paraId="757C4481" w14:textId="2F035253" w:rsidR="00320406" w:rsidRDefault="00320406" w:rsidP="00320406">
            <w:pPr>
              <w:pStyle w:val="BodyText"/>
            </w:pPr>
            <w:r>
              <w:t>0.760</w:t>
            </w:r>
          </w:p>
        </w:tc>
        <w:tc>
          <w:tcPr>
            <w:tcW w:w="1205" w:type="dxa"/>
          </w:tcPr>
          <w:p w14:paraId="3B5CEFE4" w14:textId="0E48F3B6" w:rsidR="00320406" w:rsidRDefault="00320406" w:rsidP="00320406">
            <w:pPr>
              <w:pStyle w:val="BodyText"/>
            </w:pPr>
            <w:r>
              <w:t>0.760</w:t>
            </w:r>
          </w:p>
        </w:tc>
        <w:tc>
          <w:tcPr>
            <w:tcW w:w="1205" w:type="dxa"/>
          </w:tcPr>
          <w:p w14:paraId="776BCE5F" w14:textId="1884F4EB" w:rsidR="00320406" w:rsidRDefault="00A67BC9" w:rsidP="00320406">
            <w:pPr>
              <w:pStyle w:val="BodyText"/>
            </w:pPr>
            <w:r>
              <w:t>EEF</w:t>
            </w:r>
            <w:r w:rsidRPr="00914E35">
              <w:rPr>
                <w:vertAlign w:val="subscript"/>
              </w:rPr>
              <w:t>M</w:t>
            </w:r>
          </w:p>
        </w:tc>
        <w:tc>
          <w:tcPr>
            <w:tcW w:w="1205" w:type="dxa"/>
          </w:tcPr>
          <w:p w14:paraId="7DD91CD3" w14:textId="73DF2500" w:rsidR="00320406" w:rsidRDefault="006B266F" w:rsidP="00320406">
            <w:pPr>
              <w:pStyle w:val="BodyText"/>
            </w:pPr>
            <w:r>
              <w:t>4.053</w:t>
            </w:r>
          </w:p>
        </w:tc>
        <w:tc>
          <w:tcPr>
            <w:tcW w:w="1205" w:type="dxa"/>
          </w:tcPr>
          <w:p w14:paraId="0D33D6D9" w14:textId="10778FC8" w:rsidR="00320406" w:rsidRDefault="006B266F" w:rsidP="00320406">
            <w:pPr>
              <w:pStyle w:val="BodyText"/>
            </w:pPr>
            <w:r>
              <w:t>3.932</w:t>
            </w:r>
          </w:p>
        </w:tc>
        <w:tc>
          <w:tcPr>
            <w:tcW w:w="1205" w:type="dxa"/>
          </w:tcPr>
          <w:p w14:paraId="18C5F09E" w14:textId="3B4FFD02" w:rsidR="00320406" w:rsidRDefault="003931C8" w:rsidP="00320406">
            <w:pPr>
              <w:pStyle w:val="BodyText"/>
            </w:pPr>
            <w:r>
              <w:t>EEF</w:t>
            </w:r>
            <w:r w:rsidRPr="00914E35">
              <w:rPr>
                <w:vertAlign w:val="subscript"/>
              </w:rPr>
              <w:t>M</w:t>
            </w:r>
          </w:p>
        </w:tc>
      </w:tr>
      <w:tr w:rsidR="00320406" w14:paraId="7558059C" w14:textId="77777777" w:rsidTr="005663CF">
        <w:tc>
          <w:tcPr>
            <w:tcW w:w="1204" w:type="dxa"/>
          </w:tcPr>
          <w:p w14:paraId="16F94E0F" w14:textId="361B3030" w:rsidR="00320406" w:rsidRDefault="00320406" w:rsidP="00320406">
            <w:pPr>
              <w:pStyle w:val="BodyText"/>
            </w:pPr>
            <w:r>
              <w:t>(xi)</w:t>
            </w:r>
          </w:p>
        </w:tc>
        <w:tc>
          <w:tcPr>
            <w:tcW w:w="1205" w:type="dxa"/>
          </w:tcPr>
          <w:p w14:paraId="753440D4" w14:textId="16762705" w:rsidR="00320406" w:rsidRDefault="00320406" w:rsidP="00320406">
            <w:pPr>
              <w:pStyle w:val="BodyText"/>
            </w:pPr>
            <w:r>
              <w:t>EEF</w:t>
            </w:r>
          </w:p>
        </w:tc>
        <w:tc>
          <w:tcPr>
            <w:tcW w:w="1205" w:type="dxa"/>
          </w:tcPr>
          <w:p w14:paraId="70A80BBC" w14:textId="40F6D177" w:rsidR="00320406" w:rsidRDefault="00B01744" w:rsidP="00320406">
            <w:pPr>
              <w:pStyle w:val="BodyText"/>
            </w:pPr>
            <w:r>
              <w:t xml:space="preserve">Refer to </w:t>
            </w:r>
            <w:r>
              <w:fldChar w:fldCharType="begin"/>
            </w:r>
            <w:r>
              <w:instrText xml:space="preserve"> REF _Ref130819868 \h </w:instrText>
            </w:r>
            <w:r>
              <w:fldChar w:fldCharType="separate"/>
            </w:r>
            <w:r w:rsidR="006704CA" w:rsidRPr="00DE6E8A">
              <w:t xml:space="preserve">Table </w:t>
            </w:r>
            <w:r w:rsidR="006704CA">
              <w:rPr>
                <w:noProof/>
              </w:rPr>
              <w:t>6</w:t>
            </w:r>
            <w:r w:rsidR="006704CA">
              <w:t>.</w:t>
            </w:r>
            <w:r w:rsidR="006704CA">
              <w:rPr>
                <w:noProof/>
              </w:rPr>
              <w:t>12</w:t>
            </w:r>
            <w:r>
              <w:fldChar w:fldCharType="end"/>
            </w:r>
            <w:r>
              <w:t xml:space="preserve"> (residential) or </w:t>
            </w:r>
            <w:r>
              <w:fldChar w:fldCharType="begin"/>
            </w:r>
            <w:r>
              <w:instrText xml:space="preserve"> REF _Ref130819765 \h </w:instrText>
            </w:r>
            <w:r>
              <w:fldChar w:fldCharType="separate"/>
            </w:r>
            <w:r w:rsidR="006704CA" w:rsidRPr="00DE6E8A">
              <w:t xml:space="preserve">Table </w:t>
            </w:r>
            <w:r w:rsidR="006704CA">
              <w:rPr>
                <w:noProof/>
              </w:rPr>
              <w:t>6</w:t>
            </w:r>
            <w:r w:rsidR="006704CA">
              <w:t>.</w:t>
            </w:r>
            <w:r w:rsidR="006704CA">
              <w:rPr>
                <w:noProof/>
              </w:rPr>
              <w:t>13</w:t>
            </w:r>
            <w:r>
              <w:fldChar w:fldCharType="end"/>
            </w:r>
            <w:r>
              <w:t xml:space="preserve"> (business)</w:t>
            </w:r>
          </w:p>
        </w:tc>
        <w:tc>
          <w:tcPr>
            <w:tcW w:w="1205" w:type="dxa"/>
          </w:tcPr>
          <w:p w14:paraId="79D71BE9" w14:textId="66AAF73D" w:rsidR="00320406" w:rsidRDefault="00B01744" w:rsidP="00320406">
            <w:pPr>
              <w:pStyle w:val="BodyText"/>
            </w:pPr>
            <w:r>
              <w:t xml:space="preserve">Refer to </w:t>
            </w:r>
            <w:r>
              <w:fldChar w:fldCharType="begin"/>
            </w:r>
            <w:r>
              <w:instrText xml:space="preserve"> REF _Ref130819868 \h </w:instrText>
            </w:r>
            <w:r>
              <w:fldChar w:fldCharType="separate"/>
            </w:r>
            <w:r w:rsidR="006704CA" w:rsidRPr="00DE6E8A">
              <w:t xml:space="preserve">Table </w:t>
            </w:r>
            <w:r w:rsidR="006704CA">
              <w:rPr>
                <w:noProof/>
              </w:rPr>
              <w:t>6</w:t>
            </w:r>
            <w:r w:rsidR="006704CA">
              <w:t>.</w:t>
            </w:r>
            <w:r w:rsidR="006704CA">
              <w:rPr>
                <w:noProof/>
              </w:rPr>
              <w:t>12</w:t>
            </w:r>
            <w:r>
              <w:fldChar w:fldCharType="end"/>
            </w:r>
            <w:r>
              <w:t xml:space="preserve"> (residential) or </w:t>
            </w:r>
            <w:r>
              <w:fldChar w:fldCharType="begin"/>
            </w:r>
            <w:r>
              <w:instrText xml:space="preserve"> REF _Ref130819765 \h </w:instrText>
            </w:r>
            <w:r>
              <w:fldChar w:fldCharType="separate"/>
            </w:r>
            <w:r w:rsidR="006704CA" w:rsidRPr="00DE6E8A">
              <w:t xml:space="preserve">Table </w:t>
            </w:r>
            <w:r w:rsidR="006704CA">
              <w:rPr>
                <w:noProof/>
              </w:rPr>
              <w:t>6</w:t>
            </w:r>
            <w:r w:rsidR="006704CA">
              <w:t>.</w:t>
            </w:r>
            <w:r w:rsidR="006704CA">
              <w:rPr>
                <w:noProof/>
              </w:rPr>
              <w:t>13</w:t>
            </w:r>
            <w:r>
              <w:fldChar w:fldCharType="end"/>
            </w:r>
            <w:r>
              <w:t xml:space="preserve"> (business)</w:t>
            </w:r>
          </w:p>
        </w:tc>
        <w:tc>
          <w:tcPr>
            <w:tcW w:w="1205" w:type="dxa"/>
          </w:tcPr>
          <w:p w14:paraId="4C56BA25" w14:textId="3845EBB2" w:rsidR="00320406" w:rsidRDefault="00A67BC9" w:rsidP="00320406">
            <w:pPr>
              <w:pStyle w:val="BodyText"/>
            </w:pPr>
            <w:r>
              <w:t>EEF</w:t>
            </w:r>
          </w:p>
        </w:tc>
        <w:tc>
          <w:tcPr>
            <w:tcW w:w="1205" w:type="dxa"/>
          </w:tcPr>
          <w:p w14:paraId="36300B10" w14:textId="4C117BF1" w:rsidR="00320406" w:rsidRDefault="003931C8" w:rsidP="00320406">
            <w:pPr>
              <w:pStyle w:val="BodyText"/>
            </w:pPr>
            <w:r>
              <w:t xml:space="preserve">Refer to </w:t>
            </w:r>
            <w:r w:rsidR="00B01744">
              <w:fldChar w:fldCharType="begin"/>
            </w:r>
            <w:r w:rsidR="00B01744">
              <w:instrText xml:space="preserve"> REF _Ref130819868 \h </w:instrText>
            </w:r>
            <w:r w:rsidR="00B01744">
              <w:fldChar w:fldCharType="separate"/>
            </w:r>
            <w:r w:rsidR="006704CA" w:rsidRPr="00DE6E8A">
              <w:t xml:space="preserve">Table </w:t>
            </w:r>
            <w:r w:rsidR="006704CA">
              <w:rPr>
                <w:noProof/>
              </w:rPr>
              <w:t>6</w:t>
            </w:r>
            <w:r w:rsidR="006704CA">
              <w:t>.</w:t>
            </w:r>
            <w:r w:rsidR="006704CA">
              <w:rPr>
                <w:noProof/>
              </w:rPr>
              <w:t>12</w:t>
            </w:r>
            <w:r w:rsidR="00B01744">
              <w:fldChar w:fldCharType="end"/>
            </w:r>
            <w:r>
              <w:t xml:space="preserve"> (residential) or </w:t>
            </w:r>
            <w:r w:rsidR="00B01744">
              <w:fldChar w:fldCharType="begin"/>
            </w:r>
            <w:r w:rsidR="00B01744">
              <w:instrText xml:space="preserve"> REF _Ref130819765 \h </w:instrText>
            </w:r>
            <w:r w:rsidR="00B01744">
              <w:fldChar w:fldCharType="separate"/>
            </w:r>
            <w:r w:rsidR="006704CA" w:rsidRPr="00DE6E8A">
              <w:t xml:space="preserve">Table </w:t>
            </w:r>
            <w:r w:rsidR="006704CA">
              <w:rPr>
                <w:noProof/>
              </w:rPr>
              <w:t>6</w:t>
            </w:r>
            <w:r w:rsidR="006704CA">
              <w:t>.</w:t>
            </w:r>
            <w:r w:rsidR="006704CA">
              <w:rPr>
                <w:noProof/>
              </w:rPr>
              <w:t>13</w:t>
            </w:r>
            <w:r w:rsidR="00B01744">
              <w:fldChar w:fldCharType="end"/>
            </w:r>
            <w:r>
              <w:t xml:space="preserve"> (business)</w:t>
            </w:r>
          </w:p>
        </w:tc>
        <w:tc>
          <w:tcPr>
            <w:tcW w:w="1205" w:type="dxa"/>
          </w:tcPr>
          <w:p w14:paraId="6C2534AF" w14:textId="7F7B3F98" w:rsidR="00320406" w:rsidRPr="00E4370B" w:rsidRDefault="003931C8" w:rsidP="00320406">
            <w:pPr>
              <w:pStyle w:val="BodyText"/>
              <w:rPr>
                <w:b/>
                <w:bCs/>
              </w:rPr>
            </w:pPr>
            <w:r>
              <w:t xml:space="preserve">Refer to </w:t>
            </w:r>
            <w:r w:rsidR="00B01744">
              <w:fldChar w:fldCharType="begin"/>
            </w:r>
            <w:r w:rsidR="00B01744">
              <w:instrText xml:space="preserve"> REF _Ref130819868 \h </w:instrText>
            </w:r>
            <w:r w:rsidR="00B01744">
              <w:fldChar w:fldCharType="separate"/>
            </w:r>
            <w:r w:rsidR="006704CA" w:rsidRPr="00DE6E8A">
              <w:t xml:space="preserve">Table </w:t>
            </w:r>
            <w:r w:rsidR="006704CA">
              <w:rPr>
                <w:noProof/>
              </w:rPr>
              <w:t>6</w:t>
            </w:r>
            <w:r w:rsidR="006704CA">
              <w:t>.</w:t>
            </w:r>
            <w:r w:rsidR="006704CA">
              <w:rPr>
                <w:noProof/>
              </w:rPr>
              <w:t>12</w:t>
            </w:r>
            <w:r w:rsidR="00B01744">
              <w:fldChar w:fldCharType="end"/>
            </w:r>
            <w:r>
              <w:t xml:space="preserve"> (residential) or </w:t>
            </w:r>
            <w:r w:rsidR="00B01744">
              <w:fldChar w:fldCharType="begin"/>
            </w:r>
            <w:r w:rsidR="00B01744">
              <w:instrText xml:space="preserve"> REF _Ref130819765 \h </w:instrText>
            </w:r>
            <w:r w:rsidR="00B01744">
              <w:fldChar w:fldCharType="separate"/>
            </w:r>
            <w:r w:rsidR="006704CA" w:rsidRPr="00DE6E8A">
              <w:t xml:space="preserve">Table </w:t>
            </w:r>
            <w:r w:rsidR="006704CA">
              <w:rPr>
                <w:noProof/>
              </w:rPr>
              <w:t>6</w:t>
            </w:r>
            <w:r w:rsidR="006704CA">
              <w:t>.</w:t>
            </w:r>
            <w:r w:rsidR="006704CA">
              <w:rPr>
                <w:noProof/>
              </w:rPr>
              <w:t>13</w:t>
            </w:r>
            <w:r w:rsidR="00B01744">
              <w:fldChar w:fldCharType="end"/>
            </w:r>
            <w:r>
              <w:t xml:space="preserve"> (business)</w:t>
            </w:r>
          </w:p>
        </w:tc>
        <w:tc>
          <w:tcPr>
            <w:tcW w:w="1205" w:type="dxa"/>
          </w:tcPr>
          <w:p w14:paraId="6A630F8A" w14:textId="07B92C4D" w:rsidR="00320406" w:rsidRDefault="003931C8" w:rsidP="00320406">
            <w:pPr>
              <w:pStyle w:val="BodyText"/>
            </w:pPr>
            <w:r>
              <w:t>EEF</w:t>
            </w:r>
          </w:p>
        </w:tc>
      </w:tr>
    </w:tbl>
    <w:p w14:paraId="3DA4B592" w14:textId="77777777" w:rsidR="00AA1584" w:rsidRDefault="00AA1584" w:rsidP="00FE01A2">
      <w:pPr>
        <w:pStyle w:val="BodyText"/>
      </w:pPr>
    </w:p>
    <w:p w14:paraId="1837AC41" w14:textId="143D5976" w:rsidR="003931C8" w:rsidRDefault="00CD141F" w:rsidP="003931C8">
      <w:pPr>
        <w:pStyle w:val="Caption"/>
        <w:rPr>
          <w:szCs w:val="16"/>
        </w:rPr>
      </w:pPr>
      <w:bookmarkStart w:id="227" w:name="_Ref130819868"/>
      <w:r w:rsidRPr="00DE6E8A">
        <w:t xml:space="preserve">Table </w:t>
      </w:r>
      <w:r>
        <w:rPr>
          <w:noProof/>
        </w:rPr>
        <w:fldChar w:fldCharType="begin"/>
      </w:r>
      <w:r>
        <w:rPr>
          <w:noProof/>
        </w:rPr>
        <w:instrText xml:space="preserve"> STYLEREF 2 \s </w:instrText>
      </w:r>
      <w:r>
        <w:rPr>
          <w:noProof/>
        </w:rPr>
        <w:fldChar w:fldCharType="separate"/>
      </w:r>
      <w:r w:rsidR="006704CA">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12</w:t>
      </w:r>
      <w:r>
        <w:rPr>
          <w:noProof/>
        </w:rPr>
        <w:fldChar w:fldCharType="end"/>
      </w:r>
      <w:bookmarkEnd w:id="227"/>
      <w:r w:rsidR="003931C8">
        <w:rPr>
          <w:szCs w:val="16"/>
        </w:rPr>
        <w:t xml:space="preserve"> – </w:t>
      </w:r>
      <w:r w:rsidR="006758D9" w:rsidRPr="0090691F">
        <w:rPr>
          <w:szCs w:val="16"/>
        </w:rPr>
        <w:t xml:space="preserve">Deemed Baseline HSPF and TCSPF Factors </w:t>
      </w:r>
      <w:r w:rsidR="006758D9">
        <w:rPr>
          <w:szCs w:val="16"/>
        </w:rPr>
        <w:t xml:space="preserve">According to Upgrade (Scenario) Type </w:t>
      </w:r>
      <w:r w:rsidR="00ED1AD3">
        <w:rPr>
          <w:szCs w:val="16"/>
        </w:rPr>
        <w:t>–</w:t>
      </w:r>
      <w:r w:rsidR="006758D9">
        <w:rPr>
          <w:szCs w:val="16"/>
        </w:rPr>
        <w:t xml:space="preserve"> Residential</w:t>
      </w:r>
      <w:r w:rsidR="00ED1AD3">
        <w:rPr>
          <w:szCs w:val="16"/>
        </w:rPr>
        <w:t>*</w:t>
      </w:r>
    </w:p>
    <w:tbl>
      <w:tblPr>
        <w:tblStyle w:val="TableGrid"/>
        <w:tblW w:w="9662" w:type="dxa"/>
        <w:tblLook w:val="04A0" w:firstRow="1" w:lastRow="0" w:firstColumn="1" w:lastColumn="0" w:noHBand="0" w:noVBand="1"/>
      </w:tblPr>
      <w:tblGrid>
        <w:gridCol w:w="1065"/>
        <w:gridCol w:w="2381"/>
        <w:gridCol w:w="1242"/>
        <w:gridCol w:w="1242"/>
        <w:gridCol w:w="1380"/>
        <w:gridCol w:w="1380"/>
        <w:gridCol w:w="972"/>
      </w:tblGrid>
      <w:tr w:rsidR="006758D9" w14:paraId="7DF8B546" w14:textId="77777777" w:rsidTr="00F635CB">
        <w:trPr>
          <w:cnfStyle w:val="100000000000" w:firstRow="1" w:lastRow="0" w:firstColumn="0" w:lastColumn="0" w:oddVBand="0" w:evenVBand="0" w:oddHBand="0" w:evenHBand="0" w:firstRowFirstColumn="0" w:firstRowLastColumn="0" w:lastRowFirstColumn="0" w:lastRowLastColumn="0"/>
          <w:trHeight w:val="1488"/>
        </w:trPr>
        <w:tc>
          <w:tcPr>
            <w:cnfStyle w:val="000000000100" w:firstRow="0" w:lastRow="0" w:firstColumn="0" w:lastColumn="0" w:oddVBand="0" w:evenVBand="0" w:oddHBand="0" w:evenHBand="0" w:firstRowFirstColumn="1" w:firstRowLastColumn="0" w:lastRowFirstColumn="0" w:lastRowLastColumn="0"/>
            <w:tcW w:w="1065" w:type="dxa"/>
            <w:shd w:val="clear" w:color="auto" w:fill="E5F1FA" w:themeFill="background2"/>
          </w:tcPr>
          <w:p w14:paraId="0D749CF4" w14:textId="4031239C" w:rsidR="006758D9" w:rsidRPr="00F635CB" w:rsidRDefault="006758D9" w:rsidP="00191812">
            <w:pPr>
              <w:pStyle w:val="BodyText"/>
              <w:rPr>
                <w:b/>
                <w:bCs/>
                <w:color w:val="auto"/>
              </w:rPr>
            </w:pPr>
            <w:r w:rsidRPr="00F635CB">
              <w:rPr>
                <w:b/>
                <w:bCs/>
                <w:color w:val="auto"/>
              </w:rPr>
              <w:t>Cat.</w:t>
            </w:r>
          </w:p>
        </w:tc>
        <w:tc>
          <w:tcPr>
            <w:tcW w:w="2381" w:type="dxa"/>
            <w:shd w:val="clear" w:color="auto" w:fill="E5F1FA" w:themeFill="background2"/>
          </w:tcPr>
          <w:p w14:paraId="4DB5FCC7" w14:textId="48866183" w:rsidR="006758D9" w:rsidRPr="00F635CB" w:rsidRDefault="006758D9" w:rsidP="00191812">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Upgrade Product</w:t>
            </w:r>
          </w:p>
        </w:tc>
        <w:tc>
          <w:tcPr>
            <w:tcW w:w="1242" w:type="dxa"/>
            <w:shd w:val="clear" w:color="auto" w:fill="E5F1FA" w:themeFill="background2"/>
          </w:tcPr>
          <w:p w14:paraId="5D49A194" w14:textId="77777777" w:rsidR="00BD48CA"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Deemed</w:t>
            </w:r>
          </w:p>
          <w:p w14:paraId="6CC888CC" w14:textId="77777777" w:rsidR="00BD48CA"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HSPF</w:t>
            </w:r>
            <w:r w:rsidRPr="00F635CB">
              <w:rPr>
                <w:b/>
                <w:bCs/>
                <w:color w:val="auto"/>
                <w:vertAlign w:val="subscript"/>
              </w:rPr>
              <w:t>Base</w:t>
            </w:r>
          </w:p>
          <w:p w14:paraId="59AF4AB7" w14:textId="6434F8BC" w:rsidR="006758D9"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GEMS Cold Zone</w:t>
            </w:r>
            <w:r w:rsidRPr="00F635CB">
              <w:rPr>
                <w:b/>
                <w:bCs/>
                <w:color w:val="auto"/>
              </w:rPr>
              <w:tab/>
            </w:r>
          </w:p>
        </w:tc>
        <w:tc>
          <w:tcPr>
            <w:tcW w:w="1242" w:type="dxa"/>
            <w:shd w:val="clear" w:color="auto" w:fill="E5F1FA" w:themeFill="background2"/>
          </w:tcPr>
          <w:p w14:paraId="3789E133" w14:textId="77777777" w:rsidR="00BD48CA"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Deemed</w:t>
            </w:r>
          </w:p>
          <w:p w14:paraId="3F9120FE" w14:textId="77777777" w:rsidR="00BD48CA"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HSPF</w:t>
            </w:r>
            <w:r w:rsidRPr="00F635CB">
              <w:rPr>
                <w:b/>
                <w:bCs/>
                <w:color w:val="auto"/>
                <w:vertAlign w:val="subscript"/>
              </w:rPr>
              <w:t>Base</w:t>
            </w:r>
          </w:p>
          <w:p w14:paraId="34D221F4" w14:textId="3DAB8458" w:rsidR="006758D9"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GEMS Mixed Zone</w:t>
            </w:r>
          </w:p>
        </w:tc>
        <w:tc>
          <w:tcPr>
            <w:tcW w:w="1380" w:type="dxa"/>
            <w:shd w:val="clear" w:color="auto" w:fill="E5F1FA" w:themeFill="background2"/>
          </w:tcPr>
          <w:p w14:paraId="5848ED0D" w14:textId="77777777" w:rsidR="00BD48CA"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Deemed</w:t>
            </w:r>
          </w:p>
          <w:p w14:paraId="00BAF3F4" w14:textId="77777777" w:rsidR="00BD48CA"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TCSPF</w:t>
            </w:r>
            <w:r w:rsidRPr="00F635CB">
              <w:rPr>
                <w:b/>
                <w:bCs/>
                <w:color w:val="auto"/>
                <w:vertAlign w:val="subscript"/>
              </w:rPr>
              <w:t>Base</w:t>
            </w:r>
          </w:p>
          <w:p w14:paraId="7C6D4E73" w14:textId="1F2D7E28" w:rsidR="006758D9" w:rsidRPr="00F635CB" w:rsidRDefault="00BD48CA" w:rsidP="00BD48CA">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GEMS Cold Zone</w:t>
            </w:r>
          </w:p>
        </w:tc>
        <w:tc>
          <w:tcPr>
            <w:tcW w:w="1380" w:type="dxa"/>
            <w:shd w:val="clear" w:color="auto" w:fill="E5F1FA" w:themeFill="background2"/>
          </w:tcPr>
          <w:p w14:paraId="252C0C99" w14:textId="77777777" w:rsidR="00987CCB" w:rsidRPr="00F635CB" w:rsidRDefault="00987CCB" w:rsidP="00987CCB">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Deemed</w:t>
            </w:r>
          </w:p>
          <w:p w14:paraId="25EC1350" w14:textId="77777777" w:rsidR="00987CCB" w:rsidRPr="00F635CB" w:rsidRDefault="00987CCB" w:rsidP="00987CCB">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TCSPF</w:t>
            </w:r>
            <w:r w:rsidRPr="00F635CB">
              <w:rPr>
                <w:b/>
                <w:bCs/>
                <w:color w:val="auto"/>
                <w:vertAlign w:val="subscript"/>
              </w:rPr>
              <w:t>Base</w:t>
            </w:r>
          </w:p>
          <w:p w14:paraId="0867968E" w14:textId="6CADB3B5" w:rsidR="006758D9" w:rsidRPr="00F635CB" w:rsidRDefault="00987CCB" w:rsidP="00987CCB">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Mixed Zone</w:t>
            </w:r>
          </w:p>
        </w:tc>
        <w:tc>
          <w:tcPr>
            <w:tcW w:w="972" w:type="dxa"/>
            <w:shd w:val="clear" w:color="auto" w:fill="E5F1FA" w:themeFill="background2"/>
          </w:tcPr>
          <w:p w14:paraId="090773F8" w14:textId="74384EF0" w:rsidR="006758D9" w:rsidRPr="00F635CB" w:rsidRDefault="0014318B" w:rsidP="00191812">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F635CB">
              <w:rPr>
                <w:b/>
                <w:bCs/>
                <w:color w:val="auto"/>
              </w:rPr>
              <w:t>Loss Factor</w:t>
            </w:r>
          </w:p>
        </w:tc>
      </w:tr>
      <w:tr w:rsidR="009066CA" w14:paraId="7F8C8F90" w14:textId="77777777" w:rsidTr="00F635CB">
        <w:trPr>
          <w:trHeight w:val="381"/>
        </w:trPr>
        <w:tc>
          <w:tcPr>
            <w:tcW w:w="1065" w:type="dxa"/>
          </w:tcPr>
          <w:p w14:paraId="494F49DF" w14:textId="3B888A0C" w:rsidR="009066CA" w:rsidRDefault="009066CA" w:rsidP="009066CA">
            <w:pPr>
              <w:pStyle w:val="BodyText"/>
            </w:pPr>
            <w:r w:rsidRPr="00DB04E2">
              <w:t>6A</w:t>
            </w:r>
          </w:p>
        </w:tc>
        <w:tc>
          <w:tcPr>
            <w:tcW w:w="2381" w:type="dxa"/>
          </w:tcPr>
          <w:p w14:paraId="23672826" w14:textId="77777777" w:rsidR="009066CA" w:rsidRDefault="009066CA" w:rsidP="009066CA">
            <w:pPr>
              <w:pStyle w:val="BodyText"/>
            </w:pPr>
            <w:r>
              <w:t>Ducted air to air</w:t>
            </w:r>
          </w:p>
          <w:p w14:paraId="01D1CB34" w14:textId="3FF7F799" w:rsidR="009066CA" w:rsidRDefault="00C91F5C" w:rsidP="009066CA">
            <w:pPr>
              <w:pStyle w:val="BodyText"/>
            </w:pPr>
            <w:r>
              <w:t xml:space="preserve">R </w:t>
            </w:r>
            <w:r w:rsidR="009066CA">
              <w:t>&lt; 10 kW</w:t>
            </w:r>
          </w:p>
        </w:tc>
        <w:tc>
          <w:tcPr>
            <w:tcW w:w="1242" w:type="dxa"/>
          </w:tcPr>
          <w:p w14:paraId="686D3F8A" w14:textId="7BA6E511" w:rsidR="009066CA" w:rsidRDefault="009066CA" w:rsidP="009066CA">
            <w:pPr>
              <w:pStyle w:val="BodyText"/>
            </w:pPr>
            <w:r w:rsidRPr="003C42AA">
              <w:t>3.</w:t>
            </w:r>
            <w:r>
              <w:t>03</w:t>
            </w:r>
          </w:p>
        </w:tc>
        <w:tc>
          <w:tcPr>
            <w:tcW w:w="1242" w:type="dxa"/>
          </w:tcPr>
          <w:p w14:paraId="422B6D13" w14:textId="09D748D5" w:rsidR="009066CA" w:rsidRDefault="009066CA" w:rsidP="009066CA">
            <w:pPr>
              <w:pStyle w:val="BodyText"/>
            </w:pPr>
            <w:r>
              <w:t>3.42</w:t>
            </w:r>
          </w:p>
        </w:tc>
        <w:tc>
          <w:tcPr>
            <w:tcW w:w="1380" w:type="dxa"/>
          </w:tcPr>
          <w:p w14:paraId="17043783" w14:textId="0B22A3D6" w:rsidR="009066CA" w:rsidRDefault="009066CA" w:rsidP="009066CA">
            <w:pPr>
              <w:pStyle w:val="BodyText"/>
            </w:pPr>
            <w:r>
              <w:t>3.66</w:t>
            </w:r>
          </w:p>
        </w:tc>
        <w:tc>
          <w:tcPr>
            <w:tcW w:w="1380" w:type="dxa"/>
          </w:tcPr>
          <w:p w14:paraId="17D26C9E" w14:textId="4AF408E1" w:rsidR="009066CA" w:rsidRDefault="009066CA" w:rsidP="009066CA">
            <w:pPr>
              <w:pStyle w:val="BodyText"/>
            </w:pPr>
            <w:r>
              <w:t>3</w:t>
            </w:r>
            <w:r w:rsidRPr="003C42AA">
              <w:t>.</w:t>
            </w:r>
            <w:r>
              <w:t>59</w:t>
            </w:r>
          </w:p>
        </w:tc>
        <w:tc>
          <w:tcPr>
            <w:tcW w:w="972" w:type="dxa"/>
          </w:tcPr>
          <w:p w14:paraId="7E9D9C92" w14:textId="0F058C2A" w:rsidR="009066CA" w:rsidRDefault="009066CA" w:rsidP="009066CA">
            <w:pPr>
              <w:pStyle w:val="BodyText"/>
            </w:pPr>
            <w:r w:rsidRPr="003C42AA">
              <w:t>1.18</w:t>
            </w:r>
          </w:p>
        </w:tc>
      </w:tr>
      <w:tr w:rsidR="009066CA" w14:paraId="5D9DD626" w14:textId="77777777" w:rsidTr="00F635CB">
        <w:trPr>
          <w:trHeight w:val="713"/>
        </w:trPr>
        <w:tc>
          <w:tcPr>
            <w:tcW w:w="1065" w:type="dxa"/>
          </w:tcPr>
          <w:p w14:paraId="4E6C7156" w14:textId="0024B35F" w:rsidR="009066CA" w:rsidRDefault="009066CA" w:rsidP="009066CA">
            <w:pPr>
              <w:pStyle w:val="BodyText"/>
            </w:pPr>
            <w:r w:rsidRPr="00DB04E2">
              <w:rPr>
                <w:rFonts w:cstheme="minorHAnsi"/>
                <w:szCs w:val="18"/>
              </w:rPr>
              <w:t>6B</w:t>
            </w:r>
            <w:r>
              <w:rPr>
                <w:rFonts w:cstheme="minorHAnsi"/>
                <w:szCs w:val="18"/>
              </w:rPr>
              <w:t>(i)</w:t>
            </w:r>
          </w:p>
        </w:tc>
        <w:tc>
          <w:tcPr>
            <w:tcW w:w="2381" w:type="dxa"/>
          </w:tcPr>
          <w:p w14:paraId="7AF3F62D" w14:textId="77777777" w:rsidR="009066CA" w:rsidRDefault="009066CA" w:rsidP="009066CA">
            <w:pPr>
              <w:pStyle w:val="BodyText"/>
            </w:pPr>
            <w:r>
              <w:t>Ducted air to air</w:t>
            </w:r>
          </w:p>
          <w:p w14:paraId="3144CAFB" w14:textId="4F923B9C" w:rsidR="009066CA" w:rsidRDefault="009066CA" w:rsidP="009066CA">
            <w:pPr>
              <w:pStyle w:val="BodyText"/>
            </w:pPr>
            <w:r>
              <w:t xml:space="preserve">10 kW ≤ </w:t>
            </w:r>
            <w:r w:rsidR="00C91F5C">
              <w:t>R</w:t>
            </w:r>
            <w:r>
              <w:t xml:space="preserve"> &lt; 25 kW</w:t>
            </w:r>
          </w:p>
        </w:tc>
        <w:tc>
          <w:tcPr>
            <w:tcW w:w="1242" w:type="dxa"/>
          </w:tcPr>
          <w:p w14:paraId="372BD7C0" w14:textId="4CAEB177" w:rsidR="009066CA" w:rsidRDefault="009066CA" w:rsidP="009066CA">
            <w:pPr>
              <w:pStyle w:val="BodyText"/>
            </w:pPr>
            <w:r>
              <w:t>2</w:t>
            </w:r>
            <w:r w:rsidRPr="003C42AA">
              <w:t>.</w:t>
            </w:r>
            <w:r>
              <w:t>86</w:t>
            </w:r>
          </w:p>
        </w:tc>
        <w:tc>
          <w:tcPr>
            <w:tcW w:w="1242" w:type="dxa"/>
          </w:tcPr>
          <w:p w14:paraId="2800AF0D" w14:textId="3AEA6D11" w:rsidR="009066CA" w:rsidRDefault="009066CA" w:rsidP="009066CA">
            <w:pPr>
              <w:pStyle w:val="BodyText"/>
            </w:pPr>
            <w:r>
              <w:t>3.25</w:t>
            </w:r>
          </w:p>
        </w:tc>
        <w:tc>
          <w:tcPr>
            <w:tcW w:w="1380" w:type="dxa"/>
          </w:tcPr>
          <w:p w14:paraId="3D485872" w14:textId="62DED45D" w:rsidR="009066CA" w:rsidRDefault="009066CA" w:rsidP="009066CA">
            <w:pPr>
              <w:pStyle w:val="BodyText"/>
            </w:pPr>
            <w:r>
              <w:t>3.42</w:t>
            </w:r>
          </w:p>
        </w:tc>
        <w:tc>
          <w:tcPr>
            <w:tcW w:w="1380" w:type="dxa"/>
          </w:tcPr>
          <w:p w14:paraId="1B75D546" w14:textId="1985DAF7" w:rsidR="009066CA" w:rsidRDefault="009066CA" w:rsidP="009066CA">
            <w:pPr>
              <w:pStyle w:val="BodyText"/>
            </w:pPr>
            <w:r>
              <w:t>3.35</w:t>
            </w:r>
          </w:p>
        </w:tc>
        <w:tc>
          <w:tcPr>
            <w:tcW w:w="972" w:type="dxa"/>
          </w:tcPr>
          <w:p w14:paraId="12839954" w14:textId="3F2DEDC7" w:rsidR="009066CA" w:rsidRDefault="009066CA" w:rsidP="009066CA">
            <w:pPr>
              <w:pStyle w:val="BodyText"/>
            </w:pPr>
            <w:r w:rsidRPr="003C42AA">
              <w:t>1.18</w:t>
            </w:r>
          </w:p>
        </w:tc>
      </w:tr>
      <w:tr w:rsidR="009066CA" w14:paraId="0FF66607" w14:textId="77777777" w:rsidTr="00F635CB">
        <w:trPr>
          <w:trHeight w:val="725"/>
        </w:trPr>
        <w:tc>
          <w:tcPr>
            <w:tcW w:w="1065" w:type="dxa"/>
          </w:tcPr>
          <w:p w14:paraId="0B2D5736" w14:textId="1B020228" w:rsidR="009066CA" w:rsidRDefault="009066CA" w:rsidP="009066CA">
            <w:pPr>
              <w:pStyle w:val="BodyText"/>
            </w:pPr>
            <w:r>
              <w:rPr>
                <w:rFonts w:cstheme="minorHAnsi"/>
                <w:szCs w:val="18"/>
              </w:rPr>
              <w:t>6B(ii)</w:t>
            </w:r>
          </w:p>
        </w:tc>
        <w:tc>
          <w:tcPr>
            <w:tcW w:w="2381" w:type="dxa"/>
          </w:tcPr>
          <w:p w14:paraId="0CF75E37" w14:textId="77777777" w:rsidR="009066CA" w:rsidRDefault="009066CA" w:rsidP="009066CA">
            <w:pPr>
              <w:pStyle w:val="BodyText"/>
            </w:pPr>
            <w:r>
              <w:t>Ducted air to air</w:t>
            </w:r>
          </w:p>
          <w:p w14:paraId="65775934" w14:textId="48A31DB4" w:rsidR="009066CA" w:rsidRDefault="00A37D7A" w:rsidP="009066CA">
            <w:pPr>
              <w:pStyle w:val="BodyText"/>
            </w:pPr>
            <w:r>
              <w:t xml:space="preserve">25 kW ≤ </w:t>
            </w:r>
            <w:r w:rsidR="00C91F5C">
              <w:t>R</w:t>
            </w:r>
            <w:r>
              <w:t xml:space="preserve"> ≤ 39 kW</w:t>
            </w:r>
          </w:p>
        </w:tc>
        <w:tc>
          <w:tcPr>
            <w:tcW w:w="1242" w:type="dxa"/>
          </w:tcPr>
          <w:p w14:paraId="2EA60EA3" w14:textId="64DAF879" w:rsidR="009066CA" w:rsidRDefault="009066CA" w:rsidP="009066CA">
            <w:pPr>
              <w:pStyle w:val="BodyText"/>
            </w:pPr>
            <w:r>
              <w:t>2</w:t>
            </w:r>
            <w:r w:rsidRPr="003C42AA">
              <w:t>.</w:t>
            </w:r>
            <w:r>
              <w:t>86</w:t>
            </w:r>
          </w:p>
        </w:tc>
        <w:tc>
          <w:tcPr>
            <w:tcW w:w="1242" w:type="dxa"/>
          </w:tcPr>
          <w:p w14:paraId="338C4886" w14:textId="7D654173" w:rsidR="009066CA" w:rsidRDefault="009066CA" w:rsidP="009066CA">
            <w:pPr>
              <w:pStyle w:val="BodyText"/>
            </w:pPr>
            <w:r w:rsidRPr="003C42AA">
              <w:t>3.</w:t>
            </w:r>
            <w:r>
              <w:t>22</w:t>
            </w:r>
          </w:p>
        </w:tc>
        <w:tc>
          <w:tcPr>
            <w:tcW w:w="1380" w:type="dxa"/>
          </w:tcPr>
          <w:p w14:paraId="27C71732" w14:textId="6007C009" w:rsidR="009066CA" w:rsidRDefault="009066CA" w:rsidP="009066CA">
            <w:pPr>
              <w:pStyle w:val="BodyText"/>
            </w:pPr>
            <w:r>
              <w:t>3.22</w:t>
            </w:r>
          </w:p>
        </w:tc>
        <w:tc>
          <w:tcPr>
            <w:tcW w:w="1380" w:type="dxa"/>
          </w:tcPr>
          <w:p w14:paraId="1BD19CD4" w14:textId="245F03D2" w:rsidR="009066CA" w:rsidRDefault="009066CA" w:rsidP="009066CA">
            <w:pPr>
              <w:pStyle w:val="BodyText"/>
            </w:pPr>
            <w:r>
              <w:t>3.05</w:t>
            </w:r>
          </w:p>
        </w:tc>
        <w:tc>
          <w:tcPr>
            <w:tcW w:w="972" w:type="dxa"/>
          </w:tcPr>
          <w:p w14:paraId="537A2551" w14:textId="6C224E00" w:rsidR="009066CA" w:rsidRDefault="009066CA" w:rsidP="009066CA">
            <w:pPr>
              <w:pStyle w:val="BodyText"/>
            </w:pPr>
            <w:r>
              <w:t>1.18</w:t>
            </w:r>
          </w:p>
        </w:tc>
      </w:tr>
      <w:tr w:rsidR="009066CA" w14:paraId="472F0256" w14:textId="77777777" w:rsidTr="00F635CB">
        <w:trPr>
          <w:trHeight w:val="725"/>
        </w:trPr>
        <w:tc>
          <w:tcPr>
            <w:tcW w:w="1065" w:type="dxa"/>
            <w:vAlign w:val="center"/>
          </w:tcPr>
          <w:p w14:paraId="7AB4C699" w14:textId="37196651" w:rsidR="009066CA" w:rsidRDefault="009066CA" w:rsidP="009066CA">
            <w:pPr>
              <w:pStyle w:val="BodyText"/>
            </w:pPr>
            <w:r w:rsidRPr="00DB04E2">
              <w:t>6D</w:t>
            </w:r>
          </w:p>
        </w:tc>
        <w:tc>
          <w:tcPr>
            <w:tcW w:w="2381" w:type="dxa"/>
          </w:tcPr>
          <w:p w14:paraId="2C1BC33E" w14:textId="77777777" w:rsidR="009066CA" w:rsidRDefault="009066CA" w:rsidP="009066CA">
            <w:pPr>
              <w:pStyle w:val="BodyText"/>
            </w:pPr>
            <w:r>
              <w:t>Non-ducted air to air</w:t>
            </w:r>
          </w:p>
          <w:p w14:paraId="0433D44C" w14:textId="571D0F68" w:rsidR="009066CA" w:rsidRDefault="00C91F5C" w:rsidP="009066CA">
            <w:pPr>
              <w:pStyle w:val="BodyText"/>
            </w:pPr>
            <w:r>
              <w:t xml:space="preserve">R </w:t>
            </w:r>
            <w:r w:rsidR="009066CA">
              <w:t>&lt; 4kW</w:t>
            </w:r>
          </w:p>
        </w:tc>
        <w:tc>
          <w:tcPr>
            <w:tcW w:w="1242" w:type="dxa"/>
          </w:tcPr>
          <w:p w14:paraId="53640CB3" w14:textId="3F7B166B" w:rsidR="009066CA" w:rsidRDefault="009066CA" w:rsidP="009066CA">
            <w:pPr>
              <w:pStyle w:val="BodyText"/>
            </w:pPr>
            <w:r w:rsidRPr="003C42AA">
              <w:t>3.</w:t>
            </w:r>
            <w:r>
              <w:t>89</w:t>
            </w:r>
          </w:p>
        </w:tc>
        <w:tc>
          <w:tcPr>
            <w:tcW w:w="1242" w:type="dxa"/>
          </w:tcPr>
          <w:p w14:paraId="4048057F" w14:textId="308CD47C" w:rsidR="009066CA" w:rsidRDefault="009066CA" w:rsidP="009066CA">
            <w:pPr>
              <w:pStyle w:val="BodyText"/>
            </w:pPr>
            <w:r w:rsidRPr="003C42AA">
              <w:t>4.</w:t>
            </w:r>
            <w:r>
              <w:t>36</w:t>
            </w:r>
          </w:p>
        </w:tc>
        <w:tc>
          <w:tcPr>
            <w:tcW w:w="1380" w:type="dxa"/>
          </w:tcPr>
          <w:p w14:paraId="2607A424" w14:textId="7B175779" w:rsidR="009066CA" w:rsidRDefault="009066CA" w:rsidP="009066CA">
            <w:pPr>
              <w:pStyle w:val="BodyText"/>
            </w:pPr>
            <w:r w:rsidRPr="003C42AA">
              <w:t>5.</w:t>
            </w:r>
            <w:r>
              <w:t>38</w:t>
            </w:r>
          </w:p>
        </w:tc>
        <w:tc>
          <w:tcPr>
            <w:tcW w:w="1380" w:type="dxa"/>
          </w:tcPr>
          <w:p w14:paraId="0E30CC1A" w14:textId="4983B85D" w:rsidR="009066CA" w:rsidRDefault="009066CA" w:rsidP="009066CA">
            <w:pPr>
              <w:pStyle w:val="BodyText"/>
            </w:pPr>
            <w:r w:rsidRPr="003C42AA">
              <w:t>5.</w:t>
            </w:r>
            <w:r>
              <w:t>23</w:t>
            </w:r>
          </w:p>
        </w:tc>
        <w:tc>
          <w:tcPr>
            <w:tcW w:w="972" w:type="dxa"/>
          </w:tcPr>
          <w:p w14:paraId="0112BED1" w14:textId="5D44A7EB" w:rsidR="009066CA" w:rsidRDefault="009066CA" w:rsidP="009066CA">
            <w:pPr>
              <w:pStyle w:val="BodyText"/>
            </w:pPr>
            <w:r w:rsidRPr="003C42AA">
              <w:t>1.0</w:t>
            </w:r>
          </w:p>
        </w:tc>
      </w:tr>
      <w:tr w:rsidR="009066CA" w14:paraId="27F35534" w14:textId="77777777" w:rsidTr="00F635CB">
        <w:trPr>
          <w:trHeight w:val="725"/>
        </w:trPr>
        <w:tc>
          <w:tcPr>
            <w:tcW w:w="1065" w:type="dxa"/>
          </w:tcPr>
          <w:p w14:paraId="71796FBD" w14:textId="6476F29D" w:rsidR="009066CA" w:rsidRDefault="009066CA" w:rsidP="009066CA">
            <w:pPr>
              <w:pStyle w:val="BodyText"/>
            </w:pPr>
            <w:r w:rsidRPr="00DB04E2">
              <w:rPr>
                <w:rFonts w:cstheme="minorHAnsi"/>
                <w:szCs w:val="18"/>
              </w:rPr>
              <w:t>6E</w:t>
            </w:r>
            <w:r>
              <w:rPr>
                <w:rFonts w:cstheme="minorHAnsi"/>
                <w:szCs w:val="18"/>
              </w:rPr>
              <w:t>(i)</w:t>
            </w:r>
          </w:p>
        </w:tc>
        <w:tc>
          <w:tcPr>
            <w:tcW w:w="2381" w:type="dxa"/>
          </w:tcPr>
          <w:p w14:paraId="1B3C8092" w14:textId="77777777" w:rsidR="009066CA" w:rsidRDefault="009066CA" w:rsidP="009066CA">
            <w:pPr>
              <w:pStyle w:val="BodyText"/>
            </w:pPr>
            <w:r>
              <w:t>Non-ducted air to air</w:t>
            </w:r>
          </w:p>
          <w:p w14:paraId="5AC08A70" w14:textId="23510B78" w:rsidR="009066CA" w:rsidRDefault="009066CA" w:rsidP="009066CA">
            <w:pPr>
              <w:pStyle w:val="BodyText"/>
            </w:pPr>
            <w:r>
              <w:t xml:space="preserve">4 kW ≤ </w:t>
            </w:r>
            <w:r w:rsidR="00C91F5C">
              <w:t>R</w:t>
            </w:r>
            <w:r>
              <w:t xml:space="preserve"> &lt; 7 kW</w:t>
            </w:r>
          </w:p>
        </w:tc>
        <w:tc>
          <w:tcPr>
            <w:tcW w:w="1242" w:type="dxa"/>
          </w:tcPr>
          <w:p w14:paraId="278BD05E" w14:textId="7017E641" w:rsidR="009066CA" w:rsidRDefault="009066CA" w:rsidP="009066CA">
            <w:pPr>
              <w:pStyle w:val="BodyText"/>
            </w:pPr>
            <w:r w:rsidRPr="003C42AA">
              <w:t>3.</w:t>
            </w:r>
            <w:r>
              <w:t>62</w:t>
            </w:r>
          </w:p>
        </w:tc>
        <w:tc>
          <w:tcPr>
            <w:tcW w:w="1242" w:type="dxa"/>
          </w:tcPr>
          <w:p w14:paraId="39C56C48" w14:textId="25C06EB1" w:rsidR="009066CA" w:rsidRDefault="009066CA" w:rsidP="009066CA">
            <w:pPr>
              <w:pStyle w:val="BodyText"/>
            </w:pPr>
            <w:r w:rsidRPr="003C42AA">
              <w:t>4.1</w:t>
            </w:r>
            <w:r>
              <w:t>7</w:t>
            </w:r>
          </w:p>
        </w:tc>
        <w:tc>
          <w:tcPr>
            <w:tcW w:w="1380" w:type="dxa"/>
          </w:tcPr>
          <w:p w14:paraId="65D7E098" w14:textId="2DEABDEF" w:rsidR="009066CA" w:rsidRDefault="009066CA" w:rsidP="009066CA">
            <w:pPr>
              <w:pStyle w:val="BodyText"/>
            </w:pPr>
            <w:r w:rsidRPr="003C42AA">
              <w:t>4.</w:t>
            </w:r>
            <w:r>
              <w:t>91</w:t>
            </w:r>
          </w:p>
        </w:tc>
        <w:tc>
          <w:tcPr>
            <w:tcW w:w="1380" w:type="dxa"/>
          </w:tcPr>
          <w:p w14:paraId="25D00A47" w14:textId="21855251" w:rsidR="009066CA" w:rsidRDefault="009066CA" w:rsidP="009066CA">
            <w:pPr>
              <w:pStyle w:val="BodyText"/>
            </w:pPr>
            <w:r w:rsidRPr="003C42AA">
              <w:t>4.</w:t>
            </w:r>
            <w:r>
              <w:t>73</w:t>
            </w:r>
          </w:p>
        </w:tc>
        <w:tc>
          <w:tcPr>
            <w:tcW w:w="972" w:type="dxa"/>
          </w:tcPr>
          <w:p w14:paraId="3926FE37" w14:textId="12B3B4C3" w:rsidR="009066CA" w:rsidRDefault="009066CA" w:rsidP="009066CA">
            <w:pPr>
              <w:pStyle w:val="BodyText"/>
            </w:pPr>
            <w:r w:rsidRPr="003C42AA">
              <w:t>1.0</w:t>
            </w:r>
          </w:p>
        </w:tc>
      </w:tr>
      <w:tr w:rsidR="009066CA" w14:paraId="0B12AE88" w14:textId="77777777" w:rsidTr="00F635CB">
        <w:trPr>
          <w:trHeight w:val="713"/>
        </w:trPr>
        <w:tc>
          <w:tcPr>
            <w:tcW w:w="1065" w:type="dxa"/>
          </w:tcPr>
          <w:p w14:paraId="53F15098" w14:textId="66BE58BE" w:rsidR="009066CA" w:rsidRPr="00DB04E2" w:rsidRDefault="009066CA" w:rsidP="009066CA">
            <w:pPr>
              <w:pStyle w:val="BodyText"/>
              <w:rPr>
                <w:rFonts w:cstheme="minorHAnsi"/>
                <w:szCs w:val="18"/>
              </w:rPr>
            </w:pPr>
            <w:r w:rsidRPr="00DB04E2">
              <w:rPr>
                <w:rFonts w:cstheme="minorHAnsi"/>
                <w:szCs w:val="18"/>
              </w:rPr>
              <w:t>6E</w:t>
            </w:r>
            <w:r>
              <w:rPr>
                <w:rFonts w:cstheme="minorHAnsi"/>
                <w:szCs w:val="18"/>
              </w:rPr>
              <w:t>(ii)</w:t>
            </w:r>
          </w:p>
        </w:tc>
        <w:tc>
          <w:tcPr>
            <w:tcW w:w="2381" w:type="dxa"/>
          </w:tcPr>
          <w:p w14:paraId="01309FE6" w14:textId="77777777" w:rsidR="009066CA" w:rsidRDefault="009066CA" w:rsidP="009066CA">
            <w:pPr>
              <w:pStyle w:val="BodyText"/>
            </w:pPr>
            <w:r>
              <w:t>Non-ducted air to air</w:t>
            </w:r>
          </w:p>
          <w:p w14:paraId="6BADBCAB" w14:textId="4624BA04" w:rsidR="009066CA" w:rsidRDefault="009066CA" w:rsidP="009066CA">
            <w:pPr>
              <w:pStyle w:val="BodyText"/>
            </w:pPr>
            <w:r>
              <w:t xml:space="preserve">7 kW ≤ </w:t>
            </w:r>
            <w:r w:rsidR="00C91F5C">
              <w:t>R</w:t>
            </w:r>
            <w:r>
              <w:t xml:space="preserve"> &lt; 10 kW</w:t>
            </w:r>
          </w:p>
        </w:tc>
        <w:tc>
          <w:tcPr>
            <w:tcW w:w="1242" w:type="dxa"/>
          </w:tcPr>
          <w:p w14:paraId="032BEA14" w14:textId="5FE92E38" w:rsidR="009066CA" w:rsidRDefault="009066CA" w:rsidP="009066CA">
            <w:pPr>
              <w:pStyle w:val="BodyText"/>
            </w:pPr>
            <w:r w:rsidRPr="003C42AA">
              <w:t>3.</w:t>
            </w:r>
            <w:r>
              <w:t>50</w:t>
            </w:r>
          </w:p>
        </w:tc>
        <w:tc>
          <w:tcPr>
            <w:tcW w:w="1242" w:type="dxa"/>
          </w:tcPr>
          <w:p w14:paraId="46BFC1C7" w14:textId="62634761" w:rsidR="009066CA" w:rsidRDefault="009066CA" w:rsidP="009066CA">
            <w:pPr>
              <w:pStyle w:val="BodyText"/>
            </w:pPr>
            <w:r w:rsidRPr="003C42AA">
              <w:t>4.1</w:t>
            </w:r>
            <w:r>
              <w:t>7</w:t>
            </w:r>
          </w:p>
        </w:tc>
        <w:tc>
          <w:tcPr>
            <w:tcW w:w="1380" w:type="dxa"/>
          </w:tcPr>
          <w:p w14:paraId="4579D832" w14:textId="132A4D52" w:rsidR="009066CA" w:rsidRDefault="009066CA" w:rsidP="009066CA">
            <w:pPr>
              <w:pStyle w:val="BodyText"/>
            </w:pPr>
            <w:r w:rsidRPr="003C42AA">
              <w:t>4.</w:t>
            </w:r>
            <w:r>
              <w:t>80</w:t>
            </w:r>
          </w:p>
        </w:tc>
        <w:tc>
          <w:tcPr>
            <w:tcW w:w="1380" w:type="dxa"/>
          </w:tcPr>
          <w:p w14:paraId="6E67CC08" w14:textId="58E50A45" w:rsidR="009066CA" w:rsidRDefault="009066CA" w:rsidP="009066CA">
            <w:pPr>
              <w:pStyle w:val="BodyText"/>
            </w:pPr>
            <w:r w:rsidRPr="003C42AA">
              <w:t>4.</w:t>
            </w:r>
            <w:r>
              <w:t>73</w:t>
            </w:r>
          </w:p>
        </w:tc>
        <w:tc>
          <w:tcPr>
            <w:tcW w:w="972" w:type="dxa"/>
          </w:tcPr>
          <w:p w14:paraId="1F0B2EE4" w14:textId="65C7DDD8" w:rsidR="009066CA" w:rsidRDefault="009066CA" w:rsidP="009066CA">
            <w:pPr>
              <w:pStyle w:val="BodyText"/>
            </w:pPr>
            <w:r>
              <w:t>1.0</w:t>
            </w:r>
          </w:p>
        </w:tc>
      </w:tr>
      <w:tr w:rsidR="009066CA" w14:paraId="57565B05" w14:textId="77777777" w:rsidTr="00F635CB">
        <w:trPr>
          <w:trHeight w:val="725"/>
        </w:trPr>
        <w:tc>
          <w:tcPr>
            <w:tcW w:w="1065" w:type="dxa"/>
          </w:tcPr>
          <w:p w14:paraId="233B7487" w14:textId="26EEBB50" w:rsidR="009066CA" w:rsidRPr="00DB04E2" w:rsidRDefault="009066CA" w:rsidP="009066CA">
            <w:pPr>
              <w:pStyle w:val="BodyText"/>
              <w:rPr>
                <w:rFonts w:cstheme="minorHAnsi"/>
                <w:szCs w:val="18"/>
              </w:rPr>
            </w:pPr>
            <w:r w:rsidRPr="00DB04E2">
              <w:t>6F</w:t>
            </w:r>
          </w:p>
        </w:tc>
        <w:tc>
          <w:tcPr>
            <w:tcW w:w="2381" w:type="dxa"/>
          </w:tcPr>
          <w:p w14:paraId="6F2133B8" w14:textId="77777777" w:rsidR="009066CA" w:rsidRDefault="009066CA" w:rsidP="009066CA">
            <w:pPr>
              <w:pStyle w:val="BodyText"/>
            </w:pPr>
            <w:r w:rsidRPr="0075399F">
              <w:t>Non-ducted air to air</w:t>
            </w:r>
          </w:p>
          <w:p w14:paraId="3AF21BE3" w14:textId="185D3AC3" w:rsidR="009066CA" w:rsidRDefault="00682293" w:rsidP="009066CA">
            <w:pPr>
              <w:pStyle w:val="BodyText"/>
            </w:pPr>
            <w:r w:rsidRPr="0075399F">
              <w:t xml:space="preserve">10kW ≤ </w:t>
            </w:r>
            <w:r w:rsidR="00C91F5C">
              <w:t>R</w:t>
            </w:r>
            <w:r w:rsidRPr="0075399F">
              <w:t xml:space="preserve"> </w:t>
            </w:r>
            <w:r>
              <w:t xml:space="preserve">≤ </w:t>
            </w:r>
            <w:r w:rsidRPr="0075399F">
              <w:t>39kW</w:t>
            </w:r>
          </w:p>
        </w:tc>
        <w:tc>
          <w:tcPr>
            <w:tcW w:w="1242" w:type="dxa"/>
          </w:tcPr>
          <w:p w14:paraId="752499D2" w14:textId="0F9EF5AF" w:rsidR="009066CA" w:rsidRDefault="009066CA" w:rsidP="009066CA">
            <w:pPr>
              <w:pStyle w:val="BodyText"/>
            </w:pPr>
            <w:r w:rsidRPr="003C42AA">
              <w:t>3.43</w:t>
            </w:r>
          </w:p>
        </w:tc>
        <w:tc>
          <w:tcPr>
            <w:tcW w:w="1242" w:type="dxa"/>
          </w:tcPr>
          <w:p w14:paraId="182DFCA3" w14:textId="15B62E3B" w:rsidR="009066CA" w:rsidRDefault="009066CA" w:rsidP="009066CA">
            <w:pPr>
              <w:pStyle w:val="BodyText"/>
            </w:pPr>
            <w:r w:rsidRPr="003C42AA">
              <w:t>3.98</w:t>
            </w:r>
          </w:p>
        </w:tc>
        <w:tc>
          <w:tcPr>
            <w:tcW w:w="1380" w:type="dxa"/>
          </w:tcPr>
          <w:p w14:paraId="3741A9B2" w14:textId="3F968D12" w:rsidR="009066CA" w:rsidRDefault="009066CA" w:rsidP="009066CA">
            <w:pPr>
              <w:pStyle w:val="BodyText"/>
            </w:pPr>
            <w:r w:rsidRPr="003C42AA">
              <w:t>4.44</w:t>
            </w:r>
          </w:p>
        </w:tc>
        <w:tc>
          <w:tcPr>
            <w:tcW w:w="1380" w:type="dxa"/>
          </w:tcPr>
          <w:p w14:paraId="6D17D925" w14:textId="0DAED112" w:rsidR="009066CA" w:rsidRDefault="009066CA" w:rsidP="009066CA">
            <w:pPr>
              <w:pStyle w:val="BodyText"/>
            </w:pPr>
            <w:r w:rsidRPr="003C42AA">
              <w:t>4.35</w:t>
            </w:r>
          </w:p>
        </w:tc>
        <w:tc>
          <w:tcPr>
            <w:tcW w:w="972" w:type="dxa"/>
          </w:tcPr>
          <w:p w14:paraId="46F24538" w14:textId="069757BD" w:rsidR="009066CA" w:rsidRDefault="009066CA" w:rsidP="009066CA">
            <w:pPr>
              <w:pStyle w:val="BodyText"/>
            </w:pPr>
            <w:r w:rsidRPr="003C42AA">
              <w:t>1.0</w:t>
            </w:r>
          </w:p>
        </w:tc>
      </w:tr>
    </w:tbl>
    <w:p w14:paraId="23A1C649" w14:textId="306636EA" w:rsidR="005F3B32" w:rsidRPr="00852C0F" w:rsidRDefault="00B015F7" w:rsidP="00191812">
      <w:pPr>
        <w:pStyle w:val="BodyText"/>
        <w:rPr>
          <w:sz w:val="14"/>
          <w:szCs w:val="14"/>
        </w:rPr>
      </w:pPr>
      <w:r w:rsidRPr="00852C0F">
        <w:rPr>
          <w:sz w:val="14"/>
          <w:szCs w:val="14"/>
        </w:rPr>
        <w:t xml:space="preserve">*For the purposes of </w:t>
      </w:r>
      <w:r w:rsidR="005E3977">
        <w:rPr>
          <w:sz w:val="14"/>
          <w:szCs w:val="14"/>
        </w:rPr>
        <w:t>T</w:t>
      </w:r>
      <w:r w:rsidRPr="00852C0F">
        <w:rPr>
          <w:sz w:val="14"/>
          <w:szCs w:val="14"/>
        </w:rPr>
        <w:t xml:space="preserve">able 6.12, “R” refers to the rated standard cooling full capacity as defined in the Greenhouse and Energy Minimum Standards (Air Conditioners up to 65kW) Determination 2019. </w:t>
      </w:r>
    </w:p>
    <w:p w14:paraId="6A4BD6F4" w14:textId="2826CCD1" w:rsidR="0007275D" w:rsidRDefault="00CD141F" w:rsidP="0007275D">
      <w:pPr>
        <w:pStyle w:val="Caption"/>
        <w:rPr>
          <w:szCs w:val="16"/>
        </w:rPr>
      </w:pPr>
      <w:bookmarkStart w:id="228" w:name="_Ref130819765"/>
      <w:r w:rsidRPr="00DE6E8A">
        <w:t xml:space="preserve">Table </w:t>
      </w:r>
      <w:r>
        <w:rPr>
          <w:noProof/>
        </w:rPr>
        <w:fldChar w:fldCharType="begin"/>
      </w:r>
      <w:r>
        <w:rPr>
          <w:noProof/>
        </w:rPr>
        <w:instrText xml:space="preserve"> STYLEREF 2 \s </w:instrText>
      </w:r>
      <w:r>
        <w:rPr>
          <w:noProof/>
        </w:rPr>
        <w:fldChar w:fldCharType="separate"/>
      </w:r>
      <w:r w:rsidR="006704CA">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13</w:t>
      </w:r>
      <w:r>
        <w:rPr>
          <w:noProof/>
        </w:rPr>
        <w:fldChar w:fldCharType="end"/>
      </w:r>
      <w:bookmarkEnd w:id="228"/>
      <w:r w:rsidR="0007275D">
        <w:rPr>
          <w:szCs w:val="16"/>
        </w:rPr>
        <w:t xml:space="preserve"> – </w:t>
      </w:r>
      <w:r w:rsidR="0007275D" w:rsidRPr="0090691F">
        <w:rPr>
          <w:szCs w:val="16"/>
        </w:rPr>
        <w:t xml:space="preserve">Deemed Baseline HSPF and TCSPF Factors </w:t>
      </w:r>
      <w:r w:rsidR="0007275D">
        <w:rPr>
          <w:szCs w:val="16"/>
        </w:rPr>
        <w:t xml:space="preserve">According to Upgrade (Scenario) Type </w:t>
      </w:r>
      <w:r w:rsidR="005D20CD">
        <w:rPr>
          <w:szCs w:val="16"/>
        </w:rPr>
        <w:t>–</w:t>
      </w:r>
      <w:r w:rsidR="0007275D">
        <w:rPr>
          <w:szCs w:val="16"/>
        </w:rPr>
        <w:t xml:space="preserve"> Business</w:t>
      </w:r>
      <w:r w:rsidR="005D20CD">
        <w:rPr>
          <w:szCs w:val="16"/>
        </w:rPr>
        <w:t>*</w:t>
      </w:r>
    </w:p>
    <w:tbl>
      <w:tblPr>
        <w:tblStyle w:val="TableGrid"/>
        <w:tblW w:w="0" w:type="auto"/>
        <w:tblLook w:val="04A0" w:firstRow="1" w:lastRow="0" w:firstColumn="1" w:lastColumn="0" w:noHBand="0" w:noVBand="1"/>
      </w:tblPr>
      <w:tblGrid>
        <w:gridCol w:w="851"/>
        <w:gridCol w:w="1903"/>
        <w:gridCol w:w="1377"/>
        <w:gridCol w:w="1377"/>
        <w:gridCol w:w="1377"/>
        <w:gridCol w:w="1377"/>
        <w:gridCol w:w="1377"/>
      </w:tblGrid>
      <w:tr w:rsidR="0007275D" w14:paraId="47913E27" w14:textId="77777777" w:rsidTr="0007522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51" w:type="dxa"/>
            <w:shd w:val="clear" w:color="auto" w:fill="E5F1FA" w:themeFill="background2"/>
          </w:tcPr>
          <w:p w14:paraId="7A8238BC" w14:textId="77777777" w:rsidR="0007275D" w:rsidRPr="00075221" w:rsidRDefault="0007275D">
            <w:pPr>
              <w:pStyle w:val="BodyText"/>
              <w:rPr>
                <w:b/>
                <w:bCs/>
                <w:color w:val="auto"/>
              </w:rPr>
            </w:pPr>
            <w:r w:rsidRPr="00075221">
              <w:rPr>
                <w:b/>
                <w:bCs/>
                <w:color w:val="auto"/>
              </w:rPr>
              <w:t>Cat.</w:t>
            </w:r>
          </w:p>
        </w:tc>
        <w:tc>
          <w:tcPr>
            <w:tcW w:w="1903" w:type="dxa"/>
            <w:shd w:val="clear" w:color="auto" w:fill="E5F1FA" w:themeFill="background2"/>
          </w:tcPr>
          <w:p w14:paraId="70C78C4A"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Upgrade Product</w:t>
            </w:r>
          </w:p>
        </w:tc>
        <w:tc>
          <w:tcPr>
            <w:tcW w:w="1377" w:type="dxa"/>
            <w:shd w:val="clear" w:color="auto" w:fill="E5F1FA" w:themeFill="background2"/>
          </w:tcPr>
          <w:p w14:paraId="325DE6CC"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Deemed</w:t>
            </w:r>
          </w:p>
          <w:p w14:paraId="576BF9F3"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HSPF</w:t>
            </w:r>
            <w:r w:rsidRPr="00075221">
              <w:rPr>
                <w:b/>
                <w:bCs/>
                <w:color w:val="auto"/>
                <w:vertAlign w:val="subscript"/>
              </w:rPr>
              <w:t>Base</w:t>
            </w:r>
          </w:p>
          <w:p w14:paraId="6460B0F3"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GEMS Cold Zone</w:t>
            </w:r>
            <w:r w:rsidRPr="00075221">
              <w:rPr>
                <w:b/>
                <w:bCs/>
                <w:color w:val="auto"/>
              </w:rPr>
              <w:tab/>
            </w:r>
          </w:p>
        </w:tc>
        <w:tc>
          <w:tcPr>
            <w:tcW w:w="1377" w:type="dxa"/>
            <w:shd w:val="clear" w:color="auto" w:fill="E5F1FA" w:themeFill="background2"/>
          </w:tcPr>
          <w:p w14:paraId="6C7133AA"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Deemed</w:t>
            </w:r>
          </w:p>
          <w:p w14:paraId="4DD7F559"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HSPF</w:t>
            </w:r>
            <w:r w:rsidRPr="00075221">
              <w:rPr>
                <w:b/>
                <w:bCs/>
                <w:color w:val="auto"/>
                <w:vertAlign w:val="subscript"/>
              </w:rPr>
              <w:t>Base</w:t>
            </w:r>
          </w:p>
          <w:p w14:paraId="70EC2315"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GEMS Mixed Zone</w:t>
            </w:r>
          </w:p>
        </w:tc>
        <w:tc>
          <w:tcPr>
            <w:tcW w:w="1377" w:type="dxa"/>
            <w:shd w:val="clear" w:color="auto" w:fill="E5F1FA" w:themeFill="background2"/>
          </w:tcPr>
          <w:p w14:paraId="2E0ACEF9"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Deemed</w:t>
            </w:r>
          </w:p>
          <w:p w14:paraId="6FB2E120"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TCSPF</w:t>
            </w:r>
            <w:r w:rsidRPr="00075221">
              <w:rPr>
                <w:b/>
                <w:bCs/>
                <w:color w:val="auto"/>
                <w:vertAlign w:val="subscript"/>
              </w:rPr>
              <w:t>Base</w:t>
            </w:r>
          </w:p>
          <w:p w14:paraId="3C736B15"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GEMS Cold Zone</w:t>
            </w:r>
          </w:p>
        </w:tc>
        <w:tc>
          <w:tcPr>
            <w:tcW w:w="1377" w:type="dxa"/>
            <w:shd w:val="clear" w:color="auto" w:fill="E5F1FA" w:themeFill="background2"/>
          </w:tcPr>
          <w:p w14:paraId="32DFD22E"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Deemed</w:t>
            </w:r>
          </w:p>
          <w:p w14:paraId="4F8F0879"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TCSPF</w:t>
            </w:r>
            <w:r w:rsidRPr="00075221">
              <w:rPr>
                <w:b/>
                <w:bCs/>
                <w:color w:val="auto"/>
                <w:vertAlign w:val="subscript"/>
              </w:rPr>
              <w:t>Base</w:t>
            </w:r>
          </w:p>
          <w:p w14:paraId="3D44FB06"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Mixed Zone</w:t>
            </w:r>
          </w:p>
        </w:tc>
        <w:tc>
          <w:tcPr>
            <w:tcW w:w="1377" w:type="dxa"/>
            <w:shd w:val="clear" w:color="auto" w:fill="E5F1FA" w:themeFill="background2"/>
          </w:tcPr>
          <w:p w14:paraId="1A5EF2B1" w14:textId="77777777" w:rsidR="0007275D" w:rsidRPr="00075221" w:rsidRDefault="0007275D">
            <w:pPr>
              <w:pStyle w:val="BodyText"/>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Loss Factor</w:t>
            </w:r>
          </w:p>
        </w:tc>
      </w:tr>
      <w:tr w:rsidR="00357033" w14:paraId="4FE4D36D" w14:textId="77777777">
        <w:tc>
          <w:tcPr>
            <w:tcW w:w="851" w:type="dxa"/>
          </w:tcPr>
          <w:p w14:paraId="2A0A2D72" w14:textId="6DAC198C" w:rsidR="00357033" w:rsidRDefault="00357033" w:rsidP="00357033">
            <w:pPr>
              <w:pStyle w:val="BodyText"/>
            </w:pPr>
            <w:r w:rsidRPr="00DB04E2">
              <w:t>6A</w:t>
            </w:r>
          </w:p>
        </w:tc>
        <w:tc>
          <w:tcPr>
            <w:tcW w:w="1903" w:type="dxa"/>
          </w:tcPr>
          <w:p w14:paraId="0C8A4770" w14:textId="77777777" w:rsidR="00357033" w:rsidRDefault="00357033" w:rsidP="00357033">
            <w:pPr>
              <w:pStyle w:val="BodyText"/>
            </w:pPr>
            <w:r>
              <w:t>Ducted air to air</w:t>
            </w:r>
          </w:p>
          <w:p w14:paraId="79E9ADDC" w14:textId="322D7BD3" w:rsidR="00357033" w:rsidRDefault="000E4C54" w:rsidP="00357033">
            <w:pPr>
              <w:pStyle w:val="BodyText"/>
            </w:pPr>
            <w:r>
              <w:t xml:space="preserve">R </w:t>
            </w:r>
            <w:r w:rsidR="00357033">
              <w:t xml:space="preserve">&lt; 10 </w:t>
            </w:r>
            <w:r w:rsidR="00C91F5C">
              <w:t>Kw</w:t>
            </w:r>
          </w:p>
        </w:tc>
        <w:tc>
          <w:tcPr>
            <w:tcW w:w="1377" w:type="dxa"/>
          </w:tcPr>
          <w:p w14:paraId="14BFB70D" w14:textId="6B8FE160" w:rsidR="00357033" w:rsidRDefault="00357033" w:rsidP="00357033">
            <w:pPr>
              <w:pStyle w:val="BodyText"/>
            </w:pPr>
            <w:r w:rsidRPr="00492CF6">
              <w:t>3.</w:t>
            </w:r>
            <w:r>
              <w:t>24</w:t>
            </w:r>
          </w:p>
        </w:tc>
        <w:tc>
          <w:tcPr>
            <w:tcW w:w="1377" w:type="dxa"/>
          </w:tcPr>
          <w:p w14:paraId="19DE3761" w14:textId="09C60BA1" w:rsidR="00357033" w:rsidRDefault="00357033" w:rsidP="00357033">
            <w:pPr>
              <w:pStyle w:val="BodyText"/>
            </w:pPr>
            <w:r>
              <w:t>3.61</w:t>
            </w:r>
          </w:p>
        </w:tc>
        <w:tc>
          <w:tcPr>
            <w:tcW w:w="1377" w:type="dxa"/>
          </w:tcPr>
          <w:p w14:paraId="7CFF4CEA" w14:textId="0DB8CB53" w:rsidR="00357033" w:rsidRDefault="00357033" w:rsidP="00357033">
            <w:pPr>
              <w:pStyle w:val="BodyText"/>
            </w:pPr>
            <w:r>
              <w:t>4.49</w:t>
            </w:r>
          </w:p>
        </w:tc>
        <w:tc>
          <w:tcPr>
            <w:tcW w:w="1377" w:type="dxa"/>
          </w:tcPr>
          <w:p w14:paraId="6936B48D" w14:textId="055CEC99" w:rsidR="00357033" w:rsidRDefault="00357033" w:rsidP="00357033">
            <w:pPr>
              <w:pStyle w:val="BodyText"/>
            </w:pPr>
            <w:r>
              <w:t>4.24</w:t>
            </w:r>
          </w:p>
        </w:tc>
        <w:tc>
          <w:tcPr>
            <w:tcW w:w="1377" w:type="dxa"/>
          </w:tcPr>
          <w:p w14:paraId="72B975B0" w14:textId="58ED5AF5" w:rsidR="00357033" w:rsidRDefault="00357033" w:rsidP="00357033">
            <w:pPr>
              <w:pStyle w:val="BodyText"/>
            </w:pPr>
            <w:r w:rsidRPr="003C42AA">
              <w:t>1.18</w:t>
            </w:r>
          </w:p>
        </w:tc>
      </w:tr>
      <w:tr w:rsidR="00357033" w14:paraId="7FFA7840" w14:textId="77777777">
        <w:tc>
          <w:tcPr>
            <w:tcW w:w="851" w:type="dxa"/>
          </w:tcPr>
          <w:p w14:paraId="188FEB6B" w14:textId="7E5CF948" w:rsidR="00357033" w:rsidRDefault="00357033" w:rsidP="00357033">
            <w:pPr>
              <w:pStyle w:val="BodyText"/>
            </w:pPr>
            <w:r w:rsidRPr="00DB04E2">
              <w:rPr>
                <w:rFonts w:cstheme="minorHAnsi"/>
                <w:szCs w:val="18"/>
              </w:rPr>
              <w:t>6B</w:t>
            </w:r>
            <w:r>
              <w:rPr>
                <w:rFonts w:cstheme="minorHAnsi"/>
                <w:szCs w:val="18"/>
              </w:rPr>
              <w:t>(i)</w:t>
            </w:r>
          </w:p>
        </w:tc>
        <w:tc>
          <w:tcPr>
            <w:tcW w:w="1903" w:type="dxa"/>
          </w:tcPr>
          <w:p w14:paraId="3FFC8799" w14:textId="77777777" w:rsidR="00357033" w:rsidRDefault="00357033" w:rsidP="00357033">
            <w:pPr>
              <w:pStyle w:val="BodyText"/>
            </w:pPr>
            <w:r>
              <w:t>Ducted air to air</w:t>
            </w:r>
          </w:p>
          <w:p w14:paraId="1AA86C33" w14:textId="72FE578F" w:rsidR="00357033" w:rsidRDefault="00357033" w:rsidP="00357033">
            <w:pPr>
              <w:pStyle w:val="BodyText"/>
            </w:pPr>
            <w:r>
              <w:t xml:space="preserve">10 kW ≤ </w:t>
            </w:r>
            <w:r w:rsidR="000E4C54">
              <w:t>R</w:t>
            </w:r>
            <w:r>
              <w:t xml:space="preserve"> &lt; 25 kW</w:t>
            </w:r>
          </w:p>
        </w:tc>
        <w:tc>
          <w:tcPr>
            <w:tcW w:w="1377" w:type="dxa"/>
          </w:tcPr>
          <w:p w14:paraId="4A4BA490" w14:textId="24C75DBF" w:rsidR="00357033" w:rsidRDefault="00357033" w:rsidP="00357033">
            <w:pPr>
              <w:pStyle w:val="BodyText"/>
            </w:pPr>
            <w:r w:rsidRPr="00492CF6">
              <w:t>3.</w:t>
            </w:r>
            <w:r>
              <w:t>08</w:t>
            </w:r>
          </w:p>
        </w:tc>
        <w:tc>
          <w:tcPr>
            <w:tcW w:w="1377" w:type="dxa"/>
          </w:tcPr>
          <w:p w14:paraId="52F4FF74" w14:textId="0F641BB7" w:rsidR="00357033" w:rsidRDefault="00357033" w:rsidP="00357033">
            <w:pPr>
              <w:pStyle w:val="BodyText"/>
            </w:pPr>
            <w:r>
              <w:t>3.46</w:t>
            </w:r>
          </w:p>
        </w:tc>
        <w:tc>
          <w:tcPr>
            <w:tcW w:w="1377" w:type="dxa"/>
          </w:tcPr>
          <w:p w14:paraId="1BF8E880" w14:textId="0E87FF38" w:rsidR="00357033" w:rsidRDefault="00357033" w:rsidP="00357033">
            <w:pPr>
              <w:pStyle w:val="BodyText"/>
            </w:pPr>
            <w:r>
              <w:t>4.30</w:t>
            </w:r>
          </w:p>
        </w:tc>
        <w:tc>
          <w:tcPr>
            <w:tcW w:w="1377" w:type="dxa"/>
          </w:tcPr>
          <w:p w14:paraId="36FC246F" w14:textId="1256C29D" w:rsidR="00357033" w:rsidRDefault="00357033" w:rsidP="00357033">
            <w:pPr>
              <w:pStyle w:val="BodyText"/>
            </w:pPr>
            <w:r>
              <w:t>4.04</w:t>
            </w:r>
          </w:p>
        </w:tc>
        <w:tc>
          <w:tcPr>
            <w:tcW w:w="1377" w:type="dxa"/>
          </w:tcPr>
          <w:p w14:paraId="020E7711" w14:textId="2574CE83" w:rsidR="00357033" w:rsidRDefault="00357033" w:rsidP="00357033">
            <w:pPr>
              <w:pStyle w:val="BodyText"/>
            </w:pPr>
            <w:r>
              <w:t>1.18</w:t>
            </w:r>
          </w:p>
        </w:tc>
      </w:tr>
      <w:tr w:rsidR="00357033" w14:paraId="17554737" w14:textId="77777777">
        <w:tc>
          <w:tcPr>
            <w:tcW w:w="851" w:type="dxa"/>
          </w:tcPr>
          <w:p w14:paraId="46E42E7B" w14:textId="4FD42EE0" w:rsidR="00357033" w:rsidRDefault="00357033" w:rsidP="00357033">
            <w:pPr>
              <w:pStyle w:val="BodyText"/>
            </w:pPr>
            <w:r>
              <w:rPr>
                <w:rFonts w:cstheme="minorHAnsi"/>
                <w:szCs w:val="18"/>
              </w:rPr>
              <w:t>6B(ii)</w:t>
            </w:r>
          </w:p>
        </w:tc>
        <w:tc>
          <w:tcPr>
            <w:tcW w:w="1903" w:type="dxa"/>
          </w:tcPr>
          <w:p w14:paraId="2D5AC21D" w14:textId="77777777" w:rsidR="00357033" w:rsidRDefault="00357033" w:rsidP="00357033">
            <w:pPr>
              <w:pStyle w:val="BodyText"/>
            </w:pPr>
            <w:r>
              <w:t>Ducted air to air</w:t>
            </w:r>
          </w:p>
          <w:p w14:paraId="0B746A8B" w14:textId="5AE84787" w:rsidR="00357033" w:rsidRDefault="00A37D7A" w:rsidP="00357033">
            <w:pPr>
              <w:pStyle w:val="BodyText"/>
            </w:pPr>
            <w:r>
              <w:t xml:space="preserve">25 kW ≤ </w:t>
            </w:r>
            <w:r w:rsidR="000E4C54">
              <w:t>R</w:t>
            </w:r>
            <w:r>
              <w:t xml:space="preserve"> ≤ 39 kW</w:t>
            </w:r>
          </w:p>
        </w:tc>
        <w:tc>
          <w:tcPr>
            <w:tcW w:w="1377" w:type="dxa"/>
          </w:tcPr>
          <w:p w14:paraId="0C281C8F" w14:textId="0D234A64" w:rsidR="00357033" w:rsidRDefault="00357033" w:rsidP="00357033">
            <w:pPr>
              <w:pStyle w:val="BodyText"/>
            </w:pPr>
            <w:r w:rsidRPr="00492CF6">
              <w:t>3.</w:t>
            </w:r>
            <w:r>
              <w:t>08</w:t>
            </w:r>
          </w:p>
        </w:tc>
        <w:tc>
          <w:tcPr>
            <w:tcW w:w="1377" w:type="dxa"/>
          </w:tcPr>
          <w:p w14:paraId="79DC470E" w14:textId="1DE986CB" w:rsidR="00357033" w:rsidRDefault="00357033" w:rsidP="00357033">
            <w:pPr>
              <w:pStyle w:val="BodyText"/>
            </w:pPr>
            <w:r>
              <w:t>3.22</w:t>
            </w:r>
          </w:p>
        </w:tc>
        <w:tc>
          <w:tcPr>
            <w:tcW w:w="1377" w:type="dxa"/>
          </w:tcPr>
          <w:p w14:paraId="129ECB44" w14:textId="22E4D085" w:rsidR="00357033" w:rsidRDefault="00357033" w:rsidP="00357033">
            <w:pPr>
              <w:pStyle w:val="BodyText"/>
            </w:pPr>
            <w:r>
              <w:t>4.15</w:t>
            </w:r>
          </w:p>
        </w:tc>
        <w:tc>
          <w:tcPr>
            <w:tcW w:w="1377" w:type="dxa"/>
          </w:tcPr>
          <w:p w14:paraId="70E8A7D2" w14:textId="3F204FB0" w:rsidR="00357033" w:rsidRDefault="00357033" w:rsidP="00357033">
            <w:pPr>
              <w:pStyle w:val="BodyText"/>
            </w:pPr>
            <w:r>
              <w:t>3.73</w:t>
            </w:r>
          </w:p>
        </w:tc>
        <w:tc>
          <w:tcPr>
            <w:tcW w:w="1377" w:type="dxa"/>
          </w:tcPr>
          <w:p w14:paraId="287B255E" w14:textId="559DF6D1" w:rsidR="00357033" w:rsidRDefault="00357033" w:rsidP="00357033">
            <w:pPr>
              <w:pStyle w:val="BodyText"/>
            </w:pPr>
            <w:r w:rsidRPr="003C42AA">
              <w:t>1.18</w:t>
            </w:r>
          </w:p>
        </w:tc>
      </w:tr>
      <w:tr w:rsidR="00357033" w14:paraId="594784D1" w14:textId="77777777" w:rsidTr="005D20CD">
        <w:tc>
          <w:tcPr>
            <w:tcW w:w="851" w:type="dxa"/>
          </w:tcPr>
          <w:p w14:paraId="3D99C812" w14:textId="1A171A9F" w:rsidR="00357033" w:rsidRDefault="00357033" w:rsidP="00357033">
            <w:pPr>
              <w:pStyle w:val="BodyText"/>
            </w:pPr>
            <w:r w:rsidRPr="00DB04E2">
              <w:t>6C</w:t>
            </w:r>
          </w:p>
        </w:tc>
        <w:tc>
          <w:tcPr>
            <w:tcW w:w="1903" w:type="dxa"/>
          </w:tcPr>
          <w:p w14:paraId="5771057F" w14:textId="77777777" w:rsidR="00357033" w:rsidRDefault="00357033" w:rsidP="00357033">
            <w:pPr>
              <w:pStyle w:val="BodyText"/>
            </w:pPr>
            <w:r>
              <w:t>Ducted air to air</w:t>
            </w:r>
          </w:p>
          <w:p w14:paraId="5C9902CA" w14:textId="2945FABF" w:rsidR="00357033" w:rsidRDefault="00A37D7A" w:rsidP="00357033">
            <w:pPr>
              <w:pStyle w:val="BodyText"/>
            </w:pPr>
            <w:r>
              <w:t xml:space="preserve">39 kW &lt; </w:t>
            </w:r>
            <w:r w:rsidR="000E4C54">
              <w:t>R</w:t>
            </w:r>
            <w:r>
              <w:t xml:space="preserve"> </w:t>
            </w:r>
            <w:r w:rsidR="00A924AA">
              <w:t>≤</w:t>
            </w:r>
            <w:r>
              <w:t xml:space="preserve"> 65 kW</w:t>
            </w:r>
          </w:p>
        </w:tc>
        <w:tc>
          <w:tcPr>
            <w:tcW w:w="1377" w:type="dxa"/>
          </w:tcPr>
          <w:p w14:paraId="750CE150" w14:textId="28128EA3" w:rsidR="00357033" w:rsidRDefault="00357033" w:rsidP="00357033">
            <w:pPr>
              <w:pStyle w:val="BodyText"/>
            </w:pPr>
            <w:r>
              <w:t>2</w:t>
            </w:r>
            <w:r w:rsidRPr="00492CF6">
              <w:t>.</w:t>
            </w:r>
            <w:r>
              <w:t>88</w:t>
            </w:r>
          </w:p>
        </w:tc>
        <w:tc>
          <w:tcPr>
            <w:tcW w:w="1377" w:type="dxa"/>
          </w:tcPr>
          <w:p w14:paraId="0A2CA36A" w14:textId="6AF6CD77" w:rsidR="00357033" w:rsidRDefault="00357033" w:rsidP="00357033">
            <w:pPr>
              <w:pStyle w:val="BodyText"/>
            </w:pPr>
            <w:r>
              <w:t>3.22</w:t>
            </w:r>
          </w:p>
        </w:tc>
        <w:tc>
          <w:tcPr>
            <w:tcW w:w="1377" w:type="dxa"/>
          </w:tcPr>
          <w:p w14:paraId="6D85DBF7" w14:textId="19354EA9" w:rsidR="00357033" w:rsidRDefault="00357033" w:rsidP="00357033">
            <w:pPr>
              <w:pStyle w:val="BodyText"/>
            </w:pPr>
            <w:r>
              <w:t>3.56</w:t>
            </w:r>
          </w:p>
        </w:tc>
        <w:tc>
          <w:tcPr>
            <w:tcW w:w="1377" w:type="dxa"/>
          </w:tcPr>
          <w:p w14:paraId="4354975B" w14:textId="2D1769C2" w:rsidR="00357033" w:rsidRDefault="00357033" w:rsidP="00357033">
            <w:pPr>
              <w:pStyle w:val="BodyText"/>
            </w:pPr>
            <w:r>
              <w:t>3.39</w:t>
            </w:r>
          </w:p>
        </w:tc>
        <w:tc>
          <w:tcPr>
            <w:tcW w:w="1377" w:type="dxa"/>
          </w:tcPr>
          <w:p w14:paraId="1F3F4505" w14:textId="76411270" w:rsidR="00357033" w:rsidRDefault="00357033" w:rsidP="00357033">
            <w:pPr>
              <w:pStyle w:val="BodyText"/>
            </w:pPr>
            <w:r w:rsidRPr="003C42AA">
              <w:t>1.18</w:t>
            </w:r>
          </w:p>
        </w:tc>
      </w:tr>
      <w:tr w:rsidR="00357033" w14:paraId="52120CC6" w14:textId="77777777">
        <w:tc>
          <w:tcPr>
            <w:tcW w:w="851" w:type="dxa"/>
          </w:tcPr>
          <w:p w14:paraId="27BF2204" w14:textId="03651809" w:rsidR="00357033" w:rsidRDefault="00357033" w:rsidP="00357033">
            <w:pPr>
              <w:pStyle w:val="BodyText"/>
            </w:pPr>
            <w:r w:rsidRPr="00DB04E2">
              <w:t>6D</w:t>
            </w:r>
          </w:p>
        </w:tc>
        <w:tc>
          <w:tcPr>
            <w:tcW w:w="1903" w:type="dxa"/>
          </w:tcPr>
          <w:p w14:paraId="06D9D8A1" w14:textId="77777777" w:rsidR="00357033" w:rsidRDefault="00357033" w:rsidP="00357033">
            <w:pPr>
              <w:pStyle w:val="BodyText"/>
            </w:pPr>
            <w:r>
              <w:t>Non-ducted air to air</w:t>
            </w:r>
          </w:p>
          <w:p w14:paraId="18D49A7D" w14:textId="5B5DFC1D" w:rsidR="00357033" w:rsidRDefault="000E4C54" w:rsidP="00357033">
            <w:pPr>
              <w:pStyle w:val="BodyText"/>
            </w:pPr>
            <w:r>
              <w:t xml:space="preserve">R </w:t>
            </w:r>
            <w:r w:rsidR="00357033">
              <w:t>&lt; 4kW</w:t>
            </w:r>
          </w:p>
        </w:tc>
        <w:tc>
          <w:tcPr>
            <w:tcW w:w="1377" w:type="dxa"/>
          </w:tcPr>
          <w:p w14:paraId="2F376083" w14:textId="396D4029" w:rsidR="00357033" w:rsidRDefault="00357033" w:rsidP="00357033">
            <w:pPr>
              <w:pStyle w:val="BodyText"/>
            </w:pPr>
            <w:r w:rsidRPr="00492CF6">
              <w:t>4.13</w:t>
            </w:r>
          </w:p>
        </w:tc>
        <w:tc>
          <w:tcPr>
            <w:tcW w:w="1377" w:type="dxa"/>
          </w:tcPr>
          <w:p w14:paraId="7A7E56C8" w14:textId="2F4326E8" w:rsidR="00357033" w:rsidRDefault="00357033" w:rsidP="00357033">
            <w:pPr>
              <w:pStyle w:val="BodyText"/>
            </w:pPr>
            <w:r w:rsidRPr="00492CF6">
              <w:t>4.54</w:t>
            </w:r>
          </w:p>
        </w:tc>
        <w:tc>
          <w:tcPr>
            <w:tcW w:w="1377" w:type="dxa"/>
          </w:tcPr>
          <w:p w14:paraId="5BD424A6" w14:textId="3E386D18" w:rsidR="00357033" w:rsidRDefault="00357033" w:rsidP="00357033">
            <w:pPr>
              <w:pStyle w:val="BodyText"/>
            </w:pPr>
            <w:r w:rsidRPr="006A1F3E">
              <w:t>7.85</w:t>
            </w:r>
          </w:p>
        </w:tc>
        <w:tc>
          <w:tcPr>
            <w:tcW w:w="1377" w:type="dxa"/>
          </w:tcPr>
          <w:p w14:paraId="748EE704" w14:textId="15BE1141" w:rsidR="00357033" w:rsidRDefault="00357033" w:rsidP="00357033">
            <w:pPr>
              <w:pStyle w:val="BodyText"/>
            </w:pPr>
            <w:r w:rsidRPr="006A1F3E">
              <w:t>6.79</w:t>
            </w:r>
          </w:p>
        </w:tc>
        <w:tc>
          <w:tcPr>
            <w:tcW w:w="1377" w:type="dxa"/>
          </w:tcPr>
          <w:p w14:paraId="2941882E" w14:textId="37A8B4CB" w:rsidR="00357033" w:rsidRDefault="00357033" w:rsidP="00357033">
            <w:pPr>
              <w:pStyle w:val="BodyText"/>
            </w:pPr>
            <w:r w:rsidRPr="003C42AA">
              <w:t>1.0</w:t>
            </w:r>
          </w:p>
        </w:tc>
      </w:tr>
      <w:tr w:rsidR="00357033" w14:paraId="42384236" w14:textId="77777777">
        <w:tc>
          <w:tcPr>
            <w:tcW w:w="851" w:type="dxa"/>
          </w:tcPr>
          <w:p w14:paraId="1980ED63" w14:textId="5857D5AE" w:rsidR="00357033" w:rsidRPr="00DB04E2" w:rsidRDefault="00357033" w:rsidP="00357033">
            <w:pPr>
              <w:pStyle w:val="BodyText"/>
              <w:rPr>
                <w:rFonts w:cstheme="minorHAnsi"/>
                <w:szCs w:val="18"/>
              </w:rPr>
            </w:pPr>
            <w:r w:rsidRPr="00DB04E2">
              <w:rPr>
                <w:rFonts w:cstheme="minorHAnsi"/>
                <w:szCs w:val="18"/>
              </w:rPr>
              <w:t>6E</w:t>
            </w:r>
            <w:r>
              <w:rPr>
                <w:rFonts w:cstheme="minorHAnsi"/>
                <w:szCs w:val="18"/>
              </w:rPr>
              <w:t>(i)</w:t>
            </w:r>
          </w:p>
        </w:tc>
        <w:tc>
          <w:tcPr>
            <w:tcW w:w="1903" w:type="dxa"/>
          </w:tcPr>
          <w:p w14:paraId="4F4CB309" w14:textId="77777777" w:rsidR="00357033" w:rsidRDefault="00357033" w:rsidP="00357033">
            <w:pPr>
              <w:pStyle w:val="BodyText"/>
            </w:pPr>
            <w:r>
              <w:t>Non-ducted air to air</w:t>
            </w:r>
          </w:p>
          <w:p w14:paraId="12515E9B" w14:textId="484C7503" w:rsidR="00357033" w:rsidRDefault="00357033" w:rsidP="00357033">
            <w:pPr>
              <w:pStyle w:val="BodyText"/>
            </w:pPr>
            <w:r>
              <w:t xml:space="preserve">4 kW ≤ </w:t>
            </w:r>
            <w:r w:rsidR="000E4C54">
              <w:t>R</w:t>
            </w:r>
            <w:r>
              <w:t xml:space="preserve"> &lt; 7 kW</w:t>
            </w:r>
          </w:p>
        </w:tc>
        <w:tc>
          <w:tcPr>
            <w:tcW w:w="1377" w:type="dxa"/>
          </w:tcPr>
          <w:p w14:paraId="56A71BE1" w14:textId="5E2CA2D7" w:rsidR="00357033" w:rsidRDefault="00357033" w:rsidP="00357033">
            <w:pPr>
              <w:pStyle w:val="BodyText"/>
            </w:pPr>
            <w:r w:rsidRPr="00492CF6">
              <w:t>3.93</w:t>
            </w:r>
          </w:p>
        </w:tc>
        <w:tc>
          <w:tcPr>
            <w:tcW w:w="1377" w:type="dxa"/>
          </w:tcPr>
          <w:p w14:paraId="63E560BA" w14:textId="716FFCCD" w:rsidR="00357033" w:rsidRDefault="00357033" w:rsidP="00357033">
            <w:pPr>
              <w:pStyle w:val="BodyText"/>
            </w:pPr>
            <w:r w:rsidRPr="00492CF6">
              <w:t>4.44</w:t>
            </w:r>
          </w:p>
        </w:tc>
        <w:tc>
          <w:tcPr>
            <w:tcW w:w="1377" w:type="dxa"/>
          </w:tcPr>
          <w:p w14:paraId="71BC9F2D" w14:textId="7042377C" w:rsidR="00357033" w:rsidRDefault="00357033" w:rsidP="00357033">
            <w:pPr>
              <w:pStyle w:val="BodyText"/>
            </w:pPr>
            <w:r w:rsidRPr="006A1F3E">
              <w:t>6.62</w:t>
            </w:r>
          </w:p>
        </w:tc>
        <w:tc>
          <w:tcPr>
            <w:tcW w:w="1377" w:type="dxa"/>
          </w:tcPr>
          <w:p w14:paraId="6C3378DB" w14:textId="3757895B" w:rsidR="00357033" w:rsidRDefault="00357033" w:rsidP="00357033">
            <w:pPr>
              <w:pStyle w:val="BodyText"/>
            </w:pPr>
            <w:r w:rsidRPr="006A1F3E">
              <w:t>5.93</w:t>
            </w:r>
          </w:p>
        </w:tc>
        <w:tc>
          <w:tcPr>
            <w:tcW w:w="1377" w:type="dxa"/>
          </w:tcPr>
          <w:p w14:paraId="0DB05EFA" w14:textId="343D44E5" w:rsidR="00357033" w:rsidRDefault="00357033" w:rsidP="00357033">
            <w:pPr>
              <w:pStyle w:val="BodyText"/>
            </w:pPr>
            <w:r w:rsidRPr="003C42AA">
              <w:t>1.0</w:t>
            </w:r>
          </w:p>
        </w:tc>
      </w:tr>
      <w:tr w:rsidR="00357033" w14:paraId="16086B6D" w14:textId="77777777">
        <w:tc>
          <w:tcPr>
            <w:tcW w:w="851" w:type="dxa"/>
          </w:tcPr>
          <w:p w14:paraId="0350DD99" w14:textId="3CAD47D5" w:rsidR="00357033" w:rsidRPr="00DB04E2" w:rsidRDefault="00357033" w:rsidP="00357033">
            <w:pPr>
              <w:pStyle w:val="BodyText"/>
              <w:rPr>
                <w:rFonts w:cstheme="minorHAnsi"/>
                <w:szCs w:val="18"/>
              </w:rPr>
            </w:pPr>
            <w:r w:rsidRPr="00DB04E2">
              <w:rPr>
                <w:rFonts w:cstheme="minorHAnsi"/>
                <w:szCs w:val="18"/>
              </w:rPr>
              <w:t>6E</w:t>
            </w:r>
            <w:r>
              <w:rPr>
                <w:rFonts w:cstheme="minorHAnsi"/>
                <w:szCs w:val="18"/>
              </w:rPr>
              <w:t>(ii)</w:t>
            </w:r>
          </w:p>
        </w:tc>
        <w:tc>
          <w:tcPr>
            <w:tcW w:w="1903" w:type="dxa"/>
          </w:tcPr>
          <w:p w14:paraId="7CBD83BC" w14:textId="77777777" w:rsidR="00357033" w:rsidRDefault="00357033" w:rsidP="00357033">
            <w:pPr>
              <w:pStyle w:val="BodyText"/>
            </w:pPr>
            <w:r>
              <w:t>Non-ducted air to air</w:t>
            </w:r>
          </w:p>
          <w:p w14:paraId="729B46F7" w14:textId="2E7470F7" w:rsidR="00357033" w:rsidRDefault="00357033" w:rsidP="00357033">
            <w:pPr>
              <w:pStyle w:val="BodyText"/>
            </w:pPr>
            <w:r>
              <w:t xml:space="preserve">7 kW ≤ </w:t>
            </w:r>
            <w:r w:rsidR="000E4C54">
              <w:t>R</w:t>
            </w:r>
            <w:r>
              <w:t xml:space="preserve"> &lt; 10 kW</w:t>
            </w:r>
          </w:p>
        </w:tc>
        <w:tc>
          <w:tcPr>
            <w:tcW w:w="1377" w:type="dxa"/>
          </w:tcPr>
          <w:p w14:paraId="49FE5E60" w14:textId="2D88E10E" w:rsidR="00357033" w:rsidRDefault="00357033" w:rsidP="00357033">
            <w:pPr>
              <w:pStyle w:val="BodyText"/>
            </w:pPr>
            <w:r w:rsidRPr="00492CF6">
              <w:t>3.</w:t>
            </w:r>
            <w:r>
              <w:t>80</w:t>
            </w:r>
          </w:p>
        </w:tc>
        <w:tc>
          <w:tcPr>
            <w:tcW w:w="1377" w:type="dxa"/>
          </w:tcPr>
          <w:p w14:paraId="3E777166" w14:textId="772EA415" w:rsidR="00357033" w:rsidRDefault="00357033" w:rsidP="00357033">
            <w:pPr>
              <w:pStyle w:val="BodyText"/>
            </w:pPr>
            <w:r w:rsidRPr="00492CF6">
              <w:t>4.44</w:t>
            </w:r>
          </w:p>
        </w:tc>
        <w:tc>
          <w:tcPr>
            <w:tcW w:w="1377" w:type="dxa"/>
          </w:tcPr>
          <w:p w14:paraId="07463ECF" w14:textId="5359BD34" w:rsidR="00357033" w:rsidRDefault="00357033" w:rsidP="00357033">
            <w:pPr>
              <w:pStyle w:val="BodyText"/>
            </w:pPr>
            <w:r w:rsidRPr="006A1F3E">
              <w:t>6.</w:t>
            </w:r>
            <w:r>
              <w:t>50</w:t>
            </w:r>
          </w:p>
        </w:tc>
        <w:tc>
          <w:tcPr>
            <w:tcW w:w="1377" w:type="dxa"/>
          </w:tcPr>
          <w:p w14:paraId="2CE43C21" w14:textId="34BC4C3B" w:rsidR="00357033" w:rsidRDefault="00357033" w:rsidP="00357033">
            <w:pPr>
              <w:pStyle w:val="BodyText"/>
            </w:pPr>
            <w:r w:rsidRPr="006A1F3E">
              <w:t>5.93</w:t>
            </w:r>
          </w:p>
        </w:tc>
        <w:tc>
          <w:tcPr>
            <w:tcW w:w="1377" w:type="dxa"/>
          </w:tcPr>
          <w:p w14:paraId="4AE388EB" w14:textId="36C55331" w:rsidR="00357033" w:rsidRDefault="00357033" w:rsidP="00357033">
            <w:pPr>
              <w:pStyle w:val="BodyText"/>
            </w:pPr>
            <w:r>
              <w:t>1.0</w:t>
            </w:r>
          </w:p>
        </w:tc>
      </w:tr>
      <w:tr w:rsidR="00357033" w14:paraId="39EEC9E7" w14:textId="77777777">
        <w:tc>
          <w:tcPr>
            <w:tcW w:w="851" w:type="dxa"/>
          </w:tcPr>
          <w:p w14:paraId="7133E40D" w14:textId="5EA98521" w:rsidR="00357033" w:rsidRPr="00DB04E2" w:rsidRDefault="00357033" w:rsidP="00357033">
            <w:pPr>
              <w:pStyle w:val="BodyText"/>
              <w:rPr>
                <w:rFonts w:cstheme="minorHAnsi"/>
                <w:szCs w:val="18"/>
              </w:rPr>
            </w:pPr>
            <w:r w:rsidRPr="00DB04E2">
              <w:t>6F</w:t>
            </w:r>
          </w:p>
        </w:tc>
        <w:tc>
          <w:tcPr>
            <w:tcW w:w="1903" w:type="dxa"/>
          </w:tcPr>
          <w:p w14:paraId="2CD51A9C" w14:textId="77777777" w:rsidR="00357033" w:rsidRDefault="00357033" w:rsidP="00357033">
            <w:pPr>
              <w:pStyle w:val="BodyText"/>
            </w:pPr>
            <w:r w:rsidRPr="0075399F">
              <w:t>Non-ducted air to air</w:t>
            </w:r>
          </w:p>
          <w:p w14:paraId="6EC0B5EA" w14:textId="5EF11C56" w:rsidR="00357033" w:rsidRPr="0075399F" w:rsidRDefault="00682293" w:rsidP="00357033">
            <w:pPr>
              <w:pStyle w:val="BodyText"/>
            </w:pPr>
            <w:r w:rsidRPr="0075399F">
              <w:t xml:space="preserve">10kW ≤ </w:t>
            </w:r>
            <w:r w:rsidR="000E4C54">
              <w:t>R</w:t>
            </w:r>
            <w:r w:rsidRPr="0075399F">
              <w:t xml:space="preserve"> </w:t>
            </w:r>
            <w:r>
              <w:t xml:space="preserve">≤ </w:t>
            </w:r>
            <w:r w:rsidRPr="0075399F">
              <w:t>39kW</w:t>
            </w:r>
          </w:p>
        </w:tc>
        <w:tc>
          <w:tcPr>
            <w:tcW w:w="1377" w:type="dxa"/>
          </w:tcPr>
          <w:p w14:paraId="720FC120" w14:textId="4B155DE2" w:rsidR="00357033" w:rsidRDefault="00357033" w:rsidP="00357033">
            <w:pPr>
              <w:pStyle w:val="BodyText"/>
            </w:pPr>
            <w:r w:rsidRPr="00492CF6">
              <w:t>3.77</w:t>
            </w:r>
          </w:p>
        </w:tc>
        <w:tc>
          <w:tcPr>
            <w:tcW w:w="1377" w:type="dxa"/>
          </w:tcPr>
          <w:p w14:paraId="6170D0D9" w14:textId="0DBF9433" w:rsidR="00357033" w:rsidRDefault="00357033" w:rsidP="00357033">
            <w:pPr>
              <w:pStyle w:val="BodyText"/>
            </w:pPr>
            <w:r w:rsidRPr="00492CF6">
              <w:t>4.31</w:t>
            </w:r>
          </w:p>
        </w:tc>
        <w:tc>
          <w:tcPr>
            <w:tcW w:w="1377" w:type="dxa"/>
          </w:tcPr>
          <w:p w14:paraId="40090826" w14:textId="09A52DFD" w:rsidR="00357033" w:rsidRDefault="00357033" w:rsidP="00357033">
            <w:pPr>
              <w:pStyle w:val="BodyText"/>
            </w:pPr>
            <w:r w:rsidRPr="006A1F3E">
              <w:t>5.98</w:t>
            </w:r>
          </w:p>
        </w:tc>
        <w:tc>
          <w:tcPr>
            <w:tcW w:w="1377" w:type="dxa"/>
          </w:tcPr>
          <w:p w14:paraId="358A6230" w14:textId="20E20500" w:rsidR="00357033" w:rsidRDefault="00357033" w:rsidP="00357033">
            <w:pPr>
              <w:pStyle w:val="BodyText"/>
            </w:pPr>
            <w:r w:rsidRPr="006A1F3E">
              <w:t>5.52</w:t>
            </w:r>
          </w:p>
        </w:tc>
        <w:tc>
          <w:tcPr>
            <w:tcW w:w="1377" w:type="dxa"/>
          </w:tcPr>
          <w:p w14:paraId="18E590C0" w14:textId="19E68C6C" w:rsidR="00357033" w:rsidRDefault="00357033" w:rsidP="00357033">
            <w:pPr>
              <w:pStyle w:val="BodyText"/>
            </w:pPr>
            <w:r w:rsidRPr="003C42AA">
              <w:t>1.0</w:t>
            </w:r>
          </w:p>
        </w:tc>
      </w:tr>
      <w:tr w:rsidR="00357033" w14:paraId="042E8617" w14:textId="77777777">
        <w:tc>
          <w:tcPr>
            <w:tcW w:w="851" w:type="dxa"/>
          </w:tcPr>
          <w:p w14:paraId="0055BCA8" w14:textId="3AE61F36" w:rsidR="00357033" w:rsidRPr="00DB04E2" w:rsidRDefault="00357033" w:rsidP="00357033">
            <w:pPr>
              <w:pStyle w:val="BodyText"/>
            </w:pPr>
            <w:r>
              <w:t>6G</w:t>
            </w:r>
          </w:p>
        </w:tc>
        <w:tc>
          <w:tcPr>
            <w:tcW w:w="1903" w:type="dxa"/>
          </w:tcPr>
          <w:p w14:paraId="07DAC4C6" w14:textId="77777777" w:rsidR="00357033" w:rsidRDefault="00357033" w:rsidP="00357033">
            <w:pPr>
              <w:pStyle w:val="BodyText"/>
            </w:pPr>
            <w:r w:rsidRPr="0075399F">
              <w:t xml:space="preserve">Non-ducted air to air </w:t>
            </w:r>
          </w:p>
          <w:p w14:paraId="74332B9B" w14:textId="52A5F859" w:rsidR="00357033" w:rsidRPr="0075399F" w:rsidRDefault="002F2A24" w:rsidP="00357033">
            <w:pPr>
              <w:pStyle w:val="BodyText"/>
            </w:pPr>
            <w:r>
              <w:t>39</w:t>
            </w:r>
            <w:r w:rsidRPr="0075399F">
              <w:t xml:space="preserve">kW </w:t>
            </w:r>
            <w:r>
              <w:t>&lt;</w:t>
            </w:r>
            <w:r w:rsidRPr="0075399F">
              <w:t xml:space="preserve"> </w:t>
            </w:r>
            <w:r w:rsidR="000E4C54">
              <w:t>R</w:t>
            </w:r>
            <w:r w:rsidRPr="0075399F">
              <w:t xml:space="preserve"> </w:t>
            </w:r>
            <w:r>
              <w:t>≤ 65</w:t>
            </w:r>
            <w:r w:rsidRPr="0075399F">
              <w:t>kW</w:t>
            </w:r>
          </w:p>
        </w:tc>
        <w:tc>
          <w:tcPr>
            <w:tcW w:w="1377" w:type="dxa"/>
          </w:tcPr>
          <w:p w14:paraId="6A1CCA73" w14:textId="3CA5C049" w:rsidR="00357033" w:rsidRDefault="00357033" w:rsidP="00357033">
            <w:pPr>
              <w:pStyle w:val="BodyText"/>
            </w:pPr>
            <w:r>
              <w:t>2.80</w:t>
            </w:r>
          </w:p>
        </w:tc>
        <w:tc>
          <w:tcPr>
            <w:tcW w:w="1377" w:type="dxa"/>
          </w:tcPr>
          <w:p w14:paraId="6D8F90A4" w14:textId="3DCE7B13" w:rsidR="00357033" w:rsidRDefault="00357033" w:rsidP="00357033">
            <w:pPr>
              <w:pStyle w:val="BodyText"/>
            </w:pPr>
            <w:r w:rsidRPr="00492CF6">
              <w:t>3.</w:t>
            </w:r>
            <w:r>
              <w:t>30</w:t>
            </w:r>
          </w:p>
        </w:tc>
        <w:tc>
          <w:tcPr>
            <w:tcW w:w="1377" w:type="dxa"/>
          </w:tcPr>
          <w:p w14:paraId="37ACCEE0" w14:textId="3554577A" w:rsidR="00357033" w:rsidRDefault="00357033" w:rsidP="00357033">
            <w:pPr>
              <w:pStyle w:val="BodyText"/>
            </w:pPr>
            <w:r w:rsidRPr="006A1F3E">
              <w:t>5.</w:t>
            </w:r>
            <w:r>
              <w:t>30</w:t>
            </w:r>
          </w:p>
        </w:tc>
        <w:tc>
          <w:tcPr>
            <w:tcW w:w="1377" w:type="dxa"/>
          </w:tcPr>
          <w:p w14:paraId="7B894568" w14:textId="7FACB969" w:rsidR="00357033" w:rsidRDefault="00357033" w:rsidP="00357033">
            <w:pPr>
              <w:pStyle w:val="BodyText"/>
            </w:pPr>
            <w:r w:rsidRPr="006A1F3E">
              <w:t>4.94</w:t>
            </w:r>
          </w:p>
        </w:tc>
        <w:tc>
          <w:tcPr>
            <w:tcW w:w="1377" w:type="dxa"/>
          </w:tcPr>
          <w:p w14:paraId="5C38A569" w14:textId="2051E609" w:rsidR="00357033" w:rsidRDefault="00357033" w:rsidP="00357033">
            <w:pPr>
              <w:pStyle w:val="BodyText"/>
            </w:pPr>
            <w:r w:rsidRPr="003C42AA">
              <w:t>1.0</w:t>
            </w:r>
          </w:p>
        </w:tc>
      </w:tr>
    </w:tbl>
    <w:p w14:paraId="5C0DF615" w14:textId="23EC7604" w:rsidR="0007275D" w:rsidRPr="00DE6E8A" w:rsidRDefault="005D20CD" w:rsidP="0007275D">
      <w:pPr>
        <w:pStyle w:val="BodyText"/>
      </w:pPr>
      <w:r w:rsidRPr="00491FFF">
        <w:rPr>
          <w:sz w:val="14"/>
          <w:szCs w:val="14"/>
        </w:rPr>
        <w:t xml:space="preserve">*For the purposes of </w:t>
      </w:r>
      <w:r w:rsidR="0081617D">
        <w:rPr>
          <w:sz w:val="14"/>
          <w:szCs w:val="14"/>
        </w:rPr>
        <w:t>T</w:t>
      </w:r>
      <w:r w:rsidRPr="00491FFF">
        <w:rPr>
          <w:sz w:val="14"/>
          <w:szCs w:val="14"/>
        </w:rPr>
        <w:t>able 6.1</w:t>
      </w:r>
      <w:r>
        <w:rPr>
          <w:sz w:val="14"/>
          <w:szCs w:val="14"/>
        </w:rPr>
        <w:t>3</w:t>
      </w:r>
      <w:r w:rsidRPr="00491FFF">
        <w:rPr>
          <w:sz w:val="14"/>
          <w:szCs w:val="14"/>
        </w:rPr>
        <w:t xml:space="preserve">, “R” refers to the rated standard cooling full capacity as defined in the Greenhouse and Energy Minimum Standards (Air Conditioners up to 65kW) Determination 2019. </w:t>
      </w:r>
    </w:p>
    <w:p w14:paraId="738B64EC" w14:textId="10C6654D" w:rsidR="00357033" w:rsidRDefault="00CD141F" w:rsidP="00357033">
      <w:pPr>
        <w:pStyle w:val="Caption"/>
        <w:rPr>
          <w:szCs w:val="16"/>
        </w:rPr>
      </w:pPr>
      <w:bookmarkStart w:id="229" w:name="_Ref130819616"/>
      <w:r w:rsidRPr="00DE6E8A">
        <w:t xml:space="preserve">Table </w:t>
      </w:r>
      <w:r>
        <w:rPr>
          <w:noProof/>
        </w:rPr>
        <w:fldChar w:fldCharType="begin"/>
      </w:r>
      <w:r>
        <w:rPr>
          <w:noProof/>
        </w:rPr>
        <w:instrText xml:space="preserve"> STYLEREF 2 \s </w:instrText>
      </w:r>
      <w:r>
        <w:rPr>
          <w:noProof/>
        </w:rPr>
        <w:fldChar w:fldCharType="separate"/>
      </w:r>
      <w:r w:rsidR="006704CA">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14</w:t>
      </w:r>
      <w:r>
        <w:rPr>
          <w:noProof/>
        </w:rPr>
        <w:fldChar w:fldCharType="end"/>
      </w:r>
      <w:bookmarkEnd w:id="229"/>
      <w:r>
        <w:rPr>
          <w:noProof/>
        </w:rPr>
        <w:t xml:space="preserve"> </w:t>
      </w:r>
      <w:r w:rsidR="00357033">
        <w:rPr>
          <w:szCs w:val="16"/>
        </w:rPr>
        <w:t xml:space="preserve">– </w:t>
      </w:r>
      <w:r w:rsidR="00EB6315" w:rsidRPr="00EB6315">
        <w:rPr>
          <w:szCs w:val="16"/>
        </w:rPr>
        <w:t>Deemed Building Thermal Loads - BTL</w:t>
      </w:r>
      <w:r w:rsidR="00EB6315" w:rsidRPr="00E4370B">
        <w:rPr>
          <w:szCs w:val="16"/>
          <w:vertAlign w:val="subscript"/>
        </w:rPr>
        <w:t>Heat</w:t>
      </w:r>
      <w:r w:rsidR="00EB6315" w:rsidRPr="00EB6315">
        <w:rPr>
          <w:szCs w:val="16"/>
        </w:rPr>
        <w:t xml:space="preserve"> and BTL</w:t>
      </w:r>
      <w:r w:rsidR="00EB6315" w:rsidRPr="00E4370B">
        <w:rPr>
          <w:szCs w:val="16"/>
          <w:vertAlign w:val="subscript"/>
        </w:rPr>
        <w:t>Cool</w:t>
      </w:r>
      <w:r w:rsidR="00EB6315" w:rsidRPr="00EB6315">
        <w:rPr>
          <w:szCs w:val="16"/>
        </w:rPr>
        <w:t>, for VEU Climatic Regions</w:t>
      </w:r>
    </w:p>
    <w:tbl>
      <w:tblPr>
        <w:tblStyle w:val="TableGrid"/>
        <w:tblW w:w="9638" w:type="dxa"/>
        <w:tblLook w:val="04A0" w:firstRow="1" w:lastRow="0" w:firstColumn="1" w:lastColumn="0" w:noHBand="0" w:noVBand="1"/>
      </w:tblPr>
      <w:tblGrid>
        <w:gridCol w:w="2854"/>
        <w:gridCol w:w="1096"/>
        <w:gridCol w:w="2296"/>
        <w:gridCol w:w="1096"/>
        <w:gridCol w:w="2296"/>
      </w:tblGrid>
      <w:tr w:rsidR="00B344FF" w14:paraId="1D55D467" w14:textId="77777777" w:rsidTr="0007522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742" w:type="dxa"/>
            <w:shd w:val="clear" w:color="auto" w:fill="E5F1FA" w:themeFill="background2"/>
          </w:tcPr>
          <w:p w14:paraId="308BFBE4" w14:textId="31B35FB3" w:rsidR="00B344FF" w:rsidRPr="00075221" w:rsidRDefault="00B344FF">
            <w:pPr>
              <w:rPr>
                <w:b/>
                <w:bCs/>
                <w:color w:val="auto"/>
              </w:rPr>
            </w:pPr>
            <w:r w:rsidRPr="00075221">
              <w:rPr>
                <w:b/>
                <w:bCs/>
                <w:color w:val="auto"/>
              </w:rPr>
              <w:t>VEU Climatic Region</w:t>
            </w:r>
          </w:p>
        </w:tc>
        <w:tc>
          <w:tcPr>
            <w:tcW w:w="2948" w:type="dxa"/>
            <w:gridSpan w:val="2"/>
            <w:shd w:val="clear" w:color="auto" w:fill="E5F1FA" w:themeFill="background2"/>
          </w:tcPr>
          <w:p w14:paraId="30DBFADD" w14:textId="27D1ABB3" w:rsidR="00B344FF" w:rsidRPr="00075221" w:rsidRDefault="00B344FF">
            <w:pPr>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Residential</w:t>
            </w:r>
          </w:p>
        </w:tc>
        <w:tc>
          <w:tcPr>
            <w:tcW w:w="2948" w:type="dxa"/>
            <w:gridSpan w:val="2"/>
            <w:shd w:val="clear" w:color="auto" w:fill="E5F1FA" w:themeFill="background2"/>
          </w:tcPr>
          <w:p w14:paraId="162ED2B3" w14:textId="36A1A425" w:rsidR="00B344FF" w:rsidRPr="00075221" w:rsidRDefault="00B344FF">
            <w:pPr>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Business</w:t>
            </w:r>
          </w:p>
        </w:tc>
      </w:tr>
      <w:tr w:rsidR="007E7BD3" w14:paraId="548DEE74" w14:textId="77777777" w:rsidTr="00075221">
        <w:tc>
          <w:tcPr>
            <w:tcW w:w="3742" w:type="dxa"/>
            <w:shd w:val="clear" w:color="auto" w:fill="E5F1FA" w:themeFill="background2"/>
          </w:tcPr>
          <w:p w14:paraId="70621F0A" w14:textId="77777777" w:rsidR="00E65174" w:rsidRPr="00075221" w:rsidRDefault="00E65174">
            <w:pPr>
              <w:rPr>
                <w:b/>
                <w:bCs/>
                <w:color w:val="auto"/>
              </w:rPr>
            </w:pPr>
          </w:p>
        </w:tc>
        <w:tc>
          <w:tcPr>
            <w:tcW w:w="0" w:type="dxa"/>
            <w:shd w:val="clear" w:color="auto" w:fill="E5F1FA" w:themeFill="background2"/>
          </w:tcPr>
          <w:p w14:paraId="3E907185" w14:textId="77777777" w:rsidR="00FD3441" w:rsidRPr="00075221" w:rsidRDefault="00FD3441" w:rsidP="00FD3441">
            <w:pPr>
              <w:rPr>
                <w:b/>
                <w:bCs/>
                <w:color w:val="auto"/>
              </w:rPr>
            </w:pPr>
            <w:r w:rsidRPr="00075221">
              <w:rPr>
                <w:b/>
                <w:bCs/>
                <w:color w:val="auto"/>
              </w:rPr>
              <w:t>Heating</w:t>
            </w:r>
          </w:p>
          <w:p w14:paraId="465FCD5D" w14:textId="77777777" w:rsidR="00FD3441" w:rsidRPr="00075221" w:rsidRDefault="00FD3441" w:rsidP="00FD3441">
            <w:pPr>
              <w:rPr>
                <w:b/>
                <w:bCs/>
                <w:color w:val="auto"/>
              </w:rPr>
            </w:pPr>
            <w:r w:rsidRPr="00075221">
              <w:rPr>
                <w:b/>
                <w:bCs/>
                <w:color w:val="auto"/>
              </w:rPr>
              <w:t>BTL</w:t>
            </w:r>
            <w:r w:rsidRPr="00075221">
              <w:rPr>
                <w:b/>
                <w:bCs/>
                <w:color w:val="auto"/>
                <w:vertAlign w:val="subscript"/>
              </w:rPr>
              <w:t>Heat</w:t>
            </w:r>
          </w:p>
          <w:p w14:paraId="7F4DC36E" w14:textId="64564A1D" w:rsidR="00E65174" w:rsidRPr="00075221" w:rsidRDefault="00FD3441" w:rsidP="00FD3441">
            <w:pPr>
              <w:rPr>
                <w:b/>
                <w:bCs/>
                <w:color w:val="auto"/>
              </w:rPr>
            </w:pPr>
            <w:r w:rsidRPr="00075221">
              <w:rPr>
                <w:b/>
                <w:bCs/>
                <w:color w:val="auto"/>
              </w:rPr>
              <w:t>(MWh/kW)</w:t>
            </w:r>
          </w:p>
        </w:tc>
        <w:tc>
          <w:tcPr>
            <w:tcW w:w="0" w:type="dxa"/>
            <w:shd w:val="clear" w:color="auto" w:fill="E5F1FA" w:themeFill="background2"/>
          </w:tcPr>
          <w:p w14:paraId="7512E500" w14:textId="77777777" w:rsidR="00FD3441" w:rsidRPr="00075221" w:rsidRDefault="00FD3441" w:rsidP="00FD3441">
            <w:pPr>
              <w:rPr>
                <w:b/>
                <w:bCs/>
                <w:color w:val="auto"/>
              </w:rPr>
            </w:pPr>
            <w:r w:rsidRPr="00075221">
              <w:rPr>
                <w:b/>
                <w:bCs/>
                <w:color w:val="auto"/>
              </w:rPr>
              <w:t>Cooling</w:t>
            </w:r>
          </w:p>
          <w:p w14:paraId="70E81567" w14:textId="209D4DDD" w:rsidR="00FD3441" w:rsidRPr="00075221" w:rsidRDefault="00FD3441" w:rsidP="00FD3441">
            <w:pPr>
              <w:rPr>
                <w:b/>
                <w:bCs/>
                <w:color w:val="auto"/>
              </w:rPr>
            </w:pPr>
            <w:r w:rsidRPr="00075221">
              <w:rPr>
                <w:b/>
                <w:bCs/>
                <w:color w:val="auto"/>
              </w:rPr>
              <w:t>BTL</w:t>
            </w:r>
            <w:r w:rsidRPr="00075221">
              <w:rPr>
                <w:b/>
                <w:bCs/>
                <w:color w:val="auto"/>
                <w:vertAlign w:val="subscript"/>
              </w:rPr>
              <w:t>Cool</w:t>
            </w:r>
          </w:p>
          <w:p w14:paraId="654F5C74" w14:textId="1289F98C" w:rsidR="00E65174" w:rsidRPr="00075221" w:rsidRDefault="00FD3441" w:rsidP="00FD3441">
            <w:pPr>
              <w:rPr>
                <w:b/>
                <w:bCs/>
                <w:color w:val="auto"/>
              </w:rPr>
            </w:pPr>
            <w:r w:rsidRPr="00075221">
              <w:rPr>
                <w:b/>
                <w:bCs/>
                <w:color w:val="auto"/>
              </w:rPr>
              <w:t>(MWh/kW)</w:t>
            </w:r>
          </w:p>
        </w:tc>
        <w:tc>
          <w:tcPr>
            <w:tcW w:w="0" w:type="dxa"/>
            <w:shd w:val="clear" w:color="auto" w:fill="E5F1FA" w:themeFill="background2"/>
          </w:tcPr>
          <w:p w14:paraId="0949F598" w14:textId="77777777" w:rsidR="00AC0EE1" w:rsidRPr="00075221" w:rsidRDefault="00AC0EE1" w:rsidP="00AC0EE1">
            <w:pPr>
              <w:rPr>
                <w:b/>
                <w:bCs/>
                <w:color w:val="auto"/>
              </w:rPr>
            </w:pPr>
            <w:r w:rsidRPr="00075221">
              <w:rPr>
                <w:b/>
                <w:bCs/>
                <w:color w:val="auto"/>
              </w:rPr>
              <w:t>Heating</w:t>
            </w:r>
          </w:p>
          <w:p w14:paraId="755F8954" w14:textId="77777777" w:rsidR="00AC0EE1" w:rsidRPr="00075221" w:rsidRDefault="00AC0EE1" w:rsidP="00AC0EE1">
            <w:pPr>
              <w:rPr>
                <w:b/>
                <w:bCs/>
                <w:color w:val="auto"/>
              </w:rPr>
            </w:pPr>
            <w:r w:rsidRPr="00075221">
              <w:rPr>
                <w:b/>
                <w:bCs/>
                <w:color w:val="auto"/>
              </w:rPr>
              <w:t>BTL</w:t>
            </w:r>
            <w:r w:rsidRPr="00075221">
              <w:rPr>
                <w:b/>
                <w:bCs/>
                <w:color w:val="auto"/>
                <w:vertAlign w:val="subscript"/>
              </w:rPr>
              <w:t>Heat</w:t>
            </w:r>
          </w:p>
          <w:p w14:paraId="309AB3F8" w14:textId="6D2455CC" w:rsidR="00E65174" w:rsidRPr="00075221" w:rsidRDefault="00AC0EE1" w:rsidP="00AC0EE1">
            <w:pPr>
              <w:rPr>
                <w:b/>
                <w:bCs/>
                <w:color w:val="auto"/>
              </w:rPr>
            </w:pPr>
            <w:r w:rsidRPr="00075221">
              <w:rPr>
                <w:b/>
                <w:bCs/>
                <w:color w:val="auto"/>
              </w:rPr>
              <w:t>(MWh/kW)</w:t>
            </w:r>
          </w:p>
        </w:tc>
        <w:tc>
          <w:tcPr>
            <w:tcW w:w="0" w:type="dxa"/>
            <w:shd w:val="clear" w:color="auto" w:fill="E5F1FA" w:themeFill="background2"/>
          </w:tcPr>
          <w:p w14:paraId="7427AD1C" w14:textId="77777777" w:rsidR="00AC0EE1" w:rsidRPr="00075221" w:rsidRDefault="00AC0EE1" w:rsidP="00AC0EE1">
            <w:pPr>
              <w:rPr>
                <w:b/>
                <w:bCs/>
                <w:color w:val="auto"/>
              </w:rPr>
            </w:pPr>
            <w:r w:rsidRPr="00075221">
              <w:rPr>
                <w:b/>
                <w:bCs/>
                <w:color w:val="auto"/>
              </w:rPr>
              <w:t>Cooling</w:t>
            </w:r>
          </w:p>
          <w:p w14:paraId="31290A2D" w14:textId="4E9FC2CD" w:rsidR="00AC0EE1" w:rsidRPr="00075221" w:rsidRDefault="00AC0EE1" w:rsidP="00AC0EE1">
            <w:pPr>
              <w:rPr>
                <w:b/>
                <w:bCs/>
                <w:color w:val="auto"/>
              </w:rPr>
            </w:pPr>
            <w:r w:rsidRPr="00075221">
              <w:rPr>
                <w:b/>
                <w:bCs/>
                <w:color w:val="auto"/>
              </w:rPr>
              <w:t>BTL</w:t>
            </w:r>
            <w:r w:rsidRPr="00075221">
              <w:rPr>
                <w:b/>
                <w:bCs/>
                <w:color w:val="auto"/>
                <w:vertAlign w:val="subscript"/>
              </w:rPr>
              <w:t>Cool</w:t>
            </w:r>
          </w:p>
          <w:p w14:paraId="39F7052A" w14:textId="0E7835B2" w:rsidR="00E65174" w:rsidRPr="00075221" w:rsidRDefault="00AC0EE1" w:rsidP="00AC0EE1">
            <w:pPr>
              <w:rPr>
                <w:b/>
                <w:bCs/>
                <w:color w:val="auto"/>
              </w:rPr>
            </w:pPr>
            <w:r w:rsidRPr="00075221">
              <w:rPr>
                <w:b/>
                <w:bCs/>
                <w:color w:val="auto"/>
              </w:rPr>
              <w:t>(MWh/kW)</w:t>
            </w:r>
          </w:p>
        </w:tc>
      </w:tr>
      <w:tr w:rsidR="00841614" w14:paraId="5FF94C03" w14:textId="77777777" w:rsidTr="00E4370B">
        <w:tc>
          <w:tcPr>
            <w:tcW w:w="3742" w:type="dxa"/>
          </w:tcPr>
          <w:p w14:paraId="00C246D1" w14:textId="1EE5520F" w:rsidR="00841614" w:rsidRDefault="00841614" w:rsidP="00841614">
            <w:r>
              <w:t>For upgrades in Metropolitan Victoria – Climatic region mild</w:t>
            </w:r>
          </w:p>
        </w:tc>
        <w:tc>
          <w:tcPr>
            <w:tcW w:w="0" w:type="dxa"/>
          </w:tcPr>
          <w:p w14:paraId="382379C5" w14:textId="1A2F3CB6" w:rsidR="00841614" w:rsidRDefault="00841614" w:rsidP="00841614">
            <w:r w:rsidRPr="003C42AA">
              <w:rPr>
                <w:rFonts w:cstheme="minorHAnsi"/>
                <w:szCs w:val="18"/>
              </w:rPr>
              <w:t>1.3144</w:t>
            </w:r>
          </w:p>
        </w:tc>
        <w:tc>
          <w:tcPr>
            <w:tcW w:w="0" w:type="dxa"/>
          </w:tcPr>
          <w:p w14:paraId="44035D19" w14:textId="2138D1F5" w:rsidR="00841614" w:rsidRDefault="00841614" w:rsidP="00841614">
            <w:r w:rsidRPr="003C42AA">
              <w:rPr>
                <w:rFonts w:cstheme="minorHAnsi"/>
                <w:szCs w:val="18"/>
              </w:rPr>
              <w:t>0.2696</w:t>
            </w:r>
          </w:p>
        </w:tc>
        <w:tc>
          <w:tcPr>
            <w:tcW w:w="0" w:type="dxa"/>
          </w:tcPr>
          <w:p w14:paraId="501767EA" w14:textId="1BDB748E" w:rsidR="00841614" w:rsidRDefault="00841614" w:rsidP="00841614">
            <w:r w:rsidRPr="003C42AA">
              <w:rPr>
                <w:rFonts w:cstheme="minorHAnsi"/>
                <w:szCs w:val="18"/>
              </w:rPr>
              <w:t>0.4495</w:t>
            </w:r>
          </w:p>
        </w:tc>
        <w:tc>
          <w:tcPr>
            <w:tcW w:w="0" w:type="dxa"/>
          </w:tcPr>
          <w:p w14:paraId="2CFA6210" w14:textId="4D13292D" w:rsidR="00841614" w:rsidRDefault="00841614" w:rsidP="00841614">
            <w:r w:rsidRPr="003C42AA">
              <w:rPr>
                <w:rFonts w:cstheme="minorHAnsi"/>
                <w:szCs w:val="18"/>
              </w:rPr>
              <w:t>0.7175</w:t>
            </w:r>
          </w:p>
        </w:tc>
      </w:tr>
      <w:tr w:rsidR="00841614" w14:paraId="73F06226" w14:textId="77777777" w:rsidTr="00E4370B">
        <w:tc>
          <w:tcPr>
            <w:tcW w:w="3742" w:type="dxa"/>
          </w:tcPr>
          <w:p w14:paraId="787F956D" w14:textId="1C3DE176" w:rsidR="00841614" w:rsidRDefault="00841614" w:rsidP="00841614">
            <w:r>
              <w:t>For upgrades in Metropolitan Victoria – Climatic region cold</w:t>
            </w:r>
          </w:p>
        </w:tc>
        <w:tc>
          <w:tcPr>
            <w:tcW w:w="0" w:type="dxa"/>
          </w:tcPr>
          <w:p w14:paraId="519481E3" w14:textId="731F8906" w:rsidR="00841614" w:rsidRDefault="00841614" w:rsidP="00841614">
            <w:r w:rsidRPr="003C42AA">
              <w:rPr>
                <w:rFonts w:cstheme="minorHAnsi"/>
                <w:szCs w:val="18"/>
              </w:rPr>
              <w:t>1.4458</w:t>
            </w:r>
          </w:p>
        </w:tc>
        <w:tc>
          <w:tcPr>
            <w:tcW w:w="0" w:type="dxa"/>
          </w:tcPr>
          <w:p w14:paraId="4947D514" w14:textId="1BD897AE" w:rsidR="00841614" w:rsidRDefault="00841614" w:rsidP="00841614">
            <w:r w:rsidRPr="003C42AA">
              <w:rPr>
                <w:rFonts w:cstheme="minorHAnsi"/>
                <w:szCs w:val="18"/>
              </w:rPr>
              <w:t>0.2696</w:t>
            </w:r>
          </w:p>
        </w:tc>
        <w:tc>
          <w:tcPr>
            <w:tcW w:w="0" w:type="dxa"/>
          </w:tcPr>
          <w:p w14:paraId="63C64485" w14:textId="5F3FA249" w:rsidR="00841614" w:rsidRDefault="00841614" w:rsidP="00841614">
            <w:r w:rsidRPr="003C42AA">
              <w:rPr>
                <w:rFonts w:cstheme="minorHAnsi"/>
                <w:szCs w:val="18"/>
              </w:rPr>
              <w:t>0.4944</w:t>
            </w:r>
          </w:p>
        </w:tc>
        <w:tc>
          <w:tcPr>
            <w:tcW w:w="0" w:type="dxa"/>
          </w:tcPr>
          <w:p w14:paraId="483F7D81" w14:textId="2741AD94" w:rsidR="00841614" w:rsidRDefault="00841614" w:rsidP="00841614">
            <w:r w:rsidRPr="003C42AA">
              <w:rPr>
                <w:rFonts w:cstheme="minorHAnsi"/>
                <w:szCs w:val="18"/>
              </w:rPr>
              <w:t>0.7175</w:t>
            </w:r>
          </w:p>
        </w:tc>
      </w:tr>
      <w:tr w:rsidR="00841614" w14:paraId="6737E7BF" w14:textId="77777777" w:rsidTr="00E4370B">
        <w:tc>
          <w:tcPr>
            <w:tcW w:w="3742" w:type="dxa"/>
          </w:tcPr>
          <w:p w14:paraId="19220251" w14:textId="7A3DDF46" w:rsidR="00841614" w:rsidRDefault="00841614" w:rsidP="00841614">
            <w:r>
              <w:t>For upgrades in Regional Victoria – Climatic region mild</w:t>
            </w:r>
          </w:p>
        </w:tc>
        <w:tc>
          <w:tcPr>
            <w:tcW w:w="0" w:type="dxa"/>
          </w:tcPr>
          <w:p w14:paraId="48BF8C08" w14:textId="1DACBF30" w:rsidR="00841614" w:rsidRDefault="00841614" w:rsidP="00841614">
            <w:r w:rsidRPr="003C42AA">
              <w:rPr>
                <w:rFonts w:cstheme="minorHAnsi"/>
                <w:szCs w:val="18"/>
              </w:rPr>
              <w:t>1.3144</w:t>
            </w:r>
          </w:p>
        </w:tc>
        <w:tc>
          <w:tcPr>
            <w:tcW w:w="0" w:type="dxa"/>
          </w:tcPr>
          <w:p w14:paraId="776BE7FE" w14:textId="072F65AA" w:rsidR="00841614" w:rsidRDefault="00841614" w:rsidP="00841614">
            <w:r w:rsidRPr="003C42AA">
              <w:rPr>
                <w:rFonts w:cstheme="minorHAnsi"/>
                <w:szCs w:val="18"/>
              </w:rPr>
              <w:t>0.2696</w:t>
            </w:r>
          </w:p>
        </w:tc>
        <w:tc>
          <w:tcPr>
            <w:tcW w:w="0" w:type="dxa"/>
          </w:tcPr>
          <w:p w14:paraId="01AFFA5B" w14:textId="405BDA56" w:rsidR="00841614" w:rsidRDefault="00841614" w:rsidP="00841614">
            <w:r w:rsidRPr="003C42AA">
              <w:rPr>
                <w:rFonts w:cstheme="minorHAnsi"/>
                <w:szCs w:val="18"/>
              </w:rPr>
              <w:t>0.4495</w:t>
            </w:r>
          </w:p>
        </w:tc>
        <w:tc>
          <w:tcPr>
            <w:tcW w:w="0" w:type="dxa"/>
          </w:tcPr>
          <w:p w14:paraId="57242AEE" w14:textId="1ED3FC32" w:rsidR="00841614" w:rsidRDefault="00841614" w:rsidP="00841614">
            <w:r w:rsidRPr="003C42AA">
              <w:rPr>
                <w:rFonts w:cstheme="minorHAnsi"/>
                <w:szCs w:val="18"/>
              </w:rPr>
              <w:t>0.7175</w:t>
            </w:r>
          </w:p>
        </w:tc>
      </w:tr>
      <w:tr w:rsidR="00841614" w14:paraId="49EAC22E" w14:textId="77777777" w:rsidTr="00E4370B">
        <w:tc>
          <w:tcPr>
            <w:tcW w:w="3742" w:type="dxa"/>
          </w:tcPr>
          <w:p w14:paraId="2729D8F2" w14:textId="07C5B2FD" w:rsidR="00841614" w:rsidRDefault="00841614" w:rsidP="00841614">
            <w:r>
              <w:t>For upgrades in Regional Victoria – Climatic region cold</w:t>
            </w:r>
          </w:p>
        </w:tc>
        <w:tc>
          <w:tcPr>
            <w:tcW w:w="0" w:type="dxa"/>
          </w:tcPr>
          <w:p w14:paraId="0B748D11" w14:textId="457ED3AB" w:rsidR="00841614" w:rsidRDefault="00841614" w:rsidP="00841614">
            <w:r w:rsidRPr="003C42AA">
              <w:rPr>
                <w:rFonts w:cstheme="minorHAnsi"/>
                <w:szCs w:val="18"/>
              </w:rPr>
              <w:t>1.4458</w:t>
            </w:r>
          </w:p>
        </w:tc>
        <w:tc>
          <w:tcPr>
            <w:tcW w:w="0" w:type="dxa"/>
          </w:tcPr>
          <w:p w14:paraId="11546DCA" w14:textId="2D8B283B" w:rsidR="00841614" w:rsidRDefault="00841614" w:rsidP="00841614">
            <w:r w:rsidRPr="003C42AA">
              <w:rPr>
                <w:rFonts w:cstheme="minorHAnsi"/>
                <w:szCs w:val="18"/>
              </w:rPr>
              <w:t>0.2696</w:t>
            </w:r>
          </w:p>
        </w:tc>
        <w:tc>
          <w:tcPr>
            <w:tcW w:w="0" w:type="dxa"/>
          </w:tcPr>
          <w:p w14:paraId="6F04A317" w14:textId="4E93227E" w:rsidR="00841614" w:rsidRDefault="00841614" w:rsidP="00841614">
            <w:r w:rsidRPr="003C42AA">
              <w:rPr>
                <w:rFonts w:cstheme="minorHAnsi"/>
                <w:szCs w:val="18"/>
              </w:rPr>
              <w:t>0.4944</w:t>
            </w:r>
          </w:p>
        </w:tc>
        <w:tc>
          <w:tcPr>
            <w:tcW w:w="0" w:type="dxa"/>
          </w:tcPr>
          <w:p w14:paraId="1FF198DA" w14:textId="7D9F2B6A" w:rsidR="00841614" w:rsidRDefault="00841614" w:rsidP="00841614">
            <w:r w:rsidRPr="003C42AA">
              <w:rPr>
                <w:rFonts w:cstheme="minorHAnsi"/>
                <w:szCs w:val="18"/>
              </w:rPr>
              <w:t>0.7175</w:t>
            </w:r>
          </w:p>
        </w:tc>
      </w:tr>
      <w:tr w:rsidR="00841614" w14:paraId="30B14F63" w14:textId="77777777" w:rsidTr="00E4370B">
        <w:tc>
          <w:tcPr>
            <w:tcW w:w="3742" w:type="dxa"/>
          </w:tcPr>
          <w:p w14:paraId="121C0389" w14:textId="14FEC8F7" w:rsidR="00841614" w:rsidRDefault="00841614" w:rsidP="00841614">
            <w:r>
              <w:t>For upgrades in Regional Victoria – Climatic region hot</w:t>
            </w:r>
          </w:p>
        </w:tc>
        <w:tc>
          <w:tcPr>
            <w:tcW w:w="0" w:type="dxa"/>
          </w:tcPr>
          <w:p w14:paraId="57C0662D" w14:textId="5E517412" w:rsidR="00841614" w:rsidRDefault="00841614" w:rsidP="00841614">
            <w:r w:rsidRPr="003C42AA">
              <w:rPr>
                <w:rFonts w:cstheme="minorHAnsi"/>
                <w:szCs w:val="18"/>
              </w:rPr>
              <w:t>0.7211</w:t>
            </w:r>
          </w:p>
        </w:tc>
        <w:tc>
          <w:tcPr>
            <w:tcW w:w="0" w:type="dxa"/>
          </w:tcPr>
          <w:p w14:paraId="0B1CAA29" w14:textId="75DECC66" w:rsidR="00841614" w:rsidRDefault="00841614" w:rsidP="00841614">
            <w:r w:rsidRPr="003C42AA">
              <w:rPr>
                <w:rFonts w:cstheme="minorHAnsi"/>
                <w:szCs w:val="18"/>
              </w:rPr>
              <w:t>0.4296</w:t>
            </w:r>
          </w:p>
        </w:tc>
        <w:tc>
          <w:tcPr>
            <w:tcW w:w="0" w:type="dxa"/>
          </w:tcPr>
          <w:p w14:paraId="65B8AA41" w14:textId="7F545A8A" w:rsidR="00841614" w:rsidRDefault="00841614" w:rsidP="00841614">
            <w:r w:rsidRPr="003C42AA">
              <w:rPr>
                <w:rFonts w:cstheme="minorHAnsi"/>
                <w:szCs w:val="18"/>
              </w:rPr>
              <w:t>0.338</w:t>
            </w:r>
            <w:r>
              <w:rPr>
                <w:rFonts w:cstheme="minorHAnsi"/>
                <w:szCs w:val="18"/>
              </w:rPr>
              <w:t>0</w:t>
            </w:r>
          </w:p>
        </w:tc>
        <w:tc>
          <w:tcPr>
            <w:tcW w:w="0" w:type="dxa"/>
          </w:tcPr>
          <w:p w14:paraId="786864C3" w14:textId="62225924" w:rsidR="00841614" w:rsidRDefault="00841614" w:rsidP="00841614">
            <w:r w:rsidRPr="003C42AA">
              <w:rPr>
                <w:rFonts w:cstheme="minorHAnsi"/>
                <w:szCs w:val="18"/>
              </w:rPr>
              <w:t>0.891</w:t>
            </w:r>
            <w:r>
              <w:rPr>
                <w:rFonts w:cstheme="minorHAnsi"/>
                <w:szCs w:val="18"/>
              </w:rPr>
              <w:t>0</w:t>
            </w:r>
          </w:p>
        </w:tc>
      </w:tr>
    </w:tbl>
    <w:p w14:paraId="441E816E" w14:textId="77777777" w:rsidR="00841614" w:rsidRDefault="00841614"/>
    <w:p w14:paraId="477B6F78" w14:textId="2B5F6235" w:rsidR="00841614" w:rsidRDefault="00CD141F" w:rsidP="00841614">
      <w:pPr>
        <w:pStyle w:val="Caption"/>
        <w:rPr>
          <w:szCs w:val="16"/>
        </w:rPr>
      </w:pPr>
      <w:bookmarkStart w:id="230" w:name="_Ref130819714"/>
      <w:r w:rsidRPr="00DE6E8A">
        <w:t xml:space="preserve">Table </w:t>
      </w:r>
      <w:r>
        <w:rPr>
          <w:noProof/>
        </w:rPr>
        <w:fldChar w:fldCharType="begin"/>
      </w:r>
      <w:r>
        <w:rPr>
          <w:noProof/>
        </w:rPr>
        <w:instrText xml:space="preserve"> STYLEREF 2 \s </w:instrText>
      </w:r>
      <w:r>
        <w:rPr>
          <w:noProof/>
        </w:rPr>
        <w:fldChar w:fldCharType="separate"/>
      </w:r>
      <w:r w:rsidR="006704CA">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15</w:t>
      </w:r>
      <w:r>
        <w:rPr>
          <w:noProof/>
        </w:rPr>
        <w:fldChar w:fldCharType="end"/>
      </w:r>
      <w:bookmarkEnd w:id="230"/>
      <w:r w:rsidR="00841614">
        <w:rPr>
          <w:szCs w:val="16"/>
        </w:rPr>
        <w:t xml:space="preserve">– </w:t>
      </w:r>
      <w:r w:rsidR="00B55B25" w:rsidRPr="00B55B25">
        <w:rPr>
          <w:szCs w:val="16"/>
        </w:rPr>
        <w:t>Conversion factors (CF) to derive seasonal performance factors from ACOP and AEER – Residential</w:t>
      </w:r>
      <w:r w:rsidR="005D20CD">
        <w:rPr>
          <w:szCs w:val="16"/>
        </w:rPr>
        <w:t>*</w:t>
      </w:r>
    </w:p>
    <w:tbl>
      <w:tblPr>
        <w:tblStyle w:val="TableGrid"/>
        <w:tblW w:w="9651" w:type="dxa"/>
        <w:tblLook w:val="04A0" w:firstRow="1" w:lastRow="0" w:firstColumn="1" w:lastColumn="0" w:noHBand="0" w:noVBand="1"/>
      </w:tblPr>
      <w:tblGrid>
        <w:gridCol w:w="1211"/>
        <w:gridCol w:w="3362"/>
        <w:gridCol w:w="1263"/>
        <w:gridCol w:w="1276"/>
        <w:gridCol w:w="1263"/>
        <w:gridCol w:w="1276"/>
      </w:tblGrid>
      <w:tr w:rsidR="00E4370B" w14:paraId="5CA1FCC8" w14:textId="77777777" w:rsidTr="00075221">
        <w:trPr>
          <w:cnfStyle w:val="100000000000" w:firstRow="1" w:lastRow="0" w:firstColumn="0" w:lastColumn="0" w:oddVBand="0" w:evenVBand="0" w:oddHBand="0" w:evenHBand="0" w:firstRowFirstColumn="0" w:firstRowLastColumn="0" w:lastRowFirstColumn="0" w:lastRowLastColumn="0"/>
          <w:trHeight w:val="756"/>
        </w:trPr>
        <w:tc>
          <w:tcPr>
            <w:cnfStyle w:val="000000000100" w:firstRow="0" w:lastRow="0" w:firstColumn="0" w:lastColumn="0" w:oddVBand="0" w:evenVBand="0" w:oddHBand="0" w:evenHBand="0" w:firstRowFirstColumn="1" w:firstRowLastColumn="0" w:lastRowFirstColumn="0" w:lastRowLastColumn="0"/>
            <w:tcW w:w="1211" w:type="dxa"/>
            <w:vMerge w:val="restart"/>
            <w:shd w:val="clear" w:color="auto" w:fill="E5F1FA" w:themeFill="background2"/>
          </w:tcPr>
          <w:p w14:paraId="0D20683E" w14:textId="22FFE665" w:rsidR="00E4370B" w:rsidRPr="00075221" w:rsidRDefault="00E4370B">
            <w:pPr>
              <w:rPr>
                <w:b/>
                <w:bCs/>
                <w:color w:val="auto"/>
              </w:rPr>
            </w:pPr>
            <w:r w:rsidRPr="00075221">
              <w:rPr>
                <w:b/>
                <w:bCs/>
                <w:color w:val="auto"/>
              </w:rPr>
              <w:t xml:space="preserve">Cat. </w:t>
            </w:r>
          </w:p>
        </w:tc>
        <w:tc>
          <w:tcPr>
            <w:tcW w:w="3362" w:type="dxa"/>
            <w:vMerge w:val="restart"/>
            <w:shd w:val="clear" w:color="auto" w:fill="E5F1FA" w:themeFill="background2"/>
            <w:vAlign w:val="center"/>
          </w:tcPr>
          <w:p w14:paraId="2F4BD164" w14:textId="014D8714" w:rsidR="00E4370B" w:rsidRPr="00075221" w:rsidRDefault="00E4370B" w:rsidP="00E4370B">
            <w:pPr>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Upgrade Product</w:t>
            </w:r>
          </w:p>
        </w:tc>
        <w:tc>
          <w:tcPr>
            <w:tcW w:w="2539" w:type="dxa"/>
            <w:gridSpan w:val="2"/>
            <w:shd w:val="clear" w:color="auto" w:fill="E5F1FA" w:themeFill="background2"/>
          </w:tcPr>
          <w:p w14:paraId="1D4FE242" w14:textId="621963E5" w:rsidR="00E4370B" w:rsidRPr="00075221" w:rsidRDefault="00E4370B">
            <w:pPr>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VEU Cold and Mild Climatic Regions</w:t>
            </w:r>
          </w:p>
        </w:tc>
        <w:tc>
          <w:tcPr>
            <w:tcW w:w="2539" w:type="dxa"/>
            <w:gridSpan w:val="2"/>
            <w:shd w:val="clear" w:color="auto" w:fill="E5F1FA" w:themeFill="background2"/>
          </w:tcPr>
          <w:p w14:paraId="695AD4C8" w14:textId="49B45C11" w:rsidR="00E4370B" w:rsidRPr="00075221" w:rsidRDefault="00E4370B">
            <w:pPr>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VEU Hot Climatic Region</w:t>
            </w:r>
          </w:p>
        </w:tc>
      </w:tr>
      <w:tr w:rsidR="00E4370B" w14:paraId="5BB07737" w14:textId="77777777" w:rsidTr="005D20CD">
        <w:trPr>
          <w:trHeight w:val="561"/>
        </w:trPr>
        <w:tc>
          <w:tcPr>
            <w:tcW w:w="1211" w:type="dxa"/>
            <w:vMerge/>
            <w:shd w:val="clear" w:color="auto" w:fill="E5F1FA" w:themeFill="background2"/>
          </w:tcPr>
          <w:p w14:paraId="526DEEF0" w14:textId="23130FAD" w:rsidR="00E4370B" w:rsidRPr="00075221" w:rsidRDefault="00E4370B">
            <w:pPr>
              <w:rPr>
                <w:b/>
                <w:bCs/>
                <w:color w:val="auto"/>
              </w:rPr>
            </w:pPr>
          </w:p>
        </w:tc>
        <w:tc>
          <w:tcPr>
            <w:tcW w:w="3362" w:type="dxa"/>
            <w:vMerge/>
            <w:shd w:val="clear" w:color="auto" w:fill="E5F1FA" w:themeFill="background2"/>
          </w:tcPr>
          <w:p w14:paraId="5E744D8B" w14:textId="2B5BB209" w:rsidR="00E4370B" w:rsidRPr="00075221" w:rsidRDefault="00E4370B">
            <w:pPr>
              <w:rPr>
                <w:b/>
                <w:bCs/>
                <w:color w:val="auto"/>
              </w:rPr>
            </w:pPr>
          </w:p>
        </w:tc>
        <w:tc>
          <w:tcPr>
            <w:tcW w:w="1263" w:type="dxa"/>
            <w:shd w:val="clear" w:color="auto" w:fill="E5F1FA" w:themeFill="background2"/>
          </w:tcPr>
          <w:p w14:paraId="2ECFBDF7" w14:textId="67DDE87D" w:rsidR="00E4370B" w:rsidRPr="00075221" w:rsidRDefault="00E4370B">
            <w:pPr>
              <w:rPr>
                <w:b/>
                <w:bCs/>
                <w:color w:val="auto"/>
              </w:rPr>
            </w:pPr>
            <w:r w:rsidRPr="00075221">
              <w:rPr>
                <w:b/>
                <w:bCs/>
                <w:color w:val="auto"/>
              </w:rPr>
              <w:t>Heating CFH</w:t>
            </w:r>
          </w:p>
        </w:tc>
        <w:tc>
          <w:tcPr>
            <w:tcW w:w="1276" w:type="dxa"/>
            <w:shd w:val="clear" w:color="auto" w:fill="E5F1FA" w:themeFill="background2"/>
          </w:tcPr>
          <w:p w14:paraId="72B778DB" w14:textId="20F1F4D4" w:rsidR="00E4370B" w:rsidRPr="00075221" w:rsidRDefault="00E4370B">
            <w:pPr>
              <w:rPr>
                <w:b/>
                <w:bCs/>
                <w:color w:val="auto"/>
              </w:rPr>
            </w:pPr>
            <w:r w:rsidRPr="00075221">
              <w:rPr>
                <w:b/>
                <w:bCs/>
                <w:color w:val="auto"/>
              </w:rPr>
              <w:t>Cooling CFC</w:t>
            </w:r>
          </w:p>
        </w:tc>
        <w:tc>
          <w:tcPr>
            <w:tcW w:w="1263" w:type="dxa"/>
            <w:shd w:val="clear" w:color="auto" w:fill="E5F1FA" w:themeFill="background2"/>
          </w:tcPr>
          <w:p w14:paraId="03A45862" w14:textId="1C7F50EC" w:rsidR="00E4370B" w:rsidRPr="00075221" w:rsidRDefault="00E4370B">
            <w:pPr>
              <w:rPr>
                <w:b/>
                <w:bCs/>
                <w:color w:val="auto"/>
              </w:rPr>
            </w:pPr>
            <w:r w:rsidRPr="00075221">
              <w:rPr>
                <w:b/>
                <w:bCs/>
                <w:color w:val="auto"/>
              </w:rPr>
              <w:t>Heating CFH</w:t>
            </w:r>
          </w:p>
        </w:tc>
        <w:tc>
          <w:tcPr>
            <w:tcW w:w="1276" w:type="dxa"/>
            <w:shd w:val="clear" w:color="auto" w:fill="E5F1FA" w:themeFill="background2"/>
          </w:tcPr>
          <w:p w14:paraId="52DF4D97" w14:textId="43516AC5" w:rsidR="00E4370B" w:rsidRPr="00075221" w:rsidRDefault="00E4370B">
            <w:pPr>
              <w:rPr>
                <w:b/>
                <w:bCs/>
                <w:color w:val="auto"/>
              </w:rPr>
            </w:pPr>
            <w:r w:rsidRPr="00075221">
              <w:rPr>
                <w:b/>
                <w:bCs/>
                <w:color w:val="auto"/>
              </w:rPr>
              <w:t>Cooling CFC</w:t>
            </w:r>
          </w:p>
        </w:tc>
      </w:tr>
      <w:tr w:rsidR="00AD6489" w14:paraId="75FE5864" w14:textId="77777777" w:rsidTr="005D20CD">
        <w:trPr>
          <w:trHeight w:val="658"/>
        </w:trPr>
        <w:tc>
          <w:tcPr>
            <w:tcW w:w="1211" w:type="dxa"/>
          </w:tcPr>
          <w:p w14:paraId="1BDA5F43" w14:textId="4738B233" w:rsidR="00AD6489" w:rsidRDefault="00AD6489" w:rsidP="00AD6489">
            <w:r w:rsidRPr="00DB04E2">
              <w:t>6A</w:t>
            </w:r>
          </w:p>
        </w:tc>
        <w:tc>
          <w:tcPr>
            <w:tcW w:w="3362" w:type="dxa"/>
          </w:tcPr>
          <w:p w14:paraId="03505D40" w14:textId="77777777" w:rsidR="00AD6489" w:rsidRDefault="00AD6489" w:rsidP="00AD6489">
            <w:pPr>
              <w:pStyle w:val="BodyText"/>
            </w:pPr>
            <w:r>
              <w:t>Ducted air to air</w:t>
            </w:r>
          </w:p>
          <w:p w14:paraId="23853E7F" w14:textId="564765AE" w:rsidR="00AD6489" w:rsidRDefault="000E4C54" w:rsidP="00AD6489">
            <w:r>
              <w:t xml:space="preserve">R </w:t>
            </w:r>
            <w:r w:rsidR="00AD6489">
              <w:t>&lt; 10 kW</w:t>
            </w:r>
          </w:p>
        </w:tc>
        <w:tc>
          <w:tcPr>
            <w:tcW w:w="1263" w:type="dxa"/>
          </w:tcPr>
          <w:p w14:paraId="49BB479B" w14:textId="60105986" w:rsidR="00AD6489" w:rsidRDefault="00AD6489" w:rsidP="00AD6489">
            <w:r w:rsidRPr="003C42AA">
              <w:rPr>
                <w:rFonts w:cstheme="minorHAnsi"/>
                <w:szCs w:val="18"/>
              </w:rPr>
              <w:t>0.934</w:t>
            </w:r>
          </w:p>
        </w:tc>
        <w:tc>
          <w:tcPr>
            <w:tcW w:w="1276" w:type="dxa"/>
          </w:tcPr>
          <w:p w14:paraId="30B6EB5D" w14:textId="6E4746D0" w:rsidR="00AD6489" w:rsidRDefault="00AD6489" w:rsidP="00AD6489">
            <w:r w:rsidRPr="003C42AA">
              <w:rPr>
                <w:rFonts w:cstheme="minorHAnsi"/>
                <w:szCs w:val="18"/>
              </w:rPr>
              <w:t>1.242</w:t>
            </w:r>
          </w:p>
        </w:tc>
        <w:tc>
          <w:tcPr>
            <w:tcW w:w="1263" w:type="dxa"/>
          </w:tcPr>
          <w:p w14:paraId="74701165" w14:textId="3F74914C" w:rsidR="00AD6489" w:rsidRDefault="00AD6489" w:rsidP="00AD6489">
            <w:r w:rsidRPr="003C42AA">
              <w:rPr>
                <w:rFonts w:cstheme="minorHAnsi"/>
                <w:szCs w:val="18"/>
              </w:rPr>
              <w:t>1.058</w:t>
            </w:r>
          </w:p>
        </w:tc>
        <w:tc>
          <w:tcPr>
            <w:tcW w:w="1276" w:type="dxa"/>
          </w:tcPr>
          <w:p w14:paraId="0A583BE4" w14:textId="75F6F4A3" w:rsidR="00AD6489" w:rsidRDefault="00AD6489" w:rsidP="00AD6489">
            <w:r w:rsidRPr="003C42AA">
              <w:rPr>
                <w:rFonts w:cstheme="minorHAnsi"/>
                <w:szCs w:val="18"/>
              </w:rPr>
              <w:t>1.218</w:t>
            </w:r>
          </w:p>
        </w:tc>
      </w:tr>
      <w:tr w:rsidR="00AD6489" w14:paraId="1C84153D" w14:textId="77777777" w:rsidTr="005D20CD">
        <w:trPr>
          <w:trHeight w:val="658"/>
        </w:trPr>
        <w:tc>
          <w:tcPr>
            <w:tcW w:w="1211" w:type="dxa"/>
          </w:tcPr>
          <w:p w14:paraId="3991E7DE" w14:textId="65191DCD" w:rsidR="00AD6489" w:rsidRDefault="00AD6489" w:rsidP="00AD6489">
            <w:r w:rsidRPr="00DB04E2">
              <w:rPr>
                <w:rFonts w:cstheme="minorHAnsi"/>
                <w:szCs w:val="18"/>
              </w:rPr>
              <w:t>6B</w:t>
            </w:r>
            <w:r>
              <w:rPr>
                <w:rFonts w:cstheme="minorHAnsi"/>
                <w:szCs w:val="18"/>
              </w:rPr>
              <w:t>(i)</w:t>
            </w:r>
          </w:p>
        </w:tc>
        <w:tc>
          <w:tcPr>
            <w:tcW w:w="3362" w:type="dxa"/>
          </w:tcPr>
          <w:p w14:paraId="1223B224" w14:textId="77777777" w:rsidR="00AD6489" w:rsidRDefault="00AD6489" w:rsidP="00AD6489">
            <w:pPr>
              <w:pStyle w:val="BodyText"/>
            </w:pPr>
            <w:r>
              <w:t>Ducted air to air</w:t>
            </w:r>
          </w:p>
          <w:p w14:paraId="2D790D16" w14:textId="131250DC" w:rsidR="00AD6489" w:rsidRDefault="00AD6489" w:rsidP="00AD6489">
            <w:r>
              <w:t xml:space="preserve">10 kW ≤ </w:t>
            </w:r>
            <w:r w:rsidR="000E4C54">
              <w:t>R</w:t>
            </w:r>
            <w:r>
              <w:t xml:space="preserve"> &lt; 25 kW</w:t>
            </w:r>
          </w:p>
        </w:tc>
        <w:tc>
          <w:tcPr>
            <w:tcW w:w="1263" w:type="dxa"/>
          </w:tcPr>
          <w:p w14:paraId="17F7CBE1" w14:textId="1E13FDDD" w:rsidR="00AD6489" w:rsidRDefault="00AD6489" w:rsidP="00AD6489">
            <w:r w:rsidRPr="003C42AA">
              <w:rPr>
                <w:rFonts w:cstheme="minorHAnsi"/>
                <w:szCs w:val="18"/>
              </w:rPr>
              <w:t>0.912</w:t>
            </w:r>
          </w:p>
        </w:tc>
        <w:tc>
          <w:tcPr>
            <w:tcW w:w="1276" w:type="dxa"/>
          </w:tcPr>
          <w:p w14:paraId="185523C6" w14:textId="7FFEC971" w:rsidR="00AD6489" w:rsidRDefault="00AD6489" w:rsidP="00AD6489">
            <w:r w:rsidRPr="003C42AA">
              <w:rPr>
                <w:rFonts w:cstheme="minorHAnsi"/>
                <w:szCs w:val="18"/>
              </w:rPr>
              <w:t>1.211</w:t>
            </w:r>
          </w:p>
        </w:tc>
        <w:tc>
          <w:tcPr>
            <w:tcW w:w="1263" w:type="dxa"/>
          </w:tcPr>
          <w:p w14:paraId="154A1CC7" w14:textId="6C830329" w:rsidR="00AD6489" w:rsidRDefault="00AD6489" w:rsidP="00AD6489">
            <w:r w:rsidRPr="003C42AA">
              <w:rPr>
                <w:rFonts w:cstheme="minorHAnsi"/>
                <w:szCs w:val="18"/>
              </w:rPr>
              <w:t>1.039</w:t>
            </w:r>
          </w:p>
        </w:tc>
        <w:tc>
          <w:tcPr>
            <w:tcW w:w="1276" w:type="dxa"/>
          </w:tcPr>
          <w:p w14:paraId="573EBA76" w14:textId="791D39B2" w:rsidR="00AD6489" w:rsidRDefault="00AD6489" w:rsidP="00AD6489">
            <w:r w:rsidRPr="003C42AA">
              <w:rPr>
                <w:rFonts w:cstheme="minorHAnsi"/>
                <w:szCs w:val="18"/>
              </w:rPr>
              <w:t>1.187</w:t>
            </w:r>
          </w:p>
        </w:tc>
      </w:tr>
      <w:tr w:rsidR="00AD6489" w14:paraId="650BE9DD" w14:textId="77777777" w:rsidTr="005D20CD">
        <w:trPr>
          <w:trHeight w:val="658"/>
        </w:trPr>
        <w:tc>
          <w:tcPr>
            <w:tcW w:w="1211" w:type="dxa"/>
          </w:tcPr>
          <w:p w14:paraId="122F8CDF" w14:textId="0F99220F" w:rsidR="00AD6489" w:rsidRDefault="00AD6489" w:rsidP="00AD6489">
            <w:r>
              <w:rPr>
                <w:rFonts w:cstheme="minorHAnsi"/>
                <w:szCs w:val="18"/>
              </w:rPr>
              <w:t>6B(ii)</w:t>
            </w:r>
          </w:p>
        </w:tc>
        <w:tc>
          <w:tcPr>
            <w:tcW w:w="3362" w:type="dxa"/>
          </w:tcPr>
          <w:p w14:paraId="0875FF16" w14:textId="77777777" w:rsidR="00AD6489" w:rsidRDefault="00AD6489" w:rsidP="00AD6489">
            <w:pPr>
              <w:pStyle w:val="BodyText"/>
            </w:pPr>
            <w:r>
              <w:t>Ducted air to air</w:t>
            </w:r>
          </w:p>
          <w:p w14:paraId="453BF3F8" w14:textId="56F09225" w:rsidR="00AD6489" w:rsidRDefault="00A37D7A" w:rsidP="00AD6489">
            <w:r>
              <w:t xml:space="preserve">25 kW ≤ </w:t>
            </w:r>
            <w:r w:rsidR="000E4C54">
              <w:t>R</w:t>
            </w:r>
            <w:r>
              <w:t xml:space="preserve"> ≤ 39 kW</w:t>
            </w:r>
          </w:p>
        </w:tc>
        <w:tc>
          <w:tcPr>
            <w:tcW w:w="1263" w:type="dxa"/>
          </w:tcPr>
          <w:p w14:paraId="280B4A56" w14:textId="713B60F7" w:rsidR="00AD6489" w:rsidRDefault="00AD6489" w:rsidP="00AD6489">
            <w:r w:rsidRPr="003C42AA">
              <w:rPr>
                <w:rFonts w:cstheme="minorHAnsi"/>
                <w:szCs w:val="18"/>
              </w:rPr>
              <w:t>0.912</w:t>
            </w:r>
          </w:p>
        </w:tc>
        <w:tc>
          <w:tcPr>
            <w:tcW w:w="1276" w:type="dxa"/>
          </w:tcPr>
          <w:p w14:paraId="542F8588" w14:textId="0E03D4F3" w:rsidR="00AD6489" w:rsidRDefault="00AD6489" w:rsidP="00AD6489">
            <w:r w:rsidRPr="003C42AA">
              <w:rPr>
                <w:rFonts w:cstheme="minorHAnsi"/>
                <w:szCs w:val="18"/>
              </w:rPr>
              <w:t>1.211</w:t>
            </w:r>
          </w:p>
        </w:tc>
        <w:tc>
          <w:tcPr>
            <w:tcW w:w="1263" w:type="dxa"/>
          </w:tcPr>
          <w:p w14:paraId="3E228667" w14:textId="440D3370" w:rsidR="00AD6489" w:rsidRDefault="00AD6489" w:rsidP="00AD6489">
            <w:r w:rsidRPr="003C42AA">
              <w:rPr>
                <w:rFonts w:cstheme="minorHAnsi"/>
                <w:szCs w:val="18"/>
              </w:rPr>
              <w:t>1.039</w:t>
            </w:r>
          </w:p>
        </w:tc>
        <w:tc>
          <w:tcPr>
            <w:tcW w:w="1276" w:type="dxa"/>
          </w:tcPr>
          <w:p w14:paraId="4D8AE8A5" w14:textId="497B1C44" w:rsidR="00AD6489" w:rsidRDefault="00AD6489" w:rsidP="00AD6489">
            <w:r w:rsidRPr="003C42AA">
              <w:rPr>
                <w:rFonts w:cstheme="minorHAnsi"/>
                <w:szCs w:val="18"/>
              </w:rPr>
              <w:t>1.187</w:t>
            </w:r>
          </w:p>
        </w:tc>
      </w:tr>
      <w:tr w:rsidR="00AD6489" w14:paraId="583EEA6E" w14:textId="77777777" w:rsidTr="005D20CD">
        <w:trPr>
          <w:trHeight w:val="658"/>
        </w:trPr>
        <w:tc>
          <w:tcPr>
            <w:tcW w:w="1211" w:type="dxa"/>
            <w:vAlign w:val="center"/>
          </w:tcPr>
          <w:p w14:paraId="1517C105" w14:textId="00BC5219" w:rsidR="00AD6489" w:rsidRDefault="00AD6489" w:rsidP="00AD6489">
            <w:r w:rsidRPr="00DB04E2">
              <w:t>6D</w:t>
            </w:r>
          </w:p>
        </w:tc>
        <w:tc>
          <w:tcPr>
            <w:tcW w:w="3362" w:type="dxa"/>
          </w:tcPr>
          <w:p w14:paraId="540997BF" w14:textId="77777777" w:rsidR="00AD6489" w:rsidRDefault="00AD6489" w:rsidP="00AD6489">
            <w:pPr>
              <w:pStyle w:val="BodyText"/>
            </w:pPr>
            <w:r>
              <w:t>Non-ducted air to air</w:t>
            </w:r>
          </w:p>
          <w:p w14:paraId="4B548859" w14:textId="59A5F237" w:rsidR="00AD6489" w:rsidRDefault="000E4C54" w:rsidP="00AD6489">
            <w:r>
              <w:t xml:space="preserve">R </w:t>
            </w:r>
            <w:r w:rsidR="00AD6489">
              <w:t>&lt; 4kW</w:t>
            </w:r>
          </w:p>
        </w:tc>
        <w:tc>
          <w:tcPr>
            <w:tcW w:w="1263" w:type="dxa"/>
          </w:tcPr>
          <w:p w14:paraId="04FFACA1" w14:textId="12F8289C" w:rsidR="00AD6489" w:rsidRDefault="00AD6489" w:rsidP="00AD6489">
            <w:r w:rsidRPr="003C42AA">
              <w:rPr>
                <w:rFonts w:cstheme="minorHAnsi"/>
                <w:szCs w:val="18"/>
              </w:rPr>
              <w:t>0.925</w:t>
            </w:r>
          </w:p>
        </w:tc>
        <w:tc>
          <w:tcPr>
            <w:tcW w:w="1276" w:type="dxa"/>
          </w:tcPr>
          <w:p w14:paraId="5F8E5E59" w14:textId="553A9C39" w:rsidR="00AD6489" w:rsidRDefault="00AD6489" w:rsidP="00AD6489">
            <w:r w:rsidRPr="003C42AA">
              <w:rPr>
                <w:rFonts w:cstheme="minorHAnsi"/>
                <w:szCs w:val="18"/>
              </w:rPr>
              <w:t>1.371</w:t>
            </w:r>
          </w:p>
        </w:tc>
        <w:tc>
          <w:tcPr>
            <w:tcW w:w="1263" w:type="dxa"/>
          </w:tcPr>
          <w:p w14:paraId="73C66F92" w14:textId="44880F59" w:rsidR="00AD6489" w:rsidRDefault="00AD6489" w:rsidP="00AD6489">
            <w:r w:rsidRPr="003C42AA">
              <w:rPr>
                <w:rFonts w:cstheme="minorHAnsi"/>
                <w:szCs w:val="18"/>
              </w:rPr>
              <w:t>1.037</w:t>
            </w:r>
          </w:p>
        </w:tc>
        <w:tc>
          <w:tcPr>
            <w:tcW w:w="1276" w:type="dxa"/>
          </w:tcPr>
          <w:p w14:paraId="1EB31BD1" w14:textId="32C19E9A" w:rsidR="00AD6489" w:rsidRDefault="00AD6489" w:rsidP="00AD6489">
            <w:r w:rsidRPr="003C42AA">
              <w:rPr>
                <w:rFonts w:cstheme="minorHAnsi"/>
                <w:szCs w:val="18"/>
              </w:rPr>
              <w:t>1.332</w:t>
            </w:r>
          </w:p>
        </w:tc>
      </w:tr>
      <w:tr w:rsidR="00AD6489" w14:paraId="52894651" w14:textId="77777777" w:rsidTr="005D20CD">
        <w:trPr>
          <w:trHeight w:val="658"/>
        </w:trPr>
        <w:tc>
          <w:tcPr>
            <w:tcW w:w="1211" w:type="dxa"/>
          </w:tcPr>
          <w:p w14:paraId="00B45F12" w14:textId="53A648D8" w:rsidR="00AD6489" w:rsidRDefault="00AD6489" w:rsidP="00AD6489">
            <w:r w:rsidRPr="00DB04E2">
              <w:rPr>
                <w:rFonts w:cstheme="minorHAnsi"/>
                <w:szCs w:val="18"/>
              </w:rPr>
              <w:t>6E</w:t>
            </w:r>
            <w:r>
              <w:rPr>
                <w:rFonts w:cstheme="minorHAnsi"/>
                <w:szCs w:val="18"/>
              </w:rPr>
              <w:t>(i)</w:t>
            </w:r>
          </w:p>
        </w:tc>
        <w:tc>
          <w:tcPr>
            <w:tcW w:w="3362" w:type="dxa"/>
          </w:tcPr>
          <w:p w14:paraId="5AAEC046" w14:textId="77777777" w:rsidR="00AD6489" w:rsidRDefault="00AD6489" w:rsidP="00AD6489">
            <w:pPr>
              <w:pStyle w:val="BodyText"/>
            </w:pPr>
            <w:r>
              <w:t>Non-ducted air to air</w:t>
            </w:r>
          </w:p>
          <w:p w14:paraId="22AFF89A" w14:textId="403EC3FB" w:rsidR="00AD6489" w:rsidRDefault="00AD6489" w:rsidP="00AD6489">
            <w:r>
              <w:t xml:space="preserve">4 kW ≤ </w:t>
            </w:r>
            <w:r w:rsidR="000E4C54">
              <w:t>R</w:t>
            </w:r>
            <w:r>
              <w:t xml:space="preserve"> &lt; 7 kW</w:t>
            </w:r>
          </w:p>
        </w:tc>
        <w:tc>
          <w:tcPr>
            <w:tcW w:w="1263" w:type="dxa"/>
          </w:tcPr>
          <w:p w14:paraId="53E0F53A" w14:textId="48EE488B" w:rsidR="00AD6489" w:rsidRDefault="00AD6489" w:rsidP="00AD6489">
            <w:r w:rsidRPr="003C42AA">
              <w:rPr>
                <w:rFonts w:cstheme="minorHAnsi"/>
                <w:szCs w:val="18"/>
              </w:rPr>
              <w:t>0.953</w:t>
            </w:r>
          </w:p>
        </w:tc>
        <w:tc>
          <w:tcPr>
            <w:tcW w:w="1276" w:type="dxa"/>
          </w:tcPr>
          <w:p w14:paraId="782C89C5" w14:textId="7861EB16" w:rsidR="00AD6489" w:rsidRDefault="00AD6489" w:rsidP="00AD6489">
            <w:r w:rsidRPr="003C42AA">
              <w:rPr>
                <w:rFonts w:cstheme="minorHAnsi"/>
                <w:szCs w:val="18"/>
              </w:rPr>
              <w:t>1.382</w:t>
            </w:r>
          </w:p>
        </w:tc>
        <w:tc>
          <w:tcPr>
            <w:tcW w:w="1263" w:type="dxa"/>
          </w:tcPr>
          <w:p w14:paraId="5FAE4F0A" w14:textId="5F84AF17" w:rsidR="00AD6489" w:rsidRDefault="00AD6489" w:rsidP="00AD6489">
            <w:r w:rsidRPr="003C42AA">
              <w:rPr>
                <w:rFonts w:cstheme="minorHAnsi"/>
                <w:szCs w:val="18"/>
              </w:rPr>
              <w:t>1.096</w:t>
            </w:r>
          </w:p>
        </w:tc>
        <w:tc>
          <w:tcPr>
            <w:tcW w:w="1276" w:type="dxa"/>
          </w:tcPr>
          <w:p w14:paraId="3D1B11DE" w14:textId="003DE831" w:rsidR="00AD6489" w:rsidRDefault="00AD6489" w:rsidP="00AD6489">
            <w:r w:rsidRPr="003C42AA">
              <w:rPr>
                <w:rFonts w:cstheme="minorHAnsi"/>
                <w:szCs w:val="18"/>
              </w:rPr>
              <w:t>1.333</w:t>
            </w:r>
          </w:p>
        </w:tc>
      </w:tr>
      <w:tr w:rsidR="00AD6489" w14:paraId="05C555F8" w14:textId="77777777" w:rsidTr="005D20CD">
        <w:trPr>
          <w:trHeight w:val="647"/>
        </w:trPr>
        <w:tc>
          <w:tcPr>
            <w:tcW w:w="1211" w:type="dxa"/>
          </w:tcPr>
          <w:p w14:paraId="775B7501" w14:textId="2D45766A" w:rsidR="00AD6489" w:rsidRDefault="00AD6489" w:rsidP="00AD6489">
            <w:r w:rsidRPr="00DB04E2">
              <w:rPr>
                <w:rFonts w:cstheme="minorHAnsi"/>
                <w:szCs w:val="18"/>
              </w:rPr>
              <w:t>6E</w:t>
            </w:r>
            <w:r>
              <w:rPr>
                <w:rFonts w:cstheme="minorHAnsi"/>
                <w:szCs w:val="18"/>
              </w:rPr>
              <w:t>(ii)</w:t>
            </w:r>
          </w:p>
        </w:tc>
        <w:tc>
          <w:tcPr>
            <w:tcW w:w="3362" w:type="dxa"/>
          </w:tcPr>
          <w:p w14:paraId="63FCDADF" w14:textId="77777777" w:rsidR="00AD6489" w:rsidRDefault="00AD6489" w:rsidP="00AD6489">
            <w:pPr>
              <w:pStyle w:val="BodyText"/>
            </w:pPr>
            <w:r>
              <w:t>Non-ducted air to air</w:t>
            </w:r>
          </w:p>
          <w:p w14:paraId="0AA49091" w14:textId="29754AA4" w:rsidR="00AD6489" w:rsidRDefault="00AD6489" w:rsidP="00AD6489">
            <w:r>
              <w:t xml:space="preserve">7 kW ≤ </w:t>
            </w:r>
            <w:r w:rsidR="000E4C54">
              <w:t>R</w:t>
            </w:r>
            <w:r>
              <w:t xml:space="preserve"> &lt; 10 kW</w:t>
            </w:r>
          </w:p>
        </w:tc>
        <w:tc>
          <w:tcPr>
            <w:tcW w:w="1263" w:type="dxa"/>
          </w:tcPr>
          <w:p w14:paraId="664ABF0C" w14:textId="62014351" w:rsidR="00AD6489" w:rsidRDefault="00AD6489" w:rsidP="00AD6489">
            <w:r w:rsidRPr="003C42AA">
              <w:rPr>
                <w:rFonts w:cstheme="minorHAnsi"/>
                <w:szCs w:val="18"/>
              </w:rPr>
              <w:t>0.953</w:t>
            </w:r>
          </w:p>
        </w:tc>
        <w:tc>
          <w:tcPr>
            <w:tcW w:w="1276" w:type="dxa"/>
          </w:tcPr>
          <w:p w14:paraId="5C902E49" w14:textId="65805803" w:rsidR="00AD6489" w:rsidRDefault="00AD6489" w:rsidP="00AD6489">
            <w:r w:rsidRPr="003C42AA">
              <w:rPr>
                <w:rFonts w:cstheme="minorHAnsi"/>
                <w:szCs w:val="18"/>
              </w:rPr>
              <w:t>1.382</w:t>
            </w:r>
          </w:p>
        </w:tc>
        <w:tc>
          <w:tcPr>
            <w:tcW w:w="1263" w:type="dxa"/>
          </w:tcPr>
          <w:p w14:paraId="224C9B2F" w14:textId="07BD4E4C" w:rsidR="00AD6489" w:rsidRDefault="00AD6489" w:rsidP="00AD6489">
            <w:r w:rsidRPr="003C42AA">
              <w:rPr>
                <w:rFonts w:cstheme="minorHAnsi"/>
                <w:szCs w:val="18"/>
              </w:rPr>
              <w:t>1.096</w:t>
            </w:r>
          </w:p>
        </w:tc>
        <w:tc>
          <w:tcPr>
            <w:tcW w:w="1276" w:type="dxa"/>
          </w:tcPr>
          <w:p w14:paraId="6FEA2CCB" w14:textId="04717FF9" w:rsidR="00AD6489" w:rsidRDefault="00AD6489" w:rsidP="00AD6489">
            <w:r w:rsidRPr="003C42AA">
              <w:rPr>
                <w:rFonts w:cstheme="minorHAnsi"/>
                <w:szCs w:val="18"/>
              </w:rPr>
              <w:t>1.333</w:t>
            </w:r>
          </w:p>
        </w:tc>
      </w:tr>
      <w:tr w:rsidR="00AD6489" w14:paraId="4C5A02B0" w14:textId="77777777" w:rsidTr="005D20CD">
        <w:trPr>
          <w:trHeight w:val="658"/>
        </w:trPr>
        <w:tc>
          <w:tcPr>
            <w:tcW w:w="1211" w:type="dxa"/>
          </w:tcPr>
          <w:p w14:paraId="7E7FC60F" w14:textId="5CDC8DAF" w:rsidR="00AD6489" w:rsidRDefault="00AD6489" w:rsidP="00AD6489">
            <w:r w:rsidRPr="00DB04E2">
              <w:t>6F</w:t>
            </w:r>
          </w:p>
        </w:tc>
        <w:tc>
          <w:tcPr>
            <w:tcW w:w="3362" w:type="dxa"/>
          </w:tcPr>
          <w:p w14:paraId="2DD257C4" w14:textId="77777777" w:rsidR="00AD6489" w:rsidRDefault="00AD6489" w:rsidP="00AD6489">
            <w:pPr>
              <w:pStyle w:val="BodyText"/>
            </w:pPr>
            <w:r w:rsidRPr="0075399F">
              <w:t>Non-ducted air to air</w:t>
            </w:r>
          </w:p>
          <w:p w14:paraId="06DE2BC8" w14:textId="6BA5577C" w:rsidR="00AD6489" w:rsidRDefault="00574117" w:rsidP="00AD6489">
            <w:r w:rsidRPr="0075399F">
              <w:t xml:space="preserve">10kW ≤ </w:t>
            </w:r>
            <w:r w:rsidR="000E4C54">
              <w:t>R</w:t>
            </w:r>
            <w:r w:rsidRPr="0075399F">
              <w:t xml:space="preserve"> </w:t>
            </w:r>
            <w:r>
              <w:t xml:space="preserve">≤ </w:t>
            </w:r>
            <w:r w:rsidRPr="0075399F">
              <w:t>39kW</w:t>
            </w:r>
          </w:p>
        </w:tc>
        <w:tc>
          <w:tcPr>
            <w:tcW w:w="1263" w:type="dxa"/>
          </w:tcPr>
          <w:p w14:paraId="144254BA" w14:textId="11471614" w:rsidR="00AD6489" w:rsidRDefault="00AD6489" w:rsidP="00AD6489">
            <w:r w:rsidRPr="003C42AA">
              <w:rPr>
                <w:rFonts w:cstheme="minorHAnsi"/>
                <w:szCs w:val="18"/>
              </w:rPr>
              <w:t>0.892</w:t>
            </w:r>
          </w:p>
        </w:tc>
        <w:tc>
          <w:tcPr>
            <w:tcW w:w="1276" w:type="dxa"/>
          </w:tcPr>
          <w:p w14:paraId="4FB91878" w14:textId="6F26AD98" w:rsidR="00AD6489" w:rsidRDefault="00AD6489" w:rsidP="00AD6489">
            <w:r w:rsidRPr="003C42AA">
              <w:rPr>
                <w:rFonts w:cstheme="minorHAnsi"/>
                <w:szCs w:val="18"/>
              </w:rPr>
              <w:t>1.285</w:t>
            </w:r>
          </w:p>
        </w:tc>
        <w:tc>
          <w:tcPr>
            <w:tcW w:w="1263" w:type="dxa"/>
          </w:tcPr>
          <w:p w14:paraId="0AEC9694" w14:textId="39DE8021" w:rsidR="00AD6489" w:rsidRDefault="00AD6489" w:rsidP="00AD6489">
            <w:r w:rsidRPr="003C42AA">
              <w:rPr>
                <w:rFonts w:cstheme="minorHAnsi"/>
                <w:szCs w:val="18"/>
              </w:rPr>
              <w:t>1.035</w:t>
            </w:r>
          </w:p>
        </w:tc>
        <w:tc>
          <w:tcPr>
            <w:tcW w:w="1276" w:type="dxa"/>
          </w:tcPr>
          <w:p w14:paraId="31595D38" w14:textId="27E638A6" w:rsidR="00AD6489" w:rsidRDefault="00AD6489" w:rsidP="00AD6489">
            <w:r w:rsidRPr="003C42AA">
              <w:rPr>
                <w:rFonts w:cstheme="minorHAnsi"/>
                <w:szCs w:val="18"/>
              </w:rPr>
              <w:t>1.258</w:t>
            </w:r>
          </w:p>
        </w:tc>
      </w:tr>
    </w:tbl>
    <w:p w14:paraId="7B5981D6" w14:textId="04F73887" w:rsidR="00AD6489" w:rsidRDefault="005D20CD" w:rsidP="003C05FB">
      <w:pPr>
        <w:pStyle w:val="BodyText"/>
      </w:pPr>
      <w:r w:rsidRPr="00491FFF">
        <w:rPr>
          <w:sz w:val="14"/>
          <w:szCs w:val="14"/>
        </w:rPr>
        <w:t xml:space="preserve">*For the purposes of </w:t>
      </w:r>
      <w:r w:rsidR="008F5642">
        <w:rPr>
          <w:sz w:val="14"/>
          <w:szCs w:val="14"/>
        </w:rPr>
        <w:t>T</w:t>
      </w:r>
      <w:r w:rsidRPr="00491FFF">
        <w:rPr>
          <w:sz w:val="14"/>
          <w:szCs w:val="14"/>
        </w:rPr>
        <w:t>able 6.1</w:t>
      </w:r>
      <w:r>
        <w:rPr>
          <w:sz w:val="14"/>
          <w:szCs w:val="14"/>
        </w:rPr>
        <w:t>5</w:t>
      </w:r>
      <w:r w:rsidRPr="00491FFF">
        <w:rPr>
          <w:sz w:val="14"/>
          <w:szCs w:val="14"/>
        </w:rPr>
        <w:t xml:space="preserve">, “R” refers to the rated standard cooling full capacity as defined in the Greenhouse and Energy Minimum Standards (Air Conditioners up to 65kW) Determination 2019. </w:t>
      </w:r>
    </w:p>
    <w:p w14:paraId="1266924A" w14:textId="36B3B4AE" w:rsidR="00AD6489" w:rsidRDefault="00CD141F" w:rsidP="00AD6489">
      <w:pPr>
        <w:pStyle w:val="Caption"/>
        <w:rPr>
          <w:szCs w:val="16"/>
        </w:rPr>
      </w:pPr>
      <w:bookmarkStart w:id="231" w:name="_Ref130819730"/>
      <w:r w:rsidRPr="00DE6E8A">
        <w:t xml:space="preserve">Table </w:t>
      </w:r>
      <w:r>
        <w:rPr>
          <w:noProof/>
        </w:rPr>
        <w:fldChar w:fldCharType="begin"/>
      </w:r>
      <w:r>
        <w:rPr>
          <w:noProof/>
        </w:rPr>
        <w:instrText xml:space="preserve"> STYLEREF 2 \s </w:instrText>
      </w:r>
      <w:r>
        <w:rPr>
          <w:noProof/>
        </w:rPr>
        <w:fldChar w:fldCharType="separate"/>
      </w:r>
      <w:r w:rsidR="006704CA">
        <w:rPr>
          <w:noProof/>
        </w:rPr>
        <w:t>6</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16</w:t>
      </w:r>
      <w:r>
        <w:rPr>
          <w:noProof/>
        </w:rPr>
        <w:fldChar w:fldCharType="end"/>
      </w:r>
      <w:bookmarkEnd w:id="231"/>
      <w:r w:rsidRPr="00DE6E8A">
        <w:t xml:space="preserve"> </w:t>
      </w:r>
      <w:r w:rsidR="00AD6489">
        <w:rPr>
          <w:szCs w:val="16"/>
        </w:rPr>
        <w:t xml:space="preserve">– </w:t>
      </w:r>
      <w:r w:rsidR="00AD6489" w:rsidRPr="00B55B25">
        <w:rPr>
          <w:szCs w:val="16"/>
        </w:rPr>
        <w:t xml:space="preserve">Conversion factors (CF) to derive seasonal performance factors from ACOP and AEER – </w:t>
      </w:r>
      <w:r w:rsidR="00AD6489">
        <w:rPr>
          <w:szCs w:val="16"/>
        </w:rPr>
        <w:t>Business</w:t>
      </w:r>
      <w:r w:rsidR="005D20CD">
        <w:rPr>
          <w:szCs w:val="16"/>
        </w:rPr>
        <w:t>*</w:t>
      </w:r>
    </w:p>
    <w:tbl>
      <w:tblPr>
        <w:tblStyle w:val="TableGrid"/>
        <w:tblW w:w="0" w:type="auto"/>
        <w:tblLook w:val="04A0" w:firstRow="1" w:lastRow="0" w:firstColumn="1" w:lastColumn="0" w:noHBand="0" w:noVBand="1"/>
      </w:tblPr>
      <w:tblGrid>
        <w:gridCol w:w="851"/>
        <w:gridCol w:w="2361"/>
        <w:gridCol w:w="1606"/>
        <w:gridCol w:w="1607"/>
        <w:gridCol w:w="1607"/>
        <w:gridCol w:w="1607"/>
      </w:tblGrid>
      <w:tr w:rsidR="00A725B7" w14:paraId="19615324" w14:textId="77777777" w:rsidTr="00A725B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51" w:type="dxa"/>
            <w:vMerge w:val="restart"/>
            <w:shd w:val="clear" w:color="auto" w:fill="E5F1FA" w:themeFill="background2"/>
          </w:tcPr>
          <w:p w14:paraId="2CE42AB6" w14:textId="72A84BF4" w:rsidR="00A725B7" w:rsidRPr="00075221" w:rsidRDefault="00A725B7" w:rsidP="00A725B7">
            <w:pPr>
              <w:rPr>
                <w:b/>
                <w:bCs/>
                <w:color w:val="auto"/>
              </w:rPr>
            </w:pPr>
            <w:r w:rsidRPr="00075221">
              <w:rPr>
                <w:b/>
                <w:bCs/>
                <w:color w:val="auto"/>
              </w:rPr>
              <w:t xml:space="preserve">Cat. </w:t>
            </w:r>
          </w:p>
        </w:tc>
        <w:tc>
          <w:tcPr>
            <w:tcW w:w="2361" w:type="dxa"/>
            <w:vMerge w:val="restart"/>
            <w:shd w:val="clear" w:color="auto" w:fill="E5F1FA" w:themeFill="background2"/>
          </w:tcPr>
          <w:p w14:paraId="4847640E" w14:textId="57CEC7CA" w:rsidR="00A725B7" w:rsidRPr="00075221" w:rsidRDefault="00A725B7">
            <w:pPr>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Upgrade Product</w:t>
            </w:r>
          </w:p>
        </w:tc>
        <w:tc>
          <w:tcPr>
            <w:tcW w:w="3213" w:type="dxa"/>
            <w:gridSpan w:val="2"/>
            <w:shd w:val="clear" w:color="auto" w:fill="E5F1FA" w:themeFill="background2"/>
          </w:tcPr>
          <w:p w14:paraId="75D6420D" w14:textId="77777777" w:rsidR="00A725B7" w:rsidRPr="00075221" w:rsidRDefault="00A725B7">
            <w:pPr>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VEU Cold and Mild Climatic Regions</w:t>
            </w:r>
          </w:p>
        </w:tc>
        <w:tc>
          <w:tcPr>
            <w:tcW w:w="3214" w:type="dxa"/>
            <w:gridSpan w:val="2"/>
            <w:shd w:val="clear" w:color="auto" w:fill="E5F1FA" w:themeFill="background2"/>
          </w:tcPr>
          <w:p w14:paraId="37B0EC2D" w14:textId="77777777" w:rsidR="00A725B7" w:rsidRPr="00075221" w:rsidRDefault="00A725B7">
            <w:pPr>
              <w:cnfStyle w:val="100000000000" w:firstRow="1" w:lastRow="0" w:firstColumn="0" w:lastColumn="0" w:oddVBand="0" w:evenVBand="0" w:oddHBand="0" w:evenHBand="0" w:firstRowFirstColumn="0" w:firstRowLastColumn="0" w:lastRowFirstColumn="0" w:lastRowLastColumn="0"/>
              <w:rPr>
                <w:b/>
                <w:bCs/>
                <w:color w:val="auto"/>
              </w:rPr>
            </w:pPr>
            <w:r w:rsidRPr="00075221">
              <w:rPr>
                <w:b/>
                <w:bCs/>
                <w:color w:val="auto"/>
              </w:rPr>
              <w:t>VEU Hot Climatic Region</w:t>
            </w:r>
          </w:p>
        </w:tc>
      </w:tr>
      <w:tr w:rsidR="00A725B7" w14:paraId="250B706C" w14:textId="77777777" w:rsidTr="00075221">
        <w:tc>
          <w:tcPr>
            <w:tcW w:w="851" w:type="dxa"/>
            <w:vMerge/>
            <w:shd w:val="clear" w:color="auto" w:fill="E5F1FA" w:themeFill="background2"/>
          </w:tcPr>
          <w:p w14:paraId="45BF48EB" w14:textId="4FFED4C1" w:rsidR="00A725B7" w:rsidRPr="00075221" w:rsidRDefault="00A725B7">
            <w:pPr>
              <w:rPr>
                <w:b/>
                <w:bCs/>
                <w:color w:val="auto"/>
              </w:rPr>
            </w:pPr>
          </w:p>
        </w:tc>
        <w:tc>
          <w:tcPr>
            <w:tcW w:w="2361" w:type="dxa"/>
            <w:vMerge/>
            <w:shd w:val="clear" w:color="auto" w:fill="E5F1FA" w:themeFill="background2"/>
          </w:tcPr>
          <w:p w14:paraId="565D4C17" w14:textId="532810FC" w:rsidR="00A725B7" w:rsidRPr="00075221" w:rsidRDefault="00A725B7">
            <w:pPr>
              <w:rPr>
                <w:b/>
                <w:bCs/>
                <w:color w:val="auto"/>
              </w:rPr>
            </w:pPr>
          </w:p>
        </w:tc>
        <w:tc>
          <w:tcPr>
            <w:tcW w:w="1606" w:type="dxa"/>
            <w:shd w:val="clear" w:color="auto" w:fill="E5F1FA" w:themeFill="background2"/>
          </w:tcPr>
          <w:p w14:paraId="543CFDB3" w14:textId="77777777" w:rsidR="00A725B7" w:rsidRPr="00075221" w:rsidRDefault="00A725B7">
            <w:pPr>
              <w:rPr>
                <w:b/>
                <w:bCs/>
                <w:color w:val="auto"/>
              </w:rPr>
            </w:pPr>
            <w:r w:rsidRPr="00075221">
              <w:rPr>
                <w:b/>
                <w:bCs/>
                <w:color w:val="auto"/>
              </w:rPr>
              <w:t>Heating CFH</w:t>
            </w:r>
          </w:p>
        </w:tc>
        <w:tc>
          <w:tcPr>
            <w:tcW w:w="1607" w:type="dxa"/>
            <w:shd w:val="clear" w:color="auto" w:fill="E5F1FA" w:themeFill="background2"/>
          </w:tcPr>
          <w:p w14:paraId="42DD92B8" w14:textId="77777777" w:rsidR="00A725B7" w:rsidRPr="00075221" w:rsidRDefault="00A725B7">
            <w:pPr>
              <w:rPr>
                <w:b/>
                <w:bCs/>
                <w:color w:val="auto"/>
              </w:rPr>
            </w:pPr>
            <w:r w:rsidRPr="00075221">
              <w:rPr>
                <w:b/>
                <w:bCs/>
                <w:color w:val="auto"/>
              </w:rPr>
              <w:t>Cooling CFC</w:t>
            </w:r>
          </w:p>
        </w:tc>
        <w:tc>
          <w:tcPr>
            <w:tcW w:w="1607" w:type="dxa"/>
            <w:shd w:val="clear" w:color="auto" w:fill="E5F1FA" w:themeFill="background2"/>
          </w:tcPr>
          <w:p w14:paraId="49527CC0" w14:textId="77777777" w:rsidR="00A725B7" w:rsidRPr="00075221" w:rsidRDefault="00A725B7">
            <w:pPr>
              <w:rPr>
                <w:b/>
                <w:bCs/>
                <w:color w:val="auto"/>
              </w:rPr>
            </w:pPr>
            <w:r w:rsidRPr="00075221">
              <w:rPr>
                <w:b/>
                <w:bCs/>
                <w:color w:val="auto"/>
              </w:rPr>
              <w:t>Heating CFH</w:t>
            </w:r>
          </w:p>
        </w:tc>
        <w:tc>
          <w:tcPr>
            <w:tcW w:w="1607" w:type="dxa"/>
            <w:shd w:val="clear" w:color="auto" w:fill="E5F1FA" w:themeFill="background2"/>
          </w:tcPr>
          <w:p w14:paraId="7C88BEC4" w14:textId="77777777" w:rsidR="00A725B7" w:rsidRPr="00075221" w:rsidRDefault="00A725B7">
            <w:pPr>
              <w:rPr>
                <w:b/>
                <w:bCs/>
                <w:color w:val="auto"/>
              </w:rPr>
            </w:pPr>
            <w:r w:rsidRPr="00075221">
              <w:rPr>
                <w:b/>
                <w:bCs/>
                <w:color w:val="auto"/>
              </w:rPr>
              <w:t>Cooling CFC</w:t>
            </w:r>
          </w:p>
        </w:tc>
      </w:tr>
      <w:tr w:rsidR="0079322B" w14:paraId="446A58B3" w14:textId="77777777">
        <w:tc>
          <w:tcPr>
            <w:tcW w:w="851" w:type="dxa"/>
          </w:tcPr>
          <w:p w14:paraId="42E4A598" w14:textId="119284FC" w:rsidR="0079322B" w:rsidRDefault="0079322B" w:rsidP="0079322B">
            <w:r w:rsidRPr="00DB04E2">
              <w:t>6A</w:t>
            </w:r>
          </w:p>
        </w:tc>
        <w:tc>
          <w:tcPr>
            <w:tcW w:w="2361" w:type="dxa"/>
          </w:tcPr>
          <w:p w14:paraId="3D048566" w14:textId="77777777" w:rsidR="0079322B" w:rsidRDefault="0079322B" w:rsidP="0079322B">
            <w:pPr>
              <w:pStyle w:val="BodyText"/>
            </w:pPr>
            <w:r>
              <w:t>Ducted air to air</w:t>
            </w:r>
          </w:p>
          <w:p w14:paraId="2CB65839" w14:textId="026A5AC3" w:rsidR="0079322B" w:rsidRDefault="000E4C54" w:rsidP="0079322B">
            <w:r>
              <w:t xml:space="preserve">R </w:t>
            </w:r>
            <w:r w:rsidR="0079322B">
              <w:t>&lt; 10 kW</w:t>
            </w:r>
          </w:p>
        </w:tc>
        <w:tc>
          <w:tcPr>
            <w:tcW w:w="1606" w:type="dxa"/>
          </w:tcPr>
          <w:p w14:paraId="6A633C40" w14:textId="4BF5D79C" w:rsidR="0079322B" w:rsidRDefault="0079322B" w:rsidP="0079322B">
            <w:r w:rsidRPr="003C42AA">
              <w:rPr>
                <w:rFonts w:cstheme="minorHAnsi"/>
                <w:szCs w:val="18"/>
              </w:rPr>
              <w:t>1.001</w:t>
            </w:r>
          </w:p>
        </w:tc>
        <w:tc>
          <w:tcPr>
            <w:tcW w:w="1607" w:type="dxa"/>
          </w:tcPr>
          <w:p w14:paraId="7C0B5044" w14:textId="315D5F07" w:rsidR="0079322B" w:rsidRDefault="0079322B" w:rsidP="0079322B">
            <w:r w:rsidRPr="003C42AA">
              <w:rPr>
                <w:rFonts w:cstheme="minorHAnsi"/>
                <w:szCs w:val="18"/>
              </w:rPr>
              <w:t>1.598</w:t>
            </w:r>
          </w:p>
        </w:tc>
        <w:tc>
          <w:tcPr>
            <w:tcW w:w="1607" w:type="dxa"/>
          </w:tcPr>
          <w:p w14:paraId="59134BEB" w14:textId="661363D6" w:rsidR="0079322B" w:rsidRDefault="0079322B" w:rsidP="0079322B">
            <w:r w:rsidRPr="003C42AA">
              <w:rPr>
                <w:rFonts w:cstheme="minorHAnsi"/>
                <w:szCs w:val="18"/>
              </w:rPr>
              <w:t>1.114</w:t>
            </w:r>
          </w:p>
        </w:tc>
        <w:tc>
          <w:tcPr>
            <w:tcW w:w="1607" w:type="dxa"/>
          </w:tcPr>
          <w:p w14:paraId="54546317" w14:textId="10E9EFD9" w:rsidR="0079322B" w:rsidRDefault="0079322B" w:rsidP="0079322B">
            <w:r w:rsidRPr="003C42AA">
              <w:rPr>
                <w:rFonts w:cstheme="minorHAnsi"/>
                <w:szCs w:val="18"/>
              </w:rPr>
              <w:t>1.490</w:t>
            </w:r>
          </w:p>
        </w:tc>
      </w:tr>
      <w:tr w:rsidR="0079322B" w14:paraId="19DDA773" w14:textId="77777777">
        <w:tc>
          <w:tcPr>
            <w:tcW w:w="851" w:type="dxa"/>
          </w:tcPr>
          <w:p w14:paraId="6C6FB757" w14:textId="199B9C1A" w:rsidR="0079322B" w:rsidRDefault="0079322B" w:rsidP="0079322B">
            <w:r w:rsidRPr="00DB04E2">
              <w:rPr>
                <w:rFonts w:cstheme="minorHAnsi"/>
                <w:szCs w:val="18"/>
              </w:rPr>
              <w:t>6B</w:t>
            </w:r>
            <w:r>
              <w:rPr>
                <w:rFonts w:cstheme="minorHAnsi"/>
                <w:szCs w:val="18"/>
              </w:rPr>
              <w:t>(i)</w:t>
            </w:r>
          </w:p>
        </w:tc>
        <w:tc>
          <w:tcPr>
            <w:tcW w:w="2361" w:type="dxa"/>
          </w:tcPr>
          <w:p w14:paraId="01C04A2C" w14:textId="77777777" w:rsidR="0079322B" w:rsidRDefault="0079322B" w:rsidP="0079322B">
            <w:pPr>
              <w:pStyle w:val="BodyText"/>
            </w:pPr>
            <w:r>
              <w:t>Ducted air to air</w:t>
            </w:r>
          </w:p>
          <w:p w14:paraId="14D97A2C" w14:textId="2D6ABCFD" w:rsidR="0079322B" w:rsidRDefault="0079322B" w:rsidP="0079322B">
            <w:r>
              <w:t xml:space="preserve">10 kW ≤ </w:t>
            </w:r>
            <w:r w:rsidR="000E4C54">
              <w:t>R</w:t>
            </w:r>
            <w:r>
              <w:t xml:space="preserve"> &lt; 25 kW</w:t>
            </w:r>
          </w:p>
        </w:tc>
        <w:tc>
          <w:tcPr>
            <w:tcW w:w="1606" w:type="dxa"/>
          </w:tcPr>
          <w:p w14:paraId="76309D4F" w14:textId="79A308E8" w:rsidR="0079322B" w:rsidRDefault="0079322B" w:rsidP="0079322B">
            <w:r w:rsidRPr="003C42AA">
              <w:rPr>
                <w:rFonts w:cstheme="minorHAnsi"/>
                <w:szCs w:val="18"/>
              </w:rPr>
              <w:t>0.983</w:t>
            </w:r>
          </w:p>
        </w:tc>
        <w:tc>
          <w:tcPr>
            <w:tcW w:w="1607" w:type="dxa"/>
          </w:tcPr>
          <w:p w14:paraId="420FC9CC" w14:textId="7E99AB82" w:rsidR="0079322B" w:rsidRDefault="0079322B" w:rsidP="0079322B">
            <w:r w:rsidRPr="003C42AA">
              <w:rPr>
                <w:rFonts w:cstheme="minorHAnsi"/>
                <w:szCs w:val="18"/>
              </w:rPr>
              <w:t>1.524</w:t>
            </w:r>
          </w:p>
        </w:tc>
        <w:tc>
          <w:tcPr>
            <w:tcW w:w="1607" w:type="dxa"/>
          </w:tcPr>
          <w:p w14:paraId="72BD78BD" w14:textId="6855848C" w:rsidR="0079322B" w:rsidRDefault="0079322B" w:rsidP="0079322B">
            <w:r w:rsidRPr="003C42AA">
              <w:rPr>
                <w:rFonts w:cstheme="minorHAnsi"/>
                <w:szCs w:val="18"/>
              </w:rPr>
              <w:t>1.105</w:t>
            </w:r>
          </w:p>
        </w:tc>
        <w:tc>
          <w:tcPr>
            <w:tcW w:w="1607" w:type="dxa"/>
          </w:tcPr>
          <w:p w14:paraId="69CDDE7F" w14:textId="33CAE579" w:rsidR="0079322B" w:rsidRDefault="0079322B" w:rsidP="0079322B">
            <w:r w:rsidRPr="003C42AA">
              <w:rPr>
                <w:rFonts w:cstheme="minorHAnsi"/>
                <w:szCs w:val="18"/>
              </w:rPr>
              <w:t>1.433</w:t>
            </w:r>
          </w:p>
        </w:tc>
      </w:tr>
      <w:tr w:rsidR="0079322B" w14:paraId="42CEA404" w14:textId="77777777">
        <w:tc>
          <w:tcPr>
            <w:tcW w:w="851" w:type="dxa"/>
          </w:tcPr>
          <w:p w14:paraId="57E6868F" w14:textId="5801DA85" w:rsidR="0079322B" w:rsidRDefault="0079322B" w:rsidP="0079322B">
            <w:r>
              <w:rPr>
                <w:rFonts w:cstheme="minorHAnsi"/>
                <w:szCs w:val="18"/>
              </w:rPr>
              <w:t>6B(ii)</w:t>
            </w:r>
          </w:p>
        </w:tc>
        <w:tc>
          <w:tcPr>
            <w:tcW w:w="2361" w:type="dxa"/>
          </w:tcPr>
          <w:p w14:paraId="5A28F968" w14:textId="77777777" w:rsidR="0079322B" w:rsidRDefault="0079322B" w:rsidP="0079322B">
            <w:pPr>
              <w:pStyle w:val="BodyText"/>
            </w:pPr>
            <w:r>
              <w:t>Ducted air to air</w:t>
            </w:r>
          </w:p>
          <w:p w14:paraId="41C5041A" w14:textId="2F9D04C8" w:rsidR="0079322B" w:rsidRDefault="00A37D7A" w:rsidP="0079322B">
            <w:r>
              <w:t xml:space="preserve">25 kW ≤ </w:t>
            </w:r>
            <w:r w:rsidR="000E4C54">
              <w:t>R</w:t>
            </w:r>
            <w:r>
              <w:t xml:space="preserve"> ≤ 39 kW</w:t>
            </w:r>
          </w:p>
        </w:tc>
        <w:tc>
          <w:tcPr>
            <w:tcW w:w="1606" w:type="dxa"/>
          </w:tcPr>
          <w:p w14:paraId="3E3B1F5B" w14:textId="09D21B0B" w:rsidR="0079322B" w:rsidRDefault="0079322B" w:rsidP="0079322B">
            <w:r w:rsidRPr="003C42AA">
              <w:rPr>
                <w:rFonts w:cstheme="minorHAnsi"/>
                <w:szCs w:val="18"/>
              </w:rPr>
              <w:t>0.983</w:t>
            </w:r>
          </w:p>
        </w:tc>
        <w:tc>
          <w:tcPr>
            <w:tcW w:w="1607" w:type="dxa"/>
          </w:tcPr>
          <w:p w14:paraId="7D2EAB97" w14:textId="5C641E6E" w:rsidR="0079322B" w:rsidRDefault="0079322B" w:rsidP="0079322B">
            <w:r w:rsidRPr="003C42AA">
              <w:rPr>
                <w:rFonts w:cstheme="minorHAnsi"/>
                <w:szCs w:val="18"/>
              </w:rPr>
              <w:t>1.524</w:t>
            </w:r>
          </w:p>
        </w:tc>
        <w:tc>
          <w:tcPr>
            <w:tcW w:w="1607" w:type="dxa"/>
          </w:tcPr>
          <w:p w14:paraId="0279AF47" w14:textId="07F04CF6" w:rsidR="0079322B" w:rsidRDefault="0079322B" w:rsidP="0079322B">
            <w:r w:rsidRPr="003C42AA">
              <w:rPr>
                <w:rFonts w:cstheme="minorHAnsi"/>
                <w:szCs w:val="18"/>
              </w:rPr>
              <w:t>1.105</w:t>
            </w:r>
          </w:p>
        </w:tc>
        <w:tc>
          <w:tcPr>
            <w:tcW w:w="1607" w:type="dxa"/>
          </w:tcPr>
          <w:p w14:paraId="1145EE2B" w14:textId="28C53B88" w:rsidR="0079322B" w:rsidRDefault="0079322B" w:rsidP="0079322B">
            <w:r w:rsidRPr="003C42AA">
              <w:rPr>
                <w:rFonts w:cstheme="minorHAnsi"/>
                <w:szCs w:val="18"/>
              </w:rPr>
              <w:t>1.433</w:t>
            </w:r>
          </w:p>
        </w:tc>
      </w:tr>
      <w:tr w:rsidR="0079322B" w14:paraId="5818D6EC" w14:textId="77777777">
        <w:tc>
          <w:tcPr>
            <w:tcW w:w="851" w:type="dxa"/>
          </w:tcPr>
          <w:p w14:paraId="3ED9A1B8" w14:textId="7DC85B5F" w:rsidR="0079322B" w:rsidRDefault="0079322B" w:rsidP="0079322B">
            <w:r w:rsidRPr="00DB04E2">
              <w:t>6C</w:t>
            </w:r>
          </w:p>
        </w:tc>
        <w:tc>
          <w:tcPr>
            <w:tcW w:w="2361" w:type="dxa"/>
          </w:tcPr>
          <w:p w14:paraId="0A663C6F" w14:textId="77777777" w:rsidR="0079322B" w:rsidRDefault="0079322B" w:rsidP="0079322B">
            <w:pPr>
              <w:pStyle w:val="BodyText"/>
            </w:pPr>
            <w:r>
              <w:t>Ducted air to air</w:t>
            </w:r>
          </w:p>
          <w:p w14:paraId="1D8385C6" w14:textId="25D4DEAA" w:rsidR="0079322B" w:rsidRDefault="00A37D7A" w:rsidP="0079322B">
            <w:r>
              <w:t xml:space="preserve">39 kW &lt; </w:t>
            </w:r>
            <w:r w:rsidR="000E4C54">
              <w:t>R</w:t>
            </w:r>
            <w:r>
              <w:t xml:space="preserve"> </w:t>
            </w:r>
            <w:r w:rsidR="00A924AA">
              <w:t>≤</w:t>
            </w:r>
            <w:r>
              <w:t xml:space="preserve"> 65 kW</w:t>
            </w:r>
          </w:p>
        </w:tc>
        <w:tc>
          <w:tcPr>
            <w:tcW w:w="1606" w:type="dxa"/>
          </w:tcPr>
          <w:p w14:paraId="59AFBB6B" w14:textId="318992CB" w:rsidR="0079322B" w:rsidRDefault="0079322B" w:rsidP="0079322B">
            <w:r w:rsidRPr="003C42AA">
              <w:rPr>
                <w:rFonts w:cstheme="minorHAnsi"/>
                <w:szCs w:val="18"/>
              </w:rPr>
              <w:t>0.968</w:t>
            </w:r>
          </w:p>
        </w:tc>
        <w:tc>
          <w:tcPr>
            <w:tcW w:w="1607" w:type="dxa"/>
          </w:tcPr>
          <w:p w14:paraId="45B5E471" w14:textId="05D14D0B" w:rsidR="0079322B" w:rsidRDefault="0079322B" w:rsidP="0079322B">
            <w:r w:rsidRPr="003C42AA">
              <w:rPr>
                <w:rFonts w:cstheme="minorHAnsi"/>
                <w:szCs w:val="18"/>
              </w:rPr>
              <w:t>1.263</w:t>
            </w:r>
          </w:p>
        </w:tc>
        <w:tc>
          <w:tcPr>
            <w:tcW w:w="1607" w:type="dxa"/>
          </w:tcPr>
          <w:p w14:paraId="6E09A474" w14:textId="49854390" w:rsidR="0079322B" w:rsidRDefault="0079322B" w:rsidP="0079322B">
            <w:r w:rsidRPr="003C42AA">
              <w:rPr>
                <w:rFonts w:cstheme="minorHAnsi"/>
                <w:szCs w:val="18"/>
              </w:rPr>
              <w:t>1.115</w:t>
            </w:r>
          </w:p>
        </w:tc>
        <w:tc>
          <w:tcPr>
            <w:tcW w:w="1607" w:type="dxa"/>
          </w:tcPr>
          <w:p w14:paraId="02F6FB71" w14:textId="187DB75E" w:rsidR="0079322B" w:rsidRDefault="0079322B" w:rsidP="0079322B">
            <w:r w:rsidRPr="003C42AA">
              <w:rPr>
                <w:rFonts w:cstheme="minorHAnsi"/>
                <w:szCs w:val="18"/>
              </w:rPr>
              <w:t>1.190</w:t>
            </w:r>
          </w:p>
        </w:tc>
      </w:tr>
      <w:tr w:rsidR="0079322B" w14:paraId="6B628343" w14:textId="77777777">
        <w:tc>
          <w:tcPr>
            <w:tcW w:w="851" w:type="dxa"/>
          </w:tcPr>
          <w:p w14:paraId="4BF9F068" w14:textId="367B98BC" w:rsidR="0079322B" w:rsidRDefault="0079322B" w:rsidP="0079322B">
            <w:r w:rsidRPr="00DB04E2">
              <w:t>6D</w:t>
            </w:r>
          </w:p>
        </w:tc>
        <w:tc>
          <w:tcPr>
            <w:tcW w:w="2361" w:type="dxa"/>
          </w:tcPr>
          <w:p w14:paraId="3E9F2EB3" w14:textId="77777777" w:rsidR="0079322B" w:rsidRDefault="0079322B" w:rsidP="0079322B">
            <w:pPr>
              <w:pStyle w:val="BodyText"/>
            </w:pPr>
            <w:r>
              <w:t>Non-ducted air to air</w:t>
            </w:r>
          </w:p>
          <w:p w14:paraId="6988D221" w14:textId="6A1DB93C" w:rsidR="0079322B" w:rsidRDefault="000E4C54" w:rsidP="0079322B">
            <w:r>
              <w:t xml:space="preserve">R </w:t>
            </w:r>
            <w:r w:rsidR="0079322B">
              <w:t>&lt; 4kW</w:t>
            </w:r>
          </w:p>
        </w:tc>
        <w:tc>
          <w:tcPr>
            <w:tcW w:w="1606" w:type="dxa"/>
          </w:tcPr>
          <w:p w14:paraId="40F23DEA" w14:textId="29F052A3" w:rsidR="0079322B" w:rsidRDefault="0079322B" w:rsidP="0079322B">
            <w:r w:rsidRPr="003C42AA">
              <w:rPr>
                <w:rFonts w:cstheme="minorHAnsi"/>
                <w:szCs w:val="18"/>
              </w:rPr>
              <w:t>0.983</w:t>
            </w:r>
          </w:p>
        </w:tc>
        <w:tc>
          <w:tcPr>
            <w:tcW w:w="1607" w:type="dxa"/>
          </w:tcPr>
          <w:p w14:paraId="283E1280" w14:textId="039F079E" w:rsidR="0079322B" w:rsidRDefault="0079322B" w:rsidP="0079322B">
            <w:r w:rsidRPr="003C42AA">
              <w:rPr>
                <w:rFonts w:cstheme="minorHAnsi"/>
                <w:szCs w:val="18"/>
              </w:rPr>
              <w:t>2.001</w:t>
            </w:r>
          </w:p>
        </w:tc>
        <w:tc>
          <w:tcPr>
            <w:tcW w:w="1607" w:type="dxa"/>
          </w:tcPr>
          <w:p w14:paraId="70587FD4" w14:textId="06F3E80F" w:rsidR="0079322B" w:rsidRDefault="0079322B" w:rsidP="0079322B">
            <w:r w:rsidRPr="003C42AA">
              <w:rPr>
                <w:rFonts w:cstheme="minorHAnsi"/>
                <w:szCs w:val="18"/>
              </w:rPr>
              <w:t>1.081</w:t>
            </w:r>
          </w:p>
        </w:tc>
        <w:tc>
          <w:tcPr>
            <w:tcW w:w="1607" w:type="dxa"/>
          </w:tcPr>
          <w:p w14:paraId="0E2CE539" w14:textId="561A28A4" w:rsidR="0079322B" w:rsidRDefault="0079322B" w:rsidP="0079322B">
            <w:r w:rsidRPr="003C42AA">
              <w:rPr>
                <w:rFonts w:cstheme="minorHAnsi"/>
                <w:szCs w:val="18"/>
              </w:rPr>
              <w:t>1.729</w:t>
            </w:r>
          </w:p>
        </w:tc>
      </w:tr>
      <w:tr w:rsidR="0079322B" w14:paraId="54836B1C" w14:textId="77777777" w:rsidTr="00A725B7">
        <w:tc>
          <w:tcPr>
            <w:tcW w:w="851" w:type="dxa"/>
          </w:tcPr>
          <w:p w14:paraId="3D528D16" w14:textId="602FF7E0" w:rsidR="0079322B" w:rsidRDefault="0079322B" w:rsidP="0079322B">
            <w:r w:rsidRPr="00DB04E2">
              <w:rPr>
                <w:rFonts w:cstheme="minorHAnsi"/>
                <w:szCs w:val="18"/>
              </w:rPr>
              <w:t>6E</w:t>
            </w:r>
            <w:r>
              <w:rPr>
                <w:rFonts w:cstheme="minorHAnsi"/>
                <w:szCs w:val="18"/>
              </w:rPr>
              <w:t>(i)</w:t>
            </w:r>
          </w:p>
        </w:tc>
        <w:tc>
          <w:tcPr>
            <w:tcW w:w="2361" w:type="dxa"/>
          </w:tcPr>
          <w:p w14:paraId="2B454097" w14:textId="77777777" w:rsidR="0079322B" w:rsidRDefault="0079322B" w:rsidP="0079322B">
            <w:pPr>
              <w:pStyle w:val="BodyText"/>
            </w:pPr>
            <w:r>
              <w:t>Non-ducted air to air</w:t>
            </w:r>
          </w:p>
          <w:p w14:paraId="219CD59A" w14:textId="5AB3489D" w:rsidR="0079322B" w:rsidRDefault="0079322B" w:rsidP="0079322B">
            <w:r>
              <w:t xml:space="preserve">4 kW ≤ </w:t>
            </w:r>
            <w:r w:rsidR="000E4C54">
              <w:t>R</w:t>
            </w:r>
            <w:r>
              <w:t xml:space="preserve"> &lt; 7 kW</w:t>
            </w:r>
          </w:p>
        </w:tc>
        <w:tc>
          <w:tcPr>
            <w:tcW w:w="1606" w:type="dxa"/>
          </w:tcPr>
          <w:p w14:paraId="18BB47BE" w14:textId="44960753" w:rsidR="0079322B" w:rsidRDefault="0079322B" w:rsidP="0079322B">
            <w:r w:rsidRPr="003C42AA">
              <w:rPr>
                <w:rFonts w:cstheme="minorHAnsi"/>
                <w:szCs w:val="18"/>
              </w:rPr>
              <w:t>1.035</w:t>
            </w:r>
          </w:p>
        </w:tc>
        <w:tc>
          <w:tcPr>
            <w:tcW w:w="1607" w:type="dxa"/>
          </w:tcPr>
          <w:p w14:paraId="63BC12D9" w14:textId="4AA3DCA2" w:rsidR="0079322B" w:rsidRDefault="0079322B" w:rsidP="0079322B">
            <w:r w:rsidRPr="003C42AA">
              <w:rPr>
                <w:rFonts w:cstheme="minorHAnsi"/>
                <w:szCs w:val="18"/>
              </w:rPr>
              <w:t>1.864</w:t>
            </w:r>
          </w:p>
        </w:tc>
        <w:tc>
          <w:tcPr>
            <w:tcW w:w="1607" w:type="dxa"/>
          </w:tcPr>
          <w:p w14:paraId="412BEBF8" w14:textId="0B5418C2" w:rsidR="0079322B" w:rsidRDefault="0079322B" w:rsidP="0079322B">
            <w:r w:rsidRPr="003C42AA">
              <w:rPr>
                <w:rFonts w:cstheme="minorHAnsi"/>
                <w:szCs w:val="18"/>
              </w:rPr>
              <w:t>1.170</w:t>
            </w:r>
          </w:p>
        </w:tc>
        <w:tc>
          <w:tcPr>
            <w:tcW w:w="1607" w:type="dxa"/>
          </w:tcPr>
          <w:p w14:paraId="4D085A77" w14:textId="34467F27" w:rsidR="0079322B" w:rsidRDefault="0079322B" w:rsidP="0079322B">
            <w:r w:rsidRPr="003C42AA">
              <w:rPr>
                <w:rFonts w:cstheme="minorHAnsi"/>
                <w:szCs w:val="18"/>
              </w:rPr>
              <w:t>1.672</w:t>
            </w:r>
          </w:p>
        </w:tc>
      </w:tr>
      <w:tr w:rsidR="0079322B" w14:paraId="1C7449A8" w14:textId="77777777">
        <w:tc>
          <w:tcPr>
            <w:tcW w:w="851" w:type="dxa"/>
          </w:tcPr>
          <w:p w14:paraId="50B0EFE1" w14:textId="1330C293" w:rsidR="0079322B" w:rsidRDefault="0079322B" w:rsidP="0079322B">
            <w:r w:rsidRPr="00DB04E2">
              <w:rPr>
                <w:rFonts w:cstheme="minorHAnsi"/>
                <w:szCs w:val="18"/>
              </w:rPr>
              <w:t>6E</w:t>
            </w:r>
            <w:r>
              <w:rPr>
                <w:rFonts w:cstheme="minorHAnsi"/>
                <w:szCs w:val="18"/>
              </w:rPr>
              <w:t>(ii)</w:t>
            </w:r>
          </w:p>
        </w:tc>
        <w:tc>
          <w:tcPr>
            <w:tcW w:w="2361" w:type="dxa"/>
          </w:tcPr>
          <w:p w14:paraId="50A53A0C" w14:textId="77777777" w:rsidR="0079322B" w:rsidRDefault="0079322B" w:rsidP="0079322B">
            <w:pPr>
              <w:pStyle w:val="BodyText"/>
            </w:pPr>
            <w:r>
              <w:t>Non-ducted air to air</w:t>
            </w:r>
          </w:p>
          <w:p w14:paraId="345C2C20" w14:textId="00CF292A" w:rsidR="0079322B" w:rsidRDefault="0079322B" w:rsidP="0079322B">
            <w:r>
              <w:t xml:space="preserve">7 kW ≤ </w:t>
            </w:r>
            <w:r w:rsidR="0019379B">
              <w:t>R</w:t>
            </w:r>
            <w:r>
              <w:t xml:space="preserve"> &lt; 10 kW</w:t>
            </w:r>
          </w:p>
        </w:tc>
        <w:tc>
          <w:tcPr>
            <w:tcW w:w="1606" w:type="dxa"/>
          </w:tcPr>
          <w:p w14:paraId="4F1587D7" w14:textId="0F88C93F" w:rsidR="0079322B" w:rsidRDefault="0079322B" w:rsidP="0079322B">
            <w:r w:rsidRPr="003C42AA">
              <w:rPr>
                <w:rFonts w:cstheme="minorHAnsi"/>
                <w:szCs w:val="18"/>
              </w:rPr>
              <w:t>1.035</w:t>
            </w:r>
          </w:p>
        </w:tc>
        <w:tc>
          <w:tcPr>
            <w:tcW w:w="1607" w:type="dxa"/>
          </w:tcPr>
          <w:p w14:paraId="08091023" w14:textId="0D9D33B5" w:rsidR="0079322B" w:rsidRDefault="0079322B" w:rsidP="0079322B">
            <w:r w:rsidRPr="003C42AA">
              <w:rPr>
                <w:rFonts w:cstheme="minorHAnsi"/>
                <w:szCs w:val="18"/>
              </w:rPr>
              <w:t>1.864</w:t>
            </w:r>
          </w:p>
        </w:tc>
        <w:tc>
          <w:tcPr>
            <w:tcW w:w="1607" w:type="dxa"/>
          </w:tcPr>
          <w:p w14:paraId="5EBCB7B3" w14:textId="62D5549C" w:rsidR="0079322B" w:rsidRDefault="0079322B" w:rsidP="0079322B">
            <w:r w:rsidRPr="003C42AA">
              <w:rPr>
                <w:rFonts w:cstheme="minorHAnsi"/>
                <w:szCs w:val="18"/>
              </w:rPr>
              <w:t>1.170</w:t>
            </w:r>
          </w:p>
        </w:tc>
        <w:tc>
          <w:tcPr>
            <w:tcW w:w="1607" w:type="dxa"/>
          </w:tcPr>
          <w:p w14:paraId="08E03595" w14:textId="2D1BC4CE" w:rsidR="0079322B" w:rsidRDefault="0079322B" w:rsidP="0079322B">
            <w:r w:rsidRPr="003C42AA">
              <w:rPr>
                <w:rFonts w:cstheme="minorHAnsi"/>
                <w:szCs w:val="18"/>
              </w:rPr>
              <w:t>1.672</w:t>
            </w:r>
          </w:p>
        </w:tc>
      </w:tr>
      <w:tr w:rsidR="0079322B" w14:paraId="4866C713" w14:textId="77777777">
        <w:tc>
          <w:tcPr>
            <w:tcW w:w="851" w:type="dxa"/>
          </w:tcPr>
          <w:p w14:paraId="343A722C" w14:textId="316EB8FE" w:rsidR="0079322B" w:rsidRDefault="0079322B" w:rsidP="0079322B">
            <w:r w:rsidRPr="00DB04E2">
              <w:t>6F</w:t>
            </w:r>
          </w:p>
        </w:tc>
        <w:tc>
          <w:tcPr>
            <w:tcW w:w="2361" w:type="dxa"/>
          </w:tcPr>
          <w:p w14:paraId="7FBBAA22" w14:textId="77777777" w:rsidR="0079322B" w:rsidRDefault="0079322B" w:rsidP="0079322B">
            <w:pPr>
              <w:pStyle w:val="BodyText"/>
            </w:pPr>
            <w:r w:rsidRPr="0075399F">
              <w:t>Non-ducted air to air</w:t>
            </w:r>
          </w:p>
          <w:p w14:paraId="07192178" w14:textId="1AED9DF9" w:rsidR="0079322B" w:rsidRDefault="00574117" w:rsidP="0079322B">
            <w:r w:rsidRPr="0075399F">
              <w:t xml:space="preserve">10kW ≤ </w:t>
            </w:r>
            <w:r w:rsidR="0019379B">
              <w:t>R</w:t>
            </w:r>
            <w:r w:rsidRPr="0075399F">
              <w:t xml:space="preserve"> </w:t>
            </w:r>
            <w:r>
              <w:t xml:space="preserve">≤ </w:t>
            </w:r>
            <w:r w:rsidRPr="0075399F">
              <w:t>39kW</w:t>
            </w:r>
          </w:p>
        </w:tc>
        <w:tc>
          <w:tcPr>
            <w:tcW w:w="1606" w:type="dxa"/>
          </w:tcPr>
          <w:p w14:paraId="6A25B968" w14:textId="1D59EE67" w:rsidR="0079322B" w:rsidRDefault="0079322B" w:rsidP="0079322B">
            <w:r w:rsidRPr="003C42AA">
              <w:rPr>
                <w:rFonts w:cstheme="minorHAnsi"/>
                <w:szCs w:val="18"/>
              </w:rPr>
              <w:t>0.981</w:t>
            </w:r>
          </w:p>
        </w:tc>
        <w:tc>
          <w:tcPr>
            <w:tcW w:w="1607" w:type="dxa"/>
          </w:tcPr>
          <w:p w14:paraId="4446A931" w14:textId="1E1B978C" w:rsidR="0079322B" w:rsidRDefault="0079322B" w:rsidP="0079322B">
            <w:r w:rsidRPr="003C42AA">
              <w:rPr>
                <w:rFonts w:cstheme="minorHAnsi"/>
                <w:szCs w:val="18"/>
              </w:rPr>
              <w:t>1.731</w:t>
            </w:r>
          </w:p>
        </w:tc>
        <w:tc>
          <w:tcPr>
            <w:tcW w:w="1607" w:type="dxa"/>
          </w:tcPr>
          <w:p w14:paraId="65D5918B" w14:textId="23919D31" w:rsidR="0079322B" w:rsidRDefault="0079322B" w:rsidP="0079322B">
            <w:r w:rsidRPr="003C42AA">
              <w:rPr>
                <w:rFonts w:cstheme="minorHAnsi"/>
                <w:szCs w:val="18"/>
              </w:rPr>
              <w:t>1.122</w:t>
            </w:r>
          </w:p>
        </w:tc>
        <w:tc>
          <w:tcPr>
            <w:tcW w:w="1607" w:type="dxa"/>
          </w:tcPr>
          <w:p w14:paraId="4D3D6C0B" w14:textId="244837A5" w:rsidR="0079322B" w:rsidRDefault="0079322B" w:rsidP="0079322B">
            <w:r w:rsidRPr="003C42AA">
              <w:rPr>
                <w:rFonts w:cstheme="minorHAnsi"/>
                <w:szCs w:val="18"/>
              </w:rPr>
              <w:t>1.598</w:t>
            </w:r>
          </w:p>
        </w:tc>
      </w:tr>
      <w:tr w:rsidR="0079322B" w14:paraId="3039CA6C" w14:textId="77777777">
        <w:tc>
          <w:tcPr>
            <w:tcW w:w="851" w:type="dxa"/>
          </w:tcPr>
          <w:p w14:paraId="29EFFF04" w14:textId="4B2E01C8" w:rsidR="0079322B" w:rsidRDefault="0079322B" w:rsidP="0079322B">
            <w:r>
              <w:t>6G</w:t>
            </w:r>
          </w:p>
        </w:tc>
        <w:tc>
          <w:tcPr>
            <w:tcW w:w="2361" w:type="dxa"/>
          </w:tcPr>
          <w:p w14:paraId="3F072D06" w14:textId="77777777" w:rsidR="0079322B" w:rsidRDefault="0079322B" w:rsidP="0079322B">
            <w:pPr>
              <w:pStyle w:val="BodyText"/>
            </w:pPr>
            <w:r w:rsidRPr="0075399F">
              <w:t xml:space="preserve">Non-ducted air to air </w:t>
            </w:r>
          </w:p>
          <w:p w14:paraId="4B071532" w14:textId="573133E3" w:rsidR="0079322B" w:rsidRDefault="002F2A24" w:rsidP="0079322B">
            <w:r>
              <w:t>39</w:t>
            </w:r>
            <w:r w:rsidRPr="0075399F">
              <w:t xml:space="preserve">kW </w:t>
            </w:r>
            <w:r>
              <w:t>&lt;</w:t>
            </w:r>
            <w:r w:rsidRPr="0075399F">
              <w:t xml:space="preserve"> </w:t>
            </w:r>
            <w:r w:rsidR="0019379B">
              <w:t>R</w:t>
            </w:r>
            <w:r w:rsidRPr="0075399F">
              <w:t xml:space="preserve"> </w:t>
            </w:r>
            <w:r>
              <w:t>≤ 65</w:t>
            </w:r>
            <w:r w:rsidRPr="0075399F">
              <w:t>kW</w:t>
            </w:r>
          </w:p>
        </w:tc>
        <w:tc>
          <w:tcPr>
            <w:tcW w:w="1606" w:type="dxa"/>
          </w:tcPr>
          <w:p w14:paraId="69C4F3E8" w14:textId="018B7C6D" w:rsidR="0079322B" w:rsidRDefault="0079322B" w:rsidP="0079322B">
            <w:r w:rsidRPr="003C42AA">
              <w:rPr>
                <w:rFonts w:cstheme="minorHAnsi"/>
                <w:szCs w:val="18"/>
              </w:rPr>
              <w:t>0.747</w:t>
            </w:r>
          </w:p>
        </w:tc>
        <w:tc>
          <w:tcPr>
            <w:tcW w:w="1607" w:type="dxa"/>
          </w:tcPr>
          <w:p w14:paraId="43CDF5D4" w14:textId="5F312003" w:rsidR="0079322B" w:rsidRDefault="0079322B" w:rsidP="0079322B">
            <w:r w:rsidRPr="003C42AA">
              <w:rPr>
                <w:rFonts w:cstheme="minorHAnsi"/>
                <w:szCs w:val="18"/>
              </w:rPr>
              <w:t>1.563</w:t>
            </w:r>
          </w:p>
        </w:tc>
        <w:tc>
          <w:tcPr>
            <w:tcW w:w="1607" w:type="dxa"/>
          </w:tcPr>
          <w:p w14:paraId="4F5CAB18" w14:textId="7AA5F8B1" w:rsidR="0079322B" w:rsidRDefault="0079322B" w:rsidP="0079322B">
            <w:r w:rsidRPr="003C42AA">
              <w:rPr>
                <w:rFonts w:cstheme="minorHAnsi"/>
                <w:szCs w:val="18"/>
              </w:rPr>
              <w:t>0.866</w:t>
            </w:r>
          </w:p>
        </w:tc>
        <w:tc>
          <w:tcPr>
            <w:tcW w:w="1607" w:type="dxa"/>
          </w:tcPr>
          <w:p w14:paraId="311C92D5" w14:textId="4C428F4B" w:rsidR="0079322B" w:rsidRDefault="0079322B" w:rsidP="0079322B">
            <w:r w:rsidRPr="003C42AA">
              <w:rPr>
                <w:rFonts w:cstheme="minorHAnsi"/>
                <w:szCs w:val="18"/>
              </w:rPr>
              <w:t>1.462</w:t>
            </w:r>
          </w:p>
        </w:tc>
      </w:tr>
    </w:tbl>
    <w:p w14:paraId="78EEF511" w14:textId="0BF80CD4" w:rsidR="005D20CD" w:rsidRPr="00DE6E8A" w:rsidRDefault="005D20CD" w:rsidP="005D20CD">
      <w:pPr>
        <w:pStyle w:val="BodyText"/>
      </w:pPr>
      <w:bookmarkStart w:id="232" w:name="_Toc506196504"/>
      <w:bookmarkStart w:id="233" w:name="_Toc506216624"/>
      <w:bookmarkStart w:id="234" w:name="_Toc509321172"/>
      <w:bookmarkStart w:id="235" w:name="_Toc509321480"/>
      <w:bookmarkEnd w:id="159"/>
      <w:r w:rsidRPr="00491FFF">
        <w:rPr>
          <w:sz w:val="14"/>
          <w:szCs w:val="14"/>
        </w:rPr>
        <w:t xml:space="preserve">*For the purposes of </w:t>
      </w:r>
      <w:r w:rsidR="008F5642">
        <w:rPr>
          <w:sz w:val="14"/>
          <w:szCs w:val="14"/>
        </w:rPr>
        <w:t>T</w:t>
      </w:r>
      <w:r w:rsidRPr="00491FFF">
        <w:rPr>
          <w:sz w:val="14"/>
          <w:szCs w:val="14"/>
        </w:rPr>
        <w:t>able 6.1</w:t>
      </w:r>
      <w:r>
        <w:rPr>
          <w:sz w:val="14"/>
          <w:szCs w:val="14"/>
        </w:rPr>
        <w:t>6</w:t>
      </w:r>
      <w:r w:rsidRPr="00491FFF">
        <w:rPr>
          <w:sz w:val="14"/>
          <w:szCs w:val="14"/>
        </w:rPr>
        <w:t xml:space="preserve">, “R” refers to the rated standard cooling full capacity as defined in the Greenhouse and Energy Minimum Standards (Air Conditioners up to 65kW) Determination 2019. </w:t>
      </w:r>
    </w:p>
    <w:p w14:paraId="4E3575F3" w14:textId="75E55E24" w:rsidR="009C6C99" w:rsidRDefault="009C6C99">
      <w:pPr>
        <w:rPr>
          <w:b/>
          <w:bCs/>
          <w:iCs/>
          <w:color w:val="0072CE" w:themeColor="text2"/>
          <w:kern w:val="20"/>
          <w:sz w:val="24"/>
          <w:szCs w:val="28"/>
        </w:rPr>
      </w:pPr>
      <w:r>
        <w:br w:type="page"/>
      </w:r>
    </w:p>
    <w:p w14:paraId="61F6D7A0" w14:textId="51DB04CE" w:rsidR="00191812" w:rsidRPr="0049008F" w:rsidRDefault="00191812" w:rsidP="00186A5F">
      <w:pPr>
        <w:pStyle w:val="Heading2"/>
        <w:numPr>
          <w:ilvl w:val="0"/>
          <w:numId w:val="65"/>
        </w:numPr>
        <w:ind w:left="360"/>
      </w:pPr>
      <w:bookmarkStart w:id="236" w:name="_Toc132192844"/>
      <w:r w:rsidRPr="0049008F">
        <w:t>Part 7 Activ</w:t>
      </w:r>
      <w:r w:rsidR="00702169" w:rsidRPr="0049008F">
        <w:t>ity</w:t>
      </w:r>
      <w:r w:rsidRPr="0049008F">
        <w:t xml:space="preserve">– Space </w:t>
      </w:r>
      <w:bookmarkEnd w:id="232"/>
      <w:bookmarkEnd w:id="233"/>
      <w:bookmarkEnd w:id="234"/>
      <w:bookmarkEnd w:id="235"/>
      <w:r w:rsidR="000F0C33" w:rsidRPr="0049008F">
        <w:t>heating, ducted air to air heat pump</w:t>
      </w:r>
      <w:r w:rsidR="007E2E69">
        <w:t xml:space="preserve"> </w:t>
      </w:r>
      <w:r w:rsidR="007E2E69" w:rsidRPr="007E2E69">
        <w:t>– applicable until 30 June 2023</w:t>
      </w:r>
      <w:bookmarkEnd w:id="236"/>
    </w:p>
    <w:p w14:paraId="55BB060A" w14:textId="0E6DF339" w:rsidR="00191812" w:rsidRPr="001C1455" w:rsidRDefault="005F1F80" w:rsidP="00056891">
      <w:pPr>
        <w:pStyle w:val="Heading3"/>
        <w:numPr>
          <w:ilvl w:val="2"/>
          <w:numId w:val="7"/>
        </w:numPr>
        <w:rPr>
          <w:i/>
          <w:sz w:val="24"/>
          <w:szCs w:val="24"/>
        </w:rPr>
      </w:pPr>
      <w:bookmarkStart w:id="237" w:name="_Toc132192845"/>
      <w:r>
        <w:rPr>
          <w:i/>
          <w:sz w:val="24"/>
          <w:szCs w:val="24"/>
        </w:rPr>
        <w:t>Activity description (Guidance)</w:t>
      </w:r>
      <w:bookmarkEnd w:id="237"/>
    </w:p>
    <w:tbl>
      <w:tblPr>
        <w:tblStyle w:val="PullOutBoxTable"/>
        <w:tblW w:w="5000" w:type="pct"/>
        <w:tblLook w:val="0600" w:firstRow="0" w:lastRow="0" w:firstColumn="0" w:lastColumn="0" w:noHBand="1" w:noVBand="1"/>
      </w:tblPr>
      <w:tblGrid>
        <w:gridCol w:w="9629"/>
      </w:tblGrid>
      <w:tr w:rsidR="008A084D" w14:paraId="2C7EE7FB" w14:textId="77777777" w:rsidTr="008A084D">
        <w:tc>
          <w:tcPr>
            <w:tcW w:w="5000" w:type="pct"/>
            <w:tcBorders>
              <w:top w:val="single" w:sz="4" w:space="0" w:color="0072CE" w:themeColor="text2"/>
              <w:bottom w:val="single" w:sz="4" w:space="0" w:color="0072CE" w:themeColor="text2"/>
            </w:tcBorders>
            <w:shd w:val="clear" w:color="auto" w:fill="D3D3D3"/>
          </w:tcPr>
          <w:p w14:paraId="693A018B" w14:textId="77777777" w:rsidR="008A084D" w:rsidRDefault="008A084D" w:rsidP="008A084D">
            <w:pPr>
              <w:pStyle w:val="PullOutBoxBodyText"/>
            </w:pPr>
            <w:r>
              <w:t xml:space="preserve">Part 7 of Schedule 2 of the Regulations prescribes the upgrade to a high efficiency air to air heat pump as an eligible activity for the purposes of the Victorian Energy Upgrades program.  </w:t>
            </w:r>
          </w:p>
          <w:p w14:paraId="715A27BB" w14:textId="66A4D77A" w:rsidR="008A084D" w:rsidRDefault="008A084D" w:rsidP="008A084D">
            <w:pPr>
              <w:pStyle w:val="PullOutBoxBodyText"/>
            </w:pPr>
            <w:r w:rsidRPr="00DE6E8A">
              <w:fldChar w:fldCharType="begin"/>
            </w:r>
            <w:r w:rsidRPr="00DE6E8A">
              <w:instrText xml:space="preserve"> REF _Ref505940975 \h </w:instrText>
            </w:r>
            <w:r w:rsidRPr="00DE6E8A">
              <w:fldChar w:fldCharType="separate"/>
            </w:r>
            <w:r w:rsidR="006704CA" w:rsidRPr="00DE6E8A">
              <w:t xml:space="preserve">Table </w:t>
            </w:r>
            <w:r w:rsidR="006704CA">
              <w:rPr>
                <w:noProof/>
              </w:rPr>
              <w:t>7</w:t>
            </w:r>
            <w:r w:rsidR="006704CA">
              <w:t>.</w:t>
            </w:r>
            <w:r w:rsidR="006704CA">
              <w:rPr>
                <w:noProof/>
              </w:rPr>
              <w:t>1</w:t>
            </w:r>
            <w:r w:rsidRPr="00DE6E8A">
              <w:fldChar w:fldCharType="end"/>
            </w:r>
            <w:r w:rsidRPr="00DE6E8A">
              <w:rPr>
                <w:b/>
              </w:rPr>
              <w:t xml:space="preserve"> </w:t>
            </w:r>
            <w:r>
              <w:t>lists the eligible products that may be installed, upgraded or replaced. Each type of upgrade is known as a scenario. Each scenario has its own method for determining GHG equivalent reduction.</w:t>
            </w:r>
          </w:p>
          <w:p w14:paraId="65709E89" w14:textId="2AB322E7" w:rsidR="008A084D" w:rsidRDefault="008A084D" w:rsidP="008A084D">
            <w:pPr>
              <w:pStyle w:val="PullOutBoxBodyText"/>
            </w:pPr>
            <w:r>
              <w:t xml:space="preserve">Products installed must be listed on the GEMS Register at the time of installation.  </w:t>
            </w:r>
          </w:p>
        </w:tc>
      </w:tr>
    </w:tbl>
    <w:p w14:paraId="0EEA5CE2" w14:textId="74B3BF03" w:rsidR="00191812" w:rsidRPr="00DE6E8A" w:rsidRDefault="00191812" w:rsidP="00191812">
      <w:pPr>
        <w:pStyle w:val="Caption"/>
      </w:pPr>
      <w:bookmarkStart w:id="238" w:name="_Ref505940975"/>
      <w:bookmarkStart w:id="239" w:name="_Toc509321525"/>
      <w:bookmarkStart w:id="240" w:name="_Toc52261457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238"/>
      <w:r w:rsidRPr="00DE6E8A">
        <w:t xml:space="preserve"> – Eligible space heating scenarios</w:t>
      </w:r>
      <w:bookmarkEnd w:id="239"/>
      <w:bookmarkEnd w:id="240"/>
    </w:p>
    <w:tbl>
      <w:tblPr>
        <w:tblStyle w:val="TableGrid"/>
        <w:tblW w:w="5000" w:type="pct"/>
        <w:tblLook w:val="04A0" w:firstRow="1" w:lastRow="0" w:firstColumn="1" w:lastColumn="0" w:noHBand="0" w:noVBand="1"/>
      </w:tblPr>
      <w:tblGrid>
        <w:gridCol w:w="988"/>
        <w:gridCol w:w="1108"/>
        <w:gridCol w:w="1910"/>
        <w:gridCol w:w="1845"/>
        <w:gridCol w:w="2664"/>
        <w:gridCol w:w="1124"/>
      </w:tblGrid>
      <w:tr w:rsidR="00191812" w:rsidRPr="00DE6E8A" w14:paraId="556A2A8B" w14:textId="77777777" w:rsidTr="00CF569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2" w:type="pct"/>
          </w:tcPr>
          <w:p w14:paraId="4FF9FC14" w14:textId="60FA544A" w:rsidR="00191812" w:rsidRPr="00DE6E8A" w:rsidRDefault="00531379" w:rsidP="00191812">
            <w:pPr>
              <w:pStyle w:val="TableHeadingLeft"/>
            </w:pPr>
            <w:r>
              <w:t>Product category</w:t>
            </w:r>
            <w:r w:rsidR="00191812" w:rsidRPr="00DE6E8A">
              <w:t xml:space="preserve"> number</w:t>
            </w:r>
          </w:p>
        </w:tc>
        <w:tc>
          <w:tcPr>
            <w:tcW w:w="575" w:type="pct"/>
          </w:tcPr>
          <w:p w14:paraId="44486B0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 xml:space="preserve">Scenario </w:t>
            </w:r>
          </w:p>
          <w:p w14:paraId="293EA444" w14:textId="28225663" w:rsidR="00191812" w:rsidRPr="00DE6E8A" w:rsidRDefault="00702169"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w:t>
            </w:r>
            <w:r w:rsidR="00191812" w:rsidRPr="00DE6E8A">
              <w:t>umber</w:t>
            </w:r>
          </w:p>
        </w:tc>
        <w:tc>
          <w:tcPr>
            <w:tcW w:w="991" w:type="pct"/>
          </w:tcPr>
          <w:p w14:paraId="63308B6F" w14:textId="76285DD8"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4E3912" w:rsidRPr="001C1455">
              <w:rPr>
                <w:rStyle w:val="FootnoteReference"/>
                <w:color w:val="FFFFFF" w:themeColor="background1"/>
              </w:rPr>
              <w:footnoteReference w:id="19"/>
            </w:r>
          </w:p>
        </w:tc>
        <w:tc>
          <w:tcPr>
            <w:tcW w:w="957" w:type="pct"/>
          </w:tcPr>
          <w:p w14:paraId="58620D25"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Other requirements</w:t>
            </w:r>
          </w:p>
        </w:tc>
        <w:tc>
          <w:tcPr>
            <w:tcW w:w="1382" w:type="pct"/>
            <w:tcBorders>
              <w:bottom w:val="single" w:sz="8" w:space="0" w:color="0072CE" w:themeColor="text2"/>
            </w:tcBorders>
          </w:tcPr>
          <w:p w14:paraId="449F2CE4" w14:textId="61F909D0"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AE64DE" w:rsidRPr="001C1455">
              <w:rPr>
                <w:rStyle w:val="FootnoteReference"/>
                <w:color w:val="FFFFFF" w:themeColor="background1"/>
              </w:rPr>
              <w:footnoteReference w:id="20"/>
            </w:r>
          </w:p>
        </w:tc>
        <w:tc>
          <w:tcPr>
            <w:tcW w:w="584" w:type="pct"/>
          </w:tcPr>
          <w:p w14:paraId="298A089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w:t>
            </w:r>
          </w:p>
          <w:p w14:paraId="2F79241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number</w:t>
            </w:r>
          </w:p>
        </w:tc>
      </w:tr>
      <w:tr w:rsidR="00191812" w:rsidRPr="00DE6E8A" w14:paraId="5A879A4E" w14:textId="77777777" w:rsidTr="00CF569C">
        <w:tc>
          <w:tcPr>
            <w:tcW w:w="512" w:type="pct"/>
            <w:vMerge w:val="restart"/>
          </w:tcPr>
          <w:p w14:paraId="64EF0C6E" w14:textId="77777777" w:rsidR="00191812" w:rsidRPr="00DE6E8A" w:rsidRDefault="00191812" w:rsidP="00191812">
            <w:pPr>
              <w:pStyle w:val="TableTextLeft"/>
            </w:pPr>
            <w:r w:rsidRPr="00DE6E8A">
              <w:t>7A</w:t>
            </w:r>
          </w:p>
        </w:tc>
        <w:tc>
          <w:tcPr>
            <w:tcW w:w="575" w:type="pct"/>
          </w:tcPr>
          <w:p w14:paraId="41BCD46B" w14:textId="77777777" w:rsidR="00191812" w:rsidRPr="00DE6E8A" w:rsidRDefault="00191812" w:rsidP="00191812">
            <w:pPr>
              <w:pStyle w:val="TableTextLeft"/>
            </w:pPr>
            <w:r w:rsidRPr="00DE6E8A">
              <w:t>7A(i)</w:t>
            </w:r>
          </w:p>
        </w:tc>
        <w:tc>
          <w:tcPr>
            <w:tcW w:w="991" w:type="pct"/>
          </w:tcPr>
          <w:p w14:paraId="042DDB66" w14:textId="77777777" w:rsidR="00191812" w:rsidRPr="00DE6E8A" w:rsidRDefault="00191812" w:rsidP="00191812">
            <w:pPr>
              <w:pStyle w:val="TableTextLeft"/>
            </w:pPr>
            <w:r w:rsidRPr="00DE6E8A">
              <w:t>Ducted air to air heat pump</w:t>
            </w:r>
          </w:p>
        </w:tc>
        <w:tc>
          <w:tcPr>
            <w:tcW w:w="957" w:type="pct"/>
            <w:tcBorders>
              <w:right w:val="single" w:sz="4" w:space="0" w:color="0072CE" w:themeColor="text2"/>
            </w:tcBorders>
          </w:tcPr>
          <w:p w14:paraId="6E469951" w14:textId="77777777" w:rsidR="00191812" w:rsidRPr="00DE6E8A" w:rsidRDefault="00191812" w:rsidP="00191812">
            <w:pPr>
              <w:pStyle w:val="TableTextLeft"/>
            </w:pPr>
            <w:r w:rsidRPr="00DE6E8A">
              <w:t>None</w:t>
            </w:r>
          </w:p>
        </w:tc>
        <w:tc>
          <w:tcPr>
            <w:tcW w:w="1382" w:type="pct"/>
            <w:vMerge w:val="restart"/>
            <w:tcBorders>
              <w:left w:val="single" w:sz="4" w:space="0" w:color="0072CE" w:themeColor="text2"/>
              <w:right w:val="single" w:sz="4" w:space="0" w:color="0072CE" w:themeColor="text2"/>
            </w:tcBorders>
          </w:tcPr>
          <w:p w14:paraId="25749A49" w14:textId="4CC89247" w:rsidR="00191812" w:rsidRPr="00DE6E8A" w:rsidRDefault="00191812" w:rsidP="00191812">
            <w:pPr>
              <w:pStyle w:val="TableTextLeft"/>
            </w:pPr>
            <w:r w:rsidRPr="00DE6E8A">
              <w:t xml:space="preserve">Ducted air to air heat pump </w:t>
            </w:r>
          </w:p>
        </w:tc>
        <w:tc>
          <w:tcPr>
            <w:tcW w:w="584" w:type="pct"/>
            <w:tcBorders>
              <w:left w:val="single" w:sz="4" w:space="0" w:color="0072CE" w:themeColor="text2"/>
            </w:tcBorders>
          </w:tcPr>
          <w:p w14:paraId="054F9EB1" w14:textId="77777777" w:rsidR="00191812" w:rsidRPr="00DE6E8A" w:rsidRDefault="00191812" w:rsidP="00191812">
            <w:pPr>
              <w:pStyle w:val="TableTextLeft"/>
            </w:pPr>
            <w:r w:rsidRPr="00DE6E8A">
              <w:t>7A</w:t>
            </w:r>
          </w:p>
        </w:tc>
      </w:tr>
      <w:tr w:rsidR="00191812" w:rsidRPr="00DE6E8A" w14:paraId="7C666257" w14:textId="77777777" w:rsidTr="00CF569C">
        <w:tc>
          <w:tcPr>
            <w:tcW w:w="512" w:type="pct"/>
            <w:vMerge/>
          </w:tcPr>
          <w:p w14:paraId="1F379068" w14:textId="77777777" w:rsidR="00191812" w:rsidRPr="00DE6E8A" w:rsidRDefault="00191812" w:rsidP="00191812">
            <w:pPr>
              <w:pStyle w:val="BodyText"/>
            </w:pPr>
          </w:p>
        </w:tc>
        <w:tc>
          <w:tcPr>
            <w:tcW w:w="575" w:type="pct"/>
          </w:tcPr>
          <w:p w14:paraId="31ABB91A" w14:textId="77777777" w:rsidR="00191812" w:rsidRPr="00DE6E8A" w:rsidRDefault="00191812" w:rsidP="00191812">
            <w:pPr>
              <w:pStyle w:val="TableTextLeft"/>
            </w:pPr>
            <w:r w:rsidRPr="00DE6E8A">
              <w:t>7A(ii)</w:t>
            </w:r>
          </w:p>
        </w:tc>
        <w:tc>
          <w:tcPr>
            <w:tcW w:w="991" w:type="pct"/>
          </w:tcPr>
          <w:p w14:paraId="23E8F3B0" w14:textId="22722CB0" w:rsidR="00191812" w:rsidRPr="00DE6E8A" w:rsidRDefault="007B4336" w:rsidP="00191812">
            <w:pPr>
              <w:pStyle w:val="TableTextLeft"/>
            </w:pPr>
            <w:r w:rsidRPr="00DE6E8A">
              <w:t>Central electric resistance heater</w:t>
            </w:r>
            <w:r>
              <w:t xml:space="preserve"> that provides heating to a space with a floor area of </w:t>
            </w:r>
            <w:r w:rsidR="000F0C33">
              <w:t>at least</w:t>
            </w:r>
            <w:r>
              <w:t xml:space="preserve"> 100m</w:t>
            </w:r>
            <w:r>
              <w:rPr>
                <w:vertAlign w:val="superscript"/>
              </w:rPr>
              <w:t>2</w:t>
            </w:r>
          </w:p>
        </w:tc>
        <w:tc>
          <w:tcPr>
            <w:tcW w:w="957" w:type="pct"/>
            <w:tcBorders>
              <w:right w:val="single" w:sz="4" w:space="0" w:color="0072CE" w:themeColor="text2"/>
            </w:tcBorders>
          </w:tcPr>
          <w:p w14:paraId="3AD9673A" w14:textId="77777777" w:rsidR="00191812" w:rsidRPr="00DE6E8A" w:rsidRDefault="00191812" w:rsidP="00191812">
            <w:pPr>
              <w:pStyle w:val="TableTextLeft"/>
            </w:pPr>
            <w:r w:rsidRPr="00DE6E8A">
              <w:t>None</w:t>
            </w:r>
          </w:p>
        </w:tc>
        <w:tc>
          <w:tcPr>
            <w:tcW w:w="1382" w:type="pct"/>
            <w:vMerge/>
            <w:tcBorders>
              <w:left w:val="single" w:sz="4" w:space="0" w:color="0072CE" w:themeColor="text2"/>
              <w:right w:val="single" w:sz="4" w:space="0" w:color="0072CE" w:themeColor="text2"/>
            </w:tcBorders>
          </w:tcPr>
          <w:p w14:paraId="4159F011" w14:textId="77777777" w:rsidR="00191812" w:rsidRPr="00DE6E8A" w:rsidRDefault="00191812" w:rsidP="00191812">
            <w:pPr>
              <w:pStyle w:val="BodyText"/>
            </w:pPr>
          </w:p>
        </w:tc>
        <w:tc>
          <w:tcPr>
            <w:tcW w:w="584" w:type="pct"/>
            <w:tcBorders>
              <w:left w:val="single" w:sz="4" w:space="0" w:color="0072CE" w:themeColor="text2"/>
            </w:tcBorders>
          </w:tcPr>
          <w:p w14:paraId="325B8768" w14:textId="77777777" w:rsidR="00191812" w:rsidRPr="00DE6E8A" w:rsidRDefault="00191812" w:rsidP="00191812">
            <w:pPr>
              <w:pStyle w:val="TableTextLeft"/>
            </w:pPr>
            <w:r w:rsidRPr="00DE6E8A">
              <w:t>8A</w:t>
            </w:r>
          </w:p>
        </w:tc>
      </w:tr>
      <w:tr w:rsidR="00191812" w:rsidRPr="00DE6E8A" w14:paraId="0C48AF6B" w14:textId="77777777" w:rsidTr="00CF569C">
        <w:tc>
          <w:tcPr>
            <w:tcW w:w="512" w:type="pct"/>
            <w:vMerge/>
          </w:tcPr>
          <w:p w14:paraId="7ED7A155" w14:textId="77777777" w:rsidR="00191812" w:rsidRPr="00DE6E8A" w:rsidRDefault="00191812" w:rsidP="00191812">
            <w:pPr>
              <w:pStyle w:val="BodyText"/>
            </w:pPr>
          </w:p>
        </w:tc>
        <w:tc>
          <w:tcPr>
            <w:tcW w:w="575" w:type="pct"/>
          </w:tcPr>
          <w:p w14:paraId="3155324A" w14:textId="77777777" w:rsidR="00191812" w:rsidRPr="00DE6E8A" w:rsidRDefault="00191812" w:rsidP="00191812">
            <w:pPr>
              <w:pStyle w:val="TableTextLeft"/>
            </w:pPr>
            <w:r w:rsidRPr="00DE6E8A">
              <w:t>7A(iii)</w:t>
            </w:r>
          </w:p>
        </w:tc>
        <w:tc>
          <w:tcPr>
            <w:tcW w:w="991" w:type="pct"/>
          </w:tcPr>
          <w:p w14:paraId="2C7716D4" w14:textId="77777777" w:rsidR="00191812" w:rsidRPr="00DE6E8A" w:rsidRDefault="00191812" w:rsidP="00191812">
            <w:pPr>
              <w:pStyle w:val="TableTextLeft"/>
            </w:pPr>
            <w:r w:rsidRPr="00DE6E8A">
              <w:t>None</w:t>
            </w:r>
          </w:p>
        </w:tc>
        <w:tc>
          <w:tcPr>
            <w:tcW w:w="957" w:type="pct"/>
            <w:tcBorders>
              <w:right w:val="single" w:sz="4" w:space="0" w:color="0072CE" w:themeColor="text2"/>
            </w:tcBorders>
          </w:tcPr>
          <w:p w14:paraId="6FB3839A" w14:textId="0D90C78B" w:rsidR="00191812" w:rsidRPr="00DE6E8A" w:rsidRDefault="00F42469" w:rsidP="00191812">
            <w:pPr>
              <w:pStyle w:val="TableTextLeft"/>
            </w:pPr>
            <w:r>
              <w:t>N</w:t>
            </w:r>
            <w:r w:rsidR="00191812" w:rsidRPr="00DE6E8A">
              <w:t xml:space="preserve">o other </w:t>
            </w:r>
            <w:r w:rsidR="00531588">
              <w:t>space</w:t>
            </w:r>
            <w:r w:rsidR="00191812" w:rsidRPr="00DE6E8A">
              <w:t xml:space="preserve"> heating or cooling product is installed in premises</w:t>
            </w:r>
          </w:p>
        </w:tc>
        <w:tc>
          <w:tcPr>
            <w:tcW w:w="1382" w:type="pct"/>
            <w:vMerge/>
            <w:tcBorders>
              <w:left w:val="single" w:sz="4" w:space="0" w:color="0072CE" w:themeColor="text2"/>
              <w:right w:val="single" w:sz="4" w:space="0" w:color="0072CE" w:themeColor="text2"/>
            </w:tcBorders>
          </w:tcPr>
          <w:p w14:paraId="54CC9AD0" w14:textId="77777777" w:rsidR="00191812" w:rsidRPr="00DE6E8A" w:rsidRDefault="00191812" w:rsidP="00191812">
            <w:pPr>
              <w:pStyle w:val="BodyText"/>
            </w:pPr>
          </w:p>
        </w:tc>
        <w:tc>
          <w:tcPr>
            <w:tcW w:w="584" w:type="pct"/>
            <w:tcBorders>
              <w:left w:val="single" w:sz="4" w:space="0" w:color="0072CE" w:themeColor="text2"/>
            </w:tcBorders>
          </w:tcPr>
          <w:p w14:paraId="485BFEBF" w14:textId="77777777" w:rsidR="00191812" w:rsidRPr="00DE6E8A" w:rsidRDefault="00191812" w:rsidP="00191812">
            <w:pPr>
              <w:pStyle w:val="TableTextLeft"/>
            </w:pPr>
            <w:r w:rsidRPr="00DE6E8A">
              <w:t>N/A</w:t>
            </w:r>
          </w:p>
        </w:tc>
      </w:tr>
    </w:tbl>
    <w:p w14:paraId="5B7E6107" w14:textId="77777777" w:rsidR="00191812" w:rsidRPr="00DE6E8A" w:rsidRDefault="00191812" w:rsidP="00191812">
      <w:pPr>
        <w:pStyle w:val="BodyText"/>
      </w:pPr>
    </w:p>
    <w:p w14:paraId="1A5D3C7C" w14:textId="3ECF9B75" w:rsidR="00191812" w:rsidRPr="001C1455" w:rsidRDefault="008677CC" w:rsidP="00056891">
      <w:pPr>
        <w:pStyle w:val="Heading3"/>
        <w:numPr>
          <w:ilvl w:val="2"/>
          <w:numId w:val="7"/>
        </w:numPr>
        <w:rPr>
          <w:i/>
          <w:sz w:val="24"/>
          <w:szCs w:val="24"/>
        </w:rPr>
      </w:pPr>
      <w:bookmarkStart w:id="241" w:name="_Toc132192846"/>
      <w:r w:rsidRPr="001C1455">
        <w:rPr>
          <w:i/>
          <w:sz w:val="24"/>
          <w:szCs w:val="24"/>
        </w:rPr>
        <w:t>Specified Minimum Energy Efficiency</w:t>
      </w:r>
      <w:bookmarkEnd w:id="241"/>
    </w:p>
    <w:p w14:paraId="05E62CF4" w14:textId="6E4B8AA9" w:rsidR="00191812" w:rsidRPr="00DE6E8A" w:rsidRDefault="00191812" w:rsidP="00191812">
      <w:pPr>
        <w:pStyle w:val="BodyText"/>
      </w:pPr>
      <w:r w:rsidRPr="00DE6E8A">
        <w:t xml:space="preserve">The </w:t>
      </w:r>
      <w:r w:rsidR="00531379">
        <w:t>product</w:t>
      </w:r>
      <w:r w:rsidRPr="00DE6E8A">
        <w:t xml:space="preserve"> installed must meet the additional requirements</w:t>
      </w:r>
      <w:r w:rsidR="00FA0D72">
        <w:t xml:space="preserve"> set out in Table 7.2.</w:t>
      </w:r>
    </w:p>
    <w:p w14:paraId="6A574030" w14:textId="273BC3E7" w:rsidR="00191812" w:rsidRPr="00DE6E8A" w:rsidRDefault="00191812" w:rsidP="00191812">
      <w:pPr>
        <w:pStyle w:val="Caption"/>
      </w:pPr>
      <w:bookmarkStart w:id="242" w:name="_Ref505943316"/>
      <w:bookmarkStart w:id="243" w:name="_Toc509321526"/>
      <w:bookmarkStart w:id="244" w:name="_Toc52261457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242"/>
      <w:r w:rsidRPr="00DE6E8A">
        <w:t xml:space="preserve"> – Additional requirements for space heating equipment to be installed</w:t>
      </w:r>
      <w:bookmarkEnd w:id="243"/>
      <w:bookmarkEnd w:id="244"/>
    </w:p>
    <w:tbl>
      <w:tblPr>
        <w:tblStyle w:val="TableGrid"/>
        <w:tblW w:w="5000" w:type="pct"/>
        <w:tblLook w:val="04A0" w:firstRow="1" w:lastRow="0" w:firstColumn="1" w:lastColumn="0" w:noHBand="0" w:noVBand="1"/>
      </w:tblPr>
      <w:tblGrid>
        <w:gridCol w:w="1317"/>
        <w:gridCol w:w="2194"/>
        <w:gridCol w:w="6128"/>
      </w:tblGrid>
      <w:tr w:rsidR="00191812" w:rsidRPr="00DE6E8A" w14:paraId="75BC908E"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30467071" w14:textId="3B7AAF03" w:rsidR="00191812" w:rsidRPr="00DE6E8A" w:rsidRDefault="009E65F7" w:rsidP="00191812">
            <w:pPr>
              <w:pStyle w:val="TableHeadingLeft"/>
            </w:pPr>
            <w:r>
              <w:t>Product category number</w:t>
            </w:r>
          </w:p>
        </w:tc>
        <w:tc>
          <w:tcPr>
            <w:tcW w:w="1138" w:type="pct"/>
          </w:tcPr>
          <w:p w14:paraId="19547452"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57FF3C63" w14:textId="7204F8C9"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C840D4" w:rsidRPr="00FA0D72">
              <w:rPr>
                <w:rStyle w:val="FootnoteReference"/>
                <w:color w:val="FFFFFF" w:themeColor="background1"/>
              </w:rPr>
              <w:footnoteReference w:id="21"/>
            </w:r>
          </w:p>
        </w:tc>
      </w:tr>
      <w:tr w:rsidR="00191812" w:rsidRPr="00DE6E8A" w14:paraId="36ECC49E" w14:textId="77777777" w:rsidTr="00927EF5">
        <w:tc>
          <w:tcPr>
            <w:tcW w:w="683" w:type="pct"/>
          </w:tcPr>
          <w:p w14:paraId="5E029BAF" w14:textId="77777777" w:rsidR="00191812" w:rsidRPr="00DE6E8A" w:rsidRDefault="00191812" w:rsidP="00191812">
            <w:pPr>
              <w:pStyle w:val="TableTextLeft"/>
            </w:pPr>
            <w:r w:rsidRPr="00DE6E8A">
              <w:t>7A</w:t>
            </w:r>
          </w:p>
        </w:tc>
        <w:tc>
          <w:tcPr>
            <w:tcW w:w="1138" w:type="pct"/>
          </w:tcPr>
          <w:p w14:paraId="251B6B68" w14:textId="77777777" w:rsidR="00191812" w:rsidRPr="00DE6E8A" w:rsidRDefault="00191812" w:rsidP="00191812">
            <w:pPr>
              <w:pStyle w:val="TableTextLeft"/>
            </w:pPr>
            <w:r w:rsidRPr="00DE6E8A">
              <w:t>Minimum performance requirement</w:t>
            </w:r>
          </w:p>
        </w:tc>
        <w:tc>
          <w:tcPr>
            <w:tcW w:w="3179" w:type="pct"/>
          </w:tcPr>
          <w:p w14:paraId="27F43EAA" w14:textId="64E24A76" w:rsidR="00191812" w:rsidRPr="00DE6E8A" w:rsidRDefault="00531379" w:rsidP="00191812">
            <w:pPr>
              <w:pStyle w:val="TableTextLeft"/>
            </w:pPr>
            <w:r>
              <w:t>Product</w:t>
            </w:r>
            <w:r w:rsidR="00191812" w:rsidRPr="00DE6E8A">
              <w:t xml:space="preserve"> achieves:</w:t>
            </w:r>
          </w:p>
          <w:p w14:paraId="6014B6FA" w14:textId="70C2D678" w:rsidR="00191812" w:rsidRPr="00191812" w:rsidRDefault="00191812" w:rsidP="001B6E4B">
            <w:pPr>
              <w:pStyle w:val="ListBullet"/>
              <w:numPr>
                <w:ilvl w:val="0"/>
                <w:numId w:val="17"/>
              </w:numPr>
              <w:spacing w:line="240" w:lineRule="atLeast"/>
              <w:ind w:right="0" w:firstLine="6"/>
            </w:pPr>
            <w:r w:rsidRPr="00191812">
              <w:t xml:space="preserve">a minimum </w:t>
            </w:r>
            <w:r w:rsidR="00744EEF">
              <w:t>RTHC</w:t>
            </w:r>
            <w:r w:rsidRPr="00191812">
              <w:t xml:space="preserve"> of 10 kW at the H1 temperature condition</w:t>
            </w:r>
          </w:p>
          <w:p w14:paraId="15BC9001" w14:textId="77777777" w:rsidR="00191812" w:rsidRPr="00DE6E8A" w:rsidRDefault="00191812" w:rsidP="001B6E4B">
            <w:pPr>
              <w:pStyle w:val="ListBullet"/>
              <w:numPr>
                <w:ilvl w:val="0"/>
                <w:numId w:val="17"/>
              </w:numPr>
              <w:spacing w:line="240" w:lineRule="atLeast"/>
              <w:ind w:right="0" w:firstLine="6"/>
            </w:pPr>
            <w:r w:rsidRPr="00DE6E8A">
              <w:t>a minimum ACOP of:</w:t>
            </w:r>
          </w:p>
          <w:p w14:paraId="7DED4183" w14:textId="6C66AF04" w:rsidR="00191812" w:rsidRPr="00007B4F" w:rsidRDefault="00744EEF" w:rsidP="00A4084A">
            <w:pPr>
              <w:pStyle w:val="ListBullet2"/>
              <w:numPr>
                <w:ilvl w:val="0"/>
                <w:numId w:val="119"/>
              </w:numPr>
              <w:ind w:left="870"/>
            </w:pPr>
            <w:r w:rsidRPr="00007B4F">
              <w:t>3.9, if RT</w:t>
            </w:r>
            <w:r w:rsidR="00191812" w:rsidRPr="00007B4F">
              <w:t xml:space="preserve">HC is </w:t>
            </w:r>
            <w:r w:rsidR="00007B4F" w:rsidRPr="00007B4F">
              <w:t>18kW or less</w:t>
            </w:r>
          </w:p>
          <w:p w14:paraId="11F745EA" w14:textId="77777777" w:rsidR="00191812" w:rsidRPr="00DE6E8A" w:rsidRDefault="00191812" w:rsidP="00A4084A">
            <w:pPr>
              <w:pStyle w:val="ListBullet2"/>
              <w:numPr>
                <w:ilvl w:val="0"/>
                <w:numId w:val="119"/>
              </w:numPr>
              <w:ind w:left="870"/>
            </w:pPr>
            <w:r w:rsidRPr="00DE6E8A">
              <w:t>3.7, in any other case</w:t>
            </w:r>
          </w:p>
          <w:p w14:paraId="5641D748" w14:textId="77777777" w:rsidR="00191812" w:rsidRPr="00DE6E8A" w:rsidRDefault="00191812" w:rsidP="00191812">
            <w:pPr>
              <w:pStyle w:val="TableTextLeft"/>
            </w:pPr>
            <w:r w:rsidRPr="00DE6E8A">
              <w:t xml:space="preserve">Measurement, testings and ratings must be in accordance with the </w:t>
            </w:r>
            <w:r w:rsidRPr="00DE6E8A">
              <w:rPr>
                <w:i/>
              </w:rPr>
              <w:t>Greenhouse and Energy Minimum Standards (Air Conditioners and Heat Pumps) Determination 2013 (Cth)</w:t>
            </w:r>
          </w:p>
        </w:tc>
      </w:tr>
    </w:tbl>
    <w:p w14:paraId="45DB66D3" w14:textId="77777777" w:rsidR="00755E69" w:rsidRDefault="00755E69" w:rsidP="00755E69">
      <w:pPr>
        <w:pStyle w:val="BodyText"/>
      </w:pPr>
    </w:p>
    <w:p w14:paraId="40DF9E3A" w14:textId="5D8B58D2" w:rsidR="00927EF5" w:rsidRPr="001C1455" w:rsidRDefault="00927EF5" w:rsidP="00927EF5">
      <w:pPr>
        <w:pStyle w:val="Heading3"/>
        <w:rPr>
          <w:i/>
          <w:sz w:val="24"/>
          <w:szCs w:val="24"/>
        </w:rPr>
      </w:pPr>
      <w:bookmarkStart w:id="245" w:name="_Toc132192847"/>
      <w:r w:rsidRPr="001C1455">
        <w:rPr>
          <w:i/>
          <w:sz w:val="24"/>
          <w:szCs w:val="24"/>
        </w:rPr>
        <w:t>Other specified matters</w:t>
      </w:r>
      <w:bookmarkEnd w:id="245"/>
    </w:p>
    <w:p w14:paraId="343FA49C" w14:textId="2357ABF1" w:rsidR="00191812" w:rsidRDefault="00927EF5" w:rsidP="00191812">
      <w:pPr>
        <w:pStyle w:val="BodyText"/>
      </w:pPr>
      <w:r>
        <w:t>None.</w:t>
      </w:r>
    </w:p>
    <w:p w14:paraId="756BEFCC" w14:textId="77777777" w:rsidR="00755E69" w:rsidRPr="00DE6E8A" w:rsidRDefault="00755E69" w:rsidP="00191812">
      <w:pPr>
        <w:pStyle w:val="BodyText"/>
      </w:pPr>
    </w:p>
    <w:p w14:paraId="089ACBE4" w14:textId="5723150A" w:rsidR="00191812" w:rsidRPr="001C1455" w:rsidRDefault="00191812" w:rsidP="00056891">
      <w:pPr>
        <w:pStyle w:val="Heading3"/>
        <w:numPr>
          <w:ilvl w:val="2"/>
          <w:numId w:val="7"/>
        </w:numPr>
        <w:rPr>
          <w:i/>
          <w:sz w:val="24"/>
          <w:szCs w:val="24"/>
        </w:rPr>
      </w:pPr>
      <w:bookmarkStart w:id="246" w:name="_Toc506196507"/>
      <w:bookmarkStart w:id="247" w:name="_Toc509321175"/>
      <w:bookmarkStart w:id="248" w:name="_Toc132192848"/>
      <w:r w:rsidRPr="001C1455">
        <w:rPr>
          <w:i/>
          <w:sz w:val="24"/>
          <w:szCs w:val="24"/>
        </w:rPr>
        <w:t>Method for Determining GHG Equivalent Reduction</w:t>
      </w:r>
      <w:bookmarkEnd w:id="246"/>
      <w:bookmarkEnd w:id="247"/>
      <w:bookmarkEnd w:id="248"/>
    </w:p>
    <w:tbl>
      <w:tblPr>
        <w:tblStyle w:val="PullOutBoxTable"/>
        <w:tblW w:w="5000" w:type="pct"/>
        <w:tblLook w:val="0600" w:firstRow="0" w:lastRow="0" w:firstColumn="0" w:lastColumn="0" w:noHBand="1" w:noVBand="1"/>
      </w:tblPr>
      <w:tblGrid>
        <w:gridCol w:w="9629"/>
      </w:tblGrid>
      <w:tr w:rsidR="00B227CA" w14:paraId="622AB724" w14:textId="77777777" w:rsidTr="00B227CA">
        <w:tc>
          <w:tcPr>
            <w:tcW w:w="5000" w:type="pct"/>
            <w:tcBorders>
              <w:top w:val="single" w:sz="4" w:space="0" w:color="0072CE" w:themeColor="text2"/>
              <w:bottom w:val="single" w:sz="4" w:space="0" w:color="0072CE" w:themeColor="text2"/>
            </w:tcBorders>
            <w:shd w:val="clear" w:color="auto" w:fill="E5F1FA" w:themeFill="light2"/>
          </w:tcPr>
          <w:p w14:paraId="7BDCD6D6" w14:textId="68F840FC" w:rsidR="00B227CA" w:rsidRPr="00B227CA" w:rsidRDefault="00B227CA" w:rsidP="00B227CA">
            <w:pPr>
              <w:pStyle w:val="PullOutBoxBodyText"/>
              <w:rPr>
                <w:b/>
              </w:rPr>
            </w:pPr>
            <w:r w:rsidRPr="00B227CA">
              <w:rPr>
                <w:b/>
              </w:rPr>
              <w:t>Scenario 7A(i): Decommissioning an existing ducted air to air heat pump and installing a high efficiency ducted air to air heat pump</w:t>
            </w:r>
          </w:p>
        </w:tc>
      </w:tr>
    </w:tbl>
    <w:p w14:paraId="70F3EE8E" w14:textId="556E6067"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_Ref505939091 \h </w:instrText>
      </w:r>
      <w:r w:rsidRPr="00DE6E8A">
        <w:fldChar w:fldCharType="separate"/>
      </w:r>
      <w:r w:rsidR="006704CA" w:rsidRPr="00DE6E8A">
        <w:t xml:space="preserve">Equation </w:t>
      </w:r>
      <w:r w:rsidR="006704CA">
        <w:rPr>
          <w:noProof/>
        </w:rPr>
        <w:t>7</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_Ref505943333 \h </w:instrText>
      </w:r>
      <w:r w:rsidRPr="00DE6E8A">
        <w:fldChar w:fldCharType="separate"/>
      </w:r>
      <w:r w:rsidR="006704CA" w:rsidRPr="00DE6E8A">
        <w:t xml:space="preserve">Table </w:t>
      </w:r>
      <w:r w:rsidR="006704CA">
        <w:rPr>
          <w:noProof/>
        </w:rPr>
        <w:t>7</w:t>
      </w:r>
      <w:r w:rsidR="006704CA">
        <w:t>.</w:t>
      </w:r>
      <w:r w:rsidR="006704CA">
        <w:rPr>
          <w:noProof/>
        </w:rPr>
        <w:t>3</w:t>
      </w:r>
      <w:r w:rsidRPr="00DE6E8A">
        <w:fldChar w:fldCharType="end"/>
      </w:r>
      <w:r w:rsidRPr="00DE6E8A">
        <w:t>.</w:t>
      </w:r>
    </w:p>
    <w:p w14:paraId="61B02ACE" w14:textId="730C895B" w:rsidR="00191812" w:rsidRPr="00DE6E8A" w:rsidRDefault="00191812" w:rsidP="00191812">
      <w:pPr>
        <w:pStyle w:val="Caption"/>
      </w:pPr>
      <w:bookmarkStart w:id="249" w:name="_Ref505939091"/>
      <w:bookmarkStart w:id="250" w:name="_Toc522614705"/>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249"/>
      <w:r w:rsidRPr="00DE6E8A">
        <w:t xml:space="preserve"> – GHG equivalent emissions reduction calculation for Scenario 7A(i)</w:t>
      </w:r>
      <w:bookmarkEnd w:id="25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133AC787"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E67126D" w14:textId="530D93B8"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 xml:space="preserve">Factor </m:t>
                </m:r>
                <m:r>
                  <m:rPr>
                    <m:sty m:val="p"/>
                  </m:rPr>
                  <w:rPr>
                    <w:rFonts w:ascii="Cambria Math" w:eastAsiaTheme="majorEastAsia" w:hAnsi="Cambria Math"/>
                  </w:rPr>
                  <m:t>×</m:t>
                </m:r>
                <m:r>
                  <m:rPr>
                    <m:sty m:val="bi"/>
                  </m:rPr>
                  <w:rPr>
                    <w:rFonts w:ascii="Cambria Math" w:eastAsiaTheme="majorEastAsia" w:hAnsi="Cambria Math"/>
                  </w:rPr>
                  <m:t>EEF</m:t>
                </m:r>
                <m:r>
                  <m:rPr>
                    <m:sty m:val="p"/>
                  </m:rPr>
                  <w:rPr>
                    <w:rFonts w:ascii="Cambria Math" w:eastAsiaTheme="majorEastAsia" w:hAnsi="Cambria Math"/>
                  </w:rPr>
                  <m:t xml:space="preserve"> </m:t>
                </m:r>
              </m:oMath>
            </m:oMathPara>
          </w:p>
        </w:tc>
      </w:tr>
    </w:tbl>
    <w:p w14:paraId="501D9941" w14:textId="1C5FC510" w:rsidR="00191812" w:rsidRPr="00DE6E8A" w:rsidRDefault="00191812" w:rsidP="00191812">
      <w:pPr>
        <w:pStyle w:val="Caption"/>
      </w:pPr>
      <w:bookmarkStart w:id="251" w:name="_Ref505943333"/>
      <w:bookmarkStart w:id="252" w:name="_Toc509321527"/>
      <w:bookmarkStart w:id="253" w:name="_Toc52261457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251"/>
      <w:r w:rsidR="00702169">
        <w:rPr>
          <w:noProof/>
        </w:rPr>
        <w:t xml:space="preserve"> </w:t>
      </w:r>
      <w:r w:rsidRPr="00DE6E8A">
        <w:t>– GHG equivalent emissions reduction variables for Scenario 7A(i)</w:t>
      </w:r>
      <w:bookmarkEnd w:id="252"/>
      <w:bookmarkEnd w:id="25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2064"/>
        <w:gridCol w:w="4427"/>
        <w:gridCol w:w="1393"/>
      </w:tblGrid>
      <w:tr w:rsidR="00191812" w:rsidRPr="00DE6E8A" w14:paraId="547DF136"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FFFFFF" w:themeFill="background1"/>
          </w:tcPr>
          <w:p w14:paraId="1A8D40E9" w14:textId="12C25663" w:rsidR="00191812" w:rsidRPr="001C7F86" w:rsidRDefault="00191812" w:rsidP="00191812">
            <w:pPr>
              <w:pStyle w:val="TableHeadingLeft"/>
              <w:rPr>
                <w:b w:val="0"/>
                <w:color w:val="auto"/>
              </w:rPr>
            </w:pPr>
            <w:r w:rsidRPr="001C7F86">
              <w:rPr>
                <w:b w:val="0"/>
                <w:color w:val="auto"/>
              </w:rPr>
              <w:t xml:space="preserve">Measurements, testing and ratings must be in accordance with the Greenhouse and Energy Minimum Standards </w:t>
            </w:r>
            <w:r w:rsidR="00702169">
              <w:rPr>
                <w:b w:val="0"/>
                <w:color w:val="auto"/>
              </w:rPr>
              <w:br/>
            </w:r>
            <w:r w:rsidRPr="001C7F86">
              <w:rPr>
                <w:b w:val="0"/>
                <w:color w:val="auto"/>
              </w:rPr>
              <w:t>(Air Conditioners and Heat Pumps) Determination 2013 (Cth)</w:t>
            </w:r>
          </w:p>
          <w:p w14:paraId="37FFEC82" w14:textId="7FE51349" w:rsidR="00191812" w:rsidRPr="001C7F86" w:rsidRDefault="00191812" w:rsidP="00191812">
            <w:pPr>
              <w:pStyle w:val="TableHeadingLeft"/>
              <w:rPr>
                <w:b w:val="0"/>
                <w:color w:val="auto"/>
              </w:rPr>
            </w:pPr>
            <w:r w:rsidRPr="001C7F86">
              <w:rPr>
                <w:b w:val="0"/>
                <w:color w:val="auto"/>
              </w:rPr>
              <w:t>Small u</w:t>
            </w:r>
            <w:r w:rsidR="00744EEF">
              <w:rPr>
                <w:b w:val="0"/>
                <w:color w:val="auto"/>
              </w:rPr>
              <w:t>pgrade: upgrade product has a RT</w:t>
            </w:r>
            <w:r w:rsidRPr="001C7F86">
              <w:rPr>
                <w:b w:val="0"/>
                <w:color w:val="auto"/>
              </w:rPr>
              <w:t>HC of at least 10 and not more than 18 kW</w:t>
            </w:r>
          </w:p>
          <w:p w14:paraId="7021041A" w14:textId="7616C7FB" w:rsidR="00191812" w:rsidRPr="001C7F86" w:rsidRDefault="00191812" w:rsidP="00191812">
            <w:pPr>
              <w:pStyle w:val="TableHeadingLeft"/>
              <w:rPr>
                <w:b w:val="0"/>
                <w:color w:val="auto"/>
              </w:rPr>
            </w:pPr>
            <w:r w:rsidRPr="001C7F86">
              <w:rPr>
                <w:b w:val="0"/>
                <w:color w:val="auto"/>
              </w:rPr>
              <w:t>Medium u</w:t>
            </w:r>
            <w:r w:rsidR="00744EEF">
              <w:rPr>
                <w:b w:val="0"/>
                <w:color w:val="auto"/>
              </w:rPr>
              <w:t>pgrade: upgrade product has a RT</w:t>
            </w:r>
            <w:r w:rsidRPr="001C7F86">
              <w:rPr>
                <w:b w:val="0"/>
                <w:color w:val="auto"/>
              </w:rPr>
              <w:t>HC of more than 18 and not more than 28 kW</w:t>
            </w:r>
          </w:p>
          <w:p w14:paraId="3DA74139" w14:textId="5E34BAC9" w:rsidR="00191812" w:rsidRPr="00DE6E8A" w:rsidRDefault="00191812" w:rsidP="00191812">
            <w:pPr>
              <w:pStyle w:val="TableHeadingLeft"/>
            </w:pPr>
            <w:r w:rsidRPr="001C7F86">
              <w:rPr>
                <w:b w:val="0"/>
                <w:color w:val="auto"/>
              </w:rPr>
              <w:t>Large upgrade: upgra</w:t>
            </w:r>
            <w:r w:rsidR="00744EEF">
              <w:rPr>
                <w:b w:val="0"/>
                <w:color w:val="auto"/>
              </w:rPr>
              <w:t>de product has a RT</w:t>
            </w:r>
            <w:r w:rsidRPr="001C7F86">
              <w:rPr>
                <w:b w:val="0"/>
                <w:color w:val="auto"/>
              </w:rPr>
              <w:t>HC of more than 28 kW</w:t>
            </w:r>
          </w:p>
        </w:tc>
      </w:tr>
      <w:tr w:rsidR="00191812" w:rsidRPr="00DE6E8A" w14:paraId="405E5F6D" w14:textId="77777777" w:rsidTr="004A5E70">
        <w:tc>
          <w:tcPr>
            <w:tcW w:w="902" w:type="pct"/>
            <w:shd w:val="clear" w:color="auto" w:fill="E5F1FA" w:themeFill="light2"/>
          </w:tcPr>
          <w:p w14:paraId="7E9B85B9" w14:textId="77777777" w:rsidR="00191812" w:rsidRPr="00903861" w:rsidRDefault="00191812" w:rsidP="00191812">
            <w:pPr>
              <w:pStyle w:val="TableTextLeft"/>
              <w:rPr>
                <w:color w:val="auto"/>
              </w:rPr>
            </w:pPr>
            <w:r w:rsidRPr="00903861">
              <w:rPr>
                <w:b/>
                <w:color w:val="auto"/>
              </w:rPr>
              <w:t>Input type</w:t>
            </w:r>
          </w:p>
        </w:tc>
        <w:tc>
          <w:tcPr>
            <w:tcW w:w="3374" w:type="pct"/>
            <w:gridSpan w:val="2"/>
            <w:shd w:val="clear" w:color="auto" w:fill="E5F1FA" w:themeFill="light2"/>
          </w:tcPr>
          <w:p w14:paraId="2F65F3A2" w14:textId="77777777" w:rsidR="00191812" w:rsidRPr="00903861" w:rsidRDefault="00191812" w:rsidP="00191812">
            <w:pPr>
              <w:pStyle w:val="TableTextLeft"/>
              <w:rPr>
                <w:color w:val="auto"/>
              </w:rPr>
            </w:pPr>
            <w:r w:rsidRPr="00903861">
              <w:rPr>
                <w:b/>
                <w:color w:val="auto"/>
              </w:rPr>
              <w:t>Condition</w:t>
            </w:r>
          </w:p>
        </w:tc>
        <w:tc>
          <w:tcPr>
            <w:tcW w:w="724" w:type="pct"/>
            <w:shd w:val="clear" w:color="auto" w:fill="E5F1FA" w:themeFill="light2"/>
          </w:tcPr>
          <w:p w14:paraId="75405734" w14:textId="77777777" w:rsidR="00191812" w:rsidRPr="00903861" w:rsidRDefault="00191812" w:rsidP="00191812">
            <w:pPr>
              <w:pStyle w:val="TableTextLeft"/>
              <w:rPr>
                <w:b/>
                <w:color w:val="auto"/>
              </w:rPr>
            </w:pPr>
            <w:r w:rsidRPr="00903861">
              <w:rPr>
                <w:b/>
                <w:color w:val="auto"/>
              </w:rPr>
              <w:t>Input value</w:t>
            </w:r>
          </w:p>
        </w:tc>
      </w:tr>
      <w:tr w:rsidR="00191812" w:rsidRPr="00DE6E8A" w14:paraId="702CD098" w14:textId="77777777" w:rsidTr="004A5E70">
        <w:tc>
          <w:tcPr>
            <w:tcW w:w="902" w:type="pct"/>
            <w:vMerge w:val="restart"/>
          </w:tcPr>
          <w:p w14:paraId="7F7FA40C" w14:textId="77777777" w:rsidR="00191812" w:rsidRPr="00DE6E8A" w:rsidRDefault="00191812" w:rsidP="00191812">
            <w:pPr>
              <w:pStyle w:val="TableTextLeft"/>
            </w:pPr>
            <w:r w:rsidRPr="00DE6E8A">
              <w:t>Baseline</w:t>
            </w:r>
          </w:p>
        </w:tc>
        <w:tc>
          <w:tcPr>
            <w:tcW w:w="3374" w:type="pct"/>
            <w:gridSpan w:val="2"/>
          </w:tcPr>
          <w:p w14:paraId="5EC55D30" w14:textId="77777777" w:rsidR="00191812" w:rsidRPr="00DE6E8A" w:rsidRDefault="00191812" w:rsidP="00191812">
            <w:pPr>
              <w:pStyle w:val="TableTextLeft"/>
            </w:pPr>
            <w:r w:rsidRPr="00DE6E8A">
              <w:t>Small upgrade</w:t>
            </w:r>
          </w:p>
        </w:tc>
        <w:tc>
          <w:tcPr>
            <w:tcW w:w="724" w:type="pct"/>
          </w:tcPr>
          <w:p w14:paraId="5494EBF4" w14:textId="76578871" w:rsidR="00191812" w:rsidRPr="00DE6E8A" w:rsidRDefault="006B7561" w:rsidP="00191812">
            <w:pPr>
              <w:pStyle w:val="TableTextLeft"/>
            </w:pPr>
            <w:r>
              <w:t>4.72</w:t>
            </w:r>
          </w:p>
        </w:tc>
      </w:tr>
      <w:tr w:rsidR="00191812" w:rsidRPr="00DE6E8A" w14:paraId="12CBB611" w14:textId="77777777" w:rsidTr="004A5E70">
        <w:tc>
          <w:tcPr>
            <w:tcW w:w="902" w:type="pct"/>
            <w:vMerge/>
          </w:tcPr>
          <w:p w14:paraId="024B5913" w14:textId="77777777" w:rsidR="00191812" w:rsidRPr="00DE6E8A" w:rsidRDefault="00191812" w:rsidP="00191812">
            <w:pPr>
              <w:pStyle w:val="BodyText"/>
            </w:pPr>
          </w:p>
        </w:tc>
        <w:tc>
          <w:tcPr>
            <w:tcW w:w="3374" w:type="pct"/>
            <w:gridSpan w:val="2"/>
          </w:tcPr>
          <w:p w14:paraId="1FA4D923" w14:textId="77777777" w:rsidR="00191812" w:rsidRPr="00DE6E8A" w:rsidRDefault="00191812" w:rsidP="00191812">
            <w:pPr>
              <w:pStyle w:val="TableTextLeft"/>
            </w:pPr>
            <w:r w:rsidRPr="00DE6E8A">
              <w:t>Medium upgrade</w:t>
            </w:r>
          </w:p>
        </w:tc>
        <w:tc>
          <w:tcPr>
            <w:tcW w:w="724" w:type="pct"/>
          </w:tcPr>
          <w:p w14:paraId="122AE624" w14:textId="171A6006" w:rsidR="00191812" w:rsidRPr="00DE6E8A" w:rsidRDefault="006B7561" w:rsidP="00191812">
            <w:pPr>
              <w:pStyle w:val="TableTextLeft"/>
            </w:pPr>
            <w:r>
              <w:t>6.16</w:t>
            </w:r>
          </w:p>
        </w:tc>
      </w:tr>
      <w:tr w:rsidR="00191812" w:rsidRPr="00DE6E8A" w14:paraId="2D689003" w14:textId="77777777" w:rsidTr="004A5E70">
        <w:tc>
          <w:tcPr>
            <w:tcW w:w="902" w:type="pct"/>
            <w:vMerge/>
          </w:tcPr>
          <w:p w14:paraId="2C146C7D" w14:textId="77777777" w:rsidR="00191812" w:rsidRPr="00DE6E8A" w:rsidRDefault="00191812" w:rsidP="00191812">
            <w:pPr>
              <w:pStyle w:val="BodyText"/>
            </w:pPr>
          </w:p>
        </w:tc>
        <w:tc>
          <w:tcPr>
            <w:tcW w:w="3374" w:type="pct"/>
            <w:gridSpan w:val="2"/>
          </w:tcPr>
          <w:p w14:paraId="2692C7BC" w14:textId="77777777" w:rsidR="00191812" w:rsidRPr="00DE6E8A" w:rsidRDefault="00191812" w:rsidP="00191812">
            <w:pPr>
              <w:pStyle w:val="TableTextLeft"/>
            </w:pPr>
            <w:r w:rsidRPr="00DE6E8A">
              <w:t>Large upgrade</w:t>
            </w:r>
          </w:p>
        </w:tc>
        <w:tc>
          <w:tcPr>
            <w:tcW w:w="724" w:type="pct"/>
          </w:tcPr>
          <w:p w14:paraId="68054658" w14:textId="69E27B27" w:rsidR="00191812" w:rsidRPr="00DE6E8A" w:rsidRDefault="006B7561" w:rsidP="00191812">
            <w:pPr>
              <w:pStyle w:val="TableTextLeft"/>
            </w:pPr>
            <w:r>
              <w:t>7.43</w:t>
            </w:r>
          </w:p>
        </w:tc>
      </w:tr>
      <w:tr w:rsidR="00191812" w:rsidRPr="00DE6E8A" w14:paraId="75C74E92" w14:textId="77777777" w:rsidTr="004A5E70">
        <w:tc>
          <w:tcPr>
            <w:tcW w:w="902" w:type="pct"/>
            <w:vMerge w:val="restart"/>
          </w:tcPr>
          <w:p w14:paraId="1F69881A" w14:textId="77777777" w:rsidR="00191812" w:rsidRPr="00DE6E8A" w:rsidRDefault="00191812" w:rsidP="00191812">
            <w:pPr>
              <w:pStyle w:val="TableTextLeft"/>
            </w:pPr>
            <w:r w:rsidRPr="00DE6E8A">
              <w:t>Upgrade</w:t>
            </w:r>
          </w:p>
        </w:tc>
        <w:tc>
          <w:tcPr>
            <w:tcW w:w="1073" w:type="pct"/>
            <w:vMerge w:val="restart"/>
          </w:tcPr>
          <w:p w14:paraId="2E970C16" w14:textId="77777777" w:rsidR="00191812" w:rsidRPr="00DE6E8A" w:rsidRDefault="00191812" w:rsidP="00191812">
            <w:pPr>
              <w:pStyle w:val="TableTextLeft"/>
            </w:pPr>
            <w:r w:rsidRPr="00DE6E8A">
              <w:t>Small upgrade</w:t>
            </w:r>
          </w:p>
        </w:tc>
        <w:tc>
          <w:tcPr>
            <w:tcW w:w="2301" w:type="pct"/>
          </w:tcPr>
          <w:p w14:paraId="73B77C22" w14:textId="77777777" w:rsidR="00191812" w:rsidRPr="00DE6E8A" w:rsidRDefault="00191812" w:rsidP="00191812">
            <w:pPr>
              <w:pStyle w:val="TableTextLeft"/>
            </w:pPr>
            <w:r w:rsidRPr="00DE6E8A">
              <w:t xml:space="preserve">ACOP of 3.90 to less than 4.00 </w:t>
            </w:r>
          </w:p>
        </w:tc>
        <w:tc>
          <w:tcPr>
            <w:tcW w:w="724" w:type="pct"/>
          </w:tcPr>
          <w:p w14:paraId="612223E1" w14:textId="564F5F98" w:rsidR="00191812" w:rsidRPr="00DE6E8A" w:rsidRDefault="006B7561" w:rsidP="00191812">
            <w:pPr>
              <w:pStyle w:val="TableTextLeft"/>
            </w:pPr>
            <w:r>
              <w:t>4.49</w:t>
            </w:r>
          </w:p>
        </w:tc>
      </w:tr>
      <w:tr w:rsidR="00191812" w:rsidRPr="00DE6E8A" w14:paraId="3D95A8B4" w14:textId="77777777" w:rsidTr="004A5E70">
        <w:tc>
          <w:tcPr>
            <w:tcW w:w="902" w:type="pct"/>
            <w:vMerge/>
          </w:tcPr>
          <w:p w14:paraId="7A1E1D17" w14:textId="77777777" w:rsidR="00191812" w:rsidRPr="00DE6E8A" w:rsidRDefault="00191812" w:rsidP="00191812">
            <w:pPr>
              <w:spacing w:before="0" w:after="0" w:line="240" w:lineRule="atLeast"/>
              <w:ind w:left="0" w:right="0"/>
            </w:pPr>
          </w:p>
        </w:tc>
        <w:tc>
          <w:tcPr>
            <w:tcW w:w="1073" w:type="pct"/>
            <w:vMerge/>
          </w:tcPr>
          <w:p w14:paraId="704EE47A" w14:textId="77777777" w:rsidR="00191812" w:rsidRPr="00DE6E8A" w:rsidRDefault="00191812" w:rsidP="00191812">
            <w:pPr>
              <w:pStyle w:val="BodyText"/>
            </w:pPr>
          </w:p>
        </w:tc>
        <w:tc>
          <w:tcPr>
            <w:tcW w:w="2301" w:type="pct"/>
          </w:tcPr>
          <w:p w14:paraId="1DA01688" w14:textId="77777777" w:rsidR="00191812" w:rsidRPr="00DE6E8A" w:rsidRDefault="00191812" w:rsidP="00191812">
            <w:pPr>
              <w:pStyle w:val="TableTextLeft"/>
            </w:pPr>
            <w:r w:rsidRPr="00DE6E8A">
              <w:t>ACOP of 4.00 to less than 4.30</w:t>
            </w:r>
          </w:p>
        </w:tc>
        <w:tc>
          <w:tcPr>
            <w:tcW w:w="724" w:type="pct"/>
          </w:tcPr>
          <w:p w14:paraId="218D1CC6" w14:textId="3E131FF0" w:rsidR="00191812" w:rsidRPr="00DE6E8A" w:rsidRDefault="00154A42" w:rsidP="00191812">
            <w:pPr>
              <w:pStyle w:val="TableTextLeft"/>
            </w:pPr>
            <w:r>
              <w:t>4.37</w:t>
            </w:r>
          </w:p>
        </w:tc>
      </w:tr>
      <w:tr w:rsidR="00191812" w:rsidRPr="00DE6E8A" w14:paraId="700E94B4" w14:textId="77777777" w:rsidTr="004A5E70">
        <w:tc>
          <w:tcPr>
            <w:tcW w:w="902" w:type="pct"/>
            <w:vMerge/>
          </w:tcPr>
          <w:p w14:paraId="3175D3E3" w14:textId="77777777" w:rsidR="00191812" w:rsidRPr="00DE6E8A" w:rsidRDefault="00191812" w:rsidP="00191812">
            <w:pPr>
              <w:spacing w:before="0" w:after="0" w:line="240" w:lineRule="atLeast"/>
              <w:ind w:left="0" w:right="0"/>
            </w:pPr>
          </w:p>
        </w:tc>
        <w:tc>
          <w:tcPr>
            <w:tcW w:w="1073" w:type="pct"/>
            <w:vMerge/>
          </w:tcPr>
          <w:p w14:paraId="104E84C8" w14:textId="77777777" w:rsidR="00191812" w:rsidRPr="00DE6E8A" w:rsidRDefault="00191812" w:rsidP="00191812">
            <w:pPr>
              <w:pStyle w:val="BodyText"/>
            </w:pPr>
          </w:p>
        </w:tc>
        <w:tc>
          <w:tcPr>
            <w:tcW w:w="2301" w:type="pct"/>
          </w:tcPr>
          <w:p w14:paraId="2F48B3EA" w14:textId="77777777" w:rsidR="00191812" w:rsidRPr="00DE6E8A" w:rsidRDefault="00191812" w:rsidP="00191812">
            <w:pPr>
              <w:pStyle w:val="TableTextLeft"/>
            </w:pPr>
            <w:r w:rsidRPr="00DE6E8A">
              <w:t>ACOP of 4.30 to less than 4.60</w:t>
            </w:r>
          </w:p>
        </w:tc>
        <w:tc>
          <w:tcPr>
            <w:tcW w:w="724" w:type="pct"/>
          </w:tcPr>
          <w:p w14:paraId="132AE7E2" w14:textId="7EBD0C3B" w:rsidR="00191812" w:rsidRPr="00DE6E8A" w:rsidRDefault="00154A42" w:rsidP="00191812">
            <w:pPr>
              <w:pStyle w:val="TableTextLeft"/>
            </w:pPr>
            <w:r>
              <w:t>4.06</w:t>
            </w:r>
          </w:p>
        </w:tc>
      </w:tr>
      <w:tr w:rsidR="00191812" w:rsidRPr="00DE6E8A" w14:paraId="7DC08BC8" w14:textId="77777777" w:rsidTr="004A5E70">
        <w:tc>
          <w:tcPr>
            <w:tcW w:w="902" w:type="pct"/>
            <w:vMerge/>
          </w:tcPr>
          <w:p w14:paraId="7A6BA1CB" w14:textId="77777777" w:rsidR="00191812" w:rsidRPr="00DE6E8A" w:rsidRDefault="00191812" w:rsidP="00191812">
            <w:pPr>
              <w:spacing w:before="0" w:after="0" w:line="240" w:lineRule="atLeast"/>
              <w:ind w:left="0" w:right="0"/>
            </w:pPr>
          </w:p>
        </w:tc>
        <w:tc>
          <w:tcPr>
            <w:tcW w:w="1073" w:type="pct"/>
            <w:vMerge/>
          </w:tcPr>
          <w:p w14:paraId="0E2AD1E0" w14:textId="77777777" w:rsidR="00191812" w:rsidRPr="00DE6E8A" w:rsidRDefault="00191812" w:rsidP="00191812">
            <w:pPr>
              <w:pStyle w:val="BodyText"/>
            </w:pPr>
          </w:p>
        </w:tc>
        <w:tc>
          <w:tcPr>
            <w:tcW w:w="2301" w:type="pct"/>
          </w:tcPr>
          <w:p w14:paraId="1BC22BDC" w14:textId="77777777" w:rsidR="00191812" w:rsidRPr="00DE6E8A" w:rsidRDefault="00191812" w:rsidP="00191812">
            <w:pPr>
              <w:pStyle w:val="TableTextLeft"/>
            </w:pPr>
            <w:r w:rsidRPr="00DE6E8A">
              <w:t>ACOP of 4.60 or greater</w:t>
            </w:r>
          </w:p>
        </w:tc>
        <w:tc>
          <w:tcPr>
            <w:tcW w:w="724" w:type="pct"/>
          </w:tcPr>
          <w:p w14:paraId="03195438" w14:textId="358B2FAA" w:rsidR="00191812" w:rsidRPr="00DE6E8A" w:rsidRDefault="00154A42" w:rsidP="00191812">
            <w:pPr>
              <w:pStyle w:val="TableTextLeft"/>
            </w:pPr>
            <w:r>
              <w:t>3.78</w:t>
            </w:r>
          </w:p>
        </w:tc>
      </w:tr>
      <w:tr w:rsidR="00191812" w:rsidRPr="00DE6E8A" w14:paraId="6830BEA2" w14:textId="77777777" w:rsidTr="004A5E70">
        <w:tc>
          <w:tcPr>
            <w:tcW w:w="902" w:type="pct"/>
            <w:vMerge/>
          </w:tcPr>
          <w:p w14:paraId="5EBF74A3" w14:textId="77777777" w:rsidR="00191812" w:rsidRPr="00DE6E8A" w:rsidRDefault="00191812" w:rsidP="00191812">
            <w:pPr>
              <w:pStyle w:val="BodyText"/>
            </w:pPr>
          </w:p>
        </w:tc>
        <w:tc>
          <w:tcPr>
            <w:tcW w:w="1073" w:type="pct"/>
            <w:vMerge w:val="restart"/>
          </w:tcPr>
          <w:p w14:paraId="71EA813B" w14:textId="77777777" w:rsidR="00191812" w:rsidRPr="00DE6E8A" w:rsidRDefault="00191812" w:rsidP="00191812">
            <w:pPr>
              <w:pStyle w:val="TableTextLeft"/>
            </w:pPr>
            <w:r w:rsidRPr="00DE6E8A">
              <w:t>Medium upgrade</w:t>
            </w:r>
          </w:p>
        </w:tc>
        <w:tc>
          <w:tcPr>
            <w:tcW w:w="2301" w:type="pct"/>
          </w:tcPr>
          <w:p w14:paraId="4C6CA37A" w14:textId="77777777" w:rsidR="00191812" w:rsidRPr="00DE6E8A" w:rsidRDefault="00191812" w:rsidP="00191812">
            <w:pPr>
              <w:pStyle w:val="TableTextLeft"/>
            </w:pPr>
            <w:r w:rsidRPr="00DE6E8A">
              <w:t xml:space="preserve">ACOP of 3.70 to less than 4.00 </w:t>
            </w:r>
          </w:p>
        </w:tc>
        <w:tc>
          <w:tcPr>
            <w:tcW w:w="724" w:type="pct"/>
          </w:tcPr>
          <w:p w14:paraId="7EC860A6" w14:textId="37B06CE4" w:rsidR="00191812" w:rsidRPr="00DE6E8A" w:rsidRDefault="009F2FD9" w:rsidP="00191812">
            <w:pPr>
              <w:pStyle w:val="TableTextLeft"/>
            </w:pPr>
            <w:r>
              <w:t>5.85</w:t>
            </w:r>
          </w:p>
        </w:tc>
      </w:tr>
      <w:tr w:rsidR="00191812" w:rsidRPr="00DE6E8A" w14:paraId="757ECB6E" w14:textId="77777777" w:rsidTr="004A5E70">
        <w:tc>
          <w:tcPr>
            <w:tcW w:w="902" w:type="pct"/>
            <w:vMerge/>
          </w:tcPr>
          <w:p w14:paraId="310E3048" w14:textId="77777777" w:rsidR="00191812" w:rsidRPr="00DE6E8A" w:rsidRDefault="00191812" w:rsidP="00191812">
            <w:pPr>
              <w:spacing w:before="0" w:after="0" w:line="240" w:lineRule="atLeast"/>
              <w:ind w:left="0" w:right="0"/>
            </w:pPr>
          </w:p>
        </w:tc>
        <w:tc>
          <w:tcPr>
            <w:tcW w:w="1073" w:type="pct"/>
            <w:vMerge/>
          </w:tcPr>
          <w:p w14:paraId="085F156C" w14:textId="77777777" w:rsidR="00191812" w:rsidRPr="00DE6E8A" w:rsidRDefault="00191812" w:rsidP="00191812">
            <w:pPr>
              <w:pStyle w:val="BodyText"/>
            </w:pPr>
          </w:p>
        </w:tc>
        <w:tc>
          <w:tcPr>
            <w:tcW w:w="2301" w:type="pct"/>
          </w:tcPr>
          <w:p w14:paraId="42C58CDA" w14:textId="77777777" w:rsidR="00191812" w:rsidRPr="00DE6E8A" w:rsidRDefault="00191812" w:rsidP="00191812">
            <w:pPr>
              <w:pStyle w:val="TableTextLeft"/>
            </w:pPr>
            <w:r w:rsidRPr="00DE6E8A">
              <w:t>ACOP of 4.00 to less than 4.30</w:t>
            </w:r>
          </w:p>
        </w:tc>
        <w:tc>
          <w:tcPr>
            <w:tcW w:w="724" w:type="pct"/>
          </w:tcPr>
          <w:p w14:paraId="2FB95F03" w14:textId="064E4265" w:rsidR="00191812" w:rsidRPr="00DE6E8A" w:rsidRDefault="009F2FD9" w:rsidP="00191812">
            <w:pPr>
              <w:pStyle w:val="TableTextLeft"/>
            </w:pPr>
            <w:r>
              <w:t>5.40</w:t>
            </w:r>
          </w:p>
        </w:tc>
      </w:tr>
      <w:tr w:rsidR="00191812" w:rsidRPr="00DE6E8A" w14:paraId="14DA2E70" w14:textId="77777777" w:rsidTr="004A5E70">
        <w:tc>
          <w:tcPr>
            <w:tcW w:w="902" w:type="pct"/>
            <w:vMerge/>
          </w:tcPr>
          <w:p w14:paraId="1C4F36E5" w14:textId="77777777" w:rsidR="00191812" w:rsidRPr="00DE6E8A" w:rsidRDefault="00191812" w:rsidP="00191812">
            <w:pPr>
              <w:spacing w:before="0" w:after="0" w:line="240" w:lineRule="atLeast"/>
              <w:ind w:left="0" w:right="0"/>
            </w:pPr>
          </w:p>
        </w:tc>
        <w:tc>
          <w:tcPr>
            <w:tcW w:w="1073" w:type="pct"/>
            <w:vMerge/>
          </w:tcPr>
          <w:p w14:paraId="25F9B374" w14:textId="77777777" w:rsidR="00191812" w:rsidRPr="00DE6E8A" w:rsidRDefault="00191812" w:rsidP="00191812">
            <w:pPr>
              <w:pStyle w:val="BodyText"/>
            </w:pPr>
          </w:p>
        </w:tc>
        <w:tc>
          <w:tcPr>
            <w:tcW w:w="2301" w:type="pct"/>
          </w:tcPr>
          <w:p w14:paraId="77662ED2" w14:textId="77777777" w:rsidR="00191812" w:rsidRPr="00DE6E8A" w:rsidRDefault="00191812" w:rsidP="00191812">
            <w:pPr>
              <w:pStyle w:val="TableTextLeft"/>
            </w:pPr>
            <w:r w:rsidRPr="00DE6E8A">
              <w:t>ACOP of 4.30 to less than 4.60</w:t>
            </w:r>
          </w:p>
        </w:tc>
        <w:tc>
          <w:tcPr>
            <w:tcW w:w="724" w:type="pct"/>
          </w:tcPr>
          <w:p w14:paraId="261F2BA5" w14:textId="0355CED3" w:rsidR="00191812" w:rsidRPr="00DE6E8A" w:rsidRDefault="009F2FD9" w:rsidP="00191812">
            <w:pPr>
              <w:pStyle w:val="TableTextLeft"/>
            </w:pPr>
            <w:r>
              <w:t>5.02</w:t>
            </w:r>
          </w:p>
        </w:tc>
      </w:tr>
      <w:tr w:rsidR="00191812" w:rsidRPr="00DE6E8A" w14:paraId="4D6CAF96" w14:textId="77777777" w:rsidTr="004A5E70">
        <w:tc>
          <w:tcPr>
            <w:tcW w:w="902" w:type="pct"/>
            <w:vMerge/>
          </w:tcPr>
          <w:p w14:paraId="11343BD5" w14:textId="77777777" w:rsidR="00191812" w:rsidRPr="00DE6E8A" w:rsidRDefault="00191812" w:rsidP="00191812">
            <w:pPr>
              <w:spacing w:before="0" w:after="0" w:line="240" w:lineRule="atLeast"/>
              <w:ind w:left="0" w:right="0"/>
            </w:pPr>
          </w:p>
        </w:tc>
        <w:tc>
          <w:tcPr>
            <w:tcW w:w="1073" w:type="pct"/>
            <w:vMerge/>
          </w:tcPr>
          <w:p w14:paraId="1BE81640" w14:textId="77777777" w:rsidR="00191812" w:rsidRPr="00DE6E8A" w:rsidRDefault="00191812" w:rsidP="00191812">
            <w:pPr>
              <w:pStyle w:val="BodyText"/>
            </w:pPr>
          </w:p>
        </w:tc>
        <w:tc>
          <w:tcPr>
            <w:tcW w:w="2301" w:type="pct"/>
          </w:tcPr>
          <w:p w14:paraId="31AA4DBF" w14:textId="77777777" w:rsidR="00191812" w:rsidRPr="00DE6E8A" w:rsidRDefault="00191812" w:rsidP="00191812">
            <w:pPr>
              <w:pStyle w:val="TableTextLeft"/>
            </w:pPr>
            <w:r w:rsidRPr="00DE6E8A">
              <w:t>ACOP of 4.60 or greater</w:t>
            </w:r>
          </w:p>
        </w:tc>
        <w:tc>
          <w:tcPr>
            <w:tcW w:w="724" w:type="pct"/>
          </w:tcPr>
          <w:p w14:paraId="6D757093" w14:textId="0DEC15A0" w:rsidR="00191812" w:rsidRPr="00DE6E8A" w:rsidRDefault="00690C79" w:rsidP="00191812">
            <w:pPr>
              <w:pStyle w:val="TableTextLeft"/>
            </w:pPr>
            <w:r>
              <w:t>4.68</w:t>
            </w:r>
          </w:p>
        </w:tc>
      </w:tr>
      <w:tr w:rsidR="00191812" w:rsidRPr="00DE6E8A" w14:paraId="4573CC83" w14:textId="77777777" w:rsidTr="004A5E70">
        <w:tc>
          <w:tcPr>
            <w:tcW w:w="902" w:type="pct"/>
            <w:vMerge/>
          </w:tcPr>
          <w:p w14:paraId="5D98F4D1" w14:textId="77777777" w:rsidR="00191812" w:rsidRPr="00DE6E8A" w:rsidRDefault="00191812" w:rsidP="00191812">
            <w:pPr>
              <w:pStyle w:val="BodyText"/>
            </w:pPr>
          </w:p>
        </w:tc>
        <w:tc>
          <w:tcPr>
            <w:tcW w:w="1073" w:type="pct"/>
            <w:vMerge w:val="restart"/>
          </w:tcPr>
          <w:p w14:paraId="4FF4E245" w14:textId="77777777" w:rsidR="00191812" w:rsidRPr="00DE6E8A" w:rsidRDefault="00191812" w:rsidP="00191812">
            <w:pPr>
              <w:pStyle w:val="TableTextLeft"/>
            </w:pPr>
            <w:r w:rsidRPr="00DE6E8A">
              <w:t xml:space="preserve">Large upgrade </w:t>
            </w:r>
          </w:p>
        </w:tc>
        <w:tc>
          <w:tcPr>
            <w:tcW w:w="2301" w:type="pct"/>
          </w:tcPr>
          <w:p w14:paraId="009963F0" w14:textId="77777777" w:rsidR="00191812" w:rsidRPr="00DE6E8A" w:rsidRDefault="00191812" w:rsidP="00191812">
            <w:pPr>
              <w:pStyle w:val="TableTextLeft"/>
            </w:pPr>
            <w:r w:rsidRPr="00DE6E8A">
              <w:t xml:space="preserve">ACOP of 3.70 to less than 4.00 </w:t>
            </w:r>
          </w:p>
        </w:tc>
        <w:tc>
          <w:tcPr>
            <w:tcW w:w="724" w:type="pct"/>
          </w:tcPr>
          <w:p w14:paraId="179B8CC3" w14:textId="35064B9B" w:rsidR="00191812" w:rsidRPr="00DE6E8A" w:rsidRDefault="00690C79" w:rsidP="00191812">
            <w:pPr>
              <w:pStyle w:val="TableTextLeft"/>
            </w:pPr>
            <w:r>
              <w:t>6.94</w:t>
            </w:r>
          </w:p>
        </w:tc>
      </w:tr>
      <w:tr w:rsidR="00191812" w:rsidRPr="00DE6E8A" w14:paraId="76DF98CB" w14:textId="77777777" w:rsidTr="004A5E70">
        <w:tc>
          <w:tcPr>
            <w:tcW w:w="902" w:type="pct"/>
            <w:vMerge/>
          </w:tcPr>
          <w:p w14:paraId="0679A15C" w14:textId="77777777" w:rsidR="00191812" w:rsidRPr="00DE6E8A" w:rsidRDefault="00191812" w:rsidP="00191812">
            <w:pPr>
              <w:spacing w:before="0" w:after="0" w:line="240" w:lineRule="atLeast"/>
              <w:ind w:left="0" w:right="0"/>
            </w:pPr>
          </w:p>
        </w:tc>
        <w:tc>
          <w:tcPr>
            <w:tcW w:w="1073" w:type="pct"/>
            <w:vMerge/>
          </w:tcPr>
          <w:p w14:paraId="03300777" w14:textId="77777777" w:rsidR="00191812" w:rsidRPr="00DE6E8A" w:rsidRDefault="00191812" w:rsidP="00191812">
            <w:pPr>
              <w:pStyle w:val="BodyText"/>
            </w:pPr>
          </w:p>
        </w:tc>
        <w:tc>
          <w:tcPr>
            <w:tcW w:w="2301" w:type="pct"/>
          </w:tcPr>
          <w:p w14:paraId="649B06D1" w14:textId="77777777" w:rsidR="00191812" w:rsidRPr="00DE6E8A" w:rsidRDefault="00191812" w:rsidP="00191812">
            <w:pPr>
              <w:pStyle w:val="TableTextLeft"/>
            </w:pPr>
            <w:r w:rsidRPr="00DE6E8A">
              <w:t>ACOP of 4.00 to less than 4.30</w:t>
            </w:r>
          </w:p>
        </w:tc>
        <w:tc>
          <w:tcPr>
            <w:tcW w:w="724" w:type="pct"/>
          </w:tcPr>
          <w:p w14:paraId="2A616EAC" w14:textId="4D8F40CA" w:rsidR="00191812" w:rsidRPr="00DE6E8A" w:rsidRDefault="00690C79" w:rsidP="00191812">
            <w:pPr>
              <w:pStyle w:val="TableTextLeft"/>
            </w:pPr>
            <w:r>
              <w:t>6.41</w:t>
            </w:r>
          </w:p>
        </w:tc>
      </w:tr>
      <w:tr w:rsidR="00191812" w:rsidRPr="00DE6E8A" w14:paraId="22EA6DDA" w14:textId="77777777" w:rsidTr="004A5E70">
        <w:tc>
          <w:tcPr>
            <w:tcW w:w="902" w:type="pct"/>
            <w:vMerge/>
          </w:tcPr>
          <w:p w14:paraId="7AF59B8E" w14:textId="77777777" w:rsidR="00191812" w:rsidRPr="00DE6E8A" w:rsidRDefault="00191812" w:rsidP="00191812">
            <w:pPr>
              <w:spacing w:before="0" w:after="0" w:line="240" w:lineRule="atLeast"/>
              <w:ind w:left="0" w:right="0"/>
            </w:pPr>
          </w:p>
        </w:tc>
        <w:tc>
          <w:tcPr>
            <w:tcW w:w="1073" w:type="pct"/>
            <w:vMerge/>
          </w:tcPr>
          <w:p w14:paraId="3B5D8182" w14:textId="77777777" w:rsidR="00191812" w:rsidRPr="00DE6E8A" w:rsidRDefault="00191812" w:rsidP="00191812">
            <w:pPr>
              <w:pStyle w:val="BodyText"/>
            </w:pPr>
          </w:p>
        </w:tc>
        <w:tc>
          <w:tcPr>
            <w:tcW w:w="2301" w:type="pct"/>
          </w:tcPr>
          <w:p w14:paraId="0D3E39DD" w14:textId="77777777" w:rsidR="00191812" w:rsidRPr="00DE6E8A" w:rsidRDefault="00191812" w:rsidP="00191812">
            <w:pPr>
              <w:pStyle w:val="TableTextLeft"/>
            </w:pPr>
            <w:r w:rsidRPr="00DE6E8A">
              <w:t>ACOP of 4.30 to less than 4.60</w:t>
            </w:r>
          </w:p>
        </w:tc>
        <w:tc>
          <w:tcPr>
            <w:tcW w:w="724" w:type="pct"/>
          </w:tcPr>
          <w:p w14:paraId="273E7A66" w14:textId="0BB56A2A" w:rsidR="00191812" w:rsidRPr="00DE6E8A" w:rsidRDefault="00690C79" w:rsidP="00191812">
            <w:pPr>
              <w:pStyle w:val="TableTextLeft"/>
            </w:pPr>
            <w:r>
              <w:t>5.95</w:t>
            </w:r>
          </w:p>
        </w:tc>
      </w:tr>
      <w:tr w:rsidR="00191812" w:rsidRPr="00DE6E8A" w14:paraId="615BC7CD" w14:textId="77777777" w:rsidTr="004A5E70">
        <w:tc>
          <w:tcPr>
            <w:tcW w:w="902" w:type="pct"/>
            <w:vMerge/>
          </w:tcPr>
          <w:p w14:paraId="16851306" w14:textId="77777777" w:rsidR="00191812" w:rsidRPr="00DE6E8A" w:rsidRDefault="00191812" w:rsidP="00191812">
            <w:pPr>
              <w:spacing w:before="0" w:after="0" w:line="240" w:lineRule="atLeast"/>
              <w:ind w:left="0" w:right="0"/>
            </w:pPr>
          </w:p>
        </w:tc>
        <w:tc>
          <w:tcPr>
            <w:tcW w:w="1073" w:type="pct"/>
            <w:vMerge/>
          </w:tcPr>
          <w:p w14:paraId="0A3783F5" w14:textId="77777777" w:rsidR="00191812" w:rsidRPr="00DE6E8A" w:rsidRDefault="00191812" w:rsidP="00191812">
            <w:pPr>
              <w:pStyle w:val="BodyText"/>
            </w:pPr>
          </w:p>
        </w:tc>
        <w:tc>
          <w:tcPr>
            <w:tcW w:w="2301" w:type="pct"/>
          </w:tcPr>
          <w:p w14:paraId="0ECDF904" w14:textId="77777777" w:rsidR="00191812" w:rsidRPr="00DE6E8A" w:rsidRDefault="00191812" w:rsidP="00191812">
            <w:pPr>
              <w:pStyle w:val="TableTextLeft"/>
            </w:pPr>
            <w:r w:rsidRPr="00DE6E8A">
              <w:t>ACOP of 4.60 or greater</w:t>
            </w:r>
          </w:p>
        </w:tc>
        <w:tc>
          <w:tcPr>
            <w:tcW w:w="724" w:type="pct"/>
          </w:tcPr>
          <w:p w14:paraId="0ED6CBF9" w14:textId="49B68C7F" w:rsidR="00191812" w:rsidRPr="00DE6E8A" w:rsidRDefault="00515307" w:rsidP="00191812">
            <w:pPr>
              <w:pStyle w:val="TableTextLeft"/>
            </w:pPr>
            <w:r>
              <w:t>5.55</w:t>
            </w:r>
          </w:p>
        </w:tc>
      </w:tr>
      <w:tr w:rsidR="00191812" w:rsidRPr="00DE6E8A" w14:paraId="73E34BCD" w14:textId="77777777" w:rsidTr="004A5E70">
        <w:tc>
          <w:tcPr>
            <w:tcW w:w="902" w:type="pct"/>
          </w:tcPr>
          <w:p w14:paraId="190CF418" w14:textId="77777777" w:rsidR="00191812" w:rsidRPr="00DE6E8A" w:rsidRDefault="00191812" w:rsidP="00191812">
            <w:pPr>
              <w:pStyle w:val="TableTextLeft"/>
            </w:pPr>
            <w:r w:rsidRPr="00DE6E8A">
              <w:t>Lifetime</w:t>
            </w:r>
          </w:p>
        </w:tc>
        <w:tc>
          <w:tcPr>
            <w:tcW w:w="3374" w:type="pct"/>
            <w:gridSpan w:val="2"/>
          </w:tcPr>
          <w:p w14:paraId="20FCF06C" w14:textId="77777777" w:rsidR="00191812" w:rsidRPr="00DE6E8A" w:rsidRDefault="00191812" w:rsidP="00191812">
            <w:pPr>
              <w:pStyle w:val="TableTextLeft"/>
            </w:pPr>
            <w:r w:rsidRPr="00DE6E8A">
              <w:t>In every instance</w:t>
            </w:r>
          </w:p>
        </w:tc>
        <w:tc>
          <w:tcPr>
            <w:tcW w:w="724" w:type="pct"/>
          </w:tcPr>
          <w:p w14:paraId="22A01F73" w14:textId="77777777" w:rsidR="00191812" w:rsidRPr="00DE6E8A" w:rsidRDefault="00191812" w:rsidP="00191812">
            <w:pPr>
              <w:pStyle w:val="TableTextLeft"/>
            </w:pPr>
            <w:r w:rsidRPr="00DE6E8A">
              <w:t>13.00</w:t>
            </w:r>
          </w:p>
        </w:tc>
      </w:tr>
      <w:tr w:rsidR="00191812" w:rsidRPr="00DE6E8A" w14:paraId="6930A75A" w14:textId="77777777" w:rsidTr="004A5E70">
        <w:tc>
          <w:tcPr>
            <w:tcW w:w="902" w:type="pct"/>
            <w:vMerge w:val="restart"/>
          </w:tcPr>
          <w:p w14:paraId="71DFED2F" w14:textId="77777777" w:rsidR="00191812" w:rsidRPr="00DE6E8A" w:rsidRDefault="00191812" w:rsidP="00191812">
            <w:pPr>
              <w:pStyle w:val="TableTextLeft"/>
            </w:pPr>
            <w:r w:rsidRPr="00DE6E8A">
              <w:t>Regional Factor</w:t>
            </w:r>
          </w:p>
        </w:tc>
        <w:tc>
          <w:tcPr>
            <w:tcW w:w="3374" w:type="pct"/>
            <w:gridSpan w:val="2"/>
          </w:tcPr>
          <w:p w14:paraId="369B0BB3" w14:textId="77777777" w:rsidR="00191812" w:rsidRPr="00DE6E8A" w:rsidRDefault="00191812" w:rsidP="00191812">
            <w:pPr>
              <w:pStyle w:val="TableTextLeft"/>
            </w:pPr>
            <w:r w:rsidRPr="00DE6E8A">
              <w:t>For upgrades in Metropolitan Victoria – Climatic region mild</w:t>
            </w:r>
          </w:p>
        </w:tc>
        <w:tc>
          <w:tcPr>
            <w:tcW w:w="724" w:type="pct"/>
          </w:tcPr>
          <w:p w14:paraId="751CB3F5" w14:textId="77777777" w:rsidR="00191812" w:rsidRPr="00DE6E8A" w:rsidRDefault="00191812" w:rsidP="00191812">
            <w:pPr>
              <w:pStyle w:val="TableTextLeft"/>
            </w:pPr>
            <w:r w:rsidRPr="00DE6E8A">
              <w:t>1.00</w:t>
            </w:r>
          </w:p>
        </w:tc>
      </w:tr>
      <w:tr w:rsidR="00191812" w:rsidRPr="00DE6E8A" w14:paraId="17BEF3E8" w14:textId="77777777" w:rsidTr="004A5E70">
        <w:tc>
          <w:tcPr>
            <w:tcW w:w="902" w:type="pct"/>
            <w:vMerge/>
          </w:tcPr>
          <w:p w14:paraId="0A911086" w14:textId="77777777" w:rsidR="00191812" w:rsidRPr="00DE6E8A" w:rsidRDefault="00191812" w:rsidP="00191812">
            <w:pPr>
              <w:pStyle w:val="BodyText"/>
            </w:pPr>
          </w:p>
        </w:tc>
        <w:tc>
          <w:tcPr>
            <w:tcW w:w="3374" w:type="pct"/>
            <w:gridSpan w:val="2"/>
          </w:tcPr>
          <w:p w14:paraId="7A339C93" w14:textId="77777777" w:rsidR="00191812" w:rsidRPr="00DE6E8A" w:rsidRDefault="00191812" w:rsidP="00191812">
            <w:pPr>
              <w:pStyle w:val="TableTextLeft"/>
            </w:pPr>
            <w:r w:rsidRPr="00DE6E8A">
              <w:t>For upgrades in Metropolitan Victoria – Climatic region cold</w:t>
            </w:r>
          </w:p>
        </w:tc>
        <w:tc>
          <w:tcPr>
            <w:tcW w:w="724" w:type="pct"/>
          </w:tcPr>
          <w:p w14:paraId="290AA093" w14:textId="77777777" w:rsidR="00191812" w:rsidRPr="00DE6E8A" w:rsidRDefault="00191812" w:rsidP="00191812">
            <w:pPr>
              <w:pStyle w:val="TableTextLeft"/>
            </w:pPr>
            <w:r w:rsidRPr="00DE6E8A">
              <w:t>1.32</w:t>
            </w:r>
          </w:p>
        </w:tc>
      </w:tr>
      <w:tr w:rsidR="00191812" w:rsidRPr="00DE6E8A" w14:paraId="57AE84C8" w14:textId="77777777" w:rsidTr="004A5E70">
        <w:tc>
          <w:tcPr>
            <w:tcW w:w="902" w:type="pct"/>
            <w:vMerge/>
          </w:tcPr>
          <w:p w14:paraId="139FD038" w14:textId="77777777" w:rsidR="00191812" w:rsidRPr="00DE6E8A" w:rsidRDefault="00191812" w:rsidP="00191812">
            <w:pPr>
              <w:pStyle w:val="BodyText"/>
            </w:pPr>
          </w:p>
        </w:tc>
        <w:tc>
          <w:tcPr>
            <w:tcW w:w="3374" w:type="pct"/>
            <w:gridSpan w:val="2"/>
          </w:tcPr>
          <w:p w14:paraId="7503AC03" w14:textId="77777777" w:rsidR="00191812" w:rsidRPr="00DE6E8A" w:rsidRDefault="00191812" w:rsidP="00191812">
            <w:pPr>
              <w:pStyle w:val="TableTextLeft"/>
            </w:pPr>
            <w:r w:rsidRPr="00DE6E8A">
              <w:t>For upgrades in Regional Victoria – Climatic region mild</w:t>
            </w:r>
          </w:p>
        </w:tc>
        <w:tc>
          <w:tcPr>
            <w:tcW w:w="724" w:type="pct"/>
          </w:tcPr>
          <w:p w14:paraId="28EAEDB8" w14:textId="77777777" w:rsidR="00191812" w:rsidRPr="00DE6E8A" w:rsidRDefault="00191812" w:rsidP="00191812">
            <w:pPr>
              <w:pStyle w:val="TableTextLeft"/>
            </w:pPr>
            <w:r w:rsidRPr="00DE6E8A">
              <w:t>1.06</w:t>
            </w:r>
          </w:p>
        </w:tc>
      </w:tr>
      <w:tr w:rsidR="00191812" w:rsidRPr="00DE6E8A" w14:paraId="136EC325" w14:textId="77777777" w:rsidTr="004A5E70">
        <w:tc>
          <w:tcPr>
            <w:tcW w:w="902" w:type="pct"/>
            <w:vMerge/>
          </w:tcPr>
          <w:p w14:paraId="5D28DDCC" w14:textId="77777777" w:rsidR="00191812" w:rsidRPr="00DE6E8A" w:rsidRDefault="00191812" w:rsidP="00191812">
            <w:pPr>
              <w:pStyle w:val="BodyText"/>
            </w:pPr>
          </w:p>
        </w:tc>
        <w:tc>
          <w:tcPr>
            <w:tcW w:w="3374" w:type="pct"/>
            <w:gridSpan w:val="2"/>
          </w:tcPr>
          <w:p w14:paraId="03D1BF98" w14:textId="77777777" w:rsidR="00191812" w:rsidRPr="00DE6E8A" w:rsidRDefault="00191812" w:rsidP="00191812">
            <w:pPr>
              <w:pStyle w:val="TableTextLeft"/>
            </w:pPr>
            <w:r w:rsidRPr="00DE6E8A">
              <w:t>For upgrades in Regional Victoria – Climatic region cold</w:t>
            </w:r>
          </w:p>
        </w:tc>
        <w:tc>
          <w:tcPr>
            <w:tcW w:w="724" w:type="pct"/>
          </w:tcPr>
          <w:p w14:paraId="20AFCD96" w14:textId="77777777" w:rsidR="00191812" w:rsidRPr="00DE6E8A" w:rsidRDefault="00191812" w:rsidP="00191812">
            <w:pPr>
              <w:pStyle w:val="TableTextLeft"/>
            </w:pPr>
            <w:r w:rsidRPr="00DE6E8A">
              <w:t>1.40</w:t>
            </w:r>
          </w:p>
        </w:tc>
      </w:tr>
      <w:tr w:rsidR="00191812" w:rsidRPr="00DE6E8A" w14:paraId="5A14B9E8" w14:textId="77777777" w:rsidTr="004A5E70">
        <w:tc>
          <w:tcPr>
            <w:tcW w:w="902" w:type="pct"/>
            <w:vMerge/>
          </w:tcPr>
          <w:p w14:paraId="1B411924" w14:textId="77777777" w:rsidR="00191812" w:rsidRPr="00DE6E8A" w:rsidRDefault="00191812" w:rsidP="00191812">
            <w:pPr>
              <w:pStyle w:val="BodyText"/>
            </w:pPr>
          </w:p>
        </w:tc>
        <w:tc>
          <w:tcPr>
            <w:tcW w:w="3374" w:type="pct"/>
            <w:gridSpan w:val="2"/>
          </w:tcPr>
          <w:p w14:paraId="2B6E447C" w14:textId="77777777" w:rsidR="00191812" w:rsidRPr="00DE6E8A" w:rsidRDefault="00191812" w:rsidP="00191812">
            <w:pPr>
              <w:pStyle w:val="TableTextLeft"/>
            </w:pPr>
            <w:r w:rsidRPr="00DE6E8A">
              <w:t>For upgrades in Regional Victoria – Climatic region hot</w:t>
            </w:r>
          </w:p>
        </w:tc>
        <w:tc>
          <w:tcPr>
            <w:tcW w:w="724" w:type="pct"/>
          </w:tcPr>
          <w:p w14:paraId="40460AAF" w14:textId="77777777" w:rsidR="00191812" w:rsidRPr="00DE6E8A" w:rsidRDefault="00191812" w:rsidP="00191812">
            <w:pPr>
              <w:pStyle w:val="TableTextLeft"/>
            </w:pPr>
            <w:r w:rsidRPr="00DE6E8A">
              <w:t>1.34</w:t>
            </w:r>
          </w:p>
        </w:tc>
      </w:tr>
    </w:tbl>
    <w:p w14:paraId="7F6B4A0D" w14:textId="77777777" w:rsidR="007C056C" w:rsidRDefault="007C056C" w:rsidP="00755E69">
      <w:pPr>
        <w:pStyle w:val="BodyText"/>
        <w:ind w:left="567" w:firstLine="567"/>
      </w:pPr>
    </w:p>
    <w:p w14:paraId="682CED6B" w14:textId="5EEE84D8" w:rsidR="00191812" w:rsidRDefault="00755E69" w:rsidP="00755E69">
      <w:pPr>
        <w:pStyle w:val="BodyText"/>
        <w:ind w:left="567" w:firstLine="567"/>
      </w:pPr>
      <w:r>
        <w:rPr>
          <w:noProof/>
        </w:rPr>
        <mc:AlternateContent>
          <mc:Choice Requires="wps">
            <w:drawing>
              <wp:inline distT="0" distB="0" distL="0" distR="0" wp14:anchorId="123BB6CB" wp14:editId="17E057FA">
                <wp:extent cx="4372708" cy="0"/>
                <wp:effectExtent l="0" t="0" r="0" b="0"/>
                <wp:docPr id="63" name="Straight Connector 63"/>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43A324D4" id="Straight Connector 63"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36677D6F" w14:textId="4478D18E" w:rsidR="00755E69" w:rsidRPr="00DE6E8A" w:rsidRDefault="00755E69" w:rsidP="00191812">
      <w:pPr>
        <w:pStyle w:val="BodyText"/>
      </w:pPr>
    </w:p>
    <w:tbl>
      <w:tblPr>
        <w:tblStyle w:val="PullOutBoxTable"/>
        <w:tblW w:w="5000" w:type="pct"/>
        <w:tblLook w:val="0600" w:firstRow="0" w:lastRow="0" w:firstColumn="0" w:lastColumn="0" w:noHBand="1" w:noVBand="1"/>
      </w:tblPr>
      <w:tblGrid>
        <w:gridCol w:w="9629"/>
      </w:tblGrid>
      <w:tr w:rsidR="00163630" w14:paraId="34F3D547" w14:textId="77777777" w:rsidTr="00163630">
        <w:trPr>
          <w:trHeight w:val="845"/>
        </w:trPr>
        <w:tc>
          <w:tcPr>
            <w:tcW w:w="5000" w:type="pct"/>
            <w:tcBorders>
              <w:top w:val="single" w:sz="4" w:space="0" w:color="0072CE" w:themeColor="text2"/>
              <w:bottom w:val="single" w:sz="4" w:space="0" w:color="0072CE" w:themeColor="text2"/>
            </w:tcBorders>
            <w:shd w:val="clear" w:color="auto" w:fill="E5F1FA" w:themeFill="light2"/>
          </w:tcPr>
          <w:p w14:paraId="31737247" w14:textId="259504F0" w:rsidR="00163630" w:rsidRPr="00163630" w:rsidRDefault="00163630" w:rsidP="00163630">
            <w:pPr>
              <w:pStyle w:val="PullOutBoxBodyText"/>
              <w:rPr>
                <w:b/>
              </w:rPr>
            </w:pPr>
            <w:r w:rsidRPr="00163630">
              <w:rPr>
                <w:b/>
              </w:rPr>
              <w:t>Scenario 7A(ii): Decommissioning a central electric resistance heater and installing a high efficiency ducted air to air heat pump</w:t>
            </w:r>
          </w:p>
        </w:tc>
      </w:tr>
    </w:tbl>
    <w:p w14:paraId="0A9062D7" w14:textId="60D3CA22"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_Ref505939108 \h </w:instrText>
      </w:r>
      <w:r w:rsidRPr="00DE6E8A">
        <w:fldChar w:fldCharType="separate"/>
      </w:r>
      <w:r w:rsidR="006704CA" w:rsidRPr="00DE6E8A">
        <w:t xml:space="preserve">Equation </w:t>
      </w:r>
      <w:r w:rsidR="006704CA">
        <w:rPr>
          <w:noProof/>
        </w:rPr>
        <w:t>7</w:t>
      </w:r>
      <w:r w:rsidR="006704CA">
        <w:t>.</w:t>
      </w:r>
      <w:r w:rsidR="006704CA">
        <w:rPr>
          <w:noProof/>
        </w:rPr>
        <w:t>2</w:t>
      </w:r>
      <w:r w:rsidRPr="00DE6E8A">
        <w:fldChar w:fldCharType="end"/>
      </w:r>
      <w:r w:rsidRPr="00DE6E8A">
        <w:t xml:space="preserve">, using the variables listed in </w:t>
      </w:r>
      <w:r w:rsidRPr="00DE6E8A">
        <w:fldChar w:fldCharType="begin"/>
      </w:r>
      <w:r w:rsidRPr="00DE6E8A">
        <w:instrText xml:space="preserve"> REF _Ref505943349 \h </w:instrText>
      </w:r>
      <w:r w:rsidRPr="00DE6E8A">
        <w:fldChar w:fldCharType="separate"/>
      </w:r>
      <w:r w:rsidR="006704CA" w:rsidRPr="00DE6E8A">
        <w:t xml:space="preserve">Table </w:t>
      </w:r>
      <w:r w:rsidR="006704CA">
        <w:rPr>
          <w:noProof/>
        </w:rPr>
        <w:t>7</w:t>
      </w:r>
      <w:r w:rsidR="006704CA">
        <w:t>.</w:t>
      </w:r>
      <w:r w:rsidR="006704CA">
        <w:rPr>
          <w:noProof/>
        </w:rPr>
        <w:t>4</w:t>
      </w:r>
      <w:r w:rsidRPr="00DE6E8A">
        <w:fldChar w:fldCharType="end"/>
      </w:r>
      <w:r w:rsidRPr="00DE6E8A">
        <w:t>.</w:t>
      </w:r>
    </w:p>
    <w:p w14:paraId="27C56E87" w14:textId="7A09AA07" w:rsidR="00191812" w:rsidRPr="00DE6E8A" w:rsidRDefault="00191812" w:rsidP="00191812">
      <w:pPr>
        <w:pStyle w:val="Caption"/>
      </w:pPr>
      <w:bookmarkStart w:id="254" w:name="_Ref505939108"/>
      <w:bookmarkStart w:id="255" w:name="_Toc522614706"/>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2</w:t>
      </w:r>
      <w:r w:rsidR="00E526F0">
        <w:rPr>
          <w:noProof/>
        </w:rPr>
        <w:fldChar w:fldCharType="end"/>
      </w:r>
      <w:bookmarkEnd w:id="254"/>
      <w:r w:rsidRPr="00DE6E8A">
        <w:t xml:space="preserve"> – GHG equivalent emissions reduction calculation for Scenario 7A(ii)</w:t>
      </w:r>
      <w:bookmarkEnd w:id="255"/>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684B4C7C"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C2DE8DD" w14:textId="6656EE74"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 xml:space="preserve">Factor </m:t>
                </m:r>
                <m:r>
                  <m:rPr>
                    <m:sty m:val="p"/>
                  </m:rPr>
                  <w:rPr>
                    <w:rFonts w:ascii="Cambria Math" w:eastAsiaTheme="majorEastAsia" w:hAnsi="Cambria Math"/>
                  </w:rPr>
                  <m:t>×</m:t>
                </m:r>
                <m:r>
                  <m:rPr>
                    <m:sty m:val="bi"/>
                  </m:rPr>
                  <w:rPr>
                    <w:rFonts w:ascii="Cambria Math" w:eastAsiaTheme="majorEastAsia" w:hAnsi="Cambria Math"/>
                  </w:rPr>
                  <m:t>EEF</m:t>
                </m:r>
              </m:oMath>
            </m:oMathPara>
          </w:p>
        </w:tc>
      </w:tr>
    </w:tbl>
    <w:p w14:paraId="5283C5F5" w14:textId="6865B11D" w:rsidR="00191812" w:rsidRPr="00DE6E8A" w:rsidRDefault="00191812" w:rsidP="00191812">
      <w:pPr>
        <w:pStyle w:val="Caption"/>
      </w:pPr>
      <w:bookmarkStart w:id="256" w:name="_Ref505943349"/>
      <w:bookmarkStart w:id="257" w:name="_Toc509321528"/>
      <w:bookmarkStart w:id="258" w:name="_Toc52261457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4</w:t>
      </w:r>
      <w:r w:rsidR="00E526F0">
        <w:rPr>
          <w:noProof/>
        </w:rPr>
        <w:fldChar w:fldCharType="end"/>
      </w:r>
      <w:bookmarkEnd w:id="256"/>
      <w:r w:rsidRPr="00DE6E8A">
        <w:t xml:space="preserve"> – GHG equivalent emissions reduction variables for Scenario 7A(ii)</w:t>
      </w:r>
      <w:bookmarkEnd w:id="257"/>
      <w:bookmarkEnd w:id="25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2064"/>
        <w:gridCol w:w="4427"/>
        <w:gridCol w:w="1393"/>
      </w:tblGrid>
      <w:tr w:rsidR="00191812" w:rsidRPr="00DE6E8A" w14:paraId="3200C458"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FFFFFF" w:themeFill="background1"/>
          </w:tcPr>
          <w:p w14:paraId="244E2DAF" w14:textId="73BAB42E" w:rsidR="00191812" w:rsidRPr="001C7F86" w:rsidRDefault="00191812" w:rsidP="00191812">
            <w:pPr>
              <w:pStyle w:val="TableHeadingLeft"/>
              <w:rPr>
                <w:b w:val="0"/>
                <w:color w:val="auto"/>
              </w:rPr>
            </w:pPr>
            <w:r w:rsidRPr="001C7F86">
              <w:rPr>
                <w:b w:val="0"/>
                <w:color w:val="auto"/>
              </w:rPr>
              <w:t xml:space="preserve">Measurements, testing and ratings must be in accordance with the Greenhouse and Energy Minimum Standards </w:t>
            </w:r>
            <w:r w:rsidR="00702169">
              <w:rPr>
                <w:b w:val="0"/>
                <w:color w:val="auto"/>
              </w:rPr>
              <w:br/>
            </w:r>
            <w:r w:rsidRPr="001C7F86">
              <w:rPr>
                <w:b w:val="0"/>
                <w:color w:val="auto"/>
              </w:rPr>
              <w:t>(Air Conditioners and Heat Pumps) Determination 2013 (Cth)</w:t>
            </w:r>
          </w:p>
          <w:p w14:paraId="663B58B5" w14:textId="256155CD" w:rsidR="00191812" w:rsidRPr="001C7F86" w:rsidRDefault="00191812" w:rsidP="00191812">
            <w:pPr>
              <w:pStyle w:val="TableHeadingLeft"/>
              <w:rPr>
                <w:b w:val="0"/>
                <w:color w:val="auto"/>
              </w:rPr>
            </w:pPr>
            <w:r w:rsidRPr="001C7F86">
              <w:rPr>
                <w:b w:val="0"/>
                <w:color w:val="auto"/>
              </w:rPr>
              <w:t>Small u</w:t>
            </w:r>
            <w:r w:rsidR="00744EEF">
              <w:rPr>
                <w:b w:val="0"/>
                <w:color w:val="auto"/>
              </w:rPr>
              <w:t>pgrade: upgrade product has a RT</w:t>
            </w:r>
            <w:r w:rsidRPr="001C7F86">
              <w:rPr>
                <w:b w:val="0"/>
                <w:color w:val="auto"/>
              </w:rPr>
              <w:t>HC of at least 10 and not more than 18 kW</w:t>
            </w:r>
          </w:p>
          <w:p w14:paraId="0DC6F232" w14:textId="62E9714A" w:rsidR="00191812" w:rsidRPr="001C7F86" w:rsidRDefault="00191812" w:rsidP="00191812">
            <w:pPr>
              <w:pStyle w:val="TableHeadingLeft"/>
              <w:rPr>
                <w:b w:val="0"/>
                <w:color w:val="auto"/>
              </w:rPr>
            </w:pPr>
            <w:r w:rsidRPr="001C7F86">
              <w:rPr>
                <w:b w:val="0"/>
                <w:color w:val="auto"/>
              </w:rPr>
              <w:t>Medium upgrade: upgrade product has</w:t>
            </w:r>
            <w:r w:rsidR="00744EEF">
              <w:rPr>
                <w:b w:val="0"/>
                <w:color w:val="auto"/>
              </w:rPr>
              <w:t xml:space="preserve"> a RT</w:t>
            </w:r>
            <w:r w:rsidRPr="001C7F86">
              <w:rPr>
                <w:b w:val="0"/>
                <w:color w:val="auto"/>
              </w:rPr>
              <w:t>HC of more than 18 and not more than 28 kW</w:t>
            </w:r>
          </w:p>
          <w:p w14:paraId="244624DC" w14:textId="3B9E5D13" w:rsidR="00191812" w:rsidRPr="00DE6E8A" w:rsidRDefault="00191812" w:rsidP="00191812">
            <w:pPr>
              <w:pStyle w:val="TableHeadingLeft"/>
            </w:pPr>
            <w:r w:rsidRPr="001C7F86">
              <w:rPr>
                <w:b w:val="0"/>
                <w:color w:val="auto"/>
              </w:rPr>
              <w:t>Large u</w:t>
            </w:r>
            <w:r w:rsidR="00744EEF">
              <w:rPr>
                <w:b w:val="0"/>
                <w:color w:val="auto"/>
              </w:rPr>
              <w:t>pgrade: upgrade product has a RT</w:t>
            </w:r>
            <w:r w:rsidRPr="001C7F86">
              <w:rPr>
                <w:b w:val="0"/>
                <w:color w:val="auto"/>
              </w:rPr>
              <w:t>HC of more than 28 kW</w:t>
            </w:r>
          </w:p>
        </w:tc>
      </w:tr>
      <w:tr w:rsidR="00191812" w:rsidRPr="00DE6E8A" w14:paraId="252A2154" w14:textId="77777777" w:rsidTr="004A5E70">
        <w:tc>
          <w:tcPr>
            <w:tcW w:w="902" w:type="pct"/>
            <w:shd w:val="clear" w:color="auto" w:fill="E5F1FA" w:themeFill="light2"/>
          </w:tcPr>
          <w:p w14:paraId="62793530" w14:textId="77777777" w:rsidR="00191812" w:rsidRPr="00903861" w:rsidRDefault="00191812" w:rsidP="00191812">
            <w:pPr>
              <w:pStyle w:val="TableTextLeft"/>
              <w:rPr>
                <w:color w:val="auto"/>
              </w:rPr>
            </w:pPr>
            <w:r w:rsidRPr="00903861">
              <w:rPr>
                <w:b/>
                <w:color w:val="auto"/>
              </w:rPr>
              <w:t>Input type</w:t>
            </w:r>
          </w:p>
        </w:tc>
        <w:tc>
          <w:tcPr>
            <w:tcW w:w="3374" w:type="pct"/>
            <w:gridSpan w:val="2"/>
            <w:shd w:val="clear" w:color="auto" w:fill="E5F1FA" w:themeFill="light2"/>
          </w:tcPr>
          <w:p w14:paraId="5EFA6EBE" w14:textId="77777777" w:rsidR="00191812" w:rsidRPr="00903861" w:rsidRDefault="00191812" w:rsidP="00191812">
            <w:pPr>
              <w:pStyle w:val="TableTextLeft"/>
              <w:rPr>
                <w:color w:val="auto"/>
              </w:rPr>
            </w:pPr>
            <w:r w:rsidRPr="00903861">
              <w:rPr>
                <w:b/>
                <w:color w:val="auto"/>
              </w:rPr>
              <w:t>Condition</w:t>
            </w:r>
          </w:p>
        </w:tc>
        <w:tc>
          <w:tcPr>
            <w:tcW w:w="723" w:type="pct"/>
            <w:shd w:val="clear" w:color="auto" w:fill="E5F1FA" w:themeFill="light2"/>
          </w:tcPr>
          <w:p w14:paraId="487755FA" w14:textId="77777777" w:rsidR="00191812" w:rsidRPr="00903861" w:rsidRDefault="00191812" w:rsidP="00191812">
            <w:pPr>
              <w:pStyle w:val="TableTextLeft"/>
              <w:rPr>
                <w:b/>
                <w:color w:val="auto"/>
              </w:rPr>
            </w:pPr>
            <w:r w:rsidRPr="00903861">
              <w:rPr>
                <w:b/>
                <w:color w:val="auto"/>
              </w:rPr>
              <w:t>Input value</w:t>
            </w:r>
          </w:p>
        </w:tc>
      </w:tr>
      <w:tr w:rsidR="00191812" w:rsidRPr="00DE6E8A" w14:paraId="2E6A723B" w14:textId="77777777" w:rsidTr="004A5E70">
        <w:tc>
          <w:tcPr>
            <w:tcW w:w="902" w:type="pct"/>
            <w:vMerge w:val="restart"/>
          </w:tcPr>
          <w:p w14:paraId="5C4D4E42" w14:textId="77777777" w:rsidR="00191812" w:rsidRPr="00DE6E8A" w:rsidRDefault="00191812" w:rsidP="00191812">
            <w:pPr>
              <w:pStyle w:val="TableTextLeft"/>
            </w:pPr>
            <w:r w:rsidRPr="00DE6E8A">
              <w:t>Baseline</w:t>
            </w:r>
          </w:p>
        </w:tc>
        <w:tc>
          <w:tcPr>
            <w:tcW w:w="3374" w:type="pct"/>
            <w:gridSpan w:val="2"/>
          </w:tcPr>
          <w:p w14:paraId="1CC02367" w14:textId="77777777" w:rsidR="00191812" w:rsidRPr="00DE6E8A" w:rsidRDefault="00191812" w:rsidP="00191812">
            <w:pPr>
              <w:pStyle w:val="TableTextLeft"/>
            </w:pPr>
            <w:r w:rsidRPr="00DE6E8A">
              <w:t>Small upgrade</w:t>
            </w:r>
          </w:p>
        </w:tc>
        <w:tc>
          <w:tcPr>
            <w:tcW w:w="723" w:type="pct"/>
          </w:tcPr>
          <w:p w14:paraId="121AEFB3" w14:textId="7B38C9A9" w:rsidR="00191812" w:rsidRPr="00DE6E8A" w:rsidRDefault="00EB76D6" w:rsidP="00191812">
            <w:pPr>
              <w:pStyle w:val="TableTextLeft"/>
            </w:pPr>
            <w:r>
              <w:t>9.35</w:t>
            </w:r>
          </w:p>
        </w:tc>
      </w:tr>
      <w:tr w:rsidR="00191812" w:rsidRPr="00DE6E8A" w14:paraId="631FE7C8" w14:textId="77777777" w:rsidTr="004A5E70">
        <w:tc>
          <w:tcPr>
            <w:tcW w:w="902" w:type="pct"/>
            <w:vMerge/>
          </w:tcPr>
          <w:p w14:paraId="44AD10DC" w14:textId="77777777" w:rsidR="00191812" w:rsidRPr="00DE6E8A" w:rsidRDefault="00191812" w:rsidP="00191812">
            <w:pPr>
              <w:pStyle w:val="BodyText"/>
            </w:pPr>
          </w:p>
        </w:tc>
        <w:tc>
          <w:tcPr>
            <w:tcW w:w="3374" w:type="pct"/>
            <w:gridSpan w:val="2"/>
          </w:tcPr>
          <w:p w14:paraId="3E6C9014" w14:textId="77777777" w:rsidR="00191812" w:rsidRPr="00DE6E8A" w:rsidRDefault="00191812" w:rsidP="00191812">
            <w:pPr>
              <w:pStyle w:val="TableTextLeft"/>
            </w:pPr>
            <w:r w:rsidRPr="00DE6E8A">
              <w:t>Medium upgrade</w:t>
            </w:r>
          </w:p>
        </w:tc>
        <w:tc>
          <w:tcPr>
            <w:tcW w:w="723" w:type="pct"/>
          </w:tcPr>
          <w:p w14:paraId="65E02608" w14:textId="4C9D5D51" w:rsidR="00191812" w:rsidRPr="00DE6E8A" w:rsidRDefault="00084E09" w:rsidP="00191812">
            <w:pPr>
              <w:pStyle w:val="TableTextLeft"/>
            </w:pPr>
            <w:r>
              <w:t>11.80</w:t>
            </w:r>
          </w:p>
        </w:tc>
      </w:tr>
      <w:tr w:rsidR="00191812" w:rsidRPr="00DE6E8A" w14:paraId="7F0B1FD5" w14:textId="77777777" w:rsidTr="004A5E70">
        <w:tc>
          <w:tcPr>
            <w:tcW w:w="902" w:type="pct"/>
            <w:vMerge/>
          </w:tcPr>
          <w:p w14:paraId="5A0BCC8E" w14:textId="77777777" w:rsidR="00191812" w:rsidRPr="00DE6E8A" w:rsidRDefault="00191812" w:rsidP="00191812">
            <w:pPr>
              <w:pStyle w:val="BodyText"/>
            </w:pPr>
          </w:p>
        </w:tc>
        <w:tc>
          <w:tcPr>
            <w:tcW w:w="3374" w:type="pct"/>
            <w:gridSpan w:val="2"/>
          </w:tcPr>
          <w:p w14:paraId="11B348D1" w14:textId="77777777" w:rsidR="00191812" w:rsidRPr="00DE6E8A" w:rsidRDefault="00191812" w:rsidP="00191812">
            <w:pPr>
              <w:pStyle w:val="TableTextLeft"/>
            </w:pPr>
            <w:r w:rsidRPr="00DE6E8A">
              <w:t>Large upgrade</w:t>
            </w:r>
          </w:p>
        </w:tc>
        <w:tc>
          <w:tcPr>
            <w:tcW w:w="723" w:type="pct"/>
          </w:tcPr>
          <w:p w14:paraId="25FD3C9D" w14:textId="4C11CF41" w:rsidR="00191812" w:rsidRPr="00DE6E8A" w:rsidRDefault="00084E09" w:rsidP="00191812">
            <w:pPr>
              <w:pStyle w:val="TableTextLeft"/>
            </w:pPr>
            <w:r>
              <w:t>14.89</w:t>
            </w:r>
          </w:p>
        </w:tc>
      </w:tr>
      <w:tr w:rsidR="00191812" w:rsidRPr="00DE6E8A" w14:paraId="5A6786A8" w14:textId="77777777" w:rsidTr="004A5E70">
        <w:tc>
          <w:tcPr>
            <w:tcW w:w="902" w:type="pct"/>
            <w:vMerge w:val="restart"/>
          </w:tcPr>
          <w:p w14:paraId="68D1358C" w14:textId="77777777" w:rsidR="00191812" w:rsidRPr="00DE6E8A" w:rsidRDefault="00191812" w:rsidP="00191812">
            <w:pPr>
              <w:pStyle w:val="TableTextLeft"/>
            </w:pPr>
            <w:r w:rsidRPr="00DE6E8A">
              <w:t>Upgrade</w:t>
            </w:r>
          </w:p>
        </w:tc>
        <w:tc>
          <w:tcPr>
            <w:tcW w:w="1073" w:type="pct"/>
            <w:vMerge w:val="restart"/>
          </w:tcPr>
          <w:p w14:paraId="3D002FC6" w14:textId="77777777" w:rsidR="00191812" w:rsidRPr="00DE6E8A" w:rsidRDefault="00191812" w:rsidP="00191812">
            <w:pPr>
              <w:pStyle w:val="TableTextLeft"/>
            </w:pPr>
            <w:r w:rsidRPr="00DE6E8A">
              <w:t>Small upgrade</w:t>
            </w:r>
          </w:p>
        </w:tc>
        <w:tc>
          <w:tcPr>
            <w:tcW w:w="2301" w:type="pct"/>
          </w:tcPr>
          <w:p w14:paraId="4B3598B2" w14:textId="77777777" w:rsidR="00191812" w:rsidRPr="00DE6E8A" w:rsidRDefault="00191812" w:rsidP="00191812">
            <w:pPr>
              <w:pStyle w:val="TableTextLeft"/>
            </w:pPr>
            <w:r w:rsidRPr="00DE6E8A">
              <w:t xml:space="preserve">ACOP of 3.90 to less than 4.00 </w:t>
            </w:r>
          </w:p>
        </w:tc>
        <w:tc>
          <w:tcPr>
            <w:tcW w:w="723" w:type="pct"/>
          </w:tcPr>
          <w:p w14:paraId="622FAF5E" w14:textId="6248E0DB" w:rsidR="00191812" w:rsidRPr="00DE6E8A" w:rsidRDefault="00084E09" w:rsidP="00191812">
            <w:pPr>
              <w:pStyle w:val="TableTextLeft"/>
            </w:pPr>
            <w:r>
              <w:t>4.49</w:t>
            </w:r>
          </w:p>
        </w:tc>
      </w:tr>
      <w:tr w:rsidR="00191812" w:rsidRPr="00DE6E8A" w14:paraId="33EAD3A5" w14:textId="77777777" w:rsidTr="004A5E70">
        <w:tc>
          <w:tcPr>
            <w:tcW w:w="902" w:type="pct"/>
            <w:vMerge/>
          </w:tcPr>
          <w:p w14:paraId="50A5CF3F" w14:textId="77777777" w:rsidR="00191812" w:rsidRPr="00DE6E8A" w:rsidRDefault="00191812" w:rsidP="00191812">
            <w:pPr>
              <w:spacing w:before="0" w:after="0" w:line="240" w:lineRule="atLeast"/>
              <w:ind w:left="0" w:right="0"/>
            </w:pPr>
          </w:p>
        </w:tc>
        <w:tc>
          <w:tcPr>
            <w:tcW w:w="1073" w:type="pct"/>
            <w:vMerge/>
          </w:tcPr>
          <w:p w14:paraId="040C732A" w14:textId="77777777" w:rsidR="00191812" w:rsidRPr="00DE6E8A" w:rsidRDefault="00191812" w:rsidP="00191812">
            <w:pPr>
              <w:pStyle w:val="BodyText"/>
            </w:pPr>
          </w:p>
        </w:tc>
        <w:tc>
          <w:tcPr>
            <w:tcW w:w="2301" w:type="pct"/>
          </w:tcPr>
          <w:p w14:paraId="6CAACC7A" w14:textId="77777777" w:rsidR="00191812" w:rsidRPr="00DE6E8A" w:rsidRDefault="00191812" w:rsidP="00191812">
            <w:pPr>
              <w:pStyle w:val="TableTextLeft"/>
            </w:pPr>
            <w:r w:rsidRPr="00DE6E8A">
              <w:t>ACOP of 4.00 to less than 4.30</w:t>
            </w:r>
          </w:p>
        </w:tc>
        <w:tc>
          <w:tcPr>
            <w:tcW w:w="723" w:type="pct"/>
          </w:tcPr>
          <w:p w14:paraId="6F734354" w14:textId="20E70F25" w:rsidR="00191812" w:rsidRPr="00DE6E8A" w:rsidRDefault="00084E09" w:rsidP="00191812">
            <w:pPr>
              <w:pStyle w:val="TableTextLeft"/>
            </w:pPr>
            <w:r>
              <w:t>4.37</w:t>
            </w:r>
          </w:p>
        </w:tc>
      </w:tr>
      <w:tr w:rsidR="00191812" w:rsidRPr="00DE6E8A" w14:paraId="5B1B0C46" w14:textId="77777777" w:rsidTr="004A5E70">
        <w:tc>
          <w:tcPr>
            <w:tcW w:w="902" w:type="pct"/>
            <w:vMerge/>
          </w:tcPr>
          <w:p w14:paraId="52C62A98" w14:textId="77777777" w:rsidR="00191812" w:rsidRPr="00DE6E8A" w:rsidRDefault="00191812" w:rsidP="00191812">
            <w:pPr>
              <w:spacing w:before="0" w:after="0" w:line="240" w:lineRule="atLeast"/>
              <w:ind w:left="0" w:right="0"/>
            </w:pPr>
          </w:p>
        </w:tc>
        <w:tc>
          <w:tcPr>
            <w:tcW w:w="1073" w:type="pct"/>
            <w:vMerge/>
          </w:tcPr>
          <w:p w14:paraId="175CF844" w14:textId="77777777" w:rsidR="00191812" w:rsidRPr="00DE6E8A" w:rsidRDefault="00191812" w:rsidP="00191812">
            <w:pPr>
              <w:pStyle w:val="BodyText"/>
            </w:pPr>
          </w:p>
        </w:tc>
        <w:tc>
          <w:tcPr>
            <w:tcW w:w="2301" w:type="pct"/>
          </w:tcPr>
          <w:p w14:paraId="64AD0385" w14:textId="77777777" w:rsidR="00191812" w:rsidRPr="00DE6E8A" w:rsidRDefault="00191812" w:rsidP="00191812">
            <w:pPr>
              <w:pStyle w:val="TableTextLeft"/>
            </w:pPr>
            <w:r w:rsidRPr="00DE6E8A">
              <w:t>ACOP of 4.30 to less than 4.60</w:t>
            </w:r>
          </w:p>
        </w:tc>
        <w:tc>
          <w:tcPr>
            <w:tcW w:w="723" w:type="pct"/>
          </w:tcPr>
          <w:p w14:paraId="5C6CF5B5" w14:textId="5B3CD342" w:rsidR="00191812" w:rsidRPr="00DE6E8A" w:rsidRDefault="00A170E5" w:rsidP="00191812">
            <w:pPr>
              <w:pStyle w:val="TableTextLeft"/>
            </w:pPr>
            <w:r>
              <w:t>4.06</w:t>
            </w:r>
          </w:p>
        </w:tc>
      </w:tr>
      <w:tr w:rsidR="00191812" w:rsidRPr="00DE6E8A" w14:paraId="2EF341A5" w14:textId="77777777" w:rsidTr="004A5E70">
        <w:tc>
          <w:tcPr>
            <w:tcW w:w="902" w:type="pct"/>
            <w:vMerge/>
          </w:tcPr>
          <w:p w14:paraId="37B2CC5F" w14:textId="77777777" w:rsidR="00191812" w:rsidRPr="00DE6E8A" w:rsidRDefault="00191812" w:rsidP="00191812">
            <w:pPr>
              <w:spacing w:before="0" w:after="0" w:line="240" w:lineRule="atLeast"/>
              <w:ind w:left="0" w:right="0"/>
            </w:pPr>
          </w:p>
        </w:tc>
        <w:tc>
          <w:tcPr>
            <w:tcW w:w="1073" w:type="pct"/>
            <w:vMerge/>
          </w:tcPr>
          <w:p w14:paraId="6157246A" w14:textId="77777777" w:rsidR="00191812" w:rsidRPr="00DE6E8A" w:rsidRDefault="00191812" w:rsidP="00191812">
            <w:pPr>
              <w:pStyle w:val="BodyText"/>
            </w:pPr>
          </w:p>
        </w:tc>
        <w:tc>
          <w:tcPr>
            <w:tcW w:w="2301" w:type="pct"/>
          </w:tcPr>
          <w:p w14:paraId="671CD06B" w14:textId="77777777" w:rsidR="00191812" w:rsidRPr="00DE6E8A" w:rsidRDefault="00191812" w:rsidP="00191812">
            <w:pPr>
              <w:pStyle w:val="TableTextLeft"/>
            </w:pPr>
            <w:r w:rsidRPr="00DE6E8A">
              <w:t>ACOP of 4.60 or greater</w:t>
            </w:r>
          </w:p>
        </w:tc>
        <w:tc>
          <w:tcPr>
            <w:tcW w:w="723" w:type="pct"/>
          </w:tcPr>
          <w:p w14:paraId="577497E0" w14:textId="47817C7E" w:rsidR="00191812" w:rsidRPr="00DE6E8A" w:rsidRDefault="00A170E5" w:rsidP="00191812">
            <w:pPr>
              <w:pStyle w:val="TableTextLeft"/>
            </w:pPr>
            <w:r>
              <w:t>3.78</w:t>
            </w:r>
          </w:p>
        </w:tc>
      </w:tr>
      <w:tr w:rsidR="00191812" w:rsidRPr="00DE6E8A" w14:paraId="6C2B4893" w14:textId="77777777" w:rsidTr="004A5E70">
        <w:tc>
          <w:tcPr>
            <w:tcW w:w="902" w:type="pct"/>
            <w:vMerge/>
          </w:tcPr>
          <w:p w14:paraId="452A258B" w14:textId="77777777" w:rsidR="00191812" w:rsidRPr="00DE6E8A" w:rsidRDefault="00191812" w:rsidP="00191812">
            <w:pPr>
              <w:pStyle w:val="BodyText"/>
            </w:pPr>
          </w:p>
        </w:tc>
        <w:tc>
          <w:tcPr>
            <w:tcW w:w="1073" w:type="pct"/>
            <w:vMerge w:val="restart"/>
          </w:tcPr>
          <w:p w14:paraId="7CEF0DB9" w14:textId="77777777" w:rsidR="00191812" w:rsidRPr="00DE6E8A" w:rsidRDefault="00191812" w:rsidP="00191812">
            <w:pPr>
              <w:pStyle w:val="TableTextLeft"/>
            </w:pPr>
            <w:r w:rsidRPr="00DE6E8A">
              <w:t>Medium upgrade</w:t>
            </w:r>
          </w:p>
        </w:tc>
        <w:tc>
          <w:tcPr>
            <w:tcW w:w="2301" w:type="pct"/>
          </w:tcPr>
          <w:p w14:paraId="79EE764D" w14:textId="77777777" w:rsidR="00191812" w:rsidRPr="00DE6E8A" w:rsidRDefault="00191812" w:rsidP="00191812">
            <w:pPr>
              <w:pStyle w:val="TableTextLeft"/>
            </w:pPr>
            <w:r w:rsidRPr="00DE6E8A">
              <w:t xml:space="preserve">ACOP of 3.70 to less than 4.00 </w:t>
            </w:r>
          </w:p>
        </w:tc>
        <w:tc>
          <w:tcPr>
            <w:tcW w:w="723" w:type="pct"/>
          </w:tcPr>
          <w:p w14:paraId="4C3D712A" w14:textId="4D91CEBB" w:rsidR="00191812" w:rsidRPr="00DE6E8A" w:rsidRDefault="00B542C4" w:rsidP="00191812">
            <w:pPr>
              <w:pStyle w:val="TableTextLeft"/>
            </w:pPr>
            <w:r>
              <w:t>5.85</w:t>
            </w:r>
          </w:p>
        </w:tc>
      </w:tr>
      <w:tr w:rsidR="00191812" w:rsidRPr="00DE6E8A" w14:paraId="7E90BA7C" w14:textId="77777777" w:rsidTr="004A5E70">
        <w:tc>
          <w:tcPr>
            <w:tcW w:w="902" w:type="pct"/>
            <w:vMerge/>
          </w:tcPr>
          <w:p w14:paraId="538C13F5" w14:textId="77777777" w:rsidR="00191812" w:rsidRPr="00DE6E8A" w:rsidRDefault="00191812" w:rsidP="00191812">
            <w:pPr>
              <w:spacing w:before="0" w:after="0" w:line="240" w:lineRule="atLeast"/>
              <w:ind w:left="0" w:right="0"/>
            </w:pPr>
          </w:p>
        </w:tc>
        <w:tc>
          <w:tcPr>
            <w:tcW w:w="1073" w:type="pct"/>
            <w:vMerge/>
          </w:tcPr>
          <w:p w14:paraId="3FE66EDA" w14:textId="77777777" w:rsidR="00191812" w:rsidRPr="00DE6E8A" w:rsidRDefault="00191812" w:rsidP="00191812">
            <w:pPr>
              <w:pStyle w:val="BodyText"/>
            </w:pPr>
          </w:p>
        </w:tc>
        <w:tc>
          <w:tcPr>
            <w:tcW w:w="2301" w:type="pct"/>
          </w:tcPr>
          <w:p w14:paraId="06377AAA" w14:textId="77777777" w:rsidR="00191812" w:rsidRPr="00DE6E8A" w:rsidRDefault="00191812" w:rsidP="00191812">
            <w:pPr>
              <w:pStyle w:val="TableTextLeft"/>
            </w:pPr>
            <w:r w:rsidRPr="00DE6E8A">
              <w:t>ACOP of 4.00 to less than 4.30</w:t>
            </w:r>
          </w:p>
        </w:tc>
        <w:tc>
          <w:tcPr>
            <w:tcW w:w="723" w:type="pct"/>
          </w:tcPr>
          <w:p w14:paraId="19697A97" w14:textId="6DB4B76B" w:rsidR="00191812" w:rsidRPr="00DE6E8A" w:rsidRDefault="00A2012F" w:rsidP="00191812">
            <w:pPr>
              <w:pStyle w:val="TableTextLeft"/>
            </w:pPr>
            <w:r>
              <w:t>5.40</w:t>
            </w:r>
          </w:p>
        </w:tc>
      </w:tr>
      <w:tr w:rsidR="00191812" w:rsidRPr="00DE6E8A" w14:paraId="7CF2FBBA" w14:textId="77777777" w:rsidTr="004A5E70">
        <w:tc>
          <w:tcPr>
            <w:tcW w:w="902" w:type="pct"/>
            <w:vMerge/>
          </w:tcPr>
          <w:p w14:paraId="114F19C4" w14:textId="77777777" w:rsidR="00191812" w:rsidRPr="00DE6E8A" w:rsidRDefault="00191812" w:rsidP="00191812">
            <w:pPr>
              <w:spacing w:before="0" w:after="0" w:line="240" w:lineRule="atLeast"/>
              <w:ind w:left="0" w:right="0"/>
            </w:pPr>
          </w:p>
        </w:tc>
        <w:tc>
          <w:tcPr>
            <w:tcW w:w="1073" w:type="pct"/>
            <w:vMerge/>
          </w:tcPr>
          <w:p w14:paraId="229C2B47" w14:textId="77777777" w:rsidR="00191812" w:rsidRPr="00DE6E8A" w:rsidRDefault="00191812" w:rsidP="00191812">
            <w:pPr>
              <w:pStyle w:val="BodyText"/>
            </w:pPr>
          </w:p>
        </w:tc>
        <w:tc>
          <w:tcPr>
            <w:tcW w:w="2301" w:type="pct"/>
          </w:tcPr>
          <w:p w14:paraId="5C3509AC" w14:textId="77777777" w:rsidR="00191812" w:rsidRPr="00DE6E8A" w:rsidRDefault="00191812" w:rsidP="00191812">
            <w:pPr>
              <w:pStyle w:val="TableTextLeft"/>
            </w:pPr>
            <w:r w:rsidRPr="00DE6E8A">
              <w:t>ACOP of 4.30 to less than 4.60</w:t>
            </w:r>
          </w:p>
        </w:tc>
        <w:tc>
          <w:tcPr>
            <w:tcW w:w="723" w:type="pct"/>
          </w:tcPr>
          <w:p w14:paraId="79C1053D" w14:textId="48ED7BC2" w:rsidR="00191812" w:rsidRPr="00DE6E8A" w:rsidRDefault="00845054" w:rsidP="00191812">
            <w:pPr>
              <w:pStyle w:val="TableTextLeft"/>
            </w:pPr>
            <w:r>
              <w:t>5.02</w:t>
            </w:r>
          </w:p>
        </w:tc>
      </w:tr>
      <w:tr w:rsidR="00191812" w:rsidRPr="00DE6E8A" w14:paraId="65EFEF5A" w14:textId="77777777" w:rsidTr="004A5E70">
        <w:tc>
          <w:tcPr>
            <w:tcW w:w="902" w:type="pct"/>
            <w:vMerge/>
          </w:tcPr>
          <w:p w14:paraId="10B01778" w14:textId="77777777" w:rsidR="00191812" w:rsidRPr="00DE6E8A" w:rsidRDefault="00191812" w:rsidP="00191812">
            <w:pPr>
              <w:spacing w:before="0" w:after="0" w:line="240" w:lineRule="atLeast"/>
              <w:ind w:left="0" w:right="0"/>
            </w:pPr>
          </w:p>
        </w:tc>
        <w:tc>
          <w:tcPr>
            <w:tcW w:w="1073" w:type="pct"/>
            <w:vMerge/>
          </w:tcPr>
          <w:p w14:paraId="4E8104AD" w14:textId="77777777" w:rsidR="00191812" w:rsidRPr="00DE6E8A" w:rsidRDefault="00191812" w:rsidP="00191812">
            <w:pPr>
              <w:pStyle w:val="BodyText"/>
            </w:pPr>
          </w:p>
        </w:tc>
        <w:tc>
          <w:tcPr>
            <w:tcW w:w="2301" w:type="pct"/>
          </w:tcPr>
          <w:p w14:paraId="469D2F86" w14:textId="77777777" w:rsidR="00191812" w:rsidRPr="00DE6E8A" w:rsidRDefault="00191812" w:rsidP="00191812">
            <w:pPr>
              <w:pStyle w:val="TableTextLeft"/>
            </w:pPr>
            <w:r w:rsidRPr="00DE6E8A">
              <w:t>ACOP of 4.60 or greater</w:t>
            </w:r>
          </w:p>
        </w:tc>
        <w:tc>
          <w:tcPr>
            <w:tcW w:w="723" w:type="pct"/>
          </w:tcPr>
          <w:p w14:paraId="1734F6E2" w14:textId="59B18CEE" w:rsidR="00191812" w:rsidRPr="00DE6E8A" w:rsidRDefault="00F31F55" w:rsidP="00191812">
            <w:pPr>
              <w:pStyle w:val="TableTextLeft"/>
            </w:pPr>
            <w:r>
              <w:t>4.68</w:t>
            </w:r>
          </w:p>
        </w:tc>
      </w:tr>
      <w:tr w:rsidR="00191812" w:rsidRPr="00DE6E8A" w14:paraId="01D2A84E" w14:textId="77777777" w:rsidTr="004A5E70">
        <w:tc>
          <w:tcPr>
            <w:tcW w:w="902" w:type="pct"/>
            <w:vMerge/>
          </w:tcPr>
          <w:p w14:paraId="40BE32D3" w14:textId="77777777" w:rsidR="00191812" w:rsidRPr="00DE6E8A" w:rsidRDefault="00191812" w:rsidP="00191812">
            <w:pPr>
              <w:pStyle w:val="BodyText"/>
            </w:pPr>
          </w:p>
        </w:tc>
        <w:tc>
          <w:tcPr>
            <w:tcW w:w="1073" w:type="pct"/>
            <w:vMerge w:val="restart"/>
          </w:tcPr>
          <w:p w14:paraId="5BB0AE67" w14:textId="77777777" w:rsidR="00191812" w:rsidRPr="00DE6E8A" w:rsidRDefault="00191812" w:rsidP="00191812">
            <w:pPr>
              <w:pStyle w:val="TableTextLeft"/>
            </w:pPr>
            <w:r w:rsidRPr="00DE6E8A">
              <w:t xml:space="preserve">Large upgrade </w:t>
            </w:r>
          </w:p>
        </w:tc>
        <w:tc>
          <w:tcPr>
            <w:tcW w:w="2301" w:type="pct"/>
          </w:tcPr>
          <w:p w14:paraId="241F98E2" w14:textId="77777777" w:rsidR="00191812" w:rsidRPr="00DE6E8A" w:rsidRDefault="00191812" w:rsidP="00191812">
            <w:pPr>
              <w:pStyle w:val="TableTextLeft"/>
            </w:pPr>
            <w:r w:rsidRPr="00DE6E8A">
              <w:t xml:space="preserve">ACOP of 3.70 to less than 4.00 </w:t>
            </w:r>
          </w:p>
        </w:tc>
        <w:tc>
          <w:tcPr>
            <w:tcW w:w="723" w:type="pct"/>
          </w:tcPr>
          <w:p w14:paraId="6B38EC6B" w14:textId="2391E177" w:rsidR="00191812" w:rsidRPr="00DE6E8A" w:rsidRDefault="00FF14BB" w:rsidP="00191812">
            <w:pPr>
              <w:pStyle w:val="TableTextLeft"/>
            </w:pPr>
            <w:r>
              <w:t>6.94</w:t>
            </w:r>
          </w:p>
        </w:tc>
      </w:tr>
      <w:tr w:rsidR="00191812" w:rsidRPr="00DE6E8A" w14:paraId="3A03F223" w14:textId="77777777" w:rsidTr="004A5E70">
        <w:tc>
          <w:tcPr>
            <w:tcW w:w="902" w:type="pct"/>
            <w:vMerge/>
          </w:tcPr>
          <w:p w14:paraId="098F6D50" w14:textId="77777777" w:rsidR="00191812" w:rsidRPr="00DE6E8A" w:rsidRDefault="00191812" w:rsidP="00191812">
            <w:pPr>
              <w:spacing w:before="0" w:after="0" w:line="240" w:lineRule="atLeast"/>
              <w:ind w:left="0" w:right="0"/>
            </w:pPr>
          </w:p>
        </w:tc>
        <w:tc>
          <w:tcPr>
            <w:tcW w:w="1073" w:type="pct"/>
            <w:vMerge/>
          </w:tcPr>
          <w:p w14:paraId="5E6159A6" w14:textId="77777777" w:rsidR="00191812" w:rsidRPr="00DE6E8A" w:rsidRDefault="00191812" w:rsidP="00191812">
            <w:pPr>
              <w:pStyle w:val="BodyText"/>
            </w:pPr>
          </w:p>
        </w:tc>
        <w:tc>
          <w:tcPr>
            <w:tcW w:w="2301" w:type="pct"/>
          </w:tcPr>
          <w:p w14:paraId="57B91FFE" w14:textId="77777777" w:rsidR="00191812" w:rsidRPr="00DE6E8A" w:rsidRDefault="00191812" w:rsidP="00191812">
            <w:pPr>
              <w:pStyle w:val="TableTextLeft"/>
            </w:pPr>
            <w:r w:rsidRPr="00DE6E8A">
              <w:t>ACOP of 4.00 to less than 4.30</w:t>
            </w:r>
          </w:p>
        </w:tc>
        <w:tc>
          <w:tcPr>
            <w:tcW w:w="723" w:type="pct"/>
          </w:tcPr>
          <w:p w14:paraId="740D3700" w14:textId="2E836541" w:rsidR="00191812" w:rsidRPr="00DE6E8A" w:rsidRDefault="007055E3" w:rsidP="00191812">
            <w:pPr>
              <w:pStyle w:val="TableTextLeft"/>
            </w:pPr>
            <w:r>
              <w:t>6.41</w:t>
            </w:r>
          </w:p>
        </w:tc>
      </w:tr>
      <w:tr w:rsidR="00191812" w:rsidRPr="00DE6E8A" w14:paraId="45C9C334" w14:textId="77777777" w:rsidTr="004A5E70">
        <w:tc>
          <w:tcPr>
            <w:tcW w:w="902" w:type="pct"/>
            <w:vMerge/>
          </w:tcPr>
          <w:p w14:paraId="446CFB5C" w14:textId="77777777" w:rsidR="00191812" w:rsidRPr="00DE6E8A" w:rsidRDefault="00191812" w:rsidP="00191812">
            <w:pPr>
              <w:spacing w:before="0" w:after="0" w:line="240" w:lineRule="atLeast"/>
              <w:ind w:left="0" w:right="0"/>
            </w:pPr>
          </w:p>
        </w:tc>
        <w:tc>
          <w:tcPr>
            <w:tcW w:w="1073" w:type="pct"/>
            <w:vMerge/>
          </w:tcPr>
          <w:p w14:paraId="23F3DFAD" w14:textId="77777777" w:rsidR="00191812" w:rsidRPr="00DE6E8A" w:rsidRDefault="00191812" w:rsidP="00191812">
            <w:pPr>
              <w:pStyle w:val="BodyText"/>
            </w:pPr>
          </w:p>
        </w:tc>
        <w:tc>
          <w:tcPr>
            <w:tcW w:w="2301" w:type="pct"/>
          </w:tcPr>
          <w:p w14:paraId="5DD8AEDC" w14:textId="77777777" w:rsidR="00191812" w:rsidRPr="00DE6E8A" w:rsidRDefault="00191812" w:rsidP="00191812">
            <w:pPr>
              <w:pStyle w:val="TableTextLeft"/>
            </w:pPr>
            <w:r w:rsidRPr="00DE6E8A">
              <w:t>ACOP of 4.30 to less than 4.60</w:t>
            </w:r>
          </w:p>
        </w:tc>
        <w:tc>
          <w:tcPr>
            <w:tcW w:w="723" w:type="pct"/>
          </w:tcPr>
          <w:p w14:paraId="5CB924E8" w14:textId="01D02BFC" w:rsidR="00191812" w:rsidRPr="00DE6E8A" w:rsidRDefault="007055E3" w:rsidP="00191812">
            <w:pPr>
              <w:pStyle w:val="TableTextLeft"/>
            </w:pPr>
            <w:r>
              <w:t>5.95</w:t>
            </w:r>
          </w:p>
        </w:tc>
      </w:tr>
      <w:tr w:rsidR="00191812" w:rsidRPr="00DE6E8A" w14:paraId="030A3674" w14:textId="77777777" w:rsidTr="004A5E70">
        <w:tc>
          <w:tcPr>
            <w:tcW w:w="902" w:type="pct"/>
            <w:vMerge/>
          </w:tcPr>
          <w:p w14:paraId="68528372" w14:textId="77777777" w:rsidR="00191812" w:rsidRPr="00DE6E8A" w:rsidRDefault="00191812" w:rsidP="00191812">
            <w:pPr>
              <w:spacing w:before="0" w:after="0" w:line="240" w:lineRule="atLeast"/>
              <w:ind w:left="0" w:right="0"/>
            </w:pPr>
          </w:p>
        </w:tc>
        <w:tc>
          <w:tcPr>
            <w:tcW w:w="1073" w:type="pct"/>
            <w:vMerge/>
          </w:tcPr>
          <w:p w14:paraId="40899949" w14:textId="77777777" w:rsidR="00191812" w:rsidRPr="00DE6E8A" w:rsidRDefault="00191812" w:rsidP="00191812">
            <w:pPr>
              <w:pStyle w:val="BodyText"/>
            </w:pPr>
          </w:p>
        </w:tc>
        <w:tc>
          <w:tcPr>
            <w:tcW w:w="2301" w:type="pct"/>
          </w:tcPr>
          <w:p w14:paraId="79CA5C6F" w14:textId="77777777" w:rsidR="00191812" w:rsidRPr="00DE6E8A" w:rsidRDefault="00191812" w:rsidP="00191812">
            <w:pPr>
              <w:pStyle w:val="TableTextLeft"/>
            </w:pPr>
            <w:r w:rsidRPr="00DE6E8A">
              <w:t>ACOP of 4.60 or greater</w:t>
            </w:r>
          </w:p>
        </w:tc>
        <w:tc>
          <w:tcPr>
            <w:tcW w:w="723" w:type="pct"/>
          </w:tcPr>
          <w:p w14:paraId="63490323" w14:textId="2A340CF5" w:rsidR="00191812" w:rsidRPr="00DE6E8A" w:rsidRDefault="00652136" w:rsidP="00191812">
            <w:pPr>
              <w:pStyle w:val="TableTextLeft"/>
            </w:pPr>
            <w:r>
              <w:t>5.55</w:t>
            </w:r>
          </w:p>
        </w:tc>
      </w:tr>
      <w:tr w:rsidR="00191812" w:rsidRPr="00DE6E8A" w14:paraId="22C721E0" w14:textId="77777777" w:rsidTr="004A5E70">
        <w:tc>
          <w:tcPr>
            <w:tcW w:w="902" w:type="pct"/>
          </w:tcPr>
          <w:p w14:paraId="39D7A05C" w14:textId="77777777" w:rsidR="00191812" w:rsidRPr="00DE6E8A" w:rsidRDefault="00191812" w:rsidP="00191812">
            <w:pPr>
              <w:pStyle w:val="TableTextLeft"/>
            </w:pPr>
            <w:r w:rsidRPr="00DE6E8A">
              <w:t>Lifetime</w:t>
            </w:r>
          </w:p>
        </w:tc>
        <w:tc>
          <w:tcPr>
            <w:tcW w:w="3374" w:type="pct"/>
            <w:gridSpan w:val="2"/>
          </w:tcPr>
          <w:p w14:paraId="202FC750" w14:textId="77777777" w:rsidR="00191812" w:rsidRPr="00DE6E8A" w:rsidRDefault="00191812" w:rsidP="00191812">
            <w:pPr>
              <w:pStyle w:val="TableTextLeft"/>
            </w:pPr>
            <w:r w:rsidRPr="00DE6E8A">
              <w:t>In every instance</w:t>
            </w:r>
          </w:p>
        </w:tc>
        <w:tc>
          <w:tcPr>
            <w:tcW w:w="723" w:type="pct"/>
          </w:tcPr>
          <w:p w14:paraId="63FE0307" w14:textId="77777777" w:rsidR="00191812" w:rsidRPr="00DE6E8A" w:rsidRDefault="00191812" w:rsidP="00191812">
            <w:pPr>
              <w:pStyle w:val="TableTextLeft"/>
            </w:pPr>
            <w:r w:rsidRPr="00DE6E8A">
              <w:t>13.00</w:t>
            </w:r>
          </w:p>
        </w:tc>
      </w:tr>
      <w:tr w:rsidR="00191812" w:rsidRPr="00DE6E8A" w14:paraId="3DF54E68" w14:textId="77777777" w:rsidTr="004A5E70">
        <w:tc>
          <w:tcPr>
            <w:tcW w:w="902" w:type="pct"/>
            <w:vMerge w:val="restart"/>
          </w:tcPr>
          <w:p w14:paraId="4C6B4B4B" w14:textId="77777777" w:rsidR="00191812" w:rsidRPr="00DE6E8A" w:rsidRDefault="00191812" w:rsidP="00191812">
            <w:pPr>
              <w:pStyle w:val="TableTextLeft"/>
            </w:pPr>
            <w:r w:rsidRPr="00DE6E8A">
              <w:t>Regional Factor</w:t>
            </w:r>
          </w:p>
        </w:tc>
        <w:tc>
          <w:tcPr>
            <w:tcW w:w="3374" w:type="pct"/>
            <w:gridSpan w:val="2"/>
          </w:tcPr>
          <w:p w14:paraId="4B344992" w14:textId="77777777" w:rsidR="00191812" w:rsidRPr="00DE6E8A" w:rsidRDefault="00191812" w:rsidP="00191812">
            <w:pPr>
              <w:pStyle w:val="TableTextLeft"/>
            </w:pPr>
            <w:r w:rsidRPr="00DE6E8A">
              <w:t>For upgrades in Metropolitan Victoria – Climatic region mild</w:t>
            </w:r>
          </w:p>
        </w:tc>
        <w:tc>
          <w:tcPr>
            <w:tcW w:w="723" w:type="pct"/>
          </w:tcPr>
          <w:p w14:paraId="2FF75143" w14:textId="77777777" w:rsidR="00191812" w:rsidRPr="00DE6E8A" w:rsidRDefault="00191812" w:rsidP="00191812">
            <w:pPr>
              <w:pStyle w:val="TableTextLeft"/>
            </w:pPr>
            <w:r w:rsidRPr="00DE6E8A">
              <w:t>1.00</w:t>
            </w:r>
          </w:p>
        </w:tc>
      </w:tr>
      <w:tr w:rsidR="00191812" w:rsidRPr="00DE6E8A" w14:paraId="00C5F69B" w14:textId="77777777" w:rsidTr="004A5E70">
        <w:tc>
          <w:tcPr>
            <w:tcW w:w="902" w:type="pct"/>
            <w:vMerge/>
          </w:tcPr>
          <w:p w14:paraId="06CDC82C" w14:textId="77777777" w:rsidR="00191812" w:rsidRPr="00DE6E8A" w:rsidRDefault="00191812" w:rsidP="00191812">
            <w:pPr>
              <w:pStyle w:val="BodyText"/>
            </w:pPr>
          </w:p>
        </w:tc>
        <w:tc>
          <w:tcPr>
            <w:tcW w:w="3374" w:type="pct"/>
            <w:gridSpan w:val="2"/>
          </w:tcPr>
          <w:p w14:paraId="1F84F20A" w14:textId="77777777" w:rsidR="00191812" w:rsidRPr="00DE6E8A" w:rsidRDefault="00191812" w:rsidP="00191812">
            <w:pPr>
              <w:pStyle w:val="TableTextLeft"/>
            </w:pPr>
            <w:r w:rsidRPr="00DE6E8A">
              <w:t>For upgrades in Metropolitan Victoria – Climatic region cold</w:t>
            </w:r>
          </w:p>
        </w:tc>
        <w:tc>
          <w:tcPr>
            <w:tcW w:w="723" w:type="pct"/>
          </w:tcPr>
          <w:p w14:paraId="4A4629FF" w14:textId="77777777" w:rsidR="00191812" w:rsidRPr="00DE6E8A" w:rsidRDefault="00191812" w:rsidP="00191812">
            <w:pPr>
              <w:pStyle w:val="TableTextLeft"/>
            </w:pPr>
            <w:r w:rsidRPr="00DE6E8A">
              <w:t>1.85</w:t>
            </w:r>
          </w:p>
        </w:tc>
      </w:tr>
      <w:tr w:rsidR="00191812" w:rsidRPr="00DE6E8A" w14:paraId="291A380D" w14:textId="77777777" w:rsidTr="004A5E70">
        <w:tc>
          <w:tcPr>
            <w:tcW w:w="902" w:type="pct"/>
            <w:vMerge/>
          </w:tcPr>
          <w:p w14:paraId="4592390D" w14:textId="77777777" w:rsidR="00191812" w:rsidRPr="00DE6E8A" w:rsidRDefault="00191812" w:rsidP="00191812">
            <w:pPr>
              <w:pStyle w:val="BodyText"/>
            </w:pPr>
          </w:p>
        </w:tc>
        <w:tc>
          <w:tcPr>
            <w:tcW w:w="3374" w:type="pct"/>
            <w:gridSpan w:val="2"/>
          </w:tcPr>
          <w:p w14:paraId="15A39007" w14:textId="77777777" w:rsidR="00191812" w:rsidRPr="00DE6E8A" w:rsidRDefault="00191812" w:rsidP="00191812">
            <w:pPr>
              <w:pStyle w:val="TableTextLeft"/>
            </w:pPr>
            <w:r w:rsidRPr="00DE6E8A">
              <w:t>For upgrades in Regional Victoria – Climatic region mild</w:t>
            </w:r>
          </w:p>
        </w:tc>
        <w:tc>
          <w:tcPr>
            <w:tcW w:w="723" w:type="pct"/>
          </w:tcPr>
          <w:p w14:paraId="3ED9157D" w14:textId="77777777" w:rsidR="00191812" w:rsidRPr="00DE6E8A" w:rsidRDefault="00191812" w:rsidP="00191812">
            <w:pPr>
              <w:pStyle w:val="TableTextLeft"/>
            </w:pPr>
            <w:r w:rsidRPr="00DE6E8A">
              <w:t>1.06</w:t>
            </w:r>
          </w:p>
        </w:tc>
      </w:tr>
      <w:tr w:rsidR="00191812" w:rsidRPr="00DE6E8A" w14:paraId="41A569AD" w14:textId="77777777" w:rsidTr="004A5E70">
        <w:tc>
          <w:tcPr>
            <w:tcW w:w="902" w:type="pct"/>
            <w:vMerge/>
          </w:tcPr>
          <w:p w14:paraId="6DE503D1" w14:textId="77777777" w:rsidR="00191812" w:rsidRPr="00DE6E8A" w:rsidRDefault="00191812" w:rsidP="00191812">
            <w:pPr>
              <w:pStyle w:val="BodyText"/>
            </w:pPr>
          </w:p>
        </w:tc>
        <w:tc>
          <w:tcPr>
            <w:tcW w:w="3374" w:type="pct"/>
            <w:gridSpan w:val="2"/>
          </w:tcPr>
          <w:p w14:paraId="05D05281" w14:textId="77777777" w:rsidR="00191812" w:rsidRPr="00DE6E8A" w:rsidRDefault="00191812" w:rsidP="00191812">
            <w:pPr>
              <w:pStyle w:val="TableTextLeft"/>
            </w:pPr>
            <w:r w:rsidRPr="00DE6E8A">
              <w:t>For upgrades in Regional Victoria – Climatic region cold</w:t>
            </w:r>
          </w:p>
        </w:tc>
        <w:tc>
          <w:tcPr>
            <w:tcW w:w="723" w:type="pct"/>
          </w:tcPr>
          <w:p w14:paraId="23F9CFCB" w14:textId="77777777" w:rsidR="00191812" w:rsidRPr="00DE6E8A" w:rsidRDefault="00191812" w:rsidP="00191812">
            <w:pPr>
              <w:pStyle w:val="TableTextLeft"/>
            </w:pPr>
            <w:r w:rsidRPr="00DE6E8A">
              <w:t>1.96</w:t>
            </w:r>
          </w:p>
        </w:tc>
      </w:tr>
      <w:tr w:rsidR="00191812" w:rsidRPr="00DE6E8A" w14:paraId="12A8C7BC" w14:textId="77777777" w:rsidTr="004A5E70">
        <w:tc>
          <w:tcPr>
            <w:tcW w:w="902" w:type="pct"/>
            <w:vMerge/>
          </w:tcPr>
          <w:p w14:paraId="01D3DDE7" w14:textId="77777777" w:rsidR="00191812" w:rsidRPr="00DE6E8A" w:rsidRDefault="00191812" w:rsidP="00191812">
            <w:pPr>
              <w:pStyle w:val="BodyText"/>
            </w:pPr>
          </w:p>
        </w:tc>
        <w:tc>
          <w:tcPr>
            <w:tcW w:w="3374" w:type="pct"/>
            <w:gridSpan w:val="2"/>
          </w:tcPr>
          <w:p w14:paraId="37F4A868" w14:textId="77777777" w:rsidR="00191812" w:rsidRPr="00DE6E8A" w:rsidRDefault="00191812" w:rsidP="00191812">
            <w:pPr>
              <w:pStyle w:val="TableTextLeft"/>
            </w:pPr>
            <w:r w:rsidRPr="00DE6E8A">
              <w:t>For upgrades in Regional Victoria – Climatic region hot</w:t>
            </w:r>
          </w:p>
        </w:tc>
        <w:tc>
          <w:tcPr>
            <w:tcW w:w="723" w:type="pct"/>
          </w:tcPr>
          <w:p w14:paraId="3FED6E2F" w14:textId="77777777" w:rsidR="00191812" w:rsidRPr="00DE6E8A" w:rsidRDefault="00191812" w:rsidP="00191812">
            <w:pPr>
              <w:pStyle w:val="TableTextLeft"/>
            </w:pPr>
            <w:r w:rsidRPr="00DE6E8A">
              <w:t>0.30</w:t>
            </w:r>
          </w:p>
        </w:tc>
      </w:tr>
    </w:tbl>
    <w:p w14:paraId="700335C9" w14:textId="06929249" w:rsidR="00191812" w:rsidRDefault="00191812" w:rsidP="00191812">
      <w:pPr>
        <w:pStyle w:val="BodyText"/>
      </w:pPr>
    </w:p>
    <w:p w14:paraId="40029D36" w14:textId="272C1C3F" w:rsidR="00755E69" w:rsidRDefault="00755E69" w:rsidP="00755E69">
      <w:pPr>
        <w:pStyle w:val="BodyText"/>
        <w:ind w:left="567" w:firstLine="567"/>
      </w:pPr>
      <w:r>
        <w:rPr>
          <w:noProof/>
        </w:rPr>
        <mc:AlternateContent>
          <mc:Choice Requires="wps">
            <w:drawing>
              <wp:inline distT="0" distB="0" distL="0" distR="0" wp14:anchorId="62445A67" wp14:editId="734D0020">
                <wp:extent cx="4372708" cy="0"/>
                <wp:effectExtent l="0" t="0" r="0" b="0"/>
                <wp:docPr id="64" name="Straight Connector 64"/>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4D63DDA3" id="Straight Connector 64"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042DACDC" w14:textId="77777777" w:rsidR="00755E69" w:rsidRPr="00DE6E8A" w:rsidRDefault="00755E69" w:rsidP="00191812">
      <w:pPr>
        <w:pStyle w:val="BodyText"/>
      </w:pPr>
    </w:p>
    <w:tbl>
      <w:tblPr>
        <w:tblStyle w:val="PullOutBoxTable"/>
        <w:tblW w:w="5000" w:type="pct"/>
        <w:tblLook w:val="0600" w:firstRow="0" w:lastRow="0" w:firstColumn="0" w:lastColumn="0" w:noHBand="1" w:noVBand="1"/>
      </w:tblPr>
      <w:tblGrid>
        <w:gridCol w:w="9629"/>
      </w:tblGrid>
      <w:tr w:rsidR="00163630" w14:paraId="4890E3FB"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3C273E61" w14:textId="7B3A5685" w:rsidR="00163630" w:rsidRPr="00163630" w:rsidRDefault="00163630" w:rsidP="00163630">
            <w:pPr>
              <w:pStyle w:val="PullOutBoxBodyText"/>
              <w:rPr>
                <w:b/>
              </w:rPr>
            </w:pPr>
            <w:r w:rsidRPr="00163630">
              <w:rPr>
                <w:b/>
              </w:rPr>
              <w:t xml:space="preserve">Scenario 7A(iii): Installing a high efficiency ducted </w:t>
            </w:r>
            <w:r w:rsidR="00D54A9B">
              <w:rPr>
                <w:b/>
              </w:rPr>
              <w:t>air to air heat pump</w:t>
            </w:r>
            <w:r w:rsidRPr="00163630">
              <w:rPr>
                <w:b/>
              </w:rPr>
              <w:t xml:space="preserve"> in a new </w:t>
            </w:r>
            <w:r w:rsidR="002A4052">
              <w:rPr>
                <w:b/>
              </w:rPr>
              <w:t>premises</w:t>
            </w:r>
          </w:p>
        </w:tc>
      </w:tr>
    </w:tbl>
    <w:p w14:paraId="390E1E57" w14:textId="71B0B061"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_Ref505939126 \h </w:instrText>
      </w:r>
      <w:r w:rsidRPr="00DE6E8A">
        <w:fldChar w:fldCharType="separate"/>
      </w:r>
      <w:r w:rsidR="006704CA" w:rsidRPr="00DE6E8A">
        <w:t xml:space="preserve">Equation </w:t>
      </w:r>
      <w:r w:rsidR="006704CA">
        <w:rPr>
          <w:noProof/>
        </w:rPr>
        <w:t>7</w:t>
      </w:r>
      <w:r w:rsidR="006704CA">
        <w:t>.</w:t>
      </w:r>
      <w:r w:rsidR="006704CA">
        <w:rPr>
          <w:noProof/>
        </w:rPr>
        <w:t>3</w:t>
      </w:r>
      <w:r w:rsidRPr="00DE6E8A">
        <w:fldChar w:fldCharType="end"/>
      </w:r>
      <w:r w:rsidRPr="00DE6E8A">
        <w:t xml:space="preserve">, using the variables listed in </w:t>
      </w:r>
      <w:r w:rsidRPr="00DE6E8A">
        <w:fldChar w:fldCharType="begin"/>
      </w:r>
      <w:r w:rsidRPr="00DE6E8A">
        <w:instrText xml:space="preserve"> REF _Ref505943368 \h </w:instrText>
      </w:r>
      <w:r w:rsidRPr="00DE6E8A">
        <w:fldChar w:fldCharType="separate"/>
      </w:r>
      <w:r w:rsidR="006704CA" w:rsidRPr="00DE6E8A">
        <w:t xml:space="preserve">Table </w:t>
      </w:r>
      <w:r w:rsidR="006704CA">
        <w:rPr>
          <w:noProof/>
        </w:rPr>
        <w:t>7</w:t>
      </w:r>
      <w:r w:rsidR="006704CA">
        <w:t>.</w:t>
      </w:r>
      <w:r w:rsidR="006704CA">
        <w:rPr>
          <w:noProof/>
        </w:rPr>
        <w:t>5</w:t>
      </w:r>
      <w:r w:rsidRPr="00DE6E8A">
        <w:fldChar w:fldCharType="end"/>
      </w:r>
      <w:r w:rsidRPr="00DE6E8A">
        <w:t>.</w:t>
      </w:r>
    </w:p>
    <w:p w14:paraId="6181F97A" w14:textId="409E84AA" w:rsidR="00191812" w:rsidRPr="00DE6E8A" w:rsidRDefault="00191812" w:rsidP="00191812">
      <w:pPr>
        <w:pStyle w:val="Caption"/>
      </w:pPr>
      <w:bookmarkStart w:id="259" w:name="_Ref505939126"/>
      <w:bookmarkStart w:id="260" w:name="_Toc52261470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3</w:t>
      </w:r>
      <w:r w:rsidR="00E526F0">
        <w:rPr>
          <w:noProof/>
        </w:rPr>
        <w:fldChar w:fldCharType="end"/>
      </w:r>
      <w:bookmarkEnd w:id="259"/>
      <w:r w:rsidRPr="00DE6E8A">
        <w:t xml:space="preserve"> – GHG equivalent emissions reduction calculation for Scenario 7A(iii)</w:t>
      </w:r>
      <w:bookmarkEnd w:id="26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634F2386"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24CB1D5" w14:textId="096C7DCF" w:rsidR="00191812" w:rsidRPr="00EA1C78" w:rsidRDefault="00EA1C78" w:rsidP="00903861">
            <w:pPr>
              <w:pStyle w:val="TableTextLeft"/>
              <w:rPr>
                <w:rFonts w:eastAsiaTheme="majorEastAsia"/>
              </w:rPr>
            </w:p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 xml:space="preserve">Factor </m:t>
              </m:r>
              <m:r>
                <m:rPr>
                  <m:sty m:val="b"/>
                </m:rPr>
                <w:rPr>
                  <w:rFonts w:ascii="Cambria Math" w:eastAsiaTheme="majorEastAsia" w:hAnsi="Cambria Math"/>
                </w:rPr>
                <m:t>×</m:t>
              </m:r>
              <m:r>
                <m:rPr>
                  <m:sty m:val="bi"/>
                </m:rPr>
                <w:rPr>
                  <w:rFonts w:ascii="Cambria Math" w:eastAsiaTheme="majorEastAsia" w:hAnsi="Cambria Math"/>
                </w:rPr>
                <m:t>EEF</m:t>
              </m:r>
            </m:oMath>
            <w:r w:rsidR="0072488B">
              <w:rPr>
                <w:rFonts w:eastAsiaTheme="majorEastAsia"/>
                <w:b/>
              </w:rPr>
              <w:t xml:space="preserve"> </w:t>
            </w:r>
          </w:p>
        </w:tc>
      </w:tr>
    </w:tbl>
    <w:p w14:paraId="60AEBF96" w14:textId="3DA6E341" w:rsidR="00191812" w:rsidRPr="00DE6E8A" w:rsidRDefault="00191812" w:rsidP="00191812">
      <w:pPr>
        <w:pStyle w:val="Caption"/>
      </w:pPr>
      <w:bookmarkStart w:id="261" w:name="_Ref505943368"/>
      <w:bookmarkStart w:id="262" w:name="_Toc509321529"/>
      <w:bookmarkStart w:id="263" w:name="_Toc52261457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5</w:t>
      </w:r>
      <w:r w:rsidR="00E526F0">
        <w:rPr>
          <w:noProof/>
        </w:rPr>
        <w:fldChar w:fldCharType="end"/>
      </w:r>
      <w:bookmarkEnd w:id="261"/>
      <w:r w:rsidRPr="00DE6E8A">
        <w:t xml:space="preserve"> – GHG equivalent emissions reduction variables for Scenario 7A(iii)</w:t>
      </w:r>
      <w:bookmarkEnd w:id="262"/>
      <w:bookmarkEnd w:id="26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2064"/>
        <w:gridCol w:w="4427"/>
        <w:gridCol w:w="1393"/>
      </w:tblGrid>
      <w:tr w:rsidR="00191812" w:rsidRPr="00DE6E8A" w14:paraId="3530FD3D"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2AF8B589" w14:textId="6D669714" w:rsidR="00191812" w:rsidRPr="001C7F86" w:rsidRDefault="00191812" w:rsidP="00191812">
            <w:pPr>
              <w:pStyle w:val="TableHeadingLeft"/>
              <w:rPr>
                <w:b w:val="0"/>
                <w:color w:val="auto"/>
              </w:rPr>
            </w:pPr>
            <w:r w:rsidRPr="001C7F86">
              <w:rPr>
                <w:b w:val="0"/>
                <w:color w:val="auto"/>
              </w:rPr>
              <w:t xml:space="preserve">Measurements, testing and ratings must be in accordance with the Greenhouse and Energy Minimum Standards </w:t>
            </w:r>
            <w:r w:rsidR="00FC19E7">
              <w:rPr>
                <w:b w:val="0"/>
                <w:color w:val="auto"/>
              </w:rPr>
              <w:br/>
            </w:r>
            <w:r w:rsidRPr="001C7F86">
              <w:rPr>
                <w:b w:val="0"/>
                <w:color w:val="auto"/>
              </w:rPr>
              <w:t>(Air Conditioners and Heat Pumps) Determination 2013 (Cth)</w:t>
            </w:r>
          </w:p>
          <w:p w14:paraId="22590CA8" w14:textId="72E97763" w:rsidR="00191812" w:rsidRPr="001C7F86" w:rsidRDefault="00191812" w:rsidP="00191812">
            <w:pPr>
              <w:pStyle w:val="TableHeadingLeft"/>
              <w:rPr>
                <w:b w:val="0"/>
                <w:color w:val="auto"/>
              </w:rPr>
            </w:pPr>
            <w:r w:rsidRPr="001C7F86">
              <w:rPr>
                <w:b w:val="0"/>
                <w:color w:val="auto"/>
              </w:rPr>
              <w:t>Small upgr</w:t>
            </w:r>
            <w:r w:rsidR="00744EEF">
              <w:rPr>
                <w:b w:val="0"/>
                <w:color w:val="auto"/>
              </w:rPr>
              <w:t>ade: upgrade product has a RT</w:t>
            </w:r>
            <w:r w:rsidRPr="001C7F86">
              <w:rPr>
                <w:b w:val="0"/>
                <w:color w:val="auto"/>
              </w:rPr>
              <w:t>HC of at least 10 and not more than 18 kW</w:t>
            </w:r>
          </w:p>
          <w:p w14:paraId="4D47523C" w14:textId="77067E95" w:rsidR="00191812" w:rsidRPr="001C7F86" w:rsidRDefault="00191812" w:rsidP="00191812">
            <w:pPr>
              <w:pStyle w:val="TableHeadingLeft"/>
              <w:rPr>
                <w:b w:val="0"/>
                <w:color w:val="auto"/>
              </w:rPr>
            </w:pPr>
            <w:r w:rsidRPr="001C7F86">
              <w:rPr>
                <w:b w:val="0"/>
                <w:color w:val="auto"/>
              </w:rPr>
              <w:t>Medium upgrade: up</w:t>
            </w:r>
            <w:r w:rsidR="00744EEF">
              <w:rPr>
                <w:b w:val="0"/>
                <w:color w:val="auto"/>
              </w:rPr>
              <w:t>grade product has a RT</w:t>
            </w:r>
            <w:r w:rsidRPr="001C7F86">
              <w:rPr>
                <w:b w:val="0"/>
                <w:color w:val="auto"/>
              </w:rPr>
              <w:t>HC of more than 18 and not more than 28 kW</w:t>
            </w:r>
          </w:p>
          <w:p w14:paraId="442AB365" w14:textId="122CBE1B" w:rsidR="00191812" w:rsidRPr="00DE6E8A" w:rsidRDefault="00191812" w:rsidP="00191812">
            <w:pPr>
              <w:pStyle w:val="TableHeadingLeft"/>
            </w:pPr>
            <w:r w:rsidRPr="001C7F86">
              <w:rPr>
                <w:b w:val="0"/>
                <w:color w:val="auto"/>
              </w:rPr>
              <w:t>Large u</w:t>
            </w:r>
            <w:r w:rsidR="00744EEF">
              <w:rPr>
                <w:b w:val="0"/>
                <w:color w:val="auto"/>
              </w:rPr>
              <w:t>pgrade: upgrade product has a RT</w:t>
            </w:r>
            <w:r w:rsidRPr="001C7F86">
              <w:rPr>
                <w:b w:val="0"/>
                <w:color w:val="auto"/>
              </w:rPr>
              <w:t>HC of more than 28 kW</w:t>
            </w:r>
          </w:p>
        </w:tc>
      </w:tr>
      <w:tr w:rsidR="00903861" w:rsidRPr="00903861" w14:paraId="0DFD3DBD" w14:textId="77777777" w:rsidTr="004A5E70">
        <w:tc>
          <w:tcPr>
            <w:tcW w:w="902" w:type="pct"/>
            <w:shd w:val="clear" w:color="auto" w:fill="E5F1FA" w:themeFill="light2"/>
          </w:tcPr>
          <w:p w14:paraId="336FD4F1" w14:textId="77777777" w:rsidR="00191812" w:rsidRPr="00903861" w:rsidRDefault="00191812" w:rsidP="00191812">
            <w:pPr>
              <w:pStyle w:val="TableTextLeft"/>
              <w:rPr>
                <w:color w:val="auto"/>
              </w:rPr>
            </w:pPr>
            <w:r w:rsidRPr="00903861">
              <w:rPr>
                <w:b/>
                <w:color w:val="auto"/>
              </w:rPr>
              <w:t>Input type</w:t>
            </w:r>
          </w:p>
        </w:tc>
        <w:tc>
          <w:tcPr>
            <w:tcW w:w="3374" w:type="pct"/>
            <w:gridSpan w:val="2"/>
            <w:shd w:val="clear" w:color="auto" w:fill="E5F1FA" w:themeFill="light2"/>
          </w:tcPr>
          <w:p w14:paraId="6448FBD6" w14:textId="77777777" w:rsidR="00191812" w:rsidRPr="00903861" w:rsidRDefault="00191812" w:rsidP="00191812">
            <w:pPr>
              <w:pStyle w:val="TableTextLeft"/>
              <w:rPr>
                <w:color w:val="auto"/>
              </w:rPr>
            </w:pPr>
            <w:r w:rsidRPr="00903861">
              <w:rPr>
                <w:b/>
                <w:color w:val="auto"/>
              </w:rPr>
              <w:t>Condition</w:t>
            </w:r>
          </w:p>
        </w:tc>
        <w:tc>
          <w:tcPr>
            <w:tcW w:w="723" w:type="pct"/>
            <w:shd w:val="clear" w:color="auto" w:fill="E5F1FA" w:themeFill="light2"/>
          </w:tcPr>
          <w:p w14:paraId="5EF23C39" w14:textId="77777777" w:rsidR="00191812" w:rsidRPr="00903861" w:rsidRDefault="00191812" w:rsidP="00191812">
            <w:pPr>
              <w:pStyle w:val="TableTextLeft"/>
              <w:rPr>
                <w:b/>
                <w:color w:val="auto"/>
              </w:rPr>
            </w:pPr>
            <w:r w:rsidRPr="00903861">
              <w:rPr>
                <w:b/>
                <w:color w:val="auto"/>
              </w:rPr>
              <w:t>Input value</w:t>
            </w:r>
          </w:p>
        </w:tc>
      </w:tr>
      <w:tr w:rsidR="00191812" w:rsidRPr="00DE6E8A" w14:paraId="70A555F0" w14:textId="77777777" w:rsidTr="004A5E70">
        <w:tc>
          <w:tcPr>
            <w:tcW w:w="902" w:type="pct"/>
            <w:vMerge w:val="restart"/>
          </w:tcPr>
          <w:p w14:paraId="473625C5" w14:textId="77777777" w:rsidR="00191812" w:rsidRPr="00DE6E8A" w:rsidRDefault="00191812" w:rsidP="00191812">
            <w:pPr>
              <w:pStyle w:val="TableTextLeft"/>
            </w:pPr>
            <w:r w:rsidRPr="00DE6E8A">
              <w:t>Baseline</w:t>
            </w:r>
          </w:p>
        </w:tc>
        <w:tc>
          <w:tcPr>
            <w:tcW w:w="3374" w:type="pct"/>
            <w:gridSpan w:val="2"/>
          </w:tcPr>
          <w:p w14:paraId="0353D38E" w14:textId="77777777" w:rsidR="00191812" w:rsidRPr="00DE6E8A" w:rsidRDefault="00191812" w:rsidP="00191812">
            <w:pPr>
              <w:pStyle w:val="TableTextLeft"/>
            </w:pPr>
            <w:r w:rsidRPr="00DE6E8A">
              <w:t>Small upgrade</w:t>
            </w:r>
          </w:p>
        </w:tc>
        <w:tc>
          <w:tcPr>
            <w:tcW w:w="723" w:type="pct"/>
          </w:tcPr>
          <w:p w14:paraId="41E7B206" w14:textId="29E1E581" w:rsidR="00191812" w:rsidRPr="00DE6E8A" w:rsidRDefault="00804325" w:rsidP="00191812">
            <w:pPr>
              <w:pStyle w:val="TableTextLeft"/>
            </w:pPr>
            <w:r>
              <w:t>2.04</w:t>
            </w:r>
          </w:p>
        </w:tc>
      </w:tr>
      <w:tr w:rsidR="00191812" w:rsidRPr="00DE6E8A" w14:paraId="52910107" w14:textId="77777777" w:rsidTr="004A5E70">
        <w:tc>
          <w:tcPr>
            <w:tcW w:w="902" w:type="pct"/>
            <w:vMerge/>
          </w:tcPr>
          <w:p w14:paraId="11DECD27" w14:textId="77777777" w:rsidR="00191812" w:rsidRPr="00DE6E8A" w:rsidRDefault="00191812" w:rsidP="00191812">
            <w:pPr>
              <w:pStyle w:val="BodyText"/>
            </w:pPr>
          </w:p>
        </w:tc>
        <w:tc>
          <w:tcPr>
            <w:tcW w:w="3374" w:type="pct"/>
            <w:gridSpan w:val="2"/>
          </w:tcPr>
          <w:p w14:paraId="2B71197A" w14:textId="77777777" w:rsidR="00191812" w:rsidRPr="00DE6E8A" w:rsidRDefault="00191812" w:rsidP="00191812">
            <w:pPr>
              <w:pStyle w:val="TableTextLeft"/>
            </w:pPr>
            <w:r w:rsidRPr="00DE6E8A">
              <w:t>Medium upgrade</w:t>
            </w:r>
          </w:p>
        </w:tc>
        <w:tc>
          <w:tcPr>
            <w:tcW w:w="723" w:type="pct"/>
          </w:tcPr>
          <w:p w14:paraId="2CEB1BAA" w14:textId="5A2E4FD1" w:rsidR="00191812" w:rsidRPr="00DE6E8A" w:rsidRDefault="00804325" w:rsidP="00191812">
            <w:pPr>
              <w:pStyle w:val="TableTextLeft"/>
            </w:pPr>
            <w:r>
              <w:t>2.13</w:t>
            </w:r>
          </w:p>
        </w:tc>
      </w:tr>
      <w:tr w:rsidR="00191812" w:rsidRPr="00DE6E8A" w14:paraId="4BE4374C" w14:textId="77777777" w:rsidTr="004A5E70">
        <w:tc>
          <w:tcPr>
            <w:tcW w:w="902" w:type="pct"/>
            <w:vMerge/>
          </w:tcPr>
          <w:p w14:paraId="1FE15332" w14:textId="77777777" w:rsidR="00191812" w:rsidRPr="00DE6E8A" w:rsidRDefault="00191812" w:rsidP="00191812">
            <w:pPr>
              <w:pStyle w:val="BodyText"/>
            </w:pPr>
          </w:p>
        </w:tc>
        <w:tc>
          <w:tcPr>
            <w:tcW w:w="3374" w:type="pct"/>
            <w:gridSpan w:val="2"/>
          </w:tcPr>
          <w:p w14:paraId="22415CFD" w14:textId="77777777" w:rsidR="00191812" w:rsidRPr="00DE6E8A" w:rsidRDefault="00191812" w:rsidP="00191812">
            <w:pPr>
              <w:pStyle w:val="TableTextLeft"/>
            </w:pPr>
            <w:r w:rsidRPr="00DE6E8A">
              <w:t>Large upgrade</w:t>
            </w:r>
          </w:p>
        </w:tc>
        <w:tc>
          <w:tcPr>
            <w:tcW w:w="723" w:type="pct"/>
          </w:tcPr>
          <w:p w14:paraId="409915C0" w14:textId="3DB8E97B" w:rsidR="00191812" w:rsidRPr="00DE6E8A" w:rsidRDefault="00804325" w:rsidP="00191812">
            <w:pPr>
              <w:pStyle w:val="TableTextLeft"/>
            </w:pPr>
            <w:r>
              <w:t>2.81</w:t>
            </w:r>
          </w:p>
        </w:tc>
      </w:tr>
      <w:tr w:rsidR="00191812" w:rsidRPr="00DE6E8A" w14:paraId="6B343C66" w14:textId="77777777" w:rsidTr="004A5E70">
        <w:tc>
          <w:tcPr>
            <w:tcW w:w="902" w:type="pct"/>
            <w:vMerge w:val="restart"/>
          </w:tcPr>
          <w:p w14:paraId="0D2A4291" w14:textId="77777777" w:rsidR="00191812" w:rsidRPr="00DE6E8A" w:rsidRDefault="00191812" w:rsidP="00191812">
            <w:pPr>
              <w:pStyle w:val="TableTextLeft"/>
            </w:pPr>
            <w:r w:rsidRPr="00DE6E8A">
              <w:t xml:space="preserve">Upgrade </w:t>
            </w:r>
            <w:r w:rsidRPr="00DE6E8A">
              <w:br/>
            </w:r>
            <w:r w:rsidRPr="00DE6E8A">
              <w:br/>
            </w:r>
          </w:p>
        </w:tc>
        <w:tc>
          <w:tcPr>
            <w:tcW w:w="1073" w:type="pct"/>
            <w:vMerge w:val="restart"/>
          </w:tcPr>
          <w:p w14:paraId="294873FE" w14:textId="77777777" w:rsidR="00191812" w:rsidRPr="00DE6E8A" w:rsidRDefault="00191812" w:rsidP="00191812">
            <w:pPr>
              <w:pStyle w:val="TableTextLeft"/>
            </w:pPr>
            <w:r w:rsidRPr="00DE6E8A">
              <w:t>Small upgrade</w:t>
            </w:r>
          </w:p>
        </w:tc>
        <w:tc>
          <w:tcPr>
            <w:tcW w:w="2301" w:type="pct"/>
          </w:tcPr>
          <w:p w14:paraId="5B969D68" w14:textId="77777777" w:rsidR="00191812" w:rsidRPr="00DE6E8A" w:rsidRDefault="00191812" w:rsidP="00191812">
            <w:pPr>
              <w:pStyle w:val="TableTextLeft"/>
            </w:pPr>
            <w:r w:rsidRPr="00DE6E8A">
              <w:t xml:space="preserve">ACOP of 3.90 to less than 4.00 </w:t>
            </w:r>
          </w:p>
        </w:tc>
        <w:tc>
          <w:tcPr>
            <w:tcW w:w="723" w:type="pct"/>
          </w:tcPr>
          <w:p w14:paraId="3C217938" w14:textId="79E1E461" w:rsidR="00191812" w:rsidRPr="00DE6E8A" w:rsidRDefault="000F4430" w:rsidP="00191812">
            <w:pPr>
              <w:pStyle w:val="TableTextLeft"/>
            </w:pPr>
            <w:r>
              <w:t>1.94</w:t>
            </w:r>
          </w:p>
        </w:tc>
      </w:tr>
      <w:tr w:rsidR="00191812" w:rsidRPr="00DE6E8A" w14:paraId="77A65135" w14:textId="77777777" w:rsidTr="004A5E70">
        <w:tc>
          <w:tcPr>
            <w:tcW w:w="902" w:type="pct"/>
            <w:vMerge/>
          </w:tcPr>
          <w:p w14:paraId="4DFDF3D7" w14:textId="77777777" w:rsidR="00191812" w:rsidRPr="00DE6E8A" w:rsidRDefault="00191812" w:rsidP="00191812">
            <w:pPr>
              <w:spacing w:before="0" w:after="0" w:line="240" w:lineRule="atLeast"/>
              <w:ind w:left="0" w:right="0"/>
            </w:pPr>
          </w:p>
        </w:tc>
        <w:tc>
          <w:tcPr>
            <w:tcW w:w="1073" w:type="pct"/>
            <w:vMerge/>
          </w:tcPr>
          <w:p w14:paraId="22805068" w14:textId="77777777" w:rsidR="00191812" w:rsidRPr="00DE6E8A" w:rsidRDefault="00191812" w:rsidP="00191812">
            <w:pPr>
              <w:pStyle w:val="BodyText"/>
            </w:pPr>
          </w:p>
        </w:tc>
        <w:tc>
          <w:tcPr>
            <w:tcW w:w="2301" w:type="pct"/>
          </w:tcPr>
          <w:p w14:paraId="2F995C55" w14:textId="77777777" w:rsidR="00191812" w:rsidRPr="00DE6E8A" w:rsidRDefault="00191812" w:rsidP="00191812">
            <w:pPr>
              <w:pStyle w:val="TableTextLeft"/>
            </w:pPr>
            <w:r w:rsidRPr="00DE6E8A">
              <w:t>ACOP of 4.00 to less than 4.30</w:t>
            </w:r>
          </w:p>
        </w:tc>
        <w:tc>
          <w:tcPr>
            <w:tcW w:w="723" w:type="pct"/>
          </w:tcPr>
          <w:p w14:paraId="2977E559" w14:textId="6A034F21" w:rsidR="00191812" w:rsidRPr="00DE6E8A" w:rsidRDefault="000F4430" w:rsidP="00191812">
            <w:pPr>
              <w:pStyle w:val="TableTextLeft"/>
            </w:pPr>
            <w:r>
              <w:t>1.89</w:t>
            </w:r>
          </w:p>
        </w:tc>
      </w:tr>
      <w:tr w:rsidR="00191812" w:rsidRPr="00DE6E8A" w14:paraId="4FDEDFDF" w14:textId="77777777" w:rsidTr="004A5E70">
        <w:tc>
          <w:tcPr>
            <w:tcW w:w="902" w:type="pct"/>
            <w:vMerge/>
          </w:tcPr>
          <w:p w14:paraId="42866234" w14:textId="77777777" w:rsidR="00191812" w:rsidRPr="00DE6E8A" w:rsidRDefault="00191812" w:rsidP="00191812">
            <w:pPr>
              <w:spacing w:before="0" w:after="0" w:line="240" w:lineRule="atLeast"/>
              <w:ind w:left="0" w:right="0"/>
              <w:rPr>
                <w:highlight w:val="yellow"/>
              </w:rPr>
            </w:pPr>
          </w:p>
        </w:tc>
        <w:tc>
          <w:tcPr>
            <w:tcW w:w="1073" w:type="pct"/>
            <w:vMerge/>
          </w:tcPr>
          <w:p w14:paraId="387239C9" w14:textId="77777777" w:rsidR="00191812" w:rsidRPr="00DE6E8A" w:rsidRDefault="00191812" w:rsidP="00191812">
            <w:pPr>
              <w:pStyle w:val="BodyText"/>
              <w:rPr>
                <w:highlight w:val="yellow"/>
              </w:rPr>
            </w:pPr>
          </w:p>
        </w:tc>
        <w:tc>
          <w:tcPr>
            <w:tcW w:w="2301" w:type="pct"/>
          </w:tcPr>
          <w:p w14:paraId="111FA625" w14:textId="77777777" w:rsidR="00191812" w:rsidRPr="00DE6E8A" w:rsidRDefault="00191812" w:rsidP="00191812">
            <w:pPr>
              <w:pStyle w:val="TableTextLeft"/>
            </w:pPr>
            <w:r w:rsidRPr="00DE6E8A">
              <w:t>ACOP of 4.30 to less than 4.60</w:t>
            </w:r>
          </w:p>
        </w:tc>
        <w:tc>
          <w:tcPr>
            <w:tcW w:w="723" w:type="pct"/>
          </w:tcPr>
          <w:p w14:paraId="06358FEB" w14:textId="1BFF826D" w:rsidR="00191812" w:rsidRPr="00DE6E8A" w:rsidRDefault="000F4430" w:rsidP="00191812">
            <w:pPr>
              <w:pStyle w:val="TableTextLeft"/>
            </w:pPr>
            <w:r>
              <w:t>1.75</w:t>
            </w:r>
          </w:p>
        </w:tc>
      </w:tr>
      <w:tr w:rsidR="00191812" w:rsidRPr="00DE6E8A" w14:paraId="7EE4A13D" w14:textId="77777777" w:rsidTr="004A5E70">
        <w:tc>
          <w:tcPr>
            <w:tcW w:w="902" w:type="pct"/>
            <w:vMerge/>
          </w:tcPr>
          <w:p w14:paraId="343F3C03" w14:textId="77777777" w:rsidR="00191812" w:rsidRPr="00DE6E8A" w:rsidRDefault="00191812" w:rsidP="00191812">
            <w:pPr>
              <w:spacing w:before="0" w:after="0" w:line="240" w:lineRule="atLeast"/>
              <w:ind w:left="0" w:right="0"/>
              <w:rPr>
                <w:highlight w:val="yellow"/>
              </w:rPr>
            </w:pPr>
          </w:p>
        </w:tc>
        <w:tc>
          <w:tcPr>
            <w:tcW w:w="1073" w:type="pct"/>
            <w:vMerge/>
          </w:tcPr>
          <w:p w14:paraId="78EE1C4C" w14:textId="77777777" w:rsidR="00191812" w:rsidRPr="00DE6E8A" w:rsidRDefault="00191812" w:rsidP="00191812">
            <w:pPr>
              <w:pStyle w:val="BodyText"/>
              <w:rPr>
                <w:highlight w:val="yellow"/>
              </w:rPr>
            </w:pPr>
          </w:p>
        </w:tc>
        <w:tc>
          <w:tcPr>
            <w:tcW w:w="2301" w:type="pct"/>
          </w:tcPr>
          <w:p w14:paraId="61C08E50" w14:textId="77777777" w:rsidR="00191812" w:rsidRPr="00DE6E8A" w:rsidRDefault="00191812" w:rsidP="00191812">
            <w:pPr>
              <w:pStyle w:val="TableTextLeft"/>
            </w:pPr>
            <w:r w:rsidRPr="00DE6E8A">
              <w:t>ACOP of 4.60 or greater</w:t>
            </w:r>
          </w:p>
        </w:tc>
        <w:tc>
          <w:tcPr>
            <w:tcW w:w="723" w:type="pct"/>
          </w:tcPr>
          <w:p w14:paraId="332072E6" w14:textId="343B567B" w:rsidR="00191812" w:rsidRPr="00DE6E8A" w:rsidRDefault="000F4430" w:rsidP="00191812">
            <w:pPr>
              <w:pStyle w:val="TableTextLeft"/>
            </w:pPr>
            <w:r>
              <w:t>1.63</w:t>
            </w:r>
          </w:p>
        </w:tc>
      </w:tr>
      <w:tr w:rsidR="00191812" w:rsidRPr="00DE6E8A" w14:paraId="2444B75E" w14:textId="77777777" w:rsidTr="004A5E70">
        <w:tc>
          <w:tcPr>
            <w:tcW w:w="902" w:type="pct"/>
            <w:vMerge/>
          </w:tcPr>
          <w:p w14:paraId="240AB080" w14:textId="77777777" w:rsidR="00191812" w:rsidRPr="00DE6E8A" w:rsidRDefault="00191812" w:rsidP="00191812">
            <w:pPr>
              <w:pStyle w:val="BodyText"/>
              <w:rPr>
                <w:highlight w:val="yellow"/>
              </w:rPr>
            </w:pPr>
          </w:p>
        </w:tc>
        <w:tc>
          <w:tcPr>
            <w:tcW w:w="1073" w:type="pct"/>
            <w:vMerge w:val="restart"/>
          </w:tcPr>
          <w:p w14:paraId="4921E468" w14:textId="77777777" w:rsidR="00191812" w:rsidRPr="00DE6E8A" w:rsidRDefault="00191812" w:rsidP="00191812">
            <w:pPr>
              <w:pStyle w:val="TableTextLeft"/>
              <w:rPr>
                <w:highlight w:val="yellow"/>
              </w:rPr>
            </w:pPr>
            <w:r w:rsidRPr="00DE6E8A">
              <w:t>Medium upgrade</w:t>
            </w:r>
          </w:p>
        </w:tc>
        <w:tc>
          <w:tcPr>
            <w:tcW w:w="2301" w:type="pct"/>
          </w:tcPr>
          <w:p w14:paraId="344455AE" w14:textId="77777777" w:rsidR="00191812" w:rsidRPr="00DE6E8A" w:rsidRDefault="00191812" w:rsidP="00191812">
            <w:pPr>
              <w:pStyle w:val="TableTextLeft"/>
            </w:pPr>
            <w:r w:rsidRPr="00DE6E8A">
              <w:t xml:space="preserve">ACOP of 3.70 to less than 4.00 </w:t>
            </w:r>
          </w:p>
        </w:tc>
        <w:tc>
          <w:tcPr>
            <w:tcW w:w="723" w:type="pct"/>
          </w:tcPr>
          <w:p w14:paraId="3C97BD44" w14:textId="63718014" w:rsidR="00191812" w:rsidRPr="00DE6E8A" w:rsidRDefault="00BE48F9" w:rsidP="00191812">
            <w:pPr>
              <w:pStyle w:val="TableTextLeft"/>
            </w:pPr>
            <w:r>
              <w:t>2.02</w:t>
            </w:r>
          </w:p>
        </w:tc>
      </w:tr>
      <w:tr w:rsidR="00191812" w:rsidRPr="00DE6E8A" w14:paraId="24A994EB" w14:textId="77777777" w:rsidTr="004A5E70">
        <w:tc>
          <w:tcPr>
            <w:tcW w:w="902" w:type="pct"/>
            <w:vMerge/>
          </w:tcPr>
          <w:p w14:paraId="7B3B4692" w14:textId="77777777" w:rsidR="00191812" w:rsidRPr="00DE6E8A" w:rsidRDefault="00191812" w:rsidP="00191812">
            <w:pPr>
              <w:spacing w:before="0" w:after="0" w:line="240" w:lineRule="atLeast"/>
              <w:ind w:left="0" w:right="0"/>
              <w:rPr>
                <w:highlight w:val="yellow"/>
              </w:rPr>
            </w:pPr>
          </w:p>
        </w:tc>
        <w:tc>
          <w:tcPr>
            <w:tcW w:w="1073" w:type="pct"/>
            <w:vMerge/>
          </w:tcPr>
          <w:p w14:paraId="2C0F3C70" w14:textId="77777777" w:rsidR="00191812" w:rsidRPr="00DE6E8A" w:rsidRDefault="00191812" w:rsidP="00191812">
            <w:pPr>
              <w:pStyle w:val="BodyText"/>
              <w:rPr>
                <w:highlight w:val="yellow"/>
              </w:rPr>
            </w:pPr>
          </w:p>
        </w:tc>
        <w:tc>
          <w:tcPr>
            <w:tcW w:w="2301" w:type="pct"/>
          </w:tcPr>
          <w:p w14:paraId="5F8E4FA8" w14:textId="77777777" w:rsidR="00191812" w:rsidRPr="00DE6E8A" w:rsidRDefault="00191812" w:rsidP="00191812">
            <w:pPr>
              <w:pStyle w:val="TableTextLeft"/>
            </w:pPr>
            <w:r w:rsidRPr="00DE6E8A">
              <w:t>ACOP of 4.00 to less than 4.30</w:t>
            </w:r>
          </w:p>
        </w:tc>
        <w:tc>
          <w:tcPr>
            <w:tcW w:w="723" w:type="pct"/>
          </w:tcPr>
          <w:p w14:paraId="7192B7FF" w14:textId="144B5F7A" w:rsidR="00191812" w:rsidRPr="00DE6E8A" w:rsidRDefault="00BE48F9" w:rsidP="00191812">
            <w:pPr>
              <w:pStyle w:val="TableTextLeft"/>
            </w:pPr>
            <w:r>
              <w:t>1.87</w:t>
            </w:r>
          </w:p>
        </w:tc>
      </w:tr>
      <w:tr w:rsidR="00191812" w:rsidRPr="00DE6E8A" w14:paraId="40A17288" w14:textId="77777777" w:rsidTr="004A5E70">
        <w:tc>
          <w:tcPr>
            <w:tcW w:w="902" w:type="pct"/>
            <w:vMerge/>
          </w:tcPr>
          <w:p w14:paraId="18C2C8C6" w14:textId="77777777" w:rsidR="00191812" w:rsidRPr="00DE6E8A" w:rsidRDefault="00191812" w:rsidP="00191812">
            <w:pPr>
              <w:spacing w:before="0" w:after="0" w:line="240" w:lineRule="atLeast"/>
              <w:ind w:left="0" w:right="0"/>
              <w:rPr>
                <w:highlight w:val="yellow"/>
              </w:rPr>
            </w:pPr>
          </w:p>
        </w:tc>
        <w:tc>
          <w:tcPr>
            <w:tcW w:w="1073" w:type="pct"/>
            <w:vMerge/>
          </w:tcPr>
          <w:p w14:paraId="039D1FC3" w14:textId="77777777" w:rsidR="00191812" w:rsidRPr="00DE6E8A" w:rsidRDefault="00191812" w:rsidP="00191812">
            <w:pPr>
              <w:pStyle w:val="BodyText"/>
              <w:rPr>
                <w:highlight w:val="yellow"/>
              </w:rPr>
            </w:pPr>
          </w:p>
        </w:tc>
        <w:tc>
          <w:tcPr>
            <w:tcW w:w="2301" w:type="pct"/>
          </w:tcPr>
          <w:p w14:paraId="3DD8286C" w14:textId="77777777" w:rsidR="00191812" w:rsidRPr="00DE6E8A" w:rsidRDefault="00191812" w:rsidP="00191812">
            <w:pPr>
              <w:pStyle w:val="TableTextLeft"/>
            </w:pPr>
            <w:r w:rsidRPr="00DE6E8A">
              <w:t>ACOP of 4.30 to less than 4.60</w:t>
            </w:r>
          </w:p>
        </w:tc>
        <w:tc>
          <w:tcPr>
            <w:tcW w:w="723" w:type="pct"/>
          </w:tcPr>
          <w:p w14:paraId="289393FF" w14:textId="2A9A877D" w:rsidR="00191812" w:rsidRPr="00DE6E8A" w:rsidRDefault="00335F5B" w:rsidP="00191812">
            <w:pPr>
              <w:pStyle w:val="TableTextLeft"/>
            </w:pPr>
            <w:r>
              <w:t>1.73</w:t>
            </w:r>
          </w:p>
        </w:tc>
      </w:tr>
      <w:tr w:rsidR="00191812" w:rsidRPr="00DE6E8A" w14:paraId="4B23E920" w14:textId="77777777" w:rsidTr="004A5E70">
        <w:tc>
          <w:tcPr>
            <w:tcW w:w="902" w:type="pct"/>
            <w:vMerge/>
          </w:tcPr>
          <w:p w14:paraId="0CB39D88" w14:textId="77777777" w:rsidR="00191812" w:rsidRPr="00DE6E8A" w:rsidRDefault="00191812" w:rsidP="00191812">
            <w:pPr>
              <w:spacing w:before="0" w:after="0" w:line="240" w:lineRule="atLeast"/>
              <w:ind w:left="0" w:right="0"/>
              <w:rPr>
                <w:highlight w:val="yellow"/>
              </w:rPr>
            </w:pPr>
          </w:p>
        </w:tc>
        <w:tc>
          <w:tcPr>
            <w:tcW w:w="1073" w:type="pct"/>
            <w:vMerge/>
          </w:tcPr>
          <w:p w14:paraId="61AF20E1" w14:textId="77777777" w:rsidR="00191812" w:rsidRPr="00DE6E8A" w:rsidRDefault="00191812" w:rsidP="00191812">
            <w:pPr>
              <w:pStyle w:val="BodyText"/>
              <w:rPr>
                <w:highlight w:val="yellow"/>
              </w:rPr>
            </w:pPr>
          </w:p>
        </w:tc>
        <w:tc>
          <w:tcPr>
            <w:tcW w:w="2301" w:type="pct"/>
          </w:tcPr>
          <w:p w14:paraId="168D339A" w14:textId="77777777" w:rsidR="00191812" w:rsidRPr="00DE6E8A" w:rsidRDefault="00191812" w:rsidP="00191812">
            <w:pPr>
              <w:pStyle w:val="TableTextLeft"/>
            </w:pPr>
            <w:r w:rsidRPr="00DE6E8A">
              <w:t>ACOP of 4.60 or greater</w:t>
            </w:r>
          </w:p>
        </w:tc>
        <w:tc>
          <w:tcPr>
            <w:tcW w:w="723" w:type="pct"/>
          </w:tcPr>
          <w:p w14:paraId="420168F2" w14:textId="054C9AC9" w:rsidR="00191812" w:rsidRPr="00DE6E8A" w:rsidRDefault="007F6A6A" w:rsidP="00191812">
            <w:pPr>
              <w:pStyle w:val="TableTextLeft"/>
            </w:pPr>
            <w:r>
              <w:t>1.62</w:t>
            </w:r>
          </w:p>
        </w:tc>
      </w:tr>
      <w:tr w:rsidR="00191812" w:rsidRPr="00DE6E8A" w14:paraId="2E792779" w14:textId="77777777" w:rsidTr="004A5E70">
        <w:tc>
          <w:tcPr>
            <w:tcW w:w="902" w:type="pct"/>
            <w:vMerge/>
          </w:tcPr>
          <w:p w14:paraId="3BB348F7" w14:textId="77777777" w:rsidR="00191812" w:rsidRPr="00DE6E8A" w:rsidRDefault="00191812" w:rsidP="00191812">
            <w:pPr>
              <w:pStyle w:val="BodyText"/>
              <w:rPr>
                <w:highlight w:val="yellow"/>
              </w:rPr>
            </w:pPr>
          </w:p>
        </w:tc>
        <w:tc>
          <w:tcPr>
            <w:tcW w:w="1073" w:type="pct"/>
            <w:vMerge w:val="restart"/>
          </w:tcPr>
          <w:p w14:paraId="68030B7D" w14:textId="77777777" w:rsidR="00191812" w:rsidRPr="00DE6E8A" w:rsidRDefault="00191812" w:rsidP="00191812">
            <w:pPr>
              <w:pStyle w:val="TableTextLeft"/>
              <w:rPr>
                <w:highlight w:val="yellow"/>
              </w:rPr>
            </w:pPr>
            <w:r w:rsidRPr="00DE6E8A">
              <w:t xml:space="preserve">Large upgrade </w:t>
            </w:r>
          </w:p>
        </w:tc>
        <w:tc>
          <w:tcPr>
            <w:tcW w:w="2301" w:type="pct"/>
          </w:tcPr>
          <w:p w14:paraId="57DC997E" w14:textId="77777777" w:rsidR="00191812" w:rsidRPr="00DE6E8A" w:rsidRDefault="00191812" w:rsidP="00191812">
            <w:pPr>
              <w:pStyle w:val="TableTextLeft"/>
            </w:pPr>
            <w:r w:rsidRPr="00DE6E8A">
              <w:t xml:space="preserve">ACOP of 3.70 to less than 4.00 </w:t>
            </w:r>
          </w:p>
        </w:tc>
        <w:tc>
          <w:tcPr>
            <w:tcW w:w="723" w:type="pct"/>
          </w:tcPr>
          <w:p w14:paraId="44F963DE" w14:textId="66DAB25C" w:rsidR="00191812" w:rsidRPr="00DE6E8A" w:rsidRDefault="007F6A6A" w:rsidP="00191812">
            <w:pPr>
              <w:pStyle w:val="TableTextLeft"/>
            </w:pPr>
            <w:r>
              <w:t>2.62</w:t>
            </w:r>
          </w:p>
        </w:tc>
      </w:tr>
      <w:tr w:rsidR="00191812" w:rsidRPr="00DE6E8A" w14:paraId="7557C929" w14:textId="77777777" w:rsidTr="004A5E70">
        <w:tc>
          <w:tcPr>
            <w:tcW w:w="902" w:type="pct"/>
            <w:vMerge/>
          </w:tcPr>
          <w:p w14:paraId="78EC0F0A" w14:textId="77777777" w:rsidR="00191812" w:rsidRPr="00DE6E8A" w:rsidRDefault="00191812" w:rsidP="00191812">
            <w:pPr>
              <w:spacing w:before="0" w:after="0" w:line="240" w:lineRule="atLeast"/>
              <w:ind w:left="0" w:right="0"/>
              <w:rPr>
                <w:highlight w:val="yellow"/>
              </w:rPr>
            </w:pPr>
          </w:p>
        </w:tc>
        <w:tc>
          <w:tcPr>
            <w:tcW w:w="1073" w:type="pct"/>
            <w:vMerge/>
          </w:tcPr>
          <w:p w14:paraId="1309FAC8" w14:textId="77777777" w:rsidR="00191812" w:rsidRPr="00DE6E8A" w:rsidRDefault="00191812" w:rsidP="00191812">
            <w:pPr>
              <w:pStyle w:val="BodyText"/>
              <w:rPr>
                <w:highlight w:val="yellow"/>
              </w:rPr>
            </w:pPr>
          </w:p>
        </w:tc>
        <w:tc>
          <w:tcPr>
            <w:tcW w:w="2301" w:type="pct"/>
          </w:tcPr>
          <w:p w14:paraId="00E67FC9" w14:textId="77777777" w:rsidR="00191812" w:rsidRPr="00DE6E8A" w:rsidRDefault="00191812" w:rsidP="00191812">
            <w:pPr>
              <w:pStyle w:val="TableTextLeft"/>
            </w:pPr>
            <w:r w:rsidRPr="00DE6E8A">
              <w:t>ACOP of 4.00 to less than 4.30</w:t>
            </w:r>
          </w:p>
        </w:tc>
        <w:tc>
          <w:tcPr>
            <w:tcW w:w="723" w:type="pct"/>
          </w:tcPr>
          <w:p w14:paraId="25C0ED2E" w14:textId="6EF96D1A" w:rsidR="00191812" w:rsidRPr="00DE6E8A" w:rsidRDefault="004822AF" w:rsidP="00191812">
            <w:pPr>
              <w:pStyle w:val="TableTextLeft"/>
            </w:pPr>
            <w:r>
              <w:t>2.42</w:t>
            </w:r>
          </w:p>
        </w:tc>
      </w:tr>
      <w:tr w:rsidR="00191812" w:rsidRPr="00DE6E8A" w14:paraId="3F352BBF" w14:textId="77777777" w:rsidTr="004A5E70">
        <w:tc>
          <w:tcPr>
            <w:tcW w:w="902" w:type="pct"/>
            <w:vMerge/>
          </w:tcPr>
          <w:p w14:paraId="43CD323A" w14:textId="77777777" w:rsidR="00191812" w:rsidRPr="00DE6E8A" w:rsidRDefault="00191812" w:rsidP="00191812">
            <w:pPr>
              <w:spacing w:before="0" w:after="0" w:line="240" w:lineRule="atLeast"/>
              <w:ind w:left="0" w:right="0"/>
              <w:rPr>
                <w:highlight w:val="yellow"/>
              </w:rPr>
            </w:pPr>
          </w:p>
        </w:tc>
        <w:tc>
          <w:tcPr>
            <w:tcW w:w="1073" w:type="pct"/>
            <w:vMerge/>
          </w:tcPr>
          <w:p w14:paraId="320CB4C3" w14:textId="77777777" w:rsidR="00191812" w:rsidRPr="00DE6E8A" w:rsidRDefault="00191812" w:rsidP="00191812">
            <w:pPr>
              <w:pStyle w:val="BodyText"/>
              <w:rPr>
                <w:highlight w:val="yellow"/>
              </w:rPr>
            </w:pPr>
          </w:p>
        </w:tc>
        <w:tc>
          <w:tcPr>
            <w:tcW w:w="2301" w:type="pct"/>
          </w:tcPr>
          <w:p w14:paraId="2C7F6094" w14:textId="77777777" w:rsidR="00191812" w:rsidRPr="00DE6E8A" w:rsidRDefault="00191812" w:rsidP="00191812">
            <w:pPr>
              <w:pStyle w:val="TableTextLeft"/>
            </w:pPr>
            <w:r w:rsidRPr="00DE6E8A">
              <w:t>ACOP of 4.30 to less than 4.60</w:t>
            </w:r>
          </w:p>
        </w:tc>
        <w:tc>
          <w:tcPr>
            <w:tcW w:w="723" w:type="pct"/>
          </w:tcPr>
          <w:p w14:paraId="2DA8C909" w14:textId="71DB7E0C" w:rsidR="00191812" w:rsidRPr="00DE6E8A" w:rsidRDefault="004822AF" w:rsidP="00191812">
            <w:pPr>
              <w:pStyle w:val="TableTextLeft"/>
            </w:pPr>
            <w:r>
              <w:t>2.24</w:t>
            </w:r>
          </w:p>
        </w:tc>
      </w:tr>
      <w:tr w:rsidR="00191812" w:rsidRPr="00DE6E8A" w14:paraId="0BF4575E" w14:textId="77777777" w:rsidTr="004A5E70">
        <w:tc>
          <w:tcPr>
            <w:tcW w:w="902" w:type="pct"/>
            <w:vMerge/>
          </w:tcPr>
          <w:p w14:paraId="75DC112E" w14:textId="77777777" w:rsidR="00191812" w:rsidRPr="00DE6E8A" w:rsidRDefault="00191812" w:rsidP="00191812">
            <w:pPr>
              <w:spacing w:before="0" w:after="0" w:line="240" w:lineRule="atLeast"/>
              <w:ind w:left="0" w:right="0"/>
              <w:rPr>
                <w:highlight w:val="yellow"/>
              </w:rPr>
            </w:pPr>
          </w:p>
        </w:tc>
        <w:tc>
          <w:tcPr>
            <w:tcW w:w="1073" w:type="pct"/>
            <w:vMerge/>
          </w:tcPr>
          <w:p w14:paraId="168C06E7" w14:textId="77777777" w:rsidR="00191812" w:rsidRPr="00DE6E8A" w:rsidRDefault="00191812" w:rsidP="00191812">
            <w:pPr>
              <w:pStyle w:val="BodyText"/>
              <w:rPr>
                <w:highlight w:val="yellow"/>
              </w:rPr>
            </w:pPr>
          </w:p>
        </w:tc>
        <w:tc>
          <w:tcPr>
            <w:tcW w:w="2301" w:type="pct"/>
          </w:tcPr>
          <w:p w14:paraId="14F182B2" w14:textId="77777777" w:rsidR="00191812" w:rsidRPr="00DE6E8A" w:rsidRDefault="00191812" w:rsidP="00191812">
            <w:pPr>
              <w:pStyle w:val="TableTextLeft"/>
            </w:pPr>
            <w:r w:rsidRPr="00DE6E8A">
              <w:t>ACOP of 4.60 or greater</w:t>
            </w:r>
          </w:p>
        </w:tc>
        <w:tc>
          <w:tcPr>
            <w:tcW w:w="723" w:type="pct"/>
          </w:tcPr>
          <w:p w14:paraId="102F91AD" w14:textId="0C7F7917" w:rsidR="00191812" w:rsidRPr="00DE6E8A" w:rsidRDefault="004822AF" w:rsidP="00191812">
            <w:pPr>
              <w:pStyle w:val="TableTextLeft"/>
            </w:pPr>
            <w:r>
              <w:t>2.09</w:t>
            </w:r>
          </w:p>
        </w:tc>
      </w:tr>
      <w:tr w:rsidR="00191812" w:rsidRPr="00DE6E8A" w14:paraId="41F48FE8" w14:textId="77777777" w:rsidTr="004A5E70">
        <w:tc>
          <w:tcPr>
            <w:tcW w:w="902" w:type="pct"/>
          </w:tcPr>
          <w:p w14:paraId="37C8697F" w14:textId="77777777" w:rsidR="00191812" w:rsidRPr="00DE6E8A" w:rsidRDefault="00191812" w:rsidP="00191812">
            <w:pPr>
              <w:pStyle w:val="TableTextLeft"/>
            </w:pPr>
            <w:r w:rsidRPr="00DE6E8A">
              <w:t>Lifetime</w:t>
            </w:r>
          </w:p>
        </w:tc>
        <w:tc>
          <w:tcPr>
            <w:tcW w:w="3374" w:type="pct"/>
            <w:gridSpan w:val="2"/>
          </w:tcPr>
          <w:p w14:paraId="1E83F765" w14:textId="77777777" w:rsidR="00191812" w:rsidRPr="00DE6E8A" w:rsidRDefault="00191812" w:rsidP="00191812">
            <w:pPr>
              <w:pStyle w:val="TableTextLeft"/>
            </w:pPr>
            <w:r w:rsidRPr="00DE6E8A">
              <w:t>In every instance</w:t>
            </w:r>
          </w:p>
        </w:tc>
        <w:tc>
          <w:tcPr>
            <w:tcW w:w="723" w:type="pct"/>
          </w:tcPr>
          <w:p w14:paraId="47B69164" w14:textId="77777777" w:rsidR="00191812" w:rsidRPr="00DE6E8A" w:rsidRDefault="00191812" w:rsidP="00191812">
            <w:pPr>
              <w:pStyle w:val="TableTextLeft"/>
            </w:pPr>
            <w:r w:rsidRPr="00DE6E8A">
              <w:t>13.00</w:t>
            </w:r>
          </w:p>
        </w:tc>
      </w:tr>
      <w:tr w:rsidR="00191812" w:rsidRPr="00DE6E8A" w14:paraId="4368B688" w14:textId="77777777" w:rsidTr="004A5E70">
        <w:tc>
          <w:tcPr>
            <w:tcW w:w="902" w:type="pct"/>
            <w:vMerge w:val="restart"/>
          </w:tcPr>
          <w:p w14:paraId="5E41844E" w14:textId="77777777" w:rsidR="00191812" w:rsidRPr="00DE6E8A" w:rsidRDefault="00191812" w:rsidP="00191812">
            <w:pPr>
              <w:pStyle w:val="TableTextLeft"/>
            </w:pPr>
            <w:r w:rsidRPr="00DE6E8A">
              <w:t>Regional Factor</w:t>
            </w:r>
          </w:p>
        </w:tc>
        <w:tc>
          <w:tcPr>
            <w:tcW w:w="3374" w:type="pct"/>
            <w:gridSpan w:val="2"/>
          </w:tcPr>
          <w:p w14:paraId="127D9A0D" w14:textId="77777777" w:rsidR="00191812" w:rsidRPr="00DE6E8A" w:rsidRDefault="00191812" w:rsidP="00191812">
            <w:pPr>
              <w:pStyle w:val="TableTextLeft"/>
            </w:pPr>
            <w:r w:rsidRPr="00DE6E8A">
              <w:t>For upgrades in Metropolitan Victoria – Climatic region mild</w:t>
            </w:r>
          </w:p>
        </w:tc>
        <w:tc>
          <w:tcPr>
            <w:tcW w:w="723" w:type="pct"/>
          </w:tcPr>
          <w:p w14:paraId="778BA5E8" w14:textId="77777777" w:rsidR="00191812" w:rsidRPr="00DE6E8A" w:rsidRDefault="00191812" w:rsidP="00191812">
            <w:pPr>
              <w:pStyle w:val="TableTextLeft"/>
            </w:pPr>
            <w:r w:rsidRPr="00DE6E8A">
              <w:t>1.00</w:t>
            </w:r>
          </w:p>
        </w:tc>
      </w:tr>
      <w:tr w:rsidR="00191812" w:rsidRPr="00DE6E8A" w14:paraId="376D7460" w14:textId="77777777" w:rsidTr="004A5E70">
        <w:tc>
          <w:tcPr>
            <w:tcW w:w="902" w:type="pct"/>
            <w:vMerge/>
          </w:tcPr>
          <w:p w14:paraId="232F65FC" w14:textId="77777777" w:rsidR="00191812" w:rsidRPr="00DE6E8A" w:rsidRDefault="00191812" w:rsidP="00191812">
            <w:pPr>
              <w:pStyle w:val="BodyText"/>
            </w:pPr>
          </w:p>
        </w:tc>
        <w:tc>
          <w:tcPr>
            <w:tcW w:w="3374" w:type="pct"/>
            <w:gridSpan w:val="2"/>
          </w:tcPr>
          <w:p w14:paraId="6C684192" w14:textId="77777777" w:rsidR="00191812" w:rsidRPr="00DE6E8A" w:rsidRDefault="00191812" w:rsidP="00191812">
            <w:pPr>
              <w:pStyle w:val="TableTextLeft"/>
            </w:pPr>
            <w:r w:rsidRPr="00DE6E8A">
              <w:t>For upgrades in Metropolitan Victoria – Climatic region cold</w:t>
            </w:r>
          </w:p>
        </w:tc>
        <w:tc>
          <w:tcPr>
            <w:tcW w:w="723" w:type="pct"/>
          </w:tcPr>
          <w:p w14:paraId="76A873C0" w14:textId="77777777" w:rsidR="00191812" w:rsidRPr="00DE6E8A" w:rsidRDefault="00191812" w:rsidP="00191812">
            <w:pPr>
              <w:pStyle w:val="TableTextLeft"/>
            </w:pPr>
            <w:r w:rsidRPr="00DE6E8A">
              <w:t>1.37</w:t>
            </w:r>
          </w:p>
        </w:tc>
      </w:tr>
      <w:tr w:rsidR="00191812" w:rsidRPr="00DE6E8A" w14:paraId="7238ACD0" w14:textId="77777777" w:rsidTr="004A5E70">
        <w:tc>
          <w:tcPr>
            <w:tcW w:w="902" w:type="pct"/>
            <w:vMerge/>
          </w:tcPr>
          <w:p w14:paraId="7D1668CE" w14:textId="77777777" w:rsidR="00191812" w:rsidRPr="00DE6E8A" w:rsidRDefault="00191812" w:rsidP="00191812">
            <w:pPr>
              <w:pStyle w:val="BodyText"/>
            </w:pPr>
          </w:p>
        </w:tc>
        <w:tc>
          <w:tcPr>
            <w:tcW w:w="3374" w:type="pct"/>
            <w:gridSpan w:val="2"/>
          </w:tcPr>
          <w:p w14:paraId="5FBF902F" w14:textId="77777777" w:rsidR="00191812" w:rsidRPr="00DE6E8A" w:rsidRDefault="00191812" w:rsidP="00191812">
            <w:pPr>
              <w:pStyle w:val="TableTextLeft"/>
            </w:pPr>
            <w:r w:rsidRPr="00DE6E8A">
              <w:t>For upgrades in Regional Victoria – Climatic region mild</w:t>
            </w:r>
          </w:p>
        </w:tc>
        <w:tc>
          <w:tcPr>
            <w:tcW w:w="723" w:type="pct"/>
          </w:tcPr>
          <w:p w14:paraId="530B43E6" w14:textId="77777777" w:rsidR="00191812" w:rsidRPr="00DE6E8A" w:rsidRDefault="00191812" w:rsidP="00191812">
            <w:pPr>
              <w:pStyle w:val="TableTextLeft"/>
            </w:pPr>
            <w:r w:rsidRPr="00DE6E8A">
              <w:t>1.06</w:t>
            </w:r>
          </w:p>
        </w:tc>
      </w:tr>
      <w:tr w:rsidR="00191812" w:rsidRPr="00DE6E8A" w14:paraId="58CE8FD1" w14:textId="77777777" w:rsidTr="004A5E70">
        <w:tc>
          <w:tcPr>
            <w:tcW w:w="902" w:type="pct"/>
            <w:vMerge/>
          </w:tcPr>
          <w:p w14:paraId="034A94BD" w14:textId="77777777" w:rsidR="00191812" w:rsidRPr="00DE6E8A" w:rsidRDefault="00191812" w:rsidP="00191812">
            <w:pPr>
              <w:pStyle w:val="BodyText"/>
            </w:pPr>
          </w:p>
        </w:tc>
        <w:tc>
          <w:tcPr>
            <w:tcW w:w="3374" w:type="pct"/>
            <w:gridSpan w:val="2"/>
          </w:tcPr>
          <w:p w14:paraId="5F38BCCC" w14:textId="77777777" w:rsidR="00191812" w:rsidRPr="00DE6E8A" w:rsidRDefault="00191812" w:rsidP="00191812">
            <w:pPr>
              <w:pStyle w:val="TableTextLeft"/>
            </w:pPr>
            <w:r w:rsidRPr="00DE6E8A">
              <w:t>For upgrades in Regional Victoria – Climatic region cold</w:t>
            </w:r>
          </w:p>
        </w:tc>
        <w:tc>
          <w:tcPr>
            <w:tcW w:w="723" w:type="pct"/>
          </w:tcPr>
          <w:p w14:paraId="1EAFC969" w14:textId="77777777" w:rsidR="00191812" w:rsidRPr="00DE6E8A" w:rsidRDefault="00191812" w:rsidP="00191812">
            <w:pPr>
              <w:pStyle w:val="TableTextLeft"/>
            </w:pPr>
            <w:r w:rsidRPr="00DE6E8A">
              <w:t>1.45</w:t>
            </w:r>
          </w:p>
        </w:tc>
      </w:tr>
      <w:tr w:rsidR="00191812" w:rsidRPr="00DE6E8A" w14:paraId="633EE086" w14:textId="77777777" w:rsidTr="004A5E70">
        <w:tc>
          <w:tcPr>
            <w:tcW w:w="902" w:type="pct"/>
            <w:vMerge/>
          </w:tcPr>
          <w:p w14:paraId="07703A7E" w14:textId="77777777" w:rsidR="00191812" w:rsidRPr="00DE6E8A" w:rsidRDefault="00191812" w:rsidP="00191812">
            <w:pPr>
              <w:pStyle w:val="BodyText"/>
            </w:pPr>
          </w:p>
        </w:tc>
        <w:tc>
          <w:tcPr>
            <w:tcW w:w="3374" w:type="pct"/>
            <w:gridSpan w:val="2"/>
          </w:tcPr>
          <w:p w14:paraId="7780A705" w14:textId="77777777" w:rsidR="00191812" w:rsidRPr="00DE6E8A" w:rsidRDefault="00191812" w:rsidP="00191812">
            <w:pPr>
              <w:pStyle w:val="TableTextLeft"/>
            </w:pPr>
            <w:r w:rsidRPr="00DE6E8A">
              <w:t>For upgrades in Regional Victoria – Climatic region hot</w:t>
            </w:r>
          </w:p>
        </w:tc>
        <w:tc>
          <w:tcPr>
            <w:tcW w:w="723" w:type="pct"/>
          </w:tcPr>
          <w:p w14:paraId="1D947450" w14:textId="77777777" w:rsidR="00191812" w:rsidRPr="00DE6E8A" w:rsidRDefault="00191812" w:rsidP="00191812">
            <w:pPr>
              <w:pStyle w:val="TableTextLeft"/>
            </w:pPr>
            <w:r w:rsidRPr="00DE6E8A">
              <w:t>1.49</w:t>
            </w:r>
          </w:p>
        </w:tc>
      </w:tr>
    </w:tbl>
    <w:p w14:paraId="7E386F1C" w14:textId="77777777" w:rsidR="00191812" w:rsidRPr="00DE6E8A" w:rsidRDefault="00191812" w:rsidP="00191812">
      <w:pPr>
        <w:pStyle w:val="BodyText"/>
      </w:pPr>
    </w:p>
    <w:p w14:paraId="31F21402" w14:textId="3EB0AADB" w:rsidR="0049008F" w:rsidRPr="00DE6E8A" w:rsidRDefault="0049008F" w:rsidP="0049008F">
      <w:pPr>
        <w:pStyle w:val="BodyText"/>
      </w:pPr>
      <w:bookmarkStart w:id="264" w:name="_Toc506196508"/>
      <w:bookmarkStart w:id="265" w:name="_Toc506216625"/>
      <w:bookmarkStart w:id="266" w:name="_Toc509321176"/>
      <w:bookmarkStart w:id="267" w:name="_Toc509321481"/>
      <w:r w:rsidRPr="00DE6E8A">
        <w:t xml:space="preserve">***There is no Part </w:t>
      </w:r>
      <w:r>
        <w:t>8</w:t>
      </w:r>
      <w:r w:rsidRPr="00DE6E8A">
        <w:t xml:space="preserve"> Activity</w:t>
      </w:r>
    </w:p>
    <w:p w14:paraId="52C1A07C" w14:textId="77777777" w:rsidR="009C6C99" w:rsidRDefault="009C6C99">
      <w:pPr>
        <w:rPr>
          <w:b/>
          <w:bCs/>
          <w:iCs/>
          <w:color w:val="0072CE" w:themeColor="text2"/>
          <w:kern w:val="20"/>
          <w:sz w:val="24"/>
          <w:szCs w:val="28"/>
        </w:rPr>
      </w:pPr>
      <w:r>
        <w:br w:type="page"/>
      </w:r>
    </w:p>
    <w:p w14:paraId="560B7DBB" w14:textId="0D32C997" w:rsidR="00191812" w:rsidRPr="0049008F" w:rsidRDefault="00FC19E7" w:rsidP="00186A5F">
      <w:pPr>
        <w:pStyle w:val="Heading2"/>
        <w:numPr>
          <w:ilvl w:val="0"/>
          <w:numId w:val="66"/>
        </w:numPr>
      </w:pPr>
      <w:bookmarkStart w:id="268" w:name="_Toc132192849"/>
      <w:r w:rsidRPr="0049008F">
        <w:t>Part 9 Activity</w:t>
      </w:r>
      <w:r w:rsidR="000F0C33" w:rsidRPr="0049008F">
        <w:t>– Space h</w:t>
      </w:r>
      <w:r w:rsidR="00191812" w:rsidRPr="0049008F">
        <w:t>eating</w:t>
      </w:r>
      <w:bookmarkEnd w:id="264"/>
      <w:bookmarkEnd w:id="265"/>
      <w:bookmarkEnd w:id="266"/>
      <w:bookmarkEnd w:id="267"/>
      <w:r w:rsidR="000F0C33" w:rsidRPr="0049008F">
        <w:t>, room gas/LPG heater</w:t>
      </w:r>
      <w:r w:rsidR="007E2E69" w:rsidRPr="007E2E69">
        <w:t xml:space="preserve"> – applicable until 30 June 2023</w:t>
      </w:r>
      <w:bookmarkEnd w:id="268"/>
    </w:p>
    <w:p w14:paraId="11E352D1" w14:textId="3DAF655A" w:rsidR="00191812" w:rsidRPr="001C1455" w:rsidRDefault="005F1F80" w:rsidP="00056891">
      <w:pPr>
        <w:pStyle w:val="Heading3"/>
        <w:numPr>
          <w:ilvl w:val="2"/>
          <w:numId w:val="7"/>
        </w:numPr>
        <w:rPr>
          <w:i/>
          <w:sz w:val="24"/>
          <w:szCs w:val="24"/>
        </w:rPr>
      </w:pPr>
      <w:bookmarkStart w:id="269" w:name="_Toc132192850"/>
      <w:r>
        <w:rPr>
          <w:i/>
          <w:sz w:val="24"/>
          <w:szCs w:val="24"/>
        </w:rPr>
        <w:t>Activity description (Guidance)</w:t>
      </w:r>
      <w:bookmarkEnd w:id="269"/>
    </w:p>
    <w:tbl>
      <w:tblPr>
        <w:tblStyle w:val="PullOutBoxTable"/>
        <w:tblW w:w="5000" w:type="pct"/>
        <w:tblLook w:val="0600" w:firstRow="0" w:lastRow="0" w:firstColumn="0" w:lastColumn="0" w:noHBand="1" w:noVBand="1"/>
      </w:tblPr>
      <w:tblGrid>
        <w:gridCol w:w="9629"/>
      </w:tblGrid>
      <w:tr w:rsidR="008A084D" w14:paraId="52E7533E" w14:textId="77777777" w:rsidTr="008A084D">
        <w:tc>
          <w:tcPr>
            <w:tcW w:w="5000" w:type="pct"/>
            <w:tcBorders>
              <w:top w:val="single" w:sz="4" w:space="0" w:color="0072CE" w:themeColor="text2"/>
              <w:bottom w:val="single" w:sz="4" w:space="0" w:color="0072CE" w:themeColor="text2"/>
            </w:tcBorders>
            <w:shd w:val="clear" w:color="auto" w:fill="D3D3D3"/>
          </w:tcPr>
          <w:p w14:paraId="4599EB20" w14:textId="68F3B78A" w:rsidR="009E1C1F" w:rsidRDefault="008A084D" w:rsidP="008A084D">
            <w:pPr>
              <w:pStyle w:val="PullOutBoxBodyText"/>
            </w:pPr>
            <w:r>
              <w:t xml:space="preserve">Part 9 of Schedule 2 of the Regulations prescribes the upgrade to a </w:t>
            </w:r>
            <w:r w:rsidR="004C39CC">
              <w:t>high efficiency</w:t>
            </w:r>
            <w:r>
              <w:t xml:space="preserve"> room gas or LPG space heater as an eligible activity for the purposes of the Victorian Energy Upgrades program.</w:t>
            </w:r>
            <w:r w:rsidR="009E1C1F">
              <w:t xml:space="preserve"> </w:t>
            </w:r>
          </w:p>
          <w:p w14:paraId="09AB7DE9" w14:textId="56CC8CAE" w:rsidR="008A084D" w:rsidRDefault="00855C05" w:rsidP="008A084D">
            <w:pPr>
              <w:pStyle w:val="PullOutBoxBodyText"/>
            </w:pPr>
            <w:r>
              <w:fldChar w:fldCharType="begin"/>
            </w:r>
            <w:r>
              <w:instrText xml:space="preserve"> REF _Ref505941006 \h </w:instrText>
            </w:r>
            <w:r>
              <w:fldChar w:fldCharType="separate"/>
            </w:r>
            <w:r w:rsidR="006704CA" w:rsidRPr="00DE6E8A">
              <w:t xml:space="preserve">Table </w:t>
            </w:r>
            <w:r w:rsidR="006704CA">
              <w:rPr>
                <w:noProof/>
              </w:rPr>
              <w:t>9</w:t>
            </w:r>
            <w:r w:rsidR="006704CA">
              <w:t>.</w:t>
            </w:r>
            <w:r w:rsidR="006704CA">
              <w:rPr>
                <w:noProof/>
              </w:rPr>
              <w:t>1</w:t>
            </w:r>
            <w:r>
              <w:fldChar w:fldCharType="end"/>
            </w:r>
            <w:r>
              <w:t xml:space="preserve"> </w:t>
            </w:r>
            <w:r w:rsidR="008A084D">
              <w:t>lists the eligible products that may be installed, upgraded or replaced. Each type of upgrade is known as a scenario. Each scenario has its own method for determining GHG equivalent reduction.</w:t>
            </w:r>
          </w:p>
          <w:p w14:paraId="1EBCFA9E" w14:textId="17526243" w:rsidR="008A084D" w:rsidRDefault="008A084D" w:rsidP="008A084D">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3D9C52A3" w14:textId="1F764485" w:rsidR="00191812" w:rsidRPr="00DE6E8A" w:rsidRDefault="00191812" w:rsidP="00191812">
      <w:pPr>
        <w:pStyle w:val="Caption"/>
      </w:pPr>
      <w:bookmarkStart w:id="270" w:name="_Ref505941006"/>
      <w:bookmarkStart w:id="271" w:name="_Toc509321530"/>
      <w:bookmarkStart w:id="272" w:name="_Toc52261457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270"/>
      <w:r w:rsidRPr="00DE6E8A">
        <w:t xml:space="preserve"> – Eligible space heating scenarios</w:t>
      </w:r>
      <w:bookmarkEnd w:id="271"/>
      <w:bookmarkEnd w:id="272"/>
    </w:p>
    <w:tbl>
      <w:tblPr>
        <w:tblStyle w:val="TableGrid"/>
        <w:tblW w:w="5000" w:type="pct"/>
        <w:tblLook w:val="04A0" w:firstRow="1" w:lastRow="0" w:firstColumn="1" w:lastColumn="0" w:noHBand="0" w:noVBand="1"/>
      </w:tblPr>
      <w:tblGrid>
        <w:gridCol w:w="1004"/>
        <w:gridCol w:w="1267"/>
        <w:gridCol w:w="3017"/>
        <w:gridCol w:w="3225"/>
        <w:gridCol w:w="1126"/>
      </w:tblGrid>
      <w:tr w:rsidR="00191812" w:rsidRPr="00DE6E8A" w14:paraId="5F7871B8" w14:textId="77777777" w:rsidTr="00CF569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21" w:type="pct"/>
          </w:tcPr>
          <w:p w14:paraId="311B1DCB" w14:textId="4108CA3A" w:rsidR="00191812" w:rsidRPr="00DE6E8A" w:rsidRDefault="00531379" w:rsidP="00191812">
            <w:pPr>
              <w:pStyle w:val="TableHeadingLeft"/>
            </w:pPr>
            <w:r>
              <w:t>Product category</w:t>
            </w:r>
            <w:r w:rsidR="00191812" w:rsidRPr="00DE6E8A">
              <w:t xml:space="preserve"> number</w:t>
            </w:r>
          </w:p>
        </w:tc>
        <w:tc>
          <w:tcPr>
            <w:tcW w:w="657" w:type="pct"/>
          </w:tcPr>
          <w:p w14:paraId="7852C1C5"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 xml:space="preserve">Scenario </w:t>
            </w:r>
          </w:p>
          <w:p w14:paraId="19E09848" w14:textId="3680726B" w:rsidR="00191812" w:rsidRPr="00DE6E8A" w:rsidRDefault="00FC19E7"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w:t>
            </w:r>
            <w:r w:rsidR="00191812" w:rsidRPr="00DE6E8A">
              <w:t>umber</w:t>
            </w:r>
          </w:p>
        </w:tc>
        <w:tc>
          <w:tcPr>
            <w:tcW w:w="1565" w:type="pct"/>
          </w:tcPr>
          <w:p w14:paraId="583EC36B" w14:textId="7F38D32E"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0C3248" w:rsidRPr="001C1455">
              <w:rPr>
                <w:rStyle w:val="FootnoteReference"/>
                <w:color w:val="FFFFFF" w:themeColor="background1"/>
              </w:rPr>
              <w:footnoteReference w:id="22"/>
            </w:r>
          </w:p>
        </w:tc>
        <w:tc>
          <w:tcPr>
            <w:tcW w:w="1673" w:type="pct"/>
            <w:tcBorders>
              <w:bottom w:val="single" w:sz="8" w:space="0" w:color="0072CE" w:themeColor="text2"/>
            </w:tcBorders>
          </w:tcPr>
          <w:p w14:paraId="7ADBC1B9" w14:textId="11FBCCB9"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642EDD" w:rsidRPr="001C1455">
              <w:rPr>
                <w:rStyle w:val="FootnoteReference"/>
                <w:color w:val="FFFFFF" w:themeColor="background1"/>
              </w:rPr>
              <w:footnoteReference w:id="23"/>
            </w:r>
          </w:p>
        </w:tc>
        <w:tc>
          <w:tcPr>
            <w:tcW w:w="584" w:type="pct"/>
          </w:tcPr>
          <w:p w14:paraId="5BA3DEF3"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w:t>
            </w:r>
          </w:p>
          <w:p w14:paraId="38ACFD2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number</w:t>
            </w:r>
          </w:p>
        </w:tc>
      </w:tr>
      <w:tr w:rsidR="00191812" w:rsidRPr="00DE6E8A" w14:paraId="6D6D5613" w14:textId="77777777" w:rsidTr="00CF569C">
        <w:tc>
          <w:tcPr>
            <w:tcW w:w="521" w:type="pct"/>
            <w:vMerge w:val="restart"/>
          </w:tcPr>
          <w:p w14:paraId="2AAF94A9" w14:textId="77777777" w:rsidR="00191812" w:rsidRPr="00DE6E8A" w:rsidRDefault="00191812" w:rsidP="00191812">
            <w:pPr>
              <w:pStyle w:val="TableTextLeft"/>
            </w:pPr>
            <w:r w:rsidRPr="00DE6E8A">
              <w:t>9A</w:t>
            </w:r>
          </w:p>
        </w:tc>
        <w:tc>
          <w:tcPr>
            <w:tcW w:w="657" w:type="pct"/>
          </w:tcPr>
          <w:p w14:paraId="2CE6D1B1" w14:textId="77777777" w:rsidR="00191812" w:rsidRPr="00DE6E8A" w:rsidRDefault="00191812" w:rsidP="00191812">
            <w:pPr>
              <w:pStyle w:val="TableTextLeft"/>
            </w:pPr>
            <w:r w:rsidRPr="00DE6E8A">
              <w:t>9A(i)</w:t>
            </w:r>
          </w:p>
        </w:tc>
        <w:tc>
          <w:tcPr>
            <w:tcW w:w="1565" w:type="pct"/>
            <w:tcBorders>
              <w:right w:val="single" w:sz="4" w:space="0" w:color="0072CE" w:themeColor="text2"/>
            </w:tcBorders>
          </w:tcPr>
          <w:p w14:paraId="2E0732EB" w14:textId="7F48F5C0" w:rsidR="00191812" w:rsidRPr="00DE6E8A" w:rsidRDefault="00744EEF" w:rsidP="00191812">
            <w:pPr>
              <w:pStyle w:val="TableTextLeft"/>
            </w:pPr>
            <w:r>
              <w:t>Hard-wired</w:t>
            </w:r>
            <w:r w:rsidR="00191812" w:rsidRPr="00DE6E8A">
              <w:t xml:space="preserve"> electric room heater</w:t>
            </w:r>
            <w:r w:rsidR="00531588">
              <w:t xml:space="preserve"> used as the main form of heating the premises. </w:t>
            </w:r>
          </w:p>
        </w:tc>
        <w:tc>
          <w:tcPr>
            <w:tcW w:w="1673" w:type="pct"/>
            <w:vMerge w:val="restart"/>
            <w:tcBorders>
              <w:left w:val="single" w:sz="4" w:space="0" w:color="0072CE" w:themeColor="text2"/>
              <w:right w:val="single" w:sz="4" w:space="0" w:color="0072CE" w:themeColor="text2"/>
            </w:tcBorders>
          </w:tcPr>
          <w:p w14:paraId="51F5DA36" w14:textId="77777777" w:rsidR="00191812" w:rsidRDefault="000F0C33" w:rsidP="001C1455">
            <w:pPr>
              <w:pStyle w:val="TableTextLeft"/>
            </w:pPr>
            <w:r>
              <w:t>Gas</w:t>
            </w:r>
            <w:r w:rsidR="00191812" w:rsidRPr="00DE6E8A">
              <w:t xml:space="preserve"> or </w:t>
            </w:r>
            <w:r w:rsidR="00744EEF">
              <w:t>LPG</w:t>
            </w:r>
            <w:r w:rsidR="00191812" w:rsidRPr="00DE6E8A">
              <w:t xml:space="preserve"> room heater with</w:t>
            </w:r>
            <w:r w:rsidR="00115BA3">
              <w:t xml:space="preserve"> </w:t>
            </w:r>
            <w:r w:rsidR="00191812" w:rsidRPr="00191812">
              <w:t xml:space="preserve">a minimum </w:t>
            </w:r>
            <w:r w:rsidR="00C81C6F">
              <w:t>thermal output (or capacity)</w:t>
            </w:r>
            <w:r w:rsidR="00191812" w:rsidRPr="00191812">
              <w:t xml:space="preserve"> of 2 kW</w:t>
            </w:r>
          </w:p>
          <w:p w14:paraId="0F8B5067" w14:textId="77777777" w:rsidR="00993679" w:rsidRDefault="00993679" w:rsidP="001C1455">
            <w:pPr>
              <w:pStyle w:val="TableTextLeft"/>
            </w:pPr>
          </w:p>
          <w:p w14:paraId="32EC3656" w14:textId="7961592D" w:rsidR="00993679" w:rsidRPr="00517E76" w:rsidRDefault="00993679" w:rsidP="004B3364">
            <w:pPr>
              <w:pStyle w:val="DraftHeading2"/>
              <w:tabs>
                <w:tab w:val="right" w:pos="426"/>
              </w:tabs>
              <w:spacing w:before="60"/>
              <w:ind w:left="567" w:hanging="567"/>
            </w:pPr>
          </w:p>
        </w:tc>
        <w:tc>
          <w:tcPr>
            <w:tcW w:w="584" w:type="pct"/>
            <w:tcBorders>
              <w:left w:val="single" w:sz="4" w:space="0" w:color="0072CE" w:themeColor="text2"/>
            </w:tcBorders>
          </w:tcPr>
          <w:p w14:paraId="2AED51F1" w14:textId="77777777" w:rsidR="00191812" w:rsidRPr="00DE6E8A" w:rsidRDefault="00191812" w:rsidP="00191812">
            <w:pPr>
              <w:pStyle w:val="TableTextLeft"/>
            </w:pPr>
            <w:r w:rsidRPr="00DE6E8A">
              <w:t>9A</w:t>
            </w:r>
          </w:p>
        </w:tc>
      </w:tr>
      <w:tr w:rsidR="00191812" w:rsidRPr="00DE6E8A" w14:paraId="472C8FE1" w14:textId="77777777" w:rsidTr="00CF569C">
        <w:tc>
          <w:tcPr>
            <w:tcW w:w="521" w:type="pct"/>
            <w:vMerge/>
          </w:tcPr>
          <w:p w14:paraId="168C1AB4" w14:textId="77777777" w:rsidR="00191812" w:rsidRPr="00DE6E8A" w:rsidRDefault="00191812" w:rsidP="00191812">
            <w:pPr>
              <w:pStyle w:val="BodyText"/>
            </w:pPr>
          </w:p>
        </w:tc>
        <w:tc>
          <w:tcPr>
            <w:tcW w:w="657" w:type="pct"/>
          </w:tcPr>
          <w:p w14:paraId="17E9325A" w14:textId="77777777" w:rsidR="00191812" w:rsidRPr="00DE6E8A" w:rsidRDefault="00191812" w:rsidP="00191812">
            <w:pPr>
              <w:pStyle w:val="TableTextLeft"/>
            </w:pPr>
            <w:r w:rsidRPr="00DE6E8A">
              <w:t>9A(ii)</w:t>
            </w:r>
          </w:p>
        </w:tc>
        <w:tc>
          <w:tcPr>
            <w:tcW w:w="1565" w:type="pct"/>
            <w:tcBorders>
              <w:right w:val="single" w:sz="4" w:space="0" w:color="0072CE" w:themeColor="text2"/>
            </w:tcBorders>
          </w:tcPr>
          <w:p w14:paraId="683D5AB2" w14:textId="723509BC" w:rsidR="00191812" w:rsidRPr="00DE6E8A" w:rsidRDefault="00191812" w:rsidP="00191812">
            <w:pPr>
              <w:pStyle w:val="TableTextLeft"/>
            </w:pPr>
            <w:r w:rsidRPr="00DE6E8A">
              <w:t xml:space="preserve">Gas or </w:t>
            </w:r>
            <w:r w:rsidR="00744EEF">
              <w:t xml:space="preserve">LPG room </w:t>
            </w:r>
            <w:r w:rsidRPr="00DE6E8A">
              <w:t>heater, or other type of room heating</w:t>
            </w:r>
            <w:r w:rsidR="00C426F3">
              <w:rPr>
                <w:rStyle w:val="FootnoteReference"/>
              </w:rPr>
              <w:footnoteReference w:id="24"/>
            </w:r>
          </w:p>
        </w:tc>
        <w:tc>
          <w:tcPr>
            <w:tcW w:w="1673" w:type="pct"/>
            <w:vMerge/>
            <w:tcBorders>
              <w:left w:val="single" w:sz="4" w:space="0" w:color="0072CE" w:themeColor="text2"/>
              <w:right w:val="single" w:sz="4" w:space="0" w:color="0072CE" w:themeColor="text2"/>
            </w:tcBorders>
          </w:tcPr>
          <w:p w14:paraId="14CD3AC1" w14:textId="77777777" w:rsidR="00191812" w:rsidRPr="00DE6E8A" w:rsidRDefault="00191812" w:rsidP="00191812">
            <w:pPr>
              <w:pStyle w:val="BodyText"/>
            </w:pPr>
          </w:p>
        </w:tc>
        <w:tc>
          <w:tcPr>
            <w:tcW w:w="584" w:type="pct"/>
            <w:tcBorders>
              <w:left w:val="single" w:sz="4" w:space="0" w:color="0072CE" w:themeColor="text2"/>
            </w:tcBorders>
          </w:tcPr>
          <w:p w14:paraId="2053BAA8" w14:textId="77777777" w:rsidR="00191812" w:rsidRPr="00DE6E8A" w:rsidRDefault="00191812" w:rsidP="00191812">
            <w:pPr>
              <w:pStyle w:val="TableTextLeft"/>
            </w:pPr>
            <w:r w:rsidRPr="00DE6E8A">
              <w:t>9A</w:t>
            </w:r>
          </w:p>
        </w:tc>
      </w:tr>
      <w:tr w:rsidR="00191812" w:rsidRPr="00DE6E8A" w14:paraId="4986F35C" w14:textId="77777777" w:rsidTr="00CF569C">
        <w:tc>
          <w:tcPr>
            <w:tcW w:w="521" w:type="pct"/>
            <w:vMerge/>
          </w:tcPr>
          <w:p w14:paraId="13988435" w14:textId="77777777" w:rsidR="00191812" w:rsidRPr="00DE6E8A" w:rsidRDefault="00191812" w:rsidP="00191812">
            <w:pPr>
              <w:pStyle w:val="BodyText"/>
            </w:pPr>
          </w:p>
        </w:tc>
        <w:tc>
          <w:tcPr>
            <w:tcW w:w="657" w:type="pct"/>
          </w:tcPr>
          <w:p w14:paraId="5D149415" w14:textId="77777777" w:rsidR="00191812" w:rsidRPr="00DE6E8A" w:rsidRDefault="00191812" w:rsidP="00191812">
            <w:pPr>
              <w:pStyle w:val="TableTextLeft"/>
            </w:pPr>
            <w:r w:rsidRPr="00DE6E8A">
              <w:t>9A(iii)</w:t>
            </w:r>
          </w:p>
        </w:tc>
        <w:tc>
          <w:tcPr>
            <w:tcW w:w="1565" w:type="pct"/>
            <w:tcBorders>
              <w:right w:val="single" w:sz="4" w:space="0" w:color="0072CE" w:themeColor="text2"/>
            </w:tcBorders>
          </w:tcPr>
          <w:p w14:paraId="57E7E2FF" w14:textId="7822246C" w:rsidR="00742116" w:rsidRDefault="00531588" w:rsidP="00531588">
            <w:pPr>
              <w:pStyle w:val="TableTextLeft"/>
            </w:pPr>
            <w:r>
              <w:t>Plug in electric heater when used as the main form of heating</w:t>
            </w:r>
            <w:r w:rsidR="00742116">
              <w:t xml:space="preserve"> any</w:t>
            </w:r>
            <w:r>
              <w:t xml:space="preserve"> premises</w:t>
            </w:r>
            <w:r w:rsidR="00742116">
              <w:t>;</w:t>
            </w:r>
            <w:r w:rsidR="001564B4">
              <w:t xml:space="preserve"> or</w:t>
            </w:r>
          </w:p>
          <w:p w14:paraId="53315399" w14:textId="2F74B7EA" w:rsidR="00531588" w:rsidRDefault="001564B4" w:rsidP="00531588">
            <w:pPr>
              <w:pStyle w:val="TableTextLeft"/>
            </w:pPr>
            <w:r w:rsidRPr="001564B4">
              <w:t>W</w:t>
            </w:r>
            <w:r w:rsidR="00191812" w:rsidRPr="00DE6E8A">
              <w:t xml:space="preserve">ood fired </w:t>
            </w:r>
            <w:r w:rsidR="000F0C33">
              <w:t xml:space="preserve">room heater </w:t>
            </w:r>
            <w:r w:rsidR="00191812" w:rsidRPr="00DE6E8A">
              <w:t>used as the main form of heating</w:t>
            </w:r>
            <w:r w:rsidR="00531588">
              <w:t>:</w:t>
            </w:r>
          </w:p>
          <w:p w14:paraId="2660F1A6" w14:textId="15341B89" w:rsidR="00531588" w:rsidRDefault="00531588" w:rsidP="00A4084A">
            <w:pPr>
              <w:pStyle w:val="TableTextLeft"/>
              <w:numPr>
                <w:ilvl w:val="0"/>
                <w:numId w:val="118"/>
              </w:numPr>
              <w:ind w:left="473"/>
            </w:pPr>
            <w:r>
              <w:t xml:space="preserve">an </w:t>
            </w:r>
            <w:r w:rsidR="000F0C33">
              <w:t>entire Class 1a, 4, 5, 6, 7b or</w:t>
            </w:r>
            <w:r>
              <w:t xml:space="preserve"> 8 Building</w:t>
            </w:r>
          </w:p>
          <w:p w14:paraId="70232858" w14:textId="06747294" w:rsidR="00531588" w:rsidRDefault="00531588" w:rsidP="00A4084A">
            <w:pPr>
              <w:pStyle w:val="TableTextLeft"/>
              <w:numPr>
                <w:ilvl w:val="0"/>
                <w:numId w:val="118"/>
              </w:numPr>
              <w:ind w:left="473"/>
            </w:pPr>
            <w:r>
              <w:t>an entire dwelling within a Class 1b or 2 Building</w:t>
            </w:r>
          </w:p>
          <w:p w14:paraId="0FCFBD45" w14:textId="0F1686D4" w:rsidR="00531588" w:rsidRDefault="000F0C33" w:rsidP="00A4084A">
            <w:pPr>
              <w:pStyle w:val="TableTextLeft"/>
              <w:numPr>
                <w:ilvl w:val="0"/>
                <w:numId w:val="118"/>
              </w:numPr>
              <w:ind w:left="473"/>
            </w:pPr>
            <w:r>
              <w:t>a room within a Class 3 or 9 B</w:t>
            </w:r>
            <w:r w:rsidR="00531588">
              <w:t>uilding</w:t>
            </w:r>
          </w:p>
          <w:p w14:paraId="7981D79F" w14:textId="2F9CB8F0" w:rsidR="00191812" w:rsidRPr="00DE6E8A" w:rsidRDefault="00531588" w:rsidP="00531588">
            <w:pPr>
              <w:pStyle w:val="TableTextLeft"/>
              <w:rPr>
                <w:highlight w:val="yellow"/>
              </w:rPr>
            </w:pPr>
            <w:r>
              <w:t>as per the BCA”</w:t>
            </w:r>
          </w:p>
        </w:tc>
        <w:tc>
          <w:tcPr>
            <w:tcW w:w="1673" w:type="pct"/>
            <w:vMerge/>
            <w:tcBorders>
              <w:left w:val="single" w:sz="4" w:space="0" w:color="0072CE" w:themeColor="text2"/>
              <w:right w:val="single" w:sz="4" w:space="0" w:color="0072CE" w:themeColor="text2"/>
            </w:tcBorders>
          </w:tcPr>
          <w:p w14:paraId="0539E17B" w14:textId="77777777" w:rsidR="00191812" w:rsidRPr="00DE6E8A" w:rsidRDefault="00191812" w:rsidP="00191812">
            <w:pPr>
              <w:pStyle w:val="BodyText"/>
            </w:pPr>
          </w:p>
        </w:tc>
        <w:tc>
          <w:tcPr>
            <w:tcW w:w="584" w:type="pct"/>
            <w:tcBorders>
              <w:left w:val="single" w:sz="4" w:space="0" w:color="0072CE" w:themeColor="text2"/>
            </w:tcBorders>
          </w:tcPr>
          <w:p w14:paraId="188BE2C2" w14:textId="77777777" w:rsidR="00191812" w:rsidRPr="00DE6E8A" w:rsidRDefault="00191812" w:rsidP="00191812">
            <w:pPr>
              <w:pStyle w:val="TableTextLeft"/>
            </w:pPr>
            <w:r w:rsidRPr="00DE6E8A">
              <w:t>9A</w:t>
            </w:r>
          </w:p>
        </w:tc>
      </w:tr>
    </w:tbl>
    <w:p w14:paraId="5932E3D1" w14:textId="77777777" w:rsidR="00191812" w:rsidRDefault="00191812" w:rsidP="00191812">
      <w:pPr>
        <w:pStyle w:val="BodyText"/>
      </w:pPr>
    </w:p>
    <w:p w14:paraId="332F1AC7" w14:textId="77777777" w:rsidR="006540A8" w:rsidRDefault="006540A8" w:rsidP="00191812">
      <w:pPr>
        <w:pStyle w:val="BodyText"/>
      </w:pPr>
    </w:p>
    <w:p w14:paraId="2876507C" w14:textId="77777777" w:rsidR="006540A8" w:rsidRDefault="006540A8" w:rsidP="00191812">
      <w:pPr>
        <w:pStyle w:val="BodyText"/>
      </w:pPr>
    </w:p>
    <w:p w14:paraId="45D838F7" w14:textId="77777777" w:rsidR="006540A8" w:rsidRDefault="006540A8" w:rsidP="00191812">
      <w:pPr>
        <w:pStyle w:val="BodyText"/>
      </w:pPr>
    </w:p>
    <w:p w14:paraId="549CBFF3" w14:textId="77777777" w:rsidR="006540A8" w:rsidRDefault="006540A8" w:rsidP="00191812">
      <w:pPr>
        <w:pStyle w:val="BodyText"/>
      </w:pPr>
    </w:p>
    <w:p w14:paraId="1E5EA23B" w14:textId="77777777" w:rsidR="006540A8" w:rsidRPr="00DE6E8A" w:rsidRDefault="006540A8" w:rsidP="00191812">
      <w:pPr>
        <w:pStyle w:val="BodyText"/>
      </w:pPr>
    </w:p>
    <w:p w14:paraId="105AA923" w14:textId="0B94764D" w:rsidR="00191812" w:rsidRPr="001C1455" w:rsidRDefault="008677CC" w:rsidP="00056891">
      <w:pPr>
        <w:pStyle w:val="Heading3"/>
        <w:numPr>
          <w:ilvl w:val="2"/>
          <w:numId w:val="7"/>
        </w:numPr>
        <w:rPr>
          <w:i/>
          <w:sz w:val="24"/>
          <w:szCs w:val="24"/>
        </w:rPr>
      </w:pPr>
      <w:bookmarkStart w:id="273" w:name="_Toc132192851"/>
      <w:r w:rsidRPr="001C1455">
        <w:rPr>
          <w:i/>
          <w:sz w:val="24"/>
          <w:szCs w:val="24"/>
        </w:rPr>
        <w:t>Specified Minimum Energy Efficiency</w:t>
      </w:r>
      <w:bookmarkEnd w:id="273"/>
    </w:p>
    <w:p w14:paraId="01175FE3" w14:textId="42A12D2B"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16159F">
        <w:t>set out</w:t>
      </w:r>
      <w:r w:rsidRPr="00DE6E8A">
        <w:t xml:space="preserve"> in </w:t>
      </w:r>
      <w:r w:rsidRPr="00DE6E8A">
        <w:fldChar w:fldCharType="begin"/>
      </w:r>
      <w:r w:rsidRPr="00DE6E8A">
        <w:instrText xml:space="preserve"> REF _Ref505941059 \h </w:instrText>
      </w:r>
      <w:r w:rsidRPr="00DE6E8A">
        <w:fldChar w:fldCharType="separate"/>
      </w:r>
      <w:r w:rsidR="006704CA" w:rsidRPr="00DE6E8A">
        <w:t xml:space="preserve">Table </w:t>
      </w:r>
      <w:r w:rsidR="006704CA">
        <w:rPr>
          <w:noProof/>
        </w:rPr>
        <w:t>9</w:t>
      </w:r>
      <w:r w:rsidR="006704CA">
        <w:t>.</w:t>
      </w:r>
      <w:r w:rsidR="006704CA">
        <w:rPr>
          <w:noProof/>
        </w:rPr>
        <w:t>2</w:t>
      </w:r>
      <w:r w:rsidRPr="00DE6E8A">
        <w:fldChar w:fldCharType="end"/>
      </w:r>
      <w:r w:rsidR="00A00542">
        <w:t>.</w:t>
      </w:r>
    </w:p>
    <w:p w14:paraId="78C63578" w14:textId="6FD82636" w:rsidR="00191812" w:rsidRPr="00DE6E8A" w:rsidRDefault="00191812" w:rsidP="00191812">
      <w:pPr>
        <w:pStyle w:val="Caption"/>
      </w:pPr>
      <w:bookmarkStart w:id="274" w:name="_Ref505941059"/>
      <w:bookmarkStart w:id="275" w:name="_Toc509321531"/>
      <w:bookmarkStart w:id="276" w:name="_Toc52261457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274"/>
      <w:r w:rsidRPr="00DE6E8A">
        <w:t xml:space="preserve"> – Additional requirements for space heating equipment to be installed</w:t>
      </w:r>
      <w:bookmarkEnd w:id="275"/>
      <w:bookmarkEnd w:id="276"/>
    </w:p>
    <w:tbl>
      <w:tblPr>
        <w:tblStyle w:val="TableGrid"/>
        <w:tblW w:w="5000" w:type="pct"/>
        <w:tblLook w:val="04A0" w:firstRow="1" w:lastRow="0" w:firstColumn="1" w:lastColumn="0" w:noHBand="0" w:noVBand="1"/>
      </w:tblPr>
      <w:tblGrid>
        <w:gridCol w:w="1317"/>
        <w:gridCol w:w="2194"/>
        <w:gridCol w:w="6128"/>
      </w:tblGrid>
      <w:tr w:rsidR="00191812" w:rsidRPr="00DE6E8A" w14:paraId="4B461791"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66FE2AAA" w14:textId="34F56A1F" w:rsidR="00191812" w:rsidRPr="00DE6E8A" w:rsidRDefault="009E65F7" w:rsidP="00191812">
            <w:pPr>
              <w:pStyle w:val="TableHeadingLeft"/>
            </w:pPr>
            <w:r>
              <w:t>Product category number</w:t>
            </w:r>
          </w:p>
        </w:tc>
        <w:tc>
          <w:tcPr>
            <w:tcW w:w="1138" w:type="pct"/>
          </w:tcPr>
          <w:p w14:paraId="3FB79AB1"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01B65777" w14:textId="1F77503C"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BF1650" w:rsidRPr="001237B2">
              <w:rPr>
                <w:rStyle w:val="FootnoteReference"/>
                <w:color w:val="FFFFFF" w:themeColor="background1"/>
              </w:rPr>
              <w:footnoteReference w:id="25"/>
            </w:r>
          </w:p>
        </w:tc>
      </w:tr>
      <w:tr w:rsidR="00191812" w:rsidRPr="00DE6E8A" w14:paraId="22BDFB20" w14:textId="77777777" w:rsidTr="00927EF5">
        <w:tc>
          <w:tcPr>
            <w:tcW w:w="683" w:type="pct"/>
          </w:tcPr>
          <w:p w14:paraId="5B02FD61" w14:textId="77777777" w:rsidR="00191812" w:rsidRPr="00DE6E8A" w:rsidRDefault="00191812" w:rsidP="00191812">
            <w:pPr>
              <w:pStyle w:val="TableTextLeft"/>
            </w:pPr>
            <w:r w:rsidRPr="00DE6E8A">
              <w:t>9A</w:t>
            </w:r>
          </w:p>
        </w:tc>
        <w:tc>
          <w:tcPr>
            <w:tcW w:w="1138" w:type="pct"/>
          </w:tcPr>
          <w:p w14:paraId="1CBF4BB5" w14:textId="77777777" w:rsidR="00191812" w:rsidRPr="00DE6E8A" w:rsidRDefault="00191812" w:rsidP="00191812">
            <w:pPr>
              <w:pStyle w:val="TableTextLeft"/>
            </w:pPr>
            <w:r w:rsidRPr="00DE6E8A">
              <w:t>Minimum star rating</w:t>
            </w:r>
          </w:p>
        </w:tc>
        <w:tc>
          <w:tcPr>
            <w:tcW w:w="3179" w:type="pct"/>
          </w:tcPr>
          <w:p w14:paraId="71C80D95" w14:textId="0CAFFD03" w:rsidR="004A4E4C" w:rsidRPr="00DE6E8A" w:rsidRDefault="00191812" w:rsidP="00D00A11">
            <w:pPr>
              <w:pStyle w:val="TableTextLeft"/>
            </w:pPr>
            <w:r w:rsidRPr="00DE6E8A">
              <w:t xml:space="preserve">4 stars, </w:t>
            </w:r>
            <w:r w:rsidR="004A4E4C">
              <w:t>as certified by an accredited bo</w:t>
            </w:r>
            <w:r w:rsidR="00E76EDC">
              <w:t>d</w:t>
            </w:r>
            <w:r w:rsidR="004A4E4C">
              <w:t>y</w:t>
            </w:r>
            <w:r w:rsidR="006612D6">
              <w:t xml:space="preserve"> when tested an</w:t>
            </w:r>
            <w:r w:rsidR="00E76EDC">
              <w:t xml:space="preserve">d </w:t>
            </w:r>
            <w:r w:rsidR="006612D6">
              <w:t xml:space="preserve">rated to </w:t>
            </w:r>
            <w:r w:rsidRPr="00DE6E8A">
              <w:t>AS/NZS 5263.1.3</w:t>
            </w:r>
            <w:r w:rsidR="000F0C33">
              <w:t xml:space="preserve"> </w:t>
            </w:r>
          </w:p>
        </w:tc>
      </w:tr>
    </w:tbl>
    <w:p w14:paraId="1FC40A9A" w14:textId="77777777" w:rsidR="00755E69" w:rsidRDefault="00755E69" w:rsidP="00755E69">
      <w:pPr>
        <w:pStyle w:val="BodyText"/>
      </w:pPr>
    </w:p>
    <w:p w14:paraId="076CDE52" w14:textId="6AC9B187" w:rsidR="00927EF5" w:rsidRPr="001C1455" w:rsidRDefault="00927EF5" w:rsidP="00927EF5">
      <w:pPr>
        <w:pStyle w:val="Heading3"/>
        <w:rPr>
          <w:i/>
          <w:sz w:val="24"/>
          <w:szCs w:val="24"/>
        </w:rPr>
      </w:pPr>
      <w:bookmarkStart w:id="277" w:name="_Toc132192852"/>
      <w:r w:rsidRPr="001C1455">
        <w:rPr>
          <w:i/>
          <w:sz w:val="24"/>
          <w:szCs w:val="24"/>
        </w:rPr>
        <w:t>Other specified matters</w:t>
      </w:r>
      <w:bookmarkEnd w:id="277"/>
    </w:p>
    <w:p w14:paraId="56AC651A" w14:textId="74EA30A3" w:rsidR="009D5883" w:rsidRPr="009D5883" w:rsidRDefault="009D5883" w:rsidP="009D5883">
      <w:pPr>
        <w:pStyle w:val="BodyText"/>
        <w:rPr>
          <w:lang w:eastAsia="en-AU"/>
        </w:rPr>
      </w:pPr>
      <w:r w:rsidRPr="00DE6E8A">
        <w:t xml:space="preserve">The </w:t>
      </w:r>
      <w:r>
        <w:t>product</w:t>
      </w:r>
      <w:r w:rsidR="00CC571A">
        <w:t>s</w:t>
      </w:r>
      <w:r w:rsidRPr="00DE6E8A">
        <w:t xml:space="preserve"> installed</w:t>
      </w:r>
      <w:r w:rsidR="00CC571A">
        <w:t xml:space="preserve"> or decommissioned</w:t>
      </w:r>
      <w:r w:rsidRPr="00DE6E8A">
        <w:t xml:space="preserve"> must meet the additional requirements </w:t>
      </w:r>
      <w:r w:rsidR="00D00A11">
        <w:t>set out in Table 9.3.</w:t>
      </w:r>
    </w:p>
    <w:p w14:paraId="48FF99C7" w14:textId="17200420" w:rsidR="001538D7" w:rsidRDefault="001538D7" w:rsidP="001538D7">
      <w:pPr>
        <w:pStyle w:val="Caption"/>
      </w:pPr>
      <w:bookmarkStart w:id="278" w:name="_Ref522874015"/>
      <w:bookmarkStart w:id="279" w:name="_Toc522614579"/>
      <w:r>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278"/>
      <w:r>
        <w:t xml:space="preserve"> </w:t>
      </w:r>
      <w:r w:rsidRPr="00DE6E8A">
        <w:t>–</w:t>
      </w:r>
      <w:r>
        <w:t xml:space="preserve"> Other specified matters for space heating equipment</w:t>
      </w:r>
      <w:bookmarkEnd w:id="279"/>
    </w:p>
    <w:tbl>
      <w:tblPr>
        <w:tblStyle w:val="TableGrid"/>
        <w:tblW w:w="5000" w:type="pct"/>
        <w:tblLook w:val="04A0" w:firstRow="1" w:lastRow="0" w:firstColumn="1" w:lastColumn="0" w:noHBand="0" w:noVBand="1"/>
      </w:tblPr>
      <w:tblGrid>
        <w:gridCol w:w="1317"/>
        <w:gridCol w:w="3645"/>
        <w:gridCol w:w="4677"/>
      </w:tblGrid>
      <w:tr w:rsidR="00A65E1C" w:rsidRPr="00DE6E8A" w14:paraId="6D872FD4" w14:textId="77777777" w:rsidTr="00FC19E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7F9E3960" w14:textId="77777777" w:rsidR="00A65E1C" w:rsidRPr="00DE6E8A" w:rsidRDefault="00A65E1C" w:rsidP="002477AD">
            <w:pPr>
              <w:pStyle w:val="TableHeadingLeft"/>
            </w:pPr>
            <w:r>
              <w:t>Product category number</w:t>
            </w:r>
          </w:p>
        </w:tc>
        <w:tc>
          <w:tcPr>
            <w:tcW w:w="1891" w:type="pct"/>
          </w:tcPr>
          <w:p w14:paraId="740C0D96" w14:textId="77777777" w:rsidR="00A65E1C" w:rsidRPr="00DE6E8A" w:rsidRDefault="00A65E1C" w:rsidP="002477AD">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2426" w:type="pct"/>
          </w:tcPr>
          <w:p w14:paraId="0D721B1F" w14:textId="6EB7DE69" w:rsidR="00A65E1C" w:rsidRPr="00DE6E8A" w:rsidRDefault="00A65E1C" w:rsidP="002477AD">
            <w:pPr>
              <w:pStyle w:val="TableHeadingLeft"/>
              <w:cnfStyle w:val="100000000000" w:firstRow="1" w:lastRow="0" w:firstColumn="0" w:lastColumn="0" w:oddVBand="0" w:evenVBand="0" w:oddHBand="0" w:evenHBand="0" w:firstRowFirstColumn="0" w:firstRowLastColumn="0" w:lastRowFirstColumn="0" w:lastRowLastColumn="0"/>
            </w:pPr>
            <w:r>
              <w:t>Specification details</w:t>
            </w:r>
          </w:p>
        </w:tc>
      </w:tr>
      <w:tr w:rsidR="00A65E1C" w:rsidRPr="00DE6E8A" w14:paraId="23335A94" w14:textId="77777777" w:rsidTr="00FC19E7">
        <w:tc>
          <w:tcPr>
            <w:tcW w:w="683" w:type="pct"/>
          </w:tcPr>
          <w:p w14:paraId="7642C15D" w14:textId="77777777" w:rsidR="00A65E1C" w:rsidRPr="00DE6E8A" w:rsidRDefault="00A65E1C" w:rsidP="002477AD">
            <w:pPr>
              <w:pStyle w:val="TableTextLeft"/>
            </w:pPr>
            <w:r w:rsidRPr="00DE6E8A">
              <w:t>9A</w:t>
            </w:r>
          </w:p>
        </w:tc>
        <w:tc>
          <w:tcPr>
            <w:tcW w:w="1891" w:type="pct"/>
          </w:tcPr>
          <w:p w14:paraId="7A00F59B" w14:textId="17887307" w:rsidR="00A65E1C" w:rsidRPr="001538D7" w:rsidRDefault="00A65E1C" w:rsidP="002477AD">
            <w:pPr>
              <w:pStyle w:val="TableTextLeft"/>
            </w:pPr>
            <w:r w:rsidRPr="001538D7">
              <w:t xml:space="preserve">space heating product </w:t>
            </w:r>
            <w:r w:rsidR="000F0C33">
              <w:t>for the p</w:t>
            </w:r>
            <w:r w:rsidRPr="001538D7">
              <w:t xml:space="preserve">urposes of </w:t>
            </w:r>
            <w:r w:rsidR="000F0C33">
              <w:t xml:space="preserve">the definition of </w:t>
            </w:r>
            <w:r w:rsidR="000955C7">
              <w:t>“</w:t>
            </w:r>
            <w:r w:rsidR="000F0C33">
              <w:t>controlled heating or cooling product</w:t>
            </w:r>
            <w:r w:rsidR="000955C7">
              <w:t>”</w:t>
            </w:r>
            <w:r w:rsidR="000F0C33">
              <w:t xml:space="preserve"> in the Regulations</w:t>
            </w:r>
            <w:r w:rsidR="00124998">
              <w:rPr>
                <w:rStyle w:val="FootnoteReference"/>
              </w:rPr>
              <w:footnoteReference w:id="26"/>
            </w:r>
          </w:p>
        </w:tc>
        <w:tc>
          <w:tcPr>
            <w:tcW w:w="2426" w:type="pct"/>
          </w:tcPr>
          <w:p w14:paraId="11DB4002" w14:textId="228E9210" w:rsidR="00A65E1C" w:rsidRPr="00DE6E8A" w:rsidRDefault="00A65E1C" w:rsidP="00FC19E7">
            <w:pPr>
              <w:pStyle w:val="BodyText"/>
            </w:pPr>
            <w:r w:rsidRPr="000F0C33">
              <w:t xml:space="preserve">For the purposes of scenario number 9A(ii) the </w:t>
            </w:r>
            <w:r w:rsidR="00F92069">
              <w:t>Secretary</w:t>
            </w:r>
            <w:r w:rsidR="00F92069" w:rsidRPr="000F0C33">
              <w:t xml:space="preserve"> </w:t>
            </w:r>
            <w:r w:rsidRPr="000F0C33">
              <w:t xml:space="preserve">hereby specifies that </w:t>
            </w:r>
            <w:r w:rsidR="000F0C33" w:rsidRPr="000F0C33">
              <w:t xml:space="preserve">any </w:t>
            </w:r>
            <w:r w:rsidRPr="000F0C33">
              <w:t>room heater</w:t>
            </w:r>
            <w:r w:rsidR="000F0C33">
              <w:t>s that are not otherwise listed</w:t>
            </w:r>
            <w:r w:rsidRPr="000F0C33">
              <w:t xml:space="preserve"> may</w:t>
            </w:r>
            <w:r w:rsidR="000F0C33" w:rsidRPr="000F0C33">
              <w:t xml:space="preserve"> also be decommissioned</w:t>
            </w:r>
          </w:p>
        </w:tc>
      </w:tr>
      <w:tr w:rsidR="00A65E1C" w:rsidRPr="00DE6E8A" w14:paraId="6E7BF2CF" w14:textId="77777777" w:rsidTr="00FC19E7">
        <w:tc>
          <w:tcPr>
            <w:tcW w:w="683" w:type="pct"/>
          </w:tcPr>
          <w:p w14:paraId="53B9192F" w14:textId="1C48E9A7" w:rsidR="00A65E1C" w:rsidRPr="00DE6E8A" w:rsidRDefault="001538D7" w:rsidP="002477AD">
            <w:pPr>
              <w:pStyle w:val="TableTextLeft"/>
            </w:pPr>
            <w:r>
              <w:t>9A</w:t>
            </w:r>
          </w:p>
        </w:tc>
        <w:tc>
          <w:tcPr>
            <w:tcW w:w="1891" w:type="pct"/>
          </w:tcPr>
          <w:p w14:paraId="7F07F7D0" w14:textId="77FC50E9" w:rsidR="00A65E1C" w:rsidRDefault="001538D7" w:rsidP="002477AD">
            <w:pPr>
              <w:pStyle w:val="TableTextLeft"/>
            </w:pPr>
            <w:r>
              <w:t>Specified flue design requirements</w:t>
            </w:r>
            <w:r w:rsidR="00124998">
              <w:rPr>
                <w:rStyle w:val="FootnoteReference"/>
              </w:rPr>
              <w:footnoteReference w:id="27"/>
            </w:r>
          </w:p>
        </w:tc>
        <w:tc>
          <w:tcPr>
            <w:tcW w:w="2426" w:type="pct"/>
          </w:tcPr>
          <w:p w14:paraId="6FBADB4C" w14:textId="106610AD" w:rsidR="00A65E1C" w:rsidRPr="000F0C33" w:rsidRDefault="000F0C33" w:rsidP="00A65E1C">
            <w:pPr>
              <w:pStyle w:val="BodyText"/>
            </w:pPr>
            <w:r w:rsidRPr="000F0C33">
              <w:t>Room sealed flue</w:t>
            </w:r>
          </w:p>
        </w:tc>
      </w:tr>
    </w:tbl>
    <w:p w14:paraId="55DE1162" w14:textId="52EBAC53" w:rsidR="00A65E1C" w:rsidRPr="00DE6E8A" w:rsidRDefault="00A65E1C" w:rsidP="00927EF5">
      <w:pPr>
        <w:pStyle w:val="BodyText"/>
      </w:pPr>
    </w:p>
    <w:p w14:paraId="5B79422E" w14:textId="4C1DD9BE" w:rsidR="00191812" w:rsidRPr="001C1455" w:rsidRDefault="00191812" w:rsidP="00056891">
      <w:pPr>
        <w:pStyle w:val="Heading3"/>
        <w:numPr>
          <w:ilvl w:val="2"/>
          <w:numId w:val="7"/>
        </w:numPr>
        <w:rPr>
          <w:i/>
          <w:sz w:val="24"/>
          <w:szCs w:val="24"/>
        </w:rPr>
      </w:pPr>
      <w:bookmarkStart w:id="280" w:name="_Toc506196511"/>
      <w:bookmarkStart w:id="281" w:name="_Toc509321179"/>
      <w:bookmarkStart w:id="282" w:name="_Toc132192853"/>
      <w:r w:rsidRPr="001C1455">
        <w:rPr>
          <w:i/>
          <w:sz w:val="24"/>
          <w:szCs w:val="24"/>
        </w:rPr>
        <w:t>Method for Determining GHG Equivalent Reduction</w:t>
      </w:r>
      <w:bookmarkEnd w:id="280"/>
      <w:bookmarkEnd w:id="281"/>
      <w:bookmarkEnd w:id="282"/>
    </w:p>
    <w:tbl>
      <w:tblPr>
        <w:tblStyle w:val="PullOutBoxTable"/>
        <w:tblW w:w="5000" w:type="pct"/>
        <w:tblLook w:val="0600" w:firstRow="0" w:lastRow="0" w:firstColumn="0" w:lastColumn="0" w:noHBand="1" w:noVBand="1"/>
      </w:tblPr>
      <w:tblGrid>
        <w:gridCol w:w="9629"/>
      </w:tblGrid>
      <w:tr w:rsidR="00163630" w14:paraId="52FA135F"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3F30ECD2" w14:textId="12BE9541" w:rsidR="00163630" w:rsidRPr="00163630" w:rsidRDefault="00163630" w:rsidP="00163630">
            <w:pPr>
              <w:pStyle w:val="PullOutBoxBodyText"/>
              <w:rPr>
                <w:b/>
              </w:rPr>
            </w:pPr>
            <w:r w:rsidRPr="00163630">
              <w:rPr>
                <w:b/>
              </w:rPr>
              <w:t>Scenari</w:t>
            </w:r>
            <w:r w:rsidR="00504710">
              <w:rPr>
                <w:b/>
              </w:rPr>
              <w:t>o 9A(i): Decommissioning a hard-wired</w:t>
            </w:r>
            <w:r w:rsidRPr="00163630">
              <w:rPr>
                <w:b/>
              </w:rPr>
              <w:t xml:space="preserve"> electric room heater and installing a high efficiency gas room heater</w:t>
            </w:r>
          </w:p>
        </w:tc>
      </w:tr>
    </w:tbl>
    <w:p w14:paraId="7753B52A" w14:textId="3F6938F2" w:rsidR="00191812" w:rsidRPr="00DE6E8A" w:rsidRDefault="00191812" w:rsidP="00191812">
      <w:pPr>
        <w:pStyle w:val="BodyText"/>
      </w:pPr>
      <w:r w:rsidRPr="00DE6E8A">
        <w:t>The GHG equivalent emissions reduction for this scenario is given by</w:t>
      </w:r>
      <w:r w:rsidR="000963A4">
        <w:t xml:space="preserve"> </w:t>
      </w:r>
      <w:r w:rsidR="000963A4">
        <w:fldChar w:fldCharType="begin"/>
      </w:r>
      <w:r w:rsidR="000963A4">
        <w:instrText xml:space="preserve"> REF _Ref522873423 \h </w:instrText>
      </w:r>
      <w:r w:rsidR="000963A4">
        <w:fldChar w:fldCharType="separate"/>
      </w:r>
      <w:r w:rsidR="006704CA" w:rsidRPr="00DE6E8A">
        <w:t xml:space="preserve">Equation </w:t>
      </w:r>
      <w:r w:rsidR="006704CA">
        <w:rPr>
          <w:noProof/>
        </w:rPr>
        <w:t>9</w:t>
      </w:r>
      <w:r w:rsidR="006704CA">
        <w:t>.</w:t>
      </w:r>
      <w:r w:rsidR="006704CA">
        <w:rPr>
          <w:noProof/>
        </w:rPr>
        <w:t>1</w:t>
      </w:r>
      <w:r w:rsidR="000963A4">
        <w:fldChar w:fldCharType="end"/>
      </w:r>
      <w:r w:rsidRPr="00DE6E8A">
        <w:t xml:space="preserve">, using the variables listed in </w:t>
      </w:r>
      <w:r w:rsidRPr="00DE6E8A">
        <w:fldChar w:fldCharType="begin"/>
      </w:r>
      <w:r w:rsidRPr="00DE6E8A">
        <w:instrText xml:space="preserve"> REF _Ref505941045 \h </w:instrText>
      </w:r>
      <w:r w:rsidRPr="00DE6E8A">
        <w:fldChar w:fldCharType="separate"/>
      </w:r>
      <w:r w:rsidR="006704CA" w:rsidRPr="00DE6E8A">
        <w:t xml:space="preserve">Table </w:t>
      </w:r>
      <w:r w:rsidR="006704CA">
        <w:rPr>
          <w:noProof/>
        </w:rPr>
        <w:t>9</w:t>
      </w:r>
      <w:r w:rsidR="006704CA">
        <w:t>.</w:t>
      </w:r>
      <w:r w:rsidR="006704CA">
        <w:rPr>
          <w:noProof/>
        </w:rPr>
        <w:t>4</w:t>
      </w:r>
      <w:r w:rsidRPr="00DE6E8A">
        <w:fldChar w:fldCharType="end"/>
      </w:r>
      <w:r w:rsidRPr="00DE6E8A">
        <w:t>.</w:t>
      </w:r>
    </w:p>
    <w:p w14:paraId="5646A07E" w14:textId="294658F8" w:rsidR="00191812" w:rsidRPr="00DE6E8A" w:rsidRDefault="00191812" w:rsidP="00191812">
      <w:pPr>
        <w:pStyle w:val="Caption"/>
      </w:pPr>
      <w:bookmarkStart w:id="283" w:name="_Ref522873423"/>
      <w:bookmarkStart w:id="284" w:name="_Toc52261470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9</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283"/>
      <w:r w:rsidRPr="00DE6E8A">
        <w:t xml:space="preserve"> – GHG equivalent emissions reduction calculation for Scenario 9A(i)</w:t>
      </w:r>
      <w:bookmarkEnd w:id="284"/>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6F42ADB6"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E87EAAC" w14:textId="63B5B429"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17BC065F" w14:textId="0CADD941" w:rsidR="00191812" w:rsidRPr="00DE6E8A" w:rsidRDefault="00191812" w:rsidP="00191812">
      <w:pPr>
        <w:pStyle w:val="Caption"/>
      </w:pPr>
      <w:bookmarkStart w:id="285" w:name="_Ref505941045"/>
      <w:bookmarkStart w:id="286" w:name="_Toc509321532"/>
      <w:bookmarkStart w:id="287" w:name="_Toc52261458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4</w:t>
      </w:r>
      <w:r w:rsidR="00E526F0">
        <w:rPr>
          <w:noProof/>
        </w:rPr>
        <w:fldChar w:fldCharType="end"/>
      </w:r>
      <w:bookmarkEnd w:id="285"/>
      <w:r w:rsidRPr="00DE6E8A">
        <w:t xml:space="preserve"> – GHG equivalent emissions reduction variables for Scenario 9A(i)</w:t>
      </w:r>
      <w:bookmarkEnd w:id="286"/>
      <w:bookmarkEnd w:id="28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43"/>
        <w:gridCol w:w="1666"/>
        <w:gridCol w:w="3967"/>
        <w:gridCol w:w="2543"/>
      </w:tblGrid>
      <w:tr w:rsidR="00191812" w:rsidRPr="00DE6E8A" w14:paraId="5A69A1F4"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234D27E1" w14:textId="77777777" w:rsidR="00191812" w:rsidRPr="001C7F86" w:rsidRDefault="00191812" w:rsidP="00191812">
            <w:pPr>
              <w:pStyle w:val="TableHeadingLeft"/>
              <w:rPr>
                <w:b w:val="0"/>
                <w:color w:val="auto"/>
              </w:rPr>
            </w:pPr>
            <w:r w:rsidRPr="001C7F86">
              <w:rPr>
                <w:b w:val="0"/>
                <w:color w:val="auto"/>
              </w:rPr>
              <w:t xml:space="preserve">Measurements, testing and ratings must be in accordance with AS/NZS 5263.1.3 </w:t>
            </w:r>
          </w:p>
          <w:p w14:paraId="61FFB382" w14:textId="0B23687F" w:rsidR="00191812" w:rsidRPr="001C7F86" w:rsidRDefault="00191812" w:rsidP="00191812">
            <w:pPr>
              <w:pStyle w:val="TableHeadingLeft"/>
              <w:rPr>
                <w:b w:val="0"/>
                <w:color w:val="auto"/>
              </w:rPr>
            </w:pPr>
            <w:r w:rsidRPr="001C7F86">
              <w:rPr>
                <w:b w:val="0"/>
                <w:color w:val="auto"/>
              </w:rPr>
              <w:t xml:space="preserve">Small upgrade: upgrade product has a </w:t>
            </w:r>
            <w:r w:rsidR="00D02163">
              <w:rPr>
                <w:b w:val="0"/>
                <w:color w:val="auto"/>
              </w:rPr>
              <w:t>thermal output (or capacity)</w:t>
            </w:r>
            <w:r w:rsidRPr="001C7F86">
              <w:rPr>
                <w:b w:val="0"/>
                <w:color w:val="auto"/>
              </w:rPr>
              <w:t xml:space="preserve"> of at least 2 and not more than 3 kW</w:t>
            </w:r>
          </w:p>
          <w:p w14:paraId="29967B16" w14:textId="2EFC0821" w:rsidR="00191812" w:rsidRPr="001C7F86" w:rsidRDefault="00191812" w:rsidP="00191812">
            <w:pPr>
              <w:pStyle w:val="TableHeadingLeft"/>
              <w:rPr>
                <w:b w:val="0"/>
                <w:color w:val="auto"/>
              </w:rPr>
            </w:pPr>
            <w:r w:rsidRPr="001C7F86">
              <w:rPr>
                <w:b w:val="0"/>
                <w:color w:val="auto"/>
              </w:rPr>
              <w:t xml:space="preserve">Medium upgrade: upgrade product has a </w:t>
            </w:r>
            <w:r w:rsidR="00D02163">
              <w:rPr>
                <w:b w:val="0"/>
                <w:color w:val="auto"/>
              </w:rPr>
              <w:t>thermal output (or capacity)</w:t>
            </w:r>
            <w:r w:rsidRPr="001C7F86">
              <w:rPr>
                <w:b w:val="0"/>
                <w:color w:val="auto"/>
              </w:rPr>
              <w:t xml:space="preserve"> of more than 3 and not more than 6 kW</w:t>
            </w:r>
          </w:p>
          <w:p w14:paraId="0CFCD44F" w14:textId="7106FE40" w:rsidR="00191812" w:rsidRPr="00DE6E8A" w:rsidRDefault="00191812" w:rsidP="00191812">
            <w:pPr>
              <w:pStyle w:val="TableHeadingLeft"/>
            </w:pPr>
            <w:r w:rsidRPr="001C7F86">
              <w:rPr>
                <w:b w:val="0"/>
                <w:color w:val="auto"/>
              </w:rPr>
              <w:t xml:space="preserve">Large upgrade: upgrade product has a </w:t>
            </w:r>
            <w:r w:rsidR="00D02163">
              <w:rPr>
                <w:b w:val="0"/>
                <w:color w:val="auto"/>
              </w:rPr>
              <w:t>thermal output (or capacity)</w:t>
            </w:r>
            <w:r w:rsidRPr="001C7F86">
              <w:rPr>
                <w:b w:val="0"/>
                <w:color w:val="auto"/>
              </w:rPr>
              <w:t xml:space="preserve"> of more than 6 kW</w:t>
            </w:r>
          </w:p>
        </w:tc>
      </w:tr>
      <w:tr w:rsidR="00903861" w:rsidRPr="00903861" w14:paraId="52B395DA" w14:textId="77777777" w:rsidTr="00112D38">
        <w:tc>
          <w:tcPr>
            <w:tcW w:w="750" w:type="pct"/>
            <w:shd w:val="clear" w:color="auto" w:fill="E5F1FA" w:themeFill="light2"/>
          </w:tcPr>
          <w:p w14:paraId="217703E1" w14:textId="77777777" w:rsidR="00191812" w:rsidRPr="00903861" w:rsidRDefault="00191812" w:rsidP="00191812">
            <w:pPr>
              <w:pStyle w:val="TableTextLeft"/>
              <w:rPr>
                <w:color w:val="auto"/>
              </w:rPr>
            </w:pPr>
            <w:r w:rsidRPr="00903861">
              <w:rPr>
                <w:b/>
                <w:color w:val="auto"/>
              </w:rPr>
              <w:t>Input type</w:t>
            </w:r>
          </w:p>
        </w:tc>
        <w:tc>
          <w:tcPr>
            <w:tcW w:w="2928" w:type="pct"/>
            <w:gridSpan w:val="2"/>
            <w:shd w:val="clear" w:color="auto" w:fill="E5F1FA" w:themeFill="light2"/>
          </w:tcPr>
          <w:p w14:paraId="6DDC9A57" w14:textId="77777777" w:rsidR="00191812" w:rsidRPr="00903861" w:rsidRDefault="00191812" w:rsidP="00191812">
            <w:pPr>
              <w:pStyle w:val="TableTextLeft"/>
              <w:rPr>
                <w:color w:val="auto"/>
              </w:rPr>
            </w:pPr>
            <w:r w:rsidRPr="00903861">
              <w:rPr>
                <w:b/>
                <w:color w:val="auto"/>
              </w:rPr>
              <w:t>Condition</w:t>
            </w:r>
          </w:p>
        </w:tc>
        <w:tc>
          <w:tcPr>
            <w:tcW w:w="1322" w:type="pct"/>
            <w:shd w:val="clear" w:color="auto" w:fill="E5F1FA" w:themeFill="light2"/>
          </w:tcPr>
          <w:p w14:paraId="4319E002" w14:textId="77777777" w:rsidR="00191812" w:rsidRPr="00903861" w:rsidRDefault="00191812" w:rsidP="00191812">
            <w:pPr>
              <w:pStyle w:val="TableTextLeft"/>
              <w:rPr>
                <w:b/>
                <w:color w:val="auto"/>
              </w:rPr>
            </w:pPr>
            <w:r w:rsidRPr="00903861">
              <w:rPr>
                <w:b/>
                <w:color w:val="auto"/>
              </w:rPr>
              <w:t>Input value</w:t>
            </w:r>
          </w:p>
        </w:tc>
      </w:tr>
      <w:tr w:rsidR="00191812" w:rsidRPr="00DE6E8A" w14:paraId="5AD5215A" w14:textId="77777777" w:rsidTr="00112D38">
        <w:tc>
          <w:tcPr>
            <w:tcW w:w="750" w:type="pct"/>
            <w:vMerge w:val="restart"/>
          </w:tcPr>
          <w:p w14:paraId="4E889FF7" w14:textId="77777777" w:rsidR="00191812" w:rsidRPr="00DE6E8A" w:rsidRDefault="00191812" w:rsidP="00191812">
            <w:pPr>
              <w:pStyle w:val="TableTextLeft"/>
            </w:pPr>
            <w:r w:rsidRPr="00DE6E8A">
              <w:t>Baseline</w:t>
            </w:r>
          </w:p>
        </w:tc>
        <w:tc>
          <w:tcPr>
            <w:tcW w:w="2928" w:type="pct"/>
            <w:gridSpan w:val="2"/>
          </w:tcPr>
          <w:p w14:paraId="6A6DA36A" w14:textId="77777777" w:rsidR="00191812" w:rsidRPr="00DE6E8A" w:rsidRDefault="00191812" w:rsidP="00191812">
            <w:pPr>
              <w:pStyle w:val="TableTextLeft"/>
            </w:pPr>
            <w:r w:rsidRPr="00DE6E8A">
              <w:t>Small upgrade</w:t>
            </w:r>
          </w:p>
        </w:tc>
        <w:tc>
          <w:tcPr>
            <w:tcW w:w="1322" w:type="pct"/>
          </w:tcPr>
          <w:p w14:paraId="0B230DCD" w14:textId="11551C09" w:rsidR="00191812" w:rsidRPr="00FB57AD" w:rsidRDefault="00CE4234" w:rsidP="00191812">
            <w:pPr>
              <w:pStyle w:val="TableTextLeft"/>
            </w:pPr>
            <m:oMathPara>
              <m:oMathParaPr>
                <m:jc m:val="left"/>
              </m:oMathParaPr>
              <m:oMath>
                <m:r>
                  <w:rPr>
                    <w:rFonts w:ascii="Cambria Math" w:hAnsi="Cambria Math"/>
                    <w:vertAlign w:val="superscript"/>
                  </w:rPr>
                  <m:t xml:space="preserve">1.52×EEF </m:t>
                </m:r>
              </m:oMath>
            </m:oMathPara>
          </w:p>
        </w:tc>
      </w:tr>
      <w:tr w:rsidR="00191812" w:rsidRPr="00DE6E8A" w14:paraId="2BECDC60" w14:textId="77777777" w:rsidTr="00112D38">
        <w:tc>
          <w:tcPr>
            <w:tcW w:w="750" w:type="pct"/>
            <w:vMerge/>
          </w:tcPr>
          <w:p w14:paraId="3D6D5628" w14:textId="77777777" w:rsidR="00191812" w:rsidRPr="00DE6E8A" w:rsidRDefault="00191812" w:rsidP="00191812">
            <w:pPr>
              <w:pStyle w:val="BodyText"/>
            </w:pPr>
          </w:p>
        </w:tc>
        <w:tc>
          <w:tcPr>
            <w:tcW w:w="2928" w:type="pct"/>
            <w:gridSpan w:val="2"/>
          </w:tcPr>
          <w:p w14:paraId="268F1BEB" w14:textId="77777777" w:rsidR="00191812" w:rsidRPr="00DE6E8A" w:rsidRDefault="00191812" w:rsidP="00191812">
            <w:pPr>
              <w:pStyle w:val="TableTextLeft"/>
            </w:pPr>
            <w:r w:rsidRPr="00DE6E8A">
              <w:t>Medium upgrade</w:t>
            </w:r>
          </w:p>
        </w:tc>
        <w:tc>
          <w:tcPr>
            <w:tcW w:w="1322" w:type="pct"/>
          </w:tcPr>
          <w:p w14:paraId="5B2EC29D" w14:textId="09212CFC" w:rsidR="00191812" w:rsidRPr="00FB57AD" w:rsidRDefault="00CE4234" w:rsidP="00191812">
            <w:pPr>
              <w:pStyle w:val="TableTextLeft"/>
            </w:pPr>
            <m:oMathPara>
              <m:oMathParaPr>
                <m:jc m:val="left"/>
              </m:oMathParaPr>
              <m:oMath>
                <m:r>
                  <w:rPr>
                    <w:rFonts w:ascii="Cambria Math" w:hAnsi="Cambria Math"/>
                    <w:vertAlign w:val="superscript"/>
                  </w:rPr>
                  <m:t xml:space="preserve">2.88×EEF </m:t>
                </m:r>
              </m:oMath>
            </m:oMathPara>
          </w:p>
        </w:tc>
      </w:tr>
      <w:tr w:rsidR="00191812" w:rsidRPr="00DE6E8A" w14:paraId="1953F2F5" w14:textId="77777777" w:rsidTr="00112D38">
        <w:tc>
          <w:tcPr>
            <w:tcW w:w="750" w:type="pct"/>
            <w:vMerge/>
          </w:tcPr>
          <w:p w14:paraId="38CF1276" w14:textId="77777777" w:rsidR="00191812" w:rsidRPr="00DE6E8A" w:rsidRDefault="00191812" w:rsidP="00191812">
            <w:pPr>
              <w:pStyle w:val="BodyText"/>
            </w:pPr>
          </w:p>
        </w:tc>
        <w:tc>
          <w:tcPr>
            <w:tcW w:w="2928" w:type="pct"/>
            <w:gridSpan w:val="2"/>
          </w:tcPr>
          <w:p w14:paraId="7B040C8F" w14:textId="77777777" w:rsidR="00191812" w:rsidRPr="00DE6E8A" w:rsidRDefault="00191812" w:rsidP="00191812">
            <w:pPr>
              <w:pStyle w:val="TableTextLeft"/>
            </w:pPr>
            <w:r w:rsidRPr="00DE6E8A">
              <w:t>Large upgrade</w:t>
            </w:r>
          </w:p>
        </w:tc>
        <w:tc>
          <w:tcPr>
            <w:tcW w:w="1322" w:type="pct"/>
          </w:tcPr>
          <w:p w14:paraId="6562C607" w14:textId="58C77D5D" w:rsidR="00191812" w:rsidRPr="00FB57AD" w:rsidRDefault="00CE4234" w:rsidP="00191812">
            <w:pPr>
              <w:pStyle w:val="TableTextLeft"/>
            </w:pPr>
            <m:oMathPara>
              <m:oMathParaPr>
                <m:jc m:val="left"/>
              </m:oMathParaPr>
              <m:oMath>
                <m:r>
                  <w:rPr>
                    <w:rFonts w:ascii="Cambria Math" w:hAnsi="Cambria Math"/>
                    <w:vertAlign w:val="superscript"/>
                  </w:rPr>
                  <m:t xml:space="preserve">3.63×EEF </m:t>
                </m:r>
              </m:oMath>
            </m:oMathPara>
          </w:p>
        </w:tc>
      </w:tr>
      <w:tr w:rsidR="00191812" w:rsidRPr="00DE6E8A" w14:paraId="7F862D8E" w14:textId="77777777" w:rsidTr="00112D38">
        <w:tc>
          <w:tcPr>
            <w:tcW w:w="750" w:type="pct"/>
            <w:vMerge w:val="restart"/>
          </w:tcPr>
          <w:p w14:paraId="449C5082" w14:textId="77777777" w:rsidR="00191812" w:rsidRPr="00DE6E8A" w:rsidRDefault="00191812" w:rsidP="00191812">
            <w:pPr>
              <w:pStyle w:val="TableTextLeft"/>
            </w:pPr>
            <w:r w:rsidRPr="00DE6E8A">
              <w:t>Upgrade</w:t>
            </w:r>
          </w:p>
        </w:tc>
        <w:tc>
          <w:tcPr>
            <w:tcW w:w="866" w:type="pct"/>
            <w:vMerge w:val="restart"/>
          </w:tcPr>
          <w:p w14:paraId="3BC96B36" w14:textId="77777777" w:rsidR="00191812" w:rsidRPr="00DE6E8A" w:rsidRDefault="00191812" w:rsidP="00191812">
            <w:pPr>
              <w:pStyle w:val="TableTextLeft"/>
            </w:pPr>
            <w:r w:rsidRPr="00DE6E8A">
              <w:t>Small upgrade</w:t>
            </w:r>
          </w:p>
        </w:tc>
        <w:tc>
          <w:tcPr>
            <w:tcW w:w="2062" w:type="pct"/>
          </w:tcPr>
          <w:p w14:paraId="3922C43E" w14:textId="77777777" w:rsidR="00191812" w:rsidRPr="00DE6E8A" w:rsidRDefault="00191812" w:rsidP="00191812">
            <w:pPr>
              <w:pStyle w:val="TableTextLeft"/>
            </w:pPr>
            <w:r w:rsidRPr="00DE6E8A">
              <w:t>4.00 to less than 5 stars</w:t>
            </w:r>
          </w:p>
        </w:tc>
        <w:tc>
          <w:tcPr>
            <w:tcW w:w="1322" w:type="pct"/>
          </w:tcPr>
          <w:p w14:paraId="05CF5F42" w14:textId="77777777" w:rsidR="00191812" w:rsidRPr="00DE6E8A" w:rsidRDefault="00191812" w:rsidP="00FB57AD">
            <w:pPr>
              <w:pStyle w:val="TableTextLeft"/>
              <w:jc w:val="both"/>
            </w:pPr>
            <w:r w:rsidRPr="00DE6E8A">
              <w:t>0.40</w:t>
            </w:r>
          </w:p>
        </w:tc>
      </w:tr>
      <w:tr w:rsidR="00191812" w:rsidRPr="00DE6E8A" w14:paraId="77F097BD" w14:textId="77777777" w:rsidTr="00112D38">
        <w:tc>
          <w:tcPr>
            <w:tcW w:w="750" w:type="pct"/>
            <w:vMerge/>
          </w:tcPr>
          <w:p w14:paraId="598EA4D5" w14:textId="77777777" w:rsidR="00191812" w:rsidRPr="00DE6E8A" w:rsidRDefault="00191812" w:rsidP="00191812">
            <w:pPr>
              <w:spacing w:before="0" w:after="0" w:line="240" w:lineRule="atLeast"/>
              <w:ind w:left="0" w:right="0"/>
            </w:pPr>
          </w:p>
        </w:tc>
        <w:tc>
          <w:tcPr>
            <w:tcW w:w="866" w:type="pct"/>
            <w:vMerge/>
          </w:tcPr>
          <w:p w14:paraId="50567025" w14:textId="77777777" w:rsidR="00191812" w:rsidRPr="00DE6E8A" w:rsidRDefault="00191812" w:rsidP="00191812">
            <w:pPr>
              <w:pStyle w:val="BodyText"/>
            </w:pPr>
          </w:p>
        </w:tc>
        <w:tc>
          <w:tcPr>
            <w:tcW w:w="2062" w:type="pct"/>
          </w:tcPr>
          <w:p w14:paraId="1F192372" w14:textId="77777777" w:rsidR="00191812" w:rsidRPr="00DE6E8A" w:rsidRDefault="00191812" w:rsidP="00191812">
            <w:pPr>
              <w:pStyle w:val="TableTextLeft"/>
            </w:pPr>
            <w:r w:rsidRPr="00DE6E8A">
              <w:t>5.00 stars or greater</w:t>
            </w:r>
          </w:p>
        </w:tc>
        <w:tc>
          <w:tcPr>
            <w:tcW w:w="1322" w:type="pct"/>
          </w:tcPr>
          <w:p w14:paraId="22718463" w14:textId="77777777" w:rsidR="00191812" w:rsidRPr="00DE6E8A" w:rsidRDefault="00191812" w:rsidP="00191812">
            <w:pPr>
              <w:pStyle w:val="TableTextLeft"/>
            </w:pPr>
            <w:r w:rsidRPr="00DE6E8A">
              <w:t>0.37</w:t>
            </w:r>
          </w:p>
        </w:tc>
      </w:tr>
      <w:tr w:rsidR="00191812" w:rsidRPr="00DE6E8A" w14:paraId="3E6F1EFB" w14:textId="77777777" w:rsidTr="00112D38">
        <w:tc>
          <w:tcPr>
            <w:tcW w:w="750" w:type="pct"/>
            <w:vMerge/>
          </w:tcPr>
          <w:p w14:paraId="63FA1C54" w14:textId="77777777" w:rsidR="00191812" w:rsidRPr="00DE6E8A" w:rsidRDefault="00191812" w:rsidP="00191812">
            <w:pPr>
              <w:pStyle w:val="BodyText"/>
            </w:pPr>
          </w:p>
        </w:tc>
        <w:tc>
          <w:tcPr>
            <w:tcW w:w="866" w:type="pct"/>
            <w:vMerge w:val="restart"/>
          </w:tcPr>
          <w:p w14:paraId="0D1DA74C" w14:textId="77777777" w:rsidR="00191812" w:rsidRPr="00DE6E8A" w:rsidRDefault="00191812" w:rsidP="00191812">
            <w:pPr>
              <w:pStyle w:val="TableTextLeft"/>
            </w:pPr>
            <w:r w:rsidRPr="00DE6E8A">
              <w:t>Medium upgrade</w:t>
            </w:r>
          </w:p>
        </w:tc>
        <w:tc>
          <w:tcPr>
            <w:tcW w:w="2062" w:type="pct"/>
          </w:tcPr>
          <w:p w14:paraId="45A7CDD9" w14:textId="77777777" w:rsidR="00191812" w:rsidRPr="00DE6E8A" w:rsidRDefault="00191812" w:rsidP="00191812">
            <w:pPr>
              <w:pStyle w:val="TableTextLeft"/>
            </w:pPr>
            <w:r w:rsidRPr="00DE6E8A">
              <w:t>4.00 to less than 5 stars</w:t>
            </w:r>
          </w:p>
        </w:tc>
        <w:tc>
          <w:tcPr>
            <w:tcW w:w="1322" w:type="pct"/>
          </w:tcPr>
          <w:p w14:paraId="5190E35C" w14:textId="77777777" w:rsidR="00191812" w:rsidRPr="00DE6E8A" w:rsidRDefault="00191812" w:rsidP="00191812">
            <w:pPr>
              <w:pStyle w:val="TableTextLeft"/>
            </w:pPr>
            <w:r w:rsidRPr="00DE6E8A">
              <w:t>0.75</w:t>
            </w:r>
          </w:p>
        </w:tc>
      </w:tr>
      <w:tr w:rsidR="00191812" w:rsidRPr="00DE6E8A" w14:paraId="6F37D015" w14:textId="77777777" w:rsidTr="00112D38">
        <w:tc>
          <w:tcPr>
            <w:tcW w:w="750" w:type="pct"/>
            <w:vMerge/>
          </w:tcPr>
          <w:p w14:paraId="480465DD" w14:textId="77777777" w:rsidR="00191812" w:rsidRPr="00DE6E8A" w:rsidRDefault="00191812" w:rsidP="00191812">
            <w:pPr>
              <w:spacing w:before="0" w:after="0" w:line="240" w:lineRule="atLeast"/>
              <w:ind w:left="0" w:right="0"/>
            </w:pPr>
          </w:p>
        </w:tc>
        <w:tc>
          <w:tcPr>
            <w:tcW w:w="866" w:type="pct"/>
            <w:vMerge/>
          </w:tcPr>
          <w:p w14:paraId="6BC4B197" w14:textId="77777777" w:rsidR="00191812" w:rsidRPr="00DE6E8A" w:rsidRDefault="00191812" w:rsidP="00191812">
            <w:pPr>
              <w:pStyle w:val="BodyText"/>
            </w:pPr>
          </w:p>
        </w:tc>
        <w:tc>
          <w:tcPr>
            <w:tcW w:w="2062" w:type="pct"/>
          </w:tcPr>
          <w:p w14:paraId="73DDD3AE" w14:textId="77777777" w:rsidR="00191812" w:rsidRPr="00DE6E8A" w:rsidRDefault="00191812" w:rsidP="00191812">
            <w:pPr>
              <w:pStyle w:val="TableTextLeft"/>
            </w:pPr>
            <w:r w:rsidRPr="00DE6E8A">
              <w:t>5.00 stars or greater</w:t>
            </w:r>
          </w:p>
        </w:tc>
        <w:tc>
          <w:tcPr>
            <w:tcW w:w="1322" w:type="pct"/>
          </w:tcPr>
          <w:p w14:paraId="200EB4B9" w14:textId="77777777" w:rsidR="00191812" w:rsidRPr="00DE6E8A" w:rsidRDefault="00191812" w:rsidP="00191812">
            <w:pPr>
              <w:pStyle w:val="TableTextLeft"/>
            </w:pPr>
            <w:r w:rsidRPr="00DE6E8A">
              <w:t>0.70</w:t>
            </w:r>
          </w:p>
        </w:tc>
      </w:tr>
      <w:tr w:rsidR="00191812" w:rsidRPr="00DE6E8A" w14:paraId="5AA1342B" w14:textId="77777777" w:rsidTr="00112D38">
        <w:tc>
          <w:tcPr>
            <w:tcW w:w="750" w:type="pct"/>
            <w:vMerge/>
          </w:tcPr>
          <w:p w14:paraId="4B369C48" w14:textId="77777777" w:rsidR="00191812" w:rsidRPr="00DE6E8A" w:rsidRDefault="00191812" w:rsidP="00191812">
            <w:pPr>
              <w:pStyle w:val="BodyText"/>
            </w:pPr>
          </w:p>
        </w:tc>
        <w:tc>
          <w:tcPr>
            <w:tcW w:w="866" w:type="pct"/>
            <w:vMerge w:val="restart"/>
          </w:tcPr>
          <w:p w14:paraId="09164A4E" w14:textId="77777777" w:rsidR="00191812" w:rsidRPr="00DE6E8A" w:rsidRDefault="00191812" w:rsidP="00191812">
            <w:pPr>
              <w:pStyle w:val="TableTextLeft"/>
            </w:pPr>
            <w:r w:rsidRPr="00DE6E8A">
              <w:t xml:space="preserve">Large upgrade </w:t>
            </w:r>
          </w:p>
        </w:tc>
        <w:tc>
          <w:tcPr>
            <w:tcW w:w="2062" w:type="pct"/>
          </w:tcPr>
          <w:p w14:paraId="372D4523" w14:textId="77777777" w:rsidR="00191812" w:rsidRPr="00DE6E8A" w:rsidRDefault="00191812" w:rsidP="00191812">
            <w:pPr>
              <w:pStyle w:val="TableTextLeft"/>
            </w:pPr>
            <w:r w:rsidRPr="00DE6E8A">
              <w:t>4.00 to less than 5 stars</w:t>
            </w:r>
          </w:p>
        </w:tc>
        <w:tc>
          <w:tcPr>
            <w:tcW w:w="1322" w:type="pct"/>
          </w:tcPr>
          <w:p w14:paraId="5EC22F66" w14:textId="77777777" w:rsidR="00191812" w:rsidRPr="00DE6E8A" w:rsidRDefault="00191812" w:rsidP="00191812">
            <w:pPr>
              <w:pStyle w:val="TableTextLeft"/>
            </w:pPr>
            <w:r w:rsidRPr="00DE6E8A">
              <w:t>0.95</w:t>
            </w:r>
          </w:p>
        </w:tc>
      </w:tr>
      <w:tr w:rsidR="00191812" w:rsidRPr="00DE6E8A" w14:paraId="4A31D6F1" w14:textId="77777777" w:rsidTr="00112D38">
        <w:tc>
          <w:tcPr>
            <w:tcW w:w="750" w:type="pct"/>
            <w:vMerge/>
          </w:tcPr>
          <w:p w14:paraId="755B46D6" w14:textId="77777777" w:rsidR="00191812" w:rsidRPr="00DE6E8A" w:rsidRDefault="00191812" w:rsidP="00191812">
            <w:pPr>
              <w:spacing w:before="0" w:after="0" w:line="240" w:lineRule="atLeast"/>
              <w:ind w:left="0" w:right="0"/>
            </w:pPr>
          </w:p>
        </w:tc>
        <w:tc>
          <w:tcPr>
            <w:tcW w:w="866" w:type="pct"/>
            <w:vMerge/>
          </w:tcPr>
          <w:p w14:paraId="49B96B30" w14:textId="77777777" w:rsidR="00191812" w:rsidRPr="00DE6E8A" w:rsidRDefault="00191812" w:rsidP="00191812">
            <w:pPr>
              <w:pStyle w:val="BodyText"/>
            </w:pPr>
          </w:p>
        </w:tc>
        <w:tc>
          <w:tcPr>
            <w:tcW w:w="2062" w:type="pct"/>
          </w:tcPr>
          <w:p w14:paraId="6951FC8F" w14:textId="77777777" w:rsidR="00191812" w:rsidRPr="00DE6E8A" w:rsidRDefault="00191812" w:rsidP="00191812">
            <w:pPr>
              <w:pStyle w:val="TableTextLeft"/>
            </w:pPr>
            <w:r w:rsidRPr="00DE6E8A">
              <w:t>5.00 stars or greater</w:t>
            </w:r>
          </w:p>
        </w:tc>
        <w:tc>
          <w:tcPr>
            <w:tcW w:w="1322" w:type="pct"/>
          </w:tcPr>
          <w:p w14:paraId="0952D7EA" w14:textId="77777777" w:rsidR="00191812" w:rsidRPr="00DE6E8A" w:rsidRDefault="00191812" w:rsidP="00191812">
            <w:pPr>
              <w:pStyle w:val="TableTextLeft"/>
            </w:pPr>
            <w:r w:rsidRPr="00DE6E8A">
              <w:t>0.88</w:t>
            </w:r>
          </w:p>
        </w:tc>
      </w:tr>
      <w:tr w:rsidR="00191812" w:rsidRPr="00DE6E8A" w14:paraId="1DD99ED1" w14:textId="77777777" w:rsidTr="00112D38">
        <w:tc>
          <w:tcPr>
            <w:tcW w:w="750" w:type="pct"/>
          </w:tcPr>
          <w:p w14:paraId="750FB875" w14:textId="77777777" w:rsidR="00191812" w:rsidRPr="00DE6E8A" w:rsidRDefault="00191812" w:rsidP="00191812">
            <w:pPr>
              <w:pStyle w:val="TableTextLeft"/>
            </w:pPr>
            <w:r w:rsidRPr="00DE6E8A">
              <w:t>Lifetime</w:t>
            </w:r>
          </w:p>
        </w:tc>
        <w:tc>
          <w:tcPr>
            <w:tcW w:w="2928" w:type="pct"/>
            <w:gridSpan w:val="2"/>
          </w:tcPr>
          <w:p w14:paraId="772469B2" w14:textId="77777777" w:rsidR="00191812" w:rsidRPr="00DE6E8A" w:rsidRDefault="00191812" w:rsidP="00191812">
            <w:pPr>
              <w:pStyle w:val="TableTextLeft"/>
            </w:pPr>
            <w:r w:rsidRPr="00DE6E8A">
              <w:t>In every instance</w:t>
            </w:r>
          </w:p>
        </w:tc>
        <w:tc>
          <w:tcPr>
            <w:tcW w:w="1322" w:type="pct"/>
          </w:tcPr>
          <w:p w14:paraId="4AF7C1FB" w14:textId="77777777" w:rsidR="00191812" w:rsidRPr="00DE6E8A" w:rsidRDefault="00191812" w:rsidP="00191812">
            <w:pPr>
              <w:pStyle w:val="TableTextLeft"/>
            </w:pPr>
            <w:r w:rsidRPr="00DE6E8A">
              <w:t>14.00</w:t>
            </w:r>
          </w:p>
        </w:tc>
      </w:tr>
      <w:tr w:rsidR="00191812" w:rsidRPr="00DE6E8A" w14:paraId="57BDB6BB" w14:textId="77777777" w:rsidTr="00112D38">
        <w:tc>
          <w:tcPr>
            <w:tcW w:w="750" w:type="pct"/>
            <w:vMerge w:val="restart"/>
          </w:tcPr>
          <w:p w14:paraId="40AE693B" w14:textId="77777777" w:rsidR="00191812" w:rsidRPr="00DE6E8A" w:rsidRDefault="00191812" w:rsidP="00191812">
            <w:pPr>
              <w:pStyle w:val="TableTextLeft"/>
            </w:pPr>
            <w:r w:rsidRPr="00DE6E8A">
              <w:t>Regional Factor</w:t>
            </w:r>
          </w:p>
        </w:tc>
        <w:tc>
          <w:tcPr>
            <w:tcW w:w="2928" w:type="pct"/>
            <w:gridSpan w:val="2"/>
          </w:tcPr>
          <w:p w14:paraId="7E07C3D6" w14:textId="77777777" w:rsidR="00191812" w:rsidRPr="00DE6E8A" w:rsidRDefault="00191812" w:rsidP="00191812">
            <w:pPr>
              <w:pStyle w:val="TableTextLeft"/>
            </w:pPr>
            <w:r w:rsidRPr="00DE6E8A">
              <w:t>For upgrades in Metropolitan Victoria – Climatic region mild</w:t>
            </w:r>
          </w:p>
        </w:tc>
        <w:tc>
          <w:tcPr>
            <w:tcW w:w="1322" w:type="pct"/>
          </w:tcPr>
          <w:p w14:paraId="0AF0ECEB" w14:textId="77777777" w:rsidR="00191812" w:rsidRPr="00DE6E8A" w:rsidRDefault="00191812" w:rsidP="00191812">
            <w:pPr>
              <w:pStyle w:val="TableTextLeft"/>
            </w:pPr>
            <w:r w:rsidRPr="00DE6E8A">
              <w:t>1.00</w:t>
            </w:r>
          </w:p>
        </w:tc>
      </w:tr>
      <w:tr w:rsidR="00191812" w:rsidRPr="00DE6E8A" w14:paraId="2D1D2F16" w14:textId="77777777" w:rsidTr="00112D38">
        <w:tc>
          <w:tcPr>
            <w:tcW w:w="750" w:type="pct"/>
            <w:vMerge/>
          </w:tcPr>
          <w:p w14:paraId="24180917" w14:textId="77777777" w:rsidR="00191812" w:rsidRPr="00DE6E8A" w:rsidRDefault="00191812" w:rsidP="00191812">
            <w:pPr>
              <w:pStyle w:val="BodyText"/>
            </w:pPr>
          </w:p>
        </w:tc>
        <w:tc>
          <w:tcPr>
            <w:tcW w:w="2928" w:type="pct"/>
            <w:gridSpan w:val="2"/>
          </w:tcPr>
          <w:p w14:paraId="49217313" w14:textId="77777777" w:rsidR="00191812" w:rsidRPr="00DE6E8A" w:rsidRDefault="00191812" w:rsidP="00191812">
            <w:pPr>
              <w:pStyle w:val="TableTextLeft"/>
            </w:pPr>
            <w:r w:rsidRPr="00DE6E8A">
              <w:t>For upgrades in Metropolitan Victoria – Climatic region cold</w:t>
            </w:r>
          </w:p>
        </w:tc>
        <w:tc>
          <w:tcPr>
            <w:tcW w:w="1322" w:type="pct"/>
          </w:tcPr>
          <w:p w14:paraId="234870D4" w14:textId="77777777" w:rsidR="00191812" w:rsidRPr="00DE6E8A" w:rsidRDefault="00191812" w:rsidP="00191812">
            <w:pPr>
              <w:pStyle w:val="TableTextLeft"/>
            </w:pPr>
            <w:r w:rsidRPr="00DE6E8A">
              <w:t>1.33</w:t>
            </w:r>
          </w:p>
        </w:tc>
      </w:tr>
      <w:tr w:rsidR="00191812" w:rsidRPr="00DE6E8A" w14:paraId="1677180A" w14:textId="77777777" w:rsidTr="00112D38">
        <w:tc>
          <w:tcPr>
            <w:tcW w:w="750" w:type="pct"/>
            <w:vMerge/>
          </w:tcPr>
          <w:p w14:paraId="53A43010" w14:textId="77777777" w:rsidR="00191812" w:rsidRPr="00DE6E8A" w:rsidRDefault="00191812" w:rsidP="00191812">
            <w:pPr>
              <w:pStyle w:val="BodyText"/>
            </w:pPr>
          </w:p>
        </w:tc>
        <w:tc>
          <w:tcPr>
            <w:tcW w:w="2928" w:type="pct"/>
            <w:gridSpan w:val="2"/>
          </w:tcPr>
          <w:p w14:paraId="5CD4C42E" w14:textId="77777777" w:rsidR="00191812" w:rsidRPr="00DE6E8A" w:rsidRDefault="00191812" w:rsidP="00191812">
            <w:pPr>
              <w:pStyle w:val="TableTextLeft"/>
            </w:pPr>
            <w:r w:rsidRPr="00DE6E8A">
              <w:t>For upgrades in Regional Victoria – Climatic region mild</w:t>
            </w:r>
          </w:p>
        </w:tc>
        <w:tc>
          <w:tcPr>
            <w:tcW w:w="1322" w:type="pct"/>
          </w:tcPr>
          <w:p w14:paraId="697707E7" w14:textId="77777777" w:rsidR="00191812" w:rsidRPr="00DE6E8A" w:rsidRDefault="00191812" w:rsidP="00191812">
            <w:pPr>
              <w:pStyle w:val="TableTextLeft"/>
            </w:pPr>
            <w:r w:rsidRPr="00DE6E8A">
              <w:t>1.08</w:t>
            </w:r>
          </w:p>
        </w:tc>
      </w:tr>
      <w:tr w:rsidR="00191812" w:rsidRPr="00DE6E8A" w14:paraId="1D4B69C0" w14:textId="77777777" w:rsidTr="00112D38">
        <w:tc>
          <w:tcPr>
            <w:tcW w:w="750" w:type="pct"/>
            <w:vMerge/>
          </w:tcPr>
          <w:p w14:paraId="71E1F96B" w14:textId="77777777" w:rsidR="00191812" w:rsidRPr="00DE6E8A" w:rsidRDefault="00191812" w:rsidP="00191812">
            <w:pPr>
              <w:pStyle w:val="BodyText"/>
            </w:pPr>
          </w:p>
        </w:tc>
        <w:tc>
          <w:tcPr>
            <w:tcW w:w="2928" w:type="pct"/>
            <w:gridSpan w:val="2"/>
          </w:tcPr>
          <w:p w14:paraId="052A6A25" w14:textId="77777777" w:rsidR="00191812" w:rsidRPr="00DE6E8A" w:rsidRDefault="00191812" w:rsidP="00191812">
            <w:pPr>
              <w:pStyle w:val="TableTextLeft"/>
            </w:pPr>
            <w:r w:rsidRPr="00DE6E8A">
              <w:t>For upgrades in Regional Victoria – Climatic region cold</w:t>
            </w:r>
          </w:p>
        </w:tc>
        <w:tc>
          <w:tcPr>
            <w:tcW w:w="1322" w:type="pct"/>
          </w:tcPr>
          <w:p w14:paraId="4736D30D" w14:textId="77777777" w:rsidR="00191812" w:rsidRPr="00DE6E8A" w:rsidRDefault="00191812" w:rsidP="00191812">
            <w:pPr>
              <w:pStyle w:val="TableTextLeft"/>
            </w:pPr>
            <w:r w:rsidRPr="00DE6E8A">
              <w:t>1.75</w:t>
            </w:r>
          </w:p>
        </w:tc>
      </w:tr>
      <w:tr w:rsidR="00191812" w:rsidRPr="00DE6E8A" w14:paraId="3C2421AA" w14:textId="77777777" w:rsidTr="00112D38">
        <w:tc>
          <w:tcPr>
            <w:tcW w:w="750" w:type="pct"/>
            <w:vMerge/>
          </w:tcPr>
          <w:p w14:paraId="71249DEC" w14:textId="77777777" w:rsidR="00191812" w:rsidRPr="00DE6E8A" w:rsidRDefault="00191812" w:rsidP="00191812">
            <w:pPr>
              <w:pStyle w:val="BodyText"/>
            </w:pPr>
          </w:p>
        </w:tc>
        <w:tc>
          <w:tcPr>
            <w:tcW w:w="2928" w:type="pct"/>
            <w:gridSpan w:val="2"/>
          </w:tcPr>
          <w:p w14:paraId="24CB6943" w14:textId="77777777" w:rsidR="00191812" w:rsidRPr="00DE6E8A" w:rsidRDefault="00191812" w:rsidP="00191812">
            <w:pPr>
              <w:pStyle w:val="TableTextLeft"/>
            </w:pPr>
            <w:r w:rsidRPr="00DE6E8A">
              <w:t>For upgrades in Regional Victoria – Climatic region hot</w:t>
            </w:r>
          </w:p>
        </w:tc>
        <w:tc>
          <w:tcPr>
            <w:tcW w:w="1322" w:type="pct"/>
          </w:tcPr>
          <w:p w14:paraId="2A91F300" w14:textId="77777777" w:rsidR="00191812" w:rsidRPr="00DE6E8A" w:rsidRDefault="00191812" w:rsidP="00191812">
            <w:pPr>
              <w:pStyle w:val="TableTextLeft"/>
            </w:pPr>
            <w:r w:rsidRPr="00DE6E8A">
              <w:t>0.76</w:t>
            </w:r>
          </w:p>
        </w:tc>
      </w:tr>
    </w:tbl>
    <w:p w14:paraId="512C485B" w14:textId="2575D9E8" w:rsidR="00191812" w:rsidRDefault="00191812" w:rsidP="00191812">
      <w:pPr>
        <w:pStyle w:val="BodyText"/>
      </w:pPr>
    </w:p>
    <w:p w14:paraId="35354E42" w14:textId="1D366C38" w:rsidR="008A6662" w:rsidRDefault="008A6662" w:rsidP="008A6662">
      <w:pPr>
        <w:pStyle w:val="BodyText"/>
        <w:ind w:left="567" w:firstLine="567"/>
      </w:pPr>
      <w:r>
        <w:rPr>
          <w:noProof/>
        </w:rPr>
        <mc:AlternateContent>
          <mc:Choice Requires="wps">
            <w:drawing>
              <wp:inline distT="0" distB="0" distL="0" distR="0" wp14:anchorId="4BE26AD2" wp14:editId="4828E942">
                <wp:extent cx="4372708" cy="0"/>
                <wp:effectExtent l="0" t="0" r="0" b="0"/>
                <wp:docPr id="65" name="Straight Connector 65"/>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22C096D2" id="Straight Connector 65"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1B363202"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238F0C1A"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36923F31" w14:textId="3470A9C4" w:rsidR="00163630" w:rsidRPr="00163630" w:rsidRDefault="00163630" w:rsidP="00163630">
            <w:pPr>
              <w:pStyle w:val="PullOutBoxBodyText"/>
              <w:rPr>
                <w:b/>
              </w:rPr>
            </w:pPr>
            <w:r w:rsidRPr="00163630">
              <w:rPr>
                <w:b/>
              </w:rPr>
              <w:t>Scenario 9A(ii): Decommissioning an existing gas room heater or other heater and installing a high efficiency gas room heater</w:t>
            </w:r>
          </w:p>
        </w:tc>
      </w:tr>
    </w:tbl>
    <w:p w14:paraId="06064A09" w14:textId="45401CB2"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_Ref505939507 \h </w:instrText>
      </w:r>
      <w:r w:rsidRPr="00DE6E8A">
        <w:fldChar w:fldCharType="separate"/>
      </w:r>
      <w:r w:rsidR="006704CA" w:rsidRPr="00DE6E8A">
        <w:t xml:space="preserve">Equation </w:t>
      </w:r>
      <w:r w:rsidR="006704CA">
        <w:rPr>
          <w:noProof/>
        </w:rPr>
        <w:t>9</w:t>
      </w:r>
      <w:r w:rsidR="006704CA">
        <w:t>.</w:t>
      </w:r>
      <w:r w:rsidR="006704CA">
        <w:rPr>
          <w:noProof/>
        </w:rPr>
        <w:t>2</w:t>
      </w:r>
      <w:r w:rsidRPr="00DE6E8A">
        <w:fldChar w:fldCharType="end"/>
      </w:r>
      <w:r w:rsidRPr="00DE6E8A">
        <w:t xml:space="preserve">, using the variables listed in </w:t>
      </w:r>
      <w:r w:rsidRPr="00DE6E8A">
        <w:fldChar w:fldCharType="begin"/>
      </w:r>
      <w:r w:rsidRPr="00DE6E8A">
        <w:instrText xml:space="preserve"> REF _Ref505941072 \h </w:instrText>
      </w:r>
      <w:r w:rsidRPr="00DE6E8A">
        <w:fldChar w:fldCharType="separate"/>
      </w:r>
      <w:r w:rsidR="006704CA" w:rsidRPr="00DE6E8A">
        <w:t xml:space="preserve">Table </w:t>
      </w:r>
      <w:r w:rsidR="006704CA">
        <w:rPr>
          <w:noProof/>
        </w:rPr>
        <w:t>9</w:t>
      </w:r>
      <w:r w:rsidR="006704CA">
        <w:t>.</w:t>
      </w:r>
      <w:r w:rsidR="006704CA">
        <w:rPr>
          <w:noProof/>
        </w:rPr>
        <w:t>5</w:t>
      </w:r>
      <w:r w:rsidRPr="00DE6E8A">
        <w:fldChar w:fldCharType="end"/>
      </w:r>
      <w:r w:rsidRPr="00DE6E8A">
        <w:t>.</w:t>
      </w:r>
    </w:p>
    <w:p w14:paraId="18732005" w14:textId="12F63FF6" w:rsidR="00191812" w:rsidRPr="00DE6E8A" w:rsidRDefault="00191812" w:rsidP="00191812">
      <w:pPr>
        <w:pStyle w:val="Caption"/>
      </w:pPr>
      <w:bookmarkStart w:id="288" w:name="_Ref505939507"/>
      <w:bookmarkStart w:id="289" w:name="_Toc522614709"/>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9</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2</w:t>
      </w:r>
      <w:r w:rsidR="00E526F0">
        <w:rPr>
          <w:noProof/>
        </w:rPr>
        <w:fldChar w:fldCharType="end"/>
      </w:r>
      <w:bookmarkEnd w:id="288"/>
      <w:r w:rsidRPr="00DE6E8A">
        <w:t xml:space="preserve"> – GHG equivalent emissions reduction calculation for Scenario 9A(ii)</w:t>
      </w:r>
      <w:bookmarkEnd w:id="289"/>
    </w:p>
    <w:tbl>
      <w:tblPr>
        <w:tblStyle w:val="TableGrid"/>
        <w:tblW w:w="5000" w:type="pct"/>
        <w:tblBorders>
          <w:left w:val="single" w:sz="8" w:space="0" w:color="0072CE" w:themeColor="text2"/>
          <w:right w:val="single" w:sz="8" w:space="0" w:color="0072CE" w:themeColor="text2"/>
          <w:insideH w:val="none" w:sz="0" w:space="0" w:color="auto"/>
        </w:tblBorders>
        <w:tblLook w:val="04A0" w:firstRow="1" w:lastRow="0" w:firstColumn="1" w:lastColumn="0" w:noHBand="0" w:noVBand="1"/>
      </w:tblPr>
      <w:tblGrid>
        <w:gridCol w:w="9619"/>
      </w:tblGrid>
      <w:tr w:rsidR="00191812" w:rsidRPr="00EA1C78" w14:paraId="0335A633"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3A02EF2" w14:textId="124BC4A2"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7330CEE3" w14:textId="21EFA9D2" w:rsidR="00191812" w:rsidRPr="00DE6E8A" w:rsidRDefault="00191812" w:rsidP="00191812">
      <w:pPr>
        <w:pStyle w:val="Caption"/>
      </w:pPr>
      <w:bookmarkStart w:id="290" w:name="_Ref505941072"/>
      <w:bookmarkStart w:id="291" w:name="_Toc509321533"/>
      <w:bookmarkStart w:id="292" w:name="_Toc52261458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5</w:t>
      </w:r>
      <w:r w:rsidR="00E526F0">
        <w:rPr>
          <w:noProof/>
        </w:rPr>
        <w:fldChar w:fldCharType="end"/>
      </w:r>
      <w:bookmarkEnd w:id="290"/>
      <w:r w:rsidRPr="00DE6E8A">
        <w:t xml:space="preserve"> – GHG equivalent emissions reduction variables for Scenario 9A(ii)</w:t>
      </w:r>
      <w:bookmarkEnd w:id="291"/>
      <w:bookmarkEnd w:id="29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679"/>
        <w:gridCol w:w="1999"/>
        <w:gridCol w:w="4586"/>
        <w:gridCol w:w="1349"/>
        <w:gridCol w:w="6"/>
      </w:tblGrid>
      <w:tr w:rsidR="00191812" w:rsidRPr="00DE6E8A" w14:paraId="3427007A"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5"/>
            <w:shd w:val="clear" w:color="auto" w:fill="auto"/>
          </w:tcPr>
          <w:p w14:paraId="327DC218" w14:textId="77777777" w:rsidR="00191812" w:rsidRPr="001C7F86" w:rsidRDefault="00191812" w:rsidP="00191812">
            <w:pPr>
              <w:pStyle w:val="TableHeadingLeft"/>
              <w:rPr>
                <w:b w:val="0"/>
                <w:color w:val="auto"/>
              </w:rPr>
            </w:pPr>
            <w:r w:rsidRPr="001C7F86">
              <w:rPr>
                <w:b w:val="0"/>
                <w:color w:val="auto"/>
              </w:rPr>
              <w:t>Measurements, testing and ratings must be in accordance with AS/NZS 5263.1.3</w:t>
            </w:r>
          </w:p>
          <w:p w14:paraId="1D8BCE4A" w14:textId="476D4C6D" w:rsidR="00191812" w:rsidRPr="001C7F86" w:rsidRDefault="00191812" w:rsidP="00191812">
            <w:pPr>
              <w:pStyle w:val="TableHeadingLeft"/>
              <w:rPr>
                <w:b w:val="0"/>
                <w:color w:val="auto"/>
              </w:rPr>
            </w:pPr>
            <w:r w:rsidRPr="001C7F86">
              <w:rPr>
                <w:b w:val="0"/>
                <w:color w:val="auto"/>
              </w:rPr>
              <w:t xml:space="preserve">Small upgrade: upgrade product has a </w:t>
            </w:r>
            <w:r w:rsidR="00D02163">
              <w:rPr>
                <w:b w:val="0"/>
                <w:color w:val="auto"/>
              </w:rPr>
              <w:t>thermal output (or capacity)</w:t>
            </w:r>
            <w:r w:rsidRPr="001C7F86">
              <w:rPr>
                <w:b w:val="0"/>
                <w:color w:val="auto"/>
              </w:rPr>
              <w:t xml:space="preserve"> of at least 2 and not more than 3 kW</w:t>
            </w:r>
          </w:p>
          <w:p w14:paraId="1775AFDF" w14:textId="567C8860" w:rsidR="00191812" w:rsidRPr="001C7F86" w:rsidRDefault="00191812" w:rsidP="00191812">
            <w:pPr>
              <w:pStyle w:val="TableHeadingLeft"/>
              <w:rPr>
                <w:b w:val="0"/>
                <w:color w:val="auto"/>
              </w:rPr>
            </w:pPr>
            <w:r w:rsidRPr="001C7F86">
              <w:rPr>
                <w:b w:val="0"/>
                <w:color w:val="auto"/>
              </w:rPr>
              <w:t xml:space="preserve">Medium upgrade: upgrade product has a </w:t>
            </w:r>
            <w:r w:rsidR="00D02163">
              <w:rPr>
                <w:b w:val="0"/>
                <w:color w:val="auto"/>
              </w:rPr>
              <w:t>thermal output (or capacity)</w:t>
            </w:r>
            <w:r w:rsidRPr="001C7F86">
              <w:rPr>
                <w:b w:val="0"/>
                <w:color w:val="auto"/>
              </w:rPr>
              <w:t xml:space="preserve"> of more than 3 and not more than 6 kW</w:t>
            </w:r>
          </w:p>
          <w:p w14:paraId="18E8C053" w14:textId="7A920886" w:rsidR="00191812" w:rsidRPr="00DE6E8A" w:rsidRDefault="00191812" w:rsidP="00191812">
            <w:pPr>
              <w:pStyle w:val="TableHeadingLeft"/>
            </w:pPr>
            <w:r w:rsidRPr="001C7F86">
              <w:rPr>
                <w:b w:val="0"/>
                <w:color w:val="auto"/>
              </w:rPr>
              <w:t xml:space="preserve">Large upgrade: upgrade product has a </w:t>
            </w:r>
            <w:r w:rsidR="00D02163">
              <w:rPr>
                <w:b w:val="0"/>
                <w:color w:val="auto"/>
              </w:rPr>
              <w:t>thermal output (or capacity)</w:t>
            </w:r>
            <w:r w:rsidRPr="001C7F86">
              <w:rPr>
                <w:b w:val="0"/>
                <w:color w:val="auto"/>
              </w:rPr>
              <w:t xml:space="preserve"> of more than 6 kW</w:t>
            </w:r>
          </w:p>
        </w:tc>
      </w:tr>
      <w:tr w:rsidR="00191812" w:rsidRPr="00DE6E8A" w14:paraId="2E2DD134" w14:textId="77777777" w:rsidTr="00307A8A">
        <w:tc>
          <w:tcPr>
            <w:tcW w:w="873" w:type="pct"/>
            <w:shd w:val="clear" w:color="auto" w:fill="E5F1FA" w:themeFill="light2"/>
          </w:tcPr>
          <w:p w14:paraId="574A175E" w14:textId="77777777" w:rsidR="00191812" w:rsidRPr="008A6662" w:rsidRDefault="00191812" w:rsidP="00191812">
            <w:pPr>
              <w:pStyle w:val="TableTextLeft"/>
              <w:rPr>
                <w:color w:val="auto"/>
              </w:rPr>
            </w:pPr>
            <w:r w:rsidRPr="008A6662">
              <w:rPr>
                <w:b/>
                <w:color w:val="auto"/>
              </w:rPr>
              <w:t>Input type</w:t>
            </w:r>
          </w:p>
        </w:tc>
        <w:tc>
          <w:tcPr>
            <w:tcW w:w="3423" w:type="pct"/>
            <w:gridSpan w:val="2"/>
            <w:shd w:val="clear" w:color="auto" w:fill="E5F1FA" w:themeFill="light2"/>
          </w:tcPr>
          <w:p w14:paraId="506F6330" w14:textId="77777777" w:rsidR="00191812" w:rsidRPr="008A6662" w:rsidRDefault="00191812" w:rsidP="00191812">
            <w:pPr>
              <w:pStyle w:val="TableTextLeft"/>
              <w:rPr>
                <w:color w:val="auto"/>
              </w:rPr>
            </w:pPr>
            <w:r w:rsidRPr="008A6662">
              <w:rPr>
                <w:b/>
                <w:color w:val="auto"/>
              </w:rPr>
              <w:t>Condition</w:t>
            </w:r>
          </w:p>
        </w:tc>
        <w:tc>
          <w:tcPr>
            <w:tcW w:w="704" w:type="pct"/>
            <w:gridSpan w:val="2"/>
            <w:shd w:val="clear" w:color="auto" w:fill="E5F1FA" w:themeFill="light2"/>
          </w:tcPr>
          <w:p w14:paraId="5C3D13CF" w14:textId="77777777" w:rsidR="00191812" w:rsidRPr="008A6662" w:rsidRDefault="00191812" w:rsidP="00191812">
            <w:pPr>
              <w:pStyle w:val="TableTextLeft"/>
              <w:rPr>
                <w:b/>
                <w:color w:val="auto"/>
              </w:rPr>
            </w:pPr>
            <w:r w:rsidRPr="008A6662">
              <w:rPr>
                <w:b/>
                <w:color w:val="auto"/>
              </w:rPr>
              <w:t>Input value</w:t>
            </w:r>
          </w:p>
        </w:tc>
      </w:tr>
      <w:tr w:rsidR="00191812" w:rsidRPr="00DE6E8A" w14:paraId="503E5CD7" w14:textId="77777777" w:rsidTr="00307A8A">
        <w:tc>
          <w:tcPr>
            <w:tcW w:w="873" w:type="pct"/>
            <w:vMerge w:val="restart"/>
          </w:tcPr>
          <w:p w14:paraId="2EBF8C09" w14:textId="77777777" w:rsidR="00191812" w:rsidRPr="00DE6E8A" w:rsidRDefault="00191812" w:rsidP="00191812">
            <w:pPr>
              <w:pStyle w:val="TableTextLeft"/>
            </w:pPr>
            <w:r w:rsidRPr="00DE6E8A">
              <w:t>Baseline</w:t>
            </w:r>
          </w:p>
        </w:tc>
        <w:tc>
          <w:tcPr>
            <w:tcW w:w="3423" w:type="pct"/>
            <w:gridSpan w:val="2"/>
          </w:tcPr>
          <w:p w14:paraId="056C0E70" w14:textId="77777777" w:rsidR="00191812" w:rsidRPr="00DE6E8A" w:rsidRDefault="00191812" w:rsidP="00191812">
            <w:pPr>
              <w:pStyle w:val="TableTextLeft"/>
            </w:pPr>
            <w:r w:rsidRPr="00DE6E8A">
              <w:t>Small upgrade</w:t>
            </w:r>
          </w:p>
        </w:tc>
        <w:tc>
          <w:tcPr>
            <w:tcW w:w="704" w:type="pct"/>
            <w:gridSpan w:val="2"/>
          </w:tcPr>
          <w:p w14:paraId="1D729803" w14:textId="77777777" w:rsidR="00191812" w:rsidRPr="00DE6E8A" w:rsidRDefault="00191812" w:rsidP="00191812">
            <w:pPr>
              <w:pStyle w:val="TableTextLeft"/>
            </w:pPr>
            <w:r w:rsidRPr="00DE6E8A">
              <w:t>0.45</w:t>
            </w:r>
          </w:p>
        </w:tc>
      </w:tr>
      <w:tr w:rsidR="00191812" w:rsidRPr="00DE6E8A" w14:paraId="55788097" w14:textId="77777777" w:rsidTr="00307A8A">
        <w:tc>
          <w:tcPr>
            <w:tcW w:w="873" w:type="pct"/>
            <w:vMerge/>
          </w:tcPr>
          <w:p w14:paraId="037C9553" w14:textId="77777777" w:rsidR="00191812" w:rsidRPr="00DE6E8A" w:rsidRDefault="00191812" w:rsidP="00191812">
            <w:pPr>
              <w:pStyle w:val="BodyText"/>
            </w:pPr>
          </w:p>
        </w:tc>
        <w:tc>
          <w:tcPr>
            <w:tcW w:w="3423" w:type="pct"/>
            <w:gridSpan w:val="2"/>
          </w:tcPr>
          <w:p w14:paraId="5D79563C" w14:textId="77777777" w:rsidR="00191812" w:rsidRPr="00DE6E8A" w:rsidRDefault="00191812" w:rsidP="00191812">
            <w:pPr>
              <w:pStyle w:val="TableTextLeft"/>
            </w:pPr>
            <w:r w:rsidRPr="00DE6E8A">
              <w:t>Medium upgrade</w:t>
            </w:r>
          </w:p>
        </w:tc>
        <w:tc>
          <w:tcPr>
            <w:tcW w:w="704" w:type="pct"/>
            <w:gridSpan w:val="2"/>
          </w:tcPr>
          <w:p w14:paraId="12EE27C6" w14:textId="77777777" w:rsidR="00191812" w:rsidRPr="00DE6E8A" w:rsidRDefault="00191812" w:rsidP="00191812">
            <w:pPr>
              <w:pStyle w:val="TableTextLeft"/>
            </w:pPr>
            <w:r w:rsidRPr="00DE6E8A">
              <w:t>0.85</w:t>
            </w:r>
          </w:p>
        </w:tc>
      </w:tr>
      <w:tr w:rsidR="00191812" w:rsidRPr="00DE6E8A" w14:paraId="441EF044" w14:textId="77777777" w:rsidTr="00307A8A">
        <w:tc>
          <w:tcPr>
            <w:tcW w:w="873" w:type="pct"/>
            <w:vMerge/>
          </w:tcPr>
          <w:p w14:paraId="0AE9FA66" w14:textId="77777777" w:rsidR="00191812" w:rsidRPr="00DE6E8A" w:rsidRDefault="00191812" w:rsidP="00191812">
            <w:pPr>
              <w:pStyle w:val="BodyText"/>
            </w:pPr>
          </w:p>
        </w:tc>
        <w:tc>
          <w:tcPr>
            <w:tcW w:w="3423" w:type="pct"/>
            <w:gridSpan w:val="2"/>
          </w:tcPr>
          <w:p w14:paraId="4D37D0DA" w14:textId="77777777" w:rsidR="00191812" w:rsidRPr="00DE6E8A" w:rsidRDefault="00191812" w:rsidP="00191812">
            <w:pPr>
              <w:pStyle w:val="TableTextLeft"/>
            </w:pPr>
            <w:r w:rsidRPr="00DE6E8A">
              <w:t>Large upgrade</w:t>
            </w:r>
          </w:p>
        </w:tc>
        <w:tc>
          <w:tcPr>
            <w:tcW w:w="704" w:type="pct"/>
            <w:gridSpan w:val="2"/>
          </w:tcPr>
          <w:p w14:paraId="71542511" w14:textId="77777777" w:rsidR="00191812" w:rsidRPr="00DE6E8A" w:rsidRDefault="00191812" w:rsidP="00191812">
            <w:pPr>
              <w:pStyle w:val="TableTextLeft"/>
            </w:pPr>
            <w:r w:rsidRPr="00DE6E8A">
              <w:t>1.07</w:t>
            </w:r>
          </w:p>
        </w:tc>
      </w:tr>
      <w:tr w:rsidR="00191812" w:rsidRPr="00DE6E8A" w14:paraId="67B2DAF6" w14:textId="77777777" w:rsidTr="00307A8A">
        <w:trPr>
          <w:gridAfter w:val="1"/>
          <w:wAfter w:w="4" w:type="pct"/>
        </w:trPr>
        <w:tc>
          <w:tcPr>
            <w:tcW w:w="873" w:type="pct"/>
            <w:vMerge w:val="restart"/>
          </w:tcPr>
          <w:p w14:paraId="71F43A8A" w14:textId="77777777" w:rsidR="00191812" w:rsidRPr="00DE6E8A" w:rsidRDefault="00191812" w:rsidP="00191812">
            <w:pPr>
              <w:pStyle w:val="TableTextLeft"/>
            </w:pPr>
            <w:r w:rsidRPr="00DE6E8A">
              <w:t>Upgrade</w:t>
            </w:r>
          </w:p>
        </w:tc>
        <w:tc>
          <w:tcPr>
            <w:tcW w:w="1039" w:type="pct"/>
            <w:vMerge w:val="restart"/>
          </w:tcPr>
          <w:p w14:paraId="4176B82B" w14:textId="77777777" w:rsidR="00191812" w:rsidRPr="00DE6E8A" w:rsidRDefault="00191812" w:rsidP="00191812">
            <w:pPr>
              <w:pStyle w:val="TableTextLeft"/>
            </w:pPr>
            <w:r w:rsidRPr="00DE6E8A">
              <w:t>Small upgrade</w:t>
            </w:r>
          </w:p>
        </w:tc>
        <w:tc>
          <w:tcPr>
            <w:tcW w:w="2384" w:type="pct"/>
          </w:tcPr>
          <w:p w14:paraId="0284232A" w14:textId="77777777" w:rsidR="00191812" w:rsidRPr="00DE6E8A" w:rsidRDefault="00191812" w:rsidP="00191812">
            <w:pPr>
              <w:pStyle w:val="TableTextLeft"/>
            </w:pPr>
            <w:r w:rsidRPr="00DE6E8A">
              <w:t>4.00 to less than 5 stars</w:t>
            </w:r>
          </w:p>
        </w:tc>
        <w:tc>
          <w:tcPr>
            <w:tcW w:w="701" w:type="pct"/>
          </w:tcPr>
          <w:p w14:paraId="2245B80F" w14:textId="77777777" w:rsidR="00191812" w:rsidRPr="00DE6E8A" w:rsidRDefault="00191812" w:rsidP="00191812">
            <w:pPr>
              <w:pStyle w:val="TableTextLeft"/>
            </w:pPr>
            <w:r w:rsidRPr="00DE6E8A">
              <w:t>0.40</w:t>
            </w:r>
          </w:p>
        </w:tc>
      </w:tr>
      <w:tr w:rsidR="00191812" w:rsidRPr="00DE6E8A" w14:paraId="3D5EF28C" w14:textId="77777777" w:rsidTr="00307A8A">
        <w:trPr>
          <w:gridAfter w:val="1"/>
          <w:wAfter w:w="4" w:type="pct"/>
        </w:trPr>
        <w:tc>
          <w:tcPr>
            <w:tcW w:w="873" w:type="pct"/>
            <w:vMerge/>
          </w:tcPr>
          <w:p w14:paraId="5386F319" w14:textId="77777777" w:rsidR="00191812" w:rsidRPr="00DE6E8A" w:rsidRDefault="00191812" w:rsidP="00191812">
            <w:pPr>
              <w:spacing w:before="0" w:after="0" w:line="240" w:lineRule="atLeast"/>
              <w:ind w:left="0" w:right="0"/>
            </w:pPr>
          </w:p>
        </w:tc>
        <w:tc>
          <w:tcPr>
            <w:tcW w:w="1039" w:type="pct"/>
            <w:vMerge/>
          </w:tcPr>
          <w:p w14:paraId="7B28D6DA" w14:textId="77777777" w:rsidR="00191812" w:rsidRPr="00DE6E8A" w:rsidRDefault="00191812" w:rsidP="00191812">
            <w:pPr>
              <w:pStyle w:val="BodyText"/>
            </w:pPr>
          </w:p>
        </w:tc>
        <w:tc>
          <w:tcPr>
            <w:tcW w:w="2384" w:type="pct"/>
          </w:tcPr>
          <w:p w14:paraId="68C7620D" w14:textId="77777777" w:rsidR="00191812" w:rsidRPr="00DE6E8A" w:rsidRDefault="00191812" w:rsidP="00191812">
            <w:pPr>
              <w:pStyle w:val="TableTextLeft"/>
            </w:pPr>
            <w:r w:rsidRPr="00DE6E8A">
              <w:t>5.00 stars or greater</w:t>
            </w:r>
          </w:p>
        </w:tc>
        <w:tc>
          <w:tcPr>
            <w:tcW w:w="701" w:type="pct"/>
          </w:tcPr>
          <w:p w14:paraId="44098C7A" w14:textId="77777777" w:rsidR="00191812" w:rsidRPr="00DE6E8A" w:rsidRDefault="00191812" w:rsidP="00191812">
            <w:pPr>
              <w:pStyle w:val="TableTextLeft"/>
            </w:pPr>
            <w:r w:rsidRPr="00DE6E8A">
              <w:t>0.37</w:t>
            </w:r>
          </w:p>
        </w:tc>
      </w:tr>
      <w:tr w:rsidR="00191812" w:rsidRPr="00DE6E8A" w14:paraId="2073AE3F" w14:textId="77777777" w:rsidTr="00307A8A">
        <w:trPr>
          <w:gridAfter w:val="1"/>
          <w:wAfter w:w="4" w:type="pct"/>
        </w:trPr>
        <w:tc>
          <w:tcPr>
            <w:tcW w:w="873" w:type="pct"/>
            <w:vMerge/>
          </w:tcPr>
          <w:p w14:paraId="7E8BB09C" w14:textId="77777777" w:rsidR="00191812" w:rsidRPr="00DE6E8A" w:rsidRDefault="00191812" w:rsidP="00191812">
            <w:pPr>
              <w:pStyle w:val="BodyText"/>
            </w:pPr>
          </w:p>
        </w:tc>
        <w:tc>
          <w:tcPr>
            <w:tcW w:w="1039" w:type="pct"/>
            <w:vMerge w:val="restart"/>
          </w:tcPr>
          <w:p w14:paraId="50034303" w14:textId="77777777" w:rsidR="00191812" w:rsidRPr="00DE6E8A" w:rsidRDefault="00191812" w:rsidP="00191812">
            <w:pPr>
              <w:pStyle w:val="TableTextLeft"/>
            </w:pPr>
            <w:r w:rsidRPr="00DE6E8A">
              <w:t>Medium upgrade</w:t>
            </w:r>
          </w:p>
        </w:tc>
        <w:tc>
          <w:tcPr>
            <w:tcW w:w="2384" w:type="pct"/>
          </w:tcPr>
          <w:p w14:paraId="282EAB20" w14:textId="77777777" w:rsidR="00191812" w:rsidRPr="00DE6E8A" w:rsidRDefault="00191812" w:rsidP="00191812">
            <w:pPr>
              <w:pStyle w:val="TableTextLeft"/>
            </w:pPr>
            <w:r w:rsidRPr="00DE6E8A">
              <w:t>4.00 to less than 5 stars</w:t>
            </w:r>
          </w:p>
        </w:tc>
        <w:tc>
          <w:tcPr>
            <w:tcW w:w="701" w:type="pct"/>
          </w:tcPr>
          <w:p w14:paraId="2167A6B8" w14:textId="77777777" w:rsidR="00191812" w:rsidRPr="00DE6E8A" w:rsidRDefault="00191812" w:rsidP="00191812">
            <w:pPr>
              <w:pStyle w:val="TableTextLeft"/>
            </w:pPr>
            <w:r w:rsidRPr="00DE6E8A">
              <w:t>0.75</w:t>
            </w:r>
          </w:p>
        </w:tc>
      </w:tr>
      <w:tr w:rsidR="00191812" w:rsidRPr="00DE6E8A" w14:paraId="4540AA4A" w14:textId="77777777" w:rsidTr="00307A8A">
        <w:trPr>
          <w:gridAfter w:val="1"/>
          <w:wAfter w:w="4" w:type="pct"/>
        </w:trPr>
        <w:tc>
          <w:tcPr>
            <w:tcW w:w="873" w:type="pct"/>
            <w:vMerge/>
          </w:tcPr>
          <w:p w14:paraId="10F072B8" w14:textId="77777777" w:rsidR="00191812" w:rsidRPr="00DE6E8A" w:rsidRDefault="00191812" w:rsidP="00191812">
            <w:pPr>
              <w:spacing w:before="0" w:after="0" w:line="240" w:lineRule="atLeast"/>
              <w:ind w:left="0" w:right="0"/>
            </w:pPr>
          </w:p>
        </w:tc>
        <w:tc>
          <w:tcPr>
            <w:tcW w:w="1039" w:type="pct"/>
            <w:vMerge/>
          </w:tcPr>
          <w:p w14:paraId="736DA96C" w14:textId="77777777" w:rsidR="00191812" w:rsidRPr="00DE6E8A" w:rsidRDefault="00191812" w:rsidP="00191812">
            <w:pPr>
              <w:pStyle w:val="BodyText"/>
            </w:pPr>
          </w:p>
        </w:tc>
        <w:tc>
          <w:tcPr>
            <w:tcW w:w="2384" w:type="pct"/>
          </w:tcPr>
          <w:p w14:paraId="5109975C" w14:textId="77777777" w:rsidR="00191812" w:rsidRPr="00DE6E8A" w:rsidRDefault="00191812" w:rsidP="00191812">
            <w:pPr>
              <w:pStyle w:val="TableTextLeft"/>
            </w:pPr>
            <w:r w:rsidRPr="00DE6E8A">
              <w:t>5.00 stars or greater</w:t>
            </w:r>
          </w:p>
        </w:tc>
        <w:tc>
          <w:tcPr>
            <w:tcW w:w="701" w:type="pct"/>
          </w:tcPr>
          <w:p w14:paraId="78007976" w14:textId="77777777" w:rsidR="00191812" w:rsidRPr="00DE6E8A" w:rsidRDefault="00191812" w:rsidP="00191812">
            <w:pPr>
              <w:pStyle w:val="TableTextLeft"/>
            </w:pPr>
            <w:r w:rsidRPr="00DE6E8A">
              <w:t>0.70</w:t>
            </w:r>
          </w:p>
        </w:tc>
      </w:tr>
      <w:tr w:rsidR="00191812" w:rsidRPr="00DE6E8A" w14:paraId="0F595184" w14:textId="77777777" w:rsidTr="00307A8A">
        <w:trPr>
          <w:gridAfter w:val="1"/>
          <w:wAfter w:w="4" w:type="pct"/>
        </w:trPr>
        <w:tc>
          <w:tcPr>
            <w:tcW w:w="873" w:type="pct"/>
            <w:vMerge/>
          </w:tcPr>
          <w:p w14:paraId="5CD1ADA0" w14:textId="77777777" w:rsidR="00191812" w:rsidRPr="00DE6E8A" w:rsidRDefault="00191812" w:rsidP="00191812">
            <w:pPr>
              <w:pStyle w:val="BodyText"/>
            </w:pPr>
          </w:p>
        </w:tc>
        <w:tc>
          <w:tcPr>
            <w:tcW w:w="1039" w:type="pct"/>
            <w:vMerge w:val="restart"/>
          </w:tcPr>
          <w:p w14:paraId="72FEBDAC" w14:textId="77777777" w:rsidR="00191812" w:rsidRPr="00DE6E8A" w:rsidRDefault="00191812" w:rsidP="00191812">
            <w:pPr>
              <w:pStyle w:val="TableTextLeft"/>
            </w:pPr>
            <w:r w:rsidRPr="00DE6E8A">
              <w:t xml:space="preserve">Large upgrade </w:t>
            </w:r>
          </w:p>
        </w:tc>
        <w:tc>
          <w:tcPr>
            <w:tcW w:w="2384" w:type="pct"/>
          </w:tcPr>
          <w:p w14:paraId="31BF5490" w14:textId="77777777" w:rsidR="00191812" w:rsidRPr="00DE6E8A" w:rsidRDefault="00191812" w:rsidP="00191812">
            <w:pPr>
              <w:pStyle w:val="TableTextLeft"/>
            </w:pPr>
            <w:r w:rsidRPr="00DE6E8A">
              <w:t>4.00 to less than 5 stars</w:t>
            </w:r>
          </w:p>
        </w:tc>
        <w:tc>
          <w:tcPr>
            <w:tcW w:w="701" w:type="pct"/>
          </w:tcPr>
          <w:p w14:paraId="141BF381" w14:textId="77777777" w:rsidR="00191812" w:rsidRPr="00DE6E8A" w:rsidRDefault="00191812" w:rsidP="00191812">
            <w:pPr>
              <w:pStyle w:val="TableTextLeft"/>
            </w:pPr>
            <w:r w:rsidRPr="00DE6E8A">
              <w:t>0.95</w:t>
            </w:r>
          </w:p>
        </w:tc>
      </w:tr>
      <w:tr w:rsidR="00191812" w:rsidRPr="00DE6E8A" w14:paraId="3D92B49E" w14:textId="77777777" w:rsidTr="00307A8A">
        <w:trPr>
          <w:gridAfter w:val="1"/>
          <w:wAfter w:w="4" w:type="pct"/>
        </w:trPr>
        <w:tc>
          <w:tcPr>
            <w:tcW w:w="873" w:type="pct"/>
            <w:vMerge/>
          </w:tcPr>
          <w:p w14:paraId="7098EA86" w14:textId="77777777" w:rsidR="00191812" w:rsidRPr="00DE6E8A" w:rsidRDefault="00191812" w:rsidP="00191812">
            <w:pPr>
              <w:spacing w:before="0" w:after="0" w:line="240" w:lineRule="atLeast"/>
              <w:ind w:left="0" w:right="0"/>
            </w:pPr>
          </w:p>
        </w:tc>
        <w:tc>
          <w:tcPr>
            <w:tcW w:w="1039" w:type="pct"/>
            <w:vMerge/>
          </w:tcPr>
          <w:p w14:paraId="356A1203" w14:textId="77777777" w:rsidR="00191812" w:rsidRPr="00DE6E8A" w:rsidRDefault="00191812" w:rsidP="00191812">
            <w:pPr>
              <w:pStyle w:val="BodyText"/>
            </w:pPr>
          </w:p>
        </w:tc>
        <w:tc>
          <w:tcPr>
            <w:tcW w:w="2384" w:type="pct"/>
          </w:tcPr>
          <w:p w14:paraId="4141D654" w14:textId="77777777" w:rsidR="00191812" w:rsidRPr="00DE6E8A" w:rsidRDefault="00191812" w:rsidP="00191812">
            <w:pPr>
              <w:pStyle w:val="TableTextLeft"/>
            </w:pPr>
            <w:r w:rsidRPr="00DE6E8A">
              <w:t>5.00 stars or greater</w:t>
            </w:r>
          </w:p>
        </w:tc>
        <w:tc>
          <w:tcPr>
            <w:tcW w:w="701" w:type="pct"/>
          </w:tcPr>
          <w:p w14:paraId="15C83B2C" w14:textId="77777777" w:rsidR="00191812" w:rsidRPr="00DE6E8A" w:rsidRDefault="00191812" w:rsidP="00191812">
            <w:pPr>
              <w:pStyle w:val="TableTextLeft"/>
            </w:pPr>
            <w:r w:rsidRPr="00DE6E8A">
              <w:t>0.88</w:t>
            </w:r>
          </w:p>
        </w:tc>
      </w:tr>
      <w:tr w:rsidR="00191812" w:rsidRPr="00DE6E8A" w14:paraId="02E26442" w14:textId="77777777" w:rsidTr="00307A8A">
        <w:tc>
          <w:tcPr>
            <w:tcW w:w="873" w:type="pct"/>
          </w:tcPr>
          <w:p w14:paraId="4027DCA0" w14:textId="77777777" w:rsidR="00191812" w:rsidRPr="00DE6E8A" w:rsidRDefault="00191812" w:rsidP="00191812">
            <w:pPr>
              <w:pStyle w:val="TableTextLeft"/>
            </w:pPr>
            <w:r w:rsidRPr="00DE6E8A">
              <w:t>Lifetime</w:t>
            </w:r>
          </w:p>
        </w:tc>
        <w:tc>
          <w:tcPr>
            <w:tcW w:w="3423" w:type="pct"/>
            <w:gridSpan w:val="2"/>
          </w:tcPr>
          <w:p w14:paraId="5447CE0D" w14:textId="77777777" w:rsidR="00191812" w:rsidRPr="00DE6E8A" w:rsidRDefault="00191812" w:rsidP="00191812">
            <w:pPr>
              <w:pStyle w:val="TableTextLeft"/>
            </w:pPr>
            <w:r w:rsidRPr="00DE6E8A">
              <w:t>In every instance</w:t>
            </w:r>
          </w:p>
        </w:tc>
        <w:tc>
          <w:tcPr>
            <w:tcW w:w="704" w:type="pct"/>
            <w:gridSpan w:val="2"/>
          </w:tcPr>
          <w:p w14:paraId="61B8A016" w14:textId="77777777" w:rsidR="00191812" w:rsidRPr="00DE6E8A" w:rsidRDefault="00191812" w:rsidP="00191812">
            <w:pPr>
              <w:pStyle w:val="TableTextLeft"/>
            </w:pPr>
            <w:r w:rsidRPr="00DE6E8A">
              <w:t>14.00</w:t>
            </w:r>
          </w:p>
        </w:tc>
      </w:tr>
      <w:tr w:rsidR="00191812" w:rsidRPr="00DE6E8A" w14:paraId="28D00CB4" w14:textId="77777777" w:rsidTr="00307A8A">
        <w:tc>
          <w:tcPr>
            <w:tcW w:w="873" w:type="pct"/>
            <w:vMerge w:val="restart"/>
          </w:tcPr>
          <w:p w14:paraId="422CD98B" w14:textId="77777777" w:rsidR="00191812" w:rsidRPr="00DE6E8A" w:rsidRDefault="00191812" w:rsidP="00191812">
            <w:pPr>
              <w:pStyle w:val="TableTextLeft"/>
            </w:pPr>
            <w:r w:rsidRPr="00DE6E8A">
              <w:t>Regional Factor</w:t>
            </w:r>
          </w:p>
        </w:tc>
        <w:tc>
          <w:tcPr>
            <w:tcW w:w="3423" w:type="pct"/>
            <w:gridSpan w:val="2"/>
          </w:tcPr>
          <w:p w14:paraId="4DA291B9" w14:textId="77777777" w:rsidR="00191812" w:rsidRPr="00DE6E8A" w:rsidRDefault="00191812" w:rsidP="00191812">
            <w:pPr>
              <w:pStyle w:val="TableTextLeft"/>
            </w:pPr>
            <w:r w:rsidRPr="00DE6E8A">
              <w:t>For upgrades in Metropolitan Victoria – Climatic region mild</w:t>
            </w:r>
          </w:p>
        </w:tc>
        <w:tc>
          <w:tcPr>
            <w:tcW w:w="704" w:type="pct"/>
            <w:gridSpan w:val="2"/>
          </w:tcPr>
          <w:p w14:paraId="70BD4A15" w14:textId="77777777" w:rsidR="00191812" w:rsidRPr="00DE6E8A" w:rsidRDefault="00191812" w:rsidP="00191812">
            <w:pPr>
              <w:pStyle w:val="TableTextLeft"/>
            </w:pPr>
            <w:r w:rsidRPr="00DE6E8A">
              <w:t>1.00</w:t>
            </w:r>
          </w:p>
        </w:tc>
      </w:tr>
      <w:tr w:rsidR="00191812" w:rsidRPr="00DE6E8A" w14:paraId="314815A7" w14:textId="77777777" w:rsidTr="00307A8A">
        <w:tc>
          <w:tcPr>
            <w:tcW w:w="873" w:type="pct"/>
            <w:vMerge/>
          </w:tcPr>
          <w:p w14:paraId="50841FA5" w14:textId="77777777" w:rsidR="00191812" w:rsidRPr="00DE6E8A" w:rsidRDefault="00191812" w:rsidP="00191812">
            <w:pPr>
              <w:pStyle w:val="BodyText"/>
            </w:pPr>
          </w:p>
        </w:tc>
        <w:tc>
          <w:tcPr>
            <w:tcW w:w="3423" w:type="pct"/>
            <w:gridSpan w:val="2"/>
          </w:tcPr>
          <w:p w14:paraId="77BED701" w14:textId="77777777" w:rsidR="00191812" w:rsidRPr="00DE6E8A" w:rsidRDefault="00191812" w:rsidP="00191812">
            <w:pPr>
              <w:pStyle w:val="TableTextLeft"/>
            </w:pPr>
            <w:r w:rsidRPr="00DE6E8A">
              <w:t>For upgrades in Metropolitan Victoria – Climatic region cold</w:t>
            </w:r>
          </w:p>
        </w:tc>
        <w:tc>
          <w:tcPr>
            <w:tcW w:w="704" w:type="pct"/>
            <w:gridSpan w:val="2"/>
          </w:tcPr>
          <w:p w14:paraId="6F4B27F0" w14:textId="77777777" w:rsidR="00191812" w:rsidRPr="00DE6E8A" w:rsidRDefault="00191812" w:rsidP="00191812">
            <w:pPr>
              <w:pStyle w:val="TableTextLeft"/>
            </w:pPr>
            <w:r w:rsidRPr="00DE6E8A">
              <w:t>1.62</w:t>
            </w:r>
          </w:p>
        </w:tc>
      </w:tr>
      <w:tr w:rsidR="00191812" w:rsidRPr="00DE6E8A" w14:paraId="5D0BE9CF" w14:textId="77777777" w:rsidTr="00307A8A">
        <w:tc>
          <w:tcPr>
            <w:tcW w:w="873" w:type="pct"/>
            <w:vMerge/>
          </w:tcPr>
          <w:p w14:paraId="35737E10" w14:textId="77777777" w:rsidR="00191812" w:rsidRPr="00DE6E8A" w:rsidRDefault="00191812" w:rsidP="00191812">
            <w:pPr>
              <w:pStyle w:val="BodyText"/>
            </w:pPr>
          </w:p>
        </w:tc>
        <w:tc>
          <w:tcPr>
            <w:tcW w:w="3423" w:type="pct"/>
            <w:gridSpan w:val="2"/>
          </w:tcPr>
          <w:p w14:paraId="2AB7EFD9" w14:textId="77777777" w:rsidR="00191812" w:rsidRPr="00DE6E8A" w:rsidRDefault="00191812" w:rsidP="00191812">
            <w:pPr>
              <w:pStyle w:val="TableTextLeft"/>
            </w:pPr>
            <w:r w:rsidRPr="00DE6E8A">
              <w:t>For upgrades in Regional Victoria – Climatic region mild</w:t>
            </w:r>
          </w:p>
        </w:tc>
        <w:tc>
          <w:tcPr>
            <w:tcW w:w="704" w:type="pct"/>
            <w:gridSpan w:val="2"/>
          </w:tcPr>
          <w:p w14:paraId="6D792EF9" w14:textId="77777777" w:rsidR="00191812" w:rsidRPr="00DE6E8A" w:rsidRDefault="00191812" w:rsidP="00191812">
            <w:pPr>
              <w:pStyle w:val="TableTextLeft"/>
            </w:pPr>
            <w:r w:rsidRPr="00DE6E8A">
              <w:t>1.00</w:t>
            </w:r>
          </w:p>
        </w:tc>
      </w:tr>
      <w:tr w:rsidR="00191812" w:rsidRPr="00DE6E8A" w14:paraId="7E287902" w14:textId="77777777" w:rsidTr="00307A8A">
        <w:tc>
          <w:tcPr>
            <w:tcW w:w="873" w:type="pct"/>
            <w:vMerge/>
          </w:tcPr>
          <w:p w14:paraId="2D15A502" w14:textId="77777777" w:rsidR="00191812" w:rsidRPr="00DE6E8A" w:rsidRDefault="00191812" w:rsidP="00191812">
            <w:pPr>
              <w:pStyle w:val="BodyText"/>
            </w:pPr>
          </w:p>
        </w:tc>
        <w:tc>
          <w:tcPr>
            <w:tcW w:w="3423" w:type="pct"/>
            <w:gridSpan w:val="2"/>
          </w:tcPr>
          <w:p w14:paraId="32680C67" w14:textId="77777777" w:rsidR="00191812" w:rsidRPr="00DE6E8A" w:rsidRDefault="00191812" w:rsidP="00191812">
            <w:pPr>
              <w:pStyle w:val="TableTextLeft"/>
            </w:pPr>
            <w:r w:rsidRPr="00DE6E8A">
              <w:t>For upgrades in Regional Victoria – Climatic region cold</w:t>
            </w:r>
          </w:p>
        </w:tc>
        <w:tc>
          <w:tcPr>
            <w:tcW w:w="704" w:type="pct"/>
            <w:gridSpan w:val="2"/>
          </w:tcPr>
          <w:p w14:paraId="5CB09A9E" w14:textId="77777777" w:rsidR="00191812" w:rsidRPr="00DE6E8A" w:rsidRDefault="00191812" w:rsidP="00191812">
            <w:pPr>
              <w:pStyle w:val="TableTextLeft"/>
            </w:pPr>
            <w:r w:rsidRPr="00DE6E8A">
              <w:t>1.62</w:t>
            </w:r>
          </w:p>
        </w:tc>
      </w:tr>
      <w:tr w:rsidR="00191812" w:rsidRPr="00DE6E8A" w14:paraId="40AD9827" w14:textId="77777777" w:rsidTr="00307A8A">
        <w:tc>
          <w:tcPr>
            <w:tcW w:w="873" w:type="pct"/>
            <w:vMerge/>
          </w:tcPr>
          <w:p w14:paraId="71B74B38" w14:textId="77777777" w:rsidR="00191812" w:rsidRPr="00DE6E8A" w:rsidRDefault="00191812" w:rsidP="00191812">
            <w:pPr>
              <w:pStyle w:val="BodyText"/>
            </w:pPr>
          </w:p>
        </w:tc>
        <w:tc>
          <w:tcPr>
            <w:tcW w:w="3423" w:type="pct"/>
            <w:gridSpan w:val="2"/>
          </w:tcPr>
          <w:p w14:paraId="1FCD892C" w14:textId="77777777" w:rsidR="00191812" w:rsidRPr="00DE6E8A" w:rsidRDefault="00191812" w:rsidP="00191812">
            <w:pPr>
              <w:pStyle w:val="TableTextLeft"/>
            </w:pPr>
            <w:r w:rsidRPr="00DE6E8A">
              <w:t>For upgrades in Regional Victoria – Climatic region hot</w:t>
            </w:r>
          </w:p>
        </w:tc>
        <w:tc>
          <w:tcPr>
            <w:tcW w:w="704" w:type="pct"/>
            <w:gridSpan w:val="2"/>
          </w:tcPr>
          <w:p w14:paraId="2B143121" w14:textId="77777777" w:rsidR="00191812" w:rsidRPr="00DE6E8A" w:rsidRDefault="00191812" w:rsidP="00191812">
            <w:pPr>
              <w:pStyle w:val="TableTextLeft"/>
            </w:pPr>
            <w:r w:rsidRPr="00DE6E8A">
              <w:t>0.70</w:t>
            </w:r>
          </w:p>
        </w:tc>
      </w:tr>
    </w:tbl>
    <w:tbl>
      <w:tblPr>
        <w:tblStyle w:val="PullOutBoxTable"/>
        <w:tblW w:w="5000" w:type="pct"/>
        <w:tblLook w:val="0600" w:firstRow="0" w:lastRow="0" w:firstColumn="0" w:lastColumn="0" w:noHBand="1" w:noVBand="1"/>
      </w:tblPr>
      <w:tblGrid>
        <w:gridCol w:w="9629"/>
      </w:tblGrid>
      <w:tr w:rsidR="00163630" w14:paraId="2D48E78B"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0861DC31" w14:textId="2344835F" w:rsidR="00163630" w:rsidRPr="00163630" w:rsidRDefault="00163630" w:rsidP="00163630">
            <w:pPr>
              <w:pStyle w:val="PullOutBoxBodyText"/>
              <w:rPr>
                <w:b/>
              </w:rPr>
            </w:pPr>
            <w:r w:rsidRPr="00163630">
              <w:rPr>
                <w:b/>
              </w:rPr>
              <w:t>Scenario 9A(iii): Decommissioning an existing plug-in electric room heater or wood heater and installing a high efficiency gas room heater</w:t>
            </w:r>
          </w:p>
        </w:tc>
      </w:tr>
    </w:tbl>
    <w:p w14:paraId="020405EC" w14:textId="185E0F19"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_Ref505939543 \h </w:instrText>
      </w:r>
      <w:r w:rsidRPr="00DE6E8A">
        <w:fldChar w:fldCharType="separate"/>
      </w:r>
      <w:r w:rsidR="006704CA" w:rsidRPr="00DE6E8A">
        <w:t xml:space="preserve">Equation </w:t>
      </w:r>
      <w:r w:rsidR="006704CA">
        <w:rPr>
          <w:noProof/>
        </w:rPr>
        <w:t>9</w:t>
      </w:r>
      <w:r w:rsidR="006704CA">
        <w:t>.</w:t>
      </w:r>
      <w:r w:rsidR="006704CA">
        <w:rPr>
          <w:noProof/>
        </w:rPr>
        <w:t>3</w:t>
      </w:r>
      <w:r w:rsidRPr="00DE6E8A">
        <w:fldChar w:fldCharType="end"/>
      </w:r>
      <w:r w:rsidRPr="00DE6E8A">
        <w:t xml:space="preserve">, using the variables listed in </w:t>
      </w:r>
      <w:r w:rsidRPr="00DE6E8A">
        <w:fldChar w:fldCharType="begin"/>
      </w:r>
      <w:r w:rsidRPr="00DE6E8A">
        <w:instrText xml:space="preserve"> REF _Ref505941083 \h </w:instrText>
      </w:r>
      <w:r w:rsidRPr="00DE6E8A">
        <w:fldChar w:fldCharType="separate"/>
      </w:r>
      <w:r w:rsidR="006704CA" w:rsidRPr="00DE6E8A">
        <w:t xml:space="preserve">Table </w:t>
      </w:r>
      <w:r w:rsidR="006704CA">
        <w:rPr>
          <w:noProof/>
        </w:rPr>
        <w:t>9</w:t>
      </w:r>
      <w:r w:rsidR="006704CA">
        <w:t>.</w:t>
      </w:r>
      <w:r w:rsidR="006704CA">
        <w:rPr>
          <w:noProof/>
        </w:rPr>
        <w:t>6</w:t>
      </w:r>
      <w:r w:rsidRPr="00DE6E8A">
        <w:fldChar w:fldCharType="end"/>
      </w:r>
      <w:r w:rsidRPr="00DE6E8A">
        <w:t>.</w:t>
      </w:r>
    </w:p>
    <w:p w14:paraId="62CDC71D" w14:textId="3712C4F4" w:rsidR="00191812" w:rsidRPr="00DE6E8A" w:rsidRDefault="00191812" w:rsidP="00191812">
      <w:pPr>
        <w:pStyle w:val="Caption"/>
      </w:pPr>
      <w:bookmarkStart w:id="293" w:name="_Ref505939543"/>
      <w:bookmarkStart w:id="294" w:name="_Toc52261471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9</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3</w:t>
      </w:r>
      <w:r w:rsidR="00E526F0">
        <w:rPr>
          <w:noProof/>
        </w:rPr>
        <w:fldChar w:fldCharType="end"/>
      </w:r>
      <w:bookmarkEnd w:id="293"/>
      <w:r w:rsidRPr="00DE6E8A">
        <w:t xml:space="preserve"> – GHG equivalent emissions reduction calculation for Scenario 9A(iii)</w:t>
      </w:r>
      <w:bookmarkEnd w:id="294"/>
    </w:p>
    <w:tbl>
      <w:tblPr>
        <w:tblStyle w:val="TableGrid"/>
        <w:tblW w:w="5000" w:type="pct"/>
        <w:tblBorders>
          <w:left w:val="single" w:sz="8" w:space="0" w:color="0072CE" w:themeColor="text2"/>
          <w:right w:val="single" w:sz="8" w:space="0" w:color="0072CE" w:themeColor="text2"/>
          <w:insideV w:val="single" w:sz="8" w:space="0" w:color="0072CE" w:themeColor="text2"/>
        </w:tblBorders>
        <w:shd w:val="clear" w:color="auto" w:fill="E5F1FA" w:themeFill="background2"/>
        <w:tblLook w:val="04A0" w:firstRow="1" w:lastRow="0" w:firstColumn="1" w:lastColumn="0" w:noHBand="0" w:noVBand="1"/>
      </w:tblPr>
      <w:tblGrid>
        <w:gridCol w:w="9619"/>
      </w:tblGrid>
      <w:tr w:rsidR="00191812" w:rsidRPr="00EA1C78" w14:paraId="783C86C8" w14:textId="77777777" w:rsidTr="006151C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background2"/>
          </w:tcPr>
          <w:p w14:paraId="0B5C8A91" w14:textId="547CD088"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B85D23C" w14:textId="702AD4D9" w:rsidR="00191812" w:rsidRPr="00DE6E8A" w:rsidRDefault="00191812" w:rsidP="00191812">
      <w:pPr>
        <w:pStyle w:val="Caption"/>
      </w:pPr>
      <w:bookmarkStart w:id="295" w:name="_Ref505941083"/>
      <w:bookmarkStart w:id="296" w:name="_Toc509321534"/>
      <w:bookmarkStart w:id="297" w:name="_Toc52261458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6</w:t>
      </w:r>
      <w:r w:rsidR="00E526F0">
        <w:rPr>
          <w:noProof/>
        </w:rPr>
        <w:fldChar w:fldCharType="end"/>
      </w:r>
      <w:bookmarkEnd w:id="295"/>
      <w:r w:rsidRPr="00DE6E8A">
        <w:t xml:space="preserve"> – GHG equivalent emissions reduction variables for Scenario 9A(iii)</w:t>
      </w:r>
      <w:bookmarkEnd w:id="296"/>
      <w:bookmarkEnd w:id="29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691"/>
        <w:gridCol w:w="5812"/>
        <w:gridCol w:w="2116"/>
      </w:tblGrid>
      <w:tr w:rsidR="00191812" w:rsidRPr="00DE6E8A" w14:paraId="19E2F04E"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07DF3AE4" w14:textId="77777777" w:rsidR="00191812" w:rsidRPr="00DE6E8A" w:rsidRDefault="00191812" w:rsidP="00903861">
            <w:pPr>
              <w:pStyle w:val="TableTextLeft"/>
            </w:pPr>
            <w:r w:rsidRPr="00DE6E8A">
              <w:t>Measurements, testing and ratings must be in accordance with AS/NZS 5263.1.3</w:t>
            </w:r>
          </w:p>
        </w:tc>
      </w:tr>
      <w:tr w:rsidR="00191812" w:rsidRPr="00DE6E8A" w14:paraId="1209E061" w14:textId="77777777" w:rsidTr="00112D38">
        <w:tc>
          <w:tcPr>
            <w:tcW w:w="879" w:type="pct"/>
            <w:shd w:val="clear" w:color="auto" w:fill="E5F1FA" w:themeFill="light2"/>
          </w:tcPr>
          <w:p w14:paraId="3229B202" w14:textId="77777777" w:rsidR="00191812" w:rsidRPr="00DE6E8A" w:rsidRDefault="00191812" w:rsidP="00191812">
            <w:pPr>
              <w:pStyle w:val="TableTextLeft"/>
            </w:pPr>
            <w:r w:rsidRPr="00DE6E8A">
              <w:rPr>
                <w:b/>
              </w:rPr>
              <w:t>Input Type</w:t>
            </w:r>
          </w:p>
        </w:tc>
        <w:tc>
          <w:tcPr>
            <w:tcW w:w="3021" w:type="pct"/>
            <w:shd w:val="clear" w:color="auto" w:fill="E5F1FA" w:themeFill="light2"/>
          </w:tcPr>
          <w:p w14:paraId="049ED01F" w14:textId="77777777" w:rsidR="00191812" w:rsidRPr="00DE6E8A" w:rsidRDefault="00191812" w:rsidP="00191812">
            <w:pPr>
              <w:pStyle w:val="TableTextLeft"/>
            </w:pPr>
            <w:r w:rsidRPr="00DE6E8A">
              <w:rPr>
                <w:b/>
              </w:rPr>
              <w:t>Condition</w:t>
            </w:r>
          </w:p>
        </w:tc>
        <w:tc>
          <w:tcPr>
            <w:tcW w:w="1100" w:type="pct"/>
            <w:shd w:val="clear" w:color="auto" w:fill="E5F1FA" w:themeFill="light2"/>
          </w:tcPr>
          <w:p w14:paraId="5BA2DD1F" w14:textId="77777777" w:rsidR="00191812" w:rsidRPr="00DE6E8A" w:rsidRDefault="00191812" w:rsidP="00191812">
            <w:pPr>
              <w:pStyle w:val="TableTextLeft"/>
              <w:rPr>
                <w:b/>
              </w:rPr>
            </w:pPr>
            <w:r w:rsidRPr="00DE6E8A">
              <w:rPr>
                <w:b/>
              </w:rPr>
              <w:t>Input Value</w:t>
            </w:r>
          </w:p>
        </w:tc>
      </w:tr>
      <w:tr w:rsidR="00191812" w:rsidRPr="00DE6E8A" w14:paraId="2DA3B57B" w14:textId="77777777" w:rsidTr="00112D38">
        <w:tc>
          <w:tcPr>
            <w:tcW w:w="879" w:type="pct"/>
          </w:tcPr>
          <w:p w14:paraId="1FF1B538" w14:textId="77777777" w:rsidR="00191812" w:rsidRPr="00DE6E8A" w:rsidRDefault="00191812" w:rsidP="00191812">
            <w:pPr>
              <w:pStyle w:val="TableTextLeft"/>
            </w:pPr>
            <w:r w:rsidRPr="00DE6E8A">
              <w:t>Baseline</w:t>
            </w:r>
          </w:p>
        </w:tc>
        <w:tc>
          <w:tcPr>
            <w:tcW w:w="3021" w:type="pct"/>
          </w:tcPr>
          <w:p w14:paraId="16C1DFDE" w14:textId="77777777" w:rsidR="00191812" w:rsidRPr="00DE6E8A" w:rsidRDefault="00191812" w:rsidP="00191812">
            <w:pPr>
              <w:pStyle w:val="TableTextLeft"/>
            </w:pPr>
            <w:r w:rsidRPr="00DE6E8A">
              <w:t>In every instance</w:t>
            </w:r>
          </w:p>
        </w:tc>
        <w:tc>
          <w:tcPr>
            <w:tcW w:w="1100" w:type="pct"/>
          </w:tcPr>
          <w:p w14:paraId="26B5F5CE" w14:textId="78212D00" w:rsidR="00191812" w:rsidRPr="00112D38" w:rsidRDefault="003C6536" w:rsidP="00191812">
            <w:pPr>
              <w:pStyle w:val="TableTextLeft"/>
            </w:pPr>
            <m:oMathPara>
              <m:oMathParaPr>
                <m:jc m:val="left"/>
              </m:oMathParaPr>
              <m:oMath>
                <m:r>
                  <w:rPr>
                    <w:rFonts w:ascii="Cambria Math" w:hAnsi="Cambria Math"/>
                    <w:vertAlign w:val="superscript"/>
                  </w:rPr>
                  <m:t xml:space="preserve">1.22×EEF </m:t>
                </m:r>
              </m:oMath>
            </m:oMathPara>
          </w:p>
        </w:tc>
      </w:tr>
      <w:tr w:rsidR="00191812" w:rsidRPr="00DE6E8A" w14:paraId="13A74325" w14:textId="77777777" w:rsidTr="00112D38">
        <w:tc>
          <w:tcPr>
            <w:tcW w:w="879" w:type="pct"/>
            <w:vMerge w:val="restart"/>
          </w:tcPr>
          <w:p w14:paraId="7C75FAC2" w14:textId="77777777" w:rsidR="00191812" w:rsidRPr="00DE6E8A" w:rsidRDefault="00191812" w:rsidP="00191812">
            <w:pPr>
              <w:pStyle w:val="TableTextLeft"/>
            </w:pPr>
            <w:r w:rsidRPr="00DE6E8A">
              <w:t>Upgrade</w:t>
            </w:r>
          </w:p>
        </w:tc>
        <w:tc>
          <w:tcPr>
            <w:tcW w:w="3021" w:type="pct"/>
          </w:tcPr>
          <w:p w14:paraId="5521E4D4" w14:textId="77777777" w:rsidR="00191812" w:rsidRPr="00DE6E8A" w:rsidRDefault="00191812" w:rsidP="00191812">
            <w:pPr>
              <w:pStyle w:val="TableTextLeft"/>
            </w:pPr>
            <w:r w:rsidRPr="00DE6E8A">
              <w:t>4.00 to less than 5 stars</w:t>
            </w:r>
          </w:p>
        </w:tc>
        <w:tc>
          <w:tcPr>
            <w:tcW w:w="1100" w:type="pct"/>
          </w:tcPr>
          <w:p w14:paraId="105478B4" w14:textId="77777777" w:rsidR="00191812" w:rsidRPr="00DE6E8A" w:rsidRDefault="00191812" w:rsidP="00191812">
            <w:pPr>
              <w:pStyle w:val="TableTextLeft"/>
            </w:pPr>
            <w:r w:rsidRPr="00DE6E8A">
              <w:t>0.32</w:t>
            </w:r>
          </w:p>
        </w:tc>
      </w:tr>
      <w:tr w:rsidR="00191812" w:rsidRPr="00DE6E8A" w14:paraId="3AE58074" w14:textId="77777777" w:rsidTr="00112D38">
        <w:tc>
          <w:tcPr>
            <w:tcW w:w="879" w:type="pct"/>
            <w:vMerge/>
          </w:tcPr>
          <w:p w14:paraId="12C7AD4C" w14:textId="77777777" w:rsidR="00191812" w:rsidRPr="00DE6E8A" w:rsidRDefault="00191812" w:rsidP="00191812">
            <w:pPr>
              <w:pStyle w:val="BodyText"/>
            </w:pPr>
          </w:p>
        </w:tc>
        <w:tc>
          <w:tcPr>
            <w:tcW w:w="3021" w:type="pct"/>
          </w:tcPr>
          <w:p w14:paraId="115001B2" w14:textId="77777777" w:rsidR="00191812" w:rsidRPr="00DE6E8A" w:rsidRDefault="00191812" w:rsidP="00191812">
            <w:pPr>
              <w:pStyle w:val="TableTextLeft"/>
            </w:pPr>
            <w:r w:rsidRPr="00DE6E8A">
              <w:t>5.00 stars or greater</w:t>
            </w:r>
          </w:p>
        </w:tc>
        <w:tc>
          <w:tcPr>
            <w:tcW w:w="1100" w:type="pct"/>
          </w:tcPr>
          <w:p w14:paraId="455DCF46" w14:textId="77777777" w:rsidR="00191812" w:rsidRPr="00DE6E8A" w:rsidRDefault="00191812" w:rsidP="00191812">
            <w:pPr>
              <w:pStyle w:val="TableTextLeft"/>
            </w:pPr>
            <w:r w:rsidRPr="00DE6E8A">
              <w:t>0.30</w:t>
            </w:r>
          </w:p>
        </w:tc>
      </w:tr>
      <w:tr w:rsidR="00191812" w:rsidRPr="00DE6E8A" w14:paraId="0F2DBEB2" w14:textId="77777777" w:rsidTr="00112D38">
        <w:tc>
          <w:tcPr>
            <w:tcW w:w="879" w:type="pct"/>
          </w:tcPr>
          <w:p w14:paraId="117DBBAF" w14:textId="77777777" w:rsidR="00191812" w:rsidRPr="00DE6E8A" w:rsidRDefault="00191812" w:rsidP="00191812">
            <w:pPr>
              <w:pStyle w:val="TableTextLeft"/>
            </w:pPr>
            <w:r w:rsidRPr="00DE6E8A">
              <w:t>Lifetime</w:t>
            </w:r>
          </w:p>
        </w:tc>
        <w:tc>
          <w:tcPr>
            <w:tcW w:w="3021" w:type="pct"/>
          </w:tcPr>
          <w:p w14:paraId="1F95DE60" w14:textId="77777777" w:rsidR="00191812" w:rsidRPr="00DE6E8A" w:rsidRDefault="00191812" w:rsidP="00191812">
            <w:pPr>
              <w:pStyle w:val="TableTextLeft"/>
            </w:pPr>
            <w:r w:rsidRPr="00DE6E8A">
              <w:t>In every instance</w:t>
            </w:r>
          </w:p>
        </w:tc>
        <w:tc>
          <w:tcPr>
            <w:tcW w:w="1100" w:type="pct"/>
          </w:tcPr>
          <w:p w14:paraId="5380CC62" w14:textId="77777777" w:rsidR="00191812" w:rsidRPr="00DE6E8A" w:rsidRDefault="00191812" w:rsidP="00191812">
            <w:pPr>
              <w:pStyle w:val="TableTextLeft"/>
            </w:pPr>
            <w:r w:rsidRPr="00DE6E8A">
              <w:t>14.00</w:t>
            </w:r>
          </w:p>
        </w:tc>
      </w:tr>
      <w:tr w:rsidR="00191812" w:rsidRPr="00DE6E8A" w14:paraId="1A845A4E" w14:textId="77777777" w:rsidTr="00112D38">
        <w:tc>
          <w:tcPr>
            <w:tcW w:w="879" w:type="pct"/>
            <w:vMerge w:val="restart"/>
          </w:tcPr>
          <w:p w14:paraId="68F96623" w14:textId="77777777" w:rsidR="00191812" w:rsidRPr="00DE6E8A" w:rsidRDefault="00191812" w:rsidP="00191812">
            <w:pPr>
              <w:pStyle w:val="TableTextLeft"/>
            </w:pPr>
            <w:r w:rsidRPr="00DE6E8A">
              <w:t>Regional Factor</w:t>
            </w:r>
          </w:p>
        </w:tc>
        <w:tc>
          <w:tcPr>
            <w:tcW w:w="3021" w:type="pct"/>
          </w:tcPr>
          <w:p w14:paraId="42D044C0" w14:textId="77777777" w:rsidR="00191812" w:rsidRPr="00DE6E8A" w:rsidRDefault="00191812" w:rsidP="00191812">
            <w:pPr>
              <w:pStyle w:val="TableTextLeft"/>
            </w:pPr>
            <w:r w:rsidRPr="00DE6E8A">
              <w:t>For upgrades in Metropolitan Victoria – Climatic region mild</w:t>
            </w:r>
          </w:p>
        </w:tc>
        <w:tc>
          <w:tcPr>
            <w:tcW w:w="1100" w:type="pct"/>
          </w:tcPr>
          <w:p w14:paraId="4AEA5324" w14:textId="77777777" w:rsidR="00191812" w:rsidRPr="00DE6E8A" w:rsidRDefault="00191812" w:rsidP="00191812">
            <w:pPr>
              <w:pStyle w:val="TableTextLeft"/>
            </w:pPr>
            <w:r w:rsidRPr="00DE6E8A">
              <w:t>1.00</w:t>
            </w:r>
          </w:p>
        </w:tc>
      </w:tr>
      <w:tr w:rsidR="00191812" w:rsidRPr="00DE6E8A" w14:paraId="42EAAA5C" w14:textId="77777777" w:rsidTr="00112D38">
        <w:tc>
          <w:tcPr>
            <w:tcW w:w="879" w:type="pct"/>
            <w:vMerge/>
          </w:tcPr>
          <w:p w14:paraId="62892E16" w14:textId="77777777" w:rsidR="00191812" w:rsidRPr="00DE6E8A" w:rsidRDefault="00191812" w:rsidP="00191812">
            <w:pPr>
              <w:pStyle w:val="BodyText"/>
            </w:pPr>
          </w:p>
        </w:tc>
        <w:tc>
          <w:tcPr>
            <w:tcW w:w="3021" w:type="pct"/>
          </w:tcPr>
          <w:p w14:paraId="43B9F455" w14:textId="77777777" w:rsidR="00191812" w:rsidRPr="00DE6E8A" w:rsidRDefault="00191812" w:rsidP="00191812">
            <w:pPr>
              <w:pStyle w:val="TableTextLeft"/>
            </w:pPr>
            <w:r w:rsidRPr="00DE6E8A">
              <w:t>For upgrades in Metropolitan Victoria – Climatic region cold</w:t>
            </w:r>
          </w:p>
        </w:tc>
        <w:tc>
          <w:tcPr>
            <w:tcW w:w="1100" w:type="pct"/>
          </w:tcPr>
          <w:p w14:paraId="4FDF41C3" w14:textId="77777777" w:rsidR="00191812" w:rsidRPr="00DE6E8A" w:rsidRDefault="00191812" w:rsidP="00191812">
            <w:pPr>
              <w:pStyle w:val="TableTextLeft"/>
            </w:pPr>
            <w:r w:rsidRPr="00DE6E8A">
              <w:t>1.33</w:t>
            </w:r>
          </w:p>
        </w:tc>
      </w:tr>
      <w:tr w:rsidR="00191812" w:rsidRPr="00DE6E8A" w14:paraId="74C1028D" w14:textId="77777777" w:rsidTr="00112D38">
        <w:tc>
          <w:tcPr>
            <w:tcW w:w="879" w:type="pct"/>
            <w:vMerge/>
          </w:tcPr>
          <w:p w14:paraId="3F966111" w14:textId="77777777" w:rsidR="00191812" w:rsidRPr="00DE6E8A" w:rsidRDefault="00191812" w:rsidP="00191812">
            <w:pPr>
              <w:pStyle w:val="BodyText"/>
            </w:pPr>
          </w:p>
        </w:tc>
        <w:tc>
          <w:tcPr>
            <w:tcW w:w="3021" w:type="pct"/>
          </w:tcPr>
          <w:p w14:paraId="07169442" w14:textId="77777777" w:rsidR="00191812" w:rsidRPr="00DE6E8A" w:rsidRDefault="00191812" w:rsidP="00191812">
            <w:pPr>
              <w:pStyle w:val="TableTextLeft"/>
            </w:pPr>
            <w:r w:rsidRPr="00DE6E8A">
              <w:t>For upgrades in Regional Victoria – Climatic region mild</w:t>
            </w:r>
          </w:p>
        </w:tc>
        <w:tc>
          <w:tcPr>
            <w:tcW w:w="1100" w:type="pct"/>
          </w:tcPr>
          <w:p w14:paraId="08425B9B" w14:textId="77777777" w:rsidR="00191812" w:rsidRPr="00DE6E8A" w:rsidRDefault="00191812" w:rsidP="00191812">
            <w:pPr>
              <w:pStyle w:val="TableTextLeft"/>
            </w:pPr>
            <w:r w:rsidRPr="00DE6E8A">
              <w:t>1.08</w:t>
            </w:r>
          </w:p>
        </w:tc>
      </w:tr>
      <w:tr w:rsidR="00191812" w:rsidRPr="00DE6E8A" w14:paraId="59DEBF19" w14:textId="77777777" w:rsidTr="00112D38">
        <w:tc>
          <w:tcPr>
            <w:tcW w:w="879" w:type="pct"/>
            <w:vMerge/>
          </w:tcPr>
          <w:p w14:paraId="2B8BD2BC" w14:textId="77777777" w:rsidR="00191812" w:rsidRPr="00DE6E8A" w:rsidRDefault="00191812" w:rsidP="00191812">
            <w:pPr>
              <w:pStyle w:val="BodyText"/>
            </w:pPr>
          </w:p>
        </w:tc>
        <w:tc>
          <w:tcPr>
            <w:tcW w:w="3021" w:type="pct"/>
          </w:tcPr>
          <w:p w14:paraId="2E204559" w14:textId="77777777" w:rsidR="00191812" w:rsidRPr="00DE6E8A" w:rsidRDefault="00191812" w:rsidP="00191812">
            <w:pPr>
              <w:pStyle w:val="TableTextLeft"/>
            </w:pPr>
            <w:r w:rsidRPr="00DE6E8A">
              <w:t>For upgrades in Regional Victoria – Climatic region cold</w:t>
            </w:r>
          </w:p>
        </w:tc>
        <w:tc>
          <w:tcPr>
            <w:tcW w:w="1100" w:type="pct"/>
          </w:tcPr>
          <w:p w14:paraId="27113303" w14:textId="77777777" w:rsidR="00191812" w:rsidRPr="00DE6E8A" w:rsidRDefault="00191812" w:rsidP="00191812">
            <w:pPr>
              <w:pStyle w:val="TableTextLeft"/>
            </w:pPr>
            <w:r w:rsidRPr="00DE6E8A">
              <w:t>1.75</w:t>
            </w:r>
          </w:p>
        </w:tc>
      </w:tr>
      <w:tr w:rsidR="00191812" w:rsidRPr="00DE6E8A" w14:paraId="389A3593" w14:textId="77777777" w:rsidTr="00112D38">
        <w:tc>
          <w:tcPr>
            <w:tcW w:w="879" w:type="pct"/>
            <w:vMerge/>
          </w:tcPr>
          <w:p w14:paraId="51560716" w14:textId="77777777" w:rsidR="00191812" w:rsidRPr="00DE6E8A" w:rsidRDefault="00191812" w:rsidP="00191812">
            <w:pPr>
              <w:pStyle w:val="BodyText"/>
            </w:pPr>
          </w:p>
        </w:tc>
        <w:tc>
          <w:tcPr>
            <w:tcW w:w="3021" w:type="pct"/>
          </w:tcPr>
          <w:p w14:paraId="6C5AAB22" w14:textId="77777777" w:rsidR="00191812" w:rsidRPr="00DE6E8A" w:rsidRDefault="00191812" w:rsidP="00191812">
            <w:pPr>
              <w:pStyle w:val="TableTextLeft"/>
            </w:pPr>
            <w:r w:rsidRPr="00DE6E8A">
              <w:t>For upgrades in Regional Victoria – Climatic region hot</w:t>
            </w:r>
          </w:p>
        </w:tc>
        <w:tc>
          <w:tcPr>
            <w:tcW w:w="1100" w:type="pct"/>
          </w:tcPr>
          <w:p w14:paraId="6D6436E1" w14:textId="77777777" w:rsidR="00191812" w:rsidRPr="00DE6E8A" w:rsidRDefault="00191812" w:rsidP="00191812">
            <w:pPr>
              <w:pStyle w:val="TableTextLeft"/>
            </w:pPr>
            <w:r w:rsidRPr="00DE6E8A">
              <w:t>0.76</w:t>
            </w:r>
          </w:p>
        </w:tc>
      </w:tr>
    </w:tbl>
    <w:p w14:paraId="0F06082B" w14:textId="77777777" w:rsidR="00191812" w:rsidRPr="00DE6E8A" w:rsidRDefault="00191812" w:rsidP="00191812">
      <w:pPr>
        <w:pStyle w:val="BodyText"/>
      </w:pPr>
    </w:p>
    <w:p w14:paraId="48BBE113" w14:textId="77777777" w:rsidR="009C6C99" w:rsidRDefault="009C6C99">
      <w:pPr>
        <w:rPr>
          <w:b/>
          <w:bCs/>
          <w:iCs/>
          <w:color w:val="0072CE" w:themeColor="text2"/>
          <w:kern w:val="20"/>
          <w:sz w:val="24"/>
          <w:szCs w:val="28"/>
        </w:rPr>
      </w:pPr>
      <w:bookmarkStart w:id="298" w:name="_Toc506196512"/>
      <w:bookmarkStart w:id="299" w:name="_Toc506216626"/>
      <w:bookmarkStart w:id="300" w:name="_Toc509321180"/>
      <w:bookmarkStart w:id="301" w:name="_Toc509321482"/>
      <w:r>
        <w:br w:type="page"/>
      </w:r>
    </w:p>
    <w:p w14:paraId="75742333" w14:textId="06EF9921" w:rsidR="00191812" w:rsidRPr="00E47849" w:rsidRDefault="00D21A0C" w:rsidP="00186A5F">
      <w:pPr>
        <w:pStyle w:val="Heading2"/>
        <w:numPr>
          <w:ilvl w:val="0"/>
          <w:numId w:val="66"/>
        </w:numPr>
      </w:pPr>
      <w:bookmarkStart w:id="302" w:name="_Toc132192854"/>
      <w:r w:rsidRPr="00E47849">
        <w:t>Part 10 Activity</w:t>
      </w:r>
      <w:r w:rsidR="00191812" w:rsidRPr="00E47849">
        <w:t xml:space="preserve">– Space </w:t>
      </w:r>
      <w:bookmarkEnd w:id="298"/>
      <w:bookmarkEnd w:id="299"/>
      <w:bookmarkEnd w:id="300"/>
      <w:bookmarkEnd w:id="301"/>
      <w:r w:rsidR="000F0C33" w:rsidRPr="00E47849">
        <w:t>heating, room air to air heat pump</w:t>
      </w:r>
      <w:r w:rsidR="00225765" w:rsidRPr="00225765">
        <w:t xml:space="preserve"> – applicable until 30 June 2023</w:t>
      </w:r>
      <w:bookmarkEnd w:id="302"/>
    </w:p>
    <w:p w14:paraId="0377439B" w14:textId="6DFD1E73" w:rsidR="00191812" w:rsidRPr="001C1455" w:rsidRDefault="005F1F80" w:rsidP="00056891">
      <w:pPr>
        <w:pStyle w:val="Heading3"/>
        <w:numPr>
          <w:ilvl w:val="2"/>
          <w:numId w:val="7"/>
        </w:numPr>
        <w:rPr>
          <w:i/>
          <w:sz w:val="24"/>
          <w:szCs w:val="24"/>
        </w:rPr>
      </w:pPr>
      <w:bookmarkStart w:id="303" w:name="_Toc132192855"/>
      <w:r>
        <w:rPr>
          <w:i/>
          <w:sz w:val="24"/>
          <w:szCs w:val="24"/>
        </w:rPr>
        <w:t>Activity description (Guidance)</w:t>
      </w:r>
      <w:bookmarkEnd w:id="303"/>
    </w:p>
    <w:tbl>
      <w:tblPr>
        <w:tblStyle w:val="PullOutBoxTable"/>
        <w:tblW w:w="5000" w:type="pct"/>
        <w:tblLook w:val="0600" w:firstRow="0" w:lastRow="0" w:firstColumn="0" w:lastColumn="0" w:noHBand="1" w:noVBand="1"/>
      </w:tblPr>
      <w:tblGrid>
        <w:gridCol w:w="9629"/>
      </w:tblGrid>
      <w:tr w:rsidR="008A084D" w14:paraId="4015DB29" w14:textId="77777777" w:rsidTr="008A084D">
        <w:tc>
          <w:tcPr>
            <w:tcW w:w="5000" w:type="pct"/>
            <w:tcBorders>
              <w:top w:val="single" w:sz="4" w:space="0" w:color="0072CE" w:themeColor="text2"/>
              <w:bottom w:val="single" w:sz="4" w:space="0" w:color="0072CE" w:themeColor="text2"/>
            </w:tcBorders>
            <w:shd w:val="clear" w:color="auto" w:fill="D3D3D3"/>
          </w:tcPr>
          <w:p w14:paraId="26717716" w14:textId="77777777" w:rsidR="008A084D" w:rsidRDefault="008A084D" w:rsidP="008A084D">
            <w:pPr>
              <w:pStyle w:val="PullOutBoxBodyText"/>
            </w:pPr>
            <w:r>
              <w:t>Part 10 of Schedule 2 of the Regulations prescribes the upgrade to a room air to air pump as an eligible activity for the purposes of the Victorian Energy Upgrades program.</w:t>
            </w:r>
          </w:p>
          <w:p w14:paraId="69F24C39" w14:textId="769A1019" w:rsidR="008A084D" w:rsidRDefault="008A084D" w:rsidP="008A084D">
            <w:pPr>
              <w:pStyle w:val="PullOutBoxBodyText"/>
            </w:pPr>
            <w:r w:rsidRPr="00DE6E8A">
              <w:fldChar w:fldCharType="begin"/>
            </w:r>
            <w:r w:rsidRPr="00DE6E8A">
              <w:instrText xml:space="preserve"> REF _Ref505941099 \h </w:instrText>
            </w:r>
            <w:r w:rsidRPr="00DE6E8A">
              <w:fldChar w:fldCharType="separate"/>
            </w:r>
            <w:r w:rsidR="006704CA" w:rsidRPr="00DE6E8A">
              <w:t xml:space="preserve">Table </w:t>
            </w:r>
            <w:r w:rsidR="006704CA">
              <w:rPr>
                <w:noProof/>
              </w:rPr>
              <w:t>10</w:t>
            </w:r>
            <w:r w:rsidR="006704CA">
              <w:t>.</w:t>
            </w:r>
            <w:r w:rsidR="006704CA">
              <w:rPr>
                <w:noProof/>
              </w:rPr>
              <w:t>1</w:t>
            </w:r>
            <w:r w:rsidRPr="00DE6E8A">
              <w:fldChar w:fldCharType="end"/>
            </w:r>
            <w:r>
              <w:t xml:space="preserve"> lists the eligible products that may be installed, </w:t>
            </w:r>
            <w:r w:rsidR="005260A0">
              <w:t>upgraded,</w:t>
            </w:r>
            <w:r>
              <w:t xml:space="preserve"> or replaced. Each type of upgrade is known as a scenario. Each scenario has its own method for determining GHG equivalent reduction. </w:t>
            </w:r>
          </w:p>
          <w:p w14:paraId="0F63209E" w14:textId="4306E9F4" w:rsidR="008A084D" w:rsidRDefault="008A084D" w:rsidP="008A084D">
            <w:pPr>
              <w:pStyle w:val="PullOutBoxBodyText"/>
            </w:pPr>
            <w:r>
              <w:t xml:space="preserve">For the purposes of scenario number 10A(ii) </w:t>
            </w:r>
            <w:r w:rsidRPr="00E80694">
              <w:t xml:space="preserve">the </w:t>
            </w:r>
            <w:r w:rsidR="00B6601F" w:rsidRPr="00E80694">
              <w:t>Secretary</w:t>
            </w:r>
            <w:r w:rsidRPr="00E80694">
              <w:t xml:space="preserve"> specifies that room heaters that are not otherwise listed, may be decommissioned instead of a room air to air heat pump.</w:t>
            </w:r>
            <w:r>
              <w:t xml:space="preserve"> </w:t>
            </w:r>
          </w:p>
          <w:p w14:paraId="795B5697" w14:textId="68E7152D" w:rsidR="008A084D" w:rsidRDefault="008A084D" w:rsidP="008A084D">
            <w:pPr>
              <w:pStyle w:val="PullOutBoxBodyText"/>
            </w:pPr>
            <w:r>
              <w:t xml:space="preserve">Products installed must be listed on the GEMS Register at the time of installation.  </w:t>
            </w:r>
          </w:p>
        </w:tc>
      </w:tr>
    </w:tbl>
    <w:p w14:paraId="4E96A6DA" w14:textId="6659B442" w:rsidR="00191812" w:rsidRPr="00DE6E8A" w:rsidRDefault="00191812" w:rsidP="00191812">
      <w:pPr>
        <w:pStyle w:val="Caption"/>
      </w:pPr>
      <w:bookmarkStart w:id="304" w:name="_Ref505941099"/>
      <w:bookmarkStart w:id="305" w:name="_Toc509321535"/>
      <w:bookmarkStart w:id="306" w:name="_Toc52261458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304"/>
      <w:r w:rsidRPr="00DE6E8A">
        <w:t xml:space="preserve"> – Eligible space heating scenarios</w:t>
      </w:r>
      <w:bookmarkEnd w:id="305"/>
      <w:bookmarkEnd w:id="306"/>
    </w:p>
    <w:tbl>
      <w:tblPr>
        <w:tblStyle w:val="TableGrid"/>
        <w:tblW w:w="5000" w:type="pct"/>
        <w:tblLook w:val="04A0" w:firstRow="1" w:lastRow="0" w:firstColumn="1" w:lastColumn="0" w:noHBand="0" w:noVBand="1"/>
      </w:tblPr>
      <w:tblGrid>
        <w:gridCol w:w="1002"/>
        <w:gridCol w:w="1267"/>
        <w:gridCol w:w="4677"/>
        <w:gridCol w:w="1567"/>
        <w:gridCol w:w="1126"/>
      </w:tblGrid>
      <w:tr w:rsidR="00191812" w:rsidRPr="00DE6E8A" w14:paraId="0856E2BB" w14:textId="77777777" w:rsidTr="00DB45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20" w:type="pct"/>
          </w:tcPr>
          <w:p w14:paraId="048BDAC2" w14:textId="00B8C618" w:rsidR="00191812" w:rsidRPr="00DE6E8A" w:rsidRDefault="00531379" w:rsidP="00191812">
            <w:pPr>
              <w:pStyle w:val="TableHeadingLeft"/>
            </w:pPr>
            <w:r>
              <w:t>Product category</w:t>
            </w:r>
            <w:r w:rsidR="00191812" w:rsidRPr="00DE6E8A">
              <w:t xml:space="preserve"> number</w:t>
            </w:r>
          </w:p>
        </w:tc>
        <w:tc>
          <w:tcPr>
            <w:tcW w:w="657" w:type="pct"/>
          </w:tcPr>
          <w:p w14:paraId="0453E4A0"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 xml:space="preserve">Scenario </w:t>
            </w:r>
          </w:p>
          <w:p w14:paraId="21767EAE" w14:textId="1E84D4AF" w:rsidR="00191812" w:rsidRPr="00DE6E8A" w:rsidRDefault="00D21A0C"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w:t>
            </w:r>
            <w:r w:rsidR="00191812" w:rsidRPr="00DE6E8A">
              <w:t>umber</w:t>
            </w:r>
          </w:p>
        </w:tc>
        <w:tc>
          <w:tcPr>
            <w:tcW w:w="2426" w:type="pct"/>
          </w:tcPr>
          <w:p w14:paraId="59E6A7A9" w14:textId="08E44AC2"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D51B35" w:rsidRPr="001C1455">
              <w:rPr>
                <w:rStyle w:val="FootnoteReference"/>
                <w:color w:val="FFFFFF" w:themeColor="background1"/>
              </w:rPr>
              <w:footnoteReference w:id="28"/>
            </w:r>
          </w:p>
        </w:tc>
        <w:tc>
          <w:tcPr>
            <w:tcW w:w="813" w:type="pct"/>
            <w:tcBorders>
              <w:bottom w:val="single" w:sz="8" w:space="0" w:color="0072CE" w:themeColor="text2"/>
            </w:tcBorders>
          </w:tcPr>
          <w:p w14:paraId="00BADF0E" w14:textId="1B0A2656"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D51B35" w:rsidRPr="001C1455">
              <w:rPr>
                <w:rStyle w:val="FootnoteReference"/>
                <w:color w:val="FFFFFF" w:themeColor="background1"/>
              </w:rPr>
              <w:footnoteReference w:id="29"/>
            </w:r>
          </w:p>
        </w:tc>
        <w:tc>
          <w:tcPr>
            <w:tcW w:w="584" w:type="pct"/>
          </w:tcPr>
          <w:p w14:paraId="1C0BDBB4"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w:t>
            </w:r>
          </w:p>
          <w:p w14:paraId="0DF8440A"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number</w:t>
            </w:r>
          </w:p>
        </w:tc>
      </w:tr>
      <w:tr w:rsidR="00191812" w:rsidRPr="00DE6E8A" w14:paraId="22413C13" w14:textId="77777777" w:rsidTr="00DB45CD">
        <w:tc>
          <w:tcPr>
            <w:tcW w:w="520" w:type="pct"/>
            <w:vMerge w:val="restart"/>
          </w:tcPr>
          <w:p w14:paraId="0844C66A" w14:textId="77777777" w:rsidR="00191812" w:rsidRPr="00DE6E8A" w:rsidRDefault="00191812" w:rsidP="00191812">
            <w:pPr>
              <w:pStyle w:val="TableTextLeft"/>
            </w:pPr>
            <w:r w:rsidRPr="00DE6E8A">
              <w:t>10A</w:t>
            </w:r>
          </w:p>
        </w:tc>
        <w:tc>
          <w:tcPr>
            <w:tcW w:w="657" w:type="pct"/>
          </w:tcPr>
          <w:p w14:paraId="517C7B41" w14:textId="77777777" w:rsidR="00191812" w:rsidRPr="00DE6E8A" w:rsidRDefault="00191812" w:rsidP="00191812">
            <w:pPr>
              <w:pStyle w:val="TableTextLeft"/>
            </w:pPr>
            <w:r w:rsidRPr="00DE6E8A">
              <w:t>10A(i)</w:t>
            </w:r>
          </w:p>
        </w:tc>
        <w:tc>
          <w:tcPr>
            <w:tcW w:w="2426" w:type="pct"/>
            <w:tcBorders>
              <w:right w:val="single" w:sz="4" w:space="0" w:color="0072CE" w:themeColor="text2"/>
            </w:tcBorders>
          </w:tcPr>
          <w:p w14:paraId="2F914B49" w14:textId="71075996" w:rsidR="00191812" w:rsidRPr="00DE6E8A" w:rsidRDefault="00114669" w:rsidP="00191812">
            <w:pPr>
              <w:pStyle w:val="TableTextLeft"/>
            </w:pPr>
            <w:r>
              <w:t>Hard-wired</w:t>
            </w:r>
            <w:r w:rsidRPr="00DE6E8A">
              <w:t xml:space="preserve"> electric room heater</w:t>
            </w:r>
            <w:r>
              <w:t xml:space="preserve"> used as the main form of heating the premises.</w:t>
            </w:r>
          </w:p>
        </w:tc>
        <w:tc>
          <w:tcPr>
            <w:tcW w:w="813" w:type="pct"/>
            <w:vMerge w:val="restart"/>
            <w:tcBorders>
              <w:left w:val="single" w:sz="4" w:space="0" w:color="0072CE" w:themeColor="text2"/>
              <w:right w:val="single" w:sz="4" w:space="0" w:color="0072CE" w:themeColor="text2"/>
            </w:tcBorders>
          </w:tcPr>
          <w:p w14:paraId="7402096E" w14:textId="073834FC" w:rsidR="00191812" w:rsidRPr="00DE6E8A" w:rsidRDefault="00B6678F" w:rsidP="00191812">
            <w:pPr>
              <w:pStyle w:val="TableTextLeft"/>
            </w:pPr>
            <w:r>
              <w:t>Room a</w:t>
            </w:r>
            <w:r w:rsidR="00191812" w:rsidRPr="00DE6E8A">
              <w:t>ir to air heat pump (other than</w:t>
            </w:r>
            <w:r w:rsidR="00517E76">
              <w:t xml:space="preserve"> a ducted air to air heat pump)</w:t>
            </w:r>
          </w:p>
        </w:tc>
        <w:tc>
          <w:tcPr>
            <w:tcW w:w="584" w:type="pct"/>
            <w:tcBorders>
              <w:left w:val="single" w:sz="4" w:space="0" w:color="0072CE" w:themeColor="text2"/>
            </w:tcBorders>
          </w:tcPr>
          <w:p w14:paraId="0D30BFF8" w14:textId="77777777" w:rsidR="00191812" w:rsidRPr="00DE6E8A" w:rsidRDefault="00191812" w:rsidP="00191812">
            <w:pPr>
              <w:pStyle w:val="TableTextLeft"/>
            </w:pPr>
            <w:r w:rsidRPr="00DE6E8A">
              <w:t>10A</w:t>
            </w:r>
          </w:p>
        </w:tc>
      </w:tr>
      <w:tr w:rsidR="00191812" w:rsidRPr="00DE6E8A" w14:paraId="13A5ED3D" w14:textId="77777777" w:rsidTr="00DB45CD">
        <w:tc>
          <w:tcPr>
            <w:tcW w:w="520" w:type="pct"/>
            <w:vMerge/>
          </w:tcPr>
          <w:p w14:paraId="3BAA7A79" w14:textId="77777777" w:rsidR="00191812" w:rsidRPr="00DE6E8A" w:rsidRDefault="00191812" w:rsidP="00191812">
            <w:pPr>
              <w:pStyle w:val="BodyText"/>
            </w:pPr>
          </w:p>
        </w:tc>
        <w:tc>
          <w:tcPr>
            <w:tcW w:w="657" w:type="pct"/>
          </w:tcPr>
          <w:p w14:paraId="16293812" w14:textId="77777777" w:rsidR="00191812" w:rsidRPr="00DE6E8A" w:rsidRDefault="00191812" w:rsidP="00191812">
            <w:pPr>
              <w:pStyle w:val="TableTextLeft"/>
            </w:pPr>
            <w:r w:rsidRPr="00DE6E8A">
              <w:t>10A(ii)</w:t>
            </w:r>
          </w:p>
        </w:tc>
        <w:tc>
          <w:tcPr>
            <w:tcW w:w="2426" w:type="pct"/>
            <w:tcBorders>
              <w:right w:val="single" w:sz="4" w:space="0" w:color="0072CE" w:themeColor="text2"/>
            </w:tcBorders>
          </w:tcPr>
          <w:p w14:paraId="4658C249" w14:textId="77777777" w:rsidR="00191812" w:rsidRPr="00DE6E8A" w:rsidRDefault="00191812" w:rsidP="00191812">
            <w:pPr>
              <w:pStyle w:val="TableTextLeft"/>
            </w:pPr>
            <w:r w:rsidRPr="00DE6E8A">
              <w:t>Room air to air heat pump or other room heater</w:t>
            </w:r>
          </w:p>
        </w:tc>
        <w:tc>
          <w:tcPr>
            <w:tcW w:w="813" w:type="pct"/>
            <w:vMerge/>
            <w:tcBorders>
              <w:left w:val="single" w:sz="4" w:space="0" w:color="0072CE" w:themeColor="text2"/>
              <w:right w:val="single" w:sz="4" w:space="0" w:color="0072CE" w:themeColor="text2"/>
            </w:tcBorders>
          </w:tcPr>
          <w:p w14:paraId="562249C1" w14:textId="77777777" w:rsidR="00191812" w:rsidRPr="00DE6E8A" w:rsidRDefault="00191812" w:rsidP="00191812">
            <w:pPr>
              <w:pStyle w:val="BodyText"/>
            </w:pPr>
          </w:p>
        </w:tc>
        <w:tc>
          <w:tcPr>
            <w:tcW w:w="584" w:type="pct"/>
            <w:tcBorders>
              <w:left w:val="single" w:sz="4" w:space="0" w:color="0072CE" w:themeColor="text2"/>
            </w:tcBorders>
          </w:tcPr>
          <w:p w14:paraId="7C7445C7" w14:textId="77777777" w:rsidR="00191812" w:rsidRPr="00DE6E8A" w:rsidRDefault="00191812" w:rsidP="00191812">
            <w:pPr>
              <w:pStyle w:val="TableTextLeft"/>
            </w:pPr>
            <w:r w:rsidRPr="00DE6E8A">
              <w:t>10A</w:t>
            </w:r>
          </w:p>
        </w:tc>
      </w:tr>
      <w:tr w:rsidR="00191812" w:rsidRPr="00DE6E8A" w14:paraId="7C0EB085" w14:textId="77777777" w:rsidTr="00DB45CD">
        <w:tc>
          <w:tcPr>
            <w:tcW w:w="520" w:type="pct"/>
            <w:vMerge/>
          </w:tcPr>
          <w:p w14:paraId="5F8B0012" w14:textId="77777777" w:rsidR="00191812" w:rsidRPr="00DE6E8A" w:rsidRDefault="00191812" w:rsidP="00191812">
            <w:pPr>
              <w:pStyle w:val="BodyText"/>
            </w:pPr>
          </w:p>
        </w:tc>
        <w:tc>
          <w:tcPr>
            <w:tcW w:w="657" w:type="pct"/>
          </w:tcPr>
          <w:p w14:paraId="728E943E" w14:textId="77777777" w:rsidR="00191812" w:rsidRPr="00DE6E8A" w:rsidRDefault="00191812" w:rsidP="00191812">
            <w:pPr>
              <w:pStyle w:val="TableTextLeft"/>
            </w:pPr>
            <w:r w:rsidRPr="00DE6E8A">
              <w:t>10A(iii)</w:t>
            </w:r>
          </w:p>
        </w:tc>
        <w:tc>
          <w:tcPr>
            <w:tcW w:w="2426" w:type="pct"/>
            <w:tcBorders>
              <w:right w:val="single" w:sz="4" w:space="0" w:color="0072CE" w:themeColor="text2"/>
            </w:tcBorders>
          </w:tcPr>
          <w:p w14:paraId="65C43A4A" w14:textId="6E90FF7B" w:rsidR="00114669" w:rsidRDefault="00114669" w:rsidP="00114669">
            <w:pPr>
              <w:pStyle w:val="TableTextLeft"/>
            </w:pPr>
            <w:r>
              <w:t>Plug in electric heater used as the main form of heating the premises</w:t>
            </w:r>
            <w:r w:rsidR="000F0C33">
              <w:t>,</w:t>
            </w:r>
            <w:r>
              <w:t xml:space="preserve"> </w:t>
            </w:r>
            <w:r w:rsidRPr="00DE6E8A">
              <w:t xml:space="preserve">or wood fired </w:t>
            </w:r>
            <w:r w:rsidR="000F0C33">
              <w:t>room heater</w:t>
            </w:r>
            <w:r w:rsidRPr="00DE6E8A">
              <w:t xml:space="preserve"> used as the main form of heating</w:t>
            </w:r>
            <w:r>
              <w:t>:</w:t>
            </w:r>
          </w:p>
          <w:p w14:paraId="33FD1B73" w14:textId="0471D2B0" w:rsidR="00114669" w:rsidRDefault="00114669" w:rsidP="00A4084A">
            <w:pPr>
              <w:pStyle w:val="TableTextLeft"/>
              <w:numPr>
                <w:ilvl w:val="0"/>
                <w:numId w:val="114"/>
              </w:numPr>
            </w:pPr>
            <w:r>
              <w:t xml:space="preserve">an </w:t>
            </w:r>
            <w:r w:rsidR="000F0C33">
              <w:t>entire Class 1a, 4, 5, 6, 7b or</w:t>
            </w:r>
            <w:r>
              <w:t xml:space="preserve"> 8 Building</w:t>
            </w:r>
          </w:p>
          <w:p w14:paraId="1012DA34" w14:textId="77777777" w:rsidR="00114669" w:rsidRDefault="00114669" w:rsidP="00A4084A">
            <w:pPr>
              <w:pStyle w:val="TableTextLeft"/>
              <w:numPr>
                <w:ilvl w:val="0"/>
                <w:numId w:val="114"/>
              </w:numPr>
            </w:pPr>
            <w:r>
              <w:t>an entire dwelling within a Class 1b or 2 Building</w:t>
            </w:r>
          </w:p>
          <w:p w14:paraId="3E49C50C" w14:textId="086B5400" w:rsidR="00114669" w:rsidRDefault="000F0C33" w:rsidP="00A4084A">
            <w:pPr>
              <w:pStyle w:val="TableTextLeft"/>
              <w:numPr>
                <w:ilvl w:val="0"/>
                <w:numId w:val="114"/>
              </w:numPr>
            </w:pPr>
            <w:r>
              <w:t>a room within a Class 3 or 9 B</w:t>
            </w:r>
            <w:r w:rsidR="00114669">
              <w:t>uilding</w:t>
            </w:r>
          </w:p>
          <w:p w14:paraId="62DA0954" w14:textId="2F193421" w:rsidR="00191812" w:rsidRPr="00DE6E8A" w:rsidRDefault="00114669" w:rsidP="00114669">
            <w:pPr>
              <w:pStyle w:val="TableTextLeft"/>
            </w:pPr>
            <w:r>
              <w:t>as per the BCA”</w:t>
            </w:r>
          </w:p>
        </w:tc>
        <w:tc>
          <w:tcPr>
            <w:tcW w:w="813" w:type="pct"/>
            <w:vMerge/>
            <w:tcBorders>
              <w:left w:val="single" w:sz="4" w:space="0" w:color="0072CE" w:themeColor="text2"/>
              <w:right w:val="single" w:sz="4" w:space="0" w:color="0072CE" w:themeColor="text2"/>
            </w:tcBorders>
          </w:tcPr>
          <w:p w14:paraId="61A4D0A0" w14:textId="77777777" w:rsidR="00191812" w:rsidRPr="00DE6E8A" w:rsidRDefault="00191812" w:rsidP="00191812">
            <w:pPr>
              <w:pStyle w:val="BodyText"/>
            </w:pPr>
          </w:p>
        </w:tc>
        <w:tc>
          <w:tcPr>
            <w:tcW w:w="584" w:type="pct"/>
            <w:tcBorders>
              <w:left w:val="single" w:sz="4" w:space="0" w:color="0072CE" w:themeColor="text2"/>
            </w:tcBorders>
          </w:tcPr>
          <w:p w14:paraId="0AE486A9" w14:textId="77777777" w:rsidR="00191812" w:rsidRPr="00DE6E8A" w:rsidRDefault="00191812" w:rsidP="00191812">
            <w:pPr>
              <w:pStyle w:val="TableTextLeft"/>
            </w:pPr>
            <w:r w:rsidRPr="00DE6E8A">
              <w:t>10A</w:t>
            </w:r>
          </w:p>
        </w:tc>
      </w:tr>
      <w:tr w:rsidR="00191812" w:rsidRPr="00DE6E8A" w14:paraId="055F5911" w14:textId="77777777" w:rsidTr="00DB45CD">
        <w:tc>
          <w:tcPr>
            <w:tcW w:w="520" w:type="pct"/>
            <w:vMerge/>
          </w:tcPr>
          <w:p w14:paraId="5A96E82F" w14:textId="77777777" w:rsidR="00191812" w:rsidRPr="00DE6E8A" w:rsidRDefault="00191812" w:rsidP="00191812">
            <w:pPr>
              <w:pStyle w:val="BodyText"/>
            </w:pPr>
          </w:p>
        </w:tc>
        <w:tc>
          <w:tcPr>
            <w:tcW w:w="657" w:type="pct"/>
          </w:tcPr>
          <w:p w14:paraId="6A56354E" w14:textId="77777777" w:rsidR="00191812" w:rsidRPr="00DE6E8A" w:rsidRDefault="00191812" w:rsidP="00191812">
            <w:pPr>
              <w:pStyle w:val="TableTextLeft"/>
            </w:pPr>
            <w:r w:rsidRPr="00DE6E8A">
              <w:t>10A(iv)</w:t>
            </w:r>
          </w:p>
        </w:tc>
        <w:tc>
          <w:tcPr>
            <w:tcW w:w="2426" w:type="pct"/>
            <w:tcBorders>
              <w:right w:val="single" w:sz="4" w:space="0" w:color="0072CE" w:themeColor="text2"/>
            </w:tcBorders>
          </w:tcPr>
          <w:p w14:paraId="6EA9F334" w14:textId="76E180E7" w:rsidR="00080A87" w:rsidRDefault="00191812" w:rsidP="00191812">
            <w:pPr>
              <w:pStyle w:val="TableTextLeft"/>
            </w:pPr>
            <w:r w:rsidRPr="00DE6E8A">
              <w:t>Refrigerative air conditioner</w:t>
            </w:r>
            <w:r w:rsidR="000F0C33">
              <w:t xml:space="preserve"> (non-ducted)</w:t>
            </w:r>
            <w:r w:rsidR="00080A87">
              <w:t xml:space="preserve"> that is not located in</w:t>
            </w:r>
          </w:p>
          <w:p w14:paraId="39BBDC60" w14:textId="69F556D5" w:rsidR="00080A87" w:rsidRDefault="00080A87" w:rsidP="00A4084A">
            <w:pPr>
              <w:pStyle w:val="TableTextLeft"/>
              <w:numPr>
                <w:ilvl w:val="0"/>
                <w:numId w:val="115"/>
              </w:numPr>
            </w:pPr>
            <w:r>
              <w:t xml:space="preserve">if in residential premises, a bedroom, or </w:t>
            </w:r>
          </w:p>
          <w:p w14:paraId="7C988DBB" w14:textId="1F5CFBD8" w:rsidR="00080A87" w:rsidRDefault="00080A87" w:rsidP="00A4084A">
            <w:pPr>
              <w:pStyle w:val="TableTextLeft"/>
              <w:numPr>
                <w:ilvl w:val="0"/>
                <w:numId w:val="115"/>
              </w:numPr>
            </w:pPr>
            <w:r>
              <w:t>otherwise, a room with an area less than 20m</w:t>
            </w:r>
            <w:r>
              <w:rPr>
                <w:vertAlign w:val="superscript"/>
              </w:rPr>
              <w:t>2</w:t>
            </w:r>
          </w:p>
          <w:p w14:paraId="0847D033" w14:textId="7AB59F7D" w:rsidR="00191812" w:rsidRPr="00DE6E8A" w:rsidRDefault="00191812" w:rsidP="00080A87">
            <w:pPr>
              <w:pStyle w:val="TableTextBullet"/>
              <w:tabs>
                <w:tab w:val="clear" w:pos="284"/>
                <w:tab w:val="num" w:pos="145"/>
              </w:tabs>
              <w:ind w:left="145" w:firstLine="0"/>
            </w:pPr>
            <w:r w:rsidRPr="00DE6E8A">
              <w:t xml:space="preserve">and </w:t>
            </w:r>
            <w:r w:rsidR="00080A87">
              <w:t>a hard</w:t>
            </w:r>
            <w:r w:rsidR="004D3860">
              <w:t>-</w:t>
            </w:r>
            <w:r w:rsidR="00080A87">
              <w:t xml:space="preserve">wired electric room </w:t>
            </w:r>
            <w:r w:rsidRPr="00DE6E8A">
              <w:t>heater</w:t>
            </w:r>
            <w:r w:rsidR="000F0C33">
              <w:t xml:space="preserve"> used as the main form of heating the premises</w:t>
            </w:r>
          </w:p>
        </w:tc>
        <w:tc>
          <w:tcPr>
            <w:tcW w:w="813" w:type="pct"/>
            <w:vMerge/>
            <w:tcBorders>
              <w:left w:val="single" w:sz="4" w:space="0" w:color="0072CE" w:themeColor="text2"/>
              <w:right w:val="single" w:sz="4" w:space="0" w:color="0072CE" w:themeColor="text2"/>
            </w:tcBorders>
          </w:tcPr>
          <w:p w14:paraId="460AE65B" w14:textId="77777777" w:rsidR="00191812" w:rsidRPr="00DE6E8A" w:rsidRDefault="00191812" w:rsidP="00191812">
            <w:pPr>
              <w:pStyle w:val="BodyText"/>
            </w:pPr>
          </w:p>
        </w:tc>
        <w:tc>
          <w:tcPr>
            <w:tcW w:w="584" w:type="pct"/>
            <w:tcBorders>
              <w:left w:val="single" w:sz="4" w:space="0" w:color="0072CE" w:themeColor="text2"/>
            </w:tcBorders>
          </w:tcPr>
          <w:p w14:paraId="2B3402E2" w14:textId="77777777" w:rsidR="00191812" w:rsidRPr="00DE6E8A" w:rsidRDefault="00191812" w:rsidP="00191812">
            <w:pPr>
              <w:pStyle w:val="TableTextLeft"/>
            </w:pPr>
            <w:r w:rsidRPr="00DE6E8A">
              <w:t>10A</w:t>
            </w:r>
          </w:p>
        </w:tc>
      </w:tr>
      <w:tr w:rsidR="00224804" w:rsidRPr="00DE6E8A" w14:paraId="0F2021B4" w14:textId="77777777" w:rsidTr="00DB45CD">
        <w:tc>
          <w:tcPr>
            <w:tcW w:w="520" w:type="pct"/>
            <w:vMerge/>
          </w:tcPr>
          <w:p w14:paraId="32691FAA" w14:textId="77777777" w:rsidR="00224804" w:rsidRPr="00DE6E8A" w:rsidRDefault="00224804" w:rsidP="00191812">
            <w:pPr>
              <w:pStyle w:val="BodyText"/>
            </w:pPr>
          </w:p>
        </w:tc>
        <w:tc>
          <w:tcPr>
            <w:tcW w:w="657" w:type="pct"/>
          </w:tcPr>
          <w:p w14:paraId="05F091BB" w14:textId="37C30751" w:rsidR="00224804" w:rsidRPr="00DE6E8A" w:rsidRDefault="00224804" w:rsidP="00191812">
            <w:pPr>
              <w:pStyle w:val="TableTextLeft"/>
            </w:pPr>
            <w:r>
              <w:t>10A(v)</w:t>
            </w:r>
          </w:p>
        </w:tc>
        <w:tc>
          <w:tcPr>
            <w:tcW w:w="2426" w:type="pct"/>
            <w:tcBorders>
              <w:right w:val="single" w:sz="4" w:space="0" w:color="0072CE" w:themeColor="text2"/>
            </w:tcBorders>
          </w:tcPr>
          <w:p w14:paraId="431C6678" w14:textId="0412CE50" w:rsidR="00224804" w:rsidRDefault="000F0C33" w:rsidP="00224804">
            <w:pPr>
              <w:pStyle w:val="TableTextLeft"/>
            </w:pPr>
            <w:r>
              <w:t xml:space="preserve">Refrigerative </w:t>
            </w:r>
            <w:r w:rsidR="00224804" w:rsidRPr="00DE6E8A">
              <w:t>air conditioner</w:t>
            </w:r>
            <w:r w:rsidR="00224804">
              <w:t xml:space="preserve"> </w:t>
            </w:r>
            <w:r>
              <w:t xml:space="preserve">(non-ducted) </w:t>
            </w:r>
            <w:r w:rsidR="00224804">
              <w:t>that is not located in</w:t>
            </w:r>
          </w:p>
          <w:p w14:paraId="3393E276" w14:textId="77777777" w:rsidR="00224804" w:rsidRDefault="00224804" w:rsidP="00A4084A">
            <w:pPr>
              <w:pStyle w:val="TableTextLeft"/>
              <w:numPr>
                <w:ilvl w:val="0"/>
                <w:numId w:val="116"/>
              </w:numPr>
            </w:pPr>
            <w:r>
              <w:t xml:space="preserve">if in residential premises, a bedroom, or </w:t>
            </w:r>
          </w:p>
          <w:p w14:paraId="4B638CAD" w14:textId="77777777" w:rsidR="00224804" w:rsidRDefault="00224804" w:rsidP="00A4084A">
            <w:pPr>
              <w:pStyle w:val="TableTextLeft"/>
              <w:numPr>
                <w:ilvl w:val="0"/>
                <w:numId w:val="116"/>
              </w:numPr>
            </w:pPr>
            <w:r>
              <w:t>otherwise, a room with an area less than 20m</w:t>
            </w:r>
            <w:r w:rsidRPr="00080B8C">
              <w:rPr>
                <w:vertAlign w:val="superscript"/>
              </w:rPr>
              <w:t>2</w:t>
            </w:r>
          </w:p>
          <w:p w14:paraId="791365A8" w14:textId="056FA493" w:rsidR="00224804" w:rsidRPr="00DE6E8A" w:rsidRDefault="00224804" w:rsidP="00224804">
            <w:pPr>
              <w:pStyle w:val="TableTextLeft"/>
            </w:pPr>
            <w:r w:rsidRPr="00DE6E8A">
              <w:t xml:space="preserve">and </w:t>
            </w:r>
            <w:r>
              <w:t xml:space="preserve">a plug in electric room </w:t>
            </w:r>
            <w:r w:rsidRPr="00DE6E8A">
              <w:t>heater</w:t>
            </w:r>
            <w:r>
              <w:t xml:space="preserve"> </w:t>
            </w:r>
            <w:r w:rsidR="000F0C33">
              <w:t>used as the main form of heating the premises</w:t>
            </w:r>
            <w:r w:rsidRPr="00DE6E8A">
              <w:t xml:space="preserve">  </w:t>
            </w:r>
          </w:p>
        </w:tc>
        <w:tc>
          <w:tcPr>
            <w:tcW w:w="813" w:type="pct"/>
            <w:vMerge/>
            <w:tcBorders>
              <w:left w:val="single" w:sz="4" w:space="0" w:color="0072CE" w:themeColor="text2"/>
              <w:right w:val="single" w:sz="4" w:space="0" w:color="0072CE" w:themeColor="text2"/>
            </w:tcBorders>
          </w:tcPr>
          <w:p w14:paraId="782FDD1B" w14:textId="77777777" w:rsidR="00224804" w:rsidRPr="00DE6E8A" w:rsidRDefault="00224804" w:rsidP="00191812">
            <w:pPr>
              <w:pStyle w:val="BodyText"/>
            </w:pPr>
          </w:p>
        </w:tc>
        <w:tc>
          <w:tcPr>
            <w:tcW w:w="584" w:type="pct"/>
            <w:tcBorders>
              <w:left w:val="single" w:sz="4" w:space="0" w:color="0072CE" w:themeColor="text2"/>
            </w:tcBorders>
          </w:tcPr>
          <w:p w14:paraId="5F425768" w14:textId="4A200F26" w:rsidR="00224804" w:rsidRPr="00DE6E8A" w:rsidRDefault="00224804" w:rsidP="00191812">
            <w:pPr>
              <w:pStyle w:val="TableTextLeft"/>
            </w:pPr>
            <w:r>
              <w:t>10A</w:t>
            </w:r>
          </w:p>
        </w:tc>
      </w:tr>
      <w:tr w:rsidR="00191812" w:rsidRPr="00DE6E8A" w14:paraId="5E07A55F" w14:textId="77777777" w:rsidTr="00DB45CD">
        <w:tc>
          <w:tcPr>
            <w:tcW w:w="520" w:type="pct"/>
            <w:vMerge/>
          </w:tcPr>
          <w:p w14:paraId="35E8A729" w14:textId="77777777" w:rsidR="00191812" w:rsidRPr="00DE6E8A" w:rsidRDefault="00191812" w:rsidP="00191812">
            <w:pPr>
              <w:pStyle w:val="BodyText"/>
            </w:pPr>
          </w:p>
        </w:tc>
        <w:tc>
          <w:tcPr>
            <w:tcW w:w="657" w:type="pct"/>
          </w:tcPr>
          <w:p w14:paraId="39619C66" w14:textId="605EA07A" w:rsidR="00191812" w:rsidRPr="00DE6E8A" w:rsidRDefault="00191812" w:rsidP="00191812">
            <w:pPr>
              <w:pStyle w:val="TableTextLeft"/>
            </w:pPr>
            <w:r w:rsidRPr="00DE6E8A">
              <w:t>10A(v</w:t>
            </w:r>
            <w:r w:rsidR="00224804">
              <w:t>i</w:t>
            </w:r>
            <w:r w:rsidRPr="00DE6E8A">
              <w:t>)</w:t>
            </w:r>
          </w:p>
        </w:tc>
        <w:tc>
          <w:tcPr>
            <w:tcW w:w="2426" w:type="pct"/>
            <w:tcBorders>
              <w:right w:val="single" w:sz="4" w:space="0" w:color="0072CE" w:themeColor="text2"/>
            </w:tcBorders>
          </w:tcPr>
          <w:p w14:paraId="0429F7BB" w14:textId="77777777" w:rsidR="00080A87" w:rsidRDefault="00080A87" w:rsidP="00080A87">
            <w:pPr>
              <w:pStyle w:val="TableTextLeft"/>
            </w:pPr>
            <w:r w:rsidRPr="00DE6E8A">
              <w:t>Refrigerative room air conditioner</w:t>
            </w:r>
            <w:r>
              <w:t xml:space="preserve"> that is not located in</w:t>
            </w:r>
          </w:p>
          <w:p w14:paraId="59117A67" w14:textId="77777777" w:rsidR="00080A87" w:rsidRDefault="00080A87" w:rsidP="00A4084A">
            <w:pPr>
              <w:pStyle w:val="TableTextLeft"/>
              <w:numPr>
                <w:ilvl w:val="0"/>
                <w:numId w:val="117"/>
              </w:numPr>
            </w:pPr>
            <w:r>
              <w:t xml:space="preserve">if in residential premises, a bedroom, or </w:t>
            </w:r>
          </w:p>
          <w:p w14:paraId="0E91A779" w14:textId="77777777" w:rsidR="00080A87" w:rsidRDefault="00080A87" w:rsidP="00A4084A">
            <w:pPr>
              <w:pStyle w:val="TableTextLeft"/>
              <w:numPr>
                <w:ilvl w:val="0"/>
                <w:numId w:val="117"/>
              </w:numPr>
            </w:pPr>
            <w:r>
              <w:t>otherwise, a room with an area less than 20m</w:t>
            </w:r>
            <w:r w:rsidRPr="00A05282">
              <w:t>2</w:t>
            </w:r>
          </w:p>
          <w:p w14:paraId="70B9B9FC" w14:textId="14015B73" w:rsidR="00191812" w:rsidRPr="00DE6E8A" w:rsidRDefault="00191812" w:rsidP="00191812">
            <w:pPr>
              <w:pStyle w:val="TableTextLeft"/>
            </w:pPr>
            <w:r w:rsidRPr="00DE6E8A">
              <w:t xml:space="preserve">and </w:t>
            </w:r>
            <w:r w:rsidR="000F0C33">
              <w:t xml:space="preserve">a </w:t>
            </w:r>
            <w:r w:rsidRPr="00DE6E8A">
              <w:t xml:space="preserve">gas or </w:t>
            </w:r>
            <w:r w:rsidR="00BD2DCC">
              <w:t>LPG</w:t>
            </w:r>
            <w:r w:rsidRPr="00DE6E8A">
              <w:t xml:space="preserve"> room heater</w:t>
            </w:r>
          </w:p>
        </w:tc>
        <w:tc>
          <w:tcPr>
            <w:tcW w:w="813" w:type="pct"/>
            <w:vMerge/>
            <w:tcBorders>
              <w:left w:val="single" w:sz="4" w:space="0" w:color="0072CE" w:themeColor="text2"/>
              <w:right w:val="single" w:sz="4" w:space="0" w:color="0072CE" w:themeColor="text2"/>
            </w:tcBorders>
          </w:tcPr>
          <w:p w14:paraId="2020FCF3" w14:textId="77777777" w:rsidR="00191812" w:rsidRPr="00DE6E8A" w:rsidRDefault="00191812" w:rsidP="00191812">
            <w:pPr>
              <w:pStyle w:val="BodyText"/>
            </w:pPr>
          </w:p>
        </w:tc>
        <w:tc>
          <w:tcPr>
            <w:tcW w:w="584" w:type="pct"/>
            <w:tcBorders>
              <w:left w:val="single" w:sz="4" w:space="0" w:color="0072CE" w:themeColor="text2"/>
            </w:tcBorders>
          </w:tcPr>
          <w:p w14:paraId="2C94A842" w14:textId="77777777" w:rsidR="00191812" w:rsidRPr="00DE6E8A" w:rsidRDefault="00191812" w:rsidP="00191812">
            <w:pPr>
              <w:pStyle w:val="TableTextLeft"/>
            </w:pPr>
            <w:r w:rsidRPr="00DE6E8A">
              <w:t>10A</w:t>
            </w:r>
          </w:p>
        </w:tc>
      </w:tr>
    </w:tbl>
    <w:p w14:paraId="0DD01051" w14:textId="61AFBCE6" w:rsidR="00191812" w:rsidRPr="001C1455" w:rsidRDefault="008677CC" w:rsidP="00056891">
      <w:pPr>
        <w:pStyle w:val="Heading3"/>
        <w:numPr>
          <w:ilvl w:val="2"/>
          <w:numId w:val="7"/>
        </w:numPr>
        <w:rPr>
          <w:i/>
          <w:sz w:val="24"/>
          <w:szCs w:val="24"/>
        </w:rPr>
      </w:pPr>
      <w:bookmarkStart w:id="308" w:name="_Toc132192856"/>
      <w:r w:rsidRPr="001C1455">
        <w:rPr>
          <w:i/>
          <w:sz w:val="24"/>
          <w:szCs w:val="24"/>
        </w:rPr>
        <w:t>Specified Minimum Energy Efficiency</w:t>
      </w:r>
      <w:bookmarkEnd w:id="308"/>
    </w:p>
    <w:p w14:paraId="020EB8E3" w14:textId="672DEA48"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4164C8">
        <w:t>set out</w:t>
      </w:r>
      <w:r w:rsidRPr="00DE6E8A">
        <w:t xml:space="preserve"> in </w:t>
      </w:r>
      <w:r w:rsidRPr="00DE6E8A">
        <w:fldChar w:fldCharType="begin"/>
      </w:r>
      <w:r w:rsidRPr="00DE6E8A">
        <w:instrText xml:space="preserve"> REF _Ref505941111 \h </w:instrText>
      </w:r>
      <w:r w:rsidRPr="00DE6E8A">
        <w:fldChar w:fldCharType="separate"/>
      </w:r>
      <w:r w:rsidR="006704CA" w:rsidRPr="00DE6E8A">
        <w:t xml:space="preserve">Table </w:t>
      </w:r>
      <w:r w:rsidR="006704CA">
        <w:rPr>
          <w:noProof/>
        </w:rPr>
        <w:t>10</w:t>
      </w:r>
      <w:r w:rsidR="006704CA">
        <w:t>.</w:t>
      </w:r>
      <w:r w:rsidR="006704CA">
        <w:rPr>
          <w:noProof/>
        </w:rPr>
        <w:t>2</w:t>
      </w:r>
      <w:r w:rsidRPr="00DE6E8A">
        <w:fldChar w:fldCharType="end"/>
      </w:r>
      <w:r w:rsidR="00D51B35">
        <w:t xml:space="preserve"> </w:t>
      </w:r>
    </w:p>
    <w:p w14:paraId="09D79E8E" w14:textId="6DB1B22E" w:rsidR="00191812" w:rsidRPr="00DE6E8A" w:rsidRDefault="00191812" w:rsidP="00191812">
      <w:pPr>
        <w:pStyle w:val="Caption"/>
      </w:pPr>
      <w:bookmarkStart w:id="309" w:name="_Ref505941111"/>
      <w:bookmarkStart w:id="310" w:name="_Toc509321536"/>
      <w:bookmarkStart w:id="311" w:name="_Toc52261458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309"/>
      <w:r w:rsidRPr="00DE6E8A">
        <w:t xml:space="preserve"> – Additional requirements for space heating equipment to be installed</w:t>
      </w:r>
      <w:bookmarkEnd w:id="310"/>
      <w:bookmarkEnd w:id="311"/>
    </w:p>
    <w:tbl>
      <w:tblPr>
        <w:tblStyle w:val="TableGrid"/>
        <w:tblW w:w="5000" w:type="pct"/>
        <w:tblLook w:val="04A0" w:firstRow="1" w:lastRow="0" w:firstColumn="1" w:lastColumn="0" w:noHBand="0" w:noVBand="1"/>
      </w:tblPr>
      <w:tblGrid>
        <w:gridCol w:w="1317"/>
        <w:gridCol w:w="2194"/>
        <w:gridCol w:w="6128"/>
      </w:tblGrid>
      <w:tr w:rsidR="00191812" w:rsidRPr="00DE6E8A" w14:paraId="300761A0"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2FEA6902" w14:textId="1F998844" w:rsidR="00191812" w:rsidRPr="00DE6E8A" w:rsidRDefault="009E65F7" w:rsidP="00191812">
            <w:pPr>
              <w:pStyle w:val="TableHeadingLeft"/>
            </w:pPr>
            <w:r>
              <w:t>Product category number</w:t>
            </w:r>
          </w:p>
        </w:tc>
        <w:tc>
          <w:tcPr>
            <w:tcW w:w="1138" w:type="pct"/>
          </w:tcPr>
          <w:p w14:paraId="4ECB3DC5"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660D872B" w14:textId="563E6EFC"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935ED5" w:rsidRPr="00935ED5">
              <w:rPr>
                <w:rStyle w:val="FootnoteReference"/>
                <w:color w:val="FFFFFF" w:themeColor="background1"/>
              </w:rPr>
              <w:footnoteReference w:id="30"/>
            </w:r>
          </w:p>
        </w:tc>
      </w:tr>
      <w:tr w:rsidR="00191812" w:rsidRPr="00DE6E8A" w14:paraId="79EFE208" w14:textId="77777777" w:rsidTr="00927EF5">
        <w:tc>
          <w:tcPr>
            <w:tcW w:w="683" w:type="pct"/>
          </w:tcPr>
          <w:p w14:paraId="26390B45" w14:textId="77777777" w:rsidR="00191812" w:rsidRPr="00DE6E8A" w:rsidRDefault="00191812" w:rsidP="00191812">
            <w:pPr>
              <w:pStyle w:val="TableTextLeft"/>
            </w:pPr>
            <w:r w:rsidRPr="00DE6E8A">
              <w:t>10A</w:t>
            </w:r>
          </w:p>
        </w:tc>
        <w:tc>
          <w:tcPr>
            <w:tcW w:w="1138" w:type="pct"/>
          </w:tcPr>
          <w:p w14:paraId="75722F3A" w14:textId="77777777" w:rsidR="00191812" w:rsidRPr="00DE6E8A" w:rsidRDefault="00191812" w:rsidP="00191812">
            <w:pPr>
              <w:pStyle w:val="TableTextLeft"/>
            </w:pPr>
            <w:r w:rsidRPr="00DE6E8A">
              <w:t>Minimum performance requirement</w:t>
            </w:r>
          </w:p>
        </w:tc>
        <w:tc>
          <w:tcPr>
            <w:tcW w:w="3179" w:type="pct"/>
          </w:tcPr>
          <w:p w14:paraId="388ACA1E" w14:textId="7A4391B9" w:rsidR="00191812" w:rsidRPr="00DE6E8A" w:rsidRDefault="00531379" w:rsidP="00191812">
            <w:pPr>
              <w:pStyle w:val="TableTextLeft"/>
            </w:pPr>
            <w:r>
              <w:t>Product</w:t>
            </w:r>
            <w:r w:rsidR="00191812" w:rsidRPr="00DE6E8A">
              <w:t xml:space="preserve"> achieves:</w:t>
            </w:r>
          </w:p>
          <w:p w14:paraId="3F78B917" w14:textId="21C298CA" w:rsidR="00191812" w:rsidRPr="00DE6E8A" w:rsidRDefault="00744EEF" w:rsidP="001B6E4B">
            <w:pPr>
              <w:pStyle w:val="ListBullet"/>
              <w:numPr>
                <w:ilvl w:val="0"/>
                <w:numId w:val="18"/>
              </w:numPr>
              <w:spacing w:line="240" w:lineRule="atLeast"/>
              <w:ind w:right="0" w:firstLine="6"/>
            </w:pPr>
            <w:r>
              <w:t>a minimum RT</w:t>
            </w:r>
            <w:r w:rsidR="00191812" w:rsidRPr="00DE6E8A">
              <w:t>HC of 2 kW at the H1 temperature condition</w:t>
            </w:r>
          </w:p>
          <w:p w14:paraId="1561792E" w14:textId="77777777" w:rsidR="00191812" w:rsidRPr="00DE6E8A" w:rsidRDefault="00191812" w:rsidP="001B6E4B">
            <w:pPr>
              <w:pStyle w:val="ListBullet"/>
              <w:numPr>
                <w:ilvl w:val="0"/>
                <w:numId w:val="18"/>
              </w:numPr>
              <w:spacing w:line="240" w:lineRule="atLeast"/>
              <w:ind w:right="0" w:firstLine="6"/>
            </w:pPr>
            <w:r w:rsidRPr="00DE6E8A">
              <w:t>a minimum ACOP of</w:t>
            </w:r>
          </w:p>
          <w:p w14:paraId="57729AAC" w14:textId="40A8770E" w:rsidR="00191812" w:rsidRPr="009E1C1F" w:rsidRDefault="00AC48BA" w:rsidP="00A4084A">
            <w:pPr>
              <w:pStyle w:val="ListBullet2"/>
              <w:numPr>
                <w:ilvl w:val="0"/>
                <w:numId w:val="113"/>
              </w:numPr>
              <w:ind w:left="927"/>
            </w:pPr>
            <w:r w:rsidRPr="009E1C1F">
              <w:t>4.2, if RT</w:t>
            </w:r>
            <w:r w:rsidR="00191812" w:rsidRPr="009E1C1F">
              <w:t xml:space="preserve">HC is </w:t>
            </w:r>
            <w:r w:rsidR="009E1C1F" w:rsidRPr="009E1C1F">
              <w:t>3 kW or less</w:t>
            </w:r>
          </w:p>
          <w:p w14:paraId="62A4A4D4" w14:textId="77777777" w:rsidR="00191812" w:rsidRPr="00DE6E8A" w:rsidRDefault="00191812" w:rsidP="00A4084A">
            <w:pPr>
              <w:pStyle w:val="ListBullet2"/>
              <w:numPr>
                <w:ilvl w:val="0"/>
                <w:numId w:val="113"/>
              </w:numPr>
              <w:ind w:left="927"/>
            </w:pPr>
            <w:r w:rsidRPr="00DE6E8A">
              <w:t>4, in any other case</w:t>
            </w:r>
          </w:p>
          <w:p w14:paraId="61544BE1" w14:textId="68E00F2B" w:rsidR="00191812" w:rsidRPr="00DE6E8A" w:rsidRDefault="00191812" w:rsidP="00191812">
            <w:pPr>
              <w:pStyle w:val="TableTextLeft"/>
            </w:pPr>
            <w:r w:rsidRPr="00DE6E8A">
              <w:t xml:space="preserve">Measurement, testings and ratings must be in accordance with the </w:t>
            </w:r>
            <w:r w:rsidRPr="00DE6E8A">
              <w:rPr>
                <w:i/>
              </w:rPr>
              <w:t xml:space="preserve">Greenhouse and Energy Minimum Standards </w:t>
            </w:r>
            <w:r w:rsidR="00D21A0C">
              <w:rPr>
                <w:i/>
              </w:rPr>
              <w:br/>
            </w:r>
            <w:r w:rsidRPr="00DE6E8A">
              <w:rPr>
                <w:i/>
              </w:rPr>
              <w:t>(Air Conditioners and Heat Pumps) Determination 2013 (Cth)</w:t>
            </w:r>
          </w:p>
        </w:tc>
      </w:tr>
    </w:tbl>
    <w:p w14:paraId="299A0884" w14:textId="77777777" w:rsidR="00110B9C" w:rsidRDefault="00110B9C" w:rsidP="00110B9C">
      <w:pPr>
        <w:pStyle w:val="BodyText"/>
      </w:pPr>
    </w:p>
    <w:p w14:paraId="00FE035D" w14:textId="2B3A6ED4" w:rsidR="00927EF5" w:rsidRPr="001C1455" w:rsidRDefault="00927EF5" w:rsidP="00927EF5">
      <w:pPr>
        <w:pStyle w:val="Heading3"/>
        <w:rPr>
          <w:i/>
          <w:sz w:val="24"/>
          <w:szCs w:val="24"/>
        </w:rPr>
      </w:pPr>
      <w:bookmarkStart w:id="312" w:name="_Toc132192857"/>
      <w:r w:rsidRPr="001C1455">
        <w:rPr>
          <w:i/>
          <w:sz w:val="24"/>
          <w:szCs w:val="24"/>
        </w:rPr>
        <w:t>Other specified matters</w:t>
      </w:r>
      <w:r w:rsidR="00CA5F6A">
        <w:rPr>
          <w:rStyle w:val="FootnoteReference"/>
          <w:i/>
          <w:sz w:val="24"/>
          <w:szCs w:val="24"/>
        </w:rPr>
        <w:footnoteReference w:id="31"/>
      </w:r>
      <w:bookmarkEnd w:id="312"/>
    </w:p>
    <w:p w14:paraId="6CAFA71E" w14:textId="1578C963" w:rsidR="009D5883" w:rsidRPr="009D5883" w:rsidRDefault="009D5883" w:rsidP="009D5883">
      <w:pPr>
        <w:pStyle w:val="BodyText"/>
        <w:rPr>
          <w:lang w:eastAsia="en-AU"/>
        </w:rPr>
      </w:pPr>
      <w:r w:rsidRPr="00DE6E8A">
        <w:t xml:space="preserve">The </w:t>
      </w:r>
      <w:r>
        <w:t>product</w:t>
      </w:r>
      <w:r w:rsidRPr="00DE6E8A">
        <w:t xml:space="preserve"> </w:t>
      </w:r>
      <w:r w:rsidR="00CC571A">
        <w:t>decommissioned</w:t>
      </w:r>
      <w:r w:rsidRPr="00DE6E8A">
        <w:t xml:space="preserve"> must meet the additional requirements </w:t>
      </w:r>
      <w:r w:rsidR="004164C8">
        <w:t>set out</w:t>
      </w:r>
      <w:r w:rsidRPr="00DE6E8A">
        <w:t xml:space="preserve"> in</w:t>
      </w:r>
      <w:r>
        <w:t xml:space="preserve"> </w:t>
      </w:r>
      <w:r>
        <w:fldChar w:fldCharType="begin"/>
      </w:r>
      <w:r>
        <w:instrText xml:space="preserve"> REF _Ref522874084 \h </w:instrText>
      </w:r>
      <w:r>
        <w:fldChar w:fldCharType="separate"/>
      </w:r>
      <w:r w:rsidR="006704CA">
        <w:t xml:space="preserve">Table </w:t>
      </w:r>
      <w:r w:rsidR="006704CA">
        <w:rPr>
          <w:noProof/>
        </w:rPr>
        <w:t>10</w:t>
      </w:r>
      <w:r w:rsidR="006704CA">
        <w:t>.</w:t>
      </w:r>
      <w:r w:rsidR="006704CA">
        <w:rPr>
          <w:noProof/>
        </w:rPr>
        <w:t>3</w:t>
      </w:r>
      <w:r>
        <w:fldChar w:fldCharType="end"/>
      </w:r>
      <w:r w:rsidR="001C34E3">
        <w:t xml:space="preserve">. </w:t>
      </w:r>
    </w:p>
    <w:p w14:paraId="29AB1439" w14:textId="74696F6E" w:rsidR="009D5883" w:rsidRDefault="009D5883" w:rsidP="009D5883">
      <w:pPr>
        <w:pStyle w:val="Caption"/>
      </w:pPr>
      <w:bookmarkStart w:id="313" w:name="_Ref522874084"/>
      <w:r>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313"/>
      <w:r>
        <w:t xml:space="preserve"> </w:t>
      </w:r>
      <w:r w:rsidRPr="00DE6E8A">
        <w:t>–</w:t>
      </w:r>
      <w:r>
        <w:t xml:space="preserve"> Other specified matters for space heating equipment</w:t>
      </w:r>
    </w:p>
    <w:tbl>
      <w:tblPr>
        <w:tblStyle w:val="TableGrid"/>
        <w:tblW w:w="5000" w:type="pct"/>
        <w:tblLook w:val="04A0" w:firstRow="1" w:lastRow="0" w:firstColumn="1" w:lastColumn="0" w:noHBand="0" w:noVBand="1"/>
      </w:tblPr>
      <w:tblGrid>
        <w:gridCol w:w="1316"/>
        <w:gridCol w:w="3503"/>
        <w:gridCol w:w="4820"/>
      </w:tblGrid>
      <w:tr w:rsidR="009D5883" w:rsidRPr="00DE6E8A" w14:paraId="3718CC62" w14:textId="77777777" w:rsidTr="00CC571A">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23339EF5" w14:textId="77777777" w:rsidR="009D5883" w:rsidRPr="00DE6E8A" w:rsidRDefault="009D5883" w:rsidP="0093196E">
            <w:pPr>
              <w:pStyle w:val="TableHeadingLeft"/>
            </w:pPr>
            <w:r>
              <w:t>Product category number</w:t>
            </w:r>
          </w:p>
        </w:tc>
        <w:tc>
          <w:tcPr>
            <w:tcW w:w="1817" w:type="pct"/>
          </w:tcPr>
          <w:p w14:paraId="0E65E517" w14:textId="77777777" w:rsidR="009D5883" w:rsidRPr="00DE6E8A" w:rsidRDefault="009D5883" w:rsidP="0093196E">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2500" w:type="pct"/>
          </w:tcPr>
          <w:p w14:paraId="76124CCA" w14:textId="77777777" w:rsidR="009D5883" w:rsidRPr="00DE6E8A" w:rsidRDefault="009D5883" w:rsidP="0093196E">
            <w:pPr>
              <w:pStyle w:val="TableHeadingLeft"/>
              <w:cnfStyle w:val="100000000000" w:firstRow="1" w:lastRow="0" w:firstColumn="0" w:lastColumn="0" w:oddVBand="0" w:evenVBand="0" w:oddHBand="0" w:evenHBand="0" w:firstRowFirstColumn="0" w:firstRowLastColumn="0" w:lastRowFirstColumn="0" w:lastRowLastColumn="0"/>
            </w:pPr>
            <w:r>
              <w:t>Specification details</w:t>
            </w:r>
          </w:p>
        </w:tc>
      </w:tr>
      <w:tr w:rsidR="009D5883" w:rsidRPr="00DE6E8A" w14:paraId="05F6FE5A" w14:textId="77777777" w:rsidTr="00CC571A">
        <w:tc>
          <w:tcPr>
            <w:tcW w:w="683" w:type="pct"/>
          </w:tcPr>
          <w:p w14:paraId="4D658DC3" w14:textId="7F556841" w:rsidR="009D5883" w:rsidRPr="00DE6E8A" w:rsidRDefault="00CC571A" w:rsidP="0093196E">
            <w:pPr>
              <w:pStyle w:val="TableTextLeft"/>
            </w:pPr>
            <w:r>
              <w:t>10</w:t>
            </w:r>
            <w:r w:rsidR="009D5883" w:rsidRPr="00DE6E8A">
              <w:t>A</w:t>
            </w:r>
          </w:p>
        </w:tc>
        <w:tc>
          <w:tcPr>
            <w:tcW w:w="1817" w:type="pct"/>
          </w:tcPr>
          <w:p w14:paraId="4BFC5A97" w14:textId="0A8D88F7" w:rsidR="009D5883" w:rsidRPr="001538D7" w:rsidRDefault="002A1B00" w:rsidP="0093196E">
            <w:pPr>
              <w:pStyle w:val="TableTextLeft"/>
            </w:pPr>
            <w:r>
              <w:t>S</w:t>
            </w:r>
            <w:r w:rsidR="009D5883" w:rsidRPr="001538D7">
              <w:t xml:space="preserve">pace heating product </w:t>
            </w:r>
            <w:r w:rsidR="009D5883">
              <w:t>for the p</w:t>
            </w:r>
            <w:r w:rsidR="009D5883" w:rsidRPr="001538D7">
              <w:t xml:space="preserve">urposes of </w:t>
            </w:r>
            <w:r w:rsidR="009D5883">
              <w:t>the definition of controlled heating or cooling product in the Regulations</w:t>
            </w:r>
          </w:p>
        </w:tc>
        <w:tc>
          <w:tcPr>
            <w:tcW w:w="2500" w:type="pct"/>
          </w:tcPr>
          <w:p w14:paraId="5859BEBB" w14:textId="30466468" w:rsidR="009D5883" w:rsidRPr="00DE6E8A" w:rsidRDefault="009D5883" w:rsidP="00CC571A">
            <w:pPr>
              <w:pStyle w:val="BodyText"/>
            </w:pPr>
            <w:r w:rsidRPr="000F0C33">
              <w:t>For t</w:t>
            </w:r>
            <w:r>
              <w:t>he purposes of scenario number 10</w:t>
            </w:r>
            <w:r w:rsidRPr="000F0C33">
              <w:t>A(ii) any room heater</w:t>
            </w:r>
            <w:r>
              <w:t>s that are not otherwise listed</w:t>
            </w:r>
            <w:r w:rsidRPr="000F0C33">
              <w:t xml:space="preserve"> may also be decommissioned</w:t>
            </w:r>
          </w:p>
        </w:tc>
      </w:tr>
    </w:tbl>
    <w:p w14:paraId="22516A8A" w14:textId="76B2DD67" w:rsidR="00110B9C" w:rsidRDefault="00110B9C" w:rsidP="00927EF5">
      <w:pPr>
        <w:pStyle w:val="BodyText"/>
      </w:pPr>
    </w:p>
    <w:p w14:paraId="50BAF4DB" w14:textId="42A72EF6" w:rsidR="00A47CF8" w:rsidRDefault="00A47CF8">
      <w:pPr>
        <w:rPr>
          <w:rFonts w:cs="Times New Roman"/>
          <w:lang w:eastAsia="en-US"/>
        </w:rPr>
      </w:pPr>
      <w:r>
        <w:br w:type="page"/>
      </w:r>
    </w:p>
    <w:p w14:paraId="009EF5AE" w14:textId="38B7A376" w:rsidR="00191812" w:rsidRPr="001C1455" w:rsidRDefault="00191812" w:rsidP="00056891">
      <w:pPr>
        <w:pStyle w:val="Heading3"/>
        <w:numPr>
          <w:ilvl w:val="2"/>
          <w:numId w:val="7"/>
        </w:numPr>
        <w:rPr>
          <w:i/>
          <w:sz w:val="24"/>
          <w:szCs w:val="24"/>
        </w:rPr>
      </w:pPr>
      <w:bookmarkStart w:id="314" w:name="_Toc506196515"/>
      <w:bookmarkStart w:id="315" w:name="_Toc509321183"/>
      <w:bookmarkStart w:id="316" w:name="_Toc132192858"/>
      <w:r w:rsidRPr="001C1455">
        <w:rPr>
          <w:i/>
          <w:sz w:val="24"/>
          <w:szCs w:val="24"/>
        </w:rPr>
        <w:t>Method for Determining GHG Equivalent Reduction</w:t>
      </w:r>
      <w:bookmarkEnd w:id="314"/>
      <w:bookmarkEnd w:id="315"/>
      <w:bookmarkEnd w:id="316"/>
    </w:p>
    <w:tbl>
      <w:tblPr>
        <w:tblStyle w:val="PullOutBoxTable"/>
        <w:tblW w:w="5000" w:type="pct"/>
        <w:tblLook w:val="0600" w:firstRow="0" w:lastRow="0" w:firstColumn="0" w:lastColumn="0" w:noHBand="1" w:noVBand="1"/>
      </w:tblPr>
      <w:tblGrid>
        <w:gridCol w:w="9629"/>
      </w:tblGrid>
      <w:tr w:rsidR="00163630" w14:paraId="66015021"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28ABE873" w14:textId="12556A63" w:rsidR="00163630" w:rsidRPr="00163630" w:rsidRDefault="00163630" w:rsidP="00163630">
            <w:pPr>
              <w:pStyle w:val="PullOutBoxBodyText"/>
              <w:rPr>
                <w:b/>
              </w:rPr>
            </w:pPr>
            <w:r w:rsidRPr="00163630">
              <w:rPr>
                <w:b/>
              </w:rPr>
              <w:t xml:space="preserve">Scenario 10A(i): Decommissioning </w:t>
            </w:r>
            <w:r w:rsidR="00504710">
              <w:rPr>
                <w:b/>
              </w:rPr>
              <w:t>hard-wired</w:t>
            </w:r>
            <w:r w:rsidRPr="00163630">
              <w:rPr>
                <w:b/>
              </w:rPr>
              <w:t xml:space="preserve"> electric room heater and installing a high efficiency </w:t>
            </w:r>
            <w:r w:rsidR="005D2D7F">
              <w:rPr>
                <w:b/>
              </w:rPr>
              <w:t>room</w:t>
            </w:r>
            <w:r w:rsidRPr="00163630">
              <w:rPr>
                <w:b/>
              </w:rPr>
              <w:t xml:space="preserve"> air to air heat pump</w:t>
            </w:r>
          </w:p>
        </w:tc>
      </w:tr>
    </w:tbl>
    <w:p w14:paraId="5D33A963" w14:textId="72A970F7" w:rsidR="00191812" w:rsidRPr="00DE6E8A" w:rsidRDefault="00191812" w:rsidP="00191812">
      <w:pPr>
        <w:pStyle w:val="BodyText"/>
      </w:pPr>
      <w:r w:rsidRPr="00DE6E8A">
        <w:t xml:space="preserve">The GHG equivalent emissions reduction for this scenario is given by </w:t>
      </w:r>
      <w:r w:rsidR="0081278F">
        <w:fldChar w:fldCharType="begin"/>
      </w:r>
      <w:r w:rsidR="0081278F">
        <w:instrText xml:space="preserve"> REF _Ref520990500 \h </w:instrText>
      </w:r>
      <w:r w:rsidR="0081278F">
        <w:fldChar w:fldCharType="separate"/>
      </w:r>
      <w:r w:rsidR="006704CA" w:rsidRPr="00DE6E8A">
        <w:t xml:space="preserve">Equation </w:t>
      </w:r>
      <w:r w:rsidR="006704CA">
        <w:rPr>
          <w:noProof/>
        </w:rPr>
        <w:t>10</w:t>
      </w:r>
      <w:r w:rsidR="006704CA">
        <w:t>.</w:t>
      </w:r>
      <w:r w:rsidR="006704CA">
        <w:rPr>
          <w:noProof/>
        </w:rPr>
        <w:t>1</w:t>
      </w:r>
      <w:r w:rsidR="0081278F">
        <w:fldChar w:fldCharType="end"/>
      </w:r>
      <w:r w:rsidR="0081278F">
        <w:t xml:space="preserve"> </w:t>
      </w:r>
      <w:r w:rsidRPr="00DE6E8A">
        <w:t xml:space="preserve">using the variables listed in </w:t>
      </w:r>
      <w:r w:rsidRPr="00DE6E8A">
        <w:fldChar w:fldCharType="begin"/>
      </w:r>
      <w:r w:rsidRPr="00DE6E8A">
        <w:instrText xml:space="preserve"> REF _Ref505941121 \h </w:instrText>
      </w:r>
      <w:r w:rsidRPr="00DE6E8A">
        <w:fldChar w:fldCharType="separate"/>
      </w:r>
      <w:r w:rsidR="006704CA" w:rsidRPr="00DE6E8A">
        <w:t xml:space="preserve">Table </w:t>
      </w:r>
      <w:r w:rsidR="006704CA">
        <w:rPr>
          <w:noProof/>
        </w:rPr>
        <w:t>10</w:t>
      </w:r>
      <w:r w:rsidR="006704CA">
        <w:t>.</w:t>
      </w:r>
      <w:r w:rsidR="006704CA">
        <w:rPr>
          <w:noProof/>
        </w:rPr>
        <w:t>4</w:t>
      </w:r>
      <w:r w:rsidRPr="00DE6E8A">
        <w:fldChar w:fldCharType="end"/>
      </w:r>
      <w:r w:rsidRPr="00DE6E8A">
        <w:t>.</w:t>
      </w:r>
    </w:p>
    <w:p w14:paraId="7CF5818D" w14:textId="12BF779D" w:rsidR="00191812" w:rsidRPr="00DE6E8A" w:rsidRDefault="00191812" w:rsidP="00191812">
      <w:pPr>
        <w:pStyle w:val="Caption"/>
      </w:pPr>
      <w:bookmarkStart w:id="317" w:name="_Ref520990500"/>
      <w:bookmarkStart w:id="318" w:name="_Toc522614711"/>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317"/>
      <w:r w:rsidRPr="00DE6E8A">
        <w:t xml:space="preserve"> – GHG equivalent emissions reduction calculation for Scenario 10A(i)</w:t>
      </w:r>
      <w:bookmarkEnd w:id="31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217A0397"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7177F189" w14:textId="5963CF4B" w:rsidR="00191812" w:rsidRPr="00EA1C78" w:rsidRDefault="00784B71"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324C29D" w14:textId="2ADC022D" w:rsidR="00191812" w:rsidRPr="00DE6E8A" w:rsidRDefault="00191812" w:rsidP="00191812">
      <w:pPr>
        <w:pStyle w:val="Caption"/>
      </w:pPr>
      <w:bookmarkStart w:id="319" w:name="_Ref505941121"/>
      <w:bookmarkStart w:id="320" w:name="_Toc509321537"/>
      <w:bookmarkStart w:id="321" w:name="_Toc52261458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4</w:t>
      </w:r>
      <w:r w:rsidR="00E526F0">
        <w:rPr>
          <w:noProof/>
        </w:rPr>
        <w:fldChar w:fldCharType="end"/>
      </w:r>
      <w:bookmarkEnd w:id="319"/>
      <w:r w:rsidRPr="00DE6E8A">
        <w:t xml:space="preserve"> – GHG equivalent emissions reduction variables for Scenario 10A(i)</w:t>
      </w:r>
      <w:bookmarkEnd w:id="320"/>
      <w:bookmarkEnd w:id="32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2064"/>
        <w:gridCol w:w="4427"/>
        <w:gridCol w:w="1393"/>
      </w:tblGrid>
      <w:tr w:rsidR="00191812" w:rsidRPr="00DE6E8A" w14:paraId="17CCC6D4"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444AE750" w14:textId="21D96785" w:rsidR="00191812" w:rsidRPr="001C7F86" w:rsidRDefault="00191812" w:rsidP="00191812">
            <w:pPr>
              <w:pStyle w:val="TableHeadingLeft"/>
              <w:rPr>
                <w:b w:val="0"/>
                <w:color w:val="auto"/>
              </w:rPr>
            </w:pPr>
            <w:r w:rsidRPr="001C7F86">
              <w:rPr>
                <w:b w:val="0"/>
                <w:color w:val="auto"/>
              </w:rPr>
              <w:t xml:space="preserve">Measurements, testing and ratings must be in accordance with the Greenhouse and Energy Minimum Standards </w:t>
            </w:r>
            <w:r w:rsidR="00D21A0C">
              <w:rPr>
                <w:b w:val="0"/>
                <w:color w:val="auto"/>
              </w:rPr>
              <w:br/>
            </w:r>
            <w:r w:rsidRPr="001C7F86">
              <w:rPr>
                <w:b w:val="0"/>
                <w:color w:val="auto"/>
              </w:rPr>
              <w:t>(Air Conditioners and Heat Pumps) Determination 2013 (Cth)</w:t>
            </w:r>
          </w:p>
          <w:p w14:paraId="0898BF95" w14:textId="3C3FAE29" w:rsidR="00191812" w:rsidRPr="001C7F86" w:rsidRDefault="00191812" w:rsidP="00191812">
            <w:pPr>
              <w:pStyle w:val="TableHeadingLeft"/>
              <w:rPr>
                <w:b w:val="0"/>
                <w:color w:val="auto"/>
              </w:rPr>
            </w:pPr>
            <w:r w:rsidRPr="001C7F86">
              <w:rPr>
                <w:b w:val="0"/>
                <w:color w:val="auto"/>
              </w:rPr>
              <w:t>Small upgrade: upgrade product ha</w:t>
            </w:r>
            <w:r w:rsidR="00744EEF">
              <w:rPr>
                <w:b w:val="0"/>
                <w:color w:val="auto"/>
              </w:rPr>
              <w:t>s a RT</w:t>
            </w:r>
            <w:r w:rsidRPr="001C7F86">
              <w:rPr>
                <w:b w:val="0"/>
                <w:color w:val="auto"/>
              </w:rPr>
              <w:t>HC of at least 2 and not more than 3 kW</w:t>
            </w:r>
          </w:p>
          <w:p w14:paraId="66FA7099" w14:textId="548EC732" w:rsidR="00191812" w:rsidRPr="001C7F86" w:rsidRDefault="00191812" w:rsidP="00191812">
            <w:pPr>
              <w:pStyle w:val="TableHeadingLeft"/>
              <w:rPr>
                <w:b w:val="0"/>
                <w:color w:val="auto"/>
              </w:rPr>
            </w:pPr>
            <w:r w:rsidRPr="001C7F86">
              <w:rPr>
                <w:b w:val="0"/>
                <w:color w:val="auto"/>
              </w:rPr>
              <w:t>Medium u</w:t>
            </w:r>
            <w:r w:rsidR="00744EEF">
              <w:rPr>
                <w:b w:val="0"/>
                <w:color w:val="auto"/>
              </w:rPr>
              <w:t>pgrade: upgrade product has a RT</w:t>
            </w:r>
            <w:r w:rsidRPr="001C7F86">
              <w:rPr>
                <w:b w:val="0"/>
                <w:color w:val="auto"/>
              </w:rPr>
              <w:t>HC of more than 3 and not more than 6 kW</w:t>
            </w:r>
          </w:p>
          <w:p w14:paraId="30BE83A3" w14:textId="0F1C58F2" w:rsidR="00191812" w:rsidRPr="00DE6E8A" w:rsidRDefault="00191812" w:rsidP="00191812">
            <w:pPr>
              <w:pStyle w:val="TableHeadingLeft"/>
            </w:pPr>
            <w:r w:rsidRPr="001C7F86">
              <w:rPr>
                <w:b w:val="0"/>
                <w:color w:val="auto"/>
              </w:rPr>
              <w:t>Large u</w:t>
            </w:r>
            <w:r w:rsidR="00744EEF">
              <w:rPr>
                <w:b w:val="0"/>
                <w:color w:val="auto"/>
              </w:rPr>
              <w:t>pgrade: upgrade product has a RT</w:t>
            </w:r>
            <w:r w:rsidRPr="001C7F86">
              <w:rPr>
                <w:b w:val="0"/>
                <w:color w:val="auto"/>
              </w:rPr>
              <w:t>HC of more than 6 kW</w:t>
            </w:r>
          </w:p>
        </w:tc>
      </w:tr>
      <w:tr w:rsidR="00191812" w:rsidRPr="00DE6E8A" w14:paraId="0DE86DBE" w14:textId="77777777" w:rsidTr="004A5E70">
        <w:tc>
          <w:tcPr>
            <w:tcW w:w="902" w:type="pct"/>
            <w:shd w:val="clear" w:color="auto" w:fill="E5F1FA" w:themeFill="light2"/>
          </w:tcPr>
          <w:p w14:paraId="25F478DA" w14:textId="77777777" w:rsidR="00191812" w:rsidRPr="008A6662" w:rsidRDefault="00191812" w:rsidP="00191812">
            <w:pPr>
              <w:pStyle w:val="TableTextLeft"/>
              <w:rPr>
                <w:b/>
                <w:color w:val="auto"/>
              </w:rPr>
            </w:pPr>
            <w:r w:rsidRPr="008A6662">
              <w:rPr>
                <w:b/>
                <w:color w:val="auto"/>
              </w:rPr>
              <w:t>Input type</w:t>
            </w:r>
          </w:p>
        </w:tc>
        <w:tc>
          <w:tcPr>
            <w:tcW w:w="3374" w:type="pct"/>
            <w:gridSpan w:val="2"/>
            <w:shd w:val="clear" w:color="auto" w:fill="E5F1FA" w:themeFill="light2"/>
          </w:tcPr>
          <w:p w14:paraId="2ECD01C3" w14:textId="77777777" w:rsidR="00191812" w:rsidRPr="008A6662" w:rsidRDefault="00191812" w:rsidP="00191812">
            <w:pPr>
              <w:pStyle w:val="TableTextLeft"/>
              <w:rPr>
                <w:b/>
                <w:color w:val="auto"/>
              </w:rPr>
            </w:pPr>
            <w:r w:rsidRPr="008A6662">
              <w:rPr>
                <w:b/>
                <w:color w:val="auto"/>
              </w:rPr>
              <w:t>Condition</w:t>
            </w:r>
          </w:p>
        </w:tc>
        <w:tc>
          <w:tcPr>
            <w:tcW w:w="723" w:type="pct"/>
            <w:shd w:val="clear" w:color="auto" w:fill="E5F1FA" w:themeFill="light2"/>
          </w:tcPr>
          <w:p w14:paraId="09C96305" w14:textId="77777777" w:rsidR="00191812" w:rsidRPr="008A6662" w:rsidRDefault="00191812" w:rsidP="00191812">
            <w:pPr>
              <w:pStyle w:val="TableTextLeft"/>
              <w:rPr>
                <w:b/>
                <w:color w:val="auto"/>
              </w:rPr>
            </w:pPr>
            <w:r w:rsidRPr="008A6662">
              <w:rPr>
                <w:b/>
                <w:color w:val="auto"/>
              </w:rPr>
              <w:t>Input value</w:t>
            </w:r>
          </w:p>
        </w:tc>
      </w:tr>
      <w:tr w:rsidR="00191812" w:rsidRPr="00DE6E8A" w14:paraId="259DF60E" w14:textId="77777777" w:rsidTr="004A5E70">
        <w:tc>
          <w:tcPr>
            <w:tcW w:w="902" w:type="pct"/>
            <w:vMerge w:val="restart"/>
          </w:tcPr>
          <w:p w14:paraId="28C6CAF8" w14:textId="77777777" w:rsidR="00191812" w:rsidRPr="00DE6E8A" w:rsidRDefault="00191812" w:rsidP="00191812">
            <w:pPr>
              <w:pStyle w:val="TableTextLeft"/>
            </w:pPr>
            <w:r w:rsidRPr="00DE6E8A">
              <w:t>Baseline</w:t>
            </w:r>
          </w:p>
        </w:tc>
        <w:tc>
          <w:tcPr>
            <w:tcW w:w="3374" w:type="pct"/>
            <w:gridSpan w:val="2"/>
          </w:tcPr>
          <w:p w14:paraId="6D6567BB" w14:textId="77777777" w:rsidR="00191812" w:rsidRPr="00DE6E8A" w:rsidRDefault="00191812" w:rsidP="00191812">
            <w:pPr>
              <w:pStyle w:val="TableTextLeft"/>
            </w:pPr>
            <w:r w:rsidRPr="00DE6E8A">
              <w:t>Small upgrade</w:t>
            </w:r>
          </w:p>
        </w:tc>
        <w:tc>
          <w:tcPr>
            <w:tcW w:w="723" w:type="pct"/>
          </w:tcPr>
          <w:p w14:paraId="66495064" w14:textId="410466C6" w:rsidR="00191812" w:rsidRPr="00DE6E8A" w:rsidRDefault="002F7571" w:rsidP="00191812">
            <w:pPr>
              <w:pStyle w:val="TableTextLeft"/>
            </w:pPr>
            <w:r>
              <w:t>1.5</w:t>
            </w:r>
            <w:r w:rsidR="007B1753">
              <w:t>3</w:t>
            </w:r>
          </w:p>
        </w:tc>
      </w:tr>
      <w:tr w:rsidR="00191812" w:rsidRPr="00DE6E8A" w14:paraId="3DEADF08" w14:textId="77777777" w:rsidTr="004A5E70">
        <w:tc>
          <w:tcPr>
            <w:tcW w:w="902" w:type="pct"/>
            <w:vMerge/>
          </w:tcPr>
          <w:p w14:paraId="37F535E0" w14:textId="77777777" w:rsidR="00191812" w:rsidRPr="00DE6E8A" w:rsidRDefault="00191812" w:rsidP="00191812">
            <w:pPr>
              <w:pStyle w:val="BodyText"/>
            </w:pPr>
          </w:p>
        </w:tc>
        <w:tc>
          <w:tcPr>
            <w:tcW w:w="3374" w:type="pct"/>
            <w:gridSpan w:val="2"/>
          </w:tcPr>
          <w:p w14:paraId="5520B475" w14:textId="77777777" w:rsidR="00191812" w:rsidRPr="00DE6E8A" w:rsidRDefault="00191812" w:rsidP="00191812">
            <w:pPr>
              <w:pStyle w:val="TableTextLeft"/>
            </w:pPr>
            <w:r w:rsidRPr="00DE6E8A">
              <w:t>Medium upgrade</w:t>
            </w:r>
          </w:p>
        </w:tc>
        <w:tc>
          <w:tcPr>
            <w:tcW w:w="723" w:type="pct"/>
          </w:tcPr>
          <w:p w14:paraId="62B7BD6D" w14:textId="2FF4548A" w:rsidR="00191812" w:rsidRPr="00DE6E8A" w:rsidRDefault="00150040" w:rsidP="00191812">
            <w:pPr>
              <w:pStyle w:val="TableTextLeft"/>
            </w:pPr>
            <w:r>
              <w:t>2.</w:t>
            </w:r>
            <w:r w:rsidR="00285B5C">
              <w:t>89</w:t>
            </w:r>
          </w:p>
        </w:tc>
      </w:tr>
      <w:tr w:rsidR="00191812" w:rsidRPr="00DE6E8A" w14:paraId="3770FA7A" w14:textId="77777777" w:rsidTr="004A5E70">
        <w:tc>
          <w:tcPr>
            <w:tcW w:w="902" w:type="pct"/>
            <w:vMerge/>
          </w:tcPr>
          <w:p w14:paraId="767B06FA" w14:textId="77777777" w:rsidR="00191812" w:rsidRPr="00DE6E8A" w:rsidRDefault="00191812" w:rsidP="00191812">
            <w:pPr>
              <w:pStyle w:val="BodyText"/>
            </w:pPr>
          </w:p>
        </w:tc>
        <w:tc>
          <w:tcPr>
            <w:tcW w:w="3374" w:type="pct"/>
            <w:gridSpan w:val="2"/>
          </w:tcPr>
          <w:p w14:paraId="68C79330" w14:textId="77777777" w:rsidR="00191812" w:rsidRPr="00DE6E8A" w:rsidRDefault="00191812" w:rsidP="00191812">
            <w:pPr>
              <w:pStyle w:val="TableTextLeft"/>
            </w:pPr>
            <w:r w:rsidRPr="00DE6E8A">
              <w:t>Large upgrade</w:t>
            </w:r>
          </w:p>
        </w:tc>
        <w:tc>
          <w:tcPr>
            <w:tcW w:w="723" w:type="pct"/>
          </w:tcPr>
          <w:p w14:paraId="4B6687B5" w14:textId="24DF85A8" w:rsidR="00191812" w:rsidRPr="00DE6E8A" w:rsidRDefault="00150040" w:rsidP="00191812">
            <w:pPr>
              <w:pStyle w:val="TableTextLeft"/>
            </w:pPr>
            <w:r>
              <w:t>3.</w:t>
            </w:r>
            <w:r w:rsidR="00285B5C">
              <w:t>65</w:t>
            </w:r>
          </w:p>
        </w:tc>
      </w:tr>
      <w:tr w:rsidR="00191812" w:rsidRPr="00DE6E8A" w14:paraId="39BF8D5B" w14:textId="77777777" w:rsidTr="004A5E70">
        <w:tc>
          <w:tcPr>
            <w:tcW w:w="902" w:type="pct"/>
            <w:vMerge w:val="restart"/>
          </w:tcPr>
          <w:p w14:paraId="0445FE5B" w14:textId="77777777" w:rsidR="00191812" w:rsidRPr="00DE6E8A" w:rsidRDefault="00191812" w:rsidP="00191812">
            <w:pPr>
              <w:pStyle w:val="TableTextLeft"/>
            </w:pPr>
            <w:r w:rsidRPr="00DE6E8A">
              <w:t xml:space="preserve">Upgrade </w:t>
            </w:r>
            <w:r w:rsidRPr="00DE6E8A">
              <w:br/>
            </w:r>
            <w:r w:rsidRPr="00DE6E8A">
              <w:br/>
            </w:r>
          </w:p>
        </w:tc>
        <w:tc>
          <w:tcPr>
            <w:tcW w:w="1073" w:type="pct"/>
            <w:vMerge w:val="restart"/>
          </w:tcPr>
          <w:p w14:paraId="0C3B88FB" w14:textId="77777777" w:rsidR="00191812" w:rsidRPr="00DE6E8A" w:rsidRDefault="00191812" w:rsidP="00191812">
            <w:pPr>
              <w:pStyle w:val="TableTextLeft"/>
            </w:pPr>
            <w:r w:rsidRPr="00DE6E8A">
              <w:t>Small upgrade</w:t>
            </w:r>
          </w:p>
        </w:tc>
        <w:tc>
          <w:tcPr>
            <w:tcW w:w="2301" w:type="pct"/>
          </w:tcPr>
          <w:p w14:paraId="6302C732" w14:textId="77777777" w:rsidR="00191812" w:rsidRPr="00DE6E8A" w:rsidRDefault="00191812" w:rsidP="00191812">
            <w:pPr>
              <w:pStyle w:val="TableTextLeft"/>
            </w:pPr>
            <w:r w:rsidRPr="00DE6E8A">
              <w:t>ACOP of 4.20 to less than 4.50</w:t>
            </w:r>
          </w:p>
        </w:tc>
        <w:tc>
          <w:tcPr>
            <w:tcW w:w="723" w:type="pct"/>
          </w:tcPr>
          <w:p w14:paraId="7CA0A3F9" w14:textId="4F20085E" w:rsidR="00191812" w:rsidRPr="00DE6E8A" w:rsidRDefault="00150040" w:rsidP="00191812">
            <w:pPr>
              <w:pStyle w:val="TableTextLeft"/>
            </w:pPr>
            <w:r>
              <w:t>0.5</w:t>
            </w:r>
            <w:r w:rsidR="00AD6832">
              <w:t>7</w:t>
            </w:r>
          </w:p>
        </w:tc>
      </w:tr>
      <w:tr w:rsidR="00191812" w:rsidRPr="00DE6E8A" w14:paraId="1E275CB9" w14:textId="77777777" w:rsidTr="004A5E70">
        <w:tc>
          <w:tcPr>
            <w:tcW w:w="902" w:type="pct"/>
            <w:vMerge/>
          </w:tcPr>
          <w:p w14:paraId="049EA651" w14:textId="77777777" w:rsidR="00191812" w:rsidRPr="00DE6E8A" w:rsidRDefault="00191812" w:rsidP="00191812">
            <w:pPr>
              <w:spacing w:before="0" w:after="0" w:line="240" w:lineRule="atLeast"/>
              <w:ind w:left="0" w:right="0"/>
            </w:pPr>
          </w:p>
        </w:tc>
        <w:tc>
          <w:tcPr>
            <w:tcW w:w="1073" w:type="pct"/>
            <w:vMerge/>
          </w:tcPr>
          <w:p w14:paraId="555F2520" w14:textId="77777777" w:rsidR="00191812" w:rsidRPr="00DE6E8A" w:rsidRDefault="00191812" w:rsidP="00191812">
            <w:pPr>
              <w:pStyle w:val="BodyText"/>
            </w:pPr>
          </w:p>
        </w:tc>
        <w:tc>
          <w:tcPr>
            <w:tcW w:w="2301" w:type="pct"/>
          </w:tcPr>
          <w:p w14:paraId="3E202334" w14:textId="1E3D2A41" w:rsidR="00191812" w:rsidRPr="00DE6E8A" w:rsidRDefault="00191812" w:rsidP="00191812">
            <w:pPr>
              <w:pStyle w:val="TableTextLeft"/>
            </w:pPr>
            <w:r w:rsidRPr="00DE6E8A">
              <w:t xml:space="preserve">ACOP of 4.50 to less than </w:t>
            </w:r>
            <w:r w:rsidR="009E1C1F">
              <w:t>5.00</w:t>
            </w:r>
          </w:p>
        </w:tc>
        <w:tc>
          <w:tcPr>
            <w:tcW w:w="723" w:type="pct"/>
          </w:tcPr>
          <w:p w14:paraId="71F34EEA" w14:textId="22113E28" w:rsidR="00191812" w:rsidRPr="00DE6E8A" w:rsidRDefault="001A7573" w:rsidP="00191812">
            <w:pPr>
              <w:pStyle w:val="TableTextLeft"/>
            </w:pPr>
            <w:r>
              <w:t>0.5</w:t>
            </w:r>
            <w:r w:rsidR="00744721">
              <w:t>2</w:t>
            </w:r>
          </w:p>
        </w:tc>
      </w:tr>
      <w:tr w:rsidR="00191812" w:rsidRPr="00DE6E8A" w14:paraId="030A6A78" w14:textId="77777777" w:rsidTr="004A5E70">
        <w:tc>
          <w:tcPr>
            <w:tcW w:w="902" w:type="pct"/>
            <w:vMerge/>
          </w:tcPr>
          <w:p w14:paraId="671CE678" w14:textId="77777777" w:rsidR="00191812" w:rsidRPr="00DE6E8A" w:rsidRDefault="00191812" w:rsidP="00191812">
            <w:pPr>
              <w:spacing w:before="0" w:after="0" w:line="240" w:lineRule="atLeast"/>
              <w:ind w:left="0" w:right="0"/>
            </w:pPr>
          </w:p>
        </w:tc>
        <w:tc>
          <w:tcPr>
            <w:tcW w:w="1073" w:type="pct"/>
            <w:vMerge/>
          </w:tcPr>
          <w:p w14:paraId="5AC26B73" w14:textId="77777777" w:rsidR="00191812" w:rsidRPr="00DE6E8A" w:rsidRDefault="00191812" w:rsidP="00191812">
            <w:pPr>
              <w:pStyle w:val="BodyText"/>
            </w:pPr>
          </w:p>
        </w:tc>
        <w:tc>
          <w:tcPr>
            <w:tcW w:w="2301" w:type="pct"/>
          </w:tcPr>
          <w:p w14:paraId="6FA0FD28" w14:textId="77777777" w:rsidR="00191812" w:rsidRPr="00DE6E8A" w:rsidRDefault="00191812" w:rsidP="00191812">
            <w:pPr>
              <w:pStyle w:val="TableTextLeft"/>
            </w:pPr>
            <w:r w:rsidRPr="00DE6E8A">
              <w:t xml:space="preserve">ACOP of 5.00 to less than 5.50 </w:t>
            </w:r>
          </w:p>
        </w:tc>
        <w:tc>
          <w:tcPr>
            <w:tcW w:w="723" w:type="pct"/>
          </w:tcPr>
          <w:p w14:paraId="0E1CD455" w14:textId="78E5F918" w:rsidR="00191812" w:rsidRPr="00DE6E8A" w:rsidRDefault="001A7573" w:rsidP="00191812">
            <w:pPr>
              <w:pStyle w:val="TableTextLeft"/>
            </w:pPr>
            <w:r>
              <w:t>0.4</w:t>
            </w:r>
            <w:r w:rsidR="00744721">
              <w:t>7</w:t>
            </w:r>
          </w:p>
        </w:tc>
      </w:tr>
      <w:tr w:rsidR="00191812" w:rsidRPr="00DE6E8A" w14:paraId="760CFE08" w14:textId="77777777" w:rsidTr="004A5E70">
        <w:tc>
          <w:tcPr>
            <w:tcW w:w="902" w:type="pct"/>
            <w:vMerge/>
          </w:tcPr>
          <w:p w14:paraId="41A329CD" w14:textId="77777777" w:rsidR="00191812" w:rsidRPr="00DE6E8A" w:rsidRDefault="00191812" w:rsidP="00191812">
            <w:pPr>
              <w:spacing w:before="0" w:after="0" w:line="240" w:lineRule="atLeast"/>
              <w:ind w:left="0" w:right="0"/>
            </w:pPr>
          </w:p>
        </w:tc>
        <w:tc>
          <w:tcPr>
            <w:tcW w:w="1073" w:type="pct"/>
            <w:vMerge/>
          </w:tcPr>
          <w:p w14:paraId="2B877DC2" w14:textId="77777777" w:rsidR="00191812" w:rsidRPr="00DE6E8A" w:rsidRDefault="00191812" w:rsidP="00191812">
            <w:pPr>
              <w:pStyle w:val="BodyText"/>
            </w:pPr>
          </w:p>
        </w:tc>
        <w:tc>
          <w:tcPr>
            <w:tcW w:w="2301" w:type="pct"/>
          </w:tcPr>
          <w:p w14:paraId="07F0559E" w14:textId="77777777" w:rsidR="00191812" w:rsidRPr="00DE6E8A" w:rsidRDefault="00191812" w:rsidP="00191812">
            <w:pPr>
              <w:pStyle w:val="TableTextLeft"/>
            </w:pPr>
            <w:r w:rsidRPr="00DE6E8A">
              <w:t>ACOP of 5.50 or greater</w:t>
            </w:r>
          </w:p>
        </w:tc>
        <w:tc>
          <w:tcPr>
            <w:tcW w:w="723" w:type="pct"/>
          </w:tcPr>
          <w:p w14:paraId="2A115595" w14:textId="639463D3" w:rsidR="00191812" w:rsidRPr="00DE6E8A" w:rsidRDefault="001A7573" w:rsidP="00191812">
            <w:pPr>
              <w:pStyle w:val="TableTextLeft"/>
            </w:pPr>
            <w:r>
              <w:t>0.4</w:t>
            </w:r>
            <w:r w:rsidR="00744721">
              <w:t>3</w:t>
            </w:r>
          </w:p>
        </w:tc>
      </w:tr>
      <w:tr w:rsidR="00191812" w:rsidRPr="00DE6E8A" w14:paraId="670049A2" w14:textId="77777777" w:rsidTr="004A5E70">
        <w:tc>
          <w:tcPr>
            <w:tcW w:w="902" w:type="pct"/>
            <w:vMerge/>
          </w:tcPr>
          <w:p w14:paraId="6B7A6EFE" w14:textId="77777777" w:rsidR="00191812" w:rsidRPr="00DE6E8A" w:rsidRDefault="00191812" w:rsidP="00191812">
            <w:pPr>
              <w:pStyle w:val="BodyText"/>
            </w:pPr>
          </w:p>
        </w:tc>
        <w:tc>
          <w:tcPr>
            <w:tcW w:w="1073" w:type="pct"/>
            <w:vMerge w:val="restart"/>
          </w:tcPr>
          <w:p w14:paraId="5300EA4D" w14:textId="77777777" w:rsidR="00191812" w:rsidRPr="00DE6E8A" w:rsidRDefault="00191812" w:rsidP="00191812">
            <w:pPr>
              <w:pStyle w:val="TableTextLeft"/>
            </w:pPr>
            <w:r w:rsidRPr="00DE6E8A">
              <w:t>Medium upgrade</w:t>
            </w:r>
          </w:p>
        </w:tc>
        <w:tc>
          <w:tcPr>
            <w:tcW w:w="2301" w:type="pct"/>
          </w:tcPr>
          <w:p w14:paraId="652978B1" w14:textId="77777777" w:rsidR="00191812" w:rsidRPr="00DE6E8A" w:rsidRDefault="00191812" w:rsidP="00191812">
            <w:pPr>
              <w:pStyle w:val="TableTextLeft"/>
            </w:pPr>
            <w:r w:rsidRPr="00DE6E8A">
              <w:t>ACOP of 4.00 to less than 4.50</w:t>
            </w:r>
          </w:p>
        </w:tc>
        <w:tc>
          <w:tcPr>
            <w:tcW w:w="723" w:type="pct"/>
          </w:tcPr>
          <w:p w14:paraId="03080DA6" w14:textId="2F6D9267" w:rsidR="00191812" w:rsidRPr="00DE6E8A" w:rsidRDefault="000B2221" w:rsidP="00191812">
            <w:pPr>
              <w:pStyle w:val="TableTextLeft"/>
            </w:pPr>
            <w:r>
              <w:t>1.1</w:t>
            </w:r>
            <w:r w:rsidR="00744721">
              <w:t>1</w:t>
            </w:r>
          </w:p>
        </w:tc>
      </w:tr>
      <w:tr w:rsidR="00191812" w:rsidRPr="00DE6E8A" w14:paraId="7CB31E56" w14:textId="77777777" w:rsidTr="004A5E70">
        <w:tc>
          <w:tcPr>
            <w:tcW w:w="902" w:type="pct"/>
            <w:vMerge/>
          </w:tcPr>
          <w:p w14:paraId="1115ABC4" w14:textId="77777777" w:rsidR="00191812" w:rsidRPr="00DE6E8A" w:rsidRDefault="00191812" w:rsidP="00191812">
            <w:pPr>
              <w:spacing w:before="0" w:after="0" w:line="240" w:lineRule="atLeast"/>
              <w:ind w:left="0" w:right="0"/>
            </w:pPr>
          </w:p>
        </w:tc>
        <w:tc>
          <w:tcPr>
            <w:tcW w:w="1073" w:type="pct"/>
            <w:vMerge/>
          </w:tcPr>
          <w:p w14:paraId="076B3581" w14:textId="77777777" w:rsidR="00191812" w:rsidRPr="00DE6E8A" w:rsidRDefault="00191812" w:rsidP="00191812">
            <w:pPr>
              <w:pStyle w:val="BodyText"/>
            </w:pPr>
          </w:p>
        </w:tc>
        <w:tc>
          <w:tcPr>
            <w:tcW w:w="2301" w:type="pct"/>
          </w:tcPr>
          <w:p w14:paraId="36F04B4A" w14:textId="2B8AB317" w:rsidR="00191812" w:rsidRPr="00DE6E8A" w:rsidRDefault="00191812" w:rsidP="00191812">
            <w:pPr>
              <w:pStyle w:val="TableTextLeft"/>
            </w:pPr>
            <w:r w:rsidRPr="00DE6E8A">
              <w:t xml:space="preserve">ACOP of 4.50 to less than </w:t>
            </w:r>
            <w:r w:rsidR="009E1C1F">
              <w:t>5.00</w:t>
            </w:r>
          </w:p>
        </w:tc>
        <w:tc>
          <w:tcPr>
            <w:tcW w:w="723" w:type="pct"/>
          </w:tcPr>
          <w:p w14:paraId="3B851CEA" w14:textId="3336687E" w:rsidR="00191812" w:rsidRPr="00DE6E8A" w:rsidRDefault="00C63A0A" w:rsidP="00191812">
            <w:pPr>
              <w:pStyle w:val="TableTextLeft"/>
            </w:pPr>
            <w:r>
              <w:t>0.99</w:t>
            </w:r>
          </w:p>
        </w:tc>
      </w:tr>
      <w:tr w:rsidR="00191812" w:rsidRPr="00DE6E8A" w14:paraId="313EA4FE" w14:textId="77777777" w:rsidTr="004A5E70">
        <w:tc>
          <w:tcPr>
            <w:tcW w:w="902" w:type="pct"/>
            <w:vMerge/>
          </w:tcPr>
          <w:p w14:paraId="7E9FC791" w14:textId="77777777" w:rsidR="00191812" w:rsidRPr="00DE6E8A" w:rsidRDefault="00191812" w:rsidP="00191812">
            <w:pPr>
              <w:spacing w:before="0" w:after="0" w:line="240" w:lineRule="atLeast"/>
              <w:ind w:left="0" w:right="0"/>
            </w:pPr>
          </w:p>
        </w:tc>
        <w:tc>
          <w:tcPr>
            <w:tcW w:w="1073" w:type="pct"/>
            <w:vMerge/>
          </w:tcPr>
          <w:p w14:paraId="52B80F78" w14:textId="77777777" w:rsidR="00191812" w:rsidRPr="00DE6E8A" w:rsidRDefault="00191812" w:rsidP="00191812">
            <w:pPr>
              <w:pStyle w:val="BodyText"/>
            </w:pPr>
          </w:p>
        </w:tc>
        <w:tc>
          <w:tcPr>
            <w:tcW w:w="2301" w:type="pct"/>
          </w:tcPr>
          <w:p w14:paraId="7A3649EE" w14:textId="77777777" w:rsidR="00191812" w:rsidRPr="00DE6E8A" w:rsidRDefault="00191812" w:rsidP="00191812">
            <w:pPr>
              <w:pStyle w:val="TableTextLeft"/>
            </w:pPr>
            <w:r w:rsidRPr="00DE6E8A">
              <w:t xml:space="preserve">ACOP of 5.00 to less than 5.50 </w:t>
            </w:r>
          </w:p>
        </w:tc>
        <w:tc>
          <w:tcPr>
            <w:tcW w:w="723" w:type="pct"/>
          </w:tcPr>
          <w:p w14:paraId="0FBF196A" w14:textId="20803727" w:rsidR="00191812" w:rsidRPr="00DE6E8A" w:rsidRDefault="000B2221" w:rsidP="00191812">
            <w:pPr>
              <w:pStyle w:val="TableTextLeft"/>
            </w:pPr>
            <w:r>
              <w:t>0.</w:t>
            </w:r>
            <w:r w:rsidR="00C63A0A">
              <w:t>8</w:t>
            </w:r>
            <w:r>
              <w:t>9</w:t>
            </w:r>
          </w:p>
        </w:tc>
      </w:tr>
      <w:tr w:rsidR="00191812" w:rsidRPr="00DE6E8A" w14:paraId="0D4467DD" w14:textId="77777777" w:rsidTr="004A5E70">
        <w:tc>
          <w:tcPr>
            <w:tcW w:w="902" w:type="pct"/>
            <w:vMerge/>
          </w:tcPr>
          <w:p w14:paraId="4B4C6190" w14:textId="77777777" w:rsidR="00191812" w:rsidRPr="00DE6E8A" w:rsidRDefault="00191812" w:rsidP="00191812">
            <w:pPr>
              <w:spacing w:before="0" w:after="0" w:line="240" w:lineRule="atLeast"/>
              <w:ind w:left="0" w:right="0"/>
            </w:pPr>
          </w:p>
        </w:tc>
        <w:tc>
          <w:tcPr>
            <w:tcW w:w="1073" w:type="pct"/>
            <w:vMerge/>
          </w:tcPr>
          <w:p w14:paraId="4C47C17B" w14:textId="77777777" w:rsidR="00191812" w:rsidRPr="00DE6E8A" w:rsidRDefault="00191812" w:rsidP="00191812">
            <w:pPr>
              <w:pStyle w:val="BodyText"/>
            </w:pPr>
          </w:p>
        </w:tc>
        <w:tc>
          <w:tcPr>
            <w:tcW w:w="2301" w:type="pct"/>
          </w:tcPr>
          <w:p w14:paraId="77D6624C" w14:textId="77777777" w:rsidR="00191812" w:rsidRPr="00DE6E8A" w:rsidRDefault="00191812" w:rsidP="00191812">
            <w:pPr>
              <w:pStyle w:val="TableTextLeft"/>
            </w:pPr>
            <w:r w:rsidRPr="00DE6E8A">
              <w:t>ACOP of 5.50 or greater</w:t>
            </w:r>
          </w:p>
        </w:tc>
        <w:tc>
          <w:tcPr>
            <w:tcW w:w="723" w:type="pct"/>
          </w:tcPr>
          <w:p w14:paraId="7685FCE9" w14:textId="6C1CE7D2" w:rsidR="00191812" w:rsidRPr="00DE6E8A" w:rsidRDefault="007B744F" w:rsidP="00191812">
            <w:pPr>
              <w:pStyle w:val="TableTextLeft"/>
            </w:pPr>
            <w:r>
              <w:t>0.8</w:t>
            </w:r>
            <w:r w:rsidR="00A5466F">
              <w:t>1</w:t>
            </w:r>
          </w:p>
        </w:tc>
      </w:tr>
      <w:tr w:rsidR="00191812" w:rsidRPr="00DE6E8A" w14:paraId="443FE9FB" w14:textId="77777777" w:rsidTr="004A5E70">
        <w:tc>
          <w:tcPr>
            <w:tcW w:w="902" w:type="pct"/>
            <w:vMerge/>
          </w:tcPr>
          <w:p w14:paraId="14514E72" w14:textId="77777777" w:rsidR="00191812" w:rsidRPr="00DE6E8A" w:rsidRDefault="00191812" w:rsidP="00191812">
            <w:pPr>
              <w:pStyle w:val="BodyText"/>
            </w:pPr>
          </w:p>
        </w:tc>
        <w:tc>
          <w:tcPr>
            <w:tcW w:w="1073" w:type="pct"/>
            <w:vMerge w:val="restart"/>
          </w:tcPr>
          <w:p w14:paraId="0E3B37FF" w14:textId="77777777" w:rsidR="00191812" w:rsidRPr="00DE6E8A" w:rsidRDefault="00191812" w:rsidP="00191812">
            <w:pPr>
              <w:pStyle w:val="TableTextLeft"/>
            </w:pPr>
            <w:r w:rsidRPr="00DE6E8A">
              <w:t xml:space="preserve">Large upgrade </w:t>
            </w:r>
          </w:p>
        </w:tc>
        <w:tc>
          <w:tcPr>
            <w:tcW w:w="2301" w:type="pct"/>
          </w:tcPr>
          <w:p w14:paraId="10DFD72E" w14:textId="77777777" w:rsidR="00191812" w:rsidRPr="00DE6E8A" w:rsidRDefault="00191812" w:rsidP="00191812">
            <w:pPr>
              <w:pStyle w:val="TableTextLeft"/>
            </w:pPr>
            <w:r w:rsidRPr="00DE6E8A">
              <w:t>ACOP of 4.00 to less than 4.50</w:t>
            </w:r>
          </w:p>
        </w:tc>
        <w:tc>
          <w:tcPr>
            <w:tcW w:w="723" w:type="pct"/>
          </w:tcPr>
          <w:p w14:paraId="764EB342" w14:textId="243742D6" w:rsidR="00191812" w:rsidRPr="00DE6E8A" w:rsidRDefault="007B744F" w:rsidP="00191812">
            <w:pPr>
              <w:pStyle w:val="TableTextLeft"/>
            </w:pPr>
            <w:r>
              <w:t>1.3</w:t>
            </w:r>
            <w:r w:rsidR="00FF1BDF">
              <w:t>2</w:t>
            </w:r>
          </w:p>
        </w:tc>
      </w:tr>
      <w:tr w:rsidR="00191812" w:rsidRPr="00DE6E8A" w14:paraId="04BF1F76" w14:textId="77777777" w:rsidTr="004A5E70">
        <w:tc>
          <w:tcPr>
            <w:tcW w:w="902" w:type="pct"/>
            <w:vMerge/>
          </w:tcPr>
          <w:p w14:paraId="63001786" w14:textId="77777777" w:rsidR="00191812" w:rsidRPr="00DE6E8A" w:rsidRDefault="00191812" w:rsidP="00191812">
            <w:pPr>
              <w:spacing w:before="0" w:after="0" w:line="240" w:lineRule="atLeast"/>
              <w:ind w:left="0" w:right="0"/>
            </w:pPr>
          </w:p>
        </w:tc>
        <w:tc>
          <w:tcPr>
            <w:tcW w:w="1073" w:type="pct"/>
            <w:vMerge/>
          </w:tcPr>
          <w:p w14:paraId="15936B9D" w14:textId="77777777" w:rsidR="00191812" w:rsidRPr="00DE6E8A" w:rsidRDefault="00191812" w:rsidP="00191812">
            <w:pPr>
              <w:pStyle w:val="BodyText"/>
            </w:pPr>
          </w:p>
        </w:tc>
        <w:tc>
          <w:tcPr>
            <w:tcW w:w="2301" w:type="pct"/>
          </w:tcPr>
          <w:p w14:paraId="53942A25" w14:textId="03054B08" w:rsidR="00191812" w:rsidRPr="00DE6E8A" w:rsidRDefault="00191812" w:rsidP="00191812">
            <w:pPr>
              <w:pStyle w:val="TableTextLeft"/>
            </w:pPr>
            <w:r w:rsidRPr="00DE6E8A">
              <w:t xml:space="preserve">ACOP of 4.50 to less than </w:t>
            </w:r>
            <w:r w:rsidR="009E1C1F">
              <w:t>5.00</w:t>
            </w:r>
          </w:p>
        </w:tc>
        <w:tc>
          <w:tcPr>
            <w:tcW w:w="723" w:type="pct"/>
          </w:tcPr>
          <w:p w14:paraId="7621AB8C" w14:textId="1ACD20D6" w:rsidR="00191812" w:rsidRPr="00DE6E8A" w:rsidRDefault="007B744F" w:rsidP="00191812">
            <w:pPr>
              <w:pStyle w:val="TableTextLeft"/>
            </w:pPr>
            <w:r>
              <w:t>1.1</w:t>
            </w:r>
            <w:r w:rsidR="00C83F7C">
              <w:t>7</w:t>
            </w:r>
          </w:p>
        </w:tc>
      </w:tr>
      <w:tr w:rsidR="00191812" w:rsidRPr="00DE6E8A" w14:paraId="43B15E52" w14:textId="77777777" w:rsidTr="004A5E70">
        <w:tc>
          <w:tcPr>
            <w:tcW w:w="902" w:type="pct"/>
            <w:vMerge/>
          </w:tcPr>
          <w:p w14:paraId="3326A040" w14:textId="77777777" w:rsidR="00191812" w:rsidRPr="00DE6E8A" w:rsidRDefault="00191812" w:rsidP="00191812">
            <w:pPr>
              <w:spacing w:before="0" w:after="0" w:line="240" w:lineRule="atLeast"/>
              <w:ind w:left="0" w:right="0"/>
            </w:pPr>
          </w:p>
        </w:tc>
        <w:tc>
          <w:tcPr>
            <w:tcW w:w="1073" w:type="pct"/>
            <w:vMerge/>
          </w:tcPr>
          <w:p w14:paraId="6BDE7B6F" w14:textId="77777777" w:rsidR="00191812" w:rsidRPr="00DE6E8A" w:rsidRDefault="00191812" w:rsidP="00191812">
            <w:pPr>
              <w:pStyle w:val="BodyText"/>
            </w:pPr>
          </w:p>
        </w:tc>
        <w:tc>
          <w:tcPr>
            <w:tcW w:w="2301" w:type="pct"/>
          </w:tcPr>
          <w:p w14:paraId="51323667" w14:textId="77777777" w:rsidR="00191812" w:rsidRPr="00DE6E8A" w:rsidRDefault="00191812" w:rsidP="00191812">
            <w:pPr>
              <w:pStyle w:val="TableTextLeft"/>
            </w:pPr>
            <w:r w:rsidRPr="00DE6E8A">
              <w:t xml:space="preserve">ACOP of 5.00 to less than 5.50 </w:t>
            </w:r>
          </w:p>
        </w:tc>
        <w:tc>
          <w:tcPr>
            <w:tcW w:w="723" w:type="pct"/>
          </w:tcPr>
          <w:p w14:paraId="0E5DE89C" w14:textId="7AB52D7B" w:rsidR="00191812" w:rsidRPr="00DE6E8A" w:rsidRDefault="005C6B36" w:rsidP="00191812">
            <w:pPr>
              <w:pStyle w:val="TableTextLeft"/>
            </w:pPr>
            <w:r>
              <w:t>1.0</w:t>
            </w:r>
            <w:r w:rsidR="00C83F7C">
              <w:t>5</w:t>
            </w:r>
          </w:p>
        </w:tc>
      </w:tr>
      <w:tr w:rsidR="00191812" w:rsidRPr="00DE6E8A" w14:paraId="43A3C079" w14:textId="77777777" w:rsidTr="004A5E70">
        <w:tc>
          <w:tcPr>
            <w:tcW w:w="902" w:type="pct"/>
            <w:vMerge/>
          </w:tcPr>
          <w:p w14:paraId="067C4BBB" w14:textId="77777777" w:rsidR="00191812" w:rsidRPr="00DE6E8A" w:rsidRDefault="00191812" w:rsidP="00191812">
            <w:pPr>
              <w:spacing w:before="0" w:after="0" w:line="240" w:lineRule="atLeast"/>
              <w:ind w:left="0" w:right="0"/>
            </w:pPr>
          </w:p>
        </w:tc>
        <w:tc>
          <w:tcPr>
            <w:tcW w:w="1073" w:type="pct"/>
            <w:vMerge/>
          </w:tcPr>
          <w:p w14:paraId="6971F389" w14:textId="77777777" w:rsidR="00191812" w:rsidRPr="00DE6E8A" w:rsidRDefault="00191812" w:rsidP="00191812">
            <w:pPr>
              <w:pStyle w:val="BodyText"/>
            </w:pPr>
          </w:p>
        </w:tc>
        <w:tc>
          <w:tcPr>
            <w:tcW w:w="2301" w:type="pct"/>
          </w:tcPr>
          <w:p w14:paraId="5398CE39" w14:textId="77777777" w:rsidR="00191812" w:rsidRPr="00DE6E8A" w:rsidRDefault="00191812" w:rsidP="00191812">
            <w:pPr>
              <w:pStyle w:val="TableTextLeft"/>
            </w:pPr>
            <w:r w:rsidRPr="00DE6E8A">
              <w:t>ACOP of 5.5 or greater</w:t>
            </w:r>
          </w:p>
        </w:tc>
        <w:tc>
          <w:tcPr>
            <w:tcW w:w="723" w:type="pct"/>
          </w:tcPr>
          <w:p w14:paraId="282C396D" w14:textId="49B84BA1" w:rsidR="00191812" w:rsidRPr="00DE6E8A" w:rsidRDefault="00BF00F0" w:rsidP="00191812">
            <w:pPr>
              <w:pStyle w:val="TableTextLeft"/>
            </w:pPr>
            <w:r>
              <w:t>0.9</w:t>
            </w:r>
            <w:r w:rsidR="00C83F7C">
              <w:t>5</w:t>
            </w:r>
          </w:p>
        </w:tc>
      </w:tr>
      <w:tr w:rsidR="00191812" w:rsidRPr="00DE6E8A" w14:paraId="2279ECE4" w14:textId="77777777" w:rsidTr="004A5E70">
        <w:tc>
          <w:tcPr>
            <w:tcW w:w="902" w:type="pct"/>
          </w:tcPr>
          <w:p w14:paraId="7C1BAC6F" w14:textId="77777777" w:rsidR="00191812" w:rsidRPr="00DE6E8A" w:rsidRDefault="00191812" w:rsidP="00191812">
            <w:pPr>
              <w:pStyle w:val="TableTextLeft"/>
            </w:pPr>
            <w:r w:rsidRPr="00DE6E8A">
              <w:t>Lifetime</w:t>
            </w:r>
          </w:p>
        </w:tc>
        <w:tc>
          <w:tcPr>
            <w:tcW w:w="3374" w:type="pct"/>
            <w:gridSpan w:val="2"/>
          </w:tcPr>
          <w:p w14:paraId="4CB30D4B" w14:textId="77777777" w:rsidR="00191812" w:rsidRPr="00DE6E8A" w:rsidRDefault="00191812" w:rsidP="00191812">
            <w:pPr>
              <w:pStyle w:val="TableTextLeft"/>
            </w:pPr>
            <w:r w:rsidRPr="00DE6E8A">
              <w:t>In every instance</w:t>
            </w:r>
          </w:p>
        </w:tc>
        <w:tc>
          <w:tcPr>
            <w:tcW w:w="723" w:type="pct"/>
          </w:tcPr>
          <w:p w14:paraId="0C11D08A" w14:textId="77777777" w:rsidR="00191812" w:rsidRPr="00DE6E8A" w:rsidRDefault="00191812" w:rsidP="00191812">
            <w:pPr>
              <w:pStyle w:val="TableTextLeft"/>
            </w:pPr>
            <w:r w:rsidRPr="00DE6E8A">
              <w:t>12.00</w:t>
            </w:r>
          </w:p>
        </w:tc>
      </w:tr>
      <w:tr w:rsidR="00191812" w:rsidRPr="00DE6E8A" w14:paraId="560352CF" w14:textId="77777777" w:rsidTr="004A5E70">
        <w:tc>
          <w:tcPr>
            <w:tcW w:w="902" w:type="pct"/>
            <w:vMerge w:val="restart"/>
          </w:tcPr>
          <w:p w14:paraId="3A81A77E" w14:textId="77777777" w:rsidR="00191812" w:rsidRPr="00DE6E8A" w:rsidRDefault="00191812" w:rsidP="00191812">
            <w:pPr>
              <w:pStyle w:val="TableTextLeft"/>
            </w:pPr>
            <w:r w:rsidRPr="00DE6E8A">
              <w:t>Regional Factor</w:t>
            </w:r>
          </w:p>
        </w:tc>
        <w:tc>
          <w:tcPr>
            <w:tcW w:w="3374" w:type="pct"/>
            <w:gridSpan w:val="2"/>
          </w:tcPr>
          <w:p w14:paraId="1B035D40" w14:textId="77777777" w:rsidR="00191812" w:rsidRPr="00DE6E8A" w:rsidRDefault="00191812" w:rsidP="00191812">
            <w:pPr>
              <w:pStyle w:val="TableTextLeft"/>
            </w:pPr>
            <w:r w:rsidRPr="00DE6E8A">
              <w:t>For upgrades in Metropolitan Victoria – Climatic region mild</w:t>
            </w:r>
          </w:p>
        </w:tc>
        <w:tc>
          <w:tcPr>
            <w:tcW w:w="723" w:type="pct"/>
          </w:tcPr>
          <w:p w14:paraId="6B1D16DF" w14:textId="77777777" w:rsidR="00191812" w:rsidRPr="00DE6E8A" w:rsidRDefault="00191812" w:rsidP="00191812">
            <w:pPr>
              <w:pStyle w:val="TableTextLeft"/>
            </w:pPr>
            <w:r w:rsidRPr="00DE6E8A">
              <w:t>1.00</w:t>
            </w:r>
          </w:p>
        </w:tc>
      </w:tr>
      <w:tr w:rsidR="00191812" w:rsidRPr="00DE6E8A" w14:paraId="64F6CA45" w14:textId="77777777" w:rsidTr="004A5E70">
        <w:tc>
          <w:tcPr>
            <w:tcW w:w="902" w:type="pct"/>
            <w:vMerge/>
          </w:tcPr>
          <w:p w14:paraId="588CBB52" w14:textId="77777777" w:rsidR="00191812" w:rsidRPr="00DE6E8A" w:rsidRDefault="00191812" w:rsidP="00191812">
            <w:pPr>
              <w:pStyle w:val="BodyText"/>
            </w:pPr>
          </w:p>
        </w:tc>
        <w:tc>
          <w:tcPr>
            <w:tcW w:w="3374" w:type="pct"/>
            <w:gridSpan w:val="2"/>
          </w:tcPr>
          <w:p w14:paraId="29FB16C0" w14:textId="77777777" w:rsidR="00191812" w:rsidRPr="00DE6E8A" w:rsidRDefault="00191812" w:rsidP="00191812">
            <w:pPr>
              <w:pStyle w:val="TableTextLeft"/>
            </w:pPr>
            <w:r w:rsidRPr="00DE6E8A">
              <w:t>For upgrades in Metropolitan Victoria – Climatic region cold</w:t>
            </w:r>
          </w:p>
        </w:tc>
        <w:tc>
          <w:tcPr>
            <w:tcW w:w="723" w:type="pct"/>
          </w:tcPr>
          <w:p w14:paraId="20A4950D" w14:textId="77777777" w:rsidR="00191812" w:rsidRPr="00DE6E8A" w:rsidRDefault="00191812" w:rsidP="00191812">
            <w:pPr>
              <w:pStyle w:val="TableTextLeft"/>
            </w:pPr>
            <w:r w:rsidRPr="00DE6E8A">
              <w:t>1.79</w:t>
            </w:r>
          </w:p>
        </w:tc>
      </w:tr>
      <w:tr w:rsidR="00191812" w:rsidRPr="00DE6E8A" w14:paraId="2F94F277" w14:textId="77777777" w:rsidTr="004A5E70">
        <w:tc>
          <w:tcPr>
            <w:tcW w:w="902" w:type="pct"/>
            <w:vMerge/>
          </w:tcPr>
          <w:p w14:paraId="6ABA9BE5" w14:textId="77777777" w:rsidR="00191812" w:rsidRPr="00DE6E8A" w:rsidRDefault="00191812" w:rsidP="00191812">
            <w:pPr>
              <w:pStyle w:val="BodyText"/>
            </w:pPr>
          </w:p>
        </w:tc>
        <w:tc>
          <w:tcPr>
            <w:tcW w:w="3374" w:type="pct"/>
            <w:gridSpan w:val="2"/>
          </w:tcPr>
          <w:p w14:paraId="13FB9070" w14:textId="77777777" w:rsidR="00191812" w:rsidRPr="00DE6E8A" w:rsidRDefault="00191812" w:rsidP="00191812">
            <w:pPr>
              <w:pStyle w:val="TableTextLeft"/>
            </w:pPr>
            <w:r w:rsidRPr="00DE6E8A">
              <w:t>For upgrades in Regional Victoria – Climatic region mild</w:t>
            </w:r>
          </w:p>
        </w:tc>
        <w:tc>
          <w:tcPr>
            <w:tcW w:w="723" w:type="pct"/>
          </w:tcPr>
          <w:p w14:paraId="34E0CFE9" w14:textId="77777777" w:rsidR="00191812" w:rsidRPr="00DE6E8A" w:rsidRDefault="00191812" w:rsidP="00191812">
            <w:pPr>
              <w:pStyle w:val="TableTextLeft"/>
            </w:pPr>
            <w:r w:rsidRPr="00DE6E8A">
              <w:t>1.06</w:t>
            </w:r>
          </w:p>
        </w:tc>
      </w:tr>
      <w:tr w:rsidR="00191812" w:rsidRPr="00DE6E8A" w14:paraId="79ECEF98" w14:textId="77777777" w:rsidTr="004A5E70">
        <w:tc>
          <w:tcPr>
            <w:tcW w:w="902" w:type="pct"/>
            <w:vMerge/>
          </w:tcPr>
          <w:p w14:paraId="00268A63" w14:textId="77777777" w:rsidR="00191812" w:rsidRPr="00DE6E8A" w:rsidRDefault="00191812" w:rsidP="00191812">
            <w:pPr>
              <w:pStyle w:val="BodyText"/>
            </w:pPr>
          </w:p>
        </w:tc>
        <w:tc>
          <w:tcPr>
            <w:tcW w:w="3374" w:type="pct"/>
            <w:gridSpan w:val="2"/>
          </w:tcPr>
          <w:p w14:paraId="6197B28F" w14:textId="77777777" w:rsidR="00191812" w:rsidRPr="00DE6E8A" w:rsidRDefault="00191812" w:rsidP="00191812">
            <w:pPr>
              <w:pStyle w:val="TableTextLeft"/>
            </w:pPr>
            <w:r w:rsidRPr="00DE6E8A">
              <w:t>For upgrades in Regional Victoria – Climatic region cold</w:t>
            </w:r>
          </w:p>
        </w:tc>
        <w:tc>
          <w:tcPr>
            <w:tcW w:w="723" w:type="pct"/>
          </w:tcPr>
          <w:p w14:paraId="13A9F371" w14:textId="77777777" w:rsidR="00191812" w:rsidRPr="00DE6E8A" w:rsidRDefault="00191812" w:rsidP="00191812">
            <w:pPr>
              <w:pStyle w:val="TableTextLeft"/>
            </w:pPr>
            <w:r w:rsidRPr="00DE6E8A">
              <w:t>1.90</w:t>
            </w:r>
          </w:p>
        </w:tc>
      </w:tr>
      <w:tr w:rsidR="00191812" w:rsidRPr="00DE6E8A" w14:paraId="203ED5B2" w14:textId="77777777" w:rsidTr="004A5E70">
        <w:tc>
          <w:tcPr>
            <w:tcW w:w="902" w:type="pct"/>
            <w:vMerge/>
          </w:tcPr>
          <w:p w14:paraId="11B0873E" w14:textId="77777777" w:rsidR="00191812" w:rsidRPr="00DE6E8A" w:rsidRDefault="00191812" w:rsidP="00191812">
            <w:pPr>
              <w:pStyle w:val="BodyText"/>
            </w:pPr>
          </w:p>
        </w:tc>
        <w:tc>
          <w:tcPr>
            <w:tcW w:w="3374" w:type="pct"/>
            <w:gridSpan w:val="2"/>
          </w:tcPr>
          <w:p w14:paraId="3C411417" w14:textId="77777777" w:rsidR="00191812" w:rsidRPr="00DE6E8A" w:rsidRDefault="00191812" w:rsidP="00191812">
            <w:pPr>
              <w:pStyle w:val="TableTextLeft"/>
            </w:pPr>
            <w:r w:rsidRPr="00DE6E8A">
              <w:t>For upgrades in Regional Victoria – Climatic region hot</w:t>
            </w:r>
          </w:p>
        </w:tc>
        <w:tc>
          <w:tcPr>
            <w:tcW w:w="723" w:type="pct"/>
          </w:tcPr>
          <w:p w14:paraId="27AC8389" w14:textId="77777777" w:rsidR="00191812" w:rsidRPr="00DE6E8A" w:rsidRDefault="00191812" w:rsidP="00191812">
            <w:pPr>
              <w:pStyle w:val="TableTextLeft"/>
            </w:pPr>
            <w:r w:rsidRPr="00DE6E8A">
              <w:t>0.48</w:t>
            </w:r>
          </w:p>
        </w:tc>
      </w:tr>
    </w:tbl>
    <w:p w14:paraId="2598C69D" w14:textId="78B2730E" w:rsidR="00191812" w:rsidRDefault="00191812" w:rsidP="00191812">
      <w:pPr>
        <w:pStyle w:val="BodyText"/>
      </w:pPr>
    </w:p>
    <w:p w14:paraId="70F4DCFD" w14:textId="55DB9329" w:rsidR="008A6662" w:rsidRDefault="008A6662" w:rsidP="008A6662">
      <w:pPr>
        <w:pStyle w:val="BodyText"/>
        <w:ind w:left="567" w:firstLine="567"/>
      </w:pPr>
      <w:r>
        <w:rPr>
          <w:noProof/>
        </w:rPr>
        <mc:AlternateContent>
          <mc:Choice Requires="wps">
            <w:drawing>
              <wp:inline distT="0" distB="0" distL="0" distR="0" wp14:anchorId="63A95EFD" wp14:editId="73ADFA9B">
                <wp:extent cx="4372708" cy="0"/>
                <wp:effectExtent l="0" t="0" r="0" b="0"/>
                <wp:docPr id="68" name="Straight Connector 68"/>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6BBEC4EA" id="Straight Connector 68"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5995D79D" w14:textId="7AB7CDD7" w:rsidR="007A54A3" w:rsidRDefault="007A54A3">
      <w:pPr>
        <w:rPr>
          <w:rFonts w:cs="Times New Roman"/>
          <w:lang w:eastAsia="en-US"/>
        </w:rPr>
      </w:pPr>
    </w:p>
    <w:tbl>
      <w:tblPr>
        <w:tblStyle w:val="PullOutBoxTable"/>
        <w:tblW w:w="5000" w:type="pct"/>
        <w:tblLook w:val="0600" w:firstRow="0" w:lastRow="0" w:firstColumn="0" w:lastColumn="0" w:noHBand="1" w:noVBand="1"/>
      </w:tblPr>
      <w:tblGrid>
        <w:gridCol w:w="9629"/>
      </w:tblGrid>
      <w:tr w:rsidR="00163630" w14:paraId="48FBACE2"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4F81FE0A" w14:textId="64418A85" w:rsidR="00163630" w:rsidRPr="00163630" w:rsidRDefault="00163630" w:rsidP="00163630">
            <w:pPr>
              <w:pStyle w:val="PullOutBoxBodyText"/>
              <w:rPr>
                <w:b/>
              </w:rPr>
            </w:pPr>
            <w:r w:rsidRPr="00163630">
              <w:rPr>
                <w:b/>
              </w:rPr>
              <w:t xml:space="preserve">Scenario 10A(ii): Decommissioning room air to air heat pump and installing a high efficiency </w:t>
            </w:r>
            <w:r w:rsidR="00252BE1">
              <w:rPr>
                <w:b/>
              </w:rPr>
              <w:t>room</w:t>
            </w:r>
            <w:r w:rsidRPr="00163630">
              <w:rPr>
                <w:b/>
              </w:rPr>
              <w:t xml:space="preserve"> air to air heat pump</w:t>
            </w:r>
          </w:p>
        </w:tc>
      </w:tr>
    </w:tbl>
    <w:p w14:paraId="614BF828" w14:textId="25652979"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_Ref505939789 \h </w:instrText>
      </w:r>
      <w:r w:rsidRPr="00DE6E8A">
        <w:fldChar w:fldCharType="separate"/>
      </w:r>
      <w:r w:rsidR="006704CA" w:rsidRPr="00DE6E8A">
        <w:t xml:space="preserve">Equation </w:t>
      </w:r>
      <w:r w:rsidR="006704CA">
        <w:rPr>
          <w:noProof/>
        </w:rPr>
        <w:t>10</w:t>
      </w:r>
      <w:r w:rsidR="006704CA">
        <w:t>.</w:t>
      </w:r>
      <w:r w:rsidR="006704CA">
        <w:rPr>
          <w:noProof/>
        </w:rPr>
        <w:t>2</w:t>
      </w:r>
      <w:r w:rsidRPr="00DE6E8A">
        <w:fldChar w:fldCharType="end"/>
      </w:r>
      <w:r w:rsidRPr="00DE6E8A">
        <w:t xml:space="preserve">, using the variables listed in </w:t>
      </w:r>
      <w:r w:rsidRPr="00DE6E8A">
        <w:fldChar w:fldCharType="begin"/>
      </w:r>
      <w:r w:rsidRPr="00DE6E8A">
        <w:instrText xml:space="preserve"> REF _Ref505941133 \h </w:instrText>
      </w:r>
      <w:r w:rsidRPr="00DE6E8A">
        <w:fldChar w:fldCharType="separate"/>
      </w:r>
      <w:r w:rsidR="006704CA" w:rsidRPr="00DE6E8A">
        <w:t xml:space="preserve">Table </w:t>
      </w:r>
      <w:r w:rsidR="006704CA">
        <w:rPr>
          <w:noProof/>
        </w:rPr>
        <w:t>10</w:t>
      </w:r>
      <w:r w:rsidR="006704CA">
        <w:t>.</w:t>
      </w:r>
      <w:r w:rsidR="006704CA">
        <w:rPr>
          <w:noProof/>
        </w:rPr>
        <w:t>5</w:t>
      </w:r>
      <w:r w:rsidRPr="00DE6E8A">
        <w:fldChar w:fldCharType="end"/>
      </w:r>
      <w:r w:rsidRPr="00DE6E8A">
        <w:t>.</w:t>
      </w:r>
    </w:p>
    <w:p w14:paraId="4222A2C4" w14:textId="26F6DBEB" w:rsidR="00191812" w:rsidRPr="00DE6E8A" w:rsidRDefault="00191812" w:rsidP="00191812">
      <w:pPr>
        <w:pStyle w:val="Caption"/>
      </w:pPr>
      <w:bookmarkStart w:id="322" w:name="_Ref505939789"/>
      <w:bookmarkStart w:id="323" w:name="_Toc522614712"/>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2</w:t>
      </w:r>
      <w:r w:rsidR="00E526F0">
        <w:rPr>
          <w:noProof/>
        </w:rPr>
        <w:fldChar w:fldCharType="end"/>
      </w:r>
      <w:bookmarkEnd w:id="322"/>
      <w:r w:rsidRPr="00DE6E8A">
        <w:t xml:space="preserve"> – GHG equivalent emissions reduction calculation for Scenario 10A(ii)</w:t>
      </w:r>
      <w:bookmarkEnd w:id="32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1BE29072"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45CB1B49" w14:textId="65806AC3" w:rsidR="00191812" w:rsidRPr="00EA1C78" w:rsidRDefault="00013EA4"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7AE0A91E" w14:textId="43109927" w:rsidR="00191812" w:rsidRPr="00DE6E8A" w:rsidRDefault="00191812" w:rsidP="00191812">
      <w:pPr>
        <w:pStyle w:val="Caption"/>
      </w:pPr>
      <w:bookmarkStart w:id="324" w:name="_Ref505941133"/>
      <w:bookmarkStart w:id="325" w:name="_Toc509321538"/>
      <w:bookmarkStart w:id="326" w:name="_Toc52261458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5</w:t>
      </w:r>
      <w:r w:rsidR="00E526F0">
        <w:rPr>
          <w:noProof/>
        </w:rPr>
        <w:fldChar w:fldCharType="end"/>
      </w:r>
      <w:bookmarkEnd w:id="324"/>
      <w:r w:rsidRPr="00DE6E8A">
        <w:t xml:space="preserve"> – GHG equivalent emissions reduction variables for Scenario 10A(ii)</w:t>
      </w:r>
      <w:bookmarkEnd w:id="325"/>
      <w:bookmarkEnd w:id="32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2064"/>
        <w:gridCol w:w="4427"/>
        <w:gridCol w:w="1393"/>
      </w:tblGrid>
      <w:tr w:rsidR="00191812" w:rsidRPr="00DE6E8A" w14:paraId="19DD144F"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17C4D245" w14:textId="2C652452" w:rsidR="00191812" w:rsidRPr="001C7F86" w:rsidRDefault="00191812" w:rsidP="00191812">
            <w:pPr>
              <w:pStyle w:val="TableHeadingLeft"/>
              <w:rPr>
                <w:b w:val="0"/>
                <w:color w:val="auto"/>
              </w:rPr>
            </w:pPr>
            <w:r w:rsidRPr="001C7F86">
              <w:rPr>
                <w:b w:val="0"/>
                <w:color w:val="auto"/>
              </w:rPr>
              <w:t xml:space="preserve">Measurements, testing and ratings must be in accordance with the Greenhouse and Energy Minimum Standards </w:t>
            </w:r>
            <w:r w:rsidR="00D21A0C">
              <w:rPr>
                <w:b w:val="0"/>
                <w:color w:val="auto"/>
              </w:rPr>
              <w:br/>
            </w:r>
            <w:r w:rsidRPr="001C7F86">
              <w:rPr>
                <w:b w:val="0"/>
                <w:color w:val="auto"/>
              </w:rPr>
              <w:t>(Air Conditioners and Heat Pumps) Determination 2013 (Cth)</w:t>
            </w:r>
          </w:p>
          <w:p w14:paraId="74C369F8" w14:textId="5F6F16CB" w:rsidR="00191812" w:rsidRPr="001C7F86" w:rsidRDefault="00191812" w:rsidP="00191812">
            <w:pPr>
              <w:pStyle w:val="TableHeadingLeft"/>
              <w:rPr>
                <w:b w:val="0"/>
                <w:color w:val="auto"/>
              </w:rPr>
            </w:pPr>
            <w:r w:rsidRPr="001C7F86">
              <w:rPr>
                <w:b w:val="0"/>
                <w:color w:val="auto"/>
              </w:rPr>
              <w:t xml:space="preserve">Small upgrade: upgrade product </w:t>
            </w:r>
            <w:r w:rsidR="00744EEF">
              <w:rPr>
                <w:b w:val="0"/>
                <w:color w:val="auto"/>
              </w:rPr>
              <w:t>has a RT</w:t>
            </w:r>
            <w:r w:rsidRPr="001C7F86">
              <w:rPr>
                <w:b w:val="0"/>
                <w:color w:val="auto"/>
              </w:rPr>
              <w:t>HC of at least 2 and not more than 3 kW</w:t>
            </w:r>
          </w:p>
          <w:p w14:paraId="07C5452F" w14:textId="65C7DE16" w:rsidR="00191812" w:rsidRPr="001C7F86" w:rsidRDefault="00191812" w:rsidP="00191812">
            <w:pPr>
              <w:pStyle w:val="TableHeadingLeft"/>
              <w:rPr>
                <w:b w:val="0"/>
                <w:color w:val="auto"/>
              </w:rPr>
            </w:pPr>
            <w:r w:rsidRPr="001C7F86">
              <w:rPr>
                <w:b w:val="0"/>
                <w:color w:val="auto"/>
              </w:rPr>
              <w:t>Medium u</w:t>
            </w:r>
            <w:r w:rsidR="00744EEF">
              <w:rPr>
                <w:b w:val="0"/>
                <w:color w:val="auto"/>
              </w:rPr>
              <w:t>pgrade: upgrade product has a RT</w:t>
            </w:r>
            <w:r w:rsidRPr="001C7F86">
              <w:rPr>
                <w:b w:val="0"/>
                <w:color w:val="auto"/>
              </w:rPr>
              <w:t>HC of more than 3 and not more than 6 kW</w:t>
            </w:r>
          </w:p>
          <w:p w14:paraId="35FBD9BE" w14:textId="6346855D" w:rsidR="00191812" w:rsidRPr="00DE6E8A" w:rsidRDefault="00191812" w:rsidP="00191812">
            <w:pPr>
              <w:pStyle w:val="TableHeadingLeft"/>
            </w:pPr>
            <w:r w:rsidRPr="001C7F86">
              <w:rPr>
                <w:b w:val="0"/>
                <w:color w:val="auto"/>
              </w:rPr>
              <w:t>Large u</w:t>
            </w:r>
            <w:r w:rsidR="00744EEF">
              <w:rPr>
                <w:b w:val="0"/>
                <w:color w:val="auto"/>
              </w:rPr>
              <w:t>pgrade: upgrade product has a RT</w:t>
            </w:r>
            <w:r w:rsidRPr="001C7F86">
              <w:rPr>
                <w:b w:val="0"/>
                <w:color w:val="auto"/>
              </w:rPr>
              <w:t>HC of more than 6 kW</w:t>
            </w:r>
          </w:p>
        </w:tc>
      </w:tr>
      <w:tr w:rsidR="00191812" w:rsidRPr="00DE6E8A" w14:paraId="191031D2" w14:textId="77777777" w:rsidTr="007E2215">
        <w:tc>
          <w:tcPr>
            <w:tcW w:w="902" w:type="pct"/>
            <w:shd w:val="clear" w:color="auto" w:fill="E5F1FA" w:themeFill="light2"/>
          </w:tcPr>
          <w:p w14:paraId="5160DCB6" w14:textId="77777777" w:rsidR="00191812" w:rsidRPr="008A6662" w:rsidRDefault="00191812" w:rsidP="00191812">
            <w:pPr>
              <w:pStyle w:val="TableTextLeft"/>
              <w:rPr>
                <w:color w:val="auto"/>
              </w:rPr>
            </w:pPr>
            <w:r w:rsidRPr="008A6662">
              <w:rPr>
                <w:b/>
                <w:color w:val="auto"/>
              </w:rPr>
              <w:t>Input type</w:t>
            </w:r>
          </w:p>
        </w:tc>
        <w:tc>
          <w:tcPr>
            <w:tcW w:w="3374" w:type="pct"/>
            <w:gridSpan w:val="2"/>
            <w:shd w:val="clear" w:color="auto" w:fill="E5F1FA" w:themeFill="light2"/>
          </w:tcPr>
          <w:p w14:paraId="0C000CEF" w14:textId="77777777" w:rsidR="00191812" w:rsidRPr="008A6662" w:rsidRDefault="00191812" w:rsidP="00191812">
            <w:pPr>
              <w:pStyle w:val="TableTextLeft"/>
              <w:rPr>
                <w:color w:val="auto"/>
              </w:rPr>
            </w:pPr>
            <w:r w:rsidRPr="008A6662">
              <w:rPr>
                <w:b/>
                <w:color w:val="auto"/>
              </w:rPr>
              <w:t>Condition</w:t>
            </w:r>
          </w:p>
        </w:tc>
        <w:tc>
          <w:tcPr>
            <w:tcW w:w="724" w:type="pct"/>
            <w:shd w:val="clear" w:color="auto" w:fill="E5F1FA" w:themeFill="light2"/>
          </w:tcPr>
          <w:p w14:paraId="78FCE5FE" w14:textId="77777777" w:rsidR="00191812" w:rsidRPr="008A6662" w:rsidRDefault="00191812" w:rsidP="00191812">
            <w:pPr>
              <w:pStyle w:val="TableTextLeft"/>
              <w:rPr>
                <w:b/>
                <w:color w:val="auto"/>
              </w:rPr>
            </w:pPr>
            <w:r w:rsidRPr="008A6662">
              <w:rPr>
                <w:b/>
                <w:color w:val="auto"/>
              </w:rPr>
              <w:t>Input value</w:t>
            </w:r>
          </w:p>
        </w:tc>
      </w:tr>
      <w:tr w:rsidR="00191812" w:rsidRPr="00DE6E8A" w14:paraId="1A7AA596" w14:textId="77777777" w:rsidTr="007E2215">
        <w:tc>
          <w:tcPr>
            <w:tcW w:w="902" w:type="pct"/>
            <w:vMerge w:val="restart"/>
          </w:tcPr>
          <w:p w14:paraId="1D53F22C" w14:textId="77777777" w:rsidR="00191812" w:rsidRPr="00DE6E8A" w:rsidRDefault="00191812" w:rsidP="00191812">
            <w:pPr>
              <w:pStyle w:val="TableTextLeft"/>
            </w:pPr>
            <w:r w:rsidRPr="00DE6E8A">
              <w:t>Baseline</w:t>
            </w:r>
          </w:p>
        </w:tc>
        <w:tc>
          <w:tcPr>
            <w:tcW w:w="3374" w:type="pct"/>
            <w:gridSpan w:val="2"/>
          </w:tcPr>
          <w:p w14:paraId="387E5442" w14:textId="77777777" w:rsidR="00191812" w:rsidRPr="00DE6E8A" w:rsidRDefault="00191812" w:rsidP="00191812">
            <w:pPr>
              <w:pStyle w:val="TableTextLeft"/>
            </w:pPr>
            <w:r w:rsidRPr="00DE6E8A">
              <w:t>Small upgrade</w:t>
            </w:r>
          </w:p>
        </w:tc>
        <w:tc>
          <w:tcPr>
            <w:tcW w:w="724" w:type="pct"/>
          </w:tcPr>
          <w:p w14:paraId="61732C62" w14:textId="427A3332" w:rsidR="00191812" w:rsidRPr="00DE6E8A" w:rsidRDefault="00130198" w:rsidP="00191812">
            <w:pPr>
              <w:pStyle w:val="TableTextLeft"/>
            </w:pPr>
            <w:r>
              <w:t>0.</w:t>
            </w:r>
            <w:r w:rsidR="00E22D1F">
              <w:t>58</w:t>
            </w:r>
          </w:p>
        </w:tc>
      </w:tr>
      <w:tr w:rsidR="00191812" w:rsidRPr="00DE6E8A" w14:paraId="243A5FFF" w14:textId="77777777" w:rsidTr="007E2215">
        <w:tc>
          <w:tcPr>
            <w:tcW w:w="902" w:type="pct"/>
            <w:vMerge/>
          </w:tcPr>
          <w:p w14:paraId="6E2F3A3D" w14:textId="77777777" w:rsidR="00191812" w:rsidRPr="00DE6E8A" w:rsidRDefault="00191812" w:rsidP="00191812">
            <w:pPr>
              <w:pStyle w:val="BodyText"/>
            </w:pPr>
          </w:p>
        </w:tc>
        <w:tc>
          <w:tcPr>
            <w:tcW w:w="3374" w:type="pct"/>
            <w:gridSpan w:val="2"/>
          </w:tcPr>
          <w:p w14:paraId="24DA32B1" w14:textId="77777777" w:rsidR="00191812" w:rsidRPr="00DE6E8A" w:rsidRDefault="00191812" w:rsidP="00191812">
            <w:pPr>
              <w:pStyle w:val="TableTextLeft"/>
            </w:pPr>
            <w:r w:rsidRPr="00DE6E8A">
              <w:t>Medium upgrade</w:t>
            </w:r>
          </w:p>
        </w:tc>
        <w:tc>
          <w:tcPr>
            <w:tcW w:w="724" w:type="pct"/>
          </w:tcPr>
          <w:p w14:paraId="61D785F1" w14:textId="6B7C0DA8" w:rsidR="00191812" w:rsidRPr="00DE6E8A" w:rsidRDefault="00B11455" w:rsidP="00191812">
            <w:pPr>
              <w:pStyle w:val="TableTextLeft"/>
            </w:pPr>
            <w:r>
              <w:t>1.1</w:t>
            </w:r>
            <w:r w:rsidR="0043239D">
              <w:t>4</w:t>
            </w:r>
          </w:p>
        </w:tc>
      </w:tr>
      <w:tr w:rsidR="00191812" w:rsidRPr="00DE6E8A" w14:paraId="6D72A5A5" w14:textId="77777777" w:rsidTr="007E2215">
        <w:tc>
          <w:tcPr>
            <w:tcW w:w="902" w:type="pct"/>
            <w:vMerge/>
          </w:tcPr>
          <w:p w14:paraId="6E816D43" w14:textId="77777777" w:rsidR="00191812" w:rsidRPr="00DE6E8A" w:rsidRDefault="00191812" w:rsidP="00191812">
            <w:pPr>
              <w:pStyle w:val="BodyText"/>
            </w:pPr>
          </w:p>
        </w:tc>
        <w:tc>
          <w:tcPr>
            <w:tcW w:w="3374" w:type="pct"/>
            <w:gridSpan w:val="2"/>
          </w:tcPr>
          <w:p w14:paraId="764982F2" w14:textId="77777777" w:rsidR="00191812" w:rsidRPr="00DE6E8A" w:rsidRDefault="00191812" w:rsidP="00191812">
            <w:pPr>
              <w:pStyle w:val="TableTextLeft"/>
            </w:pPr>
            <w:r w:rsidRPr="00DE6E8A">
              <w:t>Large upgrade</w:t>
            </w:r>
          </w:p>
        </w:tc>
        <w:tc>
          <w:tcPr>
            <w:tcW w:w="724" w:type="pct"/>
          </w:tcPr>
          <w:p w14:paraId="7D31756C" w14:textId="4C82417F" w:rsidR="00191812" w:rsidRPr="00DE6E8A" w:rsidRDefault="001A5213" w:rsidP="00191812">
            <w:pPr>
              <w:pStyle w:val="TableTextLeft"/>
            </w:pPr>
            <w:r>
              <w:t>1.</w:t>
            </w:r>
            <w:r w:rsidR="0043239D">
              <w:t>47</w:t>
            </w:r>
          </w:p>
        </w:tc>
      </w:tr>
      <w:tr w:rsidR="00E22D1F" w:rsidRPr="00DE6E8A" w14:paraId="16A311BD" w14:textId="77777777" w:rsidTr="007E2215">
        <w:tc>
          <w:tcPr>
            <w:tcW w:w="902" w:type="pct"/>
            <w:vMerge w:val="restart"/>
          </w:tcPr>
          <w:p w14:paraId="62499D0E" w14:textId="77777777" w:rsidR="00E22D1F" w:rsidRPr="00DE6E8A" w:rsidRDefault="00E22D1F" w:rsidP="00E22D1F">
            <w:pPr>
              <w:pStyle w:val="TableTextLeft"/>
            </w:pPr>
            <w:r w:rsidRPr="00DE6E8A">
              <w:t>Upgrade</w:t>
            </w:r>
          </w:p>
        </w:tc>
        <w:tc>
          <w:tcPr>
            <w:tcW w:w="1073" w:type="pct"/>
            <w:vMerge w:val="restart"/>
          </w:tcPr>
          <w:p w14:paraId="3D1B1480" w14:textId="77777777" w:rsidR="00E22D1F" w:rsidRPr="00DE6E8A" w:rsidRDefault="00E22D1F" w:rsidP="00E22D1F">
            <w:pPr>
              <w:pStyle w:val="TableTextLeft"/>
            </w:pPr>
            <w:r w:rsidRPr="00DE6E8A">
              <w:t>Small upgrade</w:t>
            </w:r>
          </w:p>
        </w:tc>
        <w:tc>
          <w:tcPr>
            <w:tcW w:w="2301" w:type="pct"/>
          </w:tcPr>
          <w:p w14:paraId="52EE5A5A" w14:textId="77777777" w:rsidR="00E22D1F" w:rsidRPr="00DE6E8A" w:rsidRDefault="00E22D1F" w:rsidP="00E22D1F">
            <w:pPr>
              <w:pStyle w:val="TableTextLeft"/>
            </w:pPr>
            <w:r w:rsidRPr="00DE6E8A">
              <w:t>ACOP of 4.20 to less than 4.50</w:t>
            </w:r>
          </w:p>
        </w:tc>
        <w:tc>
          <w:tcPr>
            <w:tcW w:w="724" w:type="pct"/>
          </w:tcPr>
          <w:p w14:paraId="1D0CFF19" w14:textId="6C9FEC4B" w:rsidR="00E22D1F" w:rsidRPr="00DE6E8A" w:rsidRDefault="00E22D1F" w:rsidP="00E22D1F">
            <w:pPr>
              <w:pStyle w:val="TableTextLeft"/>
            </w:pPr>
            <w:r>
              <w:t>0.57</w:t>
            </w:r>
          </w:p>
        </w:tc>
      </w:tr>
      <w:tr w:rsidR="00E22D1F" w:rsidRPr="00DE6E8A" w14:paraId="20017A09" w14:textId="77777777" w:rsidTr="007E2215">
        <w:tc>
          <w:tcPr>
            <w:tcW w:w="902" w:type="pct"/>
            <w:vMerge/>
          </w:tcPr>
          <w:p w14:paraId="08EC4738" w14:textId="77777777" w:rsidR="00E22D1F" w:rsidRPr="00DE6E8A" w:rsidRDefault="00E22D1F" w:rsidP="00E22D1F">
            <w:pPr>
              <w:spacing w:before="0" w:after="0" w:line="240" w:lineRule="atLeast"/>
              <w:ind w:left="0" w:right="0"/>
            </w:pPr>
          </w:p>
        </w:tc>
        <w:tc>
          <w:tcPr>
            <w:tcW w:w="1073" w:type="pct"/>
            <w:vMerge/>
          </w:tcPr>
          <w:p w14:paraId="6B74F4BA" w14:textId="77777777" w:rsidR="00E22D1F" w:rsidRPr="00DE6E8A" w:rsidRDefault="00E22D1F" w:rsidP="00E22D1F">
            <w:pPr>
              <w:pStyle w:val="BodyText"/>
            </w:pPr>
          </w:p>
        </w:tc>
        <w:tc>
          <w:tcPr>
            <w:tcW w:w="2301" w:type="pct"/>
          </w:tcPr>
          <w:p w14:paraId="00DD650E" w14:textId="7D1C24EE" w:rsidR="00E22D1F" w:rsidRPr="00DE6E8A" w:rsidRDefault="00E22D1F" w:rsidP="00E22D1F">
            <w:pPr>
              <w:pStyle w:val="TableTextLeft"/>
            </w:pPr>
            <w:r w:rsidRPr="00DE6E8A">
              <w:t xml:space="preserve">ACOP of 4.50 to less than </w:t>
            </w:r>
            <w:r>
              <w:t>5.00</w:t>
            </w:r>
          </w:p>
        </w:tc>
        <w:tc>
          <w:tcPr>
            <w:tcW w:w="724" w:type="pct"/>
          </w:tcPr>
          <w:p w14:paraId="487A89B3" w14:textId="75F55A14" w:rsidR="00E22D1F" w:rsidRPr="00DE6E8A" w:rsidRDefault="00E22D1F" w:rsidP="00E22D1F">
            <w:pPr>
              <w:pStyle w:val="TableTextLeft"/>
            </w:pPr>
            <w:r>
              <w:t>0.52</w:t>
            </w:r>
          </w:p>
        </w:tc>
      </w:tr>
      <w:tr w:rsidR="00E22D1F" w:rsidRPr="00DE6E8A" w14:paraId="092705AE" w14:textId="77777777" w:rsidTr="007E2215">
        <w:tc>
          <w:tcPr>
            <w:tcW w:w="902" w:type="pct"/>
            <w:vMerge/>
          </w:tcPr>
          <w:p w14:paraId="73B380AF" w14:textId="77777777" w:rsidR="00E22D1F" w:rsidRPr="00DE6E8A" w:rsidRDefault="00E22D1F" w:rsidP="00E22D1F">
            <w:pPr>
              <w:spacing w:before="0" w:after="0" w:line="240" w:lineRule="atLeast"/>
              <w:ind w:left="0" w:right="0"/>
              <w:rPr>
                <w:highlight w:val="yellow"/>
              </w:rPr>
            </w:pPr>
          </w:p>
        </w:tc>
        <w:tc>
          <w:tcPr>
            <w:tcW w:w="1073" w:type="pct"/>
            <w:vMerge/>
          </w:tcPr>
          <w:p w14:paraId="485CBC79" w14:textId="77777777" w:rsidR="00E22D1F" w:rsidRPr="00DE6E8A" w:rsidRDefault="00E22D1F" w:rsidP="00E22D1F">
            <w:pPr>
              <w:pStyle w:val="BodyText"/>
              <w:rPr>
                <w:highlight w:val="yellow"/>
              </w:rPr>
            </w:pPr>
          </w:p>
        </w:tc>
        <w:tc>
          <w:tcPr>
            <w:tcW w:w="2301" w:type="pct"/>
          </w:tcPr>
          <w:p w14:paraId="28B75463" w14:textId="77777777" w:rsidR="00E22D1F" w:rsidRPr="00DE6E8A" w:rsidRDefault="00E22D1F" w:rsidP="00E22D1F">
            <w:pPr>
              <w:pStyle w:val="TableTextLeft"/>
            </w:pPr>
            <w:r w:rsidRPr="00DE6E8A">
              <w:t xml:space="preserve">ACOP of 5.00 to less than 5.50 </w:t>
            </w:r>
          </w:p>
        </w:tc>
        <w:tc>
          <w:tcPr>
            <w:tcW w:w="724" w:type="pct"/>
          </w:tcPr>
          <w:p w14:paraId="1C2D190F" w14:textId="339F5FCB" w:rsidR="00E22D1F" w:rsidRPr="00DE6E8A" w:rsidRDefault="00E22D1F" w:rsidP="00E22D1F">
            <w:pPr>
              <w:pStyle w:val="TableTextLeft"/>
            </w:pPr>
            <w:r>
              <w:t>0.47</w:t>
            </w:r>
          </w:p>
        </w:tc>
      </w:tr>
      <w:tr w:rsidR="00E22D1F" w:rsidRPr="00DE6E8A" w14:paraId="14703FF7" w14:textId="77777777" w:rsidTr="007E2215">
        <w:tc>
          <w:tcPr>
            <w:tcW w:w="902" w:type="pct"/>
            <w:vMerge/>
          </w:tcPr>
          <w:p w14:paraId="3911A4A6" w14:textId="77777777" w:rsidR="00E22D1F" w:rsidRPr="00DE6E8A" w:rsidRDefault="00E22D1F" w:rsidP="00E22D1F">
            <w:pPr>
              <w:spacing w:before="0" w:after="0" w:line="240" w:lineRule="atLeast"/>
              <w:ind w:left="0" w:right="0"/>
              <w:rPr>
                <w:highlight w:val="yellow"/>
              </w:rPr>
            </w:pPr>
          </w:p>
        </w:tc>
        <w:tc>
          <w:tcPr>
            <w:tcW w:w="1073" w:type="pct"/>
            <w:vMerge/>
          </w:tcPr>
          <w:p w14:paraId="74E6563C" w14:textId="77777777" w:rsidR="00E22D1F" w:rsidRPr="00DE6E8A" w:rsidRDefault="00E22D1F" w:rsidP="00E22D1F">
            <w:pPr>
              <w:pStyle w:val="BodyText"/>
              <w:rPr>
                <w:highlight w:val="yellow"/>
              </w:rPr>
            </w:pPr>
          </w:p>
        </w:tc>
        <w:tc>
          <w:tcPr>
            <w:tcW w:w="2301" w:type="pct"/>
          </w:tcPr>
          <w:p w14:paraId="43872525" w14:textId="77777777" w:rsidR="00E22D1F" w:rsidRPr="00DE6E8A" w:rsidRDefault="00E22D1F" w:rsidP="00E22D1F">
            <w:pPr>
              <w:pStyle w:val="TableTextLeft"/>
            </w:pPr>
            <w:r w:rsidRPr="00DE6E8A">
              <w:t>ACOP of 5.50 or greater</w:t>
            </w:r>
          </w:p>
        </w:tc>
        <w:tc>
          <w:tcPr>
            <w:tcW w:w="724" w:type="pct"/>
          </w:tcPr>
          <w:p w14:paraId="32A8E544" w14:textId="74E5BC1F" w:rsidR="00E22D1F" w:rsidRPr="00DE6E8A" w:rsidRDefault="00E22D1F" w:rsidP="00E22D1F">
            <w:pPr>
              <w:pStyle w:val="TableTextLeft"/>
            </w:pPr>
            <w:r>
              <w:t>0.43</w:t>
            </w:r>
          </w:p>
        </w:tc>
      </w:tr>
      <w:tr w:rsidR="00E22D1F" w:rsidRPr="00DE6E8A" w14:paraId="2808942C" w14:textId="77777777" w:rsidTr="007E2215">
        <w:tc>
          <w:tcPr>
            <w:tcW w:w="902" w:type="pct"/>
            <w:vMerge/>
          </w:tcPr>
          <w:p w14:paraId="3152AD8A" w14:textId="77777777" w:rsidR="00E22D1F" w:rsidRPr="00DE6E8A" w:rsidRDefault="00E22D1F" w:rsidP="00E22D1F">
            <w:pPr>
              <w:pStyle w:val="BodyText"/>
              <w:rPr>
                <w:highlight w:val="yellow"/>
              </w:rPr>
            </w:pPr>
          </w:p>
        </w:tc>
        <w:tc>
          <w:tcPr>
            <w:tcW w:w="1073" w:type="pct"/>
            <w:vMerge w:val="restart"/>
          </w:tcPr>
          <w:p w14:paraId="4BD8538F" w14:textId="77777777" w:rsidR="00E22D1F" w:rsidRPr="00DE6E8A" w:rsidRDefault="00E22D1F" w:rsidP="00E22D1F">
            <w:pPr>
              <w:pStyle w:val="TableTextLeft"/>
              <w:rPr>
                <w:highlight w:val="yellow"/>
              </w:rPr>
            </w:pPr>
            <w:r w:rsidRPr="00DE6E8A">
              <w:t>Medium upgrade</w:t>
            </w:r>
          </w:p>
        </w:tc>
        <w:tc>
          <w:tcPr>
            <w:tcW w:w="2301" w:type="pct"/>
          </w:tcPr>
          <w:p w14:paraId="450A7947" w14:textId="77777777" w:rsidR="00E22D1F" w:rsidRPr="00DE6E8A" w:rsidRDefault="00E22D1F" w:rsidP="00E22D1F">
            <w:pPr>
              <w:pStyle w:val="TableTextLeft"/>
            </w:pPr>
            <w:r w:rsidRPr="00DE6E8A">
              <w:t>ACOP of 4.00 to less than 4.50</w:t>
            </w:r>
          </w:p>
        </w:tc>
        <w:tc>
          <w:tcPr>
            <w:tcW w:w="724" w:type="pct"/>
          </w:tcPr>
          <w:p w14:paraId="3DDB7AF3" w14:textId="383D87E0" w:rsidR="00E22D1F" w:rsidRPr="00DE6E8A" w:rsidRDefault="00E22D1F" w:rsidP="00E22D1F">
            <w:pPr>
              <w:pStyle w:val="TableTextLeft"/>
            </w:pPr>
            <w:r>
              <w:t>1.11</w:t>
            </w:r>
          </w:p>
        </w:tc>
      </w:tr>
      <w:tr w:rsidR="00E22D1F" w:rsidRPr="00DE6E8A" w14:paraId="75D774F8" w14:textId="77777777" w:rsidTr="007E2215">
        <w:tc>
          <w:tcPr>
            <w:tcW w:w="902" w:type="pct"/>
            <w:vMerge/>
          </w:tcPr>
          <w:p w14:paraId="6C2911EE" w14:textId="77777777" w:rsidR="00E22D1F" w:rsidRPr="00DE6E8A" w:rsidRDefault="00E22D1F" w:rsidP="00E22D1F">
            <w:pPr>
              <w:spacing w:before="0" w:after="0" w:line="240" w:lineRule="atLeast"/>
              <w:ind w:left="0" w:right="0"/>
              <w:rPr>
                <w:highlight w:val="yellow"/>
              </w:rPr>
            </w:pPr>
          </w:p>
        </w:tc>
        <w:tc>
          <w:tcPr>
            <w:tcW w:w="1073" w:type="pct"/>
            <w:vMerge/>
          </w:tcPr>
          <w:p w14:paraId="7EA1CF45" w14:textId="77777777" w:rsidR="00E22D1F" w:rsidRPr="00DE6E8A" w:rsidRDefault="00E22D1F" w:rsidP="00E22D1F">
            <w:pPr>
              <w:pStyle w:val="BodyText"/>
              <w:rPr>
                <w:highlight w:val="yellow"/>
              </w:rPr>
            </w:pPr>
          </w:p>
        </w:tc>
        <w:tc>
          <w:tcPr>
            <w:tcW w:w="2301" w:type="pct"/>
          </w:tcPr>
          <w:p w14:paraId="209974FE" w14:textId="3BC1B30D" w:rsidR="00E22D1F" w:rsidRPr="00DE6E8A" w:rsidRDefault="00E22D1F" w:rsidP="00E22D1F">
            <w:pPr>
              <w:pStyle w:val="TableTextLeft"/>
            </w:pPr>
            <w:r w:rsidRPr="00DE6E8A">
              <w:t xml:space="preserve">ACOP of 4.50 to less than </w:t>
            </w:r>
            <w:r>
              <w:t>5.00</w:t>
            </w:r>
          </w:p>
        </w:tc>
        <w:tc>
          <w:tcPr>
            <w:tcW w:w="724" w:type="pct"/>
          </w:tcPr>
          <w:p w14:paraId="3A29EF8B" w14:textId="2CCB0DC8" w:rsidR="00E22D1F" w:rsidRPr="00DE6E8A" w:rsidRDefault="00E22D1F" w:rsidP="00E22D1F">
            <w:pPr>
              <w:pStyle w:val="TableTextLeft"/>
            </w:pPr>
            <w:r>
              <w:t>0.99</w:t>
            </w:r>
          </w:p>
        </w:tc>
      </w:tr>
      <w:tr w:rsidR="00E22D1F" w:rsidRPr="00DE6E8A" w14:paraId="50B10A43" w14:textId="77777777" w:rsidTr="007E2215">
        <w:tc>
          <w:tcPr>
            <w:tcW w:w="902" w:type="pct"/>
            <w:vMerge/>
          </w:tcPr>
          <w:p w14:paraId="65AF4740" w14:textId="77777777" w:rsidR="00E22D1F" w:rsidRPr="00DE6E8A" w:rsidRDefault="00E22D1F" w:rsidP="00E22D1F">
            <w:pPr>
              <w:spacing w:before="0" w:after="0" w:line="240" w:lineRule="atLeast"/>
              <w:ind w:left="0" w:right="0"/>
              <w:rPr>
                <w:highlight w:val="yellow"/>
              </w:rPr>
            </w:pPr>
          </w:p>
        </w:tc>
        <w:tc>
          <w:tcPr>
            <w:tcW w:w="1073" w:type="pct"/>
            <w:vMerge/>
          </w:tcPr>
          <w:p w14:paraId="104D5784" w14:textId="77777777" w:rsidR="00E22D1F" w:rsidRPr="00DE6E8A" w:rsidRDefault="00E22D1F" w:rsidP="00E22D1F">
            <w:pPr>
              <w:pStyle w:val="BodyText"/>
              <w:rPr>
                <w:highlight w:val="yellow"/>
              </w:rPr>
            </w:pPr>
          </w:p>
        </w:tc>
        <w:tc>
          <w:tcPr>
            <w:tcW w:w="2301" w:type="pct"/>
          </w:tcPr>
          <w:p w14:paraId="022320B3" w14:textId="77777777" w:rsidR="00E22D1F" w:rsidRPr="00DE6E8A" w:rsidRDefault="00E22D1F" w:rsidP="00E22D1F">
            <w:pPr>
              <w:pStyle w:val="TableTextLeft"/>
            </w:pPr>
            <w:r w:rsidRPr="00DE6E8A">
              <w:t xml:space="preserve">ACOP of 5.00 to less than 5.50 </w:t>
            </w:r>
          </w:p>
        </w:tc>
        <w:tc>
          <w:tcPr>
            <w:tcW w:w="724" w:type="pct"/>
          </w:tcPr>
          <w:p w14:paraId="18AA19EB" w14:textId="1C6D3279" w:rsidR="00E22D1F" w:rsidRPr="00DE6E8A" w:rsidRDefault="00E22D1F" w:rsidP="00E22D1F">
            <w:pPr>
              <w:pStyle w:val="TableTextLeft"/>
            </w:pPr>
            <w:r>
              <w:t>0.89</w:t>
            </w:r>
          </w:p>
        </w:tc>
      </w:tr>
      <w:tr w:rsidR="00E22D1F" w:rsidRPr="00DE6E8A" w14:paraId="4E02C72D" w14:textId="77777777" w:rsidTr="007E2215">
        <w:tc>
          <w:tcPr>
            <w:tcW w:w="902" w:type="pct"/>
            <w:vMerge/>
          </w:tcPr>
          <w:p w14:paraId="32E39E88" w14:textId="77777777" w:rsidR="00E22D1F" w:rsidRPr="00DE6E8A" w:rsidRDefault="00E22D1F" w:rsidP="00E22D1F">
            <w:pPr>
              <w:spacing w:before="0" w:after="0" w:line="240" w:lineRule="atLeast"/>
              <w:ind w:left="0" w:right="0"/>
              <w:rPr>
                <w:highlight w:val="yellow"/>
              </w:rPr>
            </w:pPr>
          </w:p>
        </w:tc>
        <w:tc>
          <w:tcPr>
            <w:tcW w:w="1073" w:type="pct"/>
            <w:vMerge/>
          </w:tcPr>
          <w:p w14:paraId="61459A5A" w14:textId="77777777" w:rsidR="00E22D1F" w:rsidRPr="00DE6E8A" w:rsidRDefault="00E22D1F" w:rsidP="00E22D1F">
            <w:pPr>
              <w:pStyle w:val="BodyText"/>
              <w:rPr>
                <w:highlight w:val="yellow"/>
              </w:rPr>
            </w:pPr>
          </w:p>
        </w:tc>
        <w:tc>
          <w:tcPr>
            <w:tcW w:w="2301" w:type="pct"/>
          </w:tcPr>
          <w:p w14:paraId="463F4B75" w14:textId="77777777" w:rsidR="00E22D1F" w:rsidRPr="00DE6E8A" w:rsidRDefault="00E22D1F" w:rsidP="00E22D1F">
            <w:pPr>
              <w:pStyle w:val="TableTextLeft"/>
            </w:pPr>
            <w:r w:rsidRPr="00DE6E8A">
              <w:t>ACOP of 5.50 or greater</w:t>
            </w:r>
          </w:p>
        </w:tc>
        <w:tc>
          <w:tcPr>
            <w:tcW w:w="724" w:type="pct"/>
          </w:tcPr>
          <w:p w14:paraId="053E9C67" w14:textId="4ABF8704" w:rsidR="00E22D1F" w:rsidRPr="00DE6E8A" w:rsidRDefault="00E22D1F" w:rsidP="00E22D1F">
            <w:pPr>
              <w:pStyle w:val="TableTextLeft"/>
            </w:pPr>
            <w:r>
              <w:t>0.81</w:t>
            </w:r>
          </w:p>
        </w:tc>
      </w:tr>
      <w:tr w:rsidR="00E22D1F" w:rsidRPr="00DE6E8A" w14:paraId="4966BFA5" w14:textId="77777777" w:rsidTr="007E2215">
        <w:tc>
          <w:tcPr>
            <w:tcW w:w="902" w:type="pct"/>
            <w:vMerge/>
          </w:tcPr>
          <w:p w14:paraId="5B9FE62F" w14:textId="77777777" w:rsidR="00E22D1F" w:rsidRPr="00DE6E8A" w:rsidRDefault="00E22D1F" w:rsidP="00E22D1F">
            <w:pPr>
              <w:pStyle w:val="BodyText"/>
              <w:rPr>
                <w:highlight w:val="yellow"/>
              </w:rPr>
            </w:pPr>
          </w:p>
        </w:tc>
        <w:tc>
          <w:tcPr>
            <w:tcW w:w="1073" w:type="pct"/>
            <w:vMerge w:val="restart"/>
          </w:tcPr>
          <w:p w14:paraId="204E74F0" w14:textId="77777777" w:rsidR="00E22D1F" w:rsidRPr="00DE6E8A" w:rsidRDefault="00E22D1F" w:rsidP="00E22D1F">
            <w:pPr>
              <w:pStyle w:val="TableTextLeft"/>
              <w:rPr>
                <w:highlight w:val="yellow"/>
              </w:rPr>
            </w:pPr>
            <w:r w:rsidRPr="00DE6E8A">
              <w:t xml:space="preserve">Large upgrade </w:t>
            </w:r>
          </w:p>
        </w:tc>
        <w:tc>
          <w:tcPr>
            <w:tcW w:w="2301" w:type="pct"/>
          </w:tcPr>
          <w:p w14:paraId="7CE8E92F" w14:textId="77777777" w:rsidR="00E22D1F" w:rsidRPr="00DE6E8A" w:rsidRDefault="00E22D1F" w:rsidP="00E22D1F">
            <w:pPr>
              <w:pStyle w:val="TableTextLeft"/>
            </w:pPr>
            <w:r w:rsidRPr="00DE6E8A">
              <w:t>ACOP of 4.00 to less than 4.50</w:t>
            </w:r>
          </w:p>
        </w:tc>
        <w:tc>
          <w:tcPr>
            <w:tcW w:w="724" w:type="pct"/>
          </w:tcPr>
          <w:p w14:paraId="0E46B3A7" w14:textId="3EDF2BFF" w:rsidR="00E22D1F" w:rsidRPr="00DE6E8A" w:rsidRDefault="00E22D1F" w:rsidP="00E22D1F">
            <w:pPr>
              <w:pStyle w:val="TableTextLeft"/>
            </w:pPr>
            <w:r>
              <w:t>1.32</w:t>
            </w:r>
          </w:p>
        </w:tc>
      </w:tr>
      <w:tr w:rsidR="00E22D1F" w:rsidRPr="00DE6E8A" w14:paraId="4B7CB621" w14:textId="77777777" w:rsidTr="007E2215">
        <w:tc>
          <w:tcPr>
            <w:tcW w:w="902" w:type="pct"/>
            <w:vMerge/>
          </w:tcPr>
          <w:p w14:paraId="05D2FCB4" w14:textId="77777777" w:rsidR="00E22D1F" w:rsidRPr="00DE6E8A" w:rsidRDefault="00E22D1F" w:rsidP="00E22D1F">
            <w:pPr>
              <w:spacing w:before="0" w:after="0" w:line="240" w:lineRule="atLeast"/>
              <w:ind w:left="0" w:right="0"/>
              <w:rPr>
                <w:highlight w:val="yellow"/>
              </w:rPr>
            </w:pPr>
          </w:p>
        </w:tc>
        <w:tc>
          <w:tcPr>
            <w:tcW w:w="1073" w:type="pct"/>
            <w:vMerge/>
          </w:tcPr>
          <w:p w14:paraId="0A353E1D" w14:textId="77777777" w:rsidR="00E22D1F" w:rsidRPr="00DE6E8A" w:rsidRDefault="00E22D1F" w:rsidP="00E22D1F">
            <w:pPr>
              <w:pStyle w:val="BodyText"/>
              <w:rPr>
                <w:highlight w:val="yellow"/>
              </w:rPr>
            </w:pPr>
          </w:p>
        </w:tc>
        <w:tc>
          <w:tcPr>
            <w:tcW w:w="2301" w:type="pct"/>
          </w:tcPr>
          <w:p w14:paraId="379CA545" w14:textId="10FEDC8E" w:rsidR="00E22D1F" w:rsidRPr="00DE6E8A" w:rsidRDefault="00E22D1F" w:rsidP="00E22D1F">
            <w:pPr>
              <w:pStyle w:val="TableTextLeft"/>
            </w:pPr>
            <w:r w:rsidRPr="00DE6E8A">
              <w:t xml:space="preserve">ACOP of 4.50 to less than </w:t>
            </w:r>
            <w:r>
              <w:t>5.00</w:t>
            </w:r>
          </w:p>
        </w:tc>
        <w:tc>
          <w:tcPr>
            <w:tcW w:w="724" w:type="pct"/>
          </w:tcPr>
          <w:p w14:paraId="0F7D0D87" w14:textId="4393E90E" w:rsidR="00E22D1F" w:rsidRPr="00DE6E8A" w:rsidRDefault="00E22D1F" w:rsidP="00E22D1F">
            <w:pPr>
              <w:pStyle w:val="TableTextLeft"/>
            </w:pPr>
            <w:r>
              <w:t>1.17</w:t>
            </w:r>
          </w:p>
        </w:tc>
      </w:tr>
      <w:tr w:rsidR="00E22D1F" w:rsidRPr="00DE6E8A" w14:paraId="1213ADE5" w14:textId="77777777" w:rsidTr="007E2215">
        <w:tc>
          <w:tcPr>
            <w:tcW w:w="902" w:type="pct"/>
            <w:vMerge/>
          </w:tcPr>
          <w:p w14:paraId="0A63F1C6" w14:textId="77777777" w:rsidR="00E22D1F" w:rsidRPr="00DE6E8A" w:rsidRDefault="00E22D1F" w:rsidP="00E22D1F">
            <w:pPr>
              <w:spacing w:before="0" w:after="0" w:line="240" w:lineRule="atLeast"/>
              <w:ind w:left="0" w:right="0"/>
              <w:rPr>
                <w:highlight w:val="yellow"/>
              </w:rPr>
            </w:pPr>
          </w:p>
        </w:tc>
        <w:tc>
          <w:tcPr>
            <w:tcW w:w="1073" w:type="pct"/>
            <w:vMerge/>
          </w:tcPr>
          <w:p w14:paraId="373EEDFB" w14:textId="77777777" w:rsidR="00E22D1F" w:rsidRPr="00DE6E8A" w:rsidRDefault="00E22D1F" w:rsidP="00E22D1F">
            <w:pPr>
              <w:pStyle w:val="BodyText"/>
              <w:rPr>
                <w:highlight w:val="yellow"/>
              </w:rPr>
            </w:pPr>
          </w:p>
        </w:tc>
        <w:tc>
          <w:tcPr>
            <w:tcW w:w="2301" w:type="pct"/>
          </w:tcPr>
          <w:p w14:paraId="043C80BE" w14:textId="77777777" w:rsidR="00E22D1F" w:rsidRPr="00DE6E8A" w:rsidRDefault="00E22D1F" w:rsidP="00E22D1F">
            <w:pPr>
              <w:pStyle w:val="TableTextLeft"/>
            </w:pPr>
            <w:r w:rsidRPr="00DE6E8A">
              <w:t xml:space="preserve">ACOP of 5.00 to less than 5.50 </w:t>
            </w:r>
          </w:p>
        </w:tc>
        <w:tc>
          <w:tcPr>
            <w:tcW w:w="724" w:type="pct"/>
          </w:tcPr>
          <w:p w14:paraId="2023A23C" w14:textId="4268FCFC" w:rsidR="00E22D1F" w:rsidRPr="00DE6E8A" w:rsidRDefault="00E22D1F" w:rsidP="00E22D1F">
            <w:pPr>
              <w:pStyle w:val="TableTextLeft"/>
            </w:pPr>
            <w:r>
              <w:t>1.05</w:t>
            </w:r>
          </w:p>
        </w:tc>
      </w:tr>
      <w:tr w:rsidR="00E22D1F" w:rsidRPr="00DE6E8A" w14:paraId="0BDC0BAA" w14:textId="77777777" w:rsidTr="007E2215">
        <w:tc>
          <w:tcPr>
            <w:tcW w:w="902" w:type="pct"/>
            <w:vMerge/>
          </w:tcPr>
          <w:p w14:paraId="1802D25B" w14:textId="77777777" w:rsidR="00E22D1F" w:rsidRPr="00DE6E8A" w:rsidRDefault="00E22D1F" w:rsidP="00E22D1F">
            <w:pPr>
              <w:spacing w:before="0" w:after="0" w:line="240" w:lineRule="atLeast"/>
              <w:ind w:left="0" w:right="0"/>
              <w:rPr>
                <w:highlight w:val="yellow"/>
              </w:rPr>
            </w:pPr>
          </w:p>
        </w:tc>
        <w:tc>
          <w:tcPr>
            <w:tcW w:w="1073" w:type="pct"/>
            <w:vMerge/>
          </w:tcPr>
          <w:p w14:paraId="3F4CAE52" w14:textId="77777777" w:rsidR="00E22D1F" w:rsidRPr="00DE6E8A" w:rsidRDefault="00E22D1F" w:rsidP="00E22D1F">
            <w:pPr>
              <w:pStyle w:val="BodyText"/>
              <w:rPr>
                <w:highlight w:val="yellow"/>
              </w:rPr>
            </w:pPr>
          </w:p>
        </w:tc>
        <w:tc>
          <w:tcPr>
            <w:tcW w:w="2301" w:type="pct"/>
          </w:tcPr>
          <w:p w14:paraId="7BC861A4" w14:textId="77777777" w:rsidR="00E22D1F" w:rsidRPr="00DE6E8A" w:rsidRDefault="00E22D1F" w:rsidP="00E22D1F">
            <w:pPr>
              <w:pStyle w:val="TableTextLeft"/>
            </w:pPr>
            <w:r w:rsidRPr="00DE6E8A">
              <w:t>ACOP of 5.5 or greater</w:t>
            </w:r>
          </w:p>
        </w:tc>
        <w:tc>
          <w:tcPr>
            <w:tcW w:w="724" w:type="pct"/>
          </w:tcPr>
          <w:p w14:paraId="5156D952" w14:textId="27B44A41" w:rsidR="00E22D1F" w:rsidRPr="00DE6E8A" w:rsidRDefault="00E22D1F" w:rsidP="00E22D1F">
            <w:pPr>
              <w:pStyle w:val="TableTextLeft"/>
            </w:pPr>
            <w:r>
              <w:t>0.95</w:t>
            </w:r>
          </w:p>
        </w:tc>
      </w:tr>
      <w:tr w:rsidR="00191812" w:rsidRPr="00DE6E8A" w14:paraId="6028C0DD" w14:textId="77777777" w:rsidTr="007E2215">
        <w:tc>
          <w:tcPr>
            <w:tcW w:w="902" w:type="pct"/>
          </w:tcPr>
          <w:p w14:paraId="13B82950" w14:textId="77777777" w:rsidR="00191812" w:rsidRPr="00DE6E8A" w:rsidRDefault="00191812" w:rsidP="00191812">
            <w:pPr>
              <w:pStyle w:val="TableTextLeft"/>
            </w:pPr>
            <w:r w:rsidRPr="00DE6E8A">
              <w:t>Lifetime</w:t>
            </w:r>
          </w:p>
        </w:tc>
        <w:tc>
          <w:tcPr>
            <w:tcW w:w="3374" w:type="pct"/>
            <w:gridSpan w:val="2"/>
          </w:tcPr>
          <w:p w14:paraId="1B15B084" w14:textId="77777777" w:rsidR="00191812" w:rsidRPr="00DE6E8A" w:rsidRDefault="00191812" w:rsidP="00191812">
            <w:pPr>
              <w:pStyle w:val="TableTextLeft"/>
            </w:pPr>
            <w:r w:rsidRPr="00DE6E8A">
              <w:t>In every instance</w:t>
            </w:r>
          </w:p>
        </w:tc>
        <w:tc>
          <w:tcPr>
            <w:tcW w:w="724" w:type="pct"/>
          </w:tcPr>
          <w:p w14:paraId="2A217240" w14:textId="77777777" w:rsidR="00191812" w:rsidRPr="00DE6E8A" w:rsidRDefault="00191812" w:rsidP="00191812">
            <w:pPr>
              <w:pStyle w:val="TableTextLeft"/>
            </w:pPr>
            <w:r w:rsidRPr="00DE6E8A">
              <w:t>12.00</w:t>
            </w:r>
          </w:p>
        </w:tc>
      </w:tr>
      <w:tr w:rsidR="00191812" w:rsidRPr="00DE6E8A" w14:paraId="184EFA54" w14:textId="77777777" w:rsidTr="007E2215">
        <w:tc>
          <w:tcPr>
            <w:tcW w:w="902" w:type="pct"/>
            <w:vMerge w:val="restart"/>
          </w:tcPr>
          <w:p w14:paraId="167BC04B" w14:textId="77777777" w:rsidR="00191812" w:rsidRPr="00DE6E8A" w:rsidRDefault="00191812" w:rsidP="00191812">
            <w:pPr>
              <w:pStyle w:val="TableTextLeft"/>
            </w:pPr>
            <w:r w:rsidRPr="00DE6E8A">
              <w:t>Regional Factor</w:t>
            </w:r>
          </w:p>
        </w:tc>
        <w:tc>
          <w:tcPr>
            <w:tcW w:w="3374" w:type="pct"/>
            <w:gridSpan w:val="2"/>
          </w:tcPr>
          <w:p w14:paraId="248CC734" w14:textId="77777777" w:rsidR="00191812" w:rsidRPr="00DE6E8A" w:rsidRDefault="00191812" w:rsidP="00191812">
            <w:pPr>
              <w:pStyle w:val="TableTextLeft"/>
            </w:pPr>
            <w:r w:rsidRPr="00DE6E8A">
              <w:t>For upgrades in Metropolitan Victoria – Climatic region mild</w:t>
            </w:r>
          </w:p>
        </w:tc>
        <w:tc>
          <w:tcPr>
            <w:tcW w:w="724" w:type="pct"/>
          </w:tcPr>
          <w:p w14:paraId="47C2D415" w14:textId="77777777" w:rsidR="00191812" w:rsidRPr="00DE6E8A" w:rsidRDefault="00191812" w:rsidP="00191812">
            <w:pPr>
              <w:pStyle w:val="TableTextLeft"/>
            </w:pPr>
            <w:r w:rsidRPr="00DE6E8A">
              <w:t>1.00</w:t>
            </w:r>
          </w:p>
        </w:tc>
      </w:tr>
      <w:tr w:rsidR="00191812" w:rsidRPr="00DE6E8A" w14:paraId="0594C8A7" w14:textId="77777777" w:rsidTr="007E2215">
        <w:tc>
          <w:tcPr>
            <w:tcW w:w="902" w:type="pct"/>
            <w:vMerge/>
          </w:tcPr>
          <w:p w14:paraId="28E6340C" w14:textId="77777777" w:rsidR="00191812" w:rsidRPr="00DE6E8A" w:rsidRDefault="00191812" w:rsidP="00191812">
            <w:pPr>
              <w:pStyle w:val="BodyText"/>
            </w:pPr>
          </w:p>
        </w:tc>
        <w:tc>
          <w:tcPr>
            <w:tcW w:w="3374" w:type="pct"/>
            <w:gridSpan w:val="2"/>
          </w:tcPr>
          <w:p w14:paraId="2267676F" w14:textId="77777777" w:rsidR="00191812" w:rsidRPr="00DE6E8A" w:rsidRDefault="00191812" w:rsidP="00191812">
            <w:pPr>
              <w:pStyle w:val="TableTextLeft"/>
            </w:pPr>
            <w:r w:rsidRPr="00DE6E8A">
              <w:t>For upgrades in Metropolitan Victoria – Climatic region cold</w:t>
            </w:r>
          </w:p>
        </w:tc>
        <w:tc>
          <w:tcPr>
            <w:tcW w:w="724" w:type="pct"/>
          </w:tcPr>
          <w:p w14:paraId="73F7D434" w14:textId="77777777" w:rsidR="00191812" w:rsidRPr="00DE6E8A" w:rsidRDefault="00191812" w:rsidP="00191812">
            <w:pPr>
              <w:pStyle w:val="TableTextLeft"/>
            </w:pPr>
            <w:r w:rsidRPr="00DE6E8A">
              <w:t>1.27</w:t>
            </w:r>
          </w:p>
        </w:tc>
      </w:tr>
      <w:tr w:rsidR="00191812" w:rsidRPr="00DE6E8A" w14:paraId="0667FFC4" w14:textId="77777777" w:rsidTr="007E2215">
        <w:tc>
          <w:tcPr>
            <w:tcW w:w="902" w:type="pct"/>
            <w:vMerge/>
          </w:tcPr>
          <w:p w14:paraId="37E26897" w14:textId="77777777" w:rsidR="00191812" w:rsidRPr="00DE6E8A" w:rsidRDefault="00191812" w:rsidP="00191812">
            <w:pPr>
              <w:pStyle w:val="BodyText"/>
            </w:pPr>
          </w:p>
        </w:tc>
        <w:tc>
          <w:tcPr>
            <w:tcW w:w="3374" w:type="pct"/>
            <w:gridSpan w:val="2"/>
          </w:tcPr>
          <w:p w14:paraId="03D32BFF" w14:textId="77777777" w:rsidR="00191812" w:rsidRPr="00DE6E8A" w:rsidRDefault="00191812" w:rsidP="00191812">
            <w:pPr>
              <w:pStyle w:val="TableTextLeft"/>
            </w:pPr>
            <w:r w:rsidRPr="00DE6E8A">
              <w:t>For upgrades in Regional Victoria – Climatic region mild</w:t>
            </w:r>
          </w:p>
        </w:tc>
        <w:tc>
          <w:tcPr>
            <w:tcW w:w="724" w:type="pct"/>
          </w:tcPr>
          <w:p w14:paraId="574B7F85" w14:textId="77777777" w:rsidR="00191812" w:rsidRPr="00DE6E8A" w:rsidRDefault="00191812" w:rsidP="00191812">
            <w:pPr>
              <w:pStyle w:val="TableTextLeft"/>
            </w:pPr>
            <w:r w:rsidRPr="00DE6E8A">
              <w:t>1.06</w:t>
            </w:r>
          </w:p>
        </w:tc>
      </w:tr>
      <w:tr w:rsidR="00191812" w:rsidRPr="00DE6E8A" w14:paraId="028FBCD5" w14:textId="77777777" w:rsidTr="007E2215">
        <w:tc>
          <w:tcPr>
            <w:tcW w:w="902" w:type="pct"/>
            <w:vMerge/>
          </w:tcPr>
          <w:p w14:paraId="5ECBABA3" w14:textId="77777777" w:rsidR="00191812" w:rsidRPr="00DE6E8A" w:rsidRDefault="00191812" w:rsidP="00191812">
            <w:pPr>
              <w:pStyle w:val="BodyText"/>
            </w:pPr>
          </w:p>
        </w:tc>
        <w:tc>
          <w:tcPr>
            <w:tcW w:w="3374" w:type="pct"/>
            <w:gridSpan w:val="2"/>
          </w:tcPr>
          <w:p w14:paraId="46847736" w14:textId="77777777" w:rsidR="00191812" w:rsidRPr="00DE6E8A" w:rsidRDefault="00191812" w:rsidP="00191812">
            <w:pPr>
              <w:pStyle w:val="TableTextLeft"/>
            </w:pPr>
            <w:r w:rsidRPr="00DE6E8A">
              <w:t>For upgrades in Regional Victoria – Climatic region cold</w:t>
            </w:r>
          </w:p>
        </w:tc>
        <w:tc>
          <w:tcPr>
            <w:tcW w:w="724" w:type="pct"/>
          </w:tcPr>
          <w:p w14:paraId="62DE3B24" w14:textId="77777777" w:rsidR="00191812" w:rsidRPr="00DE6E8A" w:rsidRDefault="00191812" w:rsidP="00191812">
            <w:pPr>
              <w:pStyle w:val="TableTextLeft"/>
            </w:pPr>
            <w:r w:rsidRPr="00DE6E8A">
              <w:t>1.35</w:t>
            </w:r>
          </w:p>
        </w:tc>
      </w:tr>
      <w:tr w:rsidR="00191812" w:rsidRPr="00DE6E8A" w14:paraId="6BF4BB6E" w14:textId="77777777" w:rsidTr="007E2215">
        <w:tc>
          <w:tcPr>
            <w:tcW w:w="902" w:type="pct"/>
            <w:vMerge/>
          </w:tcPr>
          <w:p w14:paraId="5F4BE84E" w14:textId="77777777" w:rsidR="00191812" w:rsidRPr="00DE6E8A" w:rsidRDefault="00191812" w:rsidP="00191812">
            <w:pPr>
              <w:pStyle w:val="BodyText"/>
            </w:pPr>
          </w:p>
        </w:tc>
        <w:tc>
          <w:tcPr>
            <w:tcW w:w="3374" w:type="pct"/>
            <w:gridSpan w:val="2"/>
          </w:tcPr>
          <w:p w14:paraId="7E1BE9A0" w14:textId="77777777" w:rsidR="00191812" w:rsidRPr="00DE6E8A" w:rsidRDefault="00191812" w:rsidP="00191812">
            <w:pPr>
              <w:pStyle w:val="TableTextLeft"/>
            </w:pPr>
            <w:r w:rsidRPr="00DE6E8A">
              <w:t>For upgrades in Regional Victoria – Climatic region hot</w:t>
            </w:r>
          </w:p>
        </w:tc>
        <w:tc>
          <w:tcPr>
            <w:tcW w:w="724" w:type="pct"/>
          </w:tcPr>
          <w:p w14:paraId="0FDEA88C" w14:textId="77777777" w:rsidR="00191812" w:rsidRPr="00DE6E8A" w:rsidRDefault="00191812" w:rsidP="00191812">
            <w:pPr>
              <w:pStyle w:val="TableTextLeft"/>
            </w:pPr>
            <w:r w:rsidRPr="00DE6E8A">
              <w:t>1.30</w:t>
            </w:r>
          </w:p>
        </w:tc>
      </w:tr>
    </w:tbl>
    <w:p w14:paraId="26C74A1F" w14:textId="4BE2D8E5" w:rsidR="00191812" w:rsidRDefault="00191812" w:rsidP="00191812">
      <w:pPr>
        <w:pStyle w:val="BodyText"/>
      </w:pPr>
    </w:p>
    <w:p w14:paraId="58A7B3BD" w14:textId="2EA91296" w:rsidR="008A6662" w:rsidRDefault="008A6662" w:rsidP="008A6662">
      <w:pPr>
        <w:pStyle w:val="BodyText"/>
        <w:ind w:left="567" w:firstLine="567"/>
      </w:pPr>
      <w:r>
        <w:rPr>
          <w:noProof/>
        </w:rPr>
        <mc:AlternateContent>
          <mc:Choice Requires="wps">
            <w:drawing>
              <wp:inline distT="0" distB="0" distL="0" distR="0" wp14:anchorId="273ADAE3" wp14:editId="17EBFA81">
                <wp:extent cx="4372708" cy="0"/>
                <wp:effectExtent l="0" t="0" r="0" b="0"/>
                <wp:docPr id="69" name="Straight Connector 69"/>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1F10CC99" id="Straight Connector 69"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107058EF" w14:textId="35F273BC" w:rsidR="008A6662" w:rsidRPr="00D21A0C" w:rsidRDefault="008A6662" w:rsidP="00D21A0C">
      <w:pPr>
        <w:rPr>
          <w:rFonts w:cs="Times New Roman"/>
          <w:lang w:eastAsia="en-US"/>
        </w:rPr>
      </w:pPr>
    </w:p>
    <w:tbl>
      <w:tblPr>
        <w:tblStyle w:val="PullOutBoxTable"/>
        <w:tblW w:w="5000" w:type="pct"/>
        <w:tblLook w:val="0600" w:firstRow="0" w:lastRow="0" w:firstColumn="0" w:lastColumn="0" w:noHBand="1" w:noVBand="1"/>
      </w:tblPr>
      <w:tblGrid>
        <w:gridCol w:w="9629"/>
      </w:tblGrid>
      <w:tr w:rsidR="00163630" w14:paraId="4C80711B"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555F850F" w14:textId="184D7B15" w:rsidR="00163630" w:rsidRPr="00163630" w:rsidRDefault="00163630" w:rsidP="00163630">
            <w:pPr>
              <w:pStyle w:val="PullOutBoxBodyText"/>
              <w:rPr>
                <w:b/>
              </w:rPr>
            </w:pPr>
            <w:r w:rsidRPr="00163630">
              <w:rPr>
                <w:b/>
              </w:rPr>
              <w:t xml:space="preserve">Scenario 10A(iii): Decommissioning plug in electric heater or a wood heater and installing a high efficiency </w:t>
            </w:r>
            <w:r w:rsidR="00B6678F">
              <w:rPr>
                <w:b/>
              </w:rPr>
              <w:t xml:space="preserve">room </w:t>
            </w:r>
            <w:r w:rsidRPr="00163630">
              <w:rPr>
                <w:b/>
              </w:rPr>
              <w:t>air to air heat pump</w:t>
            </w:r>
          </w:p>
        </w:tc>
      </w:tr>
    </w:tbl>
    <w:p w14:paraId="519508CF" w14:textId="385D6227"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_Ref505939803 \h </w:instrText>
      </w:r>
      <w:r w:rsidRPr="00DE6E8A">
        <w:fldChar w:fldCharType="separate"/>
      </w:r>
      <w:r w:rsidR="006704CA" w:rsidRPr="00DE6E8A">
        <w:t xml:space="preserve">Equation </w:t>
      </w:r>
      <w:r w:rsidR="006704CA">
        <w:rPr>
          <w:noProof/>
        </w:rPr>
        <w:t>10</w:t>
      </w:r>
      <w:r w:rsidR="006704CA">
        <w:t>.</w:t>
      </w:r>
      <w:r w:rsidR="006704CA">
        <w:rPr>
          <w:noProof/>
        </w:rPr>
        <w:t>3</w:t>
      </w:r>
      <w:r w:rsidRPr="00DE6E8A">
        <w:fldChar w:fldCharType="end"/>
      </w:r>
      <w:r w:rsidRPr="00DE6E8A">
        <w:t xml:space="preserve">, using the variables listed in </w:t>
      </w:r>
      <w:r w:rsidRPr="00DE6E8A">
        <w:fldChar w:fldCharType="begin"/>
      </w:r>
      <w:r w:rsidRPr="00DE6E8A">
        <w:instrText xml:space="preserve"> REF _Ref505941146 \h </w:instrText>
      </w:r>
      <w:r w:rsidRPr="00DE6E8A">
        <w:fldChar w:fldCharType="separate"/>
      </w:r>
      <w:r w:rsidR="006704CA" w:rsidRPr="00DE6E8A">
        <w:t xml:space="preserve">Table </w:t>
      </w:r>
      <w:r w:rsidR="006704CA">
        <w:rPr>
          <w:noProof/>
        </w:rPr>
        <w:t>10</w:t>
      </w:r>
      <w:r w:rsidR="006704CA">
        <w:t>.</w:t>
      </w:r>
      <w:r w:rsidR="006704CA">
        <w:rPr>
          <w:noProof/>
        </w:rPr>
        <w:t>6</w:t>
      </w:r>
      <w:r w:rsidRPr="00DE6E8A">
        <w:fldChar w:fldCharType="end"/>
      </w:r>
      <w:r w:rsidRPr="00DE6E8A">
        <w:t>.</w:t>
      </w:r>
    </w:p>
    <w:p w14:paraId="0B0650AB" w14:textId="031BB3D5" w:rsidR="00191812" w:rsidRPr="00DE6E8A" w:rsidRDefault="00191812" w:rsidP="00191812">
      <w:pPr>
        <w:pStyle w:val="Caption"/>
      </w:pPr>
      <w:bookmarkStart w:id="327" w:name="_Ref505939803"/>
      <w:bookmarkStart w:id="328" w:name="_Toc522614713"/>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3</w:t>
      </w:r>
      <w:r w:rsidR="00E526F0">
        <w:rPr>
          <w:noProof/>
        </w:rPr>
        <w:fldChar w:fldCharType="end"/>
      </w:r>
      <w:bookmarkEnd w:id="327"/>
      <w:r w:rsidRPr="00DE6E8A">
        <w:t xml:space="preserve"> – GHG equivalent emissions reduction calculation for Scenario 10A(iii)</w:t>
      </w:r>
      <w:bookmarkEnd w:id="32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2B3E210C"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C516FE3" w14:textId="1AA3F2B3" w:rsidR="00191812" w:rsidRPr="00EA1C78" w:rsidRDefault="00013EA4"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99216D9" w14:textId="7C4B6345" w:rsidR="00191812" w:rsidRPr="00DE6E8A" w:rsidRDefault="00191812" w:rsidP="00191812">
      <w:pPr>
        <w:pStyle w:val="Caption"/>
      </w:pPr>
      <w:bookmarkStart w:id="329" w:name="_Ref505941146"/>
      <w:bookmarkStart w:id="330" w:name="_Toc509321539"/>
      <w:bookmarkStart w:id="331" w:name="_Toc52261458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6</w:t>
      </w:r>
      <w:r w:rsidR="00E526F0">
        <w:rPr>
          <w:noProof/>
        </w:rPr>
        <w:fldChar w:fldCharType="end"/>
      </w:r>
      <w:bookmarkEnd w:id="329"/>
      <w:r w:rsidRPr="00DE6E8A">
        <w:t xml:space="preserve"> – GHG equivalent emissions reduction variables for Scenario 10A(iii)</w:t>
      </w:r>
      <w:bookmarkEnd w:id="330"/>
      <w:bookmarkEnd w:id="33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6491"/>
        <w:gridCol w:w="1393"/>
      </w:tblGrid>
      <w:tr w:rsidR="00191812" w:rsidRPr="00DE6E8A" w14:paraId="047A2B86"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765A624D" w14:textId="26E6F8EA" w:rsidR="00191812" w:rsidRPr="00566377" w:rsidRDefault="00191812" w:rsidP="00566377">
            <w:pPr>
              <w:pStyle w:val="TableHeadingLeft"/>
              <w:rPr>
                <w:b w:val="0"/>
              </w:rPr>
            </w:pPr>
            <w:r w:rsidRPr="001C7F86">
              <w:rPr>
                <w:b w:val="0"/>
                <w:color w:val="auto"/>
              </w:rPr>
              <w:t xml:space="preserve">Measurements, testing and ratings must be in accordance with the Greenhouse and Energy Minimum Standards </w:t>
            </w:r>
            <w:r w:rsidR="00D21A0C">
              <w:rPr>
                <w:b w:val="0"/>
                <w:color w:val="auto"/>
              </w:rPr>
              <w:br/>
            </w:r>
            <w:r w:rsidRPr="001C7F86">
              <w:rPr>
                <w:b w:val="0"/>
                <w:color w:val="auto"/>
              </w:rPr>
              <w:t xml:space="preserve">(Air Conditioners and Heat </w:t>
            </w:r>
            <w:r w:rsidR="00566377" w:rsidRPr="001C7F86">
              <w:rPr>
                <w:b w:val="0"/>
                <w:color w:val="auto"/>
              </w:rPr>
              <w:t>Pumps) Determination 2013 (Cth)</w:t>
            </w:r>
          </w:p>
        </w:tc>
      </w:tr>
      <w:tr w:rsidR="00191812" w:rsidRPr="00DE6E8A" w14:paraId="4D98B4CD" w14:textId="77777777" w:rsidTr="004A5E70">
        <w:tc>
          <w:tcPr>
            <w:tcW w:w="902" w:type="pct"/>
            <w:shd w:val="clear" w:color="auto" w:fill="E5F1FA" w:themeFill="light2"/>
          </w:tcPr>
          <w:p w14:paraId="5DE4576B" w14:textId="77777777" w:rsidR="00191812" w:rsidRPr="008A6662" w:rsidRDefault="00191812" w:rsidP="00191812">
            <w:pPr>
              <w:pStyle w:val="TableTextLeft"/>
              <w:rPr>
                <w:color w:val="auto"/>
              </w:rPr>
            </w:pPr>
            <w:r w:rsidRPr="008A6662">
              <w:rPr>
                <w:b/>
                <w:color w:val="auto"/>
              </w:rPr>
              <w:t>Input type</w:t>
            </w:r>
          </w:p>
        </w:tc>
        <w:tc>
          <w:tcPr>
            <w:tcW w:w="3374" w:type="pct"/>
            <w:shd w:val="clear" w:color="auto" w:fill="E5F1FA" w:themeFill="light2"/>
          </w:tcPr>
          <w:p w14:paraId="1BFA965D" w14:textId="77777777" w:rsidR="00191812" w:rsidRPr="008A6662" w:rsidRDefault="00191812" w:rsidP="00191812">
            <w:pPr>
              <w:pStyle w:val="TableTextLeft"/>
              <w:rPr>
                <w:color w:val="auto"/>
              </w:rPr>
            </w:pPr>
            <w:r w:rsidRPr="008A6662">
              <w:rPr>
                <w:b/>
                <w:color w:val="auto"/>
              </w:rPr>
              <w:t>Condition</w:t>
            </w:r>
          </w:p>
        </w:tc>
        <w:tc>
          <w:tcPr>
            <w:tcW w:w="723" w:type="pct"/>
            <w:shd w:val="clear" w:color="auto" w:fill="E5F1FA" w:themeFill="light2"/>
          </w:tcPr>
          <w:p w14:paraId="7767363D" w14:textId="77777777" w:rsidR="00191812" w:rsidRPr="008A6662" w:rsidRDefault="00191812" w:rsidP="00191812">
            <w:pPr>
              <w:pStyle w:val="TableTextLeft"/>
              <w:rPr>
                <w:b/>
                <w:color w:val="auto"/>
              </w:rPr>
            </w:pPr>
            <w:r w:rsidRPr="008A6662">
              <w:rPr>
                <w:b/>
                <w:color w:val="auto"/>
              </w:rPr>
              <w:t>Input value</w:t>
            </w:r>
          </w:p>
        </w:tc>
      </w:tr>
      <w:tr w:rsidR="00191812" w:rsidRPr="00DE6E8A" w14:paraId="794481FB" w14:textId="77777777" w:rsidTr="004A5E70">
        <w:tc>
          <w:tcPr>
            <w:tcW w:w="902" w:type="pct"/>
          </w:tcPr>
          <w:p w14:paraId="765CF303" w14:textId="77777777" w:rsidR="00191812" w:rsidRPr="00DE6E8A" w:rsidRDefault="00191812" w:rsidP="00191812">
            <w:pPr>
              <w:pStyle w:val="TableTextLeft"/>
            </w:pPr>
            <w:r w:rsidRPr="00DE6E8A">
              <w:t>Baseline</w:t>
            </w:r>
          </w:p>
        </w:tc>
        <w:tc>
          <w:tcPr>
            <w:tcW w:w="3374" w:type="pct"/>
          </w:tcPr>
          <w:p w14:paraId="66E3B26C" w14:textId="77777777" w:rsidR="00191812" w:rsidRPr="00DE6E8A" w:rsidRDefault="00191812" w:rsidP="00191812">
            <w:pPr>
              <w:pStyle w:val="TableTextLeft"/>
            </w:pPr>
            <w:r w:rsidRPr="00DE6E8A">
              <w:t>In every instance</w:t>
            </w:r>
          </w:p>
        </w:tc>
        <w:tc>
          <w:tcPr>
            <w:tcW w:w="723" w:type="pct"/>
          </w:tcPr>
          <w:p w14:paraId="4840CEA6" w14:textId="478EA41A" w:rsidR="00191812" w:rsidRPr="00DE6E8A" w:rsidRDefault="001D2639" w:rsidP="00191812">
            <w:pPr>
              <w:pStyle w:val="TableTextLeft"/>
            </w:pPr>
            <w:r>
              <w:t>1.2</w:t>
            </w:r>
            <w:r w:rsidR="00DE1D14">
              <w:t>2</w:t>
            </w:r>
          </w:p>
        </w:tc>
      </w:tr>
      <w:tr w:rsidR="00191812" w:rsidRPr="00DE6E8A" w14:paraId="4FF4490E" w14:textId="77777777" w:rsidTr="004A5E70">
        <w:tc>
          <w:tcPr>
            <w:tcW w:w="902" w:type="pct"/>
            <w:vMerge w:val="restart"/>
          </w:tcPr>
          <w:p w14:paraId="543B658E" w14:textId="77777777" w:rsidR="00191812" w:rsidRPr="00DE6E8A" w:rsidRDefault="00191812" w:rsidP="00191812">
            <w:pPr>
              <w:pStyle w:val="TableTextLeft"/>
            </w:pPr>
            <w:r w:rsidRPr="00DE6E8A">
              <w:t>Upgrade</w:t>
            </w:r>
          </w:p>
        </w:tc>
        <w:tc>
          <w:tcPr>
            <w:tcW w:w="3374" w:type="pct"/>
          </w:tcPr>
          <w:p w14:paraId="05B3DDAB" w14:textId="1C5FFD78" w:rsidR="00191812" w:rsidRPr="00DE6E8A" w:rsidRDefault="00191812" w:rsidP="00191812">
            <w:pPr>
              <w:pStyle w:val="TableTextLeft"/>
            </w:pPr>
            <w:r w:rsidRPr="00DE6E8A">
              <w:t>ACOP of 4.</w:t>
            </w:r>
            <w:r w:rsidR="009E1C1F">
              <w:t>2</w:t>
            </w:r>
            <w:r w:rsidRPr="00DE6E8A">
              <w:t>0 to less than 4.50</w:t>
            </w:r>
          </w:p>
        </w:tc>
        <w:tc>
          <w:tcPr>
            <w:tcW w:w="723" w:type="pct"/>
          </w:tcPr>
          <w:p w14:paraId="604B9DDE" w14:textId="463A4606" w:rsidR="00191812" w:rsidRPr="00DE6E8A" w:rsidRDefault="002B51FA" w:rsidP="00191812">
            <w:pPr>
              <w:pStyle w:val="TableTextLeft"/>
            </w:pPr>
            <w:r>
              <w:t>0.46</w:t>
            </w:r>
          </w:p>
        </w:tc>
      </w:tr>
      <w:tr w:rsidR="00191812" w:rsidRPr="00DE6E8A" w14:paraId="2224BC10" w14:textId="77777777" w:rsidTr="004A5E70">
        <w:tc>
          <w:tcPr>
            <w:tcW w:w="902" w:type="pct"/>
            <w:vMerge/>
          </w:tcPr>
          <w:p w14:paraId="69A37E24" w14:textId="77777777" w:rsidR="00191812" w:rsidRPr="00DE6E8A" w:rsidRDefault="00191812" w:rsidP="00191812">
            <w:pPr>
              <w:pStyle w:val="BodyText"/>
            </w:pPr>
          </w:p>
        </w:tc>
        <w:tc>
          <w:tcPr>
            <w:tcW w:w="3374" w:type="pct"/>
          </w:tcPr>
          <w:p w14:paraId="402B2609" w14:textId="298B9BD1" w:rsidR="00191812" w:rsidRPr="00DE6E8A" w:rsidRDefault="00191812" w:rsidP="00191812">
            <w:pPr>
              <w:pStyle w:val="TableTextLeft"/>
            </w:pPr>
            <w:r w:rsidRPr="00DE6E8A">
              <w:t xml:space="preserve">ACOP of 4.50 to less than </w:t>
            </w:r>
            <w:r w:rsidR="009E1C1F">
              <w:t>5.00</w:t>
            </w:r>
          </w:p>
        </w:tc>
        <w:tc>
          <w:tcPr>
            <w:tcW w:w="723" w:type="pct"/>
          </w:tcPr>
          <w:p w14:paraId="525F03E1" w14:textId="449D2015" w:rsidR="00191812" w:rsidRPr="00DE6E8A" w:rsidRDefault="002B51FA" w:rsidP="00191812">
            <w:pPr>
              <w:pStyle w:val="TableTextLeft"/>
            </w:pPr>
            <w:r>
              <w:t>0.42</w:t>
            </w:r>
          </w:p>
        </w:tc>
      </w:tr>
      <w:tr w:rsidR="00191812" w:rsidRPr="00DE6E8A" w14:paraId="37F31756" w14:textId="77777777" w:rsidTr="004A5E70">
        <w:tc>
          <w:tcPr>
            <w:tcW w:w="902" w:type="pct"/>
            <w:vMerge/>
          </w:tcPr>
          <w:p w14:paraId="764F65CF" w14:textId="77777777" w:rsidR="00191812" w:rsidRPr="00DE6E8A" w:rsidRDefault="00191812" w:rsidP="00191812">
            <w:pPr>
              <w:pStyle w:val="BodyText"/>
            </w:pPr>
          </w:p>
        </w:tc>
        <w:tc>
          <w:tcPr>
            <w:tcW w:w="3374" w:type="pct"/>
          </w:tcPr>
          <w:p w14:paraId="5F01B8A6" w14:textId="77777777" w:rsidR="00191812" w:rsidRPr="00DE6E8A" w:rsidRDefault="00191812" w:rsidP="00191812">
            <w:pPr>
              <w:pStyle w:val="TableTextLeft"/>
            </w:pPr>
            <w:r w:rsidRPr="00DE6E8A">
              <w:t xml:space="preserve">ACOP of 5.00 to less than 5.50 </w:t>
            </w:r>
          </w:p>
        </w:tc>
        <w:tc>
          <w:tcPr>
            <w:tcW w:w="723" w:type="pct"/>
          </w:tcPr>
          <w:p w14:paraId="60159B49" w14:textId="5AE49F8B" w:rsidR="00191812" w:rsidRPr="00DE6E8A" w:rsidRDefault="002B51FA" w:rsidP="00191812">
            <w:pPr>
              <w:pStyle w:val="TableTextLeft"/>
            </w:pPr>
            <w:r>
              <w:t>0.38</w:t>
            </w:r>
          </w:p>
        </w:tc>
      </w:tr>
      <w:tr w:rsidR="00191812" w:rsidRPr="00DE6E8A" w14:paraId="63894FD8" w14:textId="77777777" w:rsidTr="004A5E70">
        <w:tc>
          <w:tcPr>
            <w:tcW w:w="902" w:type="pct"/>
            <w:vMerge/>
          </w:tcPr>
          <w:p w14:paraId="03D31397" w14:textId="77777777" w:rsidR="00191812" w:rsidRPr="00DE6E8A" w:rsidRDefault="00191812" w:rsidP="00191812">
            <w:pPr>
              <w:pStyle w:val="BodyText"/>
            </w:pPr>
          </w:p>
        </w:tc>
        <w:tc>
          <w:tcPr>
            <w:tcW w:w="3374" w:type="pct"/>
          </w:tcPr>
          <w:p w14:paraId="53A3370F" w14:textId="77777777" w:rsidR="00191812" w:rsidRPr="00DE6E8A" w:rsidRDefault="00191812" w:rsidP="00191812">
            <w:pPr>
              <w:pStyle w:val="TableTextLeft"/>
            </w:pPr>
            <w:r w:rsidRPr="00DE6E8A">
              <w:t>ACOP of 5.50 or greater</w:t>
            </w:r>
          </w:p>
        </w:tc>
        <w:tc>
          <w:tcPr>
            <w:tcW w:w="723" w:type="pct"/>
          </w:tcPr>
          <w:p w14:paraId="378424EC" w14:textId="3DDFC3FC" w:rsidR="00191812" w:rsidRPr="00DE6E8A" w:rsidRDefault="002B51FA" w:rsidP="00191812">
            <w:pPr>
              <w:pStyle w:val="TableTextLeft"/>
            </w:pPr>
            <w:r>
              <w:t>0.3</w:t>
            </w:r>
            <w:r w:rsidR="001F2BF1">
              <w:t>4</w:t>
            </w:r>
          </w:p>
        </w:tc>
      </w:tr>
      <w:tr w:rsidR="00191812" w:rsidRPr="00DE6E8A" w14:paraId="1E831ABF" w14:textId="77777777" w:rsidTr="004A5E70">
        <w:tc>
          <w:tcPr>
            <w:tcW w:w="902" w:type="pct"/>
          </w:tcPr>
          <w:p w14:paraId="25C8F0B4" w14:textId="77777777" w:rsidR="00191812" w:rsidRPr="00DE6E8A" w:rsidRDefault="00191812" w:rsidP="00191812">
            <w:pPr>
              <w:pStyle w:val="TableTextLeft"/>
            </w:pPr>
            <w:r w:rsidRPr="00DE6E8A">
              <w:t>Lifetime</w:t>
            </w:r>
          </w:p>
        </w:tc>
        <w:tc>
          <w:tcPr>
            <w:tcW w:w="3374" w:type="pct"/>
          </w:tcPr>
          <w:p w14:paraId="28C6FE10" w14:textId="77777777" w:rsidR="00191812" w:rsidRPr="00DE6E8A" w:rsidRDefault="00191812" w:rsidP="00191812">
            <w:pPr>
              <w:pStyle w:val="TableTextLeft"/>
            </w:pPr>
            <w:r w:rsidRPr="00DE6E8A">
              <w:t>In every instance</w:t>
            </w:r>
          </w:p>
        </w:tc>
        <w:tc>
          <w:tcPr>
            <w:tcW w:w="723" w:type="pct"/>
          </w:tcPr>
          <w:p w14:paraId="750D6907" w14:textId="77777777" w:rsidR="00191812" w:rsidRPr="00DE6E8A" w:rsidRDefault="00191812" w:rsidP="00191812">
            <w:pPr>
              <w:pStyle w:val="TableTextLeft"/>
            </w:pPr>
            <w:r w:rsidRPr="00DE6E8A">
              <w:t>12.00</w:t>
            </w:r>
          </w:p>
        </w:tc>
      </w:tr>
      <w:tr w:rsidR="00191812" w:rsidRPr="00DE6E8A" w14:paraId="5EF17E59" w14:textId="77777777" w:rsidTr="004A5E70">
        <w:tc>
          <w:tcPr>
            <w:tcW w:w="902" w:type="pct"/>
            <w:vMerge w:val="restart"/>
          </w:tcPr>
          <w:p w14:paraId="26A5C5C3" w14:textId="77777777" w:rsidR="00191812" w:rsidRPr="00DE6E8A" w:rsidRDefault="00191812" w:rsidP="00191812">
            <w:pPr>
              <w:pStyle w:val="TableTextLeft"/>
            </w:pPr>
            <w:r w:rsidRPr="00DE6E8A">
              <w:t>Regional Factor</w:t>
            </w:r>
          </w:p>
        </w:tc>
        <w:tc>
          <w:tcPr>
            <w:tcW w:w="3374" w:type="pct"/>
          </w:tcPr>
          <w:p w14:paraId="40A0A268" w14:textId="77777777" w:rsidR="00191812" w:rsidRPr="00DE6E8A" w:rsidRDefault="00191812" w:rsidP="00191812">
            <w:pPr>
              <w:pStyle w:val="TableTextLeft"/>
            </w:pPr>
            <w:r w:rsidRPr="00DE6E8A">
              <w:t>For upgrades in Metropolitan Victoria – Climatic region mild</w:t>
            </w:r>
          </w:p>
        </w:tc>
        <w:tc>
          <w:tcPr>
            <w:tcW w:w="723" w:type="pct"/>
          </w:tcPr>
          <w:p w14:paraId="6D833E14" w14:textId="77777777" w:rsidR="00191812" w:rsidRPr="00DE6E8A" w:rsidRDefault="00191812" w:rsidP="00191812">
            <w:pPr>
              <w:pStyle w:val="TableTextLeft"/>
            </w:pPr>
            <w:r w:rsidRPr="00DE6E8A">
              <w:t>1.00</w:t>
            </w:r>
          </w:p>
        </w:tc>
      </w:tr>
      <w:tr w:rsidR="00191812" w:rsidRPr="00DE6E8A" w14:paraId="058B615B" w14:textId="77777777" w:rsidTr="004A5E70">
        <w:tc>
          <w:tcPr>
            <w:tcW w:w="902" w:type="pct"/>
            <w:vMerge/>
          </w:tcPr>
          <w:p w14:paraId="71890A8D" w14:textId="77777777" w:rsidR="00191812" w:rsidRPr="00DE6E8A" w:rsidRDefault="00191812" w:rsidP="00191812">
            <w:pPr>
              <w:pStyle w:val="BodyText"/>
            </w:pPr>
          </w:p>
        </w:tc>
        <w:tc>
          <w:tcPr>
            <w:tcW w:w="3374" w:type="pct"/>
          </w:tcPr>
          <w:p w14:paraId="3166A47B" w14:textId="77777777" w:rsidR="00191812" w:rsidRPr="00DE6E8A" w:rsidRDefault="00191812" w:rsidP="00191812">
            <w:pPr>
              <w:pStyle w:val="TableTextLeft"/>
            </w:pPr>
            <w:r w:rsidRPr="00DE6E8A">
              <w:t>For upgrades in Metropolitan Victoria – Climatic region cold</w:t>
            </w:r>
          </w:p>
        </w:tc>
        <w:tc>
          <w:tcPr>
            <w:tcW w:w="723" w:type="pct"/>
          </w:tcPr>
          <w:p w14:paraId="49C0D3D5" w14:textId="77777777" w:rsidR="00191812" w:rsidRPr="00DE6E8A" w:rsidRDefault="00191812" w:rsidP="00191812">
            <w:pPr>
              <w:pStyle w:val="TableTextLeft"/>
            </w:pPr>
            <w:r w:rsidRPr="00DE6E8A">
              <w:t>1.79</w:t>
            </w:r>
          </w:p>
        </w:tc>
      </w:tr>
      <w:tr w:rsidR="00191812" w:rsidRPr="00DE6E8A" w14:paraId="619833FC" w14:textId="77777777" w:rsidTr="004A5E70">
        <w:tc>
          <w:tcPr>
            <w:tcW w:w="902" w:type="pct"/>
            <w:vMerge/>
          </w:tcPr>
          <w:p w14:paraId="4F22A4C4" w14:textId="77777777" w:rsidR="00191812" w:rsidRPr="00DE6E8A" w:rsidRDefault="00191812" w:rsidP="00191812">
            <w:pPr>
              <w:pStyle w:val="BodyText"/>
            </w:pPr>
          </w:p>
        </w:tc>
        <w:tc>
          <w:tcPr>
            <w:tcW w:w="3374" w:type="pct"/>
          </w:tcPr>
          <w:p w14:paraId="7F17E2B1" w14:textId="77777777" w:rsidR="00191812" w:rsidRPr="00DE6E8A" w:rsidRDefault="00191812" w:rsidP="00191812">
            <w:pPr>
              <w:pStyle w:val="TableTextLeft"/>
            </w:pPr>
            <w:r w:rsidRPr="00DE6E8A">
              <w:t>For upgrades in Regional Victoria – Climatic region mild</w:t>
            </w:r>
          </w:p>
        </w:tc>
        <w:tc>
          <w:tcPr>
            <w:tcW w:w="723" w:type="pct"/>
          </w:tcPr>
          <w:p w14:paraId="5260AB4B" w14:textId="77777777" w:rsidR="00191812" w:rsidRPr="00DE6E8A" w:rsidRDefault="00191812" w:rsidP="00191812">
            <w:pPr>
              <w:pStyle w:val="TableTextLeft"/>
            </w:pPr>
            <w:r w:rsidRPr="00DE6E8A">
              <w:t>1.06</w:t>
            </w:r>
          </w:p>
        </w:tc>
      </w:tr>
      <w:tr w:rsidR="00191812" w:rsidRPr="00DE6E8A" w14:paraId="2F83C254" w14:textId="77777777" w:rsidTr="004A5E70">
        <w:tc>
          <w:tcPr>
            <w:tcW w:w="902" w:type="pct"/>
            <w:vMerge/>
          </w:tcPr>
          <w:p w14:paraId="270F3F49" w14:textId="77777777" w:rsidR="00191812" w:rsidRPr="00DE6E8A" w:rsidRDefault="00191812" w:rsidP="00191812">
            <w:pPr>
              <w:pStyle w:val="BodyText"/>
            </w:pPr>
          </w:p>
        </w:tc>
        <w:tc>
          <w:tcPr>
            <w:tcW w:w="3374" w:type="pct"/>
          </w:tcPr>
          <w:p w14:paraId="0EFBAD36" w14:textId="77777777" w:rsidR="00191812" w:rsidRPr="00DE6E8A" w:rsidRDefault="00191812" w:rsidP="00191812">
            <w:pPr>
              <w:pStyle w:val="TableTextLeft"/>
            </w:pPr>
            <w:r w:rsidRPr="00DE6E8A">
              <w:t>For upgrades in Regional Victoria – Climatic region cold</w:t>
            </w:r>
          </w:p>
        </w:tc>
        <w:tc>
          <w:tcPr>
            <w:tcW w:w="723" w:type="pct"/>
          </w:tcPr>
          <w:p w14:paraId="6830B45A" w14:textId="77777777" w:rsidR="00191812" w:rsidRPr="00DE6E8A" w:rsidRDefault="00191812" w:rsidP="00191812">
            <w:pPr>
              <w:pStyle w:val="TableTextLeft"/>
            </w:pPr>
            <w:r w:rsidRPr="00DE6E8A">
              <w:t>1.90</w:t>
            </w:r>
          </w:p>
        </w:tc>
      </w:tr>
      <w:tr w:rsidR="00191812" w:rsidRPr="00DE6E8A" w14:paraId="09E715CC" w14:textId="77777777" w:rsidTr="004A5E70">
        <w:tc>
          <w:tcPr>
            <w:tcW w:w="902" w:type="pct"/>
            <w:vMerge/>
          </w:tcPr>
          <w:p w14:paraId="6CC2DDFD" w14:textId="77777777" w:rsidR="00191812" w:rsidRPr="00DE6E8A" w:rsidRDefault="00191812" w:rsidP="00191812">
            <w:pPr>
              <w:pStyle w:val="BodyText"/>
            </w:pPr>
          </w:p>
        </w:tc>
        <w:tc>
          <w:tcPr>
            <w:tcW w:w="3374" w:type="pct"/>
          </w:tcPr>
          <w:p w14:paraId="0ACB2C13" w14:textId="77777777" w:rsidR="00191812" w:rsidRPr="00DE6E8A" w:rsidRDefault="00191812" w:rsidP="00191812">
            <w:pPr>
              <w:pStyle w:val="TableTextLeft"/>
            </w:pPr>
            <w:r w:rsidRPr="00DE6E8A">
              <w:t>For upgrades in Regional Victoria – Climatic region hot</w:t>
            </w:r>
          </w:p>
        </w:tc>
        <w:tc>
          <w:tcPr>
            <w:tcW w:w="723" w:type="pct"/>
          </w:tcPr>
          <w:p w14:paraId="2F667D71" w14:textId="77777777" w:rsidR="00191812" w:rsidRPr="00DE6E8A" w:rsidRDefault="00191812" w:rsidP="00191812">
            <w:pPr>
              <w:pStyle w:val="TableTextLeft"/>
            </w:pPr>
            <w:r w:rsidRPr="00DE6E8A">
              <w:t>0.48</w:t>
            </w:r>
          </w:p>
        </w:tc>
      </w:tr>
    </w:tbl>
    <w:p w14:paraId="79330128" w14:textId="77777777" w:rsidR="00A47CF8" w:rsidRDefault="00A47CF8" w:rsidP="00191812">
      <w:pPr>
        <w:pStyle w:val="BodyText"/>
      </w:pPr>
    </w:p>
    <w:p w14:paraId="7F8069CC" w14:textId="7BC21088" w:rsidR="008A6662" w:rsidRPr="008A6662" w:rsidRDefault="008A6662" w:rsidP="008A6662">
      <w:pPr>
        <w:pStyle w:val="BodyText"/>
        <w:ind w:left="567" w:firstLine="567"/>
        <w:rPr>
          <w:b/>
        </w:rPr>
      </w:pPr>
      <w:r>
        <w:rPr>
          <w:noProof/>
        </w:rPr>
        <mc:AlternateContent>
          <mc:Choice Requires="wps">
            <w:drawing>
              <wp:inline distT="0" distB="0" distL="0" distR="0" wp14:anchorId="5F0125C5" wp14:editId="4A12D3DA">
                <wp:extent cx="4372708" cy="0"/>
                <wp:effectExtent l="0" t="0" r="0" b="0"/>
                <wp:docPr id="70" name="Straight Connector 70"/>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670BF535" id="Straight Connector 70"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6BCEE98A" w14:textId="096036FB" w:rsidR="00163630" w:rsidRDefault="00163630" w:rsidP="008A6662">
      <w:pPr>
        <w:pStyle w:val="BodyText"/>
      </w:pPr>
    </w:p>
    <w:p w14:paraId="76686ED1" w14:textId="5C15ECFD" w:rsidR="003C404C" w:rsidRDefault="003C404C">
      <w:pPr>
        <w:rPr>
          <w:rFonts w:cs="Times New Roman"/>
          <w:lang w:eastAsia="en-US"/>
        </w:rPr>
      </w:pPr>
      <w:r>
        <w:br w:type="page"/>
      </w:r>
    </w:p>
    <w:tbl>
      <w:tblPr>
        <w:tblStyle w:val="PullOutBoxTable"/>
        <w:tblW w:w="5000" w:type="pct"/>
        <w:tblLook w:val="0600" w:firstRow="0" w:lastRow="0" w:firstColumn="0" w:lastColumn="0" w:noHBand="1" w:noVBand="1"/>
      </w:tblPr>
      <w:tblGrid>
        <w:gridCol w:w="9629"/>
      </w:tblGrid>
      <w:tr w:rsidR="00163630" w14:paraId="703787F4"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317F0034" w14:textId="6F77809C" w:rsidR="00163630" w:rsidRPr="00163630" w:rsidRDefault="00163630" w:rsidP="00163630">
            <w:pPr>
              <w:pStyle w:val="PullOutBoxBodyText"/>
              <w:rPr>
                <w:b/>
              </w:rPr>
            </w:pPr>
            <w:r w:rsidRPr="00163630">
              <w:rPr>
                <w:b/>
              </w:rPr>
              <w:t>Scenario 10A(iv): Decommissioning a room refrige</w:t>
            </w:r>
            <w:r w:rsidR="004D3860">
              <w:rPr>
                <w:b/>
              </w:rPr>
              <w:t>rative air conditioner and hard-wired</w:t>
            </w:r>
            <w:r w:rsidRPr="00163630">
              <w:rPr>
                <w:b/>
              </w:rPr>
              <w:t xml:space="preserve"> electric room heater and installing a high efficiency </w:t>
            </w:r>
            <w:r w:rsidR="00235362">
              <w:rPr>
                <w:b/>
              </w:rPr>
              <w:t xml:space="preserve">room </w:t>
            </w:r>
            <w:r w:rsidRPr="00163630">
              <w:rPr>
                <w:b/>
              </w:rPr>
              <w:t>air to air heat pump</w:t>
            </w:r>
          </w:p>
        </w:tc>
      </w:tr>
    </w:tbl>
    <w:p w14:paraId="20CDD905" w14:textId="38D2E239"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_Ref505939813 \h </w:instrText>
      </w:r>
      <w:r w:rsidRPr="00DE6E8A">
        <w:fldChar w:fldCharType="separate"/>
      </w:r>
      <w:r w:rsidR="006704CA" w:rsidRPr="00DE6E8A">
        <w:t xml:space="preserve">Equation </w:t>
      </w:r>
      <w:r w:rsidR="006704CA">
        <w:rPr>
          <w:noProof/>
        </w:rPr>
        <w:t>10</w:t>
      </w:r>
      <w:r w:rsidR="006704CA">
        <w:t>.</w:t>
      </w:r>
      <w:r w:rsidR="006704CA">
        <w:rPr>
          <w:noProof/>
        </w:rPr>
        <w:t>4</w:t>
      </w:r>
      <w:r w:rsidRPr="00DE6E8A">
        <w:fldChar w:fldCharType="end"/>
      </w:r>
      <w:r w:rsidRPr="00DE6E8A">
        <w:t xml:space="preserve">, using the variables listed in </w:t>
      </w:r>
      <w:r w:rsidRPr="00DE6E8A">
        <w:fldChar w:fldCharType="begin"/>
      </w:r>
      <w:r w:rsidRPr="00DE6E8A">
        <w:instrText xml:space="preserve"> REF _Ref505941157 \h </w:instrText>
      </w:r>
      <w:r w:rsidRPr="00DE6E8A">
        <w:fldChar w:fldCharType="separate"/>
      </w:r>
      <w:r w:rsidR="006704CA" w:rsidRPr="00DE6E8A">
        <w:t xml:space="preserve">Table </w:t>
      </w:r>
      <w:r w:rsidR="006704CA">
        <w:rPr>
          <w:noProof/>
        </w:rPr>
        <w:t>10</w:t>
      </w:r>
      <w:r w:rsidR="006704CA">
        <w:t>.</w:t>
      </w:r>
      <w:r w:rsidR="006704CA">
        <w:rPr>
          <w:noProof/>
        </w:rPr>
        <w:t>7</w:t>
      </w:r>
      <w:r w:rsidRPr="00DE6E8A">
        <w:fldChar w:fldCharType="end"/>
      </w:r>
      <w:r w:rsidRPr="00DE6E8A">
        <w:t>.</w:t>
      </w:r>
    </w:p>
    <w:p w14:paraId="11F21F20" w14:textId="0C43F6C6" w:rsidR="00191812" w:rsidRPr="00DE6E8A" w:rsidRDefault="00191812" w:rsidP="00191812">
      <w:pPr>
        <w:pStyle w:val="Caption"/>
      </w:pPr>
      <w:bookmarkStart w:id="332" w:name="_Ref505939813"/>
      <w:bookmarkStart w:id="333" w:name="_Toc522614714"/>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4</w:t>
      </w:r>
      <w:r w:rsidR="00E526F0">
        <w:rPr>
          <w:noProof/>
        </w:rPr>
        <w:fldChar w:fldCharType="end"/>
      </w:r>
      <w:bookmarkEnd w:id="332"/>
      <w:r w:rsidRPr="00DE6E8A">
        <w:t xml:space="preserve"> – GHG equivalent emissions reduction calculation for Scenario 10A(iv)</w:t>
      </w:r>
      <w:bookmarkEnd w:id="33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038AE261"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0A0CAA5" w14:textId="7CF3AA01" w:rsidR="00191812" w:rsidRPr="00EA1C78" w:rsidRDefault="00013EA4"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w:rPr>
                    <w:rFonts w:ascii="Cambria Math" w:eastAsiaTheme="majorEastAsia" w:hAnsi="Cambria Math"/>
                  </w:rPr>
                  <m:t xml:space="preserve"> </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C5F0D39" w14:textId="675BE4E1" w:rsidR="00191812" w:rsidRPr="00DE6E8A" w:rsidRDefault="00191812" w:rsidP="00191812">
      <w:pPr>
        <w:pStyle w:val="Caption"/>
      </w:pPr>
      <w:bookmarkStart w:id="334" w:name="_Ref505941157"/>
      <w:bookmarkStart w:id="335" w:name="_Toc509321540"/>
      <w:bookmarkStart w:id="336" w:name="_Toc52261458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7</w:t>
      </w:r>
      <w:r w:rsidR="00E526F0">
        <w:rPr>
          <w:noProof/>
        </w:rPr>
        <w:fldChar w:fldCharType="end"/>
      </w:r>
      <w:bookmarkEnd w:id="334"/>
      <w:r w:rsidRPr="00DE6E8A">
        <w:t xml:space="preserve"> – GHG equivalent emissions reduction variables for Scenario 10A(iv)</w:t>
      </w:r>
      <w:bookmarkEnd w:id="335"/>
      <w:bookmarkEnd w:id="33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2064"/>
        <w:gridCol w:w="4427"/>
        <w:gridCol w:w="1393"/>
      </w:tblGrid>
      <w:tr w:rsidR="00191812" w:rsidRPr="00DE6E8A" w14:paraId="75D749FA"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158B23FF" w14:textId="38135AE5" w:rsidR="00191812" w:rsidRPr="001C7F86" w:rsidRDefault="00191812" w:rsidP="00191812">
            <w:pPr>
              <w:pStyle w:val="TableHeadingLeft"/>
              <w:rPr>
                <w:b w:val="0"/>
                <w:color w:val="auto"/>
              </w:rPr>
            </w:pPr>
            <w:r w:rsidRPr="001C7F86">
              <w:rPr>
                <w:b w:val="0"/>
                <w:color w:val="auto"/>
              </w:rPr>
              <w:t xml:space="preserve">Measurements, testing and ratings must be in accordance with the Greenhouse and Energy Minimum Standards </w:t>
            </w:r>
            <w:r w:rsidR="00AC1163">
              <w:rPr>
                <w:b w:val="0"/>
                <w:color w:val="auto"/>
              </w:rPr>
              <w:br/>
            </w:r>
            <w:r w:rsidRPr="001C7F86">
              <w:rPr>
                <w:b w:val="0"/>
                <w:color w:val="auto"/>
              </w:rPr>
              <w:t>(Air Conditioners and Heat Pumps) Determination 2013 (Cth)</w:t>
            </w:r>
          </w:p>
          <w:p w14:paraId="15F0A16A" w14:textId="6A0BD852" w:rsidR="00191812" w:rsidRPr="001C7F86" w:rsidRDefault="00191812" w:rsidP="00191812">
            <w:pPr>
              <w:pStyle w:val="TableHeadingLeft"/>
              <w:rPr>
                <w:b w:val="0"/>
                <w:color w:val="auto"/>
              </w:rPr>
            </w:pPr>
            <w:r w:rsidRPr="001C7F86">
              <w:rPr>
                <w:b w:val="0"/>
                <w:color w:val="auto"/>
              </w:rPr>
              <w:t>Small u</w:t>
            </w:r>
            <w:r w:rsidR="00744EEF">
              <w:rPr>
                <w:b w:val="0"/>
                <w:color w:val="auto"/>
              </w:rPr>
              <w:t>pgrade: upgrade product has a RT</w:t>
            </w:r>
            <w:r w:rsidRPr="001C7F86">
              <w:rPr>
                <w:b w:val="0"/>
                <w:color w:val="auto"/>
              </w:rPr>
              <w:t>HC of at least 2 and not more than 3 kW</w:t>
            </w:r>
          </w:p>
          <w:p w14:paraId="4B6D26B0" w14:textId="759B9AF2" w:rsidR="00191812" w:rsidRPr="001C7F86" w:rsidRDefault="00191812" w:rsidP="00191812">
            <w:pPr>
              <w:pStyle w:val="TableHeadingLeft"/>
              <w:rPr>
                <w:b w:val="0"/>
                <w:color w:val="auto"/>
              </w:rPr>
            </w:pPr>
            <w:r w:rsidRPr="001C7F86">
              <w:rPr>
                <w:b w:val="0"/>
                <w:color w:val="auto"/>
              </w:rPr>
              <w:t>Medium upgrade: upgr</w:t>
            </w:r>
            <w:r w:rsidR="00744EEF">
              <w:rPr>
                <w:b w:val="0"/>
                <w:color w:val="auto"/>
              </w:rPr>
              <w:t>ade product has a RT</w:t>
            </w:r>
            <w:r w:rsidRPr="001C7F86">
              <w:rPr>
                <w:b w:val="0"/>
                <w:color w:val="auto"/>
              </w:rPr>
              <w:t>HC of more than 3 and not more than 6 kW</w:t>
            </w:r>
          </w:p>
          <w:p w14:paraId="35721D35" w14:textId="0BE6BBAB" w:rsidR="00191812" w:rsidRPr="00DE6E8A" w:rsidRDefault="00191812" w:rsidP="00191812">
            <w:pPr>
              <w:pStyle w:val="TableHeadingLeft"/>
            </w:pPr>
            <w:r w:rsidRPr="001C7F86">
              <w:rPr>
                <w:b w:val="0"/>
                <w:color w:val="auto"/>
              </w:rPr>
              <w:t>Large u</w:t>
            </w:r>
            <w:r w:rsidR="00744EEF">
              <w:rPr>
                <w:b w:val="0"/>
                <w:color w:val="auto"/>
              </w:rPr>
              <w:t>pgrade: upgrade product has a RT</w:t>
            </w:r>
            <w:r w:rsidRPr="001C7F86">
              <w:rPr>
                <w:b w:val="0"/>
                <w:color w:val="auto"/>
              </w:rPr>
              <w:t>HC of more than 6 kW</w:t>
            </w:r>
          </w:p>
        </w:tc>
      </w:tr>
      <w:tr w:rsidR="00191812" w:rsidRPr="00DE6E8A" w14:paraId="366A755E" w14:textId="77777777" w:rsidTr="006F0CE9">
        <w:tc>
          <w:tcPr>
            <w:tcW w:w="902" w:type="pct"/>
            <w:shd w:val="clear" w:color="auto" w:fill="E5F1FA" w:themeFill="light2"/>
          </w:tcPr>
          <w:p w14:paraId="5F3DDFD9" w14:textId="77777777" w:rsidR="00191812" w:rsidRPr="008A6662" w:rsidRDefault="00191812" w:rsidP="00191812">
            <w:pPr>
              <w:pStyle w:val="TableTextLeft"/>
              <w:rPr>
                <w:color w:val="auto"/>
              </w:rPr>
            </w:pPr>
            <w:r w:rsidRPr="008A6662">
              <w:rPr>
                <w:b/>
                <w:color w:val="auto"/>
              </w:rPr>
              <w:t>Input type</w:t>
            </w:r>
          </w:p>
        </w:tc>
        <w:tc>
          <w:tcPr>
            <w:tcW w:w="3374" w:type="pct"/>
            <w:gridSpan w:val="2"/>
            <w:shd w:val="clear" w:color="auto" w:fill="E5F1FA" w:themeFill="light2"/>
          </w:tcPr>
          <w:p w14:paraId="63C1748D" w14:textId="77777777" w:rsidR="00191812" w:rsidRPr="008A6662" w:rsidRDefault="00191812" w:rsidP="00191812">
            <w:pPr>
              <w:pStyle w:val="TableTextLeft"/>
              <w:rPr>
                <w:color w:val="auto"/>
              </w:rPr>
            </w:pPr>
            <w:r w:rsidRPr="008A6662">
              <w:rPr>
                <w:b/>
                <w:color w:val="auto"/>
              </w:rPr>
              <w:t>Condition</w:t>
            </w:r>
          </w:p>
        </w:tc>
        <w:tc>
          <w:tcPr>
            <w:tcW w:w="724" w:type="pct"/>
            <w:shd w:val="clear" w:color="auto" w:fill="E5F1FA" w:themeFill="light2"/>
          </w:tcPr>
          <w:p w14:paraId="0FA13492" w14:textId="77777777" w:rsidR="00191812" w:rsidRPr="008A6662" w:rsidRDefault="00191812" w:rsidP="00191812">
            <w:pPr>
              <w:pStyle w:val="TableTextLeft"/>
              <w:rPr>
                <w:b/>
                <w:color w:val="auto"/>
              </w:rPr>
            </w:pPr>
            <w:r w:rsidRPr="008A6662">
              <w:rPr>
                <w:b/>
                <w:color w:val="auto"/>
              </w:rPr>
              <w:t>Input value</w:t>
            </w:r>
          </w:p>
        </w:tc>
      </w:tr>
      <w:tr w:rsidR="00191812" w:rsidRPr="00DE6E8A" w14:paraId="7FDA78F6" w14:textId="77777777" w:rsidTr="006F0CE9">
        <w:tc>
          <w:tcPr>
            <w:tcW w:w="902" w:type="pct"/>
            <w:vMerge w:val="restart"/>
          </w:tcPr>
          <w:p w14:paraId="2D25770F" w14:textId="77777777" w:rsidR="00191812" w:rsidRPr="00DE6E8A" w:rsidRDefault="00191812" w:rsidP="00191812">
            <w:pPr>
              <w:pStyle w:val="TableTextLeft"/>
            </w:pPr>
            <w:r w:rsidRPr="00DE6E8A">
              <w:t>Baseline</w:t>
            </w:r>
          </w:p>
        </w:tc>
        <w:tc>
          <w:tcPr>
            <w:tcW w:w="3374" w:type="pct"/>
            <w:gridSpan w:val="2"/>
          </w:tcPr>
          <w:p w14:paraId="1155411C" w14:textId="77777777" w:rsidR="00191812" w:rsidRPr="00DE6E8A" w:rsidRDefault="00191812" w:rsidP="00191812">
            <w:pPr>
              <w:pStyle w:val="TableTextLeft"/>
            </w:pPr>
            <w:r w:rsidRPr="00DE6E8A">
              <w:t>Small upgrade</w:t>
            </w:r>
          </w:p>
        </w:tc>
        <w:tc>
          <w:tcPr>
            <w:tcW w:w="724" w:type="pct"/>
          </w:tcPr>
          <w:p w14:paraId="0EAF8DAA" w14:textId="42C49F09" w:rsidR="00191812" w:rsidRPr="00DE6E8A" w:rsidRDefault="002F7755" w:rsidP="00191812">
            <w:pPr>
              <w:pStyle w:val="TableTextLeft"/>
            </w:pPr>
            <w:r>
              <w:t>1.7</w:t>
            </w:r>
            <w:r w:rsidR="00662092">
              <w:t>3</w:t>
            </w:r>
          </w:p>
        </w:tc>
      </w:tr>
      <w:tr w:rsidR="00191812" w:rsidRPr="00DE6E8A" w14:paraId="5F591BCD" w14:textId="77777777" w:rsidTr="006F0CE9">
        <w:tc>
          <w:tcPr>
            <w:tcW w:w="902" w:type="pct"/>
            <w:vMerge/>
          </w:tcPr>
          <w:p w14:paraId="7B5F7D22" w14:textId="77777777" w:rsidR="00191812" w:rsidRPr="00DE6E8A" w:rsidRDefault="00191812" w:rsidP="00191812">
            <w:pPr>
              <w:pStyle w:val="BodyText"/>
            </w:pPr>
          </w:p>
        </w:tc>
        <w:tc>
          <w:tcPr>
            <w:tcW w:w="3374" w:type="pct"/>
            <w:gridSpan w:val="2"/>
          </w:tcPr>
          <w:p w14:paraId="195086A7" w14:textId="77777777" w:rsidR="00191812" w:rsidRPr="00DE6E8A" w:rsidRDefault="00191812" w:rsidP="00191812">
            <w:pPr>
              <w:pStyle w:val="TableTextLeft"/>
            </w:pPr>
            <w:r w:rsidRPr="00DE6E8A">
              <w:t>Medium upgrade</w:t>
            </w:r>
          </w:p>
        </w:tc>
        <w:tc>
          <w:tcPr>
            <w:tcW w:w="724" w:type="pct"/>
          </w:tcPr>
          <w:p w14:paraId="414A6D8A" w14:textId="4224DB1E" w:rsidR="00191812" w:rsidRPr="00DE6E8A" w:rsidRDefault="005D44B0" w:rsidP="00191812">
            <w:pPr>
              <w:pStyle w:val="TableTextLeft"/>
            </w:pPr>
            <w:r>
              <w:t>3.</w:t>
            </w:r>
            <w:r w:rsidR="00662092">
              <w:t>29</w:t>
            </w:r>
            <w:r>
              <w:t>6</w:t>
            </w:r>
          </w:p>
        </w:tc>
      </w:tr>
      <w:tr w:rsidR="00191812" w:rsidRPr="00DE6E8A" w14:paraId="7EA25C85" w14:textId="77777777" w:rsidTr="006F0CE9">
        <w:tc>
          <w:tcPr>
            <w:tcW w:w="902" w:type="pct"/>
            <w:vMerge/>
          </w:tcPr>
          <w:p w14:paraId="788C6B0D" w14:textId="77777777" w:rsidR="00191812" w:rsidRPr="00DE6E8A" w:rsidRDefault="00191812" w:rsidP="00191812">
            <w:pPr>
              <w:pStyle w:val="BodyText"/>
            </w:pPr>
          </w:p>
        </w:tc>
        <w:tc>
          <w:tcPr>
            <w:tcW w:w="3374" w:type="pct"/>
            <w:gridSpan w:val="2"/>
          </w:tcPr>
          <w:p w14:paraId="3DF3BAEC" w14:textId="77777777" w:rsidR="00191812" w:rsidRPr="00DE6E8A" w:rsidRDefault="00191812" w:rsidP="00191812">
            <w:pPr>
              <w:pStyle w:val="TableTextLeft"/>
            </w:pPr>
            <w:r w:rsidRPr="00DE6E8A">
              <w:t>Large upgrade</w:t>
            </w:r>
          </w:p>
        </w:tc>
        <w:tc>
          <w:tcPr>
            <w:tcW w:w="724" w:type="pct"/>
          </w:tcPr>
          <w:p w14:paraId="4A56CA79" w14:textId="0F7534B2" w:rsidR="00191812" w:rsidRPr="00DE6E8A" w:rsidRDefault="005D44B0" w:rsidP="00191812">
            <w:pPr>
              <w:pStyle w:val="TableTextLeft"/>
            </w:pPr>
            <w:r>
              <w:t>4.1</w:t>
            </w:r>
            <w:r w:rsidR="00ED0C48">
              <w:t>0</w:t>
            </w:r>
          </w:p>
        </w:tc>
      </w:tr>
      <w:tr w:rsidR="006F0CE9" w:rsidRPr="00DE6E8A" w14:paraId="17B879A9" w14:textId="77777777" w:rsidTr="006F0CE9">
        <w:tc>
          <w:tcPr>
            <w:tcW w:w="902" w:type="pct"/>
            <w:vMerge w:val="restart"/>
          </w:tcPr>
          <w:p w14:paraId="35C44EFB" w14:textId="77777777" w:rsidR="006F0CE9" w:rsidRPr="00DE6E8A" w:rsidRDefault="006F0CE9" w:rsidP="006F0CE9">
            <w:pPr>
              <w:pStyle w:val="TableTextLeft"/>
            </w:pPr>
            <w:r w:rsidRPr="00DE6E8A">
              <w:t>Upgrade</w:t>
            </w:r>
          </w:p>
        </w:tc>
        <w:tc>
          <w:tcPr>
            <w:tcW w:w="1073" w:type="pct"/>
            <w:vMerge w:val="restart"/>
          </w:tcPr>
          <w:p w14:paraId="4716C5FB" w14:textId="77777777" w:rsidR="006F0CE9" w:rsidRPr="00DE6E8A" w:rsidRDefault="006F0CE9" w:rsidP="006F0CE9">
            <w:pPr>
              <w:pStyle w:val="TableTextLeft"/>
            </w:pPr>
            <w:r w:rsidRPr="00DE6E8A">
              <w:t>Small upgrade</w:t>
            </w:r>
          </w:p>
        </w:tc>
        <w:tc>
          <w:tcPr>
            <w:tcW w:w="2301" w:type="pct"/>
          </w:tcPr>
          <w:p w14:paraId="4FB5FD02" w14:textId="77777777" w:rsidR="006F0CE9" w:rsidRPr="00DE6E8A" w:rsidRDefault="006F0CE9" w:rsidP="006F0CE9">
            <w:pPr>
              <w:pStyle w:val="TableTextLeft"/>
            </w:pPr>
            <w:r w:rsidRPr="00DE6E8A">
              <w:t>ACOP of 4.20 to less than 4.50</w:t>
            </w:r>
          </w:p>
        </w:tc>
        <w:tc>
          <w:tcPr>
            <w:tcW w:w="724" w:type="pct"/>
          </w:tcPr>
          <w:p w14:paraId="13B812DE" w14:textId="463AF410" w:rsidR="006F0CE9" w:rsidRPr="00DE6E8A" w:rsidRDefault="006F0CE9" w:rsidP="006F0CE9">
            <w:pPr>
              <w:pStyle w:val="TableTextLeft"/>
            </w:pPr>
            <w:r>
              <w:t>0.57</w:t>
            </w:r>
          </w:p>
        </w:tc>
      </w:tr>
      <w:tr w:rsidR="006F0CE9" w:rsidRPr="00DE6E8A" w14:paraId="6F586433" w14:textId="77777777" w:rsidTr="006F0CE9">
        <w:tc>
          <w:tcPr>
            <w:tcW w:w="902" w:type="pct"/>
            <w:vMerge/>
          </w:tcPr>
          <w:p w14:paraId="1B2005EA" w14:textId="77777777" w:rsidR="006F0CE9" w:rsidRPr="00DE6E8A" w:rsidRDefault="006F0CE9" w:rsidP="006F0CE9">
            <w:pPr>
              <w:spacing w:before="0" w:after="0" w:line="240" w:lineRule="atLeast"/>
              <w:ind w:left="0" w:right="0"/>
            </w:pPr>
          </w:p>
        </w:tc>
        <w:tc>
          <w:tcPr>
            <w:tcW w:w="1073" w:type="pct"/>
            <w:vMerge/>
          </w:tcPr>
          <w:p w14:paraId="368F9A5B" w14:textId="77777777" w:rsidR="006F0CE9" w:rsidRPr="00DE6E8A" w:rsidRDefault="006F0CE9" w:rsidP="006F0CE9">
            <w:pPr>
              <w:pStyle w:val="BodyText"/>
            </w:pPr>
          </w:p>
        </w:tc>
        <w:tc>
          <w:tcPr>
            <w:tcW w:w="2301" w:type="pct"/>
          </w:tcPr>
          <w:p w14:paraId="3E215F50" w14:textId="6BE575BE" w:rsidR="006F0CE9" w:rsidRPr="00DE6E8A" w:rsidRDefault="006F0CE9" w:rsidP="006F0CE9">
            <w:pPr>
              <w:pStyle w:val="TableTextLeft"/>
            </w:pPr>
            <w:r w:rsidRPr="00DE6E8A">
              <w:t xml:space="preserve">ACOP of 4.50 to less than </w:t>
            </w:r>
            <w:r>
              <w:t>5.00</w:t>
            </w:r>
          </w:p>
        </w:tc>
        <w:tc>
          <w:tcPr>
            <w:tcW w:w="724" w:type="pct"/>
          </w:tcPr>
          <w:p w14:paraId="21525A21" w14:textId="67DF21B4" w:rsidR="006F0CE9" w:rsidRPr="00DE6E8A" w:rsidRDefault="006F0CE9" w:rsidP="006F0CE9">
            <w:pPr>
              <w:pStyle w:val="TableTextLeft"/>
            </w:pPr>
            <w:r>
              <w:t>0.52</w:t>
            </w:r>
          </w:p>
        </w:tc>
      </w:tr>
      <w:tr w:rsidR="006F0CE9" w:rsidRPr="00DE6E8A" w14:paraId="102AC045" w14:textId="77777777" w:rsidTr="006F0CE9">
        <w:tc>
          <w:tcPr>
            <w:tcW w:w="902" w:type="pct"/>
            <w:vMerge/>
          </w:tcPr>
          <w:p w14:paraId="2D08EBEB" w14:textId="77777777" w:rsidR="006F0CE9" w:rsidRPr="00DE6E8A" w:rsidRDefault="006F0CE9" w:rsidP="006F0CE9">
            <w:pPr>
              <w:spacing w:before="0" w:after="0" w:line="240" w:lineRule="atLeast"/>
              <w:ind w:left="0" w:right="0"/>
              <w:rPr>
                <w:highlight w:val="yellow"/>
              </w:rPr>
            </w:pPr>
          </w:p>
        </w:tc>
        <w:tc>
          <w:tcPr>
            <w:tcW w:w="1073" w:type="pct"/>
            <w:vMerge/>
          </w:tcPr>
          <w:p w14:paraId="4A4F65B8" w14:textId="77777777" w:rsidR="006F0CE9" w:rsidRPr="00DE6E8A" w:rsidRDefault="006F0CE9" w:rsidP="006F0CE9">
            <w:pPr>
              <w:pStyle w:val="BodyText"/>
              <w:rPr>
                <w:highlight w:val="yellow"/>
              </w:rPr>
            </w:pPr>
          </w:p>
        </w:tc>
        <w:tc>
          <w:tcPr>
            <w:tcW w:w="2301" w:type="pct"/>
          </w:tcPr>
          <w:p w14:paraId="62FE2B65" w14:textId="77777777" w:rsidR="006F0CE9" w:rsidRPr="00DE6E8A" w:rsidRDefault="006F0CE9" w:rsidP="006F0CE9">
            <w:pPr>
              <w:pStyle w:val="TableTextLeft"/>
            </w:pPr>
            <w:r w:rsidRPr="00DE6E8A">
              <w:t xml:space="preserve">ACOP of 5.00 to less than 5.50 </w:t>
            </w:r>
          </w:p>
        </w:tc>
        <w:tc>
          <w:tcPr>
            <w:tcW w:w="724" w:type="pct"/>
          </w:tcPr>
          <w:p w14:paraId="4BD39C94" w14:textId="4BD1A912" w:rsidR="006F0CE9" w:rsidRPr="00DE6E8A" w:rsidRDefault="006F0CE9" w:rsidP="006F0CE9">
            <w:pPr>
              <w:pStyle w:val="TableTextLeft"/>
            </w:pPr>
            <w:r>
              <w:t>0.47</w:t>
            </w:r>
          </w:p>
        </w:tc>
      </w:tr>
      <w:tr w:rsidR="006F0CE9" w:rsidRPr="00DE6E8A" w14:paraId="6AA63AB0" w14:textId="77777777" w:rsidTr="006F0CE9">
        <w:tc>
          <w:tcPr>
            <w:tcW w:w="902" w:type="pct"/>
            <w:vMerge/>
          </w:tcPr>
          <w:p w14:paraId="531EDD20" w14:textId="77777777" w:rsidR="006F0CE9" w:rsidRPr="00DE6E8A" w:rsidRDefault="006F0CE9" w:rsidP="006F0CE9">
            <w:pPr>
              <w:spacing w:before="0" w:after="0" w:line="240" w:lineRule="atLeast"/>
              <w:ind w:left="0" w:right="0"/>
              <w:rPr>
                <w:highlight w:val="yellow"/>
              </w:rPr>
            </w:pPr>
          </w:p>
        </w:tc>
        <w:tc>
          <w:tcPr>
            <w:tcW w:w="1073" w:type="pct"/>
            <w:vMerge/>
          </w:tcPr>
          <w:p w14:paraId="6215E818" w14:textId="77777777" w:rsidR="006F0CE9" w:rsidRPr="00DE6E8A" w:rsidRDefault="006F0CE9" w:rsidP="006F0CE9">
            <w:pPr>
              <w:pStyle w:val="BodyText"/>
              <w:rPr>
                <w:highlight w:val="yellow"/>
              </w:rPr>
            </w:pPr>
          </w:p>
        </w:tc>
        <w:tc>
          <w:tcPr>
            <w:tcW w:w="2301" w:type="pct"/>
          </w:tcPr>
          <w:p w14:paraId="7D75C7E4" w14:textId="77777777" w:rsidR="006F0CE9" w:rsidRPr="00DE6E8A" w:rsidRDefault="006F0CE9" w:rsidP="006F0CE9">
            <w:pPr>
              <w:pStyle w:val="TableTextLeft"/>
            </w:pPr>
            <w:r w:rsidRPr="00DE6E8A">
              <w:t>ACOP of 5.50 or greater</w:t>
            </w:r>
          </w:p>
        </w:tc>
        <w:tc>
          <w:tcPr>
            <w:tcW w:w="724" w:type="pct"/>
          </w:tcPr>
          <w:p w14:paraId="2A827A9A" w14:textId="2508FDA4" w:rsidR="006F0CE9" w:rsidRPr="00DE6E8A" w:rsidRDefault="006F0CE9" w:rsidP="006F0CE9">
            <w:pPr>
              <w:pStyle w:val="TableTextLeft"/>
            </w:pPr>
            <w:r>
              <w:t>0.43</w:t>
            </w:r>
          </w:p>
        </w:tc>
      </w:tr>
      <w:tr w:rsidR="006F0CE9" w:rsidRPr="00DE6E8A" w14:paraId="5890D886" w14:textId="77777777" w:rsidTr="006F0CE9">
        <w:tc>
          <w:tcPr>
            <w:tcW w:w="902" w:type="pct"/>
            <w:vMerge/>
          </w:tcPr>
          <w:p w14:paraId="06265C7D" w14:textId="77777777" w:rsidR="006F0CE9" w:rsidRPr="00DE6E8A" w:rsidRDefault="006F0CE9" w:rsidP="006F0CE9">
            <w:pPr>
              <w:pStyle w:val="BodyText"/>
              <w:rPr>
                <w:highlight w:val="yellow"/>
              </w:rPr>
            </w:pPr>
          </w:p>
        </w:tc>
        <w:tc>
          <w:tcPr>
            <w:tcW w:w="1073" w:type="pct"/>
            <w:vMerge w:val="restart"/>
          </w:tcPr>
          <w:p w14:paraId="08B6E621" w14:textId="77777777" w:rsidR="006F0CE9" w:rsidRPr="00DE6E8A" w:rsidRDefault="006F0CE9" w:rsidP="006F0CE9">
            <w:pPr>
              <w:pStyle w:val="TableTextLeft"/>
              <w:rPr>
                <w:highlight w:val="yellow"/>
              </w:rPr>
            </w:pPr>
            <w:r w:rsidRPr="00DE6E8A">
              <w:t>Medium upgrade</w:t>
            </w:r>
          </w:p>
        </w:tc>
        <w:tc>
          <w:tcPr>
            <w:tcW w:w="2301" w:type="pct"/>
          </w:tcPr>
          <w:p w14:paraId="6BA734BC" w14:textId="77777777" w:rsidR="006F0CE9" w:rsidRPr="00DE6E8A" w:rsidRDefault="006F0CE9" w:rsidP="006F0CE9">
            <w:pPr>
              <w:pStyle w:val="TableTextLeft"/>
            </w:pPr>
            <w:r w:rsidRPr="00DE6E8A">
              <w:t>ACOP of 4.00 to less than 4.50</w:t>
            </w:r>
          </w:p>
        </w:tc>
        <w:tc>
          <w:tcPr>
            <w:tcW w:w="724" w:type="pct"/>
          </w:tcPr>
          <w:p w14:paraId="089F0BB5" w14:textId="7A2F186D" w:rsidR="006F0CE9" w:rsidRPr="00DE6E8A" w:rsidRDefault="006F0CE9" w:rsidP="006F0CE9">
            <w:pPr>
              <w:pStyle w:val="TableTextLeft"/>
            </w:pPr>
            <w:r>
              <w:t>1.11</w:t>
            </w:r>
          </w:p>
        </w:tc>
      </w:tr>
      <w:tr w:rsidR="006F0CE9" w:rsidRPr="00DE6E8A" w14:paraId="5679DDC4" w14:textId="77777777" w:rsidTr="006F0CE9">
        <w:tc>
          <w:tcPr>
            <w:tcW w:w="902" w:type="pct"/>
            <w:vMerge/>
          </w:tcPr>
          <w:p w14:paraId="47CF683E" w14:textId="77777777" w:rsidR="006F0CE9" w:rsidRPr="00DE6E8A" w:rsidRDefault="006F0CE9" w:rsidP="006F0CE9">
            <w:pPr>
              <w:spacing w:before="0" w:after="0" w:line="240" w:lineRule="atLeast"/>
              <w:ind w:left="0" w:right="0"/>
              <w:rPr>
                <w:highlight w:val="yellow"/>
              </w:rPr>
            </w:pPr>
          </w:p>
        </w:tc>
        <w:tc>
          <w:tcPr>
            <w:tcW w:w="1073" w:type="pct"/>
            <w:vMerge/>
          </w:tcPr>
          <w:p w14:paraId="7ADEEB03" w14:textId="77777777" w:rsidR="006F0CE9" w:rsidRPr="00DE6E8A" w:rsidRDefault="006F0CE9" w:rsidP="006F0CE9">
            <w:pPr>
              <w:pStyle w:val="BodyText"/>
              <w:rPr>
                <w:highlight w:val="yellow"/>
              </w:rPr>
            </w:pPr>
          </w:p>
        </w:tc>
        <w:tc>
          <w:tcPr>
            <w:tcW w:w="2301" w:type="pct"/>
          </w:tcPr>
          <w:p w14:paraId="54EABFC9" w14:textId="5CE2EB8A" w:rsidR="006F0CE9" w:rsidRPr="00DE6E8A" w:rsidRDefault="006F0CE9" w:rsidP="006F0CE9">
            <w:pPr>
              <w:pStyle w:val="TableTextLeft"/>
            </w:pPr>
            <w:r w:rsidRPr="00DE6E8A">
              <w:t xml:space="preserve">ACOP of 4.50 to less than </w:t>
            </w:r>
            <w:r>
              <w:t>5.00</w:t>
            </w:r>
          </w:p>
        </w:tc>
        <w:tc>
          <w:tcPr>
            <w:tcW w:w="724" w:type="pct"/>
          </w:tcPr>
          <w:p w14:paraId="4CCC58DC" w14:textId="6B73BF99" w:rsidR="006F0CE9" w:rsidRPr="00DE6E8A" w:rsidRDefault="006F0CE9" w:rsidP="006F0CE9">
            <w:pPr>
              <w:pStyle w:val="TableTextLeft"/>
            </w:pPr>
            <w:r>
              <w:t>0.99</w:t>
            </w:r>
          </w:p>
        </w:tc>
      </w:tr>
      <w:tr w:rsidR="006F0CE9" w:rsidRPr="00DE6E8A" w14:paraId="0478C8EF" w14:textId="77777777" w:rsidTr="006F0CE9">
        <w:tc>
          <w:tcPr>
            <w:tcW w:w="902" w:type="pct"/>
            <w:vMerge/>
          </w:tcPr>
          <w:p w14:paraId="1C3D8CFC" w14:textId="77777777" w:rsidR="006F0CE9" w:rsidRPr="00DE6E8A" w:rsidRDefault="006F0CE9" w:rsidP="006F0CE9">
            <w:pPr>
              <w:spacing w:before="0" w:after="0" w:line="240" w:lineRule="atLeast"/>
              <w:ind w:left="0" w:right="0"/>
              <w:rPr>
                <w:highlight w:val="yellow"/>
              </w:rPr>
            </w:pPr>
          </w:p>
        </w:tc>
        <w:tc>
          <w:tcPr>
            <w:tcW w:w="1073" w:type="pct"/>
            <w:vMerge/>
          </w:tcPr>
          <w:p w14:paraId="00565ECA" w14:textId="77777777" w:rsidR="006F0CE9" w:rsidRPr="00DE6E8A" w:rsidRDefault="006F0CE9" w:rsidP="006F0CE9">
            <w:pPr>
              <w:pStyle w:val="BodyText"/>
              <w:rPr>
                <w:highlight w:val="yellow"/>
              </w:rPr>
            </w:pPr>
          </w:p>
        </w:tc>
        <w:tc>
          <w:tcPr>
            <w:tcW w:w="2301" w:type="pct"/>
          </w:tcPr>
          <w:p w14:paraId="0C7F2A8D" w14:textId="77777777" w:rsidR="006F0CE9" w:rsidRPr="00DE6E8A" w:rsidRDefault="006F0CE9" w:rsidP="006F0CE9">
            <w:pPr>
              <w:pStyle w:val="TableTextLeft"/>
            </w:pPr>
            <w:r w:rsidRPr="00DE6E8A">
              <w:t xml:space="preserve">ACOP of 5.00 to less than 5.50 </w:t>
            </w:r>
          </w:p>
        </w:tc>
        <w:tc>
          <w:tcPr>
            <w:tcW w:w="724" w:type="pct"/>
          </w:tcPr>
          <w:p w14:paraId="05901B6D" w14:textId="1A7BB81F" w:rsidR="006F0CE9" w:rsidRPr="00DE6E8A" w:rsidRDefault="006F0CE9" w:rsidP="006F0CE9">
            <w:pPr>
              <w:pStyle w:val="TableTextLeft"/>
            </w:pPr>
            <w:r>
              <w:t>0.89</w:t>
            </w:r>
          </w:p>
        </w:tc>
      </w:tr>
      <w:tr w:rsidR="006F0CE9" w:rsidRPr="00DE6E8A" w14:paraId="33DF2C68" w14:textId="77777777" w:rsidTr="006F0CE9">
        <w:tc>
          <w:tcPr>
            <w:tcW w:w="902" w:type="pct"/>
            <w:vMerge/>
          </w:tcPr>
          <w:p w14:paraId="28C120B7" w14:textId="77777777" w:rsidR="006F0CE9" w:rsidRPr="00DE6E8A" w:rsidRDefault="006F0CE9" w:rsidP="006F0CE9">
            <w:pPr>
              <w:spacing w:before="0" w:after="0" w:line="240" w:lineRule="atLeast"/>
              <w:ind w:left="0" w:right="0"/>
              <w:rPr>
                <w:highlight w:val="yellow"/>
              </w:rPr>
            </w:pPr>
          </w:p>
        </w:tc>
        <w:tc>
          <w:tcPr>
            <w:tcW w:w="1073" w:type="pct"/>
            <w:vMerge/>
          </w:tcPr>
          <w:p w14:paraId="1410DFA5" w14:textId="77777777" w:rsidR="006F0CE9" w:rsidRPr="00DE6E8A" w:rsidRDefault="006F0CE9" w:rsidP="006F0CE9">
            <w:pPr>
              <w:pStyle w:val="BodyText"/>
              <w:rPr>
                <w:highlight w:val="yellow"/>
              </w:rPr>
            </w:pPr>
          </w:p>
        </w:tc>
        <w:tc>
          <w:tcPr>
            <w:tcW w:w="2301" w:type="pct"/>
          </w:tcPr>
          <w:p w14:paraId="666078FF" w14:textId="77777777" w:rsidR="006F0CE9" w:rsidRPr="00DE6E8A" w:rsidRDefault="006F0CE9" w:rsidP="006F0CE9">
            <w:pPr>
              <w:pStyle w:val="TableTextLeft"/>
            </w:pPr>
            <w:r w:rsidRPr="00DE6E8A">
              <w:t>ACOP of 5.50 or greater</w:t>
            </w:r>
          </w:p>
        </w:tc>
        <w:tc>
          <w:tcPr>
            <w:tcW w:w="724" w:type="pct"/>
          </w:tcPr>
          <w:p w14:paraId="1E0EABBD" w14:textId="6E592AA1" w:rsidR="006F0CE9" w:rsidRPr="00DE6E8A" w:rsidRDefault="006F0CE9" w:rsidP="006F0CE9">
            <w:pPr>
              <w:pStyle w:val="TableTextLeft"/>
            </w:pPr>
            <w:r>
              <w:t>0.81</w:t>
            </w:r>
          </w:p>
        </w:tc>
      </w:tr>
      <w:tr w:rsidR="006F0CE9" w:rsidRPr="00DE6E8A" w14:paraId="51C34434" w14:textId="77777777" w:rsidTr="006F0CE9">
        <w:tc>
          <w:tcPr>
            <w:tcW w:w="902" w:type="pct"/>
            <w:vMerge/>
          </w:tcPr>
          <w:p w14:paraId="13B754D8" w14:textId="77777777" w:rsidR="006F0CE9" w:rsidRPr="00DE6E8A" w:rsidRDefault="006F0CE9" w:rsidP="006F0CE9">
            <w:pPr>
              <w:pStyle w:val="BodyText"/>
              <w:rPr>
                <w:highlight w:val="yellow"/>
              </w:rPr>
            </w:pPr>
          </w:p>
        </w:tc>
        <w:tc>
          <w:tcPr>
            <w:tcW w:w="1073" w:type="pct"/>
            <w:vMerge w:val="restart"/>
          </w:tcPr>
          <w:p w14:paraId="7B3EABBF" w14:textId="77777777" w:rsidR="006F0CE9" w:rsidRPr="00DE6E8A" w:rsidRDefault="006F0CE9" w:rsidP="006F0CE9">
            <w:pPr>
              <w:pStyle w:val="TableTextLeft"/>
              <w:rPr>
                <w:highlight w:val="yellow"/>
              </w:rPr>
            </w:pPr>
            <w:r w:rsidRPr="00DE6E8A">
              <w:t xml:space="preserve">Large upgrade </w:t>
            </w:r>
          </w:p>
        </w:tc>
        <w:tc>
          <w:tcPr>
            <w:tcW w:w="2301" w:type="pct"/>
          </w:tcPr>
          <w:p w14:paraId="2E4FB0F4" w14:textId="77777777" w:rsidR="006F0CE9" w:rsidRPr="00DE6E8A" w:rsidRDefault="006F0CE9" w:rsidP="006F0CE9">
            <w:pPr>
              <w:pStyle w:val="TableTextLeft"/>
            </w:pPr>
            <w:r w:rsidRPr="00DE6E8A">
              <w:t>ACOP of 4.00 to less than 4.50</w:t>
            </w:r>
          </w:p>
        </w:tc>
        <w:tc>
          <w:tcPr>
            <w:tcW w:w="724" w:type="pct"/>
          </w:tcPr>
          <w:p w14:paraId="42445024" w14:textId="431A3CC0" w:rsidR="006F0CE9" w:rsidRPr="00DE6E8A" w:rsidRDefault="006F0CE9" w:rsidP="006F0CE9">
            <w:pPr>
              <w:pStyle w:val="TableTextLeft"/>
            </w:pPr>
            <w:r>
              <w:t>1.32</w:t>
            </w:r>
          </w:p>
        </w:tc>
      </w:tr>
      <w:tr w:rsidR="006F0CE9" w:rsidRPr="00DE6E8A" w14:paraId="5ABB38F1" w14:textId="77777777" w:rsidTr="006F0CE9">
        <w:tc>
          <w:tcPr>
            <w:tcW w:w="902" w:type="pct"/>
            <w:vMerge/>
          </w:tcPr>
          <w:p w14:paraId="4B1C5189" w14:textId="77777777" w:rsidR="006F0CE9" w:rsidRPr="00DE6E8A" w:rsidRDefault="006F0CE9" w:rsidP="006F0CE9">
            <w:pPr>
              <w:spacing w:before="0" w:after="0" w:line="240" w:lineRule="atLeast"/>
              <w:ind w:left="0" w:right="0"/>
              <w:rPr>
                <w:highlight w:val="yellow"/>
              </w:rPr>
            </w:pPr>
          </w:p>
        </w:tc>
        <w:tc>
          <w:tcPr>
            <w:tcW w:w="1073" w:type="pct"/>
            <w:vMerge/>
          </w:tcPr>
          <w:p w14:paraId="1870DC06" w14:textId="77777777" w:rsidR="006F0CE9" w:rsidRPr="00DE6E8A" w:rsidRDefault="006F0CE9" w:rsidP="006F0CE9">
            <w:pPr>
              <w:pStyle w:val="BodyText"/>
              <w:rPr>
                <w:highlight w:val="yellow"/>
              </w:rPr>
            </w:pPr>
          </w:p>
        </w:tc>
        <w:tc>
          <w:tcPr>
            <w:tcW w:w="2301" w:type="pct"/>
          </w:tcPr>
          <w:p w14:paraId="3CB59132" w14:textId="0872EE2B" w:rsidR="006F0CE9" w:rsidRPr="00DE6E8A" w:rsidRDefault="006F0CE9" w:rsidP="006F0CE9">
            <w:pPr>
              <w:pStyle w:val="TableTextLeft"/>
            </w:pPr>
            <w:r w:rsidRPr="00DE6E8A">
              <w:t xml:space="preserve">ACOP of 4.50 to less than </w:t>
            </w:r>
            <w:r>
              <w:t>5.00</w:t>
            </w:r>
          </w:p>
        </w:tc>
        <w:tc>
          <w:tcPr>
            <w:tcW w:w="724" w:type="pct"/>
          </w:tcPr>
          <w:p w14:paraId="1C8FFBCA" w14:textId="7618102D" w:rsidR="006F0CE9" w:rsidRPr="00DE6E8A" w:rsidRDefault="006F0CE9" w:rsidP="006F0CE9">
            <w:pPr>
              <w:pStyle w:val="TableTextLeft"/>
            </w:pPr>
            <w:r>
              <w:t>1.17</w:t>
            </w:r>
          </w:p>
        </w:tc>
      </w:tr>
      <w:tr w:rsidR="006F0CE9" w:rsidRPr="00DE6E8A" w14:paraId="3C81026C" w14:textId="77777777" w:rsidTr="006F0CE9">
        <w:tc>
          <w:tcPr>
            <w:tcW w:w="902" w:type="pct"/>
            <w:vMerge/>
          </w:tcPr>
          <w:p w14:paraId="5B84571B" w14:textId="77777777" w:rsidR="006F0CE9" w:rsidRPr="00DE6E8A" w:rsidRDefault="006F0CE9" w:rsidP="006F0CE9">
            <w:pPr>
              <w:spacing w:before="0" w:after="0" w:line="240" w:lineRule="atLeast"/>
              <w:ind w:left="0" w:right="0"/>
              <w:rPr>
                <w:highlight w:val="yellow"/>
              </w:rPr>
            </w:pPr>
          </w:p>
        </w:tc>
        <w:tc>
          <w:tcPr>
            <w:tcW w:w="1073" w:type="pct"/>
            <w:vMerge/>
          </w:tcPr>
          <w:p w14:paraId="7F0E93AD" w14:textId="77777777" w:rsidR="006F0CE9" w:rsidRPr="00DE6E8A" w:rsidRDefault="006F0CE9" w:rsidP="006F0CE9">
            <w:pPr>
              <w:pStyle w:val="BodyText"/>
              <w:rPr>
                <w:highlight w:val="yellow"/>
              </w:rPr>
            </w:pPr>
          </w:p>
        </w:tc>
        <w:tc>
          <w:tcPr>
            <w:tcW w:w="2301" w:type="pct"/>
          </w:tcPr>
          <w:p w14:paraId="6D445120" w14:textId="77777777" w:rsidR="006F0CE9" w:rsidRPr="00DE6E8A" w:rsidRDefault="006F0CE9" w:rsidP="006F0CE9">
            <w:pPr>
              <w:pStyle w:val="TableTextLeft"/>
            </w:pPr>
            <w:r w:rsidRPr="00DE6E8A">
              <w:t xml:space="preserve">ACOP of 5.00 to less than 5.50 </w:t>
            </w:r>
          </w:p>
        </w:tc>
        <w:tc>
          <w:tcPr>
            <w:tcW w:w="724" w:type="pct"/>
          </w:tcPr>
          <w:p w14:paraId="70E92D70" w14:textId="49090D7E" w:rsidR="006F0CE9" w:rsidRPr="00DE6E8A" w:rsidRDefault="006F0CE9" w:rsidP="006F0CE9">
            <w:pPr>
              <w:pStyle w:val="TableTextLeft"/>
            </w:pPr>
            <w:r>
              <w:t>1.05</w:t>
            </w:r>
          </w:p>
        </w:tc>
      </w:tr>
      <w:tr w:rsidR="006F0CE9" w:rsidRPr="00DE6E8A" w14:paraId="61A1B79E" w14:textId="77777777" w:rsidTr="006F0CE9">
        <w:tc>
          <w:tcPr>
            <w:tcW w:w="902" w:type="pct"/>
            <w:vMerge/>
          </w:tcPr>
          <w:p w14:paraId="3C46AFE4" w14:textId="77777777" w:rsidR="006F0CE9" w:rsidRPr="00DE6E8A" w:rsidRDefault="006F0CE9" w:rsidP="006F0CE9">
            <w:pPr>
              <w:spacing w:before="0" w:after="0" w:line="240" w:lineRule="atLeast"/>
              <w:ind w:left="0" w:right="0"/>
              <w:rPr>
                <w:highlight w:val="yellow"/>
              </w:rPr>
            </w:pPr>
          </w:p>
        </w:tc>
        <w:tc>
          <w:tcPr>
            <w:tcW w:w="1073" w:type="pct"/>
            <w:vMerge/>
          </w:tcPr>
          <w:p w14:paraId="7ED6A2AE" w14:textId="77777777" w:rsidR="006F0CE9" w:rsidRPr="00DE6E8A" w:rsidRDefault="006F0CE9" w:rsidP="006F0CE9">
            <w:pPr>
              <w:pStyle w:val="BodyText"/>
              <w:rPr>
                <w:highlight w:val="yellow"/>
              </w:rPr>
            </w:pPr>
          </w:p>
        </w:tc>
        <w:tc>
          <w:tcPr>
            <w:tcW w:w="2301" w:type="pct"/>
          </w:tcPr>
          <w:p w14:paraId="0B2BD9C9" w14:textId="77777777" w:rsidR="006F0CE9" w:rsidRPr="00DE6E8A" w:rsidRDefault="006F0CE9" w:rsidP="006F0CE9">
            <w:pPr>
              <w:pStyle w:val="TableTextLeft"/>
            </w:pPr>
            <w:r w:rsidRPr="00DE6E8A">
              <w:t>ACOP of 5.5 or greater</w:t>
            </w:r>
          </w:p>
        </w:tc>
        <w:tc>
          <w:tcPr>
            <w:tcW w:w="724" w:type="pct"/>
          </w:tcPr>
          <w:p w14:paraId="2C4EAF24" w14:textId="675D82F8" w:rsidR="006F0CE9" w:rsidRPr="00DE6E8A" w:rsidRDefault="006F0CE9" w:rsidP="006F0CE9">
            <w:pPr>
              <w:pStyle w:val="TableTextLeft"/>
            </w:pPr>
            <w:r>
              <w:t>0.95</w:t>
            </w:r>
          </w:p>
        </w:tc>
      </w:tr>
      <w:tr w:rsidR="00191812" w:rsidRPr="00DE6E8A" w14:paraId="153EF21D" w14:textId="77777777" w:rsidTr="006F0CE9">
        <w:tc>
          <w:tcPr>
            <w:tcW w:w="902" w:type="pct"/>
          </w:tcPr>
          <w:p w14:paraId="140E0370" w14:textId="77777777" w:rsidR="00191812" w:rsidRPr="00DE6E8A" w:rsidRDefault="00191812" w:rsidP="00191812">
            <w:pPr>
              <w:pStyle w:val="TableTextLeft"/>
            </w:pPr>
            <w:r w:rsidRPr="00DE6E8A">
              <w:t>Lifetime</w:t>
            </w:r>
          </w:p>
        </w:tc>
        <w:tc>
          <w:tcPr>
            <w:tcW w:w="3374" w:type="pct"/>
            <w:gridSpan w:val="2"/>
          </w:tcPr>
          <w:p w14:paraId="78A6ADC2" w14:textId="77777777" w:rsidR="00191812" w:rsidRPr="00DE6E8A" w:rsidRDefault="00191812" w:rsidP="00191812">
            <w:pPr>
              <w:pStyle w:val="TableTextLeft"/>
            </w:pPr>
            <w:r w:rsidRPr="00DE6E8A">
              <w:t>In every instance</w:t>
            </w:r>
          </w:p>
        </w:tc>
        <w:tc>
          <w:tcPr>
            <w:tcW w:w="724" w:type="pct"/>
          </w:tcPr>
          <w:p w14:paraId="2D64F605" w14:textId="77777777" w:rsidR="00191812" w:rsidRPr="00DE6E8A" w:rsidRDefault="00191812" w:rsidP="00191812">
            <w:pPr>
              <w:pStyle w:val="TableTextLeft"/>
            </w:pPr>
            <w:r w:rsidRPr="00DE6E8A">
              <w:t>12.00</w:t>
            </w:r>
          </w:p>
        </w:tc>
      </w:tr>
      <w:tr w:rsidR="00191812" w:rsidRPr="00DE6E8A" w14:paraId="6CE2D58C" w14:textId="77777777" w:rsidTr="006F0CE9">
        <w:tc>
          <w:tcPr>
            <w:tcW w:w="902" w:type="pct"/>
            <w:vMerge w:val="restart"/>
          </w:tcPr>
          <w:p w14:paraId="2ADB0346" w14:textId="77777777" w:rsidR="00191812" w:rsidRPr="00DE6E8A" w:rsidRDefault="00191812" w:rsidP="00191812">
            <w:pPr>
              <w:pStyle w:val="TableTextLeft"/>
            </w:pPr>
            <w:r w:rsidRPr="00DE6E8A">
              <w:t>Regional Factor</w:t>
            </w:r>
          </w:p>
        </w:tc>
        <w:tc>
          <w:tcPr>
            <w:tcW w:w="3374" w:type="pct"/>
            <w:gridSpan w:val="2"/>
          </w:tcPr>
          <w:p w14:paraId="2F196BDF" w14:textId="77777777" w:rsidR="00191812" w:rsidRPr="00DE6E8A" w:rsidRDefault="00191812" w:rsidP="00191812">
            <w:pPr>
              <w:pStyle w:val="TableTextLeft"/>
            </w:pPr>
            <w:r w:rsidRPr="00DE6E8A">
              <w:t>For upgrades in Metropolitan Victoria – Climatic region mild</w:t>
            </w:r>
          </w:p>
        </w:tc>
        <w:tc>
          <w:tcPr>
            <w:tcW w:w="724" w:type="pct"/>
          </w:tcPr>
          <w:p w14:paraId="7D4C22E0" w14:textId="77777777" w:rsidR="00191812" w:rsidRPr="00DE6E8A" w:rsidRDefault="00191812" w:rsidP="00191812">
            <w:pPr>
              <w:pStyle w:val="TableTextLeft"/>
            </w:pPr>
            <w:r w:rsidRPr="00DE6E8A">
              <w:t>1.00</w:t>
            </w:r>
          </w:p>
        </w:tc>
      </w:tr>
      <w:tr w:rsidR="00191812" w:rsidRPr="00DE6E8A" w14:paraId="43BA9222" w14:textId="77777777" w:rsidTr="006F0CE9">
        <w:tc>
          <w:tcPr>
            <w:tcW w:w="902" w:type="pct"/>
            <w:vMerge/>
          </w:tcPr>
          <w:p w14:paraId="55274489" w14:textId="77777777" w:rsidR="00191812" w:rsidRPr="00DE6E8A" w:rsidRDefault="00191812" w:rsidP="00191812">
            <w:pPr>
              <w:pStyle w:val="BodyText"/>
            </w:pPr>
          </w:p>
        </w:tc>
        <w:tc>
          <w:tcPr>
            <w:tcW w:w="3374" w:type="pct"/>
            <w:gridSpan w:val="2"/>
          </w:tcPr>
          <w:p w14:paraId="5E7D0C2B" w14:textId="77777777" w:rsidR="00191812" w:rsidRPr="00DE6E8A" w:rsidRDefault="00191812" w:rsidP="00191812">
            <w:pPr>
              <w:pStyle w:val="TableTextLeft"/>
            </w:pPr>
            <w:r w:rsidRPr="00DE6E8A">
              <w:t>For upgrades in Metropolitan Victoria – Climatic region cold</w:t>
            </w:r>
          </w:p>
        </w:tc>
        <w:tc>
          <w:tcPr>
            <w:tcW w:w="724" w:type="pct"/>
          </w:tcPr>
          <w:p w14:paraId="7E48A3A3" w14:textId="77777777" w:rsidR="00191812" w:rsidRPr="00DE6E8A" w:rsidRDefault="00191812" w:rsidP="00191812">
            <w:pPr>
              <w:pStyle w:val="TableTextLeft"/>
            </w:pPr>
            <w:r w:rsidRPr="00DE6E8A">
              <w:t>1.60</w:t>
            </w:r>
          </w:p>
        </w:tc>
      </w:tr>
      <w:tr w:rsidR="00191812" w:rsidRPr="00DE6E8A" w14:paraId="00BAA14D" w14:textId="77777777" w:rsidTr="006F0CE9">
        <w:tc>
          <w:tcPr>
            <w:tcW w:w="902" w:type="pct"/>
            <w:vMerge/>
          </w:tcPr>
          <w:p w14:paraId="67850E2C" w14:textId="77777777" w:rsidR="00191812" w:rsidRPr="00DE6E8A" w:rsidRDefault="00191812" w:rsidP="00191812">
            <w:pPr>
              <w:pStyle w:val="BodyText"/>
            </w:pPr>
          </w:p>
        </w:tc>
        <w:tc>
          <w:tcPr>
            <w:tcW w:w="3374" w:type="pct"/>
            <w:gridSpan w:val="2"/>
          </w:tcPr>
          <w:p w14:paraId="767D966E" w14:textId="77777777" w:rsidR="00191812" w:rsidRPr="00DE6E8A" w:rsidRDefault="00191812" w:rsidP="00191812">
            <w:pPr>
              <w:pStyle w:val="TableTextLeft"/>
            </w:pPr>
            <w:r w:rsidRPr="00DE6E8A">
              <w:t>For upgrades in Regional Victoria – Climatic region mild</w:t>
            </w:r>
          </w:p>
        </w:tc>
        <w:tc>
          <w:tcPr>
            <w:tcW w:w="724" w:type="pct"/>
          </w:tcPr>
          <w:p w14:paraId="4B01021B" w14:textId="77777777" w:rsidR="00191812" w:rsidRPr="00DE6E8A" w:rsidRDefault="00191812" w:rsidP="00191812">
            <w:pPr>
              <w:pStyle w:val="TableTextLeft"/>
            </w:pPr>
            <w:r w:rsidRPr="00DE6E8A">
              <w:t>1.06</w:t>
            </w:r>
          </w:p>
        </w:tc>
      </w:tr>
      <w:tr w:rsidR="00191812" w:rsidRPr="00DE6E8A" w14:paraId="3A382D7D" w14:textId="77777777" w:rsidTr="006F0CE9">
        <w:tc>
          <w:tcPr>
            <w:tcW w:w="902" w:type="pct"/>
            <w:vMerge/>
          </w:tcPr>
          <w:p w14:paraId="12CAB222" w14:textId="77777777" w:rsidR="00191812" w:rsidRPr="00DE6E8A" w:rsidRDefault="00191812" w:rsidP="00191812">
            <w:pPr>
              <w:pStyle w:val="BodyText"/>
            </w:pPr>
          </w:p>
        </w:tc>
        <w:tc>
          <w:tcPr>
            <w:tcW w:w="3374" w:type="pct"/>
            <w:gridSpan w:val="2"/>
          </w:tcPr>
          <w:p w14:paraId="05208DCF" w14:textId="77777777" w:rsidR="00191812" w:rsidRPr="00DE6E8A" w:rsidRDefault="00191812" w:rsidP="00191812">
            <w:pPr>
              <w:pStyle w:val="TableTextLeft"/>
            </w:pPr>
            <w:r w:rsidRPr="00DE6E8A">
              <w:t>For upgrades in Regional Victoria – Climatic region cold</w:t>
            </w:r>
          </w:p>
        </w:tc>
        <w:tc>
          <w:tcPr>
            <w:tcW w:w="724" w:type="pct"/>
          </w:tcPr>
          <w:p w14:paraId="4CECF9CE" w14:textId="77777777" w:rsidR="00191812" w:rsidRPr="00DE6E8A" w:rsidRDefault="00191812" w:rsidP="00191812">
            <w:pPr>
              <w:pStyle w:val="TableTextLeft"/>
            </w:pPr>
            <w:r w:rsidRPr="00DE6E8A">
              <w:t>1.69</w:t>
            </w:r>
          </w:p>
        </w:tc>
      </w:tr>
      <w:tr w:rsidR="00191812" w:rsidRPr="00DE6E8A" w14:paraId="37C6419E" w14:textId="77777777" w:rsidTr="006F0CE9">
        <w:tc>
          <w:tcPr>
            <w:tcW w:w="902" w:type="pct"/>
            <w:vMerge/>
          </w:tcPr>
          <w:p w14:paraId="1835E7E2" w14:textId="77777777" w:rsidR="00191812" w:rsidRPr="00DE6E8A" w:rsidRDefault="00191812" w:rsidP="00191812">
            <w:pPr>
              <w:pStyle w:val="BodyText"/>
            </w:pPr>
          </w:p>
        </w:tc>
        <w:tc>
          <w:tcPr>
            <w:tcW w:w="3374" w:type="pct"/>
            <w:gridSpan w:val="2"/>
          </w:tcPr>
          <w:p w14:paraId="670D89EA" w14:textId="77777777" w:rsidR="00191812" w:rsidRPr="00DE6E8A" w:rsidRDefault="00191812" w:rsidP="00191812">
            <w:pPr>
              <w:pStyle w:val="TableTextLeft"/>
            </w:pPr>
            <w:r w:rsidRPr="00DE6E8A">
              <w:t>For upgrades in Regional Victoria – Climatic region hot</w:t>
            </w:r>
          </w:p>
        </w:tc>
        <w:tc>
          <w:tcPr>
            <w:tcW w:w="724" w:type="pct"/>
          </w:tcPr>
          <w:p w14:paraId="0D70B46C" w14:textId="77777777" w:rsidR="00191812" w:rsidRPr="00DE6E8A" w:rsidRDefault="00191812" w:rsidP="00191812">
            <w:pPr>
              <w:pStyle w:val="TableTextLeft"/>
            </w:pPr>
            <w:r w:rsidRPr="00DE6E8A">
              <w:t>0.79</w:t>
            </w:r>
          </w:p>
        </w:tc>
      </w:tr>
    </w:tbl>
    <w:p w14:paraId="4BD00E95" w14:textId="5A1C3B1C" w:rsidR="00191812" w:rsidRDefault="00191812" w:rsidP="00191812">
      <w:pPr>
        <w:pStyle w:val="BodyText"/>
      </w:pPr>
    </w:p>
    <w:p w14:paraId="1992B5F8" w14:textId="54F14D81" w:rsidR="008A6662" w:rsidRPr="00B323E8" w:rsidRDefault="008A6662" w:rsidP="00B323E8">
      <w:pPr>
        <w:pStyle w:val="BodyText"/>
        <w:ind w:left="567" w:firstLine="567"/>
        <w:rPr>
          <w:b/>
        </w:rPr>
      </w:pPr>
      <w:r>
        <w:rPr>
          <w:noProof/>
        </w:rPr>
        <mc:AlternateContent>
          <mc:Choice Requires="wps">
            <w:drawing>
              <wp:inline distT="0" distB="0" distL="0" distR="0" wp14:anchorId="3B754110" wp14:editId="1C4DD4F0">
                <wp:extent cx="4372708" cy="0"/>
                <wp:effectExtent l="0" t="0" r="0" b="0"/>
                <wp:docPr id="71" name="Straight Connector 71"/>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6FC57B06" id="Straight Connector 71"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6494C644" w14:textId="7860A3E4" w:rsidR="00B323E8" w:rsidRPr="00AC1163" w:rsidRDefault="00B323E8" w:rsidP="00AC1163">
      <w:pPr>
        <w:rPr>
          <w:rFonts w:cs="Times New Roman"/>
          <w:lang w:eastAsia="en-US"/>
        </w:rPr>
      </w:pPr>
    </w:p>
    <w:tbl>
      <w:tblPr>
        <w:tblStyle w:val="PullOutBoxTable"/>
        <w:tblW w:w="5000" w:type="pct"/>
        <w:tblLook w:val="0600" w:firstRow="0" w:lastRow="0" w:firstColumn="0" w:lastColumn="0" w:noHBand="1" w:noVBand="1"/>
      </w:tblPr>
      <w:tblGrid>
        <w:gridCol w:w="9629"/>
      </w:tblGrid>
      <w:tr w:rsidR="00B323E8" w14:paraId="622F8ED9" w14:textId="77777777" w:rsidTr="002477AD">
        <w:tc>
          <w:tcPr>
            <w:tcW w:w="5000" w:type="pct"/>
            <w:tcBorders>
              <w:top w:val="single" w:sz="4" w:space="0" w:color="0072CE" w:themeColor="text2"/>
              <w:bottom w:val="single" w:sz="4" w:space="0" w:color="0072CE" w:themeColor="text2"/>
            </w:tcBorders>
            <w:shd w:val="clear" w:color="auto" w:fill="E5F1FA" w:themeFill="light2"/>
          </w:tcPr>
          <w:p w14:paraId="5D60B5E9" w14:textId="568DD269" w:rsidR="00B323E8" w:rsidRPr="00163630" w:rsidRDefault="00B323E8" w:rsidP="002477AD">
            <w:pPr>
              <w:pStyle w:val="PullOutBoxBodyText"/>
              <w:rPr>
                <w:b/>
              </w:rPr>
            </w:pPr>
            <w:r w:rsidRPr="00163630">
              <w:rPr>
                <w:b/>
              </w:rPr>
              <w:t>Scenario 10A(v</w:t>
            </w:r>
            <w:r>
              <w:rPr>
                <w:b/>
              </w:rPr>
              <w:t>)</w:t>
            </w:r>
            <w:r w:rsidRPr="00163630">
              <w:rPr>
                <w:b/>
              </w:rPr>
              <w:t xml:space="preserve">: Decommissioning room refrigerative air conditioner and a </w:t>
            </w:r>
            <w:r>
              <w:rPr>
                <w:b/>
              </w:rPr>
              <w:t>plug in electric room</w:t>
            </w:r>
            <w:r w:rsidRPr="00163630">
              <w:rPr>
                <w:b/>
              </w:rPr>
              <w:t xml:space="preserve"> heater and installing a high efficiency </w:t>
            </w:r>
            <w:r w:rsidR="00235362">
              <w:rPr>
                <w:b/>
              </w:rPr>
              <w:t xml:space="preserve">room </w:t>
            </w:r>
            <w:r w:rsidRPr="00163630">
              <w:rPr>
                <w:b/>
              </w:rPr>
              <w:t>air to air heat pump</w:t>
            </w:r>
          </w:p>
        </w:tc>
      </w:tr>
    </w:tbl>
    <w:p w14:paraId="5588078D" w14:textId="090D5DFA" w:rsidR="00B323E8" w:rsidRPr="00DE6E8A" w:rsidRDefault="00B323E8" w:rsidP="00B323E8">
      <w:pPr>
        <w:pStyle w:val="BodyText"/>
      </w:pPr>
      <w:r w:rsidRPr="00DE6E8A">
        <w:t>The GHG equivalent emissions reduction for this scenario is given by</w:t>
      </w:r>
      <w:r>
        <w:t xml:space="preserve"> </w:t>
      </w:r>
      <w:r>
        <w:fldChar w:fldCharType="begin"/>
      </w:r>
      <w:r>
        <w:instrText xml:space="preserve"> REF _Ref520990205 \h </w:instrText>
      </w:r>
      <w:r>
        <w:fldChar w:fldCharType="separate"/>
      </w:r>
      <w:r w:rsidR="006704CA" w:rsidRPr="00DE6E8A">
        <w:t xml:space="preserve">Equation </w:t>
      </w:r>
      <w:r w:rsidR="006704CA">
        <w:rPr>
          <w:noProof/>
        </w:rPr>
        <w:t>10</w:t>
      </w:r>
      <w:r w:rsidR="006704CA">
        <w:t>.</w:t>
      </w:r>
      <w:r w:rsidR="006704CA">
        <w:rPr>
          <w:noProof/>
        </w:rPr>
        <w:t>5</w:t>
      </w:r>
      <w:r>
        <w:fldChar w:fldCharType="end"/>
      </w:r>
      <w:r w:rsidRPr="00DE6E8A">
        <w:t>, using the variables listed in</w:t>
      </w:r>
      <w:r>
        <w:t xml:space="preserve"> </w:t>
      </w:r>
      <w:r>
        <w:fldChar w:fldCharType="begin"/>
      </w:r>
      <w:r>
        <w:instrText xml:space="preserve"> REF _Ref520990229 \h </w:instrText>
      </w:r>
      <w:r>
        <w:fldChar w:fldCharType="separate"/>
      </w:r>
      <w:r w:rsidR="006704CA" w:rsidRPr="00DE6E8A">
        <w:t xml:space="preserve">Table </w:t>
      </w:r>
      <w:r w:rsidR="006704CA">
        <w:rPr>
          <w:noProof/>
        </w:rPr>
        <w:t>10</w:t>
      </w:r>
      <w:r w:rsidR="006704CA">
        <w:t>.</w:t>
      </w:r>
      <w:r w:rsidR="006704CA">
        <w:rPr>
          <w:noProof/>
        </w:rPr>
        <w:t>8</w:t>
      </w:r>
      <w:r>
        <w:fldChar w:fldCharType="end"/>
      </w:r>
      <w:r>
        <w:t>.</w:t>
      </w:r>
    </w:p>
    <w:p w14:paraId="5E969B91" w14:textId="26E7409C" w:rsidR="00B323E8" w:rsidRPr="00DE6E8A" w:rsidRDefault="00B323E8" w:rsidP="00B323E8">
      <w:pPr>
        <w:pStyle w:val="Caption"/>
      </w:pPr>
      <w:bookmarkStart w:id="337" w:name="_Ref520990205"/>
      <w:bookmarkStart w:id="338" w:name="_Toc522614715"/>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5</w:t>
      </w:r>
      <w:r w:rsidR="00E526F0">
        <w:rPr>
          <w:noProof/>
        </w:rPr>
        <w:fldChar w:fldCharType="end"/>
      </w:r>
      <w:bookmarkEnd w:id="337"/>
      <w:r w:rsidRPr="00DE6E8A">
        <w:t xml:space="preserve"> – GHG equivalent emissions reduction calculation for Scenario 10A(v)</w:t>
      </w:r>
      <w:bookmarkEnd w:id="338"/>
    </w:p>
    <w:tbl>
      <w:tblPr>
        <w:tblStyle w:val="TableGrid"/>
        <w:tblW w:w="5000" w:type="pct"/>
        <w:tblBorders>
          <w:insideH w:val="none" w:sz="0" w:space="0" w:color="auto"/>
        </w:tblBorders>
        <w:shd w:val="clear" w:color="auto" w:fill="E5F1FA" w:themeFill="light2"/>
        <w:tblLook w:val="04A0" w:firstRow="1" w:lastRow="0" w:firstColumn="1" w:lastColumn="0" w:noHBand="0" w:noVBand="1"/>
      </w:tblPr>
      <w:tblGrid>
        <w:gridCol w:w="9619"/>
      </w:tblGrid>
      <w:tr w:rsidR="00B323E8" w:rsidRPr="00EA1C78" w14:paraId="31DE560F" w14:textId="77777777" w:rsidTr="002477A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tcBorders>
              <w:top w:val="single" w:sz="8" w:space="0" w:color="0072CE" w:themeColor="text2"/>
              <w:left w:val="single" w:sz="8" w:space="0" w:color="0072CE" w:themeColor="text2"/>
              <w:bottom w:val="single" w:sz="8" w:space="0" w:color="0072CE" w:themeColor="text2"/>
              <w:right w:val="single" w:sz="8" w:space="0" w:color="0072CE" w:themeColor="text2"/>
            </w:tcBorders>
            <w:shd w:val="clear" w:color="auto" w:fill="E5F1FA" w:themeFill="light2"/>
          </w:tcPr>
          <w:p w14:paraId="52DAE05E" w14:textId="58BD1BF3" w:rsidR="00B323E8" w:rsidRPr="00EA1C78" w:rsidRDefault="00B323E8" w:rsidP="002477AD">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 xml:space="preserve">EEF </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998441B" w14:textId="31B93B7E" w:rsidR="00B323E8" w:rsidRPr="00DE6E8A" w:rsidRDefault="00B323E8" w:rsidP="00B323E8">
      <w:pPr>
        <w:pStyle w:val="Caption"/>
      </w:pPr>
      <w:bookmarkStart w:id="339" w:name="_Ref520990229"/>
      <w:bookmarkStart w:id="340" w:name="_Toc52261458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8</w:t>
      </w:r>
      <w:r w:rsidR="00E526F0">
        <w:rPr>
          <w:noProof/>
        </w:rPr>
        <w:fldChar w:fldCharType="end"/>
      </w:r>
      <w:bookmarkEnd w:id="339"/>
      <w:r w:rsidRPr="00DE6E8A">
        <w:t xml:space="preserve"> – GHG equivalent emissions reduction variables for Scenario 10A(v)</w:t>
      </w:r>
      <w:bookmarkEnd w:id="34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6491"/>
        <w:gridCol w:w="1393"/>
      </w:tblGrid>
      <w:tr w:rsidR="00B323E8" w:rsidRPr="00DE6E8A" w14:paraId="47883477" w14:textId="77777777" w:rsidTr="002477A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4E3AF9A6" w14:textId="5992C2F4" w:rsidR="00B323E8" w:rsidRPr="00B323E8" w:rsidRDefault="00B323E8" w:rsidP="00D855AD">
            <w:pPr>
              <w:pStyle w:val="TableHeadingLeft"/>
              <w:rPr>
                <w:b w:val="0"/>
                <w:color w:val="auto"/>
              </w:rPr>
            </w:pPr>
            <w:r w:rsidRPr="001C7F86">
              <w:rPr>
                <w:b w:val="0"/>
                <w:color w:val="auto"/>
              </w:rPr>
              <w:t xml:space="preserve">Measurements, testing and ratings must be in accordance with the Greenhouse and Energy Minimum Standards </w:t>
            </w:r>
            <w:r w:rsidR="00AC1163">
              <w:rPr>
                <w:b w:val="0"/>
                <w:color w:val="auto"/>
              </w:rPr>
              <w:br/>
            </w:r>
            <w:r w:rsidRPr="001C7F86">
              <w:rPr>
                <w:b w:val="0"/>
                <w:color w:val="auto"/>
              </w:rPr>
              <w:t>(Air Conditioners and Heat Pumps) Determination 2013 (Cth)</w:t>
            </w:r>
          </w:p>
        </w:tc>
      </w:tr>
      <w:tr w:rsidR="00B323E8" w:rsidRPr="00DE6E8A" w14:paraId="17366A1B" w14:textId="77777777" w:rsidTr="002477AD">
        <w:tc>
          <w:tcPr>
            <w:tcW w:w="902" w:type="pct"/>
            <w:shd w:val="clear" w:color="auto" w:fill="E5F1FA" w:themeFill="light2"/>
          </w:tcPr>
          <w:p w14:paraId="4F5186EE" w14:textId="77777777" w:rsidR="00B323E8" w:rsidRPr="008A6662" w:rsidRDefault="00B323E8" w:rsidP="002477AD">
            <w:pPr>
              <w:pStyle w:val="TableTextLeft"/>
              <w:rPr>
                <w:color w:val="auto"/>
              </w:rPr>
            </w:pPr>
            <w:r w:rsidRPr="008A6662">
              <w:rPr>
                <w:b/>
                <w:color w:val="auto"/>
              </w:rPr>
              <w:t>Input type</w:t>
            </w:r>
          </w:p>
        </w:tc>
        <w:tc>
          <w:tcPr>
            <w:tcW w:w="3374" w:type="pct"/>
            <w:shd w:val="clear" w:color="auto" w:fill="E5F1FA" w:themeFill="light2"/>
          </w:tcPr>
          <w:p w14:paraId="05B2402A" w14:textId="77777777" w:rsidR="00B323E8" w:rsidRPr="008A6662" w:rsidRDefault="00B323E8" w:rsidP="002477AD">
            <w:pPr>
              <w:pStyle w:val="TableTextLeft"/>
              <w:rPr>
                <w:color w:val="auto"/>
              </w:rPr>
            </w:pPr>
            <w:r w:rsidRPr="008A6662">
              <w:rPr>
                <w:b/>
                <w:color w:val="auto"/>
              </w:rPr>
              <w:t>Condition</w:t>
            </w:r>
          </w:p>
        </w:tc>
        <w:tc>
          <w:tcPr>
            <w:tcW w:w="724" w:type="pct"/>
            <w:shd w:val="clear" w:color="auto" w:fill="E5F1FA" w:themeFill="light2"/>
          </w:tcPr>
          <w:p w14:paraId="22544DB9" w14:textId="77777777" w:rsidR="00B323E8" w:rsidRPr="008A6662" w:rsidRDefault="00B323E8" w:rsidP="002477AD">
            <w:pPr>
              <w:pStyle w:val="TableTextLeft"/>
              <w:rPr>
                <w:b/>
                <w:color w:val="auto"/>
              </w:rPr>
            </w:pPr>
            <w:r w:rsidRPr="008A6662">
              <w:rPr>
                <w:b/>
                <w:color w:val="auto"/>
              </w:rPr>
              <w:t>Input value</w:t>
            </w:r>
          </w:p>
        </w:tc>
      </w:tr>
      <w:tr w:rsidR="00B323E8" w:rsidRPr="00DE6E8A" w14:paraId="73185E69" w14:textId="77777777" w:rsidTr="002477AD">
        <w:tc>
          <w:tcPr>
            <w:tcW w:w="902" w:type="pct"/>
          </w:tcPr>
          <w:p w14:paraId="1D91549E" w14:textId="77777777" w:rsidR="00B323E8" w:rsidRPr="00DE6E8A" w:rsidRDefault="00B323E8" w:rsidP="002477AD">
            <w:pPr>
              <w:pStyle w:val="TableTextLeft"/>
            </w:pPr>
            <w:r w:rsidRPr="00DE6E8A">
              <w:t>Baseline</w:t>
            </w:r>
          </w:p>
        </w:tc>
        <w:tc>
          <w:tcPr>
            <w:tcW w:w="3374" w:type="pct"/>
          </w:tcPr>
          <w:p w14:paraId="6B67FDD3" w14:textId="5E6FCECC" w:rsidR="00B323E8" w:rsidRPr="00DE6E8A" w:rsidRDefault="00B323E8" w:rsidP="002477AD">
            <w:pPr>
              <w:pStyle w:val="TableTextLeft"/>
            </w:pPr>
            <w:r>
              <w:t>In every instance</w:t>
            </w:r>
          </w:p>
        </w:tc>
        <w:tc>
          <w:tcPr>
            <w:tcW w:w="724" w:type="pct"/>
          </w:tcPr>
          <w:p w14:paraId="0F816BFC" w14:textId="1BB962E4" w:rsidR="00B323E8" w:rsidRPr="00DE6E8A" w:rsidRDefault="00655606" w:rsidP="002477AD">
            <w:pPr>
              <w:pStyle w:val="TableTextLeft"/>
            </w:pPr>
            <w:r>
              <w:t>1.</w:t>
            </w:r>
            <w:r w:rsidR="00EE5782">
              <w:t>38</w:t>
            </w:r>
          </w:p>
        </w:tc>
      </w:tr>
      <w:tr w:rsidR="00D855AD" w:rsidRPr="00DE6E8A" w14:paraId="64BCD6B9" w14:textId="77777777" w:rsidTr="00D855AD">
        <w:tc>
          <w:tcPr>
            <w:tcW w:w="902" w:type="pct"/>
            <w:vMerge w:val="restart"/>
          </w:tcPr>
          <w:p w14:paraId="15651E97" w14:textId="77777777" w:rsidR="00D855AD" w:rsidRPr="00DE6E8A" w:rsidRDefault="00D855AD" w:rsidP="002477AD">
            <w:pPr>
              <w:pStyle w:val="TableTextLeft"/>
            </w:pPr>
            <w:r w:rsidRPr="00DE6E8A">
              <w:t>Upgrade</w:t>
            </w:r>
          </w:p>
        </w:tc>
        <w:tc>
          <w:tcPr>
            <w:tcW w:w="3374" w:type="pct"/>
          </w:tcPr>
          <w:p w14:paraId="0E755813" w14:textId="77777777" w:rsidR="00D855AD" w:rsidRPr="00DE6E8A" w:rsidRDefault="00D855AD" w:rsidP="002477AD">
            <w:pPr>
              <w:pStyle w:val="TableTextLeft"/>
            </w:pPr>
            <w:r w:rsidRPr="00DE6E8A">
              <w:t>ACOP of 4.20 to less than 4.50</w:t>
            </w:r>
          </w:p>
        </w:tc>
        <w:tc>
          <w:tcPr>
            <w:tcW w:w="724" w:type="pct"/>
          </w:tcPr>
          <w:p w14:paraId="46C09264" w14:textId="32138232" w:rsidR="00D855AD" w:rsidRPr="00DE6E8A" w:rsidRDefault="0052003B" w:rsidP="002477AD">
            <w:pPr>
              <w:pStyle w:val="TableTextLeft"/>
            </w:pPr>
            <w:r>
              <w:t>0.46</w:t>
            </w:r>
          </w:p>
        </w:tc>
      </w:tr>
      <w:tr w:rsidR="00D855AD" w:rsidRPr="00DE6E8A" w14:paraId="7ABC2299" w14:textId="77777777" w:rsidTr="00D855AD">
        <w:tc>
          <w:tcPr>
            <w:tcW w:w="902" w:type="pct"/>
            <w:vMerge/>
          </w:tcPr>
          <w:p w14:paraId="3B867397" w14:textId="77777777" w:rsidR="00D855AD" w:rsidRPr="00DE6E8A" w:rsidRDefault="00D855AD" w:rsidP="002477AD">
            <w:pPr>
              <w:spacing w:before="0" w:after="0" w:line="240" w:lineRule="atLeast"/>
              <w:ind w:left="0" w:right="0"/>
            </w:pPr>
          </w:p>
        </w:tc>
        <w:tc>
          <w:tcPr>
            <w:tcW w:w="3374" w:type="pct"/>
          </w:tcPr>
          <w:p w14:paraId="04E0BAE5" w14:textId="3C27A3B7" w:rsidR="00D855AD" w:rsidRPr="00DE6E8A" w:rsidRDefault="00D855AD" w:rsidP="002477AD">
            <w:pPr>
              <w:pStyle w:val="TableTextLeft"/>
            </w:pPr>
            <w:r w:rsidRPr="00DE6E8A">
              <w:t xml:space="preserve">ACOP of 4.50 to less than </w:t>
            </w:r>
            <w:r w:rsidR="009E1C1F">
              <w:t>5.00</w:t>
            </w:r>
          </w:p>
        </w:tc>
        <w:tc>
          <w:tcPr>
            <w:tcW w:w="724" w:type="pct"/>
          </w:tcPr>
          <w:p w14:paraId="3C6E9E4F" w14:textId="317688F0" w:rsidR="00D855AD" w:rsidRPr="00DE6E8A" w:rsidRDefault="00BF62CD" w:rsidP="002477AD">
            <w:pPr>
              <w:pStyle w:val="TableTextLeft"/>
            </w:pPr>
            <w:r>
              <w:t>0.42</w:t>
            </w:r>
          </w:p>
        </w:tc>
      </w:tr>
      <w:tr w:rsidR="00D855AD" w:rsidRPr="00DE6E8A" w14:paraId="05784EA6" w14:textId="77777777" w:rsidTr="00D855AD">
        <w:tc>
          <w:tcPr>
            <w:tcW w:w="902" w:type="pct"/>
            <w:vMerge/>
          </w:tcPr>
          <w:p w14:paraId="1E8848FC" w14:textId="77777777" w:rsidR="00D855AD" w:rsidRPr="00DE6E8A" w:rsidRDefault="00D855AD" w:rsidP="002477AD">
            <w:pPr>
              <w:spacing w:before="0" w:after="0" w:line="240" w:lineRule="atLeast"/>
              <w:ind w:left="0" w:right="0"/>
              <w:rPr>
                <w:highlight w:val="yellow"/>
              </w:rPr>
            </w:pPr>
          </w:p>
        </w:tc>
        <w:tc>
          <w:tcPr>
            <w:tcW w:w="3374" w:type="pct"/>
          </w:tcPr>
          <w:p w14:paraId="4C34CCD0" w14:textId="77777777" w:rsidR="00D855AD" w:rsidRPr="00DE6E8A" w:rsidRDefault="00D855AD" w:rsidP="002477AD">
            <w:pPr>
              <w:pStyle w:val="TableTextLeft"/>
            </w:pPr>
            <w:r w:rsidRPr="00DE6E8A">
              <w:t xml:space="preserve">ACOP of 5.00 to less than 5.50 </w:t>
            </w:r>
          </w:p>
        </w:tc>
        <w:tc>
          <w:tcPr>
            <w:tcW w:w="724" w:type="pct"/>
          </w:tcPr>
          <w:p w14:paraId="20A217D0" w14:textId="2B7031AF" w:rsidR="00D855AD" w:rsidRPr="00DE6E8A" w:rsidRDefault="00383F89" w:rsidP="002477AD">
            <w:pPr>
              <w:pStyle w:val="TableTextLeft"/>
            </w:pPr>
            <w:r>
              <w:t>0.38</w:t>
            </w:r>
          </w:p>
        </w:tc>
      </w:tr>
      <w:tr w:rsidR="00D855AD" w:rsidRPr="00DE6E8A" w14:paraId="7AEEE788" w14:textId="77777777" w:rsidTr="00D855AD">
        <w:tc>
          <w:tcPr>
            <w:tcW w:w="902" w:type="pct"/>
            <w:vMerge/>
          </w:tcPr>
          <w:p w14:paraId="736DDFBD" w14:textId="77777777" w:rsidR="00D855AD" w:rsidRPr="00DE6E8A" w:rsidRDefault="00D855AD" w:rsidP="002477AD">
            <w:pPr>
              <w:spacing w:before="0" w:after="0" w:line="240" w:lineRule="atLeast"/>
              <w:ind w:left="0" w:right="0"/>
              <w:rPr>
                <w:highlight w:val="yellow"/>
              </w:rPr>
            </w:pPr>
          </w:p>
        </w:tc>
        <w:tc>
          <w:tcPr>
            <w:tcW w:w="3374" w:type="pct"/>
          </w:tcPr>
          <w:p w14:paraId="3816558F" w14:textId="77777777" w:rsidR="00D855AD" w:rsidRPr="00DE6E8A" w:rsidRDefault="00D855AD" w:rsidP="002477AD">
            <w:pPr>
              <w:pStyle w:val="TableTextLeft"/>
            </w:pPr>
            <w:r w:rsidRPr="00DE6E8A">
              <w:t>ACOP of 5.50 or greater</w:t>
            </w:r>
          </w:p>
        </w:tc>
        <w:tc>
          <w:tcPr>
            <w:tcW w:w="724" w:type="pct"/>
          </w:tcPr>
          <w:p w14:paraId="4BDD1156" w14:textId="434FF516" w:rsidR="00D855AD" w:rsidRPr="00DE6E8A" w:rsidRDefault="00013EA4" w:rsidP="002477AD">
            <w:pPr>
              <w:pStyle w:val="TableTextLeft"/>
            </w:pPr>
            <w:r>
              <w:t>0.3</w:t>
            </w:r>
            <w:r w:rsidR="00AC52A4">
              <w:t>4</w:t>
            </w:r>
          </w:p>
        </w:tc>
      </w:tr>
      <w:tr w:rsidR="00B323E8" w:rsidRPr="00DE6E8A" w14:paraId="76B4F7AE" w14:textId="77777777" w:rsidTr="002477AD">
        <w:tc>
          <w:tcPr>
            <w:tcW w:w="902" w:type="pct"/>
          </w:tcPr>
          <w:p w14:paraId="166BA529" w14:textId="77777777" w:rsidR="00B323E8" w:rsidRPr="00DE6E8A" w:rsidRDefault="00B323E8" w:rsidP="002477AD">
            <w:pPr>
              <w:pStyle w:val="TableTextLeft"/>
            </w:pPr>
            <w:r w:rsidRPr="00DE6E8A">
              <w:t>Lifetime</w:t>
            </w:r>
          </w:p>
        </w:tc>
        <w:tc>
          <w:tcPr>
            <w:tcW w:w="3374" w:type="pct"/>
          </w:tcPr>
          <w:p w14:paraId="3AABC939" w14:textId="77777777" w:rsidR="00B323E8" w:rsidRPr="00DE6E8A" w:rsidRDefault="00B323E8" w:rsidP="002477AD">
            <w:pPr>
              <w:pStyle w:val="TableTextLeft"/>
            </w:pPr>
            <w:r w:rsidRPr="00DE6E8A">
              <w:t>In every instance</w:t>
            </w:r>
          </w:p>
        </w:tc>
        <w:tc>
          <w:tcPr>
            <w:tcW w:w="724" w:type="pct"/>
          </w:tcPr>
          <w:p w14:paraId="6B535371" w14:textId="77777777" w:rsidR="00B323E8" w:rsidRPr="00DE6E8A" w:rsidRDefault="00B323E8" w:rsidP="002477AD">
            <w:pPr>
              <w:pStyle w:val="TableTextLeft"/>
            </w:pPr>
            <w:r w:rsidRPr="00DE6E8A">
              <w:t>12.00</w:t>
            </w:r>
          </w:p>
        </w:tc>
      </w:tr>
      <w:tr w:rsidR="00D855AD" w:rsidRPr="00DE6E8A" w14:paraId="47FB1C4F" w14:textId="77777777" w:rsidTr="002477AD">
        <w:tc>
          <w:tcPr>
            <w:tcW w:w="902" w:type="pct"/>
            <w:vMerge w:val="restart"/>
          </w:tcPr>
          <w:p w14:paraId="178EC221" w14:textId="77777777" w:rsidR="00D855AD" w:rsidRPr="00DE6E8A" w:rsidRDefault="00D855AD" w:rsidP="00D855AD">
            <w:pPr>
              <w:pStyle w:val="TableTextLeft"/>
            </w:pPr>
            <w:r w:rsidRPr="00DE6E8A">
              <w:t>Regional Factor</w:t>
            </w:r>
          </w:p>
        </w:tc>
        <w:tc>
          <w:tcPr>
            <w:tcW w:w="3374" w:type="pct"/>
          </w:tcPr>
          <w:p w14:paraId="5ABA1F76" w14:textId="77777777" w:rsidR="00D855AD" w:rsidRPr="00DE6E8A" w:rsidRDefault="00D855AD" w:rsidP="00D855AD">
            <w:pPr>
              <w:pStyle w:val="TableTextLeft"/>
            </w:pPr>
            <w:r w:rsidRPr="00DE6E8A">
              <w:t>For upgrades in Metropolitan Victoria – Climatic region mild</w:t>
            </w:r>
          </w:p>
        </w:tc>
        <w:tc>
          <w:tcPr>
            <w:tcW w:w="724" w:type="pct"/>
          </w:tcPr>
          <w:p w14:paraId="3155E9E7" w14:textId="5D2D1EF6" w:rsidR="00D855AD" w:rsidRPr="00DE6E8A" w:rsidRDefault="00D855AD" w:rsidP="00D855AD">
            <w:pPr>
              <w:pStyle w:val="TableTextLeft"/>
            </w:pPr>
            <w:r w:rsidRPr="00DE6E8A">
              <w:t>1.00</w:t>
            </w:r>
          </w:p>
        </w:tc>
      </w:tr>
      <w:tr w:rsidR="00D855AD" w:rsidRPr="00DE6E8A" w14:paraId="6E63CADD" w14:textId="77777777" w:rsidTr="002477AD">
        <w:tc>
          <w:tcPr>
            <w:tcW w:w="902" w:type="pct"/>
            <w:vMerge/>
          </w:tcPr>
          <w:p w14:paraId="0779D0EE" w14:textId="77777777" w:rsidR="00D855AD" w:rsidRPr="00DE6E8A" w:rsidRDefault="00D855AD" w:rsidP="00D855AD">
            <w:pPr>
              <w:pStyle w:val="BodyText"/>
            </w:pPr>
          </w:p>
        </w:tc>
        <w:tc>
          <w:tcPr>
            <w:tcW w:w="3374" w:type="pct"/>
          </w:tcPr>
          <w:p w14:paraId="6750DFD9" w14:textId="77777777" w:rsidR="00D855AD" w:rsidRPr="00DE6E8A" w:rsidRDefault="00D855AD" w:rsidP="00D855AD">
            <w:pPr>
              <w:pStyle w:val="TableTextLeft"/>
            </w:pPr>
            <w:r w:rsidRPr="00DE6E8A">
              <w:t>For upgrades in Metropolitan Victoria – Climatic region cold</w:t>
            </w:r>
          </w:p>
        </w:tc>
        <w:tc>
          <w:tcPr>
            <w:tcW w:w="724" w:type="pct"/>
          </w:tcPr>
          <w:p w14:paraId="24A87A2D" w14:textId="39C0AAD2" w:rsidR="00D855AD" w:rsidRPr="00DE6E8A" w:rsidRDefault="00D855AD" w:rsidP="00D855AD">
            <w:pPr>
              <w:pStyle w:val="TableTextLeft"/>
            </w:pPr>
            <w:r w:rsidRPr="00DE6E8A">
              <w:t>1.60</w:t>
            </w:r>
          </w:p>
        </w:tc>
      </w:tr>
      <w:tr w:rsidR="00D855AD" w:rsidRPr="00DE6E8A" w14:paraId="7E8027A4" w14:textId="77777777" w:rsidTr="002477AD">
        <w:tc>
          <w:tcPr>
            <w:tcW w:w="902" w:type="pct"/>
            <w:vMerge/>
          </w:tcPr>
          <w:p w14:paraId="056A7B2C" w14:textId="77777777" w:rsidR="00D855AD" w:rsidRPr="00DE6E8A" w:rsidRDefault="00D855AD" w:rsidP="00D855AD">
            <w:pPr>
              <w:pStyle w:val="BodyText"/>
            </w:pPr>
          </w:p>
        </w:tc>
        <w:tc>
          <w:tcPr>
            <w:tcW w:w="3374" w:type="pct"/>
          </w:tcPr>
          <w:p w14:paraId="6103F643" w14:textId="77777777" w:rsidR="00D855AD" w:rsidRPr="00DE6E8A" w:rsidRDefault="00D855AD" w:rsidP="00D855AD">
            <w:pPr>
              <w:pStyle w:val="TableTextLeft"/>
            </w:pPr>
            <w:r w:rsidRPr="00DE6E8A">
              <w:t>For upgrades in Regional Victoria – Climatic region mild</w:t>
            </w:r>
          </w:p>
        </w:tc>
        <w:tc>
          <w:tcPr>
            <w:tcW w:w="724" w:type="pct"/>
          </w:tcPr>
          <w:p w14:paraId="700B59C7" w14:textId="772DE98A" w:rsidR="00D855AD" w:rsidRPr="00DE6E8A" w:rsidRDefault="00D855AD" w:rsidP="00D855AD">
            <w:pPr>
              <w:pStyle w:val="TableTextLeft"/>
            </w:pPr>
            <w:r w:rsidRPr="00DE6E8A">
              <w:t>1.06</w:t>
            </w:r>
          </w:p>
        </w:tc>
      </w:tr>
      <w:tr w:rsidR="00D855AD" w:rsidRPr="00DE6E8A" w14:paraId="0D0D0F37" w14:textId="77777777" w:rsidTr="002477AD">
        <w:tc>
          <w:tcPr>
            <w:tcW w:w="902" w:type="pct"/>
            <w:vMerge/>
          </w:tcPr>
          <w:p w14:paraId="157DC4A1" w14:textId="77777777" w:rsidR="00D855AD" w:rsidRPr="00DE6E8A" w:rsidRDefault="00D855AD" w:rsidP="00D855AD">
            <w:pPr>
              <w:pStyle w:val="BodyText"/>
            </w:pPr>
          </w:p>
        </w:tc>
        <w:tc>
          <w:tcPr>
            <w:tcW w:w="3374" w:type="pct"/>
          </w:tcPr>
          <w:p w14:paraId="14ED0652" w14:textId="77777777" w:rsidR="00D855AD" w:rsidRPr="00DE6E8A" w:rsidRDefault="00D855AD" w:rsidP="00D855AD">
            <w:pPr>
              <w:pStyle w:val="TableTextLeft"/>
            </w:pPr>
            <w:r w:rsidRPr="00DE6E8A">
              <w:t>For upgrades in Regional Victoria – Climatic region cold</w:t>
            </w:r>
          </w:p>
        </w:tc>
        <w:tc>
          <w:tcPr>
            <w:tcW w:w="724" w:type="pct"/>
          </w:tcPr>
          <w:p w14:paraId="6418233F" w14:textId="45FE5332" w:rsidR="00D855AD" w:rsidRPr="00DE6E8A" w:rsidRDefault="00D855AD" w:rsidP="00D855AD">
            <w:pPr>
              <w:pStyle w:val="TableTextLeft"/>
            </w:pPr>
            <w:r w:rsidRPr="00DE6E8A">
              <w:t>1.69</w:t>
            </w:r>
          </w:p>
        </w:tc>
      </w:tr>
      <w:tr w:rsidR="00D855AD" w:rsidRPr="00DE6E8A" w14:paraId="30FBFBF8" w14:textId="77777777" w:rsidTr="002477AD">
        <w:tc>
          <w:tcPr>
            <w:tcW w:w="902" w:type="pct"/>
            <w:vMerge/>
          </w:tcPr>
          <w:p w14:paraId="490D76F7" w14:textId="77777777" w:rsidR="00D855AD" w:rsidRPr="00DE6E8A" w:rsidRDefault="00D855AD" w:rsidP="00D855AD">
            <w:pPr>
              <w:pStyle w:val="BodyText"/>
            </w:pPr>
          </w:p>
        </w:tc>
        <w:tc>
          <w:tcPr>
            <w:tcW w:w="3374" w:type="pct"/>
          </w:tcPr>
          <w:p w14:paraId="2499AE3C" w14:textId="77777777" w:rsidR="00D855AD" w:rsidRPr="00DE6E8A" w:rsidRDefault="00D855AD" w:rsidP="00D855AD">
            <w:pPr>
              <w:pStyle w:val="TableTextLeft"/>
            </w:pPr>
            <w:r w:rsidRPr="00DE6E8A">
              <w:t>For upgrades in Regional Victoria – Climatic region hot</w:t>
            </w:r>
          </w:p>
        </w:tc>
        <w:tc>
          <w:tcPr>
            <w:tcW w:w="724" w:type="pct"/>
          </w:tcPr>
          <w:p w14:paraId="36BDF8BB" w14:textId="1AB0C3F6" w:rsidR="00D855AD" w:rsidRPr="00DE6E8A" w:rsidRDefault="00D855AD" w:rsidP="00D855AD">
            <w:pPr>
              <w:pStyle w:val="TableTextLeft"/>
            </w:pPr>
            <w:r w:rsidRPr="00DE6E8A">
              <w:t>0.79</w:t>
            </w:r>
          </w:p>
        </w:tc>
      </w:tr>
    </w:tbl>
    <w:p w14:paraId="4DFE315C" w14:textId="77777777" w:rsidR="00B323E8" w:rsidRDefault="00B323E8" w:rsidP="00B323E8">
      <w:pPr>
        <w:pStyle w:val="BodyText"/>
      </w:pPr>
    </w:p>
    <w:p w14:paraId="765ACF10" w14:textId="77FD908A" w:rsidR="00B323E8" w:rsidRDefault="00B323E8" w:rsidP="00B323E8">
      <w:pPr>
        <w:pStyle w:val="BodyText"/>
        <w:ind w:left="567" w:firstLine="567"/>
      </w:pPr>
      <w:r>
        <w:rPr>
          <w:noProof/>
        </w:rPr>
        <mc:AlternateContent>
          <mc:Choice Requires="wps">
            <w:drawing>
              <wp:inline distT="0" distB="0" distL="0" distR="0" wp14:anchorId="559EE5C2" wp14:editId="4BE12568">
                <wp:extent cx="4372708" cy="0"/>
                <wp:effectExtent l="0" t="0" r="0" b="0"/>
                <wp:docPr id="88" name="Straight Connector 88"/>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49A81AF2" id="Straight Connector 88"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129153EE" w14:textId="77777777" w:rsidR="00B323E8" w:rsidRDefault="00B323E8" w:rsidP="00191812">
      <w:pPr>
        <w:pStyle w:val="BodyText"/>
      </w:pPr>
    </w:p>
    <w:p w14:paraId="51C50AC2" w14:textId="046EC035" w:rsidR="003C404C" w:rsidRDefault="003C404C">
      <w:pPr>
        <w:rPr>
          <w:rFonts w:cs="Times New Roman"/>
          <w:lang w:eastAsia="en-US"/>
        </w:rPr>
      </w:pPr>
      <w:r>
        <w:br w:type="page"/>
      </w:r>
    </w:p>
    <w:tbl>
      <w:tblPr>
        <w:tblStyle w:val="PullOutBoxTable"/>
        <w:tblW w:w="5000" w:type="pct"/>
        <w:tblLook w:val="0600" w:firstRow="0" w:lastRow="0" w:firstColumn="0" w:lastColumn="0" w:noHBand="1" w:noVBand="1"/>
      </w:tblPr>
      <w:tblGrid>
        <w:gridCol w:w="9629"/>
      </w:tblGrid>
      <w:tr w:rsidR="00163630" w14:paraId="29F38B37"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05F8842E" w14:textId="219166F8" w:rsidR="00163630" w:rsidRPr="00163630" w:rsidRDefault="00163630" w:rsidP="00163630">
            <w:pPr>
              <w:pStyle w:val="PullOutBoxBodyText"/>
              <w:rPr>
                <w:b/>
              </w:rPr>
            </w:pPr>
            <w:r w:rsidRPr="00163630">
              <w:rPr>
                <w:b/>
              </w:rPr>
              <w:t>Scenario 10A(v</w:t>
            </w:r>
            <w:r w:rsidR="00B323E8">
              <w:rPr>
                <w:b/>
              </w:rPr>
              <w:t>i</w:t>
            </w:r>
            <w:r w:rsidRPr="00163630">
              <w:rPr>
                <w:b/>
              </w:rPr>
              <w:t xml:space="preserve">): Decommissioning room refrigerative air conditioner and a gas room space heater and installing a high efficiency </w:t>
            </w:r>
            <w:r w:rsidR="00B97EFC">
              <w:rPr>
                <w:b/>
              </w:rPr>
              <w:t xml:space="preserve">room </w:t>
            </w:r>
            <w:r w:rsidRPr="00163630">
              <w:rPr>
                <w:b/>
              </w:rPr>
              <w:t>air to air heat pump</w:t>
            </w:r>
          </w:p>
        </w:tc>
      </w:tr>
    </w:tbl>
    <w:p w14:paraId="44077F5E" w14:textId="4668E464"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_Ref505939827 \h </w:instrText>
      </w:r>
      <w:r w:rsidRPr="00DE6E8A">
        <w:fldChar w:fldCharType="separate"/>
      </w:r>
      <w:r w:rsidR="006704CA" w:rsidRPr="00DE6E8A">
        <w:t xml:space="preserve">Equation </w:t>
      </w:r>
      <w:r w:rsidR="006704CA">
        <w:rPr>
          <w:noProof/>
        </w:rPr>
        <w:t>10</w:t>
      </w:r>
      <w:r w:rsidR="006704CA">
        <w:t>.</w:t>
      </w:r>
      <w:r w:rsidR="006704CA">
        <w:rPr>
          <w:noProof/>
        </w:rPr>
        <w:t>6</w:t>
      </w:r>
      <w:r w:rsidRPr="00DE6E8A">
        <w:fldChar w:fldCharType="end"/>
      </w:r>
      <w:r w:rsidRPr="00DE6E8A">
        <w:t xml:space="preserve">, using the variables listed in </w:t>
      </w:r>
      <w:r w:rsidRPr="00DE6E8A">
        <w:fldChar w:fldCharType="begin"/>
      </w:r>
      <w:r w:rsidRPr="00DE6E8A">
        <w:instrText xml:space="preserve"> REF _Ref505941166 \h </w:instrText>
      </w:r>
      <w:r w:rsidRPr="00DE6E8A">
        <w:fldChar w:fldCharType="separate"/>
      </w:r>
      <w:r w:rsidR="006704CA" w:rsidRPr="00DE6E8A">
        <w:t xml:space="preserve">Table </w:t>
      </w:r>
      <w:r w:rsidR="006704CA">
        <w:rPr>
          <w:noProof/>
        </w:rPr>
        <w:t>10</w:t>
      </w:r>
      <w:r w:rsidR="006704CA">
        <w:t>.</w:t>
      </w:r>
      <w:r w:rsidR="006704CA">
        <w:rPr>
          <w:noProof/>
        </w:rPr>
        <w:t>9</w:t>
      </w:r>
      <w:r w:rsidRPr="00DE6E8A">
        <w:fldChar w:fldCharType="end"/>
      </w:r>
      <w:r w:rsidRPr="00DE6E8A">
        <w:t>.</w:t>
      </w:r>
    </w:p>
    <w:p w14:paraId="26634DDC" w14:textId="57107020" w:rsidR="00191812" w:rsidRPr="00DE6E8A" w:rsidRDefault="00191812" w:rsidP="00191812">
      <w:pPr>
        <w:pStyle w:val="Caption"/>
      </w:pPr>
      <w:bookmarkStart w:id="341" w:name="_Ref505939827"/>
      <w:bookmarkStart w:id="342" w:name="_Toc522614716"/>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6</w:t>
      </w:r>
      <w:r w:rsidR="00E526F0">
        <w:rPr>
          <w:noProof/>
        </w:rPr>
        <w:fldChar w:fldCharType="end"/>
      </w:r>
      <w:bookmarkEnd w:id="341"/>
      <w:r w:rsidRPr="00DE6E8A">
        <w:t xml:space="preserve"> – GHG equivalent emissions reduction calculation for Scenario 10A(v</w:t>
      </w:r>
      <w:r w:rsidR="00B323E8">
        <w:t>i</w:t>
      </w:r>
      <w:r w:rsidRPr="00DE6E8A">
        <w:t>)</w:t>
      </w:r>
      <w:bookmarkEnd w:id="342"/>
    </w:p>
    <w:tbl>
      <w:tblPr>
        <w:tblStyle w:val="TableGrid"/>
        <w:tblW w:w="5000" w:type="pct"/>
        <w:tblBorders>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2DE1F54F"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tcBorders>
              <w:top w:val="single" w:sz="8" w:space="0" w:color="0072CE" w:themeColor="text2"/>
              <w:left w:val="single" w:sz="8" w:space="0" w:color="0072CE" w:themeColor="text2"/>
              <w:bottom w:val="single" w:sz="8" w:space="0" w:color="0072CE" w:themeColor="text2"/>
              <w:right w:val="single" w:sz="8" w:space="0" w:color="0072CE" w:themeColor="text2"/>
            </w:tcBorders>
            <w:shd w:val="clear" w:color="auto" w:fill="E5F1FA" w:themeFill="light2"/>
          </w:tcPr>
          <w:p w14:paraId="4AAEC5AA" w14:textId="5A915B12"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C733B9F" w14:textId="027AE38F" w:rsidR="00191812" w:rsidRPr="00DE6E8A" w:rsidRDefault="00191812" w:rsidP="00191812">
      <w:pPr>
        <w:pStyle w:val="Caption"/>
      </w:pPr>
      <w:bookmarkStart w:id="343" w:name="_Ref505941166"/>
      <w:bookmarkStart w:id="344" w:name="_Toc509321541"/>
      <w:bookmarkStart w:id="345" w:name="_Toc52261459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9</w:t>
      </w:r>
      <w:r w:rsidR="00E526F0">
        <w:rPr>
          <w:noProof/>
        </w:rPr>
        <w:fldChar w:fldCharType="end"/>
      </w:r>
      <w:bookmarkEnd w:id="343"/>
      <w:r w:rsidRPr="00DE6E8A">
        <w:t xml:space="preserve"> – GHG equivalent emissions reduction variables for Scenario 10A(v</w:t>
      </w:r>
      <w:r w:rsidR="00B323E8">
        <w:t>i</w:t>
      </w:r>
      <w:r w:rsidRPr="00DE6E8A">
        <w:t>)</w:t>
      </w:r>
      <w:bookmarkEnd w:id="344"/>
      <w:bookmarkEnd w:id="34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54"/>
        <w:gridCol w:w="1855"/>
        <w:gridCol w:w="4394"/>
        <w:gridCol w:w="2116"/>
      </w:tblGrid>
      <w:tr w:rsidR="00191812" w:rsidRPr="00DE6E8A" w14:paraId="032DA6AF"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2BC317CF" w14:textId="6E4DFA95" w:rsidR="00191812" w:rsidRPr="001C7F86" w:rsidRDefault="00191812" w:rsidP="00191812">
            <w:pPr>
              <w:pStyle w:val="TableHeadingLeft"/>
              <w:rPr>
                <w:b w:val="0"/>
                <w:color w:val="auto"/>
              </w:rPr>
            </w:pPr>
            <w:r w:rsidRPr="001C7F86">
              <w:rPr>
                <w:b w:val="0"/>
                <w:color w:val="auto"/>
              </w:rPr>
              <w:t xml:space="preserve">Measurements, testing and ratings must be in accordance with the Greenhouse and Energy Minimum Standards </w:t>
            </w:r>
            <w:r w:rsidR="00AC1163">
              <w:rPr>
                <w:b w:val="0"/>
                <w:color w:val="auto"/>
              </w:rPr>
              <w:br/>
            </w:r>
            <w:r w:rsidRPr="001C7F86">
              <w:rPr>
                <w:b w:val="0"/>
                <w:color w:val="auto"/>
              </w:rPr>
              <w:t>(Air Conditioners and Heat Pumps) Determination 2013 (Cth)</w:t>
            </w:r>
          </w:p>
          <w:p w14:paraId="767519E4" w14:textId="06271D13" w:rsidR="00191812" w:rsidRPr="001C7F86" w:rsidRDefault="00191812" w:rsidP="00191812">
            <w:pPr>
              <w:pStyle w:val="TableHeadingLeft"/>
              <w:rPr>
                <w:b w:val="0"/>
                <w:color w:val="auto"/>
              </w:rPr>
            </w:pPr>
            <w:r w:rsidRPr="001C7F86">
              <w:rPr>
                <w:b w:val="0"/>
                <w:color w:val="auto"/>
              </w:rPr>
              <w:t>Small u</w:t>
            </w:r>
            <w:r w:rsidR="00744EEF">
              <w:rPr>
                <w:b w:val="0"/>
                <w:color w:val="auto"/>
              </w:rPr>
              <w:t>pgrade: upgrade product has a RT</w:t>
            </w:r>
            <w:r w:rsidRPr="001C7F86">
              <w:rPr>
                <w:b w:val="0"/>
                <w:color w:val="auto"/>
              </w:rPr>
              <w:t>HC of at least 2 and not more than 3 kW</w:t>
            </w:r>
          </w:p>
          <w:p w14:paraId="056F3ACA" w14:textId="2C5429CD" w:rsidR="00191812" w:rsidRPr="001C7F86" w:rsidRDefault="00191812" w:rsidP="00191812">
            <w:pPr>
              <w:pStyle w:val="TableHeadingLeft"/>
              <w:rPr>
                <w:b w:val="0"/>
                <w:color w:val="auto"/>
              </w:rPr>
            </w:pPr>
            <w:r w:rsidRPr="001C7F86">
              <w:rPr>
                <w:b w:val="0"/>
                <w:color w:val="auto"/>
              </w:rPr>
              <w:t>Medium upgrade: upgra</w:t>
            </w:r>
            <w:r w:rsidR="00744EEF">
              <w:rPr>
                <w:b w:val="0"/>
                <w:color w:val="auto"/>
              </w:rPr>
              <w:t>de product has a RT</w:t>
            </w:r>
            <w:r w:rsidRPr="001C7F86">
              <w:rPr>
                <w:b w:val="0"/>
                <w:color w:val="auto"/>
              </w:rPr>
              <w:t>HC of more than 3 and not more than 6 kW</w:t>
            </w:r>
          </w:p>
          <w:p w14:paraId="172F0DB5" w14:textId="15E6C2BC" w:rsidR="00191812" w:rsidRPr="00DE6E8A" w:rsidRDefault="00191812" w:rsidP="00191812">
            <w:pPr>
              <w:pStyle w:val="TableHeadingLeft"/>
            </w:pPr>
            <w:r w:rsidRPr="001C7F86">
              <w:rPr>
                <w:b w:val="0"/>
                <w:color w:val="auto"/>
              </w:rPr>
              <w:t>Large u</w:t>
            </w:r>
            <w:r w:rsidR="00744EEF">
              <w:rPr>
                <w:b w:val="0"/>
                <w:color w:val="auto"/>
              </w:rPr>
              <w:t>pgrade: upgrade product has a RT</w:t>
            </w:r>
            <w:r w:rsidRPr="001C7F86">
              <w:rPr>
                <w:b w:val="0"/>
                <w:color w:val="auto"/>
              </w:rPr>
              <w:t>HC of more than 6 kW</w:t>
            </w:r>
          </w:p>
        </w:tc>
      </w:tr>
      <w:tr w:rsidR="00CB61AE" w:rsidRPr="00DE6E8A" w14:paraId="600A9D68" w14:textId="77777777" w:rsidTr="00112D38">
        <w:tc>
          <w:tcPr>
            <w:tcW w:w="652" w:type="pct"/>
            <w:shd w:val="clear" w:color="auto" w:fill="E5F1FA" w:themeFill="light2"/>
          </w:tcPr>
          <w:p w14:paraId="09603775" w14:textId="77777777" w:rsidR="00191812" w:rsidRPr="008A6662" w:rsidRDefault="00191812" w:rsidP="00191812">
            <w:pPr>
              <w:pStyle w:val="TableTextLeft"/>
              <w:rPr>
                <w:color w:val="auto"/>
              </w:rPr>
            </w:pPr>
            <w:r w:rsidRPr="008A6662">
              <w:rPr>
                <w:b/>
                <w:color w:val="auto"/>
              </w:rPr>
              <w:t>Input type</w:t>
            </w:r>
          </w:p>
        </w:tc>
        <w:tc>
          <w:tcPr>
            <w:tcW w:w="3248" w:type="pct"/>
            <w:gridSpan w:val="2"/>
            <w:shd w:val="clear" w:color="auto" w:fill="E5F1FA" w:themeFill="light2"/>
          </w:tcPr>
          <w:p w14:paraId="4B3C399B" w14:textId="77777777" w:rsidR="00191812" w:rsidRPr="008A6662" w:rsidRDefault="00191812" w:rsidP="00191812">
            <w:pPr>
              <w:pStyle w:val="TableTextLeft"/>
              <w:rPr>
                <w:color w:val="auto"/>
              </w:rPr>
            </w:pPr>
            <w:r w:rsidRPr="008A6662">
              <w:rPr>
                <w:b/>
                <w:color w:val="auto"/>
              </w:rPr>
              <w:t>Condition</w:t>
            </w:r>
          </w:p>
        </w:tc>
        <w:tc>
          <w:tcPr>
            <w:tcW w:w="1100" w:type="pct"/>
            <w:shd w:val="clear" w:color="auto" w:fill="E5F1FA" w:themeFill="light2"/>
          </w:tcPr>
          <w:p w14:paraId="607ABF52" w14:textId="77777777" w:rsidR="00191812" w:rsidRPr="008A6662" w:rsidRDefault="00191812" w:rsidP="00191812">
            <w:pPr>
              <w:pStyle w:val="TableTextLeft"/>
              <w:rPr>
                <w:b/>
                <w:color w:val="auto"/>
              </w:rPr>
            </w:pPr>
            <w:r w:rsidRPr="008A6662">
              <w:rPr>
                <w:b/>
                <w:color w:val="auto"/>
              </w:rPr>
              <w:t>Input value</w:t>
            </w:r>
          </w:p>
        </w:tc>
      </w:tr>
      <w:tr w:rsidR="00191812" w:rsidRPr="00DE6E8A" w14:paraId="60B6BF50" w14:textId="77777777" w:rsidTr="00112D38">
        <w:tc>
          <w:tcPr>
            <w:tcW w:w="652" w:type="pct"/>
            <w:vMerge w:val="restart"/>
          </w:tcPr>
          <w:p w14:paraId="124578D9" w14:textId="77777777" w:rsidR="00191812" w:rsidRPr="00DE6E8A" w:rsidRDefault="00191812" w:rsidP="00191812">
            <w:pPr>
              <w:pStyle w:val="TableTextLeft"/>
            </w:pPr>
            <w:r w:rsidRPr="00DE6E8A">
              <w:t>Baseline</w:t>
            </w:r>
          </w:p>
        </w:tc>
        <w:tc>
          <w:tcPr>
            <w:tcW w:w="3248" w:type="pct"/>
            <w:gridSpan w:val="2"/>
          </w:tcPr>
          <w:p w14:paraId="0E39DD0D" w14:textId="77777777" w:rsidR="00191812" w:rsidRPr="00DE6E8A" w:rsidRDefault="00191812" w:rsidP="00191812">
            <w:pPr>
              <w:pStyle w:val="TableTextLeft"/>
            </w:pPr>
            <w:r w:rsidRPr="00DE6E8A">
              <w:t>Small upgrade</w:t>
            </w:r>
          </w:p>
        </w:tc>
        <w:tc>
          <w:tcPr>
            <w:tcW w:w="1100" w:type="pct"/>
          </w:tcPr>
          <w:p w14:paraId="5CE1E262" w14:textId="6D7A1CDD" w:rsidR="00191812" w:rsidRPr="00112D38" w:rsidRDefault="00013EA4" w:rsidP="00191812">
            <w:pPr>
              <w:pStyle w:val="TableTextLeft"/>
            </w:pPr>
            <m:oMathPara>
              <m:oMathParaPr>
                <m:jc m:val="left"/>
              </m:oMathParaPr>
              <m:oMath>
                <m:r>
                  <w:rPr>
                    <w:rFonts w:ascii="Cambria Math" w:hAnsi="Cambria Math"/>
                    <w:vertAlign w:val="superscript"/>
                  </w:rPr>
                  <m:t xml:space="preserve">0.45+ </m:t>
                </m:r>
                <m:d>
                  <m:dPr>
                    <m:ctrlPr>
                      <w:rPr>
                        <w:rFonts w:ascii="Cambria Math" w:hAnsi="Cambria Math"/>
                        <w:i/>
                        <w:vertAlign w:val="superscript"/>
                      </w:rPr>
                    </m:ctrlPr>
                  </m:dPr>
                  <m:e>
                    <m:r>
                      <w:rPr>
                        <w:rFonts w:ascii="Cambria Math" w:hAnsi="Cambria Math"/>
                        <w:vertAlign w:val="superscript"/>
                      </w:rPr>
                      <m:t>0.21×EEF</m:t>
                    </m:r>
                  </m:e>
                </m:d>
              </m:oMath>
            </m:oMathPara>
          </w:p>
        </w:tc>
      </w:tr>
      <w:tr w:rsidR="00191812" w:rsidRPr="00DE6E8A" w14:paraId="718B2A37" w14:textId="77777777" w:rsidTr="00112D38">
        <w:tc>
          <w:tcPr>
            <w:tcW w:w="652" w:type="pct"/>
            <w:vMerge/>
          </w:tcPr>
          <w:p w14:paraId="5DD6479D" w14:textId="77777777" w:rsidR="00191812" w:rsidRPr="00DE6E8A" w:rsidRDefault="00191812" w:rsidP="00191812">
            <w:pPr>
              <w:pStyle w:val="BodyText"/>
            </w:pPr>
          </w:p>
        </w:tc>
        <w:tc>
          <w:tcPr>
            <w:tcW w:w="3248" w:type="pct"/>
            <w:gridSpan w:val="2"/>
          </w:tcPr>
          <w:p w14:paraId="00862CED" w14:textId="77777777" w:rsidR="00191812" w:rsidRPr="00DE6E8A" w:rsidRDefault="00191812" w:rsidP="00191812">
            <w:pPr>
              <w:pStyle w:val="TableTextLeft"/>
            </w:pPr>
            <w:r w:rsidRPr="00DE6E8A">
              <w:t>Medium upgrade</w:t>
            </w:r>
          </w:p>
        </w:tc>
        <w:tc>
          <w:tcPr>
            <w:tcW w:w="1100" w:type="pct"/>
          </w:tcPr>
          <w:p w14:paraId="3676403D" w14:textId="50BE47BA" w:rsidR="00191812" w:rsidRPr="00112D38" w:rsidRDefault="00013EA4" w:rsidP="00191812">
            <w:pPr>
              <w:pStyle w:val="TableTextLeft"/>
            </w:pPr>
            <m:oMathPara>
              <m:oMathParaPr>
                <m:jc m:val="left"/>
              </m:oMathParaPr>
              <m:oMath>
                <m:r>
                  <w:rPr>
                    <w:rFonts w:ascii="Cambria Math" w:hAnsi="Cambria Math"/>
                    <w:vertAlign w:val="superscript"/>
                  </w:rPr>
                  <m:t xml:space="preserve">0.85+ </m:t>
                </m:r>
                <m:d>
                  <m:dPr>
                    <m:ctrlPr>
                      <w:rPr>
                        <w:rFonts w:ascii="Cambria Math" w:hAnsi="Cambria Math"/>
                        <w:i/>
                        <w:vertAlign w:val="superscript"/>
                      </w:rPr>
                    </m:ctrlPr>
                  </m:dPr>
                  <m:e>
                    <m:r>
                      <w:rPr>
                        <w:rFonts w:ascii="Cambria Math" w:hAnsi="Cambria Math"/>
                        <w:vertAlign w:val="superscript"/>
                      </w:rPr>
                      <m:t>0.40×EEF</m:t>
                    </m:r>
                  </m:e>
                </m:d>
              </m:oMath>
            </m:oMathPara>
          </w:p>
        </w:tc>
      </w:tr>
      <w:tr w:rsidR="00191812" w:rsidRPr="00DE6E8A" w14:paraId="29F84334" w14:textId="77777777" w:rsidTr="00112D38">
        <w:tc>
          <w:tcPr>
            <w:tcW w:w="652" w:type="pct"/>
            <w:vMerge/>
          </w:tcPr>
          <w:p w14:paraId="02DF8548" w14:textId="77777777" w:rsidR="00191812" w:rsidRPr="00DE6E8A" w:rsidRDefault="00191812" w:rsidP="00191812">
            <w:pPr>
              <w:pStyle w:val="BodyText"/>
            </w:pPr>
          </w:p>
        </w:tc>
        <w:tc>
          <w:tcPr>
            <w:tcW w:w="3248" w:type="pct"/>
            <w:gridSpan w:val="2"/>
          </w:tcPr>
          <w:p w14:paraId="5408D407" w14:textId="77777777" w:rsidR="00191812" w:rsidRPr="00DE6E8A" w:rsidRDefault="00191812" w:rsidP="00191812">
            <w:pPr>
              <w:pStyle w:val="TableTextLeft"/>
            </w:pPr>
            <w:r w:rsidRPr="00DE6E8A">
              <w:t>Large upgrade</w:t>
            </w:r>
          </w:p>
        </w:tc>
        <w:tc>
          <w:tcPr>
            <w:tcW w:w="1100" w:type="pct"/>
          </w:tcPr>
          <w:p w14:paraId="71BAE536" w14:textId="608446DE" w:rsidR="00191812" w:rsidRPr="00112D38" w:rsidRDefault="00013EA4" w:rsidP="00191812">
            <w:pPr>
              <w:pStyle w:val="TableTextLeft"/>
            </w:pPr>
            <m:oMathPara>
              <m:oMathParaPr>
                <m:jc m:val="left"/>
              </m:oMathParaPr>
              <m:oMath>
                <m:r>
                  <w:rPr>
                    <w:rFonts w:ascii="Cambria Math" w:hAnsi="Cambria Math"/>
                    <w:vertAlign w:val="superscript"/>
                  </w:rPr>
                  <m:t xml:space="preserve">1.07+ </m:t>
                </m:r>
                <m:d>
                  <m:dPr>
                    <m:ctrlPr>
                      <w:rPr>
                        <w:rFonts w:ascii="Cambria Math" w:hAnsi="Cambria Math"/>
                        <w:i/>
                        <w:vertAlign w:val="superscript"/>
                      </w:rPr>
                    </m:ctrlPr>
                  </m:dPr>
                  <m:e>
                    <m:r>
                      <w:rPr>
                        <w:rFonts w:ascii="Cambria Math" w:hAnsi="Cambria Math"/>
                        <w:vertAlign w:val="superscript"/>
                      </w:rPr>
                      <m:t>0.45×EEF</m:t>
                    </m:r>
                  </m:e>
                </m:d>
              </m:oMath>
            </m:oMathPara>
          </w:p>
        </w:tc>
      </w:tr>
      <w:tr w:rsidR="00CB61AE" w:rsidRPr="00DE6E8A" w14:paraId="2877FD70" w14:textId="77777777" w:rsidTr="00112D38">
        <w:tc>
          <w:tcPr>
            <w:tcW w:w="652" w:type="pct"/>
            <w:vMerge w:val="restart"/>
          </w:tcPr>
          <w:p w14:paraId="3436DBA9" w14:textId="77777777" w:rsidR="00191812" w:rsidRPr="00DE6E8A" w:rsidRDefault="00191812" w:rsidP="00191812">
            <w:pPr>
              <w:pStyle w:val="TableTextLeft"/>
            </w:pPr>
            <w:r w:rsidRPr="00DE6E8A">
              <w:t>Upgrade</w:t>
            </w:r>
          </w:p>
        </w:tc>
        <w:tc>
          <w:tcPr>
            <w:tcW w:w="964" w:type="pct"/>
            <w:vMerge w:val="restart"/>
          </w:tcPr>
          <w:p w14:paraId="3795BDF5" w14:textId="77777777" w:rsidR="00191812" w:rsidRPr="00DE6E8A" w:rsidRDefault="00191812" w:rsidP="00191812">
            <w:pPr>
              <w:pStyle w:val="TableTextLeft"/>
            </w:pPr>
            <w:r w:rsidRPr="00DE6E8A">
              <w:t>Small upgrade</w:t>
            </w:r>
          </w:p>
        </w:tc>
        <w:tc>
          <w:tcPr>
            <w:tcW w:w="2284" w:type="pct"/>
          </w:tcPr>
          <w:p w14:paraId="06A5387F" w14:textId="77777777" w:rsidR="00191812" w:rsidRPr="00DE6E8A" w:rsidRDefault="00191812" w:rsidP="00191812">
            <w:pPr>
              <w:pStyle w:val="TableTextLeft"/>
            </w:pPr>
            <w:r w:rsidRPr="00DE6E8A">
              <w:t>ACOP of 4.20 to less than 4.50</w:t>
            </w:r>
          </w:p>
        </w:tc>
        <w:tc>
          <w:tcPr>
            <w:tcW w:w="1100" w:type="pct"/>
          </w:tcPr>
          <w:p w14:paraId="0B752779" w14:textId="4D9FAE0E" w:rsidR="00191812" w:rsidRPr="00112D38" w:rsidRDefault="00BE54AA" w:rsidP="00191812">
            <w:pPr>
              <w:pStyle w:val="TableTextLeft"/>
            </w:pPr>
            <m:oMathPara>
              <m:oMathParaPr>
                <m:jc m:val="left"/>
              </m:oMathParaPr>
              <m:oMath>
                <m:r>
                  <w:rPr>
                    <w:rFonts w:ascii="Cambria Math" w:hAnsi="Cambria Math"/>
                    <w:vertAlign w:val="superscript"/>
                  </w:rPr>
                  <m:t xml:space="preserve">0.57×EEF </m:t>
                </m:r>
              </m:oMath>
            </m:oMathPara>
          </w:p>
        </w:tc>
      </w:tr>
      <w:tr w:rsidR="00CB61AE" w:rsidRPr="00DE6E8A" w14:paraId="1F3D6B96" w14:textId="77777777" w:rsidTr="00112D38">
        <w:tc>
          <w:tcPr>
            <w:tcW w:w="652" w:type="pct"/>
            <w:vMerge/>
          </w:tcPr>
          <w:p w14:paraId="1E42792C" w14:textId="77777777" w:rsidR="00191812" w:rsidRPr="00DE6E8A" w:rsidRDefault="00191812" w:rsidP="00191812">
            <w:pPr>
              <w:spacing w:before="0" w:after="0" w:line="240" w:lineRule="atLeast"/>
              <w:ind w:left="0" w:right="0"/>
            </w:pPr>
          </w:p>
        </w:tc>
        <w:tc>
          <w:tcPr>
            <w:tcW w:w="964" w:type="pct"/>
            <w:vMerge/>
          </w:tcPr>
          <w:p w14:paraId="772F4B66" w14:textId="77777777" w:rsidR="00191812" w:rsidRPr="00DE6E8A" w:rsidRDefault="00191812" w:rsidP="00191812">
            <w:pPr>
              <w:pStyle w:val="BodyText"/>
            </w:pPr>
          </w:p>
        </w:tc>
        <w:tc>
          <w:tcPr>
            <w:tcW w:w="2284" w:type="pct"/>
          </w:tcPr>
          <w:p w14:paraId="6C6C6DA8" w14:textId="57C070E1" w:rsidR="00191812" w:rsidRPr="00DE6E8A" w:rsidRDefault="00191812" w:rsidP="00191812">
            <w:pPr>
              <w:pStyle w:val="TableTextLeft"/>
            </w:pPr>
            <w:r w:rsidRPr="00DE6E8A">
              <w:t xml:space="preserve">ACOP of 4.50 to less than </w:t>
            </w:r>
            <w:r w:rsidR="009E1C1F">
              <w:t>5.00</w:t>
            </w:r>
          </w:p>
        </w:tc>
        <w:tc>
          <w:tcPr>
            <w:tcW w:w="1100" w:type="pct"/>
          </w:tcPr>
          <w:p w14:paraId="16B7AB90" w14:textId="01E52F26" w:rsidR="00191812" w:rsidRPr="00112D38" w:rsidRDefault="00BE54AA" w:rsidP="00191812">
            <w:pPr>
              <w:pStyle w:val="TableTextLeft"/>
            </w:pPr>
            <m:oMathPara>
              <m:oMathParaPr>
                <m:jc m:val="left"/>
              </m:oMathParaPr>
              <m:oMath>
                <m:r>
                  <w:rPr>
                    <w:rFonts w:ascii="Cambria Math" w:hAnsi="Cambria Math"/>
                    <w:vertAlign w:val="superscript"/>
                  </w:rPr>
                  <m:t xml:space="preserve">0.52×EEF </m:t>
                </m:r>
              </m:oMath>
            </m:oMathPara>
          </w:p>
        </w:tc>
      </w:tr>
      <w:tr w:rsidR="00CB61AE" w:rsidRPr="00DE6E8A" w14:paraId="218D301A" w14:textId="77777777" w:rsidTr="00112D38">
        <w:tc>
          <w:tcPr>
            <w:tcW w:w="652" w:type="pct"/>
            <w:vMerge/>
          </w:tcPr>
          <w:p w14:paraId="12551CC8" w14:textId="77777777" w:rsidR="00191812" w:rsidRPr="00DE6E8A" w:rsidRDefault="00191812" w:rsidP="00191812">
            <w:pPr>
              <w:spacing w:before="0" w:after="0" w:line="240" w:lineRule="atLeast"/>
              <w:ind w:left="0" w:right="0"/>
              <w:rPr>
                <w:highlight w:val="yellow"/>
              </w:rPr>
            </w:pPr>
          </w:p>
        </w:tc>
        <w:tc>
          <w:tcPr>
            <w:tcW w:w="964" w:type="pct"/>
            <w:vMerge/>
          </w:tcPr>
          <w:p w14:paraId="663DDC7A" w14:textId="77777777" w:rsidR="00191812" w:rsidRPr="00DE6E8A" w:rsidRDefault="00191812" w:rsidP="00191812">
            <w:pPr>
              <w:pStyle w:val="BodyText"/>
              <w:rPr>
                <w:highlight w:val="yellow"/>
              </w:rPr>
            </w:pPr>
          </w:p>
        </w:tc>
        <w:tc>
          <w:tcPr>
            <w:tcW w:w="2284" w:type="pct"/>
          </w:tcPr>
          <w:p w14:paraId="6E401A85" w14:textId="77777777" w:rsidR="00191812" w:rsidRPr="00DE6E8A" w:rsidRDefault="00191812" w:rsidP="00191812">
            <w:pPr>
              <w:pStyle w:val="TableTextLeft"/>
            </w:pPr>
            <w:r w:rsidRPr="00DE6E8A">
              <w:t xml:space="preserve">ACOP of 5.00 to less than 5.50 </w:t>
            </w:r>
          </w:p>
        </w:tc>
        <w:tc>
          <w:tcPr>
            <w:tcW w:w="1100" w:type="pct"/>
          </w:tcPr>
          <w:p w14:paraId="2C46573B" w14:textId="504E7309" w:rsidR="00191812" w:rsidRPr="00112D38" w:rsidRDefault="00BE54AA" w:rsidP="00191812">
            <w:pPr>
              <w:pStyle w:val="TableTextLeft"/>
            </w:pPr>
            <m:oMathPara>
              <m:oMathParaPr>
                <m:jc m:val="left"/>
              </m:oMathParaPr>
              <m:oMath>
                <m:r>
                  <w:rPr>
                    <w:rFonts w:ascii="Cambria Math" w:hAnsi="Cambria Math"/>
                    <w:vertAlign w:val="superscript"/>
                  </w:rPr>
                  <m:t xml:space="preserve">0.47×EEF </m:t>
                </m:r>
              </m:oMath>
            </m:oMathPara>
          </w:p>
        </w:tc>
      </w:tr>
      <w:tr w:rsidR="00CB61AE" w:rsidRPr="00DE6E8A" w14:paraId="7890B4FC" w14:textId="77777777" w:rsidTr="00112D38">
        <w:tc>
          <w:tcPr>
            <w:tcW w:w="652" w:type="pct"/>
            <w:vMerge/>
          </w:tcPr>
          <w:p w14:paraId="407B1BBA" w14:textId="77777777" w:rsidR="00191812" w:rsidRPr="00DE6E8A" w:rsidRDefault="00191812" w:rsidP="00191812">
            <w:pPr>
              <w:spacing w:before="0" w:after="0" w:line="240" w:lineRule="atLeast"/>
              <w:ind w:left="0" w:right="0"/>
              <w:rPr>
                <w:highlight w:val="yellow"/>
              </w:rPr>
            </w:pPr>
          </w:p>
        </w:tc>
        <w:tc>
          <w:tcPr>
            <w:tcW w:w="964" w:type="pct"/>
            <w:vMerge/>
          </w:tcPr>
          <w:p w14:paraId="4DE396F2" w14:textId="77777777" w:rsidR="00191812" w:rsidRPr="00DE6E8A" w:rsidRDefault="00191812" w:rsidP="00191812">
            <w:pPr>
              <w:pStyle w:val="BodyText"/>
              <w:rPr>
                <w:highlight w:val="yellow"/>
              </w:rPr>
            </w:pPr>
          </w:p>
        </w:tc>
        <w:tc>
          <w:tcPr>
            <w:tcW w:w="2284" w:type="pct"/>
          </w:tcPr>
          <w:p w14:paraId="2F229CBA" w14:textId="77777777" w:rsidR="00191812" w:rsidRPr="00DE6E8A" w:rsidRDefault="00191812" w:rsidP="00191812">
            <w:pPr>
              <w:pStyle w:val="TableTextLeft"/>
            </w:pPr>
            <w:r w:rsidRPr="00DE6E8A">
              <w:t>ACOP of 5.50 or greater</w:t>
            </w:r>
          </w:p>
        </w:tc>
        <w:tc>
          <w:tcPr>
            <w:tcW w:w="1100" w:type="pct"/>
          </w:tcPr>
          <w:p w14:paraId="5DE36B1A" w14:textId="6C9FFCE1" w:rsidR="00191812" w:rsidRPr="00112D38" w:rsidRDefault="00DE08F5" w:rsidP="00191812">
            <w:pPr>
              <w:pStyle w:val="TableTextLeft"/>
            </w:pPr>
            <m:oMathPara>
              <m:oMathParaPr>
                <m:jc m:val="left"/>
              </m:oMathParaPr>
              <m:oMath>
                <m:r>
                  <w:rPr>
                    <w:rFonts w:ascii="Cambria Math" w:hAnsi="Cambria Math"/>
                    <w:vertAlign w:val="superscript"/>
                  </w:rPr>
                  <m:t xml:space="preserve">0.43×EEF </m:t>
                </m:r>
              </m:oMath>
            </m:oMathPara>
          </w:p>
        </w:tc>
      </w:tr>
      <w:tr w:rsidR="00CB61AE" w:rsidRPr="00DE6E8A" w14:paraId="026F9B85" w14:textId="77777777" w:rsidTr="00112D38">
        <w:tc>
          <w:tcPr>
            <w:tcW w:w="652" w:type="pct"/>
            <w:vMerge/>
          </w:tcPr>
          <w:p w14:paraId="627C2101" w14:textId="77777777" w:rsidR="00191812" w:rsidRPr="00DE6E8A" w:rsidRDefault="00191812" w:rsidP="00191812">
            <w:pPr>
              <w:pStyle w:val="BodyText"/>
              <w:rPr>
                <w:highlight w:val="yellow"/>
              </w:rPr>
            </w:pPr>
          </w:p>
        </w:tc>
        <w:tc>
          <w:tcPr>
            <w:tcW w:w="964" w:type="pct"/>
            <w:vMerge w:val="restart"/>
          </w:tcPr>
          <w:p w14:paraId="4F0B0E23" w14:textId="77777777" w:rsidR="00191812" w:rsidRPr="00DE6E8A" w:rsidRDefault="00191812" w:rsidP="00191812">
            <w:pPr>
              <w:pStyle w:val="TableTextLeft"/>
              <w:rPr>
                <w:highlight w:val="yellow"/>
              </w:rPr>
            </w:pPr>
            <w:r w:rsidRPr="00DE6E8A">
              <w:t>Medium upgrade</w:t>
            </w:r>
          </w:p>
        </w:tc>
        <w:tc>
          <w:tcPr>
            <w:tcW w:w="2284" w:type="pct"/>
          </w:tcPr>
          <w:p w14:paraId="762A2855" w14:textId="77777777" w:rsidR="00191812" w:rsidRPr="00DE6E8A" w:rsidRDefault="00191812" w:rsidP="00191812">
            <w:pPr>
              <w:pStyle w:val="TableTextLeft"/>
            </w:pPr>
            <w:r w:rsidRPr="00DE6E8A">
              <w:t>ACOP of 4.00 to less than 4.50</w:t>
            </w:r>
          </w:p>
        </w:tc>
        <w:tc>
          <w:tcPr>
            <w:tcW w:w="1100" w:type="pct"/>
          </w:tcPr>
          <w:p w14:paraId="4A5A39FE" w14:textId="50B54810" w:rsidR="00191812" w:rsidRPr="00112D38" w:rsidRDefault="00DE08F5" w:rsidP="00191812">
            <w:pPr>
              <w:pStyle w:val="TableTextLeft"/>
            </w:pPr>
            <m:oMathPara>
              <m:oMathParaPr>
                <m:jc m:val="left"/>
              </m:oMathParaPr>
              <m:oMath>
                <m:r>
                  <w:rPr>
                    <w:rFonts w:ascii="Cambria Math" w:hAnsi="Cambria Math"/>
                    <w:vertAlign w:val="superscript"/>
                  </w:rPr>
                  <m:t xml:space="preserve">1.11×EEF </m:t>
                </m:r>
              </m:oMath>
            </m:oMathPara>
          </w:p>
        </w:tc>
      </w:tr>
      <w:tr w:rsidR="00CB61AE" w:rsidRPr="00DE6E8A" w14:paraId="4585FFED" w14:textId="77777777" w:rsidTr="00112D38">
        <w:tc>
          <w:tcPr>
            <w:tcW w:w="652" w:type="pct"/>
            <w:vMerge/>
          </w:tcPr>
          <w:p w14:paraId="0EADF36B" w14:textId="77777777" w:rsidR="00191812" w:rsidRPr="00DE6E8A" w:rsidRDefault="00191812" w:rsidP="00191812">
            <w:pPr>
              <w:spacing w:before="0" w:after="0" w:line="240" w:lineRule="atLeast"/>
              <w:ind w:left="0" w:right="0"/>
              <w:rPr>
                <w:highlight w:val="yellow"/>
              </w:rPr>
            </w:pPr>
          </w:p>
        </w:tc>
        <w:tc>
          <w:tcPr>
            <w:tcW w:w="964" w:type="pct"/>
            <w:vMerge/>
          </w:tcPr>
          <w:p w14:paraId="426008E5" w14:textId="77777777" w:rsidR="00191812" w:rsidRPr="00DE6E8A" w:rsidRDefault="00191812" w:rsidP="00191812">
            <w:pPr>
              <w:pStyle w:val="BodyText"/>
              <w:rPr>
                <w:highlight w:val="yellow"/>
              </w:rPr>
            </w:pPr>
          </w:p>
        </w:tc>
        <w:tc>
          <w:tcPr>
            <w:tcW w:w="2284" w:type="pct"/>
          </w:tcPr>
          <w:p w14:paraId="79420C6F" w14:textId="0CB759EF" w:rsidR="00191812" w:rsidRPr="00DE6E8A" w:rsidRDefault="00191812" w:rsidP="00191812">
            <w:pPr>
              <w:pStyle w:val="TableTextLeft"/>
            </w:pPr>
            <w:r w:rsidRPr="00DE6E8A">
              <w:t xml:space="preserve">ACOP of 4.50 to less than </w:t>
            </w:r>
            <w:r w:rsidR="009E1C1F">
              <w:t>5.00</w:t>
            </w:r>
          </w:p>
        </w:tc>
        <w:tc>
          <w:tcPr>
            <w:tcW w:w="1100" w:type="pct"/>
          </w:tcPr>
          <w:p w14:paraId="75E3F6F5" w14:textId="559A5F42" w:rsidR="00191812" w:rsidRPr="00112D38" w:rsidRDefault="00DE08F5" w:rsidP="00191812">
            <w:pPr>
              <w:pStyle w:val="TableTextLeft"/>
            </w:pPr>
            <m:oMathPara>
              <m:oMathParaPr>
                <m:jc m:val="left"/>
              </m:oMathParaPr>
              <m:oMath>
                <m:r>
                  <w:rPr>
                    <w:rFonts w:ascii="Cambria Math" w:hAnsi="Cambria Math"/>
                    <w:vertAlign w:val="superscript"/>
                  </w:rPr>
                  <m:t xml:space="preserve">0.99×EEF </m:t>
                </m:r>
              </m:oMath>
            </m:oMathPara>
          </w:p>
        </w:tc>
      </w:tr>
      <w:tr w:rsidR="00CB61AE" w:rsidRPr="00DE6E8A" w14:paraId="464800E2" w14:textId="77777777" w:rsidTr="00112D38">
        <w:tc>
          <w:tcPr>
            <w:tcW w:w="652" w:type="pct"/>
            <w:vMerge/>
          </w:tcPr>
          <w:p w14:paraId="40B808BB" w14:textId="77777777" w:rsidR="00191812" w:rsidRPr="00DE6E8A" w:rsidRDefault="00191812" w:rsidP="00191812">
            <w:pPr>
              <w:spacing w:before="0" w:after="0" w:line="240" w:lineRule="atLeast"/>
              <w:ind w:left="0" w:right="0"/>
              <w:rPr>
                <w:highlight w:val="yellow"/>
              </w:rPr>
            </w:pPr>
          </w:p>
        </w:tc>
        <w:tc>
          <w:tcPr>
            <w:tcW w:w="964" w:type="pct"/>
            <w:vMerge/>
          </w:tcPr>
          <w:p w14:paraId="6F33BB68" w14:textId="77777777" w:rsidR="00191812" w:rsidRPr="00DE6E8A" w:rsidRDefault="00191812" w:rsidP="00191812">
            <w:pPr>
              <w:pStyle w:val="BodyText"/>
              <w:rPr>
                <w:highlight w:val="yellow"/>
              </w:rPr>
            </w:pPr>
          </w:p>
        </w:tc>
        <w:tc>
          <w:tcPr>
            <w:tcW w:w="2284" w:type="pct"/>
          </w:tcPr>
          <w:p w14:paraId="2EA97DF1" w14:textId="77777777" w:rsidR="00191812" w:rsidRPr="00DE6E8A" w:rsidRDefault="00191812" w:rsidP="00191812">
            <w:pPr>
              <w:pStyle w:val="TableTextLeft"/>
            </w:pPr>
            <w:r w:rsidRPr="00DE6E8A">
              <w:t xml:space="preserve">ACOP of 5.00 to less than 5.50 </w:t>
            </w:r>
          </w:p>
        </w:tc>
        <w:tc>
          <w:tcPr>
            <w:tcW w:w="1100" w:type="pct"/>
          </w:tcPr>
          <w:p w14:paraId="37515573" w14:textId="1E4551D4" w:rsidR="00191812" w:rsidRPr="00112D38" w:rsidRDefault="00DE08F5" w:rsidP="00191812">
            <w:pPr>
              <w:pStyle w:val="TableTextLeft"/>
            </w:pPr>
            <m:oMathPara>
              <m:oMathParaPr>
                <m:jc m:val="left"/>
              </m:oMathParaPr>
              <m:oMath>
                <m:r>
                  <w:rPr>
                    <w:rFonts w:ascii="Cambria Math" w:hAnsi="Cambria Math"/>
                    <w:vertAlign w:val="superscript"/>
                  </w:rPr>
                  <m:t xml:space="preserve">0.89×EEF </m:t>
                </m:r>
              </m:oMath>
            </m:oMathPara>
          </w:p>
        </w:tc>
      </w:tr>
      <w:tr w:rsidR="00CB61AE" w:rsidRPr="00DE6E8A" w14:paraId="43351B76" w14:textId="77777777" w:rsidTr="00112D38">
        <w:tc>
          <w:tcPr>
            <w:tcW w:w="652" w:type="pct"/>
            <w:vMerge/>
          </w:tcPr>
          <w:p w14:paraId="5356AB5A" w14:textId="77777777" w:rsidR="00191812" w:rsidRPr="00DE6E8A" w:rsidRDefault="00191812" w:rsidP="00191812">
            <w:pPr>
              <w:spacing w:before="0" w:after="0" w:line="240" w:lineRule="atLeast"/>
              <w:ind w:left="0" w:right="0"/>
              <w:rPr>
                <w:highlight w:val="yellow"/>
              </w:rPr>
            </w:pPr>
          </w:p>
        </w:tc>
        <w:tc>
          <w:tcPr>
            <w:tcW w:w="964" w:type="pct"/>
            <w:vMerge/>
          </w:tcPr>
          <w:p w14:paraId="3EF87FF3" w14:textId="77777777" w:rsidR="00191812" w:rsidRPr="00DE6E8A" w:rsidRDefault="00191812" w:rsidP="00191812">
            <w:pPr>
              <w:pStyle w:val="BodyText"/>
              <w:rPr>
                <w:highlight w:val="yellow"/>
              </w:rPr>
            </w:pPr>
          </w:p>
        </w:tc>
        <w:tc>
          <w:tcPr>
            <w:tcW w:w="2284" w:type="pct"/>
          </w:tcPr>
          <w:p w14:paraId="5E516877" w14:textId="77777777" w:rsidR="00191812" w:rsidRPr="00DE6E8A" w:rsidRDefault="00191812" w:rsidP="00191812">
            <w:pPr>
              <w:pStyle w:val="TableTextLeft"/>
            </w:pPr>
            <w:r w:rsidRPr="00DE6E8A">
              <w:t>ACOP of 5.50 or greater</w:t>
            </w:r>
          </w:p>
        </w:tc>
        <w:tc>
          <w:tcPr>
            <w:tcW w:w="1100" w:type="pct"/>
          </w:tcPr>
          <w:p w14:paraId="7421793D" w14:textId="6460E63D" w:rsidR="00191812" w:rsidRPr="00112D38" w:rsidRDefault="00DE08F5" w:rsidP="00191812">
            <w:pPr>
              <w:pStyle w:val="TableTextLeft"/>
            </w:pPr>
            <m:oMathPara>
              <m:oMathParaPr>
                <m:jc m:val="left"/>
              </m:oMathParaPr>
              <m:oMath>
                <m:r>
                  <w:rPr>
                    <w:rFonts w:ascii="Cambria Math" w:hAnsi="Cambria Math"/>
                    <w:vertAlign w:val="superscript"/>
                  </w:rPr>
                  <m:t xml:space="preserve">0.81×EEF </m:t>
                </m:r>
              </m:oMath>
            </m:oMathPara>
          </w:p>
        </w:tc>
      </w:tr>
      <w:tr w:rsidR="00CB61AE" w:rsidRPr="00DE6E8A" w14:paraId="602AE4DA" w14:textId="77777777" w:rsidTr="00112D38">
        <w:tc>
          <w:tcPr>
            <w:tcW w:w="652" w:type="pct"/>
            <w:vMerge/>
          </w:tcPr>
          <w:p w14:paraId="676B52E9" w14:textId="77777777" w:rsidR="00191812" w:rsidRPr="00DE6E8A" w:rsidRDefault="00191812" w:rsidP="00191812">
            <w:pPr>
              <w:pStyle w:val="BodyText"/>
              <w:rPr>
                <w:highlight w:val="yellow"/>
              </w:rPr>
            </w:pPr>
          </w:p>
        </w:tc>
        <w:tc>
          <w:tcPr>
            <w:tcW w:w="964" w:type="pct"/>
            <w:vMerge w:val="restart"/>
          </w:tcPr>
          <w:p w14:paraId="1B5894B5" w14:textId="77777777" w:rsidR="00191812" w:rsidRPr="00DE6E8A" w:rsidRDefault="00191812" w:rsidP="00191812">
            <w:pPr>
              <w:pStyle w:val="TableTextLeft"/>
              <w:rPr>
                <w:highlight w:val="yellow"/>
              </w:rPr>
            </w:pPr>
            <w:r w:rsidRPr="00DE6E8A">
              <w:t xml:space="preserve">Large upgrade </w:t>
            </w:r>
          </w:p>
        </w:tc>
        <w:tc>
          <w:tcPr>
            <w:tcW w:w="2284" w:type="pct"/>
          </w:tcPr>
          <w:p w14:paraId="304D91FC" w14:textId="77777777" w:rsidR="00191812" w:rsidRPr="00DE6E8A" w:rsidRDefault="00191812" w:rsidP="00191812">
            <w:pPr>
              <w:pStyle w:val="TableTextLeft"/>
            </w:pPr>
            <w:r w:rsidRPr="00DE6E8A">
              <w:t>ACOP of 4.00 to less than 4.50</w:t>
            </w:r>
          </w:p>
        </w:tc>
        <w:tc>
          <w:tcPr>
            <w:tcW w:w="1100" w:type="pct"/>
          </w:tcPr>
          <w:p w14:paraId="2AE64D29" w14:textId="746DA326" w:rsidR="00191812" w:rsidRPr="00112D38" w:rsidRDefault="00DE08F5" w:rsidP="00191812">
            <w:pPr>
              <w:pStyle w:val="TableTextLeft"/>
            </w:pPr>
            <m:oMathPara>
              <m:oMathParaPr>
                <m:jc m:val="left"/>
              </m:oMathParaPr>
              <m:oMath>
                <m:r>
                  <w:rPr>
                    <w:rFonts w:ascii="Cambria Math" w:hAnsi="Cambria Math"/>
                    <w:vertAlign w:val="superscript"/>
                  </w:rPr>
                  <m:t xml:space="preserve">1.32×EEF </m:t>
                </m:r>
              </m:oMath>
            </m:oMathPara>
          </w:p>
        </w:tc>
      </w:tr>
      <w:tr w:rsidR="00CB61AE" w:rsidRPr="00DE6E8A" w14:paraId="4C2F81A1" w14:textId="77777777" w:rsidTr="00112D38">
        <w:tc>
          <w:tcPr>
            <w:tcW w:w="652" w:type="pct"/>
            <w:vMerge/>
          </w:tcPr>
          <w:p w14:paraId="689A598F" w14:textId="77777777" w:rsidR="00191812" w:rsidRPr="00DE6E8A" w:rsidRDefault="00191812" w:rsidP="00191812">
            <w:pPr>
              <w:spacing w:before="0" w:after="0" w:line="240" w:lineRule="atLeast"/>
              <w:ind w:left="0" w:right="0"/>
              <w:rPr>
                <w:highlight w:val="yellow"/>
              </w:rPr>
            </w:pPr>
          </w:p>
        </w:tc>
        <w:tc>
          <w:tcPr>
            <w:tcW w:w="964" w:type="pct"/>
            <w:vMerge/>
          </w:tcPr>
          <w:p w14:paraId="046A9F0A" w14:textId="77777777" w:rsidR="00191812" w:rsidRPr="00DE6E8A" w:rsidRDefault="00191812" w:rsidP="00191812">
            <w:pPr>
              <w:pStyle w:val="BodyText"/>
              <w:rPr>
                <w:highlight w:val="yellow"/>
              </w:rPr>
            </w:pPr>
          </w:p>
        </w:tc>
        <w:tc>
          <w:tcPr>
            <w:tcW w:w="2284" w:type="pct"/>
          </w:tcPr>
          <w:p w14:paraId="0963FF2E" w14:textId="7101D267" w:rsidR="00191812" w:rsidRPr="00DE6E8A" w:rsidRDefault="00191812" w:rsidP="00191812">
            <w:pPr>
              <w:pStyle w:val="TableTextLeft"/>
            </w:pPr>
            <w:r w:rsidRPr="00DE6E8A">
              <w:t xml:space="preserve">ACOP of 4.50 to less than </w:t>
            </w:r>
            <w:r w:rsidR="009E1C1F">
              <w:t>5.00</w:t>
            </w:r>
          </w:p>
        </w:tc>
        <w:tc>
          <w:tcPr>
            <w:tcW w:w="1100" w:type="pct"/>
          </w:tcPr>
          <w:p w14:paraId="5C413232" w14:textId="2D18E5B6" w:rsidR="00191812" w:rsidRPr="00112D38" w:rsidRDefault="009767F8" w:rsidP="00191812">
            <w:pPr>
              <w:pStyle w:val="TableTextLeft"/>
            </w:pPr>
            <m:oMathPara>
              <m:oMathParaPr>
                <m:jc m:val="left"/>
              </m:oMathParaPr>
              <m:oMath>
                <m:r>
                  <w:rPr>
                    <w:rFonts w:ascii="Cambria Math" w:hAnsi="Cambria Math"/>
                    <w:vertAlign w:val="superscript"/>
                  </w:rPr>
                  <m:t xml:space="preserve">1.17×EEF </m:t>
                </m:r>
              </m:oMath>
            </m:oMathPara>
          </w:p>
        </w:tc>
      </w:tr>
      <w:tr w:rsidR="00CB61AE" w:rsidRPr="00DE6E8A" w14:paraId="7C7EBD65" w14:textId="77777777" w:rsidTr="00112D38">
        <w:tc>
          <w:tcPr>
            <w:tcW w:w="652" w:type="pct"/>
            <w:vMerge/>
          </w:tcPr>
          <w:p w14:paraId="558CD2AE" w14:textId="77777777" w:rsidR="00191812" w:rsidRPr="00DE6E8A" w:rsidRDefault="00191812" w:rsidP="00191812">
            <w:pPr>
              <w:spacing w:before="0" w:after="0" w:line="240" w:lineRule="atLeast"/>
              <w:ind w:left="0" w:right="0"/>
              <w:rPr>
                <w:highlight w:val="yellow"/>
              </w:rPr>
            </w:pPr>
          </w:p>
        </w:tc>
        <w:tc>
          <w:tcPr>
            <w:tcW w:w="964" w:type="pct"/>
            <w:vMerge/>
          </w:tcPr>
          <w:p w14:paraId="167B4B35" w14:textId="77777777" w:rsidR="00191812" w:rsidRPr="00DE6E8A" w:rsidRDefault="00191812" w:rsidP="00191812">
            <w:pPr>
              <w:pStyle w:val="BodyText"/>
              <w:rPr>
                <w:highlight w:val="yellow"/>
              </w:rPr>
            </w:pPr>
          </w:p>
        </w:tc>
        <w:tc>
          <w:tcPr>
            <w:tcW w:w="2284" w:type="pct"/>
          </w:tcPr>
          <w:p w14:paraId="1300FC9C" w14:textId="77777777" w:rsidR="00191812" w:rsidRPr="00DE6E8A" w:rsidRDefault="00191812" w:rsidP="00191812">
            <w:pPr>
              <w:pStyle w:val="TableTextLeft"/>
            </w:pPr>
            <w:r w:rsidRPr="00DE6E8A">
              <w:t xml:space="preserve">ACOP of 5.00 to less than 5.50 </w:t>
            </w:r>
          </w:p>
        </w:tc>
        <w:tc>
          <w:tcPr>
            <w:tcW w:w="1100" w:type="pct"/>
          </w:tcPr>
          <w:p w14:paraId="27E7A3AC" w14:textId="2F31492A" w:rsidR="00191812" w:rsidRPr="00112D38" w:rsidRDefault="009767F8" w:rsidP="00191812">
            <w:pPr>
              <w:pStyle w:val="TableTextLeft"/>
            </w:pPr>
            <m:oMathPara>
              <m:oMathParaPr>
                <m:jc m:val="left"/>
              </m:oMathParaPr>
              <m:oMath>
                <m:r>
                  <w:rPr>
                    <w:rFonts w:ascii="Cambria Math" w:hAnsi="Cambria Math"/>
                    <w:vertAlign w:val="superscript"/>
                  </w:rPr>
                  <m:t xml:space="preserve">1.05×EEF </m:t>
                </m:r>
              </m:oMath>
            </m:oMathPara>
          </w:p>
        </w:tc>
      </w:tr>
      <w:tr w:rsidR="00CB61AE" w:rsidRPr="00DE6E8A" w14:paraId="582392F5" w14:textId="77777777" w:rsidTr="00112D38">
        <w:tc>
          <w:tcPr>
            <w:tcW w:w="652" w:type="pct"/>
            <w:vMerge/>
          </w:tcPr>
          <w:p w14:paraId="2534C993" w14:textId="77777777" w:rsidR="00191812" w:rsidRPr="00DE6E8A" w:rsidRDefault="00191812" w:rsidP="00191812">
            <w:pPr>
              <w:spacing w:before="0" w:after="0" w:line="240" w:lineRule="atLeast"/>
              <w:ind w:left="0" w:right="0"/>
              <w:rPr>
                <w:highlight w:val="yellow"/>
              </w:rPr>
            </w:pPr>
          </w:p>
        </w:tc>
        <w:tc>
          <w:tcPr>
            <w:tcW w:w="964" w:type="pct"/>
            <w:vMerge/>
          </w:tcPr>
          <w:p w14:paraId="7525C5DF" w14:textId="77777777" w:rsidR="00191812" w:rsidRPr="00DE6E8A" w:rsidRDefault="00191812" w:rsidP="00191812">
            <w:pPr>
              <w:pStyle w:val="BodyText"/>
              <w:rPr>
                <w:highlight w:val="yellow"/>
              </w:rPr>
            </w:pPr>
          </w:p>
        </w:tc>
        <w:tc>
          <w:tcPr>
            <w:tcW w:w="2284" w:type="pct"/>
          </w:tcPr>
          <w:p w14:paraId="4524E210" w14:textId="77777777" w:rsidR="00191812" w:rsidRPr="00DE6E8A" w:rsidRDefault="00191812" w:rsidP="00191812">
            <w:pPr>
              <w:pStyle w:val="TableTextLeft"/>
            </w:pPr>
            <w:r w:rsidRPr="00DE6E8A">
              <w:t>ACOP of 5.5 or greater</w:t>
            </w:r>
          </w:p>
        </w:tc>
        <w:tc>
          <w:tcPr>
            <w:tcW w:w="1100" w:type="pct"/>
          </w:tcPr>
          <w:p w14:paraId="330168F0" w14:textId="10D0A621" w:rsidR="00191812" w:rsidRPr="00112D38" w:rsidRDefault="009767F8" w:rsidP="00191812">
            <w:pPr>
              <w:pStyle w:val="TableTextLeft"/>
            </w:pPr>
            <m:oMathPara>
              <m:oMathParaPr>
                <m:jc m:val="left"/>
              </m:oMathParaPr>
              <m:oMath>
                <m:r>
                  <w:rPr>
                    <w:rFonts w:ascii="Cambria Math" w:hAnsi="Cambria Math"/>
                    <w:vertAlign w:val="superscript"/>
                  </w:rPr>
                  <m:t xml:space="preserve">0.95×EEF </m:t>
                </m:r>
              </m:oMath>
            </m:oMathPara>
          </w:p>
        </w:tc>
      </w:tr>
      <w:tr w:rsidR="00191812" w:rsidRPr="00DE6E8A" w14:paraId="1B71E987" w14:textId="77777777" w:rsidTr="00112D38">
        <w:tc>
          <w:tcPr>
            <w:tcW w:w="652" w:type="pct"/>
          </w:tcPr>
          <w:p w14:paraId="67C99DB0" w14:textId="77777777" w:rsidR="00191812" w:rsidRPr="00DE6E8A" w:rsidRDefault="00191812" w:rsidP="00191812">
            <w:pPr>
              <w:pStyle w:val="TableTextLeft"/>
            </w:pPr>
            <w:r w:rsidRPr="00DE6E8A">
              <w:t>Lifetime</w:t>
            </w:r>
          </w:p>
        </w:tc>
        <w:tc>
          <w:tcPr>
            <w:tcW w:w="3248" w:type="pct"/>
            <w:gridSpan w:val="2"/>
          </w:tcPr>
          <w:p w14:paraId="3CB35D3A" w14:textId="77777777" w:rsidR="00191812" w:rsidRPr="00DE6E8A" w:rsidRDefault="00191812" w:rsidP="00191812">
            <w:pPr>
              <w:pStyle w:val="TableTextLeft"/>
            </w:pPr>
            <w:r w:rsidRPr="00DE6E8A">
              <w:t>In every instance</w:t>
            </w:r>
          </w:p>
        </w:tc>
        <w:tc>
          <w:tcPr>
            <w:tcW w:w="1100" w:type="pct"/>
          </w:tcPr>
          <w:p w14:paraId="480C5050" w14:textId="77777777" w:rsidR="00191812" w:rsidRPr="00DE6E8A" w:rsidRDefault="00191812" w:rsidP="00191812">
            <w:pPr>
              <w:pStyle w:val="TableTextLeft"/>
            </w:pPr>
            <w:r w:rsidRPr="00DE6E8A">
              <w:t>12.00</w:t>
            </w:r>
          </w:p>
        </w:tc>
      </w:tr>
      <w:tr w:rsidR="00191812" w:rsidRPr="00DE6E8A" w14:paraId="3C963434" w14:textId="77777777" w:rsidTr="00112D38">
        <w:tc>
          <w:tcPr>
            <w:tcW w:w="652" w:type="pct"/>
            <w:vMerge w:val="restart"/>
          </w:tcPr>
          <w:p w14:paraId="7C18990F" w14:textId="77777777" w:rsidR="00191812" w:rsidRPr="00DE6E8A" w:rsidRDefault="00191812" w:rsidP="00191812">
            <w:pPr>
              <w:pStyle w:val="TableTextLeft"/>
            </w:pPr>
            <w:r w:rsidRPr="00DE6E8A">
              <w:t>Regional Factor</w:t>
            </w:r>
          </w:p>
        </w:tc>
        <w:tc>
          <w:tcPr>
            <w:tcW w:w="3248" w:type="pct"/>
            <w:gridSpan w:val="2"/>
          </w:tcPr>
          <w:p w14:paraId="56B4DD6B" w14:textId="77777777" w:rsidR="00191812" w:rsidRPr="00DE6E8A" w:rsidRDefault="00191812" w:rsidP="00191812">
            <w:pPr>
              <w:pStyle w:val="TableTextLeft"/>
            </w:pPr>
            <w:r w:rsidRPr="00DE6E8A">
              <w:t>For upgrades in Metropolitan Victoria – Climatic region mild</w:t>
            </w:r>
          </w:p>
        </w:tc>
        <w:tc>
          <w:tcPr>
            <w:tcW w:w="1100" w:type="pct"/>
          </w:tcPr>
          <w:p w14:paraId="739F2D35" w14:textId="77777777" w:rsidR="00191812" w:rsidRPr="00DE6E8A" w:rsidRDefault="00191812" w:rsidP="00191812">
            <w:pPr>
              <w:pStyle w:val="TableTextLeft"/>
            </w:pPr>
            <w:r w:rsidRPr="00DE6E8A">
              <w:t>1.00</w:t>
            </w:r>
          </w:p>
        </w:tc>
      </w:tr>
      <w:tr w:rsidR="00191812" w:rsidRPr="00DE6E8A" w14:paraId="661AEF07" w14:textId="77777777" w:rsidTr="00112D38">
        <w:tc>
          <w:tcPr>
            <w:tcW w:w="652" w:type="pct"/>
            <w:vMerge/>
          </w:tcPr>
          <w:p w14:paraId="695D82BC" w14:textId="77777777" w:rsidR="00191812" w:rsidRPr="00DE6E8A" w:rsidRDefault="00191812" w:rsidP="00191812">
            <w:pPr>
              <w:pStyle w:val="BodyText"/>
            </w:pPr>
          </w:p>
        </w:tc>
        <w:tc>
          <w:tcPr>
            <w:tcW w:w="3248" w:type="pct"/>
            <w:gridSpan w:val="2"/>
          </w:tcPr>
          <w:p w14:paraId="436D49F4" w14:textId="77777777" w:rsidR="00191812" w:rsidRPr="00DE6E8A" w:rsidRDefault="00191812" w:rsidP="00191812">
            <w:pPr>
              <w:pStyle w:val="TableTextLeft"/>
            </w:pPr>
            <w:r w:rsidRPr="00DE6E8A">
              <w:t>For upgrades in Metropolitan Victoria – Climatic region cold</w:t>
            </w:r>
          </w:p>
        </w:tc>
        <w:tc>
          <w:tcPr>
            <w:tcW w:w="1100" w:type="pct"/>
          </w:tcPr>
          <w:p w14:paraId="52BADF72" w14:textId="77777777" w:rsidR="00191812" w:rsidRPr="00DE6E8A" w:rsidRDefault="00191812" w:rsidP="00191812">
            <w:pPr>
              <w:pStyle w:val="TableTextLeft"/>
            </w:pPr>
            <w:r w:rsidRPr="00DE6E8A">
              <w:t>1.33</w:t>
            </w:r>
          </w:p>
        </w:tc>
      </w:tr>
      <w:tr w:rsidR="00191812" w:rsidRPr="00DE6E8A" w14:paraId="37680FE6" w14:textId="77777777" w:rsidTr="00112D38">
        <w:tc>
          <w:tcPr>
            <w:tcW w:w="652" w:type="pct"/>
            <w:vMerge/>
          </w:tcPr>
          <w:p w14:paraId="3250DED9" w14:textId="77777777" w:rsidR="00191812" w:rsidRPr="00DE6E8A" w:rsidRDefault="00191812" w:rsidP="00191812">
            <w:pPr>
              <w:pStyle w:val="BodyText"/>
            </w:pPr>
          </w:p>
        </w:tc>
        <w:tc>
          <w:tcPr>
            <w:tcW w:w="3248" w:type="pct"/>
            <w:gridSpan w:val="2"/>
          </w:tcPr>
          <w:p w14:paraId="6381F59C" w14:textId="77777777" w:rsidR="00191812" w:rsidRPr="00DE6E8A" w:rsidRDefault="00191812" w:rsidP="00191812">
            <w:pPr>
              <w:pStyle w:val="TableTextLeft"/>
            </w:pPr>
            <w:r w:rsidRPr="00DE6E8A">
              <w:t>For upgrades in Regional Victoria – Climatic region mild</w:t>
            </w:r>
          </w:p>
        </w:tc>
        <w:tc>
          <w:tcPr>
            <w:tcW w:w="1100" w:type="pct"/>
          </w:tcPr>
          <w:p w14:paraId="0BB84627" w14:textId="77777777" w:rsidR="00191812" w:rsidRPr="00DE6E8A" w:rsidRDefault="00191812" w:rsidP="00191812">
            <w:pPr>
              <w:pStyle w:val="TableTextLeft"/>
            </w:pPr>
            <w:r w:rsidRPr="00DE6E8A">
              <w:t>0.76</w:t>
            </w:r>
          </w:p>
        </w:tc>
      </w:tr>
      <w:tr w:rsidR="00191812" w:rsidRPr="00DE6E8A" w14:paraId="61625DFF" w14:textId="77777777" w:rsidTr="00112D38">
        <w:tc>
          <w:tcPr>
            <w:tcW w:w="652" w:type="pct"/>
            <w:vMerge/>
          </w:tcPr>
          <w:p w14:paraId="2E36BA34" w14:textId="77777777" w:rsidR="00191812" w:rsidRPr="00DE6E8A" w:rsidRDefault="00191812" w:rsidP="00191812">
            <w:pPr>
              <w:pStyle w:val="BodyText"/>
            </w:pPr>
          </w:p>
        </w:tc>
        <w:tc>
          <w:tcPr>
            <w:tcW w:w="3248" w:type="pct"/>
            <w:gridSpan w:val="2"/>
          </w:tcPr>
          <w:p w14:paraId="049239F5" w14:textId="77777777" w:rsidR="00191812" w:rsidRPr="00DE6E8A" w:rsidRDefault="00191812" w:rsidP="00191812">
            <w:pPr>
              <w:pStyle w:val="TableTextLeft"/>
            </w:pPr>
            <w:r w:rsidRPr="00DE6E8A">
              <w:t>For upgrades in Regional Victoria – Climatic region cold</w:t>
            </w:r>
          </w:p>
        </w:tc>
        <w:tc>
          <w:tcPr>
            <w:tcW w:w="1100" w:type="pct"/>
          </w:tcPr>
          <w:p w14:paraId="78C6100B" w14:textId="77777777" w:rsidR="00191812" w:rsidRPr="00DE6E8A" w:rsidRDefault="00191812" w:rsidP="00191812">
            <w:pPr>
              <w:pStyle w:val="TableTextLeft"/>
            </w:pPr>
            <w:r w:rsidRPr="00DE6E8A">
              <w:t>0.93</w:t>
            </w:r>
          </w:p>
        </w:tc>
      </w:tr>
      <w:tr w:rsidR="00191812" w:rsidRPr="00DE6E8A" w14:paraId="0A359727" w14:textId="77777777" w:rsidTr="00112D38">
        <w:tc>
          <w:tcPr>
            <w:tcW w:w="652" w:type="pct"/>
            <w:vMerge/>
          </w:tcPr>
          <w:p w14:paraId="15BCDDF9" w14:textId="77777777" w:rsidR="00191812" w:rsidRPr="00DE6E8A" w:rsidRDefault="00191812" w:rsidP="00191812">
            <w:pPr>
              <w:pStyle w:val="BodyText"/>
            </w:pPr>
          </w:p>
        </w:tc>
        <w:tc>
          <w:tcPr>
            <w:tcW w:w="3248" w:type="pct"/>
            <w:gridSpan w:val="2"/>
          </w:tcPr>
          <w:p w14:paraId="099C673C" w14:textId="77777777" w:rsidR="00191812" w:rsidRPr="00DE6E8A" w:rsidRDefault="00191812" w:rsidP="00191812">
            <w:pPr>
              <w:pStyle w:val="TableTextLeft"/>
            </w:pPr>
            <w:r w:rsidRPr="00DE6E8A">
              <w:t>For upgrades in Regional Victoria – Climatic region hot</w:t>
            </w:r>
          </w:p>
        </w:tc>
        <w:tc>
          <w:tcPr>
            <w:tcW w:w="1100" w:type="pct"/>
          </w:tcPr>
          <w:p w14:paraId="5031311A" w14:textId="77777777" w:rsidR="00191812" w:rsidRPr="00DE6E8A" w:rsidRDefault="00191812" w:rsidP="00191812">
            <w:pPr>
              <w:pStyle w:val="TableTextLeft"/>
            </w:pPr>
            <w:r w:rsidRPr="00DE6E8A">
              <w:t>1.02</w:t>
            </w:r>
          </w:p>
        </w:tc>
      </w:tr>
    </w:tbl>
    <w:p w14:paraId="5DF3C265" w14:textId="77777777" w:rsidR="00055943" w:rsidRDefault="00055943" w:rsidP="00055943">
      <w:pPr>
        <w:pStyle w:val="BodyText"/>
      </w:pPr>
    </w:p>
    <w:p w14:paraId="2E8A7F04" w14:textId="765C0C8B" w:rsidR="009C6C99" w:rsidRDefault="00055943" w:rsidP="001C1455">
      <w:pPr>
        <w:pStyle w:val="BodyText"/>
        <w:rPr>
          <w:b/>
          <w:bCs/>
          <w:iCs/>
          <w:color w:val="0072CE" w:themeColor="text2"/>
          <w:kern w:val="20"/>
          <w:sz w:val="24"/>
          <w:szCs w:val="28"/>
        </w:rPr>
      </w:pPr>
      <w:r>
        <w:t>***There is no Part 11 Activity</w:t>
      </w:r>
      <w:bookmarkStart w:id="346" w:name="_Toc506196520"/>
      <w:bookmarkStart w:id="347" w:name="_Toc506216628"/>
      <w:bookmarkStart w:id="348" w:name="_Toc509321188"/>
      <w:bookmarkStart w:id="349" w:name="_Toc509321484"/>
    </w:p>
    <w:p w14:paraId="722739F2" w14:textId="6812DF0A" w:rsidR="00191812" w:rsidRPr="00E47849" w:rsidRDefault="00ED23E6" w:rsidP="00186A5F">
      <w:pPr>
        <w:pStyle w:val="Heading2"/>
        <w:numPr>
          <w:ilvl w:val="0"/>
          <w:numId w:val="67"/>
        </w:numPr>
      </w:pPr>
      <w:bookmarkStart w:id="350" w:name="_Toc132192859"/>
      <w:r w:rsidRPr="00E47849">
        <w:t>Part 12 Activity</w:t>
      </w:r>
      <w:r w:rsidR="00191812" w:rsidRPr="00E47849">
        <w:t>– Underfloor insulation</w:t>
      </w:r>
      <w:bookmarkEnd w:id="346"/>
      <w:bookmarkEnd w:id="347"/>
      <w:bookmarkEnd w:id="348"/>
      <w:bookmarkEnd w:id="349"/>
      <w:bookmarkEnd w:id="350"/>
    </w:p>
    <w:p w14:paraId="65E6E0C4" w14:textId="511BD6F8" w:rsidR="00191812" w:rsidRPr="001C1455" w:rsidRDefault="005F1F80" w:rsidP="00056891">
      <w:pPr>
        <w:pStyle w:val="Heading3"/>
        <w:numPr>
          <w:ilvl w:val="2"/>
          <w:numId w:val="7"/>
        </w:numPr>
        <w:rPr>
          <w:i/>
          <w:sz w:val="24"/>
          <w:szCs w:val="24"/>
        </w:rPr>
      </w:pPr>
      <w:bookmarkStart w:id="351" w:name="_Toc132192860"/>
      <w:r>
        <w:rPr>
          <w:i/>
          <w:sz w:val="24"/>
          <w:szCs w:val="24"/>
        </w:rPr>
        <w:t>Activity description (Guidance)</w:t>
      </w:r>
      <w:bookmarkEnd w:id="351"/>
    </w:p>
    <w:tbl>
      <w:tblPr>
        <w:tblStyle w:val="PullOutBoxTable"/>
        <w:tblW w:w="5000" w:type="pct"/>
        <w:tblLook w:val="0600" w:firstRow="0" w:lastRow="0" w:firstColumn="0" w:lastColumn="0" w:noHBand="1" w:noVBand="1"/>
      </w:tblPr>
      <w:tblGrid>
        <w:gridCol w:w="9629"/>
      </w:tblGrid>
      <w:tr w:rsidR="00855C05" w14:paraId="6168645C" w14:textId="77777777" w:rsidTr="00855C05">
        <w:tc>
          <w:tcPr>
            <w:tcW w:w="5000" w:type="pct"/>
            <w:tcBorders>
              <w:top w:val="single" w:sz="4" w:space="0" w:color="0072CE" w:themeColor="text2"/>
              <w:bottom w:val="single" w:sz="4" w:space="0" w:color="0072CE" w:themeColor="text2"/>
            </w:tcBorders>
            <w:shd w:val="clear" w:color="auto" w:fill="D3D3D3"/>
          </w:tcPr>
          <w:p w14:paraId="2C4364B1" w14:textId="77777777" w:rsidR="00855C05" w:rsidRDefault="00855C05" w:rsidP="00855C05">
            <w:pPr>
              <w:pStyle w:val="PullOutBoxBodyText"/>
            </w:pPr>
            <w:r>
              <w:t>Part 12 of Schedule 2 of the Regulations prescribes the upgrade of underfloor insulation as an eligible activity for the purposes of the Victorian Energy Upgrades program.</w:t>
            </w:r>
          </w:p>
          <w:p w14:paraId="695D045D" w14:textId="14B34DFE" w:rsidR="00855C05" w:rsidRDefault="00855C05" w:rsidP="00855C05">
            <w:pPr>
              <w:pStyle w:val="PullOutBoxBodyText"/>
            </w:pPr>
            <w:r>
              <w:fldChar w:fldCharType="begin"/>
            </w:r>
            <w:r>
              <w:instrText xml:space="preserve"> REF _Ref505941237 \h </w:instrText>
            </w:r>
            <w:r>
              <w:fldChar w:fldCharType="separate"/>
            </w:r>
            <w:r w:rsidR="006704CA" w:rsidRPr="00DE6E8A">
              <w:t xml:space="preserve">Table </w:t>
            </w:r>
            <w:r w:rsidR="006704CA">
              <w:rPr>
                <w:noProof/>
              </w:rPr>
              <w:t>12</w:t>
            </w:r>
            <w:r w:rsidR="006704CA">
              <w:t>.</w:t>
            </w:r>
            <w:r w:rsidR="006704CA">
              <w:rPr>
                <w:noProof/>
              </w:rPr>
              <w:t>1</w:t>
            </w:r>
            <w:r>
              <w:fldChar w:fldCharType="end"/>
            </w:r>
            <w:r>
              <w:t xml:space="preserve"> lists the types insulation that may be installed. Each upgrade combination is known as a scenario. Each scenario has its own method for determining GHG equivalent reduction.</w:t>
            </w:r>
          </w:p>
          <w:p w14:paraId="4504BA35" w14:textId="16E6CC2A" w:rsidR="00855C05" w:rsidRDefault="00855C05" w:rsidP="00855C05">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7EDF1D9C" w14:textId="5C1F367B" w:rsidR="00191812" w:rsidRPr="00DE6E8A" w:rsidRDefault="00191812" w:rsidP="00191812">
      <w:pPr>
        <w:pStyle w:val="Caption"/>
      </w:pPr>
      <w:bookmarkStart w:id="352" w:name="_Ref505941237"/>
      <w:bookmarkStart w:id="353" w:name="_Toc509321545"/>
      <w:bookmarkStart w:id="354" w:name="_Toc52261459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352"/>
      <w:r w:rsidRPr="00DE6E8A">
        <w:t xml:space="preserve"> – Eligible underfloor insulation scenarios</w:t>
      </w:r>
      <w:bookmarkEnd w:id="353"/>
      <w:bookmarkEnd w:id="354"/>
    </w:p>
    <w:tbl>
      <w:tblPr>
        <w:tblStyle w:val="TableGrid"/>
        <w:tblW w:w="5000" w:type="pct"/>
        <w:tblLook w:val="04A0" w:firstRow="1" w:lastRow="0" w:firstColumn="1" w:lastColumn="0" w:noHBand="0" w:noVBand="1"/>
      </w:tblPr>
      <w:tblGrid>
        <w:gridCol w:w="978"/>
        <w:gridCol w:w="988"/>
        <w:gridCol w:w="1863"/>
        <w:gridCol w:w="2338"/>
        <w:gridCol w:w="2425"/>
        <w:gridCol w:w="1047"/>
      </w:tblGrid>
      <w:tr w:rsidR="009121A5" w:rsidRPr="00DE6E8A" w14:paraId="23983A29" w14:textId="77777777" w:rsidTr="001C145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507FD5B8" w14:textId="0A22ECCC" w:rsidR="009121A5" w:rsidRPr="00DE6E8A" w:rsidRDefault="009121A5" w:rsidP="00191812">
            <w:pPr>
              <w:pStyle w:val="TableHeadingLeft"/>
            </w:pPr>
            <w:r>
              <w:t>Product category</w:t>
            </w:r>
            <w:r w:rsidRPr="00DE6E8A">
              <w:t xml:space="preserve"> number</w:t>
            </w:r>
          </w:p>
        </w:tc>
        <w:tc>
          <w:tcPr>
            <w:tcW w:w="512" w:type="pct"/>
          </w:tcPr>
          <w:p w14:paraId="5336CAFC" w14:textId="77777777" w:rsidR="009121A5" w:rsidRPr="00DE6E8A" w:rsidRDefault="009121A5"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66" w:type="pct"/>
          </w:tcPr>
          <w:p w14:paraId="781608E6" w14:textId="1535A816" w:rsidR="009121A5" w:rsidRPr="00DE6E8A" w:rsidRDefault="009121A5"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Decommissioning</w:t>
            </w:r>
            <w:r>
              <w:t xml:space="preserve"> requirements</w:t>
            </w:r>
          </w:p>
        </w:tc>
        <w:tc>
          <w:tcPr>
            <w:tcW w:w="1213" w:type="pct"/>
          </w:tcPr>
          <w:p w14:paraId="047F2D57" w14:textId="09FC821B" w:rsidR="009121A5" w:rsidRDefault="009121A5" w:rsidP="00191812">
            <w:pPr>
              <w:pStyle w:val="TableHeadingLeft"/>
              <w:cnfStyle w:val="100000000000" w:firstRow="1" w:lastRow="0" w:firstColumn="0" w:lastColumn="0" w:oddVBand="0" w:evenVBand="0" w:oddHBand="0" w:evenHBand="0" w:firstRowFirstColumn="0" w:firstRowLastColumn="0" w:lastRowFirstColumn="0" w:lastRowLastColumn="0"/>
            </w:pPr>
            <w:r>
              <w:t>Other requirements</w:t>
            </w:r>
            <w:r w:rsidR="003174A6" w:rsidRPr="0034156B">
              <w:rPr>
                <w:rStyle w:val="FootnoteReference"/>
                <w:color w:val="FFFFFF" w:themeColor="background1"/>
              </w:rPr>
              <w:footnoteReference w:id="32"/>
            </w:r>
          </w:p>
        </w:tc>
        <w:tc>
          <w:tcPr>
            <w:tcW w:w="1258" w:type="pct"/>
          </w:tcPr>
          <w:p w14:paraId="00605A37" w14:textId="5798303B" w:rsidR="009121A5" w:rsidRPr="00DE6E8A" w:rsidRDefault="009121A5" w:rsidP="00191812">
            <w:pPr>
              <w:pStyle w:val="TableHeadingLeft"/>
              <w:cnfStyle w:val="100000000000" w:firstRow="1" w:lastRow="0" w:firstColumn="0" w:lastColumn="0" w:oddVBand="0" w:evenVBand="0" w:oddHBand="0" w:evenHBand="0" w:firstRowFirstColumn="0" w:firstRowLastColumn="0" w:lastRowFirstColumn="0" w:lastRowLastColumn="0"/>
            </w:pPr>
            <w:r>
              <w:t>Product</w:t>
            </w:r>
            <w:r w:rsidRPr="00DE6E8A">
              <w:t xml:space="preserve"> to be installed</w:t>
            </w:r>
            <w:r w:rsidRPr="001C1455">
              <w:rPr>
                <w:rStyle w:val="FootnoteReference"/>
                <w:color w:val="FFFFFF" w:themeColor="background1"/>
              </w:rPr>
              <w:footnoteReference w:id="33"/>
            </w:r>
          </w:p>
        </w:tc>
        <w:tc>
          <w:tcPr>
            <w:tcW w:w="543" w:type="pct"/>
          </w:tcPr>
          <w:p w14:paraId="0B71B0CC" w14:textId="77777777" w:rsidR="009121A5" w:rsidRPr="00DE6E8A" w:rsidRDefault="009121A5"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9121A5" w:rsidRPr="00DE6E8A" w14:paraId="5662D88A" w14:textId="77777777" w:rsidTr="001C1455">
        <w:tc>
          <w:tcPr>
            <w:tcW w:w="507" w:type="pct"/>
          </w:tcPr>
          <w:p w14:paraId="21FBF3A7" w14:textId="77777777" w:rsidR="009121A5" w:rsidRPr="00DE6E8A" w:rsidRDefault="009121A5" w:rsidP="00191812">
            <w:pPr>
              <w:pStyle w:val="TableTextLeft"/>
            </w:pPr>
            <w:r w:rsidRPr="00DE6E8A">
              <w:t>12A</w:t>
            </w:r>
          </w:p>
        </w:tc>
        <w:tc>
          <w:tcPr>
            <w:tcW w:w="512" w:type="pct"/>
          </w:tcPr>
          <w:p w14:paraId="59BF242C" w14:textId="77777777" w:rsidR="009121A5" w:rsidRPr="00DE6E8A" w:rsidRDefault="009121A5" w:rsidP="00191812">
            <w:pPr>
              <w:pStyle w:val="TableTextLeft"/>
            </w:pPr>
            <w:r w:rsidRPr="00DE6E8A">
              <w:t>12A</w:t>
            </w:r>
          </w:p>
        </w:tc>
        <w:tc>
          <w:tcPr>
            <w:tcW w:w="966" w:type="pct"/>
          </w:tcPr>
          <w:p w14:paraId="14DB8DA8" w14:textId="28635300" w:rsidR="009121A5" w:rsidRPr="00DE6E8A" w:rsidRDefault="009121A5" w:rsidP="00AF0E01">
            <w:pPr>
              <w:pStyle w:val="TableTextLeft"/>
            </w:pPr>
            <w:r w:rsidRPr="00DE6E8A">
              <w:t>None</w:t>
            </w:r>
            <w:r>
              <w:t xml:space="preserve"> </w:t>
            </w:r>
          </w:p>
        </w:tc>
        <w:tc>
          <w:tcPr>
            <w:tcW w:w="1213" w:type="pct"/>
          </w:tcPr>
          <w:p w14:paraId="28A80E7A" w14:textId="4A7CD5E1" w:rsidR="009121A5" w:rsidRPr="00DE6E8A" w:rsidRDefault="009121A5" w:rsidP="009121A5">
            <w:pPr>
              <w:pStyle w:val="TableTextLeft"/>
            </w:pPr>
            <w:r>
              <w:t>Installing a</w:t>
            </w:r>
            <w:r w:rsidRPr="00DE6E8A">
              <w:t xml:space="preserve"> product</w:t>
            </w:r>
            <w:r>
              <w:t>, or 2 or more products,</w:t>
            </w:r>
            <w:r w:rsidRPr="00DE6E8A">
              <w:t xml:space="preserve"> </w:t>
            </w:r>
            <w:r>
              <w:t>where the product or products</w:t>
            </w:r>
            <w:r w:rsidRPr="00DE6E8A">
              <w:t>:</w:t>
            </w:r>
          </w:p>
          <w:p w14:paraId="0B2488CF" w14:textId="36E133D4" w:rsidR="009121A5" w:rsidRDefault="009121A5" w:rsidP="00186A5F">
            <w:pPr>
              <w:pStyle w:val="ListBullet"/>
              <w:numPr>
                <w:ilvl w:val="0"/>
                <w:numId w:val="28"/>
              </w:numPr>
              <w:ind w:left="473" w:hanging="360"/>
            </w:pPr>
            <w:r>
              <w:t>are</w:t>
            </w:r>
            <w:r w:rsidRPr="00DE6E8A">
              <w:t xml:space="preserve"> installed in</w:t>
            </w:r>
            <w:r>
              <w:t xml:space="preserve"> respect of</w:t>
            </w:r>
            <w:r w:rsidRPr="00DE6E8A">
              <w:t xml:space="preserve"> a floor area that is not insulated</w:t>
            </w:r>
            <w:r>
              <w:t>; and</w:t>
            </w:r>
          </w:p>
          <w:p w14:paraId="79691540" w14:textId="556DE689" w:rsidR="009121A5" w:rsidRPr="00AF0E01" w:rsidDel="00935CCB" w:rsidRDefault="009121A5" w:rsidP="00186A5F">
            <w:pPr>
              <w:pStyle w:val="ListBullet"/>
              <w:numPr>
                <w:ilvl w:val="0"/>
                <w:numId w:val="28"/>
              </w:numPr>
              <w:ind w:left="473" w:hanging="360"/>
            </w:pPr>
            <w:r w:rsidRPr="00AF0E01">
              <w:t>are installed for a minimum of 20 m</w:t>
            </w:r>
            <w:r w:rsidRPr="005260A0">
              <w:rPr>
                <w:vertAlign w:val="superscript"/>
              </w:rPr>
              <w:t>2</w:t>
            </w:r>
            <w:r w:rsidRPr="00AF0E01">
              <w:t xml:space="preserve"> in accordance with AS 3999</w:t>
            </w:r>
            <w:r w:rsidR="0022351A">
              <w:t>.</w:t>
            </w:r>
          </w:p>
        </w:tc>
        <w:tc>
          <w:tcPr>
            <w:tcW w:w="1258" w:type="pct"/>
          </w:tcPr>
          <w:p w14:paraId="46874FD8" w14:textId="7D13CB0A" w:rsidR="009121A5" w:rsidRDefault="009121A5" w:rsidP="001C1455">
            <w:pPr>
              <w:pStyle w:val="ListBullet"/>
              <w:numPr>
                <w:ilvl w:val="0"/>
                <w:numId w:val="0"/>
              </w:numPr>
              <w:ind w:left="143"/>
            </w:pPr>
            <w:r>
              <w:t>A product, or two or more products:</w:t>
            </w:r>
          </w:p>
          <w:p w14:paraId="1B49BE77" w14:textId="77777777" w:rsidR="00A91F59" w:rsidRDefault="009121A5" w:rsidP="00A4084A">
            <w:pPr>
              <w:pStyle w:val="ListBullet"/>
              <w:numPr>
                <w:ilvl w:val="0"/>
                <w:numId w:val="112"/>
              </w:numPr>
              <w:ind w:left="473"/>
            </w:pPr>
            <w:r>
              <w:t xml:space="preserve">that is or are designed so that when installed, or installed together, they comply with the performance requirements of </w:t>
            </w:r>
            <w:r w:rsidRPr="00191812">
              <w:t>AS/NZS</w:t>
            </w:r>
            <w:r>
              <w:t xml:space="preserve"> </w:t>
            </w:r>
            <w:r w:rsidRPr="00191812">
              <w:t xml:space="preserve">4859.1 </w:t>
            </w:r>
            <w:r>
              <w:t>(insulation material); and</w:t>
            </w:r>
          </w:p>
          <w:p w14:paraId="594636EB" w14:textId="684ADE94" w:rsidR="009121A5" w:rsidRPr="007B4DEC" w:rsidRDefault="009121A5" w:rsidP="00A4084A">
            <w:pPr>
              <w:pStyle w:val="ListBullet"/>
              <w:numPr>
                <w:ilvl w:val="0"/>
                <w:numId w:val="112"/>
              </w:numPr>
              <w:ind w:left="473"/>
            </w:pPr>
            <w:r>
              <w:t>that achieve</w:t>
            </w:r>
            <w:r w:rsidR="00576C3E">
              <w:t>s</w:t>
            </w:r>
            <w:r>
              <w:t xml:space="preserve"> or together achieve, a minimum R-value when measured and declared in accordance with AS/NZS 4859.1</w:t>
            </w:r>
            <w:r w:rsidR="00024139">
              <w:t>, as specified in Table 12.</w:t>
            </w:r>
            <w:r w:rsidR="00E272C9">
              <w:t>2</w:t>
            </w:r>
            <w:r w:rsidR="00753EE2">
              <w:t xml:space="preserve"> below</w:t>
            </w:r>
            <w:r>
              <w:t>.</w:t>
            </w:r>
          </w:p>
        </w:tc>
        <w:tc>
          <w:tcPr>
            <w:tcW w:w="543" w:type="pct"/>
          </w:tcPr>
          <w:p w14:paraId="75B5B161" w14:textId="77777777" w:rsidR="009121A5" w:rsidRPr="00DE6E8A" w:rsidRDefault="009121A5" w:rsidP="00191812">
            <w:pPr>
              <w:pStyle w:val="TableTextLeft"/>
            </w:pPr>
            <w:r w:rsidRPr="00DE6E8A">
              <w:t>12A</w:t>
            </w:r>
          </w:p>
        </w:tc>
      </w:tr>
    </w:tbl>
    <w:p w14:paraId="2919FB2E" w14:textId="77777777" w:rsidR="00191812" w:rsidRDefault="00191812" w:rsidP="00191812">
      <w:pPr>
        <w:pStyle w:val="BodyText"/>
      </w:pPr>
    </w:p>
    <w:p w14:paraId="6B5B50D7" w14:textId="77777777" w:rsidR="00E70EBE" w:rsidRDefault="00E70EBE" w:rsidP="00191812">
      <w:pPr>
        <w:pStyle w:val="BodyText"/>
      </w:pPr>
    </w:p>
    <w:p w14:paraId="42B7C2CC" w14:textId="77777777" w:rsidR="005061C9" w:rsidRDefault="005061C9" w:rsidP="00191812">
      <w:pPr>
        <w:pStyle w:val="BodyText"/>
      </w:pPr>
    </w:p>
    <w:p w14:paraId="134A8B09" w14:textId="77777777" w:rsidR="00E70EBE" w:rsidRDefault="00E70EBE" w:rsidP="00191812">
      <w:pPr>
        <w:pStyle w:val="BodyText"/>
      </w:pPr>
    </w:p>
    <w:p w14:paraId="608E050F" w14:textId="77777777" w:rsidR="00E70EBE" w:rsidRDefault="00E70EBE" w:rsidP="00191812">
      <w:pPr>
        <w:pStyle w:val="BodyText"/>
      </w:pPr>
    </w:p>
    <w:p w14:paraId="39619963" w14:textId="77777777" w:rsidR="00E70EBE" w:rsidRPr="00DE6E8A" w:rsidRDefault="00E70EBE" w:rsidP="00191812">
      <w:pPr>
        <w:pStyle w:val="BodyText"/>
      </w:pPr>
    </w:p>
    <w:p w14:paraId="64C5CD67" w14:textId="77777777" w:rsidR="00191812" w:rsidRPr="001C1455" w:rsidRDefault="008677CC" w:rsidP="00056891">
      <w:pPr>
        <w:pStyle w:val="Heading3"/>
        <w:numPr>
          <w:ilvl w:val="2"/>
          <w:numId w:val="7"/>
        </w:numPr>
        <w:rPr>
          <w:i/>
          <w:sz w:val="24"/>
          <w:szCs w:val="24"/>
        </w:rPr>
      </w:pPr>
      <w:bookmarkStart w:id="355" w:name="_Toc132192861"/>
      <w:r w:rsidRPr="001C1455">
        <w:rPr>
          <w:i/>
          <w:sz w:val="24"/>
          <w:szCs w:val="24"/>
        </w:rPr>
        <w:t>Specified Minimum Energy Efficiency</w:t>
      </w:r>
      <w:bookmarkEnd w:id="355"/>
    </w:p>
    <w:p w14:paraId="1365E361" w14:textId="4D72FCCC" w:rsidR="00191812" w:rsidRPr="00DE6E8A" w:rsidRDefault="00191812" w:rsidP="00191812">
      <w:pPr>
        <w:pStyle w:val="BodyText"/>
      </w:pPr>
      <w:r w:rsidRPr="00DE6E8A">
        <w:t xml:space="preserve">The </w:t>
      </w:r>
      <w:r w:rsidR="00531379">
        <w:t>product</w:t>
      </w:r>
      <w:r w:rsidRPr="00DE6E8A">
        <w:t xml:space="preserve"> </w:t>
      </w:r>
      <w:r w:rsidR="000F0C33">
        <w:t xml:space="preserve">(or products) </w:t>
      </w:r>
      <w:r w:rsidRPr="00DE6E8A">
        <w:t>installed must meet the additional requirements</w:t>
      </w:r>
      <w:r w:rsidR="008221D8">
        <w:t>.</w:t>
      </w:r>
    </w:p>
    <w:p w14:paraId="46D0B67C" w14:textId="136B60D0" w:rsidR="00191812" w:rsidRPr="00DE6E8A" w:rsidRDefault="00191812" w:rsidP="00191812">
      <w:pPr>
        <w:pStyle w:val="Caption"/>
      </w:pPr>
      <w:bookmarkStart w:id="356" w:name="_Ref505941251"/>
      <w:bookmarkStart w:id="357" w:name="_Toc509321546"/>
      <w:bookmarkStart w:id="358" w:name="_Toc52261459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356"/>
      <w:r w:rsidRPr="00DE6E8A">
        <w:t xml:space="preserve"> – Additional requirements for insulation to be installed</w:t>
      </w:r>
      <w:bookmarkEnd w:id="357"/>
      <w:bookmarkEnd w:id="358"/>
    </w:p>
    <w:tbl>
      <w:tblPr>
        <w:tblStyle w:val="TableGrid"/>
        <w:tblW w:w="5000" w:type="pct"/>
        <w:tblLook w:val="04A0" w:firstRow="1" w:lastRow="0" w:firstColumn="1" w:lastColumn="0" w:noHBand="0" w:noVBand="1"/>
      </w:tblPr>
      <w:tblGrid>
        <w:gridCol w:w="1317"/>
        <w:gridCol w:w="2194"/>
        <w:gridCol w:w="6128"/>
      </w:tblGrid>
      <w:tr w:rsidR="00191812" w:rsidRPr="00DE6E8A" w14:paraId="58A4C8C0"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4FF5A05E" w14:textId="4AADEBD9" w:rsidR="00191812" w:rsidRPr="00DE6E8A" w:rsidRDefault="009E65F7" w:rsidP="00191812">
            <w:pPr>
              <w:pStyle w:val="TableHeadingLeft"/>
            </w:pPr>
            <w:r>
              <w:t>Product category number</w:t>
            </w:r>
          </w:p>
        </w:tc>
        <w:tc>
          <w:tcPr>
            <w:tcW w:w="1138" w:type="pct"/>
          </w:tcPr>
          <w:p w14:paraId="1D161084"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72844DAD" w14:textId="3D9D7808"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3F4CB7" w:rsidRPr="007B01F4">
              <w:rPr>
                <w:rStyle w:val="FootnoteReference"/>
                <w:color w:val="FFFFFF" w:themeColor="background1"/>
              </w:rPr>
              <w:footnoteReference w:id="34"/>
            </w:r>
          </w:p>
        </w:tc>
      </w:tr>
      <w:tr w:rsidR="00191812" w:rsidRPr="00DE6E8A" w14:paraId="37FA6909" w14:textId="77777777" w:rsidTr="00927EF5">
        <w:tc>
          <w:tcPr>
            <w:tcW w:w="683" w:type="pct"/>
          </w:tcPr>
          <w:p w14:paraId="44B664F6" w14:textId="77777777" w:rsidR="00191812" w:rsidRPr="00DE6E8A" w:rsidRDefault="00191812" w:rsidP="00191812">
            <w:pPr>
              <w:pStyle w:val="TableTextLeft"/>
            </w:pPr>
            <w:r w:rsidRPr="00DE6E8A">
              <w:t>12A</w:t>
            </w:r>
          </w:p>
        </w:tc>
        <w:tc>
          <w:tcPr>
            <w:tcW w:w="1138" w:type="pct"/>
          </w:tcPr>
          <w:p w14:paraId="244C0AD5" w14:textId="792B0FD1" w:rsidR="00191812" w:rsidRPr="00DE6E8A" w:rsidRDefault="00191812" w:rsidP="00191812">
            <w:pPr>
              <w:pStyle w:val="TableTextLeft"/>
            </w:pPr>
            <w:r w:rsidRPr="00DE6E8A">
              <w:t>Minimum R-value</w:t>
            </w:r>
          </w:p>
        </w:tc>
        <w:tc>
          <w:tcPr>
            <w:tcW w:w="3179" w:type="pct"/>
          </w:tcPr>
          <w:p w14:paraId="14486293" w14:textId="38807308" w:rsidR="00191812" w:rsidRPr="00DE6E8A" w:rsidRDefault="00A7066F" w:rsidP="00191812">
            <w:pPr>
              <w:pStyle w:val="TableTextLeft"/>
            </w:pPr>
            <w:r>
              <w:t xml:space="preserve">Winter value of </w:t>
            </w:r>
            <w:r w:rsidR="00191812" w:rsidRPr="00DE6E8A">
              <w:t>R2.5, determined in accordance with AS/NZS 4859.1</w:t>
            </w:r>
          </w:p>
        </w:tc>
      </w:tr>
    </w:tbl>
    <w:p w14:paraId="165F120C" w14:textId="77777777" w:rsidR="00110B9C" w:rsidRDefault="00110B9C" w:rsidP="00110B9C">
      <w:pPr>
        <w:pStyle w:val="BodyText"/>
      </w:pPr>
    </w:p>
    <w:p w14:paraId="6B8A5F35" w14:textId="039F6E82" w:rsidR="00927EF5" w:rsidRPr="001C1455" w:rsidRDefault="00927EF5" w:rsidP="00927EF5">
      <w:pPr>
        <w:pStyle w:val="Heading3"/>
        <w:rPr>
          <w:i/>
          <w:sz w:val="24"/>
          <w:szCs w:val="24"/>
        </w:rPr>
      </w:pPr>
      <w:bookmarkStart w:id="359" w:name="_Toc132192862"/>
      <w:r w:rsidRPr="001C1455">
        <w:rPr>
          <w:i/>
          <w:sz w:val="24"/>
          <w:szCs w:val="24"/>
        </w:rPr>
        <w:t>Other specified matters</w:t>
      </w:r>
      <w:bookmarkEnd w:id="359"/>
    </w:p>
    <w:p w14:paraId="1C9C4AA0" w14:textId="6E435BDB" w:rsidR="00191812" w:rsidRDefault="00927EF5" w:rsidP="00927EF5">
      <w:pPr>
        <w:pStyle w:val="BodyText"/>
      </w:pPr>
      <w:r>
        <w:t>None.</w:t>
      </w:r>
    </w:p>
    <w:p w14:paraId="2927C5CA" w14:textId="77777777" w:rsidR="00110B9C" w:rsidRPr="00110B9C" w:rsidRDefault="00110B9C" w:rsidP="00927EF5">
      <w:pPr>
        <w:pStyle w:val="BodyText"/>
      </w:pPr>
    </w:p>
    <w:p w14:paraId="32E79320" w14:textId="3DAA1315" w:rsidR="00191812" w:rsidRPr="001C1455" w:rsidRDefault="00191812" w:rsidP="00056891">
      <w:pPr>
        <w:pStyle w:val="Heading3"/>
        <w:numPr>
          <w:ilvl w:val="2"/>
          <w:numId w:val="7"/>
        </w:numPr>
        <w:rPr>
          <w:i/>
          <w:sz w:val="24"/>
          <w:szCs w:val="24"/>
        </w:rPr>
      </w:pPr>
      <w:bookmarkStart w:id="360" w:name="_Toc506196523"/>
      <w:bookmarkStart w:id="361" w:name="_Toc509321191"/>
      <w:bookmarkStart w:id="362" w:name="_Toc132192863"/>
      <w:r w:rsidRPr="001C1455">
        <w:rPr>
          <w:i/>
          <w:sz w:val="24"/>
          <w:szCs w:val="24"/>
        </w:rPr>
        <w:t>Method for Determining GHG Equivalent Reduction</w:t>
      </w:r>
      <w:bookmarkEnd w:id="360"/>
      <w:bookmarkEnd w:id="361"/>
      <w:bookmarkEnd w:id="362"/>
    </w:p>
    <w:tbl>
      <w:tblPr>
        <w:tblStyle w:val="PullOutBoxTable"/>
        <w:tblW w:w="5000" w:type="pct"/>
        <w:tblLook w:val="0600" w:firstRow="0" w:lastRow="0" w:firstColumn="0" w:lastColumn="0" w:noHBand="1" w:noVBand="1"/>
      </w:tblPr>
      <w:tblGrid>
        <w:gridCol w:w="9629"/>
      </w:tblGrid>
      <w:tr w:rsidR="00163630" w14:paraId="4E57FEBE"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0E96E83C" w14:textId="2ACA44DC" w:rsidR="00163630" w:rsidRPr="00163630" w:rsidRDefault="00163630" w:rsidP="00163630">
            <w:pPr>
              <w:pStyle w:val="PullOutBoxBodyText"/>
              <w:rPr>
                <w:b/>
              </w:rPr>
            </w:pPr>
            <w:r w:rsidRPr="00163630">
              <w:rPr>
                <w:b/>
              </w:rPr>
              <w:t>Scenario 12A: Installing underfloor insulation</w:t>
            </w:r>
          </w:p>
        </w:tc>
      </w:tr>
    </w:tbl>
    <w:p w14:paraId="277C6FA7" w14:textId="4D6DC32F"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_Ref505939871 \h </w:instrText>
      </w:r>
      <w:r w:rsidRPr="00DE6E8A">
        <w:fldChar w:fldCharType="separate"/>
      </w:r>
      <w:r w:rsidR="006704CA" w:rsidRPr="00DE6E8A">
        <w:t xml:space="preserve">Equation </w:t>
      </w:r>
      <w:r w:rsidR="006704CA">
        <w:rPr>
          <w:noProof/>
        </w:rPr>
        <w:t>12</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_Ref505941260 \h </w:instrText>
      </w:r>
      <w:r w:rsidRPr="00DE6E8A">
        <w:fldChar w:fldCharType="separate"/>
      </w:r>
      <w:r w:rsidR="006704CA" w:rsidRPr="00DE6E8A">
        <w:t xml:space="preserve">Table </w:t>
      </w:r>
      <w:r w:rsidR="006704CA">
        <w:rPr>
          <w:noProof/>
        </w:rPr>
        <w:t>12</w:t>
      </w:r>
      <w:r w:rsidR="006704CA">
        <w:t>.</w:t>
      </w:r>
      <w:r w:rsidR="006704CA">
        <w:rPr>
          <w:noProof/>
        </w:rPr>
        <w:t>3</w:t>
      </w:r>
      <w:r w:rsidRPr="00DE6E8A">
        <w:fldChar w:fldCharType="end"/>
      </w:r>
      <w:r w:rsidRPr="00DE6E8A">
        <w:t>.</w:t>
      </w:r>
    </w:p>
    <w:p w14:paraId="41EF0BC4" w14:textId="731DCC90" w:rsidR="00191812" w:rsidRPr="00DE6E8A" w:rsidRDefault="00191812" w:rsidP="00191812">
      <w:pPr>
        <w:pStyle w:val="Caption"/>
      </w:pPr>
      <w:bookmarkStart w:id="363" w:name="_Ref505939871"/>
      <w:bookmarkStart w:id="364" w:name="_Toc52261471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363"/>
      <w:r w:rsidRPr="00DE6E8A">
        <w:t xml:space="preserve"> – GHG equivalent emissions reduction calculation for Scenario 12A</w:t>
      </w:r>
      <w:bookmarkEnd w:id="364"/>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34F43549"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AA34755" w14:textId="4B014449"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oMath>
            </m:oMathPara>
          </w:p>
        </w:tc>
      </w:tr>
    </w:tbl>
    <w:p w14:paraId="6506D52D" w14:textId="27236C3E" w:rsidR="00191812" w:rsidRPr="00DE6E8A" w:rsidRDefault="00191812" w:rsidP="00191812">
      <w:pPr>
        <w:pStyle w:val="Caption"/>
      </w:pPr>
      <w:bookmarkStart w:id="365" w:name="_Ref505941260"/>
      <w:bookmarkStart w:id="366" w:name="_Toc509321547"/>
      <w:bookmarkStart w:id="367" w:name="_Toc52261459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365"/>
      <w:r w:rsidRPr="00DE6E8A">
        <w:t xml:space="preserve"> – GHG equivalent emissions reduction variables for Scenario 12A</w:t>
      </w:r>
      <w:bookmarkEnd w:id="366"/>
      <w:bookmarkEnd w:id="36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66"/>
        <w:gridCol w:w="5104"/>
        <w:gridCol w:w="3249"/>
      </w:tblGrid>
      <w:tr w:rsidR="00191812" w:rsidRPr="00DE6E8A" w14:paraId="309CF79F" w14:textId="77777777" w:rsidTr="00F5462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58" w:type="pct"/>
            <w:shd w:val="clear" w:color="auto" w:fill="E5F1FA" w:themeFill="light2"/>
          </w:tcPr>
          <w:p w14:paraId="522D1BF4" w14:textId="77777777" w:rsidR="00191812" w:rsidRPr="008A6662" w:rsidRDefault="00191812" w:rsidP="00903861">
            <w:pPr>
              <w:pStyle w:val="TableTextLeft"/>
              <w:rPr>
                <w:b/>
              </w:rPr>
            </w:pPr>
            <w:r w:rsidRPr="008A6662">
              <w:rPr>
                <w:b/>
              </w:rPr>
              <w:t>Input type</w:t>
            </w:r>
          </w:p>
        </w:tc>
        <w:tc>
          <w:tcPr>
            <w:tcW w:w="2653" w:type="pct"/>
            <w:shd w:val="clear" w:color="auto" w:fill="E5F1FA" w:themeFill="light2"/>
          </w:tcPr>
          <w:p w14:paraId="27963C1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498C90D4"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4CEFDAAA" w14:textId="77777777" w:rsidTr="00F54628">
        <w:tc>
          <w:tcPr>
            <w:tcW w:w="658" w:type="pct"/>
          </w:tcPr>
          <w:p w14:paraId="10D46A1A" w14:textId="77777777" w:rsidR="00191812" w:rsidRPr="00DE6E8A" w:rsidRDefault="00191812" w:rsidP="00191812">
            <w:pPr>
              <w:pStyle w:val="TableTextLeft"/>
            </w:pPr>
            <w:r w:rsidRPr="00DE6E8A">
              <w:t>GHG Savings</w:t>
            </w:r>
          </w:p>
        </w:tc>
        <w:tc>
          <w:tcPr>
            <w:tcW w:w="2653" w:type="pct"/>
          </w:tcPr>
          <w:p w14:paraId="3FF72B08" w14:textId="77777777" w:rsidR="00191812" w:rsidRPr="00DE6E8A" w:rsidRDefault="00191812" w:rsidP="00191812">
            <w:pPr>
              <w:pStyle w:val="TableTextLeft"/>
              <w:rPr>
                <w:highlight w:val="yellow"/>
              </w:rPr>
            </w:pPr>
            <w:r w:rsidRPr="00DE6E8A">
              <w:t>In every instance</w:t>
            </w:r>
          </w:p>
        </w:tc>
        <w:tc>
          <w:tcPr>
            <w:tcW w:w="1689" w:type="pct"/>
          </w:tcPr>
          <w:p w14:paraId="083AA59B" w14:textId="5EF27B57" w:rsidR="00191812" w:rsidRPr="00DE6E8A" w:rsidRDefault="00B20755" w:rsidP="00191812">
            <w:pPr>
              <w:pStyle w:val="TableTextLeft"/>
            </w:pPr>
            <m:oMathPara>
              <m:oMathParaPr>
                <m:jc m:val="left"/>
              </m:oMathParaPr>
              <m:oMath>
                <m:r>
                  <w:rPr>
                    <w:rFonts w:ascii="Cambria Math" w:hAnsi="Cambria Math"/>
                    <w:vertAlign w:val="superscript"/>
                  </w:rPr>
                  <m:t xml:space="preserve">2.49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1.35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1BDDCA81" w14:textId="77777777" w:rsidTr="00F54628">
        <w:tc>
          <w:tcPr>
            <w:tcW w:w="658" w:type="pct"/>
          </w:tcPr>
          <w:p w14:paraId="28A47DCE" w14:textId="77777777" w:rsidR="00191812" w:rsidRPr="00DE6E8A" w:rsidRDefault="00191812" w:rsidP="00191812">
            <w:pPr>
              <w:pStyle w:val="TableTextLeft"/>
            </w:pPr>
            <w:r w:rsidRPr="00DE6E8A">
              <w:t>Lifetime</w:t>
            </w:r>
          </w:p>
        </w:tc>
        <w:tc>
          <w:tcPr>
            <w:tcW w:w="2653" w:type="pct"/>
          </w:tcPr>
          <w:p w14:paraId="497B1DB4" w14:textId="77777777" w:rsidR="00191812" w:rsidRPr="00DE6E8A" w:rsidRDefault="00191812" w:rsidP="00191812">
            <w:pPr>
              <w:pStyle w:val="TableTextLeft"/>
            </w:pPr>
            <w:r w:rsidRPr="00DE6E8A">
              <w:t>In every instance</w:t>
            </w:r>
          </w:p>
        </w:tc>
        <w:tc>
          <w:tcPr>
            <w:tcW w:w="1689" w:type="pct"/>
          </w:tcPr>
          <w:p w14:paraId="132F6260" w14:textId="77777777" w:rsidR="00191812" w:rsidRPr="00DE6E8A" w:rsidRDefault="00191812" w:rsidP="00191812">
            <w:pPr>
              <w:pStyle w:val="TableTextLeft"/>
            </w:pPr>
            <w:r w:rsidRPr="00DE6E8A">
              <w:t>25.00</w:t>
            </w:r>
          </w:p>
        </w:tc>
      </w:tr>
      <w:tr w:rsidR="00191812" w:rsidRPr="00DE6E8A" w14:paraId="43CB19F4" w14:textId="77777777" w:rsidTr="00F54628">
        <w:tc>
          <w:tcPr>
            <w:tcW w:w="658" w:type="pct"/>
            <w:vMerge w:val="restart"/>
          </w:tcPr>
          <w:p w14:paraId="26AE713C" w14:textId="77777777" w:rsidR="00191812" w:rsidRPr="00DE6E8A" w:rsidRDefault="00191812" w:rsidP="00191812">
            <w:pPr>
              <w:pStyle w:val="TableTextLeft"/>
            </w:pPr>
            <w:r w:rsidRPr="00DE6E8A">
              <w:t>Regional Factor</w:t>
            </w:r>
          </w:p>
        </w:tc>
        <w:tc>
          <w:tcPr>
            <w:tcW w:w="2653" w:type="pct"/>
          </w:tcPr>
          <w:p w14:paraId="0D3AD162" w14:textId="77777777" w:rsidR="00191812" w:rsidRPr="00DE6E8A" w:rsidRDefault="00191812" w:rsidP="00191812">
            <w:pPr>
              <w:pStyle w:val="TableTextLeft"/>
            </w:pPr>
            <w:r w:rsidRPr="00DE6E8A">
              <w:t>For upgrades in Metropolitan Victoria – Climatic region Mild</w:t>
            </w:r>
          </w:p>
        </w:tc>
        <w:tc>
          <w:tcPr>
            <w:tcW w:w="1689" w:type="pct"/>
          </w:tcPr>
          <w:p w14:paraId="247F5420" w14:textId="77777777" w:rsidR="00191812" w:rsidRPr="00DE6E8A" w:rsidRDefault="00191812" w:rsidP="00191812">
            <w:pPr>
              <w:pStyle w:val="TableTextLeft"/>
            </w:pPr>
            <w:r w:rsidRPr="00DE6E8A">
              <w:t>1.06</w:t>
            </w:r>
          </w:p>
        </w:tc>
      </w:tr>
      <w:tr w:rsidR="00191812" w:rsidRPr="00DE6E8A" w14:paraId="6D31E477" w14:textId="77777777" w:rsidTr="00F54628">
        <w:tc>
          <w:tcPr>
            <w:tcW w:w="658" w:type="pct"/>
            <w:vMerge/>
          </w:tcPr>
          <w:p w14:paraId="61AF86AC" w14:textId="77777777" w:rsidR="00191812" w:rsidRPr="00DE6E8A" w:rsidRDefault="00191812" w:rsidP="00191812">
            <w:pPr>
              <w:pStyle w:val="BodyText"/>
            </w:pPr>
          </w:p>
        </w:tc>
        <w:tc>
          <w:tcPr>
            <w:tcW w:w="2653" w:type="pct"/>
          </w:tcPr>
          <w:p w14:paraId="25CE56F1" w14:textId="77777777" w:rsidR="00191812" w:rsidRPr="00DE6E8A" w:rsidRDefault="00191812" w:rsidP="00191812">
            <w:pPr>
              <w:pStyle w:val="TableTextLeft"/>
            </w:pPr>
            <w:r w:rsidRPr="00DE6E8A">
              <w:t>For upgrades in Metropolitan Victoria – Climatic region Cold</w:t>
            </w:r>
          </w:p>
        </w:tc>
        <w:tc>
          <w:tcPr>
            <w:tcW w:w="1689" w:type="pct"/>
          </w:tcPr>
          <w:p w14:paraId="77EA28F3" w14:textId="77777777" w:rsidR="00191812" w:rsidRPr="00DE6E8A" w:rsidRDefault="00191812" w:rsidP="00191812">
            <w:pPr>
              <w:pStyle w:val="TableTextLeft"/>
            </w:pPr>
            <w:r w:rsidRPr="00DE6E8A">
              <w:t>1.22</w:t>
            </w:r>
          </w:p>
        </w:tc>
      </w:tr>
      <w:tr w:rsidR="00191812" w:rsidRPr="00DE6E8A" w14:paraId="0A53DA02" w14:textId="77777777" w:rsidTr="00F54628">
        <w:tc>
          <w:tcPr>
            <w:tcW w:w="658" w:type="pct"/>
            <w:vMerge/>
          </w:tcPr>
          <w:p w14:paraId="2E16A28A" w14:textId="77777777" w:rsidR="00191812" w:rsidRPr="00DE6E8A" w:rsidRDefault="00191812" w:rsidP="00191812">
            <w:pPr>
              <w:pStyle w:val="BodyText"/>
            </w:pPr>
          </w:p>
        </w:tc>
        <w:tc>
          <w:tcPr>
            <w:tcW w:w="2653" w:type="pct"/>
          </w:tcPr>
          <w:p w14:paraId="356664F8" w14:textId="77777777" w:rsidR="00191812" w:rsidRPr="00DE6E8A" w:rsidRDefault="00191812" w:rsidP="00191812">
            <w:pPr>
              <w:pStyle w:val="TableTextLeft"/>
            </w:pPr>
            <w:r w:rsidRPr="00DE6E8A">
              <w:t>For upgrades in Regional Victoria – Climatic region Mild</w:t>
            </w:r>
          </w:p>
        </w:tc>
        <w:tc>
          <w:tcPr>
            <w:tcW w:w="1689" w:type="pct"/>
          </w:tcPr>
          <w:p w14:paraId="343C59F5" w14:textId="77777777" w:rsidR="00191812" w:rsidRPr="00DE6E8A" w:rsidRDefault="00191812" w:rsidP="00191812">
            <w:pPr>
              <w:pStyle w:val="TableTextLeft"/>
            </w:pPr>
            <w:r w:rsidRPr="00DE6E8A">
              <w:t>0.88</w:t>
            </w:r>
          </w:p>
        </w:tc>
      </w:tr>
      <w:tr w:rsidR="00191812" w:rsidRPr="00DE6E8A" w14:paraId="2007EFBE" w14:textId="77777777" w:rsidTr="00F54628">
        <w:tc>
          <w:tcPr>
            <w:tcW w:w="658" w:type="pct"/>
            <w:vMerge/>
          </w:tcPr>
          <w:p w14:paraId="4DDF3593" w14:textId="77777777" w:rsidR="00191812" w:rsidRPr="00DE6E8A" w:rsidRDefault="00191812" w:rsidP="00191812">
            <w:pPr>
              <w:pStyle w:val="BodyText"/>
            </w:pPr>
          </w:p>
        </w:tc>
        <w:tc>
          <w:tcPr>
            <w:tcW w:w="2653" w:type="pct"/>
          </w:tcPr>
          <w:p w14:paraId="071720BF" w14:textId="77777777" w:rsidR="00191812" w:rsidRPr="00DE6E8A" w:rsidRDefault="00191812" w:rsidP="00191812">
            <w:pPr>
              <w:pStyle w:val="TableTextLeft"/>
            </w:pPr>
            <w:r w:rsidRPr="00DE6E8A">
              <w:t>For upgrades in Regional Victoria – Climatic region Cold</w:t>
            </w:r>
          </w:p>
        </w:tc>
        <w:tc>
          <w:tcPr>
            <w:tcW w:w="1689" w:type="pct"/>
          </w:tcPr>
          <w:p w14:paraId="1D4FF8C9" w14:textId="77777777" w:rsidR="00191812" w:rsidRPr="00DE6E8A" w:rsidRDefault="00191812" w:rsidP="00191812">
            <w:pPr>
              <w:pStyle w:val="TableTextLeft"/>
            </w:pPr>
            <w:r w:rsidRPr="00DE6E8A">
              <w:t>1.25</w:t>
            </w:r>
          </w:p>
        </w:tc>
      </w:tr>
      <w:tr w:rsidR="00191812" w:rsidRPr="00DE6E8A" w14:paraId="3D819D28" w14:textId="77777777" w:rsidTr="00F54628">
        <w:tc>
          <w:tcPr>
            <w:tcW w:w="658" w:type="pct"/>
            <w:vMerge/>
          </w:tcPr>
          <w:p w14:paraId="6B8512C1" w14:textId="77777777" w:rsidR="00191812" w:rsidRPr="00DE6E8A" w:rsidRDefault="00191812" w:rsidP="00191812">
            <w:pPr>
              <w:pStyle w:val="BodyText"/>
            </w:pPr>
          </w:p>
        </w:tc>
        <w:tc>
          <w:tcPr>
            <w:tcW w:w="2653" w:type="pct"/>
          </w:tcPr>
          <w:p w14:paraId="6B2D61EF" w14:textId="77777777" w:rsidR="00191812" w:rsidRPr="00DE6E8A" w:rsidRDefault="00191812" w:rsidP="00191812">
            <w:pPr>
              <w:pStyle w:val="TableTextLeft"/>
            </w:pPr>
            <w:r w:rsidRPr="00DE6E8A">
              <w:t>For upgrades in Regional Victoria – Climatic region Hot</w:t>
            </w:r>
          </w:p>
        </w:tc>
        <w:tc>
          <w:tcPr>
            <w:tcW w:w="1689" w:type="pct"/>
          </w:tcPr>
          <w:p w14:paraId="4712F659" w14:textId="77777777" w:rsidR="00191812" w:rsidRPr="00DE6E8A" w:rsidRDefault="00191812" w:rsidP="00191812">
            <w:pPr>
              <w:pStyle w:val="TableTextLeft"/>
            </w:pPr>
            <w:r w:rsidRPr="00DE6E8A">
              <w:t>0.82</w:t>
            </w:r>
          </w:p>
        </w:tc>
      </w:tr>
      <w:tr w:rsidR="00191812" w:rsidRPr="00DE6E8A" w14:paraId="2075566C" w14:textId="77777777" w:rsidTr="00F54628">
        <w:tc>
          <w:tcPr>
            <w:tcW w:w="658" w:type="pct"/>
          </w:tcPr>
          <w:p w14:paraId="3076E5CB" w14:textId="77777777" w:rsidR="00191812" w:rsidRPr="00DE6E8A" w:rsidRDefault="00191812" w:rsidP="00191812">
            <w:pPr>
              <w:pStyle w:val="TableTextLeft"/>
            </w:pPr>
            <w:r w:rsidRPr="00DE6E8A">
              <w:t>Area</w:t>
            </w:r>
          </w:p>
        </w:tc>
        <w:tc>
          <w:tcPr>
            <w:tcW w:w="2653" w:type="pct"/>
          </w:tcPr>
          <w:p w14:paraId="5C5A638D" w14:textId="77777777" w:rsidR="00191812" w:rsidRPr="00DE6E8A" w:rsidRDefault="00191812" w:rsidP="00191812">
            <w:pPr>
              <w:pStyle w:val="TableTextLeft"/>
            </w:pPr>
            <w:r w:rsidRPr="00DE6E8A">
              <w:t>In every instance</w:t>
            </w:r>
          </w:p>
        </w:tc>
        <w:tc>
          <w:tcPr>
            <w:tcW w:w="1689" w:type="pct"/>
          </w:tcPr>
          <w:p w14:paraId="12AA0B04" w14:textId="77777777" w:rsidR="00191812" w:rsidRPr="00DE6E8A" w:rsidRDefault="00191812" w:rsidP="00191812">
            <w:pPr>
              <w:pStyle w:val="TableTextLeft"/>
              <w:rPr>
                <w:vertAlign w:val="superscript"/>
              </w:rPr>
            </w:pPr>
            <w:r w:rsidRPr="00DE6E8A">
              <w:t>The area of insulation in m</w:t>
            </w:r>
            <w:r w:rsidRPr="00DE6E8A">
              <w:rPr>
                <w:vertAlign w:val="superscript"/>
              </w:rPr>
              <w:t>2</w:t>
            </w:r>
          </w:p>
        </w:tc>
      </w:tr>
    </w:tbl>
    <w:p w14:paraId="50812907" w14:textId="77777777" w:rsidR="00191812" w:rsidRPr="00DE6E8A" w:rsidRDefault="00191812" w:rsidP="00191812">
      <w:pPr>
        <w:pStyle w:val="BodyText"/>
      </w:pPr>
    </w:p>
    <w:p w14:paraId="77062E9A" w14:textId="77777777" w:rsidR="009C6C99" w:rsidRDefault="009C6C99">
      <w:pPr>
        <w:rPr>
          <w:b/>
          <w:bCs/>
          <w:iCs/>
          <w:color w:val="0072CE" w:themeColor="text2"/>
          <w:kern w:val="20"/>
          <w:sz w:val="24"/>
          <w:szCs w:val="28"/>
        </w:rPr>
      </w:pPr>
      <w:bookmarkStart w:id="368" w:name="_Toc506196524"/>
      <w:bookmarkStart w:id="369" w:name="_Toc506216629"/>
      <w:bookmarkStart w:id="370" w:name="_Toc509321192"/>
      <w:bookmarkStart w:id="371" w:name="_Toc509321485"/>
      <w:r>
        <w:br w:type="page"/>
      </w:r>
    </w:p>
    <w:p w14:paraId="060FC970" w14:textId="4B212B59" w:rsidR="00191812" w:rsidRPr="00BC631D" w:rsidRDefault="00ED23E6" w:rsidP="00186A5F">
      <w:pPr>
        <w:pStyle w:val="Heading2"/>
        <w:numPr>
          <w:ilvl w:val="0"/>
          <w:numId w:val="68"/>
        </w:numPr>
        <w:ind w:left="360"/>
      </w:pPr>
      <w:bookmarkStart w:id="372" w:name="_Toc132192864"/>
      <w:r w:rsidRPr="00BC631D">
        <w:t>Part 13 Activity</w:t>
      </w:r>
      <w:r w:rsidR="00191812" w:rsidRPr="00BC631D">
        <w:t xml:space="preserve">– </w:t>
      </w:r>
      <w:bookmarkEnd w:id="368"/>
      <w:bookmarkEnd w:id="369"/>
      <w:bookmarkEnd w:id="370"/>
      <w:bookmarkEnd w:id="371"/>
      <w:r w:rsidR="001A0F9B" w:rsidRPr="00BC631D">
        <w:t>Double glazed windows</w:t>
      </w:r>
      <w:bookmarkEnd w:id="372"/>
    </w:p>
    <w:p w14:paraId="26AF83A3" w14:textId="50C8CC8E" w:rsidR="00191812" w:rsidRPr="001C1455" w:rsidRDefault="005F1F80" w:rsidP="00056891">
      <w:pPr>
        <w:pStyle w:val="Heading3"/>
        <w:numPr>
          <w:ilvl w:val="2"/>
          <w:numId w:val="7"/>
        </w:numPr>
        <w:rPr>
          <w:i/>
          <w:sz w:val="24"/>
          <w:szCs w:val="24"/>
        </w:rPr>
      </w:pPr>
      <w:bookmarkStart w:id="373" w:name="_Toc132192865"/>
      <w:r>
        <w:rPr>
          <w:i/>
          <w:sz w:val="24"/>
          <w:szCs w:val="24"/>
        </w:rPr>
        <w:t>Activity description (Guidance)</w:t>
      </w:r>
      <w:bookmarkEnd w:id="373"/>
    </w:p>
    <w:tbl>
      <w:tblPr>
        <w:tblStyle w:val="PullOutBoxTable"/>
        <w:tblW w:w="5000" w:type="pct"/>
        <w:tblLook w:val="0600" w:firstRow="0" w:lastRow="0" w:firstColumn="0" w:lastColumn="0" w:noHBand="1" w:noVBand="1"/>
      </w:tblPr>
      <w:tblGrid>
        <w:gridCol w:w="9629"/>
      </w:tblGrid>
      <w:tr w:rsidR="00855C05" w14:paraId="384FBFBA" w14:textId="77777777" w:rsidTr="00855C05">
        <w:tc>
          <w:tcPr>
            <w:tcW w:w="5000" w:type="pct"/>
            <w:tcBorders>
              <w:top w:val="single" w:sz="4" w:space="0" w:color="0072CE" w:themeColor="text2"/>
              <w:bottom w:val="single" w:sz="4" w:space="0" w:color="0072CE" w:themeColor="text2"/>
            </w:tcBorders>
            <w:shd w:val="clear" w:color="auto" w:fill="D3D3D3"/>
          </w:tcPr>
          <w:p w14:paraId="0F28EFC4" w14:textId="649942D5" w:rsidR="00855C05" w:rsidRDefault="00855C05" w:rsidP="00855C05">
            <w:pPr>
              <w:pStyle w:val="PullOutBoxBodyText"/>
            </w:pPr>
            <w:r>
              <w:t xml:space="preserve">Part 13 of Schedule 2 of the Regulations prescribes the upgrade of windows through replacement with glazing as an eligible activity for the purposes </w:t>
            </w:r>
            <w:r w:rsidR="005671F7">
              <w:t>o</w:t>
            </w:r>
            <w:r>
              <w:t>f the Victorian Energy Upgrades program.</w:t>
            </w:r>
          </w:p>
          <w:p w14:paraId="2A1F2576" w14:textId="7FF2B972" w:rsidR="00855C05" w:rsidRDefault="00855C05" w:rsidP="00855C05">
            <w:pPr>
              <w:pStyle w:val="PullOutBoxBodyText"/>
            </w:pPr>
            <w:r>
              <w:fldChar w:fldCharType="begin"/>
            </w:r>
            <w:r>
              <w:instrText xml:space="preserve"> REF _Ref520807272 \h </w:instrText>
            </w:r>
            <w:r>
              <w:fldChar w:fldCharType="separate"/>
            </w:r>
            <w:r w:rsidR="006704CA" w:rsidRPr="00DE6E8A">
              <w:t xml:space="preserve">Table </w:t>
            </w:r>
            <w:r w:rsidR="006704CA">
              <w:rPr>
                <w:noProof/>
              </w:rPr>
              <w:t>13</w:t>
            </w:r>
            <w:r w:rsidR="006704CA">
              <w:t>.</w:t>
            </w:r>
            <w:r w:rsidR="006704CA">
              <w:rPr>
                <w:noProof/>
              </w:rPr>
              <w:t>1</w:t>
            </w:r>
            <w:r>
              <w:fldChar w:fldCharType="end"/>
            </w:r>
            <w:r>
              <w:t xml:space="preserve"> lists the type of glazing product</w:t>
            </w:r>
            <w:r w:rsidR="006B598B">
              <w:t>(s)</w:t>
            </w:r>
            <w:r>
              <w:t xml:space="preserve"> that may replace an old window. Each type of upgrade is known as a scenario. Each scenario has its own method for determining GHG equivalent reduction.</w:t>
            </w:r>
          </w:p>
          <w:p w14:paraId="221C720A" w14:textId="571F69C3" w:rsidR="00855C05" w:rsidRDefault="00855C05" w:rsidP="00855C05">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0EF7E81D" w14:textId="2626E3F8" w:rsidR="00191812" w:rsidRPr="00DE6E8A" w:rsidRDefault="00191812" w:rsidP="00191812">
      <w:pPr>
        <w:pStyle w:val="Caption"/>
      </w:pPr>
      <w:bookmarkStart w:id="374" w:name="_Ref505941272"/>
      <w:bookmarkStart w:id="375" w:name="_Ref520807272"/>
      <w:bookmarkStart w:id="376" w:name="_Toc509321548"/>
      <w:bookmarkStart w:id="377" w:name="_Toc52261459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374"/>
      <w:bookmarkEnd w:id="375"/>
      <w:r w:rsidRPr="00DE6E8A">
        <w:t xml:space="preserve"> – Eligible thermally efficiency window scenarios</w:t>
      </w:r>
      <w:bookmarkEnd w:id="376"/>
      <w:bookmarkEnd w:id="377"/>
    </w:p>
    <w:tbl>
      <w:tblPr>
        <w:tblStyle w:val="TableGrid"/>
        <w:tblW w:w="0" w:type="auto"/>
        <w:tblLook w:val="04A0" w:firstRow="1" w:lastRow="0" w:firstColumn="1" w:lastColumn="0" w:noHBand="0" w:noVBand="1"/>
      </w:tblPr>
      <w:tblGrid>
        <w:gridCol w:w="4819"/>
        <w:gridCol w:w="4820"/>
      </w:tblGrid>
      <w:tr w:rsidR="007B01F4" w:rsidRPr="0036168E" w14:paraId="21D4043F" w14:textId="77777777" w:rsidTr="0084365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19" w:type="dxa"/>
          </w:tcPr>
          <w:p w14:paraId="2329F982" w14:textId="5F748CC8" w:rsidR="007B01F4" w:rsidRPr="0036168E" w:rsidRDefault="007B01F4" w:rsidP="00843651">
            <w:pPr>
              <w:pStyle w:val="BodyText"/>
              <w:rPr>
                <w:b/>
                <w:bCs/>
                <w:color w:val="FFFFFF" w:themeColor="background1"/>
                <w:lang w:eastAsia="en-AU"/>
              </w:rPr>
            </w:pPr>
            <w:r w:rsidRPr="0036168E">
              <w:rPr>
                <w:b/>
                <w:bCs/>
                <w:color w:val="FFFFFF" w:themeColor="background1"/>
              </w:rPr>
              <w:t>Decommissioning / other requirement</w:t>
            </w:r>
            <w:r w:rsidRPr="007B01F4">
              <w:rPr>
                <w:rStyle w:val="FootnoteReference"/>
                <w:b/>
                <w:bCs/>
                <w:color w:val="FFFFFF" w:themeColor="background1"/>
              </w:rPr>
              <w:footnoteReference w:id="35"/>
            </w:r>
            <w:r w:rsidRPr="0036168E">
              <w:rPr>
                <w:b/>
                <w:bCs/>
                <w:color w:val="FFFFFF" w:themeColor="background1"/>
              </w:rPr>
              <w:t xml:space="preserve"> </w:t>
            </w:r>
          </w:p>
        </w:tc>
        <w:tc>
          <w:tcPr>
            <w:tcW w:w="4820" w:type="dxa"/>
          </w:tcPr>
          <w:p w14:paraId="1C55C785" w14:textId="50A4197C" w:rsidR="007B01F4" w:rsidRPr="0036168E" w:rsidRDefault="007B01F4" w:rsidP="00843651">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36168E">
              <w:rPr>
                <w:b/>
                <w:bCs/>
                <w:color w:val="FFFFFF" w:themeColor="background1"/>
              </w:rPr>
              <w:t>Product to be installed</w:t>
            </w:r>
            <w:r w:rsidRPr="007B01F4">
              <w:rPr>
                <w:rStyle w:val="FootnoteReference"/>
                <w:b/>
                <w:bCs/>
                <w:color w:val="FFFFFF" w:themeColor="background1"/>
              </w:rPr>
              <w:footnoteReference w:id="36"/>
            </w:r>
            <w:r w:rsidRPr="0036168E">
              <w:rPr>
                <w:b/>
                <w:bCs/>
                <w:color w:val="FFFFFF" w:themeColor="background1"/>
              </w:rPr>
              <w:t xml:space="preserve"> </w:t>
            </w:r>
          </w:p>
        </w:tc>
      </w:tr>
      <w:tr w:rsidR="007B01F4" w:rsidRPr="0036168E" w14:paraId="3545EEE3" w14:textId="77777777" w:rsidTr="00843651">
        <w:tc>
          <w:tcPr>
            <w:tcW w:w="4819" w:type="dxa"/>
          </w:tcPr>
          <w:p w14:paraId="5DB3B0F0" w14:textId="5073A8C5" w:rsidR="007B01F4" w:rsidRDefault="007B01F4" w:rsidP="00843651">
            <w:pPr>
              <w:pStyle w:val="TableTextLeft"/>
            </w:pPr>
            <w:r>
              <w:t>Installing a glazing product where the product:</w:t>
            </w:r>
          </w:p>
          <w:p w14:paraId="5197CF0A" w14:textId="77777777" w:rsidR="007B01F4" w:rsidRDefault="007B01F4" w:rsidP="00843651">
            <w:pPr>
              <w:pStyle w:val="ListBullet"/>
              <w:numPr>
                <w:ilvl w:val="4"/>
                <w:numId w:val="7"/>
              </w:numPr>
              <w:ind w:left="603" w:hanging="425"/>
            </w:pPr>
            <w:r>
              <w:t>is installed in place of one or more windows in an external wall; and</w:t>
            </w:r>
          </w:p>
          <w:p w14:paraId="47EE8308" w14:textId="77777777" w:rsidR="007B01F4" w:rsidRPr="001E7B37" w:rsidRDefault="007B01F4" w:rsidP="00843651">
            <w:pPr>
              <w:pStyle w:val="ListBullet"/>
              <w:numPr>
                <w:ilvl w:val="4"/>
                <w:numId w:val="7"/>
              </w:numPr>
              <w:ind w:left="603" w:hanging="425"/>
            </w:pPr>
            <w:r w:rsidRPr="001E7B37">
              <w:t>is installed for a minimum 5 m</w:t>
            </w:r>
            <w:r w:rsidRPr="001E7B37">
              <w:rPr>
                <w:vertAlign w:val="superscript"/>
              </w:rPr>
              <w:t>2</w:t>
            </w:r>
            <w:r w:rsidRPr="001E7B37">
              <w:t>.</w:t>
            </w:r>
          </w:p>
        </w:tc>
        <w:tc>
          <w:tcPr>
            <w:tcW w:w="4820" w:type="dxa"/>
          </w:tcPr>
          <w:p w14:paraId="24259FED" w14:textId="001E780B" w:rsidR="007B01F4" w:rsidRPr="00DE6E8A" w:rsidRDefault="007B01F4" w:rsidP="00843651">
            <w:pPr>
              <w:pStyle w:val="TableTextLeft"/>
            </w:pPr>
            <w:r>
              <w:t>A glazing product that:</w:t>
            </w:r>
          </w:p>
          <w:p w14:paraId="52750EA7" w14:textId="2ED1A6E3" w:rsidR="007B01F4" w:rsidRDefault="007B01F4" w:rsidP="00186A5F">
            <w:pPr>
              <w:pStyle w:val="ListBullet"/>
              <w:numPr>
                <w:ilvl w:val="4"/>
                <w:numId w:val="53"/>
              </w:numPr>
              <w:ind w:left="603" w:hanging="425"/>
            </w:pPr>
            <w:r>
              <w:t xml:space="preserve">achieves a maximum Total U-value as specified in </w:t>
            </w:r>
            <w:r>
              <w:fldChar w:fldCharType="begin"/>
            </w:r>
            <w:r>
              <w:instrText xml:space="preserve"> REF _Ref505941285 \h  \* MERGEFORMAT </w:instrText>
            </w:r>
            <w:r>
              <w:fldChar w:fldCharType="separate"/>
            </w:r>
            <w:r w:rsidR="006704CA" w:rsidRPr="00DE6E8A">
              <w:t xml:space="preserve">Table </w:t>
            </w:r>
            <w:r w:rsidR="006704CA">
              <w:t>13.2</w:t>
            </w:r>
            <w:r>
              <w:fldChar w:fldCharType="end"/>
            </w:r>
            <w:r>
              <w:t xml:space="preserve"> below; and</w:t>
            </w:r>
          </w:p>
          <w:p w14:paraId="6FC0086A" w14:textId="64951156" w:rsidR="007B01F4" w:rsidRDefault="007B01F4" w:rsidP="00186A5F">
            <w:pPr>
              <w:pStyle w:val="ListBullet"/>
              <w:numPr>
                <w:ilvl w:val="4"/>
                <w:numId w:val="53"/>
              </w:numPr>
              <w:ind w:left="603" w:hanging="425"/>
            </w:pPr>
            <w:r w:rsidRPr="00DE6E8A">
              <w:t>is WERS rated</w:t>
            </w:r>
            <w:r>
              <w:t xml:space="preserve"> and labelled to a minimum star rating for heating as specified in </w:t>
            </w:r>
            <w:r>
              <w:fldChar w:fldCharType="begin"/>
            </w:r>
            <w:r>
              <w:instrText xml:space="preserve"> REF _Ref505941285 \h  \* MERGEFORMAT </w:instrText>
            </w:r>
            <w:r>
              <w:fldChar w:fldCharType="separate"/>
            </w:r>
            <w:r w:rsidR="006704CA" w:rsidRPr="00DE6E8A">
              <w:t xml:space="preserve">Table </w:t>
            </w:r>
            <w:r w:rsidR="006704CA">
              <w:t>13.2</w:t>
            </w:r>
            <w:r>
              <w:fldChar w:fldCharType="end"/>
            </w:r>
            <w:r>
              <w:t xml:space="preserve"> below; and</w:t>
            </w:r>
          </w:p>
          <w:p w14:paraId="350FABFE" w14:textId="77777777" w:rsidR="007B01F4" w:rsidRPr="0036168E" w:rsidRDefault="007B01F4" w:rsidP="00186A5F">
            <w:pPr>
              <w:pStyle w:val="ListBullet"/>
              <w:numPr>
                <w:ilvl w:val="4"/>
                <w:numId w:val="53"/>
              </w:numPr>
              <w:ind w:left="603" w:hanging="425"/>
            </w:pPr>
            <w:r w:rsidRPr="0036168E">
              <w:t>complies with the performance requirements of AS 2047 and AS 1288.</w:t>
            </w:r>
          </w:p>
        </w:tc>
      </w:tr>
    </w:tbl>
    <w:p w14:paraId="38207AFB" w14:textId="77777777" w:rsidR="00191812" w:rsidRPr="00DE6E8A" w:rsidRDefault="00191812" w:rsidP="00191812">
      <w:pPr>
        <w:pStyle w:val="BodyText"/>
      </w:pPr>
    </w:p>
    <w:p w14:paraId="511AB40B" w14:textId="7222415D" w:rsidR="00191812" w:rsidRPr="001C1455" w:rsidRDefault="008677CC" w:rsidP="001C1455">
      <w:pPr>
        <w:pStyle w:val="Heading3"/>
        <w:rPr>
          <w:i/>
          <w:sz w:val="24"/>
          <w:szCs w:val="24"/>
        </w:rPr>
      </w:pPr>
      <w:bookmarkStart w:id="378" w:name="_Toc132192866"/>
      <w:r w:rsidRPr="001C1455">
        <w:rPr>
          <w:i/>
          <w:sz w:val="24"/>
          <w:szCs w:val="24"/>
        </w:rPr>
        <w:t>Specified Minimum Energy Efficiency</w:t>
      </w:r>
      <w:bookmarkEnd w:id="378"/>
    </w:p>
    <w:p w14:paraId="0879E111" w14:textId="14DF6560"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3D76AF">
        <w:t>set out</w:t>
      </w:r>
      <w:r w:rsidRPr="00DE6E8A">
        <w:t xml:space="preserve"> in </w:t>
      </w:r>
      <w:r w:rsidRPr="00DE6E8A">
        <w:fldChar w:fldCharType="begin"/>
      </w:r>
      <w:r w:rsidRPr="00DE6E8A">
        <w:instrText xml:space="preserve"> REF _Ref505941285 \h </w:instrText>
      </w:r>
      <w:r w:rsidRPr="00DE6E8A">
        <w:fldChar w:fldCharType="separate"/>
      </w:r>
      <w:r w:rsidR="006704CA" w:rsidRPr="00DE6E8A">
        <w:t xml:space="preserve">Table </w:t>
      </w:r>
      <w:r w:rsidR="006704CA">
        <w:rPr>
          <w:noProof/>
        </w:rPr>
        <w:t>13</w:t>
      </w:r>
      <w:r w:rsidR="006704CA">
        <w:t>.</w:t>
      </w:r>
      <w:r w:rsidR="006704CA">
        <w:rPr>
          <w:noProof/>
        </w:rPr>
        <w:t>2</w:t>
      </w:r>
      <w:r w:rsidRPr="00DE6E8A">
        <w:fldChar w:fldCharType="end"/>
      </w:r>
      <w:r w:rsidR="00A81C4B">
        <w:t>.</w:t>
      </w:r>
    </w:p>
    <w:p w14:paraId="46BBFF33" w14:textId="09BD8005" w:rsidR="00191812" w:rsidRPr="00DE6E8A" w:rsidRDefault="00191812" w:rsidP="00191812">
      <w:pPr>
        <w:pStyle w:val="Caption"/>
      </w:pPr>
      <w:bookmarkStart w:id="379" w:name="_Ref505941285"/>
      <w:bookmarkStart w:id="380" w:name="_Toc509321549"/>
      <w:bookmarkStart w:id="381" w:name="_Toc522614595"/>
      <w:bookmarkStart w:id="382" w:name="_Ref10431804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379"/>
      <w:r w:rsidRPr="00DE6E8A">
        <w:t xml:space="preserve"> – Additional requirements for thermally efficient windows to be installed</w:t>
      </w:r>
      <w:bookmarkEnd w:id="380"/>
      <w:bookmarkEnd w:id="381"/>
      <w:bookmarkEnd w:id="382"/>
    </w:p>
    <w:tbl>
      <w:tblPr>
        <w:tblStyle w:val="TableGrid"/>
        <w:tblW w:w="5000" w:type="pct"/>
        <w:tblLook w:val="04A0" w:firstRow="1" w:lastRow="0" w:firstColumn="1" w:lastColumn="0" w:noHBand="0" w:noVBand="1"/>
      </w:tblPr>
      <w:tblGrid>
        <w:gridCol w:w="1197"/>
        <w:gridCol w:w="3351"/>
        <w:gridCol w:w="5091"/>
      </w:tblGrid>
      <w:tr w:rsidR="00191812" w:rsidRPr="00DE6E8A" w14:paraId="74315E95" w14:textId="77777777" w:rsidTr="00927EF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21" w:type="pct"/>
          </w:tcPr>
          <w:p w14:paraId="353A1FF2" w14:textId="2989F670" w:rsidR="00191812" w:rsidRPr="00DE6E8A" w:rsidRDefault="009E65F7" w:rsidP="00191812">
            <w:pPr>
              <w:pStyle w:val="TableHeadingLeft"/>
            </w:pPr>
            <w:r>
              <w:t>Product category number</w:t>
            </w:r>
          </w:p>
        </w:tc>
        <w:tc>
          <w:tcPr>
            <w:tcW w:w="1738" w:type="pct"/>
          </w:tcPr>
          <w:p w14:paraId="11E84748"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2641" w:type="pct"/>
          </w:tcPr>
          <w:p w14:paraId="170349C2" w14:textId="3B92188F"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10577A" w:rsidRPr="00516E80">
              <w:rPr>
                <w:rStyle w:val="FootnoteReference"/>
                <w:color w:val="FFFFFF" w:themeColor="background1"/>
              </w:rPr>
              <w:footnoteReference w:id="37"/>
            </w:r>
          </w:p>
        </w:tc>
      </w:tr>
      <w:tr w:rsidR="00191812" w:rsidRPr="00DE6E8A" w14:paraId="52D71694" w14:textId="77777777" w:rsidTr="00927EF5">
        <w:tc>
          <w:tcPr>
            <w:tcW w:w="621" w:type="pct"/>
            <w:vMerge w:val="restart"/>
          </w:tcPr>
          <w:p w14:paraId="2506626E" w14:textId="77777777" w:rsidR="00191812" w:rsidRPr="00DE6E8A" w:rsidRDefault="00191812" w:rsidP="00191812">
            <w:pPr>
              <w:pStyle w:val="TableTextLeft"/>
            </w:pPr>
            <w:r w:rsidRPr="00DE6E8A">
              <w:t>13A</w:t>
            </w:r>
          </w:p>
        </w:tc>
        <w:tc>
          <w:tcPr>
            <w:tcW w:w="1738" w:type="pct"/>
          </w:tcPr>
          <w:p w14:paraId="00FAE9CF" w14:textId="77777777" w:rsidR="00191812" w:rsidRPr="00DE6E8A" w:rsidRDefault="00191812" w:rsidP="00191812">
            <w:pPr>
              <w:pStyle w:val="TableTextLeft"/>
            </w:pPr>
            <w:r w:rsidRPr="00DE6E8A">
              <w:t>Maximum total U-value</w:t>
            </w:r>
          </w:p>
        </w:tc>
        <w:tc>
          <w:tcPr>
            <w:tcW w:w="2641" w:type="pct"/>
          </w:tcPr>
          <w:p w14:paraId="34E8677E" w14:textId="77777777" w:rsidR="00191812" w:rsidRPr="00DE6E8A" w:rsidRDefault="00191812" w:rsidP="00191812">
            <w:pPr>
              <w:pStyle w:val="TableTextLeft"/>
            </w:pPr>
            <w:r w:rsidRPr="00DE6E8A">
              <w:t>4, determined in accordance with AS 2047</w:t>
            </w:r>
          </w:p>
        </w:tc>
      </w:tr>
      <w:tr w:rsidR="00191812" w:rsidRPr="00DE6E8A" w14:paraId="254ED92A" w14:textId="77777777" w:rsidTr="00927EF5">
        <w:tc>
          <w:tcPr>
            <w:tcW w:w="621" w:type="pct"/>
            <w:vMerge/>
          </w:tcPr>
          <w:p w14:paraId="208A0DE3" w14:textId="77777777" w:rsidR="00191812" w:rsidRPr="00DE6E8A" w:rsidRDefault="00191812" w:rsidP="00191812">
            <w:pPr>
              <w:pStyle w:val="BodyText"/>
            </w:pPr>
          </w:p>
        </w:tc>
        <w:tc>
          <w:tcPr>
            <w:tcW w:w="1738" w:type="pct"/>
          </w:tcPr>
          <w:p w14:paraId="6B437EA6" w14:textId="4916E609" w:rsidR="00191812" w:rsidRPr="00DE6E8A" w:rsidRDefault="00191812" w:rsidP="00191812">
            <w:pPr>
              <w:pStyle w:val="TableTextLeft"/>
            </w:pPr>
            <w:r w:rsidRPr="00DE6E8A">
              <w:t>Minimum star rating</w:t>
            </w:r>
            <w:r w:rsidR="00FE0E3D">
              <w:t xml:space="preserve"> for heating</w:t>
            </w:r>
          </w:p>
        </w:tc>
        <w:tc>
          <w:tcPr>
            <w:tcW w:w="2641" w:type="pct"/>
          </w:tcPr>
          <w:p w14:paraId="175EA78F" w14:textId="77777777" w:rsidR="00191812" w:rsidRPr="00DE6E8A" w:rsidRDefault="00191812" w:rsidP="00191812">
            <w:pPr>
              <w:pStyle w:val="TableTextLeft"/>
            </w:pPr>
            <w:r w:rsidRPr="00DE6E8A">
              <w:t>4 stars, determined in accordance with the WERS</w:t>
            </w:r>
          </w:p>
        </w:tc>
      </w:tr>
    </w:tbl>
    <w:p w14:paraId="4DF7D9D5" w14:textId="77777777" w:rsidR="00110B9C" w:rsidRDefault="00110B9C" w:rsidP="00110B9C">
      <w:pPr>
        <w:pStyle w:val="BodyText"/>
      </w:pPr>
    </w:p>
    <w:p w14:paraId="190E48EA" w14:textId="6DB4D90E" w:rsidR="00927EF5" w:rsidRPr="001C1455" w:rsidRDefault="00927EF5" w:rsidP="00927EF5">
      <w:pPr>
        <w:pStyle w:val="Heading3"/>
        <w:rPr>
          <w:i/>
          <w:sz w:val="24"/>
          <w:szCs w:val="24"/>
        </w:rPr>
      </w:pPr>
      <w:bookmarkStart w:id="383" w:name="_Toc132192867"/>
      <w:r w:rsidRPr="001C1455">
        <w:rPr>
          <w:i/>
          <w:sz w:val="24"/>
          <w:szCs w:val="24"/>
        </w:rPr>
        <w:t>Other specified matters</w:t>
      </w:r>
      <w:bookmarkEnd w:id="383"/>
    </w:p>
    <w:p w14:paraId="1EED64CD" w14:textId="0F8BFBEB" w:rsidR="00110B9C" w:rsidRPr="0022150D" w:rsidRDefault="00927EF5" w:rsidP="001C1455">
      <w:pPr>
        <w:pStyle w:val="BodyText"/>
      </w:pPr>
      <w:r>
        <w:t>None.</w:t>
      </w:r>
      <w:r w:rsidR="0022150D">
        <w:br w:type="page"/>
      </w:r>
    </w:p>
    <w:p w14:paraId="2EB4D8DF" w14:textId="4AE36E9B" w:rsidR="00191812" w:rsidRPr="001C1455" w:rsidRDefault="00191812" w:rsidP="001C1455">
      <w:pPr>
        <w:pStyle w:val="Heading3"/>
        <w:rPr>
          <w:i/>
          <w:sz w:val="24"/>
          <w:szCs w:val="24"/>
        </w:rPr>
      </w:pPr>
      <w:bookmarkStart w:id="384" w:name="_Toc506196527"/>
      <w:bookmarkStart w:id="385" w:name="_Toc509321195"/>
      <w:bookmarkStart w:id="386" w:name="_Toc132192868"/>
      <w:r w:rsidRPr="001C1455">
        <w:rPr>
          <w:i/>
          <w:sz w:val="24"/>
          <w:szCs w:val="24"/>
        </w:rPr>
        <w:t>Method for Determining GHG Equivalent Reduction</w:t>
      </w:r>
      <w:bookmarkEnd w:id="384"/>
      <w:bookmarkEnd w:id="385"/>
      <w:bookmarkEnd w:id="386"/>
    </w:p>
    <w:tbl>
      <w:tblPr>
        <w:tblStyle w:val="PullOutBoxTable"/>
        <w:tblW w:w="5000" w:type="pct"/>
        <w:tblLook w:val="0600" w:firstRow="0" w:lastRow="0" w:firstColumn="0" w:lastColumn="0" w:noHBand="1" w:noVBand="1"/>
      </w:tblPr>
      <w:tblGrid>
        <w:gridCol w:w="9629"/>
      </w:tblGrid>
      <w:tr w:rsidR="00163630" w14:paraId="5ED6FEC1"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42B61882" w14:textId="672C1C02" w:rsidR="00163630" w:rsidRPr="00163630" w:rsidRDefault="00163630" w:rsidP="00163630">
            <w:pPr>
              <w:pStyle w:val="PullOutBoxBodyText"/>
              <w:rPr>
                <w:b/>
              </w:rPr>
            </w:pPr>
            <w:r w:rsidRPr="00163630">
              <w:rPr>
                <w:b/>
              </w:rPr>
              <w:t>Scenario 13A: Upgrading to a WERS rated thermally efficient window</w:t>
            </w:r>
          </w:p>
        </w:tc>
      </w:tr>
    </w:tbl>
    <w:p w14:paraId="2CD8136B" w14:textId="0BF9C530"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_Ref505939883 \h </w:instrText>
      </w:r>
      <w:r w:rsidRPr="00DE6E8A">
        <w:fldChar w:fldCharType="separate"/>
      </w:r>
      <w:r w:rsidR="006704CA" w:rsidRPr="00DE6E8A">
        <w:t xml:space="preserve">Equation </w:t>
      </w:r>
      <w:r w:rsidR="006704CA">
        <w:rPr>
          <w:noProof/>
        </w:rPr>
        <w:t>13</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_Ref505941293 \h </w:instrText>
      </w:r>
      <w:r w:rsidRPr="00DE6E8A">
        <w:fldChar w:fldCharType="separate"/>
      </w:r>
      <w:r w:rsidR="006704CA" w:rsidRPr="00DE6E8A">
        <w:t xml:space="preserve">Table </w:t>
      </w:r>
      <w:r w:rsidR="006704CA">
        <w:rPr>
          <w:noProof/>
        </w:rPr>
        <w:t>13</w:t>
      </w:r>
      <w:r w:rsidR="006704CA">
        <w:t>.</w:t>
      </w:r>
      <w:r w:rsidR="006704CA">
        <w:rPr>
          <w:noProof/>
        </w:rPr>
        <w:t>3</w:t>
      </w:r>
      <w:r w:rsidRPr="00DE6E8A">
        <w:fldChar w:fldCharType="end"/>
      </w:r>
      <w:r w:rsidRPr="00DE6E8A">
        <w:t>.</w:t>
      </w:r>
    </w:p>
    <w:p w14:paraId="23090905" w14:textId="14B7FB6A" w:rsidR="00191812" w:rsidRPr="00DE6E8A" w:rsidRDefault="00191812" w:rsidP="00191812">
      <w:pPr>
        <w:pStyle w:val="Caption"/>
      </w:pPr>
      <w:bookmarkStart w:id="387" w:name="_Ref505939883"/>
      <w:bookmarkStart w:id="388" w:name="_Toc52261471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13</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387"/>
      <w:r w:rsidRPr="00DE6E8A">
        <w:t xml:space="preserve"> – GHG equivalent emissions reduction calculation for Scenario 13A</w:t>
      </w:r>
      <w:bookmarkEnd w:id="38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56F736CF"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CABD42B" w14:textId="1F5FF102"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oMath>
            </m:oMathPara>
          </w:p>
        </w:tc>
      </w:tr>
    </w:tbl>
    <w:p w14:paraId="1237F87F" w14:textId="4765650F" w:rsidR="00191812" w:rsidRPr="00DE6E8A" w:rsidRDefault="00191812" w:rsidP="00191812">
      <w:pPr>
        <w:pStyle w:val="Caption"/>
      </w:pPr>
      <w:bookmarkStart w:id="389" w:name="_Ref505941293"/>
      <w:bookmarkStart w:id="390" w:name="_Toc509321550"/>
      <w:bookmarkStart w:id="391" w:name="_Toc52261459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389"/>
      <w:r w:rsidRPr="00DE6E8A">
        <w:t xml:space="preserve"> – GHG equivalent emissions reduction variables for Scenario 13A</w:t>
      </w:r>
      <w:bookmarkEnd w:id="390"/>
      <w:bookmarkEnd w:id="39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66"/>
        <w:gridCol w:w="5104"/>
        <w:gridCol w:w="3249"/>
      </w:tblGrid>
      <w:tr w:rsidR="00191812" w:rsidRPr="00DE6E8A" w14:paraId="3D2CB7F4" w14:textId="77777777" w:rsidTr="00C3260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58" w:type="pct"/>
            <w:shd w:val="clear" w:color="auto" w:fill="E5F1FA" w:themeFill="light2"/>
          </w:tcPr>
          <w:p w14:paraId="0844E633" w14:textId="77777777" w:rsidR="00191812" w:rsidRPr="008A6662" w:rsidRDefault="00191812" w:rsidP="00903861">
            <w:pPr>
              <w:pStyle w:val="TableTextLeft"/>
              <w:rPr>
                <w:b/>
              </w:rPr>
            </w:pPr>
            <w:r w:rsidRPr="008A6662">
              <w:rPr>
                <w:b/>
              </w:rPr>
              <w:t>Input type</w:t>
            </w:r>
          </w:p>
        </w:tc>
        <w:tc>
          <w:tcPr>
            <w:tcW w:w="2653" w:type="pct"/>
            <w:shd w:val="clear" w:color="auto" w:fill="E5F1FA" w:themeFill="light2"/>
          </w:tcPr>
          <w:p w14:paraId="563FDFA2"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6B733107"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F9840F4" w14:textId="77777777" w:rsidTr="00C32604">
        <w:tc>
          <w:tcPr>
            <w:tcW w:w="658" w:type="pct"/>
            <w:vMerge w:val="restart"/>
          </w:tcPr>
          <w:p w14:paraId="7799E062" w14:textId="77777777" w:rsidR="00191812" w:rsidRPr="00DE6E8A" w:rsidRDefault="00191812" w:rsidP="00191812">
            <w:pPr>
              <w:pStyle w:val="TableTextLeft"/>
            </w:pPr>
            <w:r w:rsidRPr="00DE6E8A">
              <w:t>GHG Savings</w:t>
            </w:r>
          </w:p>
        </w:tc>
        <w:tc>
          <w:tcPr>
            <w:tcW w:w="2653" w:type="pct"/>
          </w:tcPr>
          <w:p w14:paraId="6541FA26" w14:textId="5A7082C0" w:rsidR="00191812" w:rsidRPr="00DE6E8A" w:rsidRDefault="00191812" w:rsidP="00191812">
            <w:pPr>
              <w:pStyle w:val="TableTextLeft"/>
            </w:pPr>
            <w:r w:rsidRPr="00DE6E8A">
              <w:t>WERS rating between 4-4.9 stars</w:t>
            </w:r>
            <w:r w:rsidR="00EE1B30">
              <w:t xml:space="preserve"> for heating</w:t>
            </w:r>
          </w:p>
        </w:tc>
        <w:tc>
          <w:tcPr>
            <w:tcW w:w="1689" w:type="pct"/>
          </w:tcPr>
          <w:p w14:paraId="2F266909" w14:textId="2445F01C" w:rsidR="00191812" w:rsidRPr="00DE6E8A" w:rsidRDefault="00276D26" w:rsidP="00191812">
            <w:pPr>
              <w:pStyle w:val="TableTextLeft"/>
            </w:pPr>
            <m:oMathPara>
              <m:oMathParaPr>
                <m:jc m:val="left"/>
              </m:oMathParaPr>
              <m:oMath>
                <m:r>
                  <w:rPr>
                    <w:rFonts w:ascii="Cambria Math" w:hAnsi="Cambria Math"/>
                    <w:vertAlign w:val="superscript"/>
                  </w:rPr>
                  <m:t xml:space="preserve">9.71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26C9F66E" w14:textId="77777777" w:rsidTr="00C32604">
        <w:tc>
          <w:tcPr>
            <w:tcW w:w="658" w:type="pct"/>
            <w:vMerge/>
          </w:tcPr>
          <w:p w14:paraId="3F00C3CE" w14:textId="77777777" w:rsidR="00191812" w:rsidRPr="00DE6E8A" w:rsidRDefault="00191812" w:rsidP="00191812">
            <w:pPr>
              <w:pStyle w:val="BodyText"/>
            </w:pPr>
          </w:p>
        </w:tc>
        <w:tc>
          <w:tcPr>
            <w:tcW w:w="2653" w:type="pct"/>
          </w:tcPr>
          <w:p w14:paraId="1B6496B9" w14:textId="723A3475" w:rsidR="00191812" w:rsidRPr="00DE6E8A" w:rsidRDefault="00191812" w:rsidP="00191812">
            <w:pPr>
              <w:pStyle w:val="TableTextLeft"/>
            </w:pPr>
            <w:r w:rsidRPr="00DE6E8A">
              <w:t>WERS rating between 5-5.9 stars</w:t>
            </w:r>
            <w:r w:rsidR="00EE1B30">
              <w:t xml:space="preserve"> for heating</w:t>
            </w:r>
          </w:p>
        </w:tc>
        <w:tc>
          <w:tcPr>
            <w:tcW w:w="1689" w:type="pct"/>
          </w:tcPr>
          <w:p w14:paraId="7CF6E55C" w14:textId="22CD0B89" w:rsidR="00191812" w:rsidRPr="00DE6E8A" w:rsidRDefault="0000225C" w:rsidP="00191812">
            <w:pPr>
              <w:pStyle w:val="TableTextLeft"/>
            </w:pPr>
            <m:oMathPara>
              <m:oMathParaPr>
                <m:jc m:val="left"/>
              </m:oMathParaPr>
              <m:oMath>
                <m:r>
                  <w:rPr>
                    <w:rFonts w:ascii="Cambria Math" w:hAnsi="Cambria Math"/>
                    <w:vertAlign w:val="superscript"/>
                  </w:rPr>
                  <m:t xml:space="preserve">1.21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7.38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432D7EDD" w14:textId="77777777" w:rsidTr="00C32604">
        <w:tc>
          <w:tcPr>
            <w:tcW w:w="658" w:type="pct"/>
            <w:vMerge/>
          </w:tcPr>
          <w:p w14:paraId="2CFFA51E" w14:textId="77777777" w:rsidR="00191812" w:rsidRPr="00DE6E8A" w:rsidRDefault="00191812" w:rsidP="00191812">
            <w:pPr>
              <w:pStyle w:val="BodyText"/>
            </w:pPr>
          </w:p>
        </w:tc>
        <w:tc>
          <w:tcPr>
            <w:tcW w:w="2653" w:type="pct"/>
          </w:tcPr>
          <w:p w14:paraId="666E2A7E" w14:textId="05EE6C31" w:rsidR="00191812" w:rsidRPr="00DE6E8A" w:rsidRDefault="00191812" w:rsidP="00191812">
            <w:pPr>
              <w:pStyle w:val="TableTextLeft"/>
            </w:pPr>
            <w:r w:rsidRPr="00DE6E8A">
              <w:t xml:space="preserve">WERS rating </w:t>
            </w:r>
            <w:r w:rsidR="003069A4">
              <w:t>of</w:t>
            </w:r>
            <w:r w:rsidRPr="00DE6E8A">
              <w:t xml:space="preserve"> 6 stars</w:t>
            </w:r>
            <w:r w:rsidR="00EE1B30">
              <w:t xml:space="preserve"> for heating</w:t>
            </w:r>
            <w:r w:rsidR="003069A4">
              <w:t xml:space="preserve"> or more</w:t>
            </w:r>
          </w:p>
        </w:tc>
        <w:tc>
          <w:tcPr>
            <w:tcW w:w="1689" w:type="pct"/>
          </w:tcPr>
          <w:p w14:paraId="2B60FF43" w14:textId="4F51E5AF" w:rsidR="00191812" w:rsidRPr="00DE6E8A" w:rsidRDefault="0000225C" w:rsidP="00191812">
            <w:pPr>
              <w:pStyle w:val="TableTextLeft"/>
            </w:pPr>
            <m:oMathPara>
              <m:oMathParaPr>
                <m:jc m:val="left"/>
              </m:oMathParaPr>
              <m:oMath>
                <m:r>
                  <w:rPr>
                    <w:rFonts w:ascii="Cambria Math" w:hAnsi="Cambria Math"/>
                    <w:vertAlign w:val="superscript"/>
                  </w:rPr>
                  <m:t xml:space="preserve">1.46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8.86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36E5CB4B" w14:textId="77777777" w:rsidTr="00C32604">
        <w:tc>
          <w:tcPr>
            <w:tcW w:w="658" w:type="pct"/>
          </w:tcPr>
          <w:p w14:paraId="4368AFBD" w14:textId="77777777" w:rsidR="00191812" w:rsidRPr="00DE6E8A" w:rsidRDefault="00191812" w:rsidP="00191812">
            <w:pPr>
              <w:pStyle w:val="TableTextLeft"/>
            </w:pPr>
            <w:r w:rsidRPr="00DE6E8A">
              <w:t>Lifetime</w:t>
            </w:r>
          </w:p>
        </w:tc>
        <w:tc>
          <w:tcPr>
            <w:tcW w:w="2653" w:type="pct"/>
          </w:tcPr>
          <w:p w14:paraId="222ABC21" w14:textId="77777777" w:rsidR="00191812" w:rsidRPr="00DE6E8A" w:rsidRDefault="00191812" w:rsidP="00191812">
            <w:pPr>
              <w:pStyle w:val="TableTextLeft"/>
            </w:pPr>
            <w:r w:rsidRPr="00DE6E8A">
              <w:t>In every instance</w:t>
            </w:r>
          </w:p>
        </w:tc>
        <w:tc>
          <w:tcPr>
            <w:tcW w:w="1689" w:type="pct"/>
          </w:tcPr>
          <w:p w14:paraId="5C8008FD" w14:textId="5ADEA62B" w:rsidR="00191812" w:rsidRPr="00DE6E8A" w:rsidRDefault="00191812" w:rsidP="00191812">
            <w:pPr>
              <w:pStyle w:val="TableTextLeft"/>
            </w:pPr>
            <w:r w:rsidRPr="00DE6E8A">
              <w:t>25.00</w:t>
            </w:r>
          </w:p>
        </w:tc>
      </w:tr>
      <w:tr w:rsidR="00191812" w:rsidRPr="00DE6E8A" w14:paraId="1871F4CC" w14:textId="77777777" w:rsidTr="00C32604">
        <w:tc>
          <w:tcPr>
            <w:tcW w:w="658" w:type="pct"/>
            <w:vMerge w:val="restart"/>
          </w:tcPr>
          <w:p w14:paraId="28B4DFFA" w14:textId="77777777" w:rsidR="00191812" w:rsidRPr="00DE6E8A" w:rsidRDefault="00191812" w:rsidP="00191812">
            <w:pPr>
              <w:pStyle w:val="TableTextLeft"/>
            </w:pPr>
            <w:r w:rsidRPr="00DE6E8A">
              <w:t>Regional Factor</w:t>
            </w:r>
          </w:p>
        </w:tc>
        <w:tc>
          <w:tcPr>
            <w:tcW w:w="2653" w:type="pct"/>
          </w:tcPr>
          <w:p w14:paraId="3E014A98" w14:textId="77777777" w:rsidR="00191812" w:rsidRPr="00DE6E8A" w:rsidRDefault="00191812" w:rsidP="00191812">
            <w:pPr>
              <w:pStyle w:val="TableTextLeft"/>
            </w:pPr>
            <w:r w:rsidRPr="00DE6E8A">
              <w:t>For upgrades in Metropolitan Victoria – Climatic region Mild</w:t>
            </w:r>
          </w:p>
        </w:tc>
        <w:tc>
          <w:tcPr>
            <w:tcW w:w="1689" w:type="pct"/>
          </w:tcPr>
          <w:p w14:paraId="52977BB7" w14:textId="77777777" w:rsidR="00191812" w:rsidRPr="00DE6E8A" w:rsidRDefault="00191812" w:rsidP="00191812">
            <w:pPr>
              <w:pStyle w:val="TableTextLeft"/>
            </w:pPr>
            <w:r w:rsidRPr="00DE6E8A">
              <w:t>1.03</w:t>
            </w:r>
          </w:p>
        </w:tc>
      </w:tr>
      <w:tr w:rsidR="00191812" w:rsidRPr="00DE6E8A" w14:paraId="43EBB10F" w14:textId="77777777" w:rsidTr="00C32604">
        <w:tc>
          <w:tcPr>
            <w:tcW w:w="658" w:type="pct"/>
            <w:vMerge/>
          </w:tcPr>
          <w:p w14:paraId="66C8FD5D" w14:textId="77777777" w:rsidR="00191812" w:rsidRPr="00DE6E8A" w:rsidRDefault="00191812" w:rsidP="00191812">
            <w:pPr>
              <w:pStyle w:val="BodyText"/>
            </w:pPr>
          </w:p>
        </w:tc>
        <w:tc>
          <w:tcPr>
            <w:tcW w:w="2653" w:type="pct"/>
          </w:tcPr>
          <w:p w14:paraId="47ACCF06" w14:textId="77777777" w:rsidR="00191812" w:rsidRPr="00DE6E8A" w:rsidRDefault="00191812" w:rsidP="00191812">
            <w:pPr>
              <w:pStyle w:val="TableTextLeft"/>
            </w:pPr>
            <w:r w:rsidRPr="00DE6E8A">
              <w:t>For upgrades in Metropolitan Victoria – Climatic region Cold</w:t>
            </w:r>
          </w:p>
        </w:tc>
        <w:tc>
          <w:tcPr>
            <w:tcW w:w="1689" w:type="pct"/>
          </w:tcPr>
          <w:p w14:paraId="4B8EE4C8" w14:textId="77777777" w:rsidR="00191812" w:rsidRPr="00DE6E8A" w:rsidRDefault="00191812" w:rsidP="00191812">
            <w:pPr>
              <w:pStyle w:val="TableTextLeft"/>
            </w:pPr>
            <w:r w:rsidRPr="00DE6E8A">
              <w:t>1.39</w:t>
            </w:r>
          </w:p>
        </w:tc>
      </w:tr>
      <w:tr w:rsidR="00191812" w:rsidRPr="00DE6E8A" w14:paraId="01AAF46A" w14:textId="77777777" w:rsidTr="00C32604">
        <w:tc>
          <w:tcPr>
            <w:tcW w:w="658" w:type="pct"/>
            <w:vMerge/>
          </w:tcPr>
          <w:p w14:paraId="43F47593" w14:textId="77777777" w:rsidR="00191812" w:rsidRPr="00DE6E8A" w:rsidRDefault="00191812" w:rsidP="00191812">
            <w:pPr>
              <w:pStyle w:val="BodyText"/>
            </w:pPr>
          </w:p>
        </w:tc>
        <w:tc>
          <w:tcPr>
            <w:tcW w:w="2653" w:type="pct"/>
          </w:tcPr>
          <w:p w14:paraId="144F5C2D" w14:textId="77777777" w:rsidR="00191812" w:rsidRPr="00DE6E8A" w:rsidRDefault="00191812" w:rsidP="00191812">
            <w:pPr>
              <w:pStyle w:val="TableTextLeft"/>
            </w:pPr>
            <w:r w:rsidRPr="00DE6E8A">
              <w:t>For upgrades in Regional Victoria – Climatic region Mild</w:t>
            </w:r>
          </w:p>
        </w:tc>
        <w:tc>
          <w:tcPr>
            <w:tcW w:w="1689" w:type="pct"/>
          </w:tcPr>
          <w:p w14:paraId="438FE0AC" w14:textId="77777777" w:rsidR="00191812" w:rsidRPr="00DE6E8A" w:rsidRDefault="00191812" w:rsidP="00191812">
            <w:pPr>
              <w:pStyle w:val="TableTextLeft"/>
            </w:pPr>
            <w:r w:rsidRPr="00DE6E8A">
              <w:t>0.93</w:t>
            </w:r>
          </w:p>
        </w:tc>
      </w:tr>
      <w:tr w:rsidR="00191812" w:rsidRPr="00DE6E8A" w14:paraId="2B7DAC16" w14:textId="77777777" w:rsidTr="00C32604">
        <w:tc>
          <w:tcPr>
            <w:tcW w:w="658" w:type="pct"/>
            <w:vMerge/>
          </w:tcPr>
          <w:p w14:paraId="166F3664" w14:textId="77777777" w:rsidR="00191812" w:rsidRPr="00DE6E8A" w:rsidRDefault="00191812" w:rsidP="00191812">
            <w:pPr>
              <w:pStyle w:val="BodyText"/>
            </w:pPr>
          </w:p>
        </w:tc>
        <w:tc>
          <w:tcPr>
            <w:tcW w:w="2653" w:type="pct"/>
          </w:tcPr>
          <w:p w14:paraId="4386506E" w14:textId="77777777" w:rsidR="00191812" w:rsidRPr="00DE6E8A" w:rsidRDefault="00191812" w:rsidP="00191812">
            <w:pPr>
              <w:pStyle w:val="TableTextLeft"/>
            </w:pPr>
            <w:r w:rsidRPr="00DE6E8A">
              <w:t>For upgrades in Regional Victoria – Climatic region Cold</w:t>
            </w:r>
          </w:p>
        </w:tc>
        <w:tc>
          <w:tcPr>
            <w:tcW w:w="1689" w:type="pct"/>
          </w:tcPr>
          <w:p w14:paraId="12C85BFD" w14:textId="77777777" w:rsidR="00191812" w:rsidRPr="00DE6E8A" w:rsidRDefault="00191812" w:rsidP="00191812">
            <w:pPr>
              <w:pStyle w:val="TableTextLeft"/>
            </w:pPr>
            <w:r w:rsidRPr="00DE6E8A">
              <w:t>1.42</w:t>
            </w:r>
          </w:p>
        </w:tc>
      </w:tr>
      <w:tr w:rsidR="00191812" w:rsidRPr="00DE6E8A" w14:paraId="1DA6830C" w14:textId="77777777" w:rsidTr="00C32604">
        <w:tc>
          <w:tcPr>
            <w:tcW w:w="658" w:type="pct"/>
            <w:vMerge/>
          </w:tcPr>
          <w:p w14:paraId="0F3FA428" w14:textId="77777777" w:rsidR="00191812" w:rsidRPr="00DE6E8A" w:rsidRDefault="00191812" w:rsidP="00191812">
            <w:pPr>
              <w:pStyle w:val="BodyText"/>
            </w:pPr>
          </w:p>
        </w:tc>
        <w:tc>
          <w:tcPr>
            <w:tcW w:w="2653" w:type="pct"/>
          </w:tcPr>
          <w:p w14:paraId="1789560B" w14:textId="77777777" w:rsidR="00191812" w:rsidRPr="00DE6E8A" w:rsidRDefault="00191812" w:rsidP="00191812">
            <w:pPr>
              <w:pStyle w:val="TableTextLeft"/>
            </w:pPr>
            <w:r w:rsidRPr="00DE6E8A">
              <w:t>For upgrades in Regional Victoria – Climatic region Hot</w:t>
            </w:r>
          </w:p>
        </w:tc>
        <w:tc>
          <w:tcPr>
            <w:tcW w:w="1689" w:type="pct"/>
          </w:tcPr>
          <w:p w14:paraId="0AB6B0BA" w14:textId="77777777" w:rsidR="00191812" w:rsidRPr="00DE6E8A" w:rsidRDefault="00191812" w:rsidP="00191812">
            <w:pPr>
              <w:pStyle w:val="TableTextLeft"/>
            </w:pPr>
            <w:r w:rsidRPr="00DE6E8A">
              <w:t>0.76</w:t>
            </w:r>
          </w:p>
        </w:tc>
      </w:tr>
      <w:tr w:rsidR="00191812" w:rsidRPr="00DE6E8A" w14:paraId="5B7F1F7E" w14:textId="77777777" w:rsidTr="00C32604">
        <w:tc>
          <w:tcPr>
            <w:tcW w:w="658" w:type="pct"/>
          </w:tcPr>
          <w:p w14:paraId="17FE3509" w14:textId="77777777" w:rsidR="00191812" w:rsidRPr="00DE6E8A" w:rsidRDefault="00191812" w:rsidP="00191812">
            <w:pPr>
              <w:pStyle w:val="TableTextLeft"/>
            </w:pPr>
            <w:r w:rsidRPr="00DE6E8A">
              <w:t>Area</w:t>
            </w:r>
          </w:p>
        </w:tc>
        <w:tc>
          <w:tcPr>
            <w:tcW w:w="2653" w:type="pct"/>
          </w:tcPr>
          <w:p w14:paraId="0E454D4D" w14:textId="77777777" w:rsidR="00191812" w:rsidRPr="00DE6E8A" w:rsidRDefault="00191812" w:rsidP="00191812">
            <w:pPr>
              <w:pStyle w:val="TableTextLeft"/>
            </w:pPr>
            <w:r w:rsidRPr="00DE6E8A">
              <w:t>In every instance</w:t>
            </w:r>
          </w:p>
        </w:tc>
        <w:tc>
          <w:tcPr>
            <w:tcW w:w="1689" w:type="pct"/>
          </w:tcPr>
          <w:p w14:paraId="13B32AD6" w14:textId="77777777" w:rsidR="00191812" w:rsidRPr="00DE6E8A" w:rsidRDefault="00191812" w:rsidP="00191812">
            <w:pPr>
              <w:pStyle w:val="TableTextLeft"/>
            </w:pPr>
            <w:r w:rsidRPr="00DE6E8A">
              <w:t>The area of glazing installed in m</w:t>
            </w:r>
            <w:r w:rsidRPr="00DE6E8A">
              <w:rPr>
                <w:vertAlign w:val="superscript"/>
              </w:rPr>
              <w:t>2</w:t>
            </w:r>
          </w:p>
        </w:tc>
      </w:tr>
    </w:tbl>
    <w:p w14:paraId="36E8171D" w14:textId="77777777" w:rsidR="00191812" w:rsidRPr="00DE6E8A" w:rsidRDefault="00191812" w:rsidP="00191812">
      <w:pPr>
        <w:pStyle w:val="BodyText"/>
      </w:pPr>
    </w:p>
    <w:p w14:paraId="4668F049" w14:textId="77777777" w:rsidR="009C6C99" w:rsidRDefault="009C6C99">
      <w:pPr>
        <w:rPr>
          <w:b/>
          <w:bCs/>
          <w:iCs/>
          <w:color w:val="0072CE" w:themeColor="text2"/>
          <w:kern w:val="20"/>
          <w:sz w:val="24"/>
          <w:szCs w:val="28"/>
        </w:rPr>
      </w:pPr>
      <w:bookmarkStart w:id="392" w:name="_Toc506196528"/>
      <w:bookmarkStart w:id="393" w:name="_Toc506216630"/>
      <w:bookmarkStart w:id="394" w:name="_Toc509321196"/>
      <w:bookmarkStart w:id="395" w:name="_Toc509321486"/>
      <w:r>
        <w:br w:type="page"/>
      </w:r>
    </w:p>
    <w:p w14:paraId="00CB946C" w14:textId="1457EE14" w:rsidR="00191812" w:rsidRPr="00BC631D" w:rsidRDefault="00191812" w:rsidP="00186A5F">
      <w:pPr>
        <w:pStyle w:val="Heading2"/>
        <w:numPr>
          <w:ilvl w:val="0"/>
          <w:numId w:val="68"/>
        </w:numPr>
        <w:ind w:left="360"/>
      </w:pPr>
      <w:bookmarkStart w:id="396" w:name="_Toc132192869"/>
      <w:r w:rsidRPr="00BC631D">
        <w:t xml:space="preserve">Part </w:t>
      </w:r>
      <w:r w:rsidR="0022150D" w:rsidRPr="00BC631D">
        <w:t>14 Activity</w:t>
      </w:r>
      <w:r w:rsidRPr="00BC631D">
        <w:t xml:space="preserve">– </w:t>
      </w:r>
      <w:r w:rsidR="001A0F9B" w:rsidRPr="00BC631D">
        <w:t xml:space="preserve">Thermally efficient window </w:t>
      </w:r>
      <w:r w:rsidRPr="00BC631D">
        <w:t>product</w:t>
      </w:r>
      <w:bookmarkEnd w:id="392"/>
      <w:bookmarkEnd w:id="393"/>
      <w:bookmarkEnd w:id="394"/>
      <w:bookmarkEnd w:id="395"/>
      <w:r w:rsidR="001A0F9B" w:rsidRPr="00BC631D">
        <w:t>s</w:t>
      </w:r>
      <w:bookmarkEnd w:id="396"/>
    </w:p>
    <w:p w14:paraId="1D09A165" w14:textId="6B7CEDEC" w:rsidR="00191812" w:rsidRPr="001C1455" w:rsidRDefault="005F1F80" w:rsidP="001C1455">
      <w:pPr>
        <w:pStyle w:val="Heading3"/>
        <w:rPr>
          <w:i/>
          <w:sz w:val="24"/>
          <w:szCs w:val="24"/>
        </w:rPr>
      </w:pPr>
      <w:bookmarkStart w:id="397" w:name="_Toc132192870"/>
      <w:r>
        <w:rPr>
          <w:i/>
          <w:sz w:val="24"/>
          <w:szCs w:val="24"/>
        </w:rPr>
        <w:t>Activity description (Guidance)</w:t>
      </w:r>
      <w:bookmarkEnd w:id="397"/>
    </w:p>
    <w:tbl>
      <w:tblPr>
        <w:tblStyle w:val="PullOutBoxTable"/>
        <w:tblW w:w="5000" w:type="pct"/>
        <w:tblLook w:val="0600" w:firstRow="0" w:lastRow="0" w:firstColumn="0" w:lastColumn="0" w:noHBand="1" w:noVBand="1"/>
      </w:tblPr>
      <w:tblGrid>
        <w:gridCol w:w="9629"/>
      </w:tblGrid>
      <w:tr w:rsidR="00DC456A" w14:paraId="6EC057E9" w14:textId="77777777" w:rsidTr="00DC456A">
        <w:tc>
          <w:tcPr>
            <w:tcW w:w="5000" w:type="pct"/>
            <w:tcBorders>
              <w:top w:val="single" w:sz="4" w:space="0" w:color="0072CE" w:themeColor="text2"/>
              <w:bottom w:val="single" w:sz="4" w:space="0" w:color="0072CE" w:themeColor="text2"/>
            </w:tcBorders>
            <w:shd w:val="clear" w:color="auto" w:fill="D3D3D3"/>
          </w:tcPr>
          <w:p w14:paraId="69175BFE" w14:textId="592B3802" w:rsidR="00DC456A" w:rsidRDefault="00DC456A" w:rsidP="00DC456A">
            <w:pPr>
              <w:pStyle w:val="PullOutBoxBodyText"/>
            </w:pPr>
            <w:r>
              <w:t>Part 14 of Schedule 2 of the Regulations prescribes the upgrade of a window by installing glazing product</w:t>
            </w:r>
            <w:r w:rsidR="006B598B">
              <w:t>(s)</w:t>
            </w:r>
            <w:r>
              <w:t xml:space="preserve"> as an eligible activity for the purposes of the Victorian Energy Upgrades program.</w:t>
            </w:r>
          </w:p>
          <w:p w14:paraId="3421C491" w14:textId="21832C29" w:rsidR="00DC456A" w:rsidRDefault="00DC456A" w:rsidP="00DC456A">
            <w:pPr>
              <w:pStyle w:val="PullOutBoxBodyText"/>
            </w:pPr>
            <w:r>
              <w:fldChar w:fldCharType="begin"/>
            </w:r>
            <w:r>
              <w:instrText xml:space="preserve"> REF _Ref520807392 \h </w:instrText>
            </w:r>
            <w:r>
              <w:fldChar w:fldCharType="separate"/>
            </w:r>
            <w:r w:rsidR="006704CA" w:rsidRPr="00DE6E8A">
              <w:t xml:space="preserve">Table </w:t>
            </w:r>
            <w:r w:rsidR="006704CA">
              <w:rPr>
                <w:noProof/>
              </w:rPr>
              <w:t>14</w:t>
            </w:r>
            <w:r w:rsidR="006704CA">
              <w:t>.</w:t>
            </w:r>
            <w:r w:rsidR="006704CA">
              <w:rPr>
                <w:noProof/>
              </w:rPr>
              <w:t>1</w:t>
            </w:r>
            <w:r>
              <w:fldChar w:fldCharType="end"/>
            </w:r>
            <w:r>
              <w:t xml:space="preserve"> lists the types of glazing products that may be installed on an existing window. Each type of upgrade is known as a scenario. Each scenario has its own method for determining GHG equivalent reduction.</w:t>
            </w:r>
          </w:p>
          <w:p w14:paraId="3447FCC9" w14:textId="16D7CF89" w:rsidR="001E294F" w:rsidRDefault="001E294F" w:rsidP="00907549">
            <w:pPr>
              <w:pStyle w:val="PullOutBoxBodyText"/>
            </w:pPr>
            <w:r>
              <w:t xml:space="preserve">At a later date, the Secretary may specify additional products that meet the requirements for this prescribed activity which will be listed as scenario number 14B once specified. </w:t>
            </w:r>
          </w:p>
          <w:p w14:paraId="5650A46A" w14:textId="2652AB02" w:rsidR="00DC456A" w:rsidRDefault="00DC456A" w:rsidP="00DC456A">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41A5664D" w14:textId="107399DE" w:rsidR="00191812" w:rsidRPr="00DE6E8A" w:rsidRDefault="00191812" w:rsidP="00191812">
      <w:pPr>
        <w:pStyle w:val="Caption"/>
      </w:pPr>
      <w:bookmarkStart w:id="398" w:name="_Ref505941304"/>
      <w:bookmarkStart w:id="399" w:name="_Ref520807392"/>
      <w:bookmarkStart w:id="400" w:name="_Toc509321551"/>
      <w:bookmarkStart w:id="401" w:name="_Toc52261459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398"/>
      <w:bookmarkEnd w:id="399"/>
      <w:r w:rsidRPr="00DE6E8A">
        <w:t xml:space="preserve"> – Eligible glazing product scenarios</w:t>
      </w:r>
      <w:bookmarkEnd w:id="400"/>
      <w:bookmarkEnd w:id="401"/>
    </w:p>
    <w:tbl>
      <w:tblPr>
        <w:tblStyle w:val="TableGrid"/>
        <w:tblW w:w="5000" w:type="pct"/>
        <w:tblLook w:val="04A0" w:firstRow="1" w:lastRow="0" w:firstColumn="1" w:lastColumn="0" w:noHBand="0" w:noVBand="1"/>
      </w:tblPr>
      <w:tblGrid>
        <w:gridCol w:w="978"/>
        <w:gridCol w:w="987"/>
        <w:gridCol w:w="1777"/>
        <w:gridCol w:w="2425"/>
        <w:gridCol w:w="2425"/>
        <w:gridCol w:w="1047"/>
      </w:tblGrid>
      <w:tr w:rsidR="006A17D9" w:rsidRPr="00DE6E8A" w14:paraId="4DA5F2BD" w14:textId="77777777" w:rsidTr="001C145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01527C4E" w14:textId="13F28EC1" w:rsidR="006A17D9" w:rsidRPr="00DE6E8A" w:rsidRDefault="006A17D9" w:rsidP="00191812">
            <w:pPr>
              <w:pStyle w:val="TableHeadingLeft"/>
            </w:pPr>
            <w:r>
              <w:t>Product category</w:t>
            </w:r>
            <w:r w:rsidRPr="00DE6E8A">
              <w:t xml:space="preserve"> number</w:t>
            </w:r>
          </w:p>
        </w:tc>
        <w:tc>
          <w:tcPr>
            <w:tcW w:w="512" w:type="pct"/>
          </w:tcPr>
          <w:p w14:paraId="54777821" w14:textId="77777777" w:rsidR="006A17D9" w:rsidRPr="00DE6E8A" w:rsidRDefault="006A17D9"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22" w:type="pct"/>
          </w:tcPr>
          <w:p w14:paraId="064861E2" w14:textId="4358F835" w:rsidR="006A17D9" w:rsidRPr="001C1455" w:rsidRDefault="006A17D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7C0FFD" w:rsidRPr="007C0FFD">
              <w:rPr>
                <w:rStyle w:val="FootnoteReference"/>
                <w:color w:val="FFFFFF" w:themeColor="background1"/>
              </w:rPr>
              <w:footnoteReference w:id="38"/>
            </w:r>
          </w:p>
        </w:tc>
        <w:tc>
          <w:tcPr>
            <w:tcW w:w="1258" w:type="pct"/>
          </w:tcPr>
          <w:p w14:paraId="70923BBD" w14:textId="4D4BFE72" w:rsidR="006A17D9" w:rsidRPr="00AF0E01" w:rsidRDefault="003C3491"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Installation</w:t>
            </w:r>
            <w:r w:rsidRPr="00AF0E01">
              <w:rPr>
                <w:color w:val="FFFFFF" w:themeColor="background1"/>
              </w:rPr>
              <w:t xml:space="preserve"> </w:t>
            </w:r>
            <w:r w:rsidR="006A17D9" w:rsidRPr="00AF0E01">
              <w:rPr>
                <w:color w:val="FFFFFF" w:themeColor="background1"/>
              </w:rPr>
              <w:t>requirements</w:t>
            </w:r>
            <w:r w:rsidR="006A17D9" w:rsidRPr="001C1455">
              <w:rPr>
                <w:rStyle w:val="FootnoteReference"/>
                <w:color w:val="FFFFFF" w:themeColor="background1"/>
              </w:rPr>
              <w:footnoteReference w:id="39"/>
            </w:r>
          </w:p>
        </w:tc>
        <w:tc>
          <w:tcPr>
            <w:tcW w:w="1258" w:type="pct"/>
          </w:tcPr>
          <w:p w14:paraId="21DFDC84" w14:textId="2A21DFC4" w:rsidR="006A17D9" w:rsidRPr="001C1455" w:rsidRDefault="006A17D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 to be installed</w:t>
            </w:r>
            <w:r w:rsidRPr="001C1455">
              <w:rPr>
                <w:rStyle w:val="FootnoteReference"/>
                <w:color w:val="FFFFFF" w:themeColor="background1"/>
              </w:rPr>
              <w:footnoteReference w:id="40"/>
            </w:r>
          </w:p>
        </w:tc>
        <w:tc>
          <w:tcPr>
            <w:tcW w:w="543" w:type="pct"/>
          </w:tcPr>
          <w:p w14:paraId="241B7D63" w14:textId="77777777" w:rsidR="006A17D9" w:rsidRPr="00DE6E8A" w:rsidRDefault="006A17D9"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6A17D9" w:rsidRPr="00DE6E8A" w14:paraId="51A8BC6A" w14:textId="77777777" w:rsidTr="001C1455">
        <w:tc>
          <w:tcPr>
            <w:tcW w:w="507" w:type="pct"/>
          </w:tcPr>
          <w:p w14:paraId="725E2A34" w14:textId="77777777" w:rsidR="006A17D9" w:rsidRPr="00DE6E8A" w:rsidRDefault="006A17D9" w:rsidP="00191812">
            <w:pPr>
              <w:pStyle w:val="TableTextLeft"/>
            </w:pPr>
            <w:r w:rsidRPr="00DE6E8A">
              <w:t>14A</w:t>
            </w:r>
          </w:p>
        </w:tc>
        <w:tc>
          <w:tcPr>
            <w:tcW w:w="512" w:type="pct"/>
          </w:tcPr>
          <w:p w14:paraId="2185FC29" w14:textId="38774938" w:rsidR="006A17D9" w:rsidRPr="00DE6E8A" w:rsidRDefault="006A17D9" w:rsidP="00191812">
            <w:pPr>
              <w:pStyle w:val="TableTextLeft"/>
            </w:pPr>
            <w:r w:rsidRPr="00DE6E8A">
              <w:t>14A</w:t>
            </w:r>
          </w:p>
        </w:tc>
        <w:tc>
          <w:tcPr>
            <w:tcW w:w="922" w:type="pct"/>
          </w:tcPr>
          <w:p w14:paraId="2C2780B2" w14:textId="1A4D70A7" w:rsidR="006A17D9" w:rsidRPr="00DE6E8A" w:rsidRDefault="006A17D9" w:rsidP="00AF0E01">
            <w:pPr>
              <w:pStyle w:val="TableTextLeft"/>
            </w:pPr>
            <w:r>
              <w:t>N</w:t>
            </w:r>
            <w:r w:rsidRPr="00DE6E8A">
              <w:t>one</w:t>
            </w:r>
          </w:p>
        </w:tc>
        <w:tc>
          <w:tcPr>
            <w:tcW w:w="1258" w:type="pct"/>
          </w:tcPr>
          <w:p w14:paraId="74B31412" w14:textId="2FB35943" w:rsidR="004A6282" w:rsidRDefault="007021A0" w:rsidP="004A6282">
            <w:pPr>
              <w:pStyle w:val="TableTextLeft"/>
            </w:pPr>
            <w:r>
              <w:t>I</w:t>
            </w:r>
            <w:r w:rsidR="004A6282">
              <w:t>nstalling a product where the product:</w:t>
            </w:r>
          </w:p>
          <w:p w14:paraId="67E12CC5" w14:textId="77777777" w:rsidR="00715E5B" w:rsidRDefault="004A6282" w:rsidP="00186A5F">
            <w:pPr>
              <w:pStyle w:val="TableTextLeft"/>
              <w:numPr>
                <w:ilvl w:val="0"/>
                <w:numId w:val="29"/>
              </w:numPr>
              <w:ind w:left="473"/>
            </w:pPr>
            <w:r>
              <w:t>is installed on one or more single glazed windows in an external wall; and</w:t>
            </w:r>
          </w:p>
          <w:p w14:paraId="5FFF4205" w14:textId="77777777" w:rsidR="00491D69" w:rsidRDefault="004A6282" w:rsidP="00186A5F">
            <w:pPr>
              <w:pStyle w:val="TableTextLeft"/>
              <w:numPr>
                <w:ilvl w:val="0"/>
                <w:numId w:val="29"/>
              </w:numPr>
              <w:ind w:left="473" w:hanging="360"/>
            </w:pPr>
            <w:r w:rsidRPr="00715E5B">
              <w:t>is installed for a minimum glazed area of 5 m2; an</w:t>
            </w:r>
            <w:r w:rsidR="00491D69">
              <w:t>d</w:t>
            </w:r>
          </w:p>
          <w:p w14:paraId="2EC93723" w14:textId="13AC5DA7" w:rsidR="006A17D9" w:rsidRPr="00491D69" w:rsidRDefault="004A6282" w:rsidP="00186A5F">
            <w:pPr>
              <w:pStyle w:val="TableTextLeft"/>
              <w:numPr>
                <w:ilvl w:val="0"/>
                <w:numId w:val="29"/>
              </w:numPr>
              <w:ind w:left="473"/>
            </w:pPr>
            <w:r w:rsidRPr="00491D69">
              <w:t>when installed, results in a still air gap being created between the single glazed window and the product.</w:t>
            </w:r>
          </w:p>
        </w:tc>
        <w:tc>
          <w:tcPr>
            <w:tcW w:w="1258" w:type="pct"/>
          </w:tcPr>
          <w:p w14:paraId="72BD91BD" w14:textId="0E741C09" w:rsidR="006A17D9" w:rsidRPr="00DE6E8A" w:rsidRDefault="006A17D9" w:rsidP="001C1455">
            <w:pPr>
              <w:pStyle w:val="ListBullet"/>
              <w:numPr>
                <w:ilvl w:val="0"/>
                <w:numId w:val="0"/>
              </w:numPr>
              <w:ind w:left="122"/>
            </w:pPr>
            <w:r w:rsidRPr="00DE6E8A">
              <w:t>A product that</w:t>
            </w:r>
            <w:r>
              <w:t>, when installed on a single glazed window, results in a still air gap being created between the single glazed window and the product and raises the thermal efficiency performance of the window.</w:t>
            </w:r>
          </w:p>
        </w:tc>
        <w:tc>
          <w:tcPr>
            <w:tcW w:w="543" w:type="pct"/>
          </w:tcPr>
          <w:p w14:paraId="6D8CE7E2" w14:textId="77777777" w:rsidR="006A17D9" w:rsidRPr="00DE6E8A" w:rsidRDefault="006A17D9" w:rsidP="00191812">
            <w:pPr>
              <w:pStyle w:val="TableTextLeft"/>
            </w:pPr>
            <w:r w:rsidRPr="00DE6E8A">
              <w:t>14A</w:t>
            </w:r>
          </w:p>
        </w:tc>
      </w:tr>
    </w:tbl>
    <w:p w14:paraId="51511D53" w14:textId="77777777" w:rsidR="00191812" w:rsidRPr="00DE6E8A" w:rsidRDefault="00191812" w:rsidP="00191812">
      <w:pPr>
        <w:pStyle w:val="BodyText"/>
      </w:pPr>
    </w:p>
    <w:p w14:paraId="2FDEEBCB" w14:textId="1F0794B1" w:rsidR="00191812" w:rsidRPr="001C1455" w:rsidRDefault="008677CC" w:rsidP="001C1455">
      <w:pPr>
        <w:pStyle w:val="Heading3"/>
        <w:rPr>
          <w:i/>
          <w:sz w:val="24"/>
          <w:szCs w:val="24"/>
        </w:rPr>
      </w:pPr>
      <w:bookmarkStart w:id="403" w:name="_Toc132192871"/>
      <w:r w:rsidRPr="001C1455">
        <w:rPr>
          <w:i/>
          <w:sz w:val="24"/>
          <w:szCs w:val="24"/>
        </w:rPr>
        <w:t>Specified Minimum Energy Efficiency</w:t>
      </w:r>
      <w:bookmarkEnd w:id="403"/>
    </w:p>
    <w:p w14:paraId="1608A124" w14:textId="50C5C7CA" w:rsidR="00191812" w:rsidRDefault="00191812" w:rsidP="00191812">
      <w:pPr>
        <w:pStyle w:val="BodyText"/>
      </w:pPr>
      <w:r w:rsidRPr="00DE6E8A">
        <w:t xml:space="preserve">There are no additional requirements that must be met by the </w:t>
      </w:r>
      <w:r w:rsidR="00531379">
        <w:t>product</w:t>
      </w:r>
      <w:r w:rsidRPr="00DE6E8A">
        <w:t xml:space="preserve"> installed.</w:t>
      </w:r>
    </w:p>
    <w:p w14:paraId="65B4CC7C" w14:textId="77777777" w:rsidR="00927EF5" w:rsidRPr="001C1455" w:rsidRDefault="00927EF5" w:rsidP="00927EF5">
      <w:pPr>
        <w:pStyle w:val="Heading3"/>
        <w:rPr>
          <w:i/>
          <w:sz w:val="24"/>
          <w:szCs w:val="24"/>
        </w:rPr>
      </w:pPr>
      <w:bookmarkStart w:id="404" w:name="_Toc132192872"/>
      <w:r w:rsidRPr="001C1455">
        <w:rPr>
          <w:i/>
          <w:sz w:val="24"/>
          <w:szCs w:val="24"/>
        </w:rPr>
        <w:t>Other specified matters</w:t>
      </w:r>
      <w:bookmarkEnd w:id="404"/>
    </w:p>
    <w:p w14:paraId="1A916A57" w14:textId="0EA6E27B" w:rsidR="00927EF5" w:rsidRDefault="00927EF5" w:rsidP="00927EF5">
      <w:pPr>
        <w:pStyle w:val="BodyText"/>
      </w:pPr>
      <w:r>
        <w:t>None.</w:t>
      </w:r>
    </w:p>
    <w:p w14:paraId="0BB50526" w14:textId="0AC4F93E" w:rsidR="00110B9C" w:rsidRPr="005E590A" w:rsidRDefault="005E590A" w:rsidP="005E590A">
      <w:pPr>
        <w:rPr>
          <w:rFonts w:cs="Times New Roman"/>
          <w:lang w:eastAsia="en-US"/>
        </w:rPr>
      </w:pPr>
      <w:r>
        <w:br w:type="page"/>
      </w:r>
    </w:p>
    <w:p w14:paraId="641AA61C" w14:textId="16E01CC0" w:rsidR="00191812" w:rsidRPr="001C1455" w:rsidRDefault="00191812" w:rsidP="001C1455">
      <w:pPr>
        <w:pStyle w:val="Heading3"/>
        <w:rPr>
          <w:i/>
          <w:sz w:val="24"/>
          <w:szCs w:val="24"/>
        </w:rPr>
      </w:pPr>
      <w:bookmarkStart w:id="405" w:name="_Toc506196531"/>
      <w:bookmarkStart w:id="406" w:name="_Toc509321199"/>
      <w:bookmarkStart w:id="407" w:name="_Toc132192873"/>
      <w:r w:rsidRPr="001C1455">
        <w:rPr>
          <w:i/>
          <w:sz w:val="24"/>
          <w:szCs w:val="24"/>
        </w:rPr>
        <w:t>Method for Determining GHG Equivalent Reduction</w:t>
      </w:r>
      <w:bookmarkEnd w:id="405"/>
      <w:bookmarkEnd w:id="406"/>
      <w:bookmarkEnd w:id="407"/>
    </w:p>
    <w:tbl>
      <w:tblPr>
        <w:tblStyle w:val="PullOutBoxTable"/>
        <w:tblW w:w="5000" w:type="pct"/>
        <w:tblLook w:val="0600" w:firstRow="0" w:lastRow="0" w:firstColumn="0" w:lastColumn="0" w:noHBand="1" w:noVBand="1"/>
      </w:tblPr>
      <w:tblGrid>
        <w:gridCol w:w="9629"/>
      </w:tblGrid>
      <w:tr w:rsidR="00163630" w14:paraId="07C9EF7D"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207D73A3" w14:textId="04345312" w:rsidR="00163630" w:rsidRPr="00163630" w:rsidRDefault="00163630" w:rsidP="00163630">
            <w:pPr>
              <w:pStyle w:val="PullOutBoxBodyText"/>
              <w:rPr>
                <w:b/>
              </w:rPr>
            </w:pPr>
            <w:r w:rsidRPr="00163630">
              <w:rPr>
                <w:b/>
              </w:rPr>
              <w:t>Scenario 14A: Installing product that creates air gap on single glazed window</w:t>
            </w:r>
          </w:p>
        </w:tc>
      </w:tr>
    </w:tbl>
    <w:p w14:paraId="1CD93934" w14:textId="6C544A27"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_Ref505939895 \h </w:instrText>
      </w:r>
      <w:r w:rsidRPr="00DE6E8A">
        <w:fldChar w:fldCharType="separate"/>
      </w:r>
      <w:r w:rsidR="006704CA" w:rsidRPr="00DE6E8A">
        <w:t xml:space="preserve">Equation </w:t>
      </w:r>
      <w:r w:rsidR="006704CA">
        <w:rPr>
          <w:noProof/>
        </w:rPr>
        <w:t>14</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_Ref505941323 \h </w:instrText>
      </w:r>
      <w:r w:rsidRPr="00DE6E8A">
        <w:fldChar w:fldCharType="separate"/>
      </w:r>
      <w:r w:rsidR="006704CA" w:rsidRPr="00DE6E8A">
        <w:t xml:space="preserve">Table </w:t>
      </w:r>
      <w:r w:rsidR="006704CA">
        <w:rPr>
          <w:noProof/>
        </w:rPr>
        <w:t>14</w:t>
      </w:r>
      <w:r w:rsidR="006704CA">
        <w:t>.</w:t>
      </w:r>
      <w:r w:rsidR="006704CA">
        <w:rPr>
          <w:noProof/>
        </w:rPr>
        <w:t>2</w:t>
      </w:r>
      <w:r w:rsidRPr="00DE6E8A">
        <w:fldChar w:fldCharType="end"/>
      </w:r>
      <w:r w:rsidRPr="00DE6E8A">
        <w:t>.</w:t>
      </w:r>
    </w:p>
    <w:p w14:paraId="0DD435EC" w14:textId="1634A92F" w:rsidR="00191812" w:rsidRPr="00DE6E8A" w:rsidRDefault="00191812" w:rsidP="00191812">
      <w:pPr>
        <w:pStyle w:val="Caption"/>
      </w:pPr>
      <w:bookmarkStart w:id="408" w:name="_Ref505939895"/>
      <w:bookmarkStart w:id="409" w:name="_Toc522614719"/>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14</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408"/>
      <w:r w:rsidRPr="00DE6E8A">
        <w:t xml:space="preserve"> – GHG equivalent emissions reduction calculation for Scenario 14A</w:t>
      </w:r>
      <w:bookmarkEnd w:id="409"/>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2E3785A8"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1254793" w14:textId="25E0E917"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r>
                  <m:rPr>
                    <m:sty m:val="p"/>
                  </m:rPr>
                  <w:rPr>
                    <w:rFonts w:ascii="Cambria Math" w:eastAsiaTheme="majorEastAsia" w:hAnsi="Cambria Math"/>
                  </w:rPr>
                  <m:t xml:space="preserve"> </m:t>
                </m:r>
              </m:oMath>
            </m:oMathPara>
          </w:p>
        </w:tc>
      </w:tr>
    </w:tbl>
    <w:p w14:paraId="1A4F89DD" w14:textId="5CE67F57" w:rsidR="00191812" w:rsidRPr="00DE6E8A" w:rsidRDefault="00191812" w:rsidP="00191812">
      <w:pPr>
        <w:pStyle w:val="Caption"/>
      </w:pPr>
      <w:bookmarkStart w:id="410" w:name="_Ref505941323"/>
      <w:bookmarkStart w:id="411" w:name="_Toc509321552"/>
      <w:bookmarkStart w:id="412" w:name="_Toc52261459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410"/>
      <w:r w:rsidRPr="00DE6E8A">
        <w:t xml:space="preserve"> – GHG equivalent emissions reduction variables for Scenario 14A</w:t>
      </w:r>
      <w:bookmarkEnd w:id="411"/>
      <w:bookmarkEnd w:id="41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34ACAAC2" w14:textId="77777777" w:rsidTr="00FC7A3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7868B062"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63439C48"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33CF5996"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47BBC1A" w14:textId="77777777" w:rsidTr="00FC7A3D">
        <w:tc>
          <w:tcPr>
            <w:tcW w:w="584" w:type="pct"/>
          </w:tcPr>
          <w:p w14:paraId="5F1F9118" w14:textId="77777777" w:rsidR="00191812" w:rsidRPr="00DE6E8A" w:rsidRDefault="00191812" w:rsidP="00191812">
            <w:pPr>
              <w:pStyle w:val="TableTextLeft"/>
            </w:pPr>
            <w:r w:rsidRPr="00DE6E8A">
              <w:t>GHG Savings</w:t>
            </w:r>
          </w:p>
        </w:tc>
        <w:tc>
          <w:tcPr>
            <w:tcW w:w="2727" w:type="pct"/>
          </w:tcPr>
          <w:p w14:paraId="590E1D89" w14:textId="77777777" w:rsidR="00191812" w:rsidRPr="00DE6E8A" w:rsidRDefault="00191812" w:rsidP="00191812">
            <w:pPr>
              <w:pStyle w:val="TableTextLeft"/>
              <w:rPr>
                <w:highlight w:val="yellow"/>
              </w:rPr>
            </w:pPr>
            <w:r w:rsidRPr="00DE6E8A">
              <w:t>In every instance</w:t>
            </w:r>
          </w:p>
        </w:tc>
        <w:tc>
          <w:tcPr>
            <w:tcW w:w="1689" w:type="pct"/>
          </w:tcPr>
          <w:p w14:paraId="0D8FE61E" w14:textId="61249E26" w:rsidR="00191812" w:rsidRPr="00DE6E8A" w:rsidRDefault="0000225C" w:rsidP="00191812">
            <w:pPr>
              <w:pStyle w:val="TableTextLeft"/>
            </w:pPr>
            <m:oMathPara>
              <m:oMathParaPr>
                <m:jc m:val="left"/>
              </m:oMathParaPr>
              <m:oMath>
                <m:r>
                  <w:rPr>
                    <w:rFonts w:ascii="Cambria Math" w:hAnsi="Cambria Math"/>
                    <w:vertAlign w:val="superscript"/>
                  </w:rPr>
                  <m:t xml:space="preserve">8.74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35F3091E" w14:textId="77777777" w:rsidTr="00FC7A3D">
        <w:tc>
          <w:tcPr>
            <w:tcW w:w="584" w:type="pct"/>
            <w:vMerge w:val="restart"/>
          </w:tcPr>
          <w:p w14:paraId="79EC1BEA" w14:textId="77777777" w:rsidR="00191812" w:rsidRPr="00DE6E8A" w:rsidRDefault="00191812" w:rsidP="00191812">
            <w:pPr>
              <w:pStyle w:val="TableTextLeft"/>
            </w:pPr>
            <w:r w:rsidRPr="00DE6E8A">
              <w:t>Lifetime</w:t>
            </w:r>
          </w:p>
        </w:tc>
        <w:tc>
          <w:tcPr>
            <w:tcW w:w="2727" w:type="pct"/>
          </w:tcPr>
          <w:p w14:paraId="71F7E47A" w14:textId="5155EEB1" w:rsidR="00191812" w:rsidRPr="00DE6E8A" w:rsidRDefault="00191812" w:rsidP="00191812">
            <w:pPr>
              <w:pStyle w:val="TableTextLeft"/>
            </w:pPr>
            <w:r w:rsidRPr="00DE6E8A">
              <w:t>Glass or acrylic product</w:t>
            </w:r>
            <w:r w:rsidR="006B598B">
              <w:t>(s)</w:t>
            </w:r>
          </w:p>
        </w:tc>
        <w:tc>
          <w:tcPr>
            <w:tcW w:w="1689" w:type="pct"/>
          </w:tcPr>
          <w:p w14:paraId="4E0521EB" w14:textId="77777777" w:rsidR="00191812" w:rsidRPr="00DE6E8A" w:rsidRDefault="00191812" w:rsidP="00191812">
            <w:pPr>
              <w:pStyle w:val="TableTextLeft"/>
            </w:pPr>
            <w:r w:rsidRPr="00DE6E8A">
              <w:t>15.00</w:t>
            </w:r>
          </w:p>
        </w:tc>
      </w:tr>
      <w:tr w:rsidR="00191812" w:rsidRPr="00DE6E8A" w14:paraId="25816DB2" w14:textId="77777777" w:rsidTr="00FC7A3D">
        <w:tc>
          <w:tcPr>
            <w:tcW w:w="584" w:type="pct"/>
            <w:vMerge/>
          </w:tcPr>
          <w:p w14:paraId="47B18815" w14:textId="77777777" w:rsidR="00191812" w:rsidRPr="00DE6E8A" w:rsidRDefault="00191812" w:rsidP="00191812">
            <w:pPr>
              <w:pStyle w:val="BodyText"/>
            </w:pPr>
          </w:p>
        </w:tc>
        <w:tc>
          <w:tcPr>
            <w:tcW w:w="2727" w:type="pct"/>
          </w:tcPr>
          <w:p w14:paraId="00BE72B6" w14:textId="556AEF47" w:rsidR="00191812" w:rsidRPr="00DE6E8A" w:rsidRDefault="00191812" w:rsidP="00191812">
            <w:pPr>
              <w:pStyle w:val="TableTextLeft"/>
            </w:pPr>
            <w:r w:rsidRPr="00DE6E8A">
              <w:t>Window film product</w:t>
            </w:r>
            <w:r w:rsidR="006B598B">
              <w:t>(s)</w:t>
            </w:r>
          </w:p>
        </w:tc>
        <w:tc>
          <w:tcPr>
            <w:tcW w:w="1689" w:type="pct"/>
          </w:tcPr>
          <w:p w14:paraId="254364DE" w14:textId="77777777" w:rsidR="00191812" w:rsidRPr="00DE6E8A" w:rsidRDefault="00191812" w:rsidP="00191812">
            <w:pPr>
              <w:pStyle w:val="TableTextLeft"/>
            </w:pPr>
            <w:r w:rsidRPr="00DE6E8A">
              <w:t>5.00</w:t>
            </w:r>
          </w:p>
        </w:tc>
      </w:tr>
      <w:tr w:rsidR="00191812" w:rsidRPr="00DE6E8A" w14:paraId="2C43A111" w14:textId="77777777" w:rsidTr="00FC7A3D">
        <w:tc>
          <w:tcPr>
            <w:tcW w:w="584" w:type="pct"/>
            <w:vMerge w:val="restart"/>
          </w:tcPr>
          <w:p w14:paraId="715A0ADC" w14:textId="77777777" w:rsidR="00191812" w:rsidRPr="00DE6E8A" w:rsidRDefault="00191812" w:rsidP="00191812">
            <w:pPr>
              <w:pStyle w:val="TableTextLeft"/>
            </w:pPr>
            <w:r w:rsidRPr="00DE6E8A">
              <w:t>Regional Factor</w:t>
            </w:r>
          </w:p>
        </w:tc>
        <w:tc>
          <w:tcPr>
            <w:tcW w:w="2727" w:type="pct"/>
          </w:tcPr>
          <w:p w14:paraId="265F7D2B" w14:textId="77777777" w:rsidR="00191812" w:rsidRPr="00DE6E8A" w:rsidRDefault="00191812" w:rsidP="00191812">
            <w:pPr>
              <w:pStyle w:val="TableTextLeft"/>
            </w:pPr>
            <w:r w:rsidRPr="00DE6E8A">
              <w:t>For upgrades in Metropolitan Victoria – Climatic region Mild</w:t>
            </w:r>
          </w:p>
        </w:tc>
        <w:tc>
          <w:tcPr>
            <w:tcW w:w="1689" w:type="pct"/>
          </w:tcPr>
          <w:p w14:paraId="38519165" w14:textId="77777777" w:rsidR="00191812" w:rsidRPr="00DE6E8A" w:rsidRDefault="00191812" w:rsidP="00191812">
            <w:pPr>
              <w:pStyle w:val="TableTextLeft"/>
            </w:pPr>
            <w:r w:rsidRPr="00DE6E8A">
              <w:t>1.03</w:t>
            </w:r>
          </w:p>
        </w:tc>
      </w:tr>
      <w:tr w:rsidR="00191812" w:rsidRPr="00DE6E8A" w14:paraId="44C85E09" w14:textId="77777777" w:rsidTr="00FC7A3D">
        <w:tc>
          <w:tcPr>
            <w:tcW w:w="584" w:type="pct"/>
            <w:vMerge/>
          </w:tcPr>
          <w:p w14:paraId="3986C6B1" w14:textId="77777777" w:rsidR="00191812" w:rsidRPr="00DE6E8A" w:rsidRDefault="00191812" w:rsidP="00191812">
            <w:pPr>
              <w:pStyle w:val="BodyText"/>
            </w:pPr>
          </w:p>
        </w:tc>
        <w:tc>
          <w:tcPr>
            <w:tcW w:w="2727" w:type="pct"/>
          </w:tcPr>
          <w:p w14:paraId="02815304" w14:textId="77777777" w:rsidR="00191812" w:rsidRPr="00DE6E8A" w:rsidRDefault="00191812" w:rsidP="00191812">
            <w:pPr>
              <w:pStyle w:val="TableTextLeft"/>
            </w:pPr>
            <w:r w:rsidRPr="00DE6E8A">
              <w:t>For upgrades in Metropolitan Victoria - Climatic region Cold</w:t>
            </w:r>
          </w:p>
        </w:tc>
        <w:tc>
          <w:tcPr>
            <w:tcW w:w="1689" w:type="pct"/>
          </w:tcPr>
          <w:p w14:paraId="365A6458" w14:textId="77777777" w:rsidR="00191812" w:rsidRPr="00DE6E8A" w:rsidRDefault="00191812" w:rsidP="00191812">
            <w:pPr>
              <w:pStyle w:val="TableTextLeft"/>
            </w:pPr>
            <w:r w:rsidRPr="00DE6E8A">
              <w:t>1.39</w:t>
            </w:r>
          </w:p>
        </w:tc>
      </w:tr>
      <w:tr w:rsidR="00191812" w:rsidRPr="00DE6E8A" w14:paraId="776DE20C" w14:textId="77777777" w:rsidTr="00FC7A3D">
        <w:tc>
          <w:tcPr>
            <w:tcW w:w="584" w:type="pct"/>
            <w:vMerge/>
          </w:tcPr>
          <w:p w14:paraId="55CC567C" w14:textId="77777777" w:rsidR="00191812" w:rsidRPr="00DE6E8A" w:rsidRDefault="00191812" w:rsidP="00191812">
            <w:pPr>
              <w:pStyle w:val="BodyText"/>
            </w:pPr>
          </w:p>
        </w:tc>
        <w:tc>
          <w:tcPr>
            <w:tcW w:w="2727" w:type="pct"/>
          </w:tcPr>
          <w:p w14:paraId="1B1EBD5F" w14:textId="77777777" w:rsidR="00191812" w:rsidRPr="00DE6E8A" w:rsidRDefault="00191812" w:rsidP="00191812">
            <w:pPr>
              <w:pStyle w:val="TableTextLeft"/>
            </w:pPr>
            <w:r w:rsidRPr="00DE6E8A">
              <w:t>For upgrades in Regional Victoria – Climatic region Mild</w:t>
            </w:r>
          </w:p>
        </w:tc>
        <w:tc>
          <w:tcPr>
            <w:tcW w:w="1689" w:type="pct"/>
          </w:tcPr>
          <w:p w14:paraId="0553B5B0" w14:textId="77777777" w:rsidR="00191812" w:rsidRPr="00DE6E8A" w:rsidRDefault="00191812" w:rsidP="00191812">
            <w:pPr>
              <w:pStyle w:val="TableTextLeft"/>
            </w:pPr>
            <w:r w:rsidRPr="00DE6E8A">
              <w:t>0.93</w:t>
            </w:r>
          </w:p>
        </w:tc>
      </w:tr>
      <w:tr w:rsidR="00191812" w:rsidRPr="00DE6E8A" w14:paraId="3A0E7C65" w14:textId="77777777" w:rsidTr="00FC7A3D">
        <w:tc>
          <w:tcPr>
            <w:tcW w:w="584" w:type="pct"/>
            <w:vMerge/>
          </w:tcPr>
          <w:p w14:paraId="4D85E0A4" w14:textId="77777777" w:rsidR="00191812" w:rsidRPr="00DE6E8A" w:rsidRDefault="00191812" w:rsidP="00191812">
            <w:pPr>
              <w:pStyle w:val="BodyText"/>
            </w:pPr>
          </w:p>
        </w:tc>
        <w:tc>
          <w:tcPr>
            <w:tcW w:w="2727" w:type="pct"/>
          </w:tcPr>
          <w:p w14:paraId="2407DE34" w14:textId="77777777" w:rsidR="00191812" w:rsidRPr="00DE6E8A" w:rsidRDefault="00191812" w:rsidP="00191812">
            <w:pPr>
              <w:pStyle w:val="TableTextLeft"/>
            </w:pPr>
            <w:r w:rsidRPr="00DE6E8A">
              <w:t>For upgrades in Regional Victoria – Climatic region Cold</w:t>
            </w:r>
          </w:p>
        </w:tc>
        <w:tc>
          <w:tcPr>
            <w:tcW w:w="1689" w:type="pct"/>
          </w:tcPr>
          <w:p w14:paraId="5CE43693" w14:textId="77777777" w:rsidR="00191812" w:rsidRPr="00DE6E8A" w:rsidRDefault="00191812" w:rsidP="00191812">
            <w:pPr>
              <w:pStyle w:val="TableTextLeft"/>
            </w:pPr>
            <w:r w:rsidRPr="00DE6E8A">
              <w:t>1.42</w:t>
            </w:r>
          </w:p>
        </w:tc>
      </w:tr>
      <w:tr w:rsidR="00191812" w:rsidRPr="00DE6E8A" w14:paraId="363C2A4B" w14:textId="77777777" w:rsidTr="00FC7A3D">
        <w:tc>
          <w:tcPr>
            <w:tcW w:w="584" w:type="pct"/>
            <w:vMerge/>
          </w:tcPr>
          <w:p w14:paraId="58C7041C" w14:textId="77777777" w:rsidR="00191812" w:rsidRPr="00DE6E8A" w:rsidRDefault="00191812" w:rsidP="00191812">
            <w:pPr>
              <w:pStyle w:val="BodyText"/>
            </w:pPr>
          </w:p>
        </w:tc>
        <w:tc>
          <w:tcPr>
            <w:tcW w:w="2727" w:type="pct"/>
          </w:tcPr>
          <w:p w14:paraId="65F582B5" w14:textId="77777777" w:rsidR="00191812" w:rsidRPr="00DE6E8A" w:rsidRDefault="00191812" w:rsidP="00191812">
            <w:pPr>
              <w:pStyle w:val="TableTextLeft"/>
            </w:pPr>
            <w:r w:rsidRPr="00DE6E8A">
              <w:t>For upgrades in Regional Victoria – Climatic region Hot</w:t>
            </w:r>
          </w:p>
        </w:tc>
        <w:tc>
          <w:tcPr>
            <w:tcW w:w="1689" w:type="pct"/>
          </w:tcPr>
          <w:p w14:paraId="16A4401C" w14:textId="77777777" w:rsidR="00191812" w:rsidRPr="00DE6E8A" w:rsidRDefault="00191812" w:rsidP="00191812">
            <w:pPr>
              <w:pStyle w:val="TableTextLeft"/>
            </w:pPr>
            <w:r w:rsidRPr="00DE6E8A">
              <w:t>0.76</w:t>
            </w:r>
          </w:p>
        </w:tc>
      </w:tr>
      <w:tr w:rsidR="00191812" w:rsidRPr="00DE6E8A" w14:paraId="4D48FE19" w14:textId="77777777" w:rsidTr="00FC7A3D">
        <w:tc>
          <w:tcPr>
            <w:tcW w:w="584" w:type="pct"/>
          </w:tcPr>
          <w:p w14:paraId="3D2F5AF5" w14:textId="77777777" w:rsidR="00191812" w:rsidRPr="00DE6E8A" w:rsidRDefault="00191812" w:rsidP="00191812">
            <w:pPr>
              <w:pStyle w:val="TableTextLeft"/>
            </w:pPr>
            <w:r w:rsidRPr="00DE6E8A">
              <w:t>Area</w:t>
            </w:r>
          </w:p>
        </w:tc>
        <w:tc>
          <w:tcPr>
            <w:tcW w:w="2727" w:type="pct"/>
          </w:tcPr>
          <w:p w14:paraId="5CC14F6E" w14:textId="77777777" w:rsidR="00191812" w:rsidRPr="00DE6E8A" w:rsidRDefault="00191812" w:rsidP="00191812">
            <w:pPr>
              <w:pStyle w:val="TableTextLeft"/>
            </w:pPr>
            <w:r w:rsidRPr="00DE6E8A">
              <w:t>In every instance</w:t>
            </w:r>
          </w:p>
        </w:tc>
        <w:tc>
          <w:tcPr>
            <w:tcW w:w="1689" w:type="pct"/>
          </w:tcPr>
          <w:p w14:paraId="7F111469" w14:textId="77777777" w:rsidR="00191812" w:rsidRPr="00DE6E8A" w:rsidRDefault="00191812" w:rsidP="00191812">
            <w:pPr>
              <w:pStyle w:val="TableTextLeft"/>
            </w:pPr>
            <w:r w:rsidRPr="00DE6E8A">
              <w:t>The area of glazing installed in m</w:t>
            </w:r>
            <w:r w:rsidRPr="00DE6E8A">
              <w:rPr>
                <w:vertAlign w:val="superscript"/>
              </w:rPr>
              <w:t>2</w:t>
            </w:r>
          </w:p>
        </w:tc>
      </w:tr>
    </w:tbl>
    <w:p w14:paraId="0448EBF6" w14:textId="77777777" w:rsidR="00191812" w:rsidRPr="00DE6E8A" w:rsidRDefault="00191812" w:rsidP="00191812">
      <w:pPr>
        <w:pStyle w:val="BodyText"/>
      </w:pPr>
    </w:p>
    <w:p w14:paraId="515FFB5D" w14:textId="77777777" w:rsidR="009C6C99" w:rsidRDefault="009C6C99">
      <w:pPr>
        <w:rPr>
          <w:b/>
          <w:bCs/>
          <w:iCs/>
          <w:color w:val="0072CE" w:themeColor="text2"/>
          <w:kern w:val="20"/>
          <w:sz w:val="24"/>
          <w:szCs w:val="28"/>
        </w:rPr>
      </w:pPr>
      <w:bookmarkStart w:id="413" w:name="_Toc506196532"/>
      <w:bookmarkStart w:id="414" w:name="_Toc506216631"/>
      <w:bookmarkStart w:id="415" w:name="_Toc509321200"/>
      <w:bookmarkStart w:id="416" w:name="_Toc509321487"/>
      <w:r>
        <w:br w:type="page"/>
      </w:r>
    </w:p>
    <w:p w14:paraId="7C90FEE6" w14:textId="5B85AC54" w:rsidR="00191812" w:rsidRPr="00704912" w:rsidRDefault="005E590A" w:rsidP="00186A5F">
      <w:pPr>
        <w:pStyle w:val="Heading2"/>
        <w:numPr>
          <w:ilvl w:val="0"/>
          <w:numId w:val="69"/>
        </w:numPr>
        <w:ind w:left="360"/>
      </w:pPr>
      <w:bookmarkStart w:id="417" w:name="_Toc132192874"/>
      <w:r w:rsidRPr="00704912">
        <w:t>Part 15 Activity</w:t>
      </w:r>
      <w:r w:rsidR="00191812" w:rsidRPr="00704912">
        <w:t>– Weather sealing</w:t>
      </w:r>
      <w:bookmarkEnd w:id="413"/>
      <w:bookmarkEnd w:id="414"/>
      <w:bookmarkEnd w:id="415"/>
      <w:bookmarkEnd w:id="416"/>
      <w:bookmarkEnd w:id="417"/>
    </w:p>
    <w:p w14:paraId="618FC925" w14:textId="55ADD6E1" w:rsidR="00191812" w:rsidRPr="001C1455" w:rsidRDefault="005F1F80" w:rsidP="001C1455">
      <w:pPr>
        <w:pStyle w:val="Heading3"/>
        <w:rPr>
          <w:i/>
          <w:sz w:val="24"/>
          <w:szCs w:val="24"/>
        </w:rPr>
      </w:pPr>
      <w:bookmarkStart w:id="418" w:name="_Toc132192875"/>
      <w:r>
        <w:rPr>
          <w:i/>
          <w:sz w:val="24"/>
          <w:szCs w:val="24"/>
        </w:rPr>
        <w:t>Activity description (Guidance)</w:t>
      </w:r>
      <w:bookmarkEnd w:id="418"/>
    </w:p>
    <w:tbl>
      <w:tblPr>
        <w:tblStyle w:val="PullOutBoxTable"/>
        <w:tblW w:w="5000" w:type="pct"/>
        <w:tblLook w:val="0600" w:firstRow="0" w:lastRow="0" w:firstColumn="0" w:lastColumn="0" w:noHBand="1" w:noVBand="1"/>
      </w:tblPr>
      <w:tblGrid>
        <w:gridCol w:w="9629"/>
      </w:tblGrid>
      <w:tr w:rsidR="002B6A98" w14:paraId="6CB6AFE9" w14:textId="77777777" w:rsidTr="002B6A98">
        <w:tc>
          <w:tcPr>
            <w:tcW w:w="5000" w:type="pct"/>
            <w:tcBorders>
              <w:top w:val="single" w:sz="4" w:space="0" w:color="0072CE" w:themeColor="text2"/>
              <w:bottom w:val="single" w:sz="4" w:space="0" w:color="0072CE" w:themeColor="text2"/>
            </w:tcBorders>
            <w:shd w:val="clear" w:color="auto" w:fill="D3D3D3"/>
          </w:tcPr>
          <w:p w14:paraId="0A4A51D7" w14:textId="77777777" w:rsidR="002B6A98" w:rsidRDefault="002B6A98" w:rsidP="002B6A98">
            <w:pPr>
              <w:pStyle w:val="PullOutBoxBodyText"/>
            </w:pPr>
            <w:r>
              <w:t>Part 15 of Schedule 2 of the Regulations prescribes the upgrade of premises by installing weather sealing products as an eligible activity for the purposes of the Victorian Energy Upgrades program.</w:t>
            </w:r>
          </w:p>
          <w:p w14:paraId="0632612B" w14:textId="50A5994D" w:rsidR="002B6A98" w:rsidRDefault="002B6A98" w:rsidP="002B6A98">
            <w:pPr>
              <w:pStyle w:val="PullOutBoxBodyText"/>
            </w:pPr>
            <w:r>
              <w:fldChar w:fldCharType="begin"/>
            </w:r>
            <w:r>
              <w:instrText xml:space="preserve"> REF _Ref520807490 \h </w:instrText>
            </w:r>
            <w:r>
              <w:fldChar w:fldCharType="separate"/>
            </w:r>
            <w:r w:rsidR="006704CA" w:rsidRPr="00DE6E8A">
              <w:t xml:space="preserve">Table </w:t>
            </w:r>
            <w:r w:rsidR="006704CA">
              <w:rPr>
                <w:noProof/>
              </w:rPr>
              <w:t>15</w:t>
            </w:r>
            <w:r w:rsidR="006704CA">
              <w:t>.</w:t>
            </w:r>
            <w:r w:rsidR="006704CA">
              <w:rPr>
                <w:noProof/>
              </w:rPr>
              <w:t>1</w:t>
            </w:r>
            <w:r>
              <w:fldChar w:fldCharType="end"/>
            </w:r>
            <w:r>
              <w:t xml:space="preserve"> lists the types of weather sealing products that may be installed and what, if any, products they must replace. Each type of upgrade is known as a scenario. Each scenario has its own method for determining GHG equivalent reduction.</w:t>
            </w:r>
          </w:p>
          <w:p w14:paraId="55C659B4" w14:textId="7C5A30B2" w:rsidR="002B6A98" w:rsidRDefault="00BE6FA7" w:rsidP="002B6A98">
            <w:pPr>
              <w:pStyle w:val="PullOutBoxBodyText"/>
            </w:pPr>
            <w:r>
              <w:t>At a later date,</w:t>
            </w:r>
            <w:r w:rsidR="002B6A98">
              <w:t xml:space="preserve"> the </w:t>
            </w:r>
            <w:r w:rsidR="006B295C">
              <w:t xml:space="preserve">Secretary </w:t>
            </w:r>
            <w:r w:rsidR="002B6A98">
              <w:t xml:space="preserve">may </w:t>
            </w:r>
            <w:r w:rsidR="006B295C">
              <w:t>specify</w:t>
            </w:r>
            <w:r w:rsidR="00FF5500">
              <w:t xml:space="preserve"> under Item</w:t>
            </w:r>
            <w:r w:rsidR="00317E6F">
              <w:t xml:space="preserve"> </w:t>
            </w:r>
            <w:r w:rsidR="00FF5500">
              <w:t>15.9</w:t>
            </w:r>
            <w:r w:rsidR="00317E6F">
              <w:t xml:space="preserve"> of Table 15.1</w:t>
            </w:r>
            <w:r w:rsidR="009763B3">
              <w:t xml:space="preserve"> and </w:t>
            </w:r>
            <w:r w:rsidR="008A4402">
              <w:t xml:space="preserve">under category number 15I under </w:t>
            </w:r>
            <w:r w:rsidR="009763B3">
              <w:t>15.2</w:t>
            </w:r>
            <w:r>
              <w:t xml:space="preserve"> contained in Part 15 of Schedule 2 to the Regulations</w:t>
            </w:r>
            <w:r w:rsidR="00FF5500">
              <w:t xml:space="preserve"> </w:t>
            </w:r>
            <w:r w:rsidR="002B6A98">
              <w:t xml:space="preserve">that there are other weather sealing technologies that reduce GHG equivalent emissions by sealing premises. In such a case, product requirements and installation requirements for emerging technology will be </w:t>
            </w:r>
            <w:r>
              <w:t>specified</w:t>
            </w:r>
            <w:r w:rsidR="002B6A98">
              <w:t xml:space="preserve"> as scenario number 15I. </w:t>
            </w:r>
          </w:p>
          <w:p w14:paraId="31859520" w14:textId="12425090" w:rsidR="002B6A98" w:rsidRDefault="002B6A98" w:rsidP="002B6A98">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5813785F" w14:textId="60CB9FB0" w:rsidR="00191812" w:rsidRPr="00DE6E8A" w:rsidRDefault="00191812" w:rsidP="00191812">
      <w:pPr>
        <w:pStyle w:val="Caption"/>
      </w:pPr>
      <w:bookmarkStart w:id="419" w:name="_Ref505941341"/>
      <w:bookmarkStart w:id="420" w:name="_Ref520807490"/>
      <w:bookmarkStart w:id="421" w:name="_Toc509321553"/>
      <w:bookmarkStart w:id="422" w:name="_Toc52261459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419"/>
      <w:bookmarkEnd w:id="420"/>
      <w:r w:rsidRPr="00DE6E8A">
        <w:t xml:space="preserve"> – Eligible weather sealing scenarios</w:t>
      </w:r>
      <w:bookmarkEnd w:id="421"/>
      <w:bookmarkEnd w:id="422"/>
    </w:p>
    <w:tbl>
      <w:tblPr>
        <w:tblStyle w:val="TableGrid"/>
        <w:tblpPr w:leftFromText="180" w:rightFromText="180" w:vertAnchor="text" w:tblpY="1"/>
        <w:tblOverlap w:val="never"/>
        <w:tblW w:w="5000" w:type="pct"/>
        <w:tblLook w:val="04A0" w:firstRow="1" w:lastRow="0" w:firstColumn="1" w:lastColumn="0" w:noHBand="0" w:noVBand="1"/>
      </w:tblPr>
      <w:tblGrid>
        <w:gridCol w:w="1206"/>
        <w:gridCol w:w="1215"/>
        <w:gridCol w:w="1831"/>
        <w:gridCol w:w="2165"/>
        <w:gridCol w:w="2088"/>
        <w:gridCol w:w="1134"/>
      </w:tblGrid>
      <w:tr w:rsidR="0023794D" w:rsidRPr="00DE6E8A" w14:paraId="078C8A94" w14:textId="77777777" w:rsidTr="00BA60D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6"/>
            <w:tcBorders>
              <w:bottom w:val="single" w:sz="4" w:space="0" w:color="auto"/>
            </w:tcBorders>
            <w:shd w:val="clear" w:color="auto" w:fill="auto"/>
          </w:tcPr>
          <w:p w14:paraId="7DFDAAC0" w14:textId="64F28809" w:rsidR="0023794D" w:rsidRPr="001C7F86" w:rsidRDefault="0023794D">
            <w:pPr>
              <w:pStyle w:val="TableHeadingLeft"/>
              <w:rPr>
                <w:b w:val="0"/>
              </w:rPr>
            </w:pPr>
            <w:r w:rsidRPr="00383128">
              <w:rPr>
                <w:b w:val="0"/>
                <w:color w:val="auto"/>
              </w:rPr>
              <w:t xml:space="preserve">Note: Final upgrade must ensure air change rate </w:t>
            </w:r>
            <w:r w:rsidR="00815EA6" w:rsidRPr="00383128">
              <w:rPr>
                <w:b w:val="0"/>
                <w:color w:val="auto"/>
              </w:rPr>
              <w:t>at</w:t>
            </w:r>
            <w:r w:rsidR="000E7419" w:rsidRPr="00383128">
              <w:rPr>
                <w:b w:val="0"/>
                <w:color w:val="auto"/>
              </w:rPr>
              <w:t xml:space="preserve"> the </w:t>
            </w:r>
            <w:r w:rsidRPr="00383128">
              <w:rPr>
                <w:b w:val="0"/>
                <w:color w:val="auto"/>
              </w:rPr>
              <w:t xml:space="preserve">premises is </w:t>
            </w:r>
            <w:r w:rsidR="005E4DF8" w:rsidRPr="00383128">
              <w:rPr>
                <w:b w:val="0"/>
                <w:color w:val="auto"/>
              </w:rPr>
              <w:t xml:space="preserve">equal to or </w:t>
            </w:r>
            <w:r w:rsidR="00824B9B" w:rsidRPr="00383128">
              <w:rPr>
                <w:b w:val="0"/>
                <w:color w:val="auto"/>
              </w:rPr>
              <w:t xml:space="preserve">more </w:t>
            </w:r>
            <w:r w:rsidRPr="00383128">
              <w:rPr>
                <w:b w:val="0"/>
                <w:color w:val="auto"/>
              </w:rPr>
              <w:t xml:space="preserve">than 0.5 and </w:t>
            </w:r>
            <w:r w:rsidR="0080330F" w:rsidRPr="00383128">
              <w:rPr>
                <w:b w:val="0"/>
                <w:color w:val="auto"/>
              </w:rPr>
              <w:t xml:space="preserve">the premises </w:t>
            </w:r>
            <w:r w:rsidRPr="00383128">
              <w:rPr>
                <w:b w:val="0"/>
                <w:color w:val="auto"/>
              </w:rPr>
              <w:t>must comply with Part 3.8.5 of the BCA</w:t>
            </w:r>
            <w:r w:rsidRPr="00383128">
              <w:rPr>
                <w:rStyle w:val="FootnoteReference"/>
                <w:b w:val="0"/>
              </w:rPr>
              <w:footnoteReference w:id="41"/>
            </w:r>
          </w:p>
        </w:tc>
      </w:tr>
      <w:tr w:rsidR="00E26BE6" w:rsidRPr="00DE6E8A" w14:paraId="0D695A4C" w14:textId="77777777" w:rsidTr="00173D3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6" w:type="pct"/>
            <w:tcBorders>
              <w:top w:val="single" w:sz="4" w:space="0" w:color="auto"/>
            </w:tcBorders>
            <w:shd w:val="clear" w:color="auto" w:fill="0072CE"/>
          </w:tcPr>
          <w:p w14:paraId="35AD08F0" w14:textId="6A16ABA5" w:rsidR="0023794D" w:rsidRPr="001C7F86" w:rsidRDefault="0023794D">
            <w:pPr>
              <w:pStyle w:val="TableTextLeft"/>
              <w:rPr>
                <w:color w:val="FFFFFF" w:themeColor="background1"/>
              </w:rPr>
            </w:pPr>
            <w:r>
              <w:rPr>
                <w:b/>
                <w:color w:val="FFFFFF" w:themeColor="background1"/>
              </w:rPr>
              <w:t>Product category</w:t>
            </w:r>
            <w:r w:rsidRPr="001C7F86">
              <w:rPr>
                <w:b/>
                <w:color w:val="FFFFFF" w:themeColor="background1"/>
              </w:rPr>
              <w:t xml:space="preserve"> number</w:t>
            </w:r>
          </w:p>
        </w:tc>
        <w:tc>
          <w:tcPr>
            <w:tcW w:w="630" w:type="pct"/>
            <w:tcBorders>
              <w:top w:val="single" w:sz="4" w:space="0" w:color="auto"/>
            </w:tcBorders>
            <w:shd w:val="clear" w:color="auto" w:fill="0072CE"/>
          </w:tcPr>
          <w:p w14:paraId="4A3CA95E" w14:textId="77777777" w:rsidR="0023794D" w:rsidRPr="001C7F86" w:rsidRDefault="0023794D">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7F86">
              <w:rPr>
                <w:b/>
                <w:color w:val="FFFFFF" w:themeColor="background1"/>
              </w:rPr>
              <w:t>Scenario number</w:t>
            </w:r>
          </w:p>
        </w:tc>
        <w:tc>
          <w:tcPr>
            <w:tcW w:w="950" w:type="pct"/>
            <w:tcBorders>
              <w:top w:val="single" w:sz="4" w:space="0" w:color="auto"/>
            </w:tcBorders>
            <w:shd w:val="clear" w:color="auto" w:fill="0072CE"/>
          </w:tcPr>
          <w:p w14:paraId="143A4E3F" w14:textId="00E3401D" w:rsidR="0023794D" w:rsidRPr="00EB1B56" w:rsidRDefault="0023794D">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1B56">
              <w:rPr>
                <w:b/>
                <w:color w:val="FFFFFF" w:themeColor="background1"/>
              </w:rPr>
              <w:t>Decommissioning requirements</w:t>
            </w:r>
            <w:r w:rsidR="00750358" w:rsidRPr="007C0FFD">
              <w:rPr>
                <w:rStyle w:val="FootnoteReference"/>
                <w:b/>
                <w:color w:val="FFFFFF" w:themeColor="background1"/>
              </w:rPr>
              <w:footnoteReference w:id="42"/>
            </w:r>
          </w:p>
        </w:tc>
        <w:tc>
          <w:tcPr>
            <w:tcW w:w="1123" w:type="pct"/>
            <w:tcBorders>
              <w:top w:val="single" w:sz="4" w:space="0" w:color="auto"/>
            </w:tcBorders>
            <w:shd w:val="clear" w:color="auto" w:fill="0072CE"/>
          </w:tcPr>
          <w:p w14:paraId="15B25429" w14:textId="3F7DA851" w:rsidR="0023794D" w:rsidRPr="00EB1B56" w:rsidRDefault="00B60E80">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D6E06">
              <w:rPr>
                <w:b/>
                <w:color w:val="FFFFFF" w:themeColor="background1"/>
              </w:rPr>
              <w:t xml:space="preserve">Installation </w:t>
            </w:r>
            <w:r w:rsidR="0023794D">
              <w:rPr>
                <w:b/>
                <w:color w:val="FFFFFF" w:themeColor="background1"/>
              </w:rPr>
              <w:t>requirements</w:t>
            </w:r>
            <w:r w:rsidR="00D7666B" w:rsidRPr="00903635">
              <w:rPr>
                <w:rStyle w:val="FootnoteReference"/>
                <w:b/>
                <w:color w:val="FFFFFF" w:themeColor="background1"/>
              </w:rPr>
              <w:footnoteReference w:id="43"/>
            </w:r>
          </w:p>
        </w:tc>
        <w:tc>
          <w:tcPr>
            <w:tcW w:w="1083" w:type="pct"/>
            <w:tcBorders>
              <w:top w:val="single" w:sz="4" w:space="0" w:color="auto"/>
            </w:tcBorders>
            <w:shd w:val="clear" w:color="auto" w:fill="0072CE"/>
          </w:tcPr>
          <w:p w14:paraId="1BD88B39" w14:textId="357A7888" w:rsidR="0023794D" w:rsidRPr="00D7666B" w:rsidRDefault="0023794D">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7666B">
              <w:rPr>
                <w:b/>
                <w:color w:val="FFFFFF" w:themeColor="background1"/>
              </w:rPr>
              <w:t>Product to be installed</w:t>
            </w:r>
            <w:r w:rsidR="00D7666B" w:rsidRPr="001C1455">
              <w:rPr>
                <w:rStyle w:val="FootnoteReference"/>
                <w:b/>
                <w:color w:val="FFFFFF" w:themeColor="background1"/>
              </w:rPr>
              <w:footnoteReference w:id="44"/>
            </w:r>
          </w:p>
        </w:tc>
        <w:tc>
          <w:tcPr>
            <w:tcW w:w="588" w:type="pct"/>
            <w:tcBorders>
              <w:top w:val="single" w:sz="4" w:space="0" w:color="auto"/>
            </w:tcBorders>
            <w:shd w:val="clear" w:color="auto" w:fill="0072CE"/>
          </w:tcPr>
          <w:p w14:paraId="5D61D65B" w14:textId="77777777" w:rsidR="0023794D" w:rsidRPr="00D7666B" w:rsidRDefault="0023794D">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7666B">
              <w:rPr>
                <w:b/>
                <w:color w:val="FFFFFF" w:themeColor="background1"/>
              </w:rPr>
              <w:t>Historical schedule number</w:t>
            </w:r>
          </w:p>
        </w:tc>
      </w:tr>
      <w:tr w:rsidR="00E26BE6" w:rsidRPr="00DE6E8A" w14:paraId="0746FEFA" w14:textId="77777777" w:rsidTr="00173D3F">
        <w:tc>
          <w:tcPr>
            <w:tcW w:w="626" w:type="pct"/>
          </w:tcPr>
          <w:p w14:paraId="1DB9C50B" w14:textId="77777777" w:rsidR="0023794D" w:rsidRPr="00DE6E8A" w:rsidRDefault="0023794D">
            <w:pPr>
              <w:pStyle w:val="TableTextLeft"/>
            </w:pPr>
            <w:r w:rsidRPr="00DE6E8A">
              <w:t>15A</w:t>
            </w:r>
          </w:p>
        </w:tc>
        <w:tc>
          <w:tcPr>
            <w:tcW w:w="630" w:type="pct"/>
          </w:tcPr>
          <w:p w14:paraId="7AC8E9A5" w14:textId="77777777" w:rsidR="0023794D" w:rsidRPr="00DE6E8A" w:rsidRDefault="0023794D">
            <w:pPr>
              <w:pStyle w:val="TableTextLeft"/>
            </w:pPr>
            <w:r w:rsidRPr="00DE6E8A">
              <w:t>15A</w:t>
            </w:r>
          </w:p>
        </w:tc>
        <w:tc>
          <w:tcPr>
            <w:tcW w:w="950" w:type="pct"/>
          </w:tcPr>
          <w:p w14:paraId="08B8570E" w14:textId="77777777" w:rsidR="0023794D" w:rsidRPr="00DE6E8A" w:rsidRDefault="0023794D">
            <w:pPr>
              <w:pStyle w:val="TableTextLeft"/>
            </w:pPr>
            <w:r w:rsidRPr="00DE6E8A">
              <w:t>None</w:t>
            </w:r>
          </w:p>
        </w:tc>
        <w:tc>
          <w:tcPr>
            <w:tcW w:w="1123" w:type="pct"/>
          </w:tcPr>
          <w:p w14:paraId="79968160" w14:textId="4E90A29E" w:rsidR="0023794D" w:rsidRDefault="00963C2A">
            <w:pPr>
              <w:pStyle w:val="TableTextLeft"/>
            </w:pPr>
            <w:r>
              <w:t>Installing a category</w:t>
            </w:r>
            <w:r w:rsidR="000705CE">
              <w:t xml:space="preserve"> 15A product, or combination of category 15A products, to the frame of an external door or to each edge of an external door if that installation:</w:t>
            </w:r>
          </w:p>
          <w:p w14:paraId="1921FFEC" w14:textId="77777777" w:rsidR="005C10E8" w:rsidRDefault="000705CE" w:rsidP="00186A5F">
            <w:pPr>
              <w:pStyle w:val="TableTextLeft"/>
              <w:numPr>
                <w:ilvl w:val="0"/>
                <w:numId w:val="45"/>
              </w:numPr>
            </w:pPr>
            <w:r>
              <w:t xml:space="preserve">is in accordance with </w:t>
            </w:r>
            <w:r w:rsidRPr="007C0FFD">
              <w:t>the manufacturer’s instructions;</w:t>
            </w:r>
            <w:r>
              <w:t xml:space="preserve"> and</w:t>
            </w:r>
          </w:p>
          <w:p w14:paraId="6D6EC6BB" w14:textId="77777777" w:rsidR="009D091A" w:rsidRDefault="000705CE" w:rsidP="00186A5F">
            <w:pPr>
              <w:pStyle w:val="TableTextLeft"/>
              <w:numPr>
                <w:ilvl w:val="0"/>
                <w:numId w:val="45"/>
              </w:numPr>
            </w:pPr>
            <w:r w:rsidRPr="005C10E8">
              <w:t>restricts airflow along the entire perimeter of the door; and</w:t>
            </w:r>
          </w:p>
          <w:p w14:paraId="3D85D79D" w14:textId="5E2C881E" w:rsidR="000705CE" w:rsidRPr="009D091A" w:rsidRDefault="000705CE" w:rsidP="00186A5F">
            <w:pPr>
              <w:pStyle w:val="TableTextLeft"/>
              <w:numPr>
                <w:ilvl w:val="0"/>
                <w:numId w:val="45"/>
              </w:numPr>
            </w:pPr>
            <w:r w:rsidRPr="009D091A">
              <w:t>does not impair the normal operation of the door.</w:t>
            </w:r>
          </w:p>
        </w:tc>
        <w:tc>
          <w:tcPr>
            <w:tcW w:w="1083" w:type="pct"/>
          </w:tcPr>
          <w:p w14:paraId="13B35356" w14:textId="62417538" w:rsidR="0023794D" w:rsidRPr="00DE6E8A" w:rsidRDefault="001F2B88">
            <w:pPr>
              <w:pStyle w:val="TableTextLeft"/>
            </w:pPr>
            <w:r>
              <w:t xml:space="preserve">A door sealing product or door weather </w:t>
            </w:r>
            <w:r w:rsidRPr="001F2B88">
              <w:t>stripping product, or a combination of those products each of which is covered by a warranty against defects for a period of at least 2 years from the date of installation.</w:t>
            </w:r>
          </w:p>
        </w:tc>
        <w:tc>
          <w:tcPr>
            <w:tcW w:w="588" w:type="pct"/>
          </w:tcPr>
          <w:p w14:paraId="6190B39A" w14:textId="77777777" w:rsidR="0023794D" w:rsidRPr="00DE6E8A" w:rsidRDefault="0023794D">
            <w:pPr>
              <w:pStyle w:val="TableTextLeft"/>
            </w:pPr>
            <w:r w:rsidRPr="00DE6E8A">
              <w:t>15A</w:t>
            </w:r>
          </w:p>
        </w:tc>
      </w:tr>
      <w:tr w:rsidR="00E26BE6" w:rsidRPr="00DE6E8A" w14:paraId="4CDB73E2" w14:textId="77777777" w:rsidTr="00173D3F">
        <w:tc>
          <w:tcPr>
            <w:tcW w:w="626" w:type="pct"/>
          </w:tcPr>
          <w:p w14:paraId="49B0831A" w14:textId="77777777" w:rsidR="0023794D" w:rsidRPr="00263B28" w:rsidRDefault="0023794D">
            <w:pPr>
              <w:pStyle w:val="TableTextLeft"/>
            </w:pPr>
            <w:r w:rsidRPr="00263B28">
              <w:t>15B</w:t>
            </w:r>
          </w:p>
        </w:tc>
        <w:tc>
          <w:tcPr>
            <w:tcW w:w="630" w:type="pct"/>
          </w:tcPr>
          <w:p w14:paraId="13A264D3" w14:textId="77777777" w:rsidR="0023794D" w:rsidRPr="00263B28" w:rsidRDefault="0023794D">
            <w:pPr>
              <w:pStyle w:val="TableTextLeft"/>
            </w:pPr>
            <w:r w:rsidRPr="00263B28">
              <w:t>15B</w:t>
            </w:r>
          </w:p>
        </w:tc>
        <w:tc>
          <w:tcPr>
            <w:tcW w:w="950" w:type="pct"/>
          </w:tcPr>
          <w:p w14:paraId="5802A71A" w14:textId="77777777" w:rsidR="0023794D" w:rsidRPr="00263B28" w:rsidRDefault="0023794D">
            <w:pPr>
              <w:pStyle w:val="TableTextLeft"/>
            </w:pPr>
            <w:r w:rsidRPr="00263B28">
              <w:t>None</w:t>
            </w:r>
          </w:p>
        </w:tc>
        <w:tc>
          <w:tcPr>
            <w:tcW w:w="1123" w:type="pct"/>
          </w:tcPr>
          <w:p w14:paraId="4FABB981" w14:textId="13244FA7" w:rsidR="00326CD0" w:rsidRPr="001C1455" w:rsidRDefault="00326CD0">
            <w:pPr>
              <w:pStyle w:val="TableTextLeft"/>
            </w:pPr>
            <w:r w:rsidRPr="001C1455">
              <w:t>Installing a category 15B product, or combination of category 15B products, to the frame of an external window if that installation:</w:t>
            </w:r>
          </w:p>
          <w:p w14:paraId="24FB0D93" w14:textId="20098DF7" w:rsidR="0023794D" w:rsidRPr="001C1455" w:rsidRDefault="0083777D" w:rsidP="00186A5F">
            <w:pPr>
              <w:pStyle w:val="TableTextLeft"/>
              <w:numPr>
                <w:ilvl w:val="0"/>
                <w:numId w:val="58"/>
              </w:numPr>
            </w:pPr>
            <w:r w:rsidRPr="001C1455">
              <w:t>is in accordance with the manufacturer's instructions; and</w:t>
            </w:r>
          </w:p>
          <w:p w14:paraId="72832600" w14:textId="77777777" w:rsidR="00E860AB" w:rsidRDefault="00AA0AB4" w:rsidP="00186A5F">
            <w:pPr>
              <w:pStyle w:val="TableTextLeft"/>
              <w:numPr>
                <w:ilvl w:val="0"/>
                <w:numId w:val="58"/>
              </w:numPr>
            </w:pPr>
            <w:r w:rsidRPr="001C1455">
              <w:t>restricts airflow through the window; and</w:t>
            </w:r>
          </w:p>
          <w:p w14:paraId="791445B8" w14:textId="3775E301" w:rsidR="0023794D" w:rsidRPr="00E860AB" w:rsidRDefault="00C71DA7" w:rsidP="00186A5F">
            <w:pPr>
              <w:pStyle w:val="TableTextLeft"/>
              <w:numPr>
                <w:ilvl w:val="0"/>
                <w:numId w:val="58"/>
              </w:numPr>
            </w:pPr>
            <w:r w:rsidRPr="001C1455">
              <w:t>does not impair the normal operation of the window</w:t>
            </w:r>
            <w:r w:rsidR="00715E5B">
              <w:t>.</w:t>
            </w:r>
          </w:p>
        </w:tc>
        <w:tc>
          <w:tcPr>
            <w:tcW w:w="1083" w:type="pct"/>
          </w:tcPr>
          <w:p w14:paraId="1A3CF3E9" w14:textId="77777777" w:rsidR="00DF0279" w:rsidRPr="007E101A" w:rsidRDefault="00DF0279">
            <w:pPr>
              <w:pStyle w:val="TableTextLeft"/>
            </w:pPr>
            <w:r>
              <w:t>A window sealing product or window weather stripping product, or a combination of those products, each of which is covered by a warranty against defects for a period of at least 2 years from the date of installation</w:t>
            </w:r>
          </w:p>
          <w:p w14:paraId="4E25E62D" w14:textId="75D6CCAD" w:rsidR="0023794D" w:rsidRPr="001C1455" w:rsidRDefault="0023794D">
            <w:pPr>
              <w:pStyle w:val="ListBullet"/>
              <w:numPr>
                <w:ilvl w:val="0"/>
                <w:numId w:val="0"/>
              </w:numPr>
              <w:ind w:left="180"/>
              <w:rPr>
                <w:highlight w:val="yellow"/>
              </w:rPr>
            </w:pPr>
          </w:p>
        </w:tc>
        <w:tc>
          <w:tcPr>
            <w:tcW w:w="588" w:type="pct"/>
          </w:tcPr>
          <w:p w14:paraId="1EFC371F" w14:textId="77777777" w:rsidR="0023794D" w:rsidRPr="00DE6E8A" w:rsidRDefault="0023794D">
            <w:pPr>
              <w:pStyle w:val="TableTextLeft"/>
            </w:pPr>
            <w:r w:rsidRPr="00DE6E8A">
              <w:t>15B</w:t>
            </w:r>
          </w:p>
        </w:tc>
      </w:tr>
      <w:tr w:rsidR="00E26BE6" w:rsidRPr="00DE6E8A" w14:paraId="53DFA9C7" w14:textId="77777777" w:rsidTr="00173D3F">
        <w:tc>
          <w:tcPr>
            <w:tcW w:w="626" w:type="pct"/>
          </w:tcPr>
          <w:p w14:paraId="19F973DB" w14:textId="77777777" w:rsidR="0023794D" w:rsidRPr="00263B28" w:rsidRDefault="0023794D">
            <w:pPr>
              <w:pStyle w:val="TableTextLeft"/>
            </w:pPr>
            <w:r w:rsidRPr="00263B28">
              <w:t>15C</w:t>
            </w:r>
          </w:p>
        </w:tc>
        <w:tc>
          <w:tcPr>
            <w:tcW w:w="630" w:type="pct"/>
          </w:tcPr>
          <w:p w14:paraId="11DE485E" w14:textId="77777777" w:rsidR="0023794D" w:rsidRPr="00263B28" w:rsidRDefault="0023794D">
            <w:pPr>
              <w:pStyle w:val="TableTextLeft"/>
            </w:pPr>
            <w:r w:rsidRPr="00263B28">
              <w:t>15C</w:t>
            </w:r>
          </w:p>
        </w:tc>
        <w:tc>
          <w:tcPr>
            <w:tcW w:w="950" w:type="pct"/>
          </w:tcPr>
          <w:p w14:paraId="178AED48" w14:textId="297917B2" w:rsidR="0023794D" w:rsidRPr="00263B28" w:rsidRDefault="00912470">
            <w:pPr>
              <w:pStyle w:val="TableTextLeft"/>
            </w:pPr>
            <w:r>
              <w:t>Removin</w:t>
            </w:r>
            <w:r w:rsidR="0076320A">
              <w:t>g</w:t>
            </w:r>
            <w:r w:rsidR="00B77F0A">
              <w:t xml:space="preserve"> and decommissioning</w:t>
            </w:r>
            <w:r w:rsidR="0076320A">
              <w:t xml:space="preserve"> a</w:t>
            </w:r>
            <w:r w:rsidR="0023794D" w:rsidRPr="00263B28">
              <w:t xml:space="preserve"> ceiling or wall exhaust fan that does not </w:t>
            </w:r>
            <w:r w:rsidR="0076320A">
              <w:t>comply with the</w:t>
            </w:r>
            <w:r w:rsidR="0076320A" w:rsidRPr="00263B28">
              <w:t xml:space="preserve"> </w:t>
            </w:r>
            <w:r w:rsidR="0023794D" w:rsidRPr="00263B28">
              <w:t xml:space="preserve">criteria for </w:t>
            </w:r>
            <w:r w:rsidR="00B77F0A">
              <w:t>a category 15C product.</w:t>
            </w:r>
          </w:p>
        </w:tc>
        <w:tc>
          <w:tcPr>
            <w:tcW w:w="1123" w:type="pct"/>
          </w:tcPr>
          <w:p w14:paraId="53A1196E" w14:textId="755A0E7D" w:rsidR="0023794D" w:rsidRPr="00263B28" w:rsidRDefault="00EB587A">
            <w:r>
              <w:t>I</w:t>
            </w:r>
            <w:r w:rsidR="00CB091D" w:rsidRPr="00263B28">
              <w:t>nstalling, in accordance with the manufacturer's instructions and in the place of the decommissioned fan, a category 15C product</w:t>
            </w:r>
            <w:r w:rsidR="00E35192" w:rsidRPr="00263B28">
              <w:t>.</w:t>
            </w:r>
          </w:p>
        </w:tc>
        <w:tc>
          <w:tcPr>
            <w:tcW w:w="1083" w:type="pct"/>
          </w:tcPr>
          <w:p w14:paraId="70DCD146" w14:textId="32756492" w:rsidR="00F9192C" w:rsidRDefault="00F9192C">
            <w:pPr>
              <w:pStyle w:val="TableTextLeft"/>
            </w:pPr>
            <w:r>
              <w:t>A product that:</w:t>
            </w:r>
          </w:p>
          <w:p w14:paraId="3EEDABAF" w14:textId="08AD0671" w:rsidR="009441B8" w:rsidRPr="001C1455" w:rsidRDefault="009441B8" w:rsidP="00186A5F">
            <w:pPr>
              <w:pStyle w:val="TableTextLeft"/>
              <w:numPr>
                <w:ilvl w:val="0"/>
                <w:numId w:val="46"/>
              </w:numPr>
            </w:pPr>
            <w:r w:rsidRPr="001C1455">
              <w:t>is a ceiling or wall exhaust fan; and</w:t>
            </w:r>
          </w:p>
          <w:p w14:paraId="3EE01CC2" w14:textId="77777777" w:rsidR="009441B8" w:rsidRPr="001C1455" w:rsidRDefault="009441B8" w:rsidP="00186A5F">
            <w:pPr>
              <w:pStyle w:val="TableTextLeft"/>
              <w:numPr>
                <w:ilvl w:val="0"/>
                <w:numId w:val="46"/>
              </w:numPr>
            </w:pPr>
            <w:r w:rsidRPr="001C1455">
              <w:t xml:space="preserve">expels air either outside or into the roof space of the premises it is installed in; and </w:t>
            </w:r>
          </w:p>
          <w:p w14:paraId="36BC238E" w14:textId="77777777" w:rsidR="009441B8" w:rsidRPr="001C1455" w:rsidRDefault="009441B8" w:rsidP="00186A5F">
            <w:pPr>
              <w:pStyle w:val="TableTextLeft"/>
              <w:numPr>
                <w:ilvl w:val="0"/>
                <w:numId w:val="46"/>
              </w:numPr>
            </w:pPr>
            <w:r w:rsidRPr="001C1455">
              <w:t>is fitted with a self-closing damper, flap, filter or other sealing product that is designed to:</w:t>
            </w:r>
          </w:p>
          <w:p w14:paraId="38797229" w14:textId="77777777" w:rsidR="009D091A" w:rsidRDefault="009441B8" w:rsidP="001B6E4B">
            <w:pPr>
              <w:pStyle w:val="TableTextLeft"/>
              <w:numPr>
                <w:ilvl w:val="0"/>
                <w:numId w:val="21"/>
              </w:numPr>
              <w:ind w:left="728" w:hanging="274"/>
            </w:pPr>
            <w:r w:rsidRPr="001C1455">
              <w:t>allow airflow through the exhaust of the fan when the fan is operating; and</w:t>
            </w:r>
          </w:p>
          <w:p w14:paraId="04287D13" w14:textId="314B7FFA" w:rsidR="009441B8" w:rsidRPr="009D091A" w:rsidRDefault="009441B8" w:rsidP="001B6E4B">
            <w:pPr>
              <w:pStyle w:val="TableTextLeft"/>
              <w:numPr>
                <w:ilvl w:val="0"/>
                <w:numId w:val="21"/>
              </w:numPr>
              <w:ind w:left="728" w:hanging="274"/>
            </w:pPr>
            <w:r w:rsidRPr="009D091A">
              <w:t>restrict airflow when the fan is not operating; and</w:t>
            </w:r>
          </w:p>
          <w:p w14:paraId="022317EB" w14:textId="20FBD91D" w:rsidR="0023794D" w:rsidRPr="00BA60D2" w:rsidRDefault="009441B8" w:rsidP="00186A5F">
            <w:pPr>
              <w:pStyle w:val="TableTextLeft"/>
              <w:numPr>
                <w:ilvl w:val="0"/>
                <w:numId w:val="46"/>
              </w:numPr>
            </w:pPr>
            <w:r w:rsidRPr="001C1455">
              <w:t>is covered by a warranty against defects for a period of at least 2 years from the date of installation.</w:t>
            </w:r>
          </w:p>
        </w:tc>
        <w:tc>
          <w:tcPr>
            <w:tcW w:w="588" w:type="pct"/>
          </w:tcPr>
          <w:p w14:paraId="175931FE" w14:textId="77777777" w:rsidR="0023794D" w:rsidRPr="00DE6E8A" w:rsidRDefault="0023794D">
            <w:pPr>
              <w:pStyle w:val="TableTextLeft"/>
            </w:pPr>
            <w:r w:rsidRPr="00DE6E8A">
              <w:t>15C</w:t>
            </w:r>
          </w:p>
        </w:tc>
      </w:tr>
      <w:tr w:rsidR="00E26BE6" w:rsidRPr="00DE6E8A" w14:paraId="51503F97" w14:textId="77777777" w:rsidTr="00173D3F">
        <w:tc>
          <w:tcPr>
            <w:tcW w:w="626" w:type="pct"/>
          </w:tcPr>
          <w:p w14:paraId="4681133B" w14:textId="77777777" w:rsidR="0023794D" w:rsidRPr="00390187" w:rsidRDefault="0023794D">
            <w:pPr>
              <w:pStyle w:val="TableTextLeft"/>
            </w:pPr>
            <w:r w:rsidRPr="00390187">
              <w:t>15D</w:t>
            </w:r>
          </w:p>
        </w:tc>
        <w:tc>
          <w:tcPr>
            <w:tcW w:w="630" w:type="pct"/>
          </w:tcPr>
          <w:p w14:paraId="60CB9367" w14:textId="77777777" w:rsidR="0023794D" w:rsidRPr="00390187" w:rsidRDefault="0023794D">
            <w:pPr>
              <w:pStyle w:val="TableTextLeft"/>
            </w:pPr>
            <w:r w:rsidRPr="00390187">
              <w:t>15D</w:t>
            </w:r>
          </w:p>
        </w:tc>
        <w:tc>
          <w:tcPr>
            <w:tcW w:w="950" w:type="pct"/>
          </w:tcPr>
          <w:p w14:paraId="7CE2AF81" w14:textId="77777777" w:rsidR="0023794D" w:rsidRPr="00390187" w:rsidRDefault="0023794D">
            <w:pPr>
              <w:pStyle w:val="TableTextLeft"/>
            </w:pPr>
            <w:r w:rsidRPr="00390187">
              <w:t>None</w:t>
            </w:r>
          </w:p>
        </w:tc>
        <w:tc>
          <w:tcPr>
            <w:tcW w:w="1123" w:type="pct"/>
          </w:tcPr>
          <w:p w14:paraId="787388DA" w14:textId="77777777" w:rsidR="0023794D" w:rsidRPr="001C1455" w:rsidRDefault="00FB52AE">
            <w:pPr>
              <w:pStyle w:val="TableTextLeft"/>
            </w:pPr>
            <w:r w:rsidRPr="001C1455">
              <w:t>Installing a category 15D product:</w:t>
            </w:r>
          </w:p>
          <w:p w14:paraId="0B92ABA5" w14:textId="77777777" w:rsidR="00340641" w:rsidRDefault="00FB52AE" w:rsidP="00186A5F">
            <w:pPr>
              <w:pStyle w:val="TableTextLeft"/>
              <w:numPr>
                <w:ilvl w:val="0"/>
                <w:numId w:val="47"/>
              </w:numPr>
            </w:pPr>
            <w:r w:rsidRPr="001C1455">
              <w:t>in accordance with the ma</w:t>
            </w:r>
            <w:r w:rsidR="005F2473" w:rsidRPr="001C1455">
              <w:t>nufacturer’s instructions</w:t>
            </w:r>
            <w:r w:rsidR="00B82228" w:rsidRPr="001C1455">
              <w:t>;</w:t>
            </w:r>
            <w:r w:rsidR="005F2473" w:rsidRPr="001C1455">
              <w:t xml:space="preserve"> and</w:t>
            </w:r>
          </w:p>
          <w:p w14:paraId="1A7ED290" w14:textId="77777777" w:rsidR="00340641" w:rsidRDefault="00B82228" w:rsidP="00186A5F">
            <w:pPr>
              <w:pStyle w:val="TableTextLeft"/>
              <w:numPr>
                <w:ilvl w:val="0"/>
                <w:numId w:val="47"/>
              </w:numPr>
            </w:pPr>
            <w:r w:rsidRPr="00340641">
              <w:t>on a ceiling or wall exhaust fan that expels air either outside or into the roof space of the premises and on which a category 15D product is not already installed; and</w:t>
            </w:r>
          </w:p>
          <w:p w14:paraId="6726B196" w14:textId="6205FB19" w:rsidR="0023794D" w:rsidRPr="00340641" w:rsidRDefault="00B82228" w:rsidP="00186A5F">
            <w:pPr>
              <w:pStyle w:val="TableTextLeft"/>
              <w:numPr>
                <w:ilvl w:val="0"/>
                <w:numId w:val="47"/>
              </w:numPr>
            </w:pPr>
            <w:r w:rsidRPr="00340641">
              <w:t xml:space="preserve">so that when installed on a ceiling or wall exhaust fan, the product allows airflow through the exhaust of the fan when the fan is </w:t>
            </w:r>
            <w:r w:rsidR="00A103FE" w:rsidRPr="00340641">
              <w:t>operating and restricts airflow when the fan is not operating</w:t>
            </w:r>
            <w:r w:rsidR="00AC7191" w:rsidRPr="00340641">
              <w:t>.</w:t>
            </w:r>
          </w:p>
        </w:tc>
        <w:tc>
          <w:tcPr>
            <w:tcW w:w="1083" w:type="pct"/>
          </w:tcPr>
          <w:p w14:paraId="5373D366" w14:textId="4074D0F8" w:rsidR="009F0644" w:rsidRPr="001C1455" w:rsidRDefault="009F0644">
            <w:pPr>
              <w:pStyle w:val="ListBullet"/>
              <w:numPr>
                <w:ilvl w:val="0"/>
                <w:numId w:val="0"/>
              </w:numPr>
              <w:ind w:left="113"/>
            </w:pPr>
            <w:r w:rsidRPr="001C1455">
              <w:t>A product that:</w:t>
            </w:r>
          </w:p>
          <w:p w14:paraId="168A091B" w14:textId="20B5BFBB" w:rsidR="009F0644" w:rsidRPr="001C1455" w:rsidRDefault="009F0644" w:rsidP="00186A5F">
            <w:pPr>
              <w:pStyle w:val="TableTextLeft"/>
              <w:numPr>
                <w:ilvl w:val="0"/>
                <w:numId w:val="48"/>
              </w:numPr>
            </w:pPr>
            <w:r w:rsidRPr="001C1455">
              <w:t>is a self-closing damper, flap, filter or other sealing product; and</w:t>
            </w:r>
          </w:p>
          <w:p w14:paraId="0DA94A48" w14:textId="77777777" w:rsidR="009D091A" w:rsidRDefault="009F0644" w:rsidP="00186A5F">
            <w:pPr>
              <w:pStyle w:val="TableTextLeft"/>
              <w:numPr>
                <w:ilvl w:val="0"/>
                <w:numId w:val="48"/>
              </w:numPr>
            </w:pPr>
            <w:r w:rsidRPr="001C1455">
              <w:t>is designed so that when installed on a ceiling or wall exhaust fan</w:t>
            </w:r>
            <w:r w:rsidR="00196C2D" w:rsidRPr="001C1455">
              <w:t>, it allows airflow through the exhaust of the fa</w:t>
            </w:r>
            <w:r w:rsidR="00DA5B61" w:rsidRPr="001C1455">
              <w:t>n when the fan is operating and restricts airflow when the fan is not operating; and</w:t>
            </w:r>
          </w:p>
          <w:p w14:paraId="2F86FD0B" w14:textId="26E72CAA" w:rsidR="0023794D" w:rsidRPr="009D091A" w:rsidRDefault="00DA5B61" w:rsidP="00186A5F">
            <w:pPr>
              <w:pStyle w:val="TableTextLeft"/>
              <w:numPr>
                <w:ilvl w:val="0"/>
                <w:numId w:val="48"/>
              </w:numPr>
            </w:pPr>
            <w:r w:rsidRPr="009D091A">
              <w:t>is covered by a warranty against defects for a period of at least 2 years from the date of installation.</w:t>
            </w:r>
          </w:p>
        </w:tc>
        <w:tc>
          <w:tcPr>
            <w:tcW w:w="588" w:type="pct"/>
          </w:tcPr>
          <w:p w14:paraId="68A65D25" w14:textId="77777777" w:rsidR="0023794D" w:rsidRPr="00DE6E8A" w:rsidRDefault="0023794D">
            <w:pPr>
              <w:pStyle w:val="TableTextLeft"/>
            </w:pPr>
            <w:r w:rsidRPr="00DE6E8A">
              <w:t>15D</w:t>
            </w:r>
          </w:p>
        </w:tc>
      </w:tr>
      <w:tr w:rsidR="00E26BE6" w:rsidRPr="00DE6E8A" w14:paraId="17797FDC" w14:textId="77777777" w:rsidTr="00173D3F">
        <w:tc>
          <w:tcPr>
            <w:tcW w:w="626" w:type="pct"/>
          </w:tcPr>
          <w:p w14:paraId="0EA453F5" w14:textId="77777777" w:rsidR="0023794D" w:rsidRPr="0023110D" w:rsidRDefault="0023794D">
            <w:pPr>
              <w:pStyle w:val="TableTextLeft"/>
            </w:pPr>
            <w:r w:rsidRPr="0023110D">
              <w:t>15E</w:t>
            </w:r>
          </w:p>
        </w:tc>
        <w:tc>
          <w:tcPr>
            <w:tcW w:w="630" w:type="pct"/>
          </w:tcPr>
          <w:p w14:paraId="51359826" w14:textId="77777777" w:rsidR="0023794D" w:rsidRPr="0023110D" w:rsidRDefault="0023794D">
            <w:pPr>
              <w:pStyle w:val="TableTextLeft"/>
            </w:pPr>
            <w:r w:rsidRPr="0023110D">
              <w:t>15E</w:t>
            </w:r>
          </w:p>
        </w:tc>
        <w:tc>
          <w:tcPr>
            <w:tcW w:w="950" w:type="pct"/>
          </w:tcPr>
          <w:p w14:paraId="101AC1D9" w14:textId="77777777" w:rsidR="0023794D" w:rsidRPr="0023110D" w:rsidRDefault="0023794D">
            <w:pPr>
              <w:pStyle w:val="TableTextLeft"/>
            </w:pPr>
            <w:r w:rsidRPr="0023110D">
              <w:t>None</w:t>
            </w:r>
          </w:p>
        </w:tc>
        <w:tc>
          <w:tcPr>
            <w:tcW w:w="1123" w:type="pct"/>
          </w:tcPr>
          <w:p w14:paraId="6D24B3D2" w14:textId="77777777" w:rsidR="0023794D" w:rsidRPr="001C1455" w:rsidRDefault="00017987">
            <w:pPr>
              <w:pStyle w:val="TableTextLeft"/>
            </w:pPr>
            <w:r w:rsidRPr="001C1455">
              <w:t>Installing a category 15E product:</w:t>
            </w:r>
          </w:p>
          <w:p w14:paraId="02E8137E" w14:textId="77777777" w:rsidR="00017987" w:rsidRPr="001C1455" w:rsidRDefault="00017987" w:rsidP="00186A5F">
            <w:pPr>
              <w:pStyle w:val="TableTextLeft"/>
              <w:numPr>
                <w:ilvl w:val="0"/>
                <w:numId w:val="49"/>
              </w:numPr>
            </w:pPr>
            <w:r w:rsidRPr="001C1455">
              <w:t>in accordance with the manufacturer’s instruction; and</w:t>
            </w:r>
          </w:p>
          <w:p w14:paraId="02935DBE" w14:textId="77777777" w:rsidR="00017987" w:rsidRPr="001C1455" w:rsidRDefault="00017987" w:rsidP="00186A5F">
            <w:pPr>
              <w:pStyle w:val="TableTextLeft"/>
              <w:numPr>
                <w:ilvl w:val="0"/>
                <w:numId w:val="49"/>
              </w:numPr>
            </w:pPr>
            <w:r w:rsidRPr="001C1455">
              <w:t>in an unsealed wall vent; and</w:t>
            </w:r>
          </w:p>
          <w:p w14:paraId="2977FEED" w14:textId="15EB801C" w:rsidR="0023794D" w:rsidRPr="0023110D" w:rsidRDefault="00017987" w:rsidP="00186A5F">
            <w:pPr>
              <w:pStyle w:val="TableTextLeft"/>
              <w:numPr>
                <w:ilvl w:val="0"/>
                <w:numId w:val="49"/>
              </w:numPr>
            </w:pPr>
            <w:r w:rsidRPr="001C1455">
              <w:t>with the result that a ventilation opening in an external wall is sealed or closed.</w:t>
            </w:r>
          </w:p>
        </w:tc>
        <w:tc>
          <w:tcPr>
            <w:tcW w:w="1083" w:type="pct"/>
          </w:tcPr>
          <w:p w14:paraId="3097707D" w14:textId="29509755" w:rsidR="0023110D" w:rsidRPr="00BA60D2" w:rsidRDefault="0023110D">
            <w:pPr>
              <w:pStyle w:val="TableTextLeft"/>
              <w:rPr>
                <w:szCs w:val="18"/>
              </w:rPr>
            </w:pPr>
            <w:r w:rsidRPr="00BA60D2">
              <w:rPr>
                <w:szCs w:val="18"/>
              </w:rPr>
              <w:t>A product that:</w:t>
            </w:r>
          </w:p>
          <w:p w14:paraId="542586DC" w14:textId="5E9FFA4A" w:rsidR="0023110D" w:rsidRPr="001C1455" w:rsidRDefault="0023110D" w:rsidP="00186A5F">
            <w:pPr>
              <w:pStyle w:val="TableTextLeft"/>
              <w:numPr>
                <w:ilvl w:val="0"/>
                <w:numId w:val="57"/>
              </w:numPr>
            </w:pPr>
            <w:r w:rsidRPr="001C1455">
              <w:t>is made of a robust non-shrinking sealing material; and</w:t>
            </w:r>
          </w:p>
          <w:p w14:paraId="625AB41C" w14:textId="1E060250" w:rsidR="0023110D" w:rsidRPr="0023110D" w:rsidRDefault="0023110D" w:rsidP="00186A5F">
            <w:pPr>
              <w:pStyle w:val="TableTextLeft"/>
              <w:numPr>
                <w:ilvl w:val="0"/>
                <w:numId w:val="57"/>
              </w:numPr>
            </w:pPr>
            <w:r w:rsidRPr="001C1455">
              <w:t>is covered by a warranty against defects for a period of at least 2 years from the date of installation.</w:t>
            </w:r>
          </w:p>
          <w:p w14:paraId="2AF41A6C" w14:textId="58513353" w:rsidR="0023794D" w:rsidRPr="0023110D" w:rsidRDefault="0023794D">
            <w:pPr>
              <w:pStyle w:val="ListBullet"/>
              <w:numPr>
                <w:ilvl w:val="0"/>
                <w:numId w:val="0"/>
              </w:numPr>
              <w:ind w:left="360" w:right="0"/>
            </w:pPr>
          </w:p>
        </w:tc>
        <w:tc>
          <w:tcPr>
            <w:tcW w:w="588" w:type="pct"/>
          </w:tcPr>
          <w:p w14:paraId="71A664E4" w14:textId="77777777" w:rsidR="0023794D" w:rsidRPr="00DE6E8A" w:rsidRDefault="0023794D">
            <w:pPr>
              <w:pStyle w:val="TableTextLeft"/>
            </w:pPr>
            <w:r w:rsidRPr="00DE6E8A">
              <w:t>15E</w:t>
            </w:r>
          </w:p>
        </w:tc>
      </w:tr>
      <w:tr w:rsidR="00E26BE6" w:rsidRPr="00DE6E8A" w14:paraId="32BB2B67" w14:textId="77777777" w:rsidTr="00173D3F">
        <w:tc>
          <w:tcPr>
            <w:tcW w:w="626" w:type="pct"/>
          </w:tcPr>
          <w:p w14:paraId="2B2AC64F" w14:textId="77777777" w:rsidR="0023794D" w:rsidRPr="00F60B42" w:rsidRDefault="0023794D">
            <w:pPr>
              <w:pStyle w:val="TableTextLeft"/>
            </w:pPr>
            <w:r w:rsidRPr="00F60B42">
              <w:t>15F</w:t>
            </w:r>
          </w:p>
        </w:tc>
        <w:tc>
          <w:tcPr>
            <w:tcW w:w="630" w:type="pct"/>
          </w:tcPr>
          <w:p w14:paraId="23067EB2" w14:textId="77777777" w:rsidR="0023794D" w:rsidRPr="00F60B42" w:rsidRDefault="0023794D">
            <w:pPr>
              <w:pStyle w:val="TableTextLeft"/>
            </w:pPr>
            <w:r w:rsidRPr="00F60B42">
              <w:t>15F</w:t>
            </w:r>
          </w:p>
        </w:tc>
        <w:tc>
          <w:tcPr>
            <w:tcW w:w="950" w:type="pct"/>
          </w:tcPr>
          <w:p w14:paraId="4B373CC5" w14:textId="77777777" w:rsidR="0023794D" w:rsidRPr="00F60B42" w:rsidRDefault="0023794D">
            <w:pPr>
              <w:pStyle w:val="TableTextLeft"/>
            </w:pPr>
            <w:r w:rsidRPr="00F60B42">
              <w:t>None</w:t>
            </w:r>
          </w:p>
        </w:tc>
        <w:tc>
          <w:tcPr>
            <w:tcW w:w="1123" w:type="pct"/>
          </w:tcPr>
          <w:p w14:paraId="669724F9" w14:textId="77777777" w:rsidR="0023794D" w:rsidRPr="001C1455" w:rsidRDefault="00A53CE4">
            <w:pPr>
              <w:pStyle w:val="TableTextLeft"/>
            </w:pPr>
            <w:r w:rsidRPr="001C1455">
              <w:t>Installing a category 15F product:</w:t>
            </w:r>
          </w:p>
          <w:p w14:paraId="242E36F7" w14:textId="517EB8DF" w:rsidR="00A53CE4" w:rsidRPr="001C1455" w:rsidRDefault="00A53CE4" w:rsidP="00186A5F">
            <w:pPr>
              <w:pStyle w:val="TableTextLeft"/>
              <w:numPr>
                <w:ilvl w:val="0"/>
                <w:numId w:val="54"/>
              </w:numPr>
            </w:pPr>
            <w:r w:rsidRPr="001C1455">
              <w:t>in accordance with the manufacturer’s instructions; and</w:t>
            </w:r>
          </w:p>
          <w:p w14:paraId="788C1C72" w14:textId="77777777" w:rsidR="00A53CE4" w:rsidRPr="001C1455" w:rsidRDefault="00A53CE4" w:rsidP="00186A5F">
            <w:pPr>
              <w:pStyle w:val="TableTextLeft"/>
              <w:numPr>
                <w:ilvl w:val="0"/>
                <w:numId w:val="54"/>
              </w:numPr>
            </w:pPr>
            <w:r w:rsidRPr="001C1455">
              <w:t xml:space="preserve">in an unsealed chimney or flue of an open fireplace </w:t>
            </w:r>
            <w:r w:rsidR="00A646C1" w:rsidRPr="001C1455">
              <w:t>in which category 15F product is not already installed; and</w:t>
            </w:r>
          </w:p>
          <w:p w14:paraId="6F70B45D" w14:textId="77777777" w:rsidR="00A646C1" w:rsidRPr="001C1455" w:rsidRDefault="00A646C1" w:rsidP="00186A5F">
            <w:pPr>
              <w:pStyle w:val="TableTextLeft"/>
              <w:numPr>
                <w:ilvl w:val="0"/>
                <w:numId w:val="54"/>
              </w:numPr>
            </w:pPr>
            <w:r w:rsidRPr="001C1455">
              <w:t>so that when fitted to a chimney or flue of an open fireplace used to burn solid fuel, the product:</w:t>
            </w:r>
          </w:p>
          <w:p w14:paraId="14DE3979" w14:textId="77777777" w:rsidR="00BA60D2" w:rsidRDefault="00B17678" w:rsidP="00186A5F">
            <w:pPr>
              <w:pStyle w:val="TableTextLeft"/>
              <w:numPr>
                <w:ilvl w:val="5"/>
                <w:numId w:val="53"/>
              </w:numPr>
              <w:ind w:left="676" w:hanging="283"/>
            </w:pPr>
            <w:r w:rsidRPr="001C1455">
              <w:t>restricts the airflow into or out of the chimney or flue when closed; and</w:t>
            </w:r>
          </w:p>
          <w:p w14:paraId="7718C989" w14:textId="77777777" w:rsidR="00E26BE6" w:rsidRDefault="00B17678" w:rsidP="00186A5F">
            <w:pPr>
              <w:pStyle w:val="TableTextLeft"/>
              <w:numPr>
                <w:ilvl w:val="5"/>
                <w:numId w:val="53"/>
              </w:numPr>
              <w:ind w:left="676" w:hanging="283"/>
            </w:pPr>
            <w:r w:rsidRPr="00BA60D2">
              <w:t>allows the fireplace to operate safely and effectively when open; and</w:t>
            </w:r>
          </w:p>
          <w:p w14:paraId="0E750D7C" w14:textId="1980A3CE" w:rsidR="0023794D" w:rsidRPr="00E26BE6" w:rsidRDefault="00783868" w:rsidP="00186A5F">
            <w:pPr>
              <w:pStyle w:val="TableTextLeft"/>
              <w:numPr>
                <w:ilvl w:val="0"/>
                <w:numId w:val="54"/>
              </w:numPr>
            </w:pPr>
            <w:r w:rsidRPr="00E26BE6">
              <w:t>so that is fitted permanently to the chimney or flue</w:t>
            </w:r>
            <w:r w:rsidR="00173D3F" w:rsidRPr="00E26BE6">
              <w:t>.</w:t>
            </w:r>
          </w:p>
        </w:tc>
        <w:tc>
          <w:tcPr>
            <w:tcW w:w="1083" w:type="pct"/>
          </w:tcPr>
          <w:p w14:paraId="1C29EC81" w14:textId="0E74D15C" w:rsidR="00783868" w:rsidRPr="00BA60D2" w:rsidRDefault="00783868">
            <w:pPr>
              <w:pStyle w:val="TableTextLeft"/>
              <w:rPr>
                <w:szCs w:val="18"/>
              </w:rPr>
            </w:pPr>
            <w:r w:rsidRPr="00BA60D2">
              <w:rPr>
                <w:szCs w:val="18"/>
              </w:rPr>
              <w:t>A product that:</w:t>
            </w:r>
          </w:p>
          <w:p w14:paraId="21A02E51" w14:textId="455DE39C" w:rsidR="00783868" w:rsidRPr="001C1455" w:rsidRDefault="00783868" w:rsidP="00186A5F">
            <w:pPr>
              <w:pStyle w:val="TableTextLeft"/>
              <w:numPr>
                <w:ilvl w:val="0"/>
                <w:numId w:val="56"/>
              </w:numPr>
            </w:pPr>
            <w:r w:rsidRPr="001C1455">
              <w:t xml:space="preserve">is designed so that when fitted to a chimney or flue of an open fireplace used to burn solid fuel, </w:t>
            </w:r>
            <w:r w:rsidR="00A4115C" w:rsidRPr="001C1455">
              <w:t>t</w:t>
            </w:r>
            <w:r w:rsidRPr="001C1455">
              <w:t>he product</w:t>
            </w:r>
            <w:r w:rsidR="00A4115C" w:rsidRPr="001C1455">
              <w:t>:</w:t>
            </w:r>
          </w:p>
          <w:p w14:paraId="6818C503" w14:textId="77777777" w:rsidR="006F113D" w:rsidRDefault="00A4115C" w:rsidP="00186A5F">
            <w:pPr>
              <w:pStyle w:val="TableTextLeft"/>
              <w:numPr>
                <w:ilvl w:val="0"/>
                <w:numId w:val="55"/>
              </w:numPr>
            </w:pPr>
            <w:r w:rsidRPr="001C1455">
              <w:t xml:space="preserve">restricts the </w:t>
            </w:r>
            <w:r w:rsidR="00D06530" w:rsidRPr="001C1455">
              <w:t>airflow into or out of the chimney or flue when closed and;</w:t>
            </w:r>
          </w:p>
          <w:p w14:paraId="0D21FD0D" w14:textId="02C8B01C" w:rsidR="00D06530" w:rsidRPr="006F113D" w:rsidRDefault="00D06530" w:rsidP="00186A5F">
            <w:pPr>
              <w:pStyle w:val="TableTextLeft"/>
              <w:numPr>
                <w:ilvl w:val="0"/>
                <w:numId w:val="55"/>
              </w:numPr>
            </w:pPr>
            <w:r w:rsidRPr="006F113D">
              <w:t>allows the fireplace to operate safely and effectively when open; and</w:t>
            </w:r>
          </w:p>
          <w:p w14:paraId="01141D7B" w14:textId="77777777" w:rsidR="00340641" w:rsidRDefault="00D06530" w:rsidP="00186A5F">
            <w:pPr>
              <w:pStyle w:val="TableTextLeft"/>
              <w:numPr>
                <w:ilvl w:val="0"/>
                <w:numId w:val="56"/>
              </w:numPr>
            </w:pPr>
            <w:r w:rsidRPr="001C1455">
              <w:t>is designed to be fitted permanently to the chimney</w:t>
            </w:r>
            <w:r w:rsidR="0081292E" w:rsidRPr="001C1455">
              <w:t xml:space="preserve"> or flue; and</w:t>
            </w:r>
          </w:p>
          <w:p w14:paraId="200617E2" w14:textId="1432C092" w:rsidR="0023794D" w:rsidRPr="00E26BE6" w:rsidRDefault="0081292E" w:rsidP="00186A5F">
            <w:pPr>
              <w:pStyle w:val="TableTextLeft"/>
              <w:numPr>
                <w:ilvl w:val="0"/>
                <w:numId w:val="56"/>
              </w:numPr>
            </w:pPr>
            <w:r w:rsidRPr="00340641">
              <w:t>is covered by a warranty against defects</w:t>
            </w:r>
            <w:r w:rsidR="00856BAA" w:rsidRPr="00340641">
              <w:t xml:space="preserve"> for a period of at least 5 years from </w:t>
            </w:r>
            <w:r w:rsidR="00722AE9" w:rsidRPr="00340641">
              <w:t>the date of installation.</w:t>
            </w:r>
          </w:p>
        </w:tc>
        <w:tc>
          <w:tcPr>
            <w:tcW w:w="588" w:type="pct"/>
          </w:tcPr>
          <w:p w14:paraId="24CEF5DF" w14:textId="77777777" w:rsidR="0023794D" w:rsidRPr="00DE6E8A" w:rsidRDefault="0023794D">
            <w:pPr>
              <w:pStyle w:val="TableTextLeft"/>
            </w:pPr>
            <w:r w:rsidRPr="00DE6E8A">
              <w:t>15F</w:t>
            </w:r>
          </w:p>
        </w:tc>
      </w:tr>
      <w:tr w:rsidR="00E26BE6" w:rsidRPr="00DE6E8A" w14:paraId="666EF8BB" w14:textId="77777777" w:rsidTr="00173D3F">
        <w:tc>
          <w:tcPr>
            <w:tcW w:w="626" w:type="pct"/>
          </w:tcPr>
          <w:p w14:paraId="517CDB85" w14:textId="77777777" w:rsidR="0023794D" w:rsidRPr="00C73FC6" w:rsidRDefault="0023794D">
            <w:pPr>
              <w:pStyle w:val="TableTextLeft"/>
            </w:pPr>
            <w:r w:rsidRPr="00C73FC6">
              <w:t>15G</w:t>
            </w:r>
          </w:p>
        </w:tc>
        <w:tc>
          <w:tcPr>
            <w:tcW w:w="630" w:type="pct"/>
          </w:tcPr>
          <w:p w14:paraId="3DFE53A2" w14:textId="77777777" w:rsidR="0023794D" w:rsidRPr="00C73FC6" w:rsidRDefault="0023794D">
            <w:pPr>
              <w:pStyle w:val="TableTextLeft"/>
            </w:pPr>
            <w:r w:rsidRPr="00C73FC6">
              <w:t>15G</w:t>
            </w:r>
          </w:p>
        </w:tc>
        <w:tc>
          <w:tcPr>
            <w:tcW w:w="950" w:type="pct"/>
          </w:tcPr>
          <w:p w14:paraId="60DB5148" w14:textId="77777777" w:rsidR="0023794D" w:rsidRPr="00C73FC6" w:rsidRDefault="0023794D">
            <w:pPr>
              <w:pStyle w:val="TableTextLeft"/>
            </w:pPr>
            <w:r w:rsidRPr="00C73FC6">
              <w:t>None</w:t>
            </w:r>
          </w:p>
        </w:tc>
        <w:tc>
          <w:tcPr>
            <w:tcW w:w="1123" w:type="pct"/>
          </w:tcPr>
          <w:p w14:paraId="357CCEED" w14:textId="77777777" w:rsidR="0023794D" w:rsidRPr="001C1455" w:rsidRDefault="00EB2D7F">
            <w:pPr>
              <w:pStyle w:val="TableTextLeft"/>
            </w:pPr>
            <w:r w:rsidRPr="001C1455">
              <w:t>Installing a category 15G product (not being the reinstalling of a category 15G product):</w:t>
            </w:r>
          </w:p>
          <w:p w14:paraId="2256B0A7" w14:textId="77777777" w:rsidR="00EB2D7F" w:rsidRPr="001C1455" w:rsidRDefault="00EB2D7F" w:rsidP="00186A5F">
            <w:pPr>
              <w:pStyle w:val="TableTextLeft"/>
              <w:numPr>
                <w:ilvl w:val="0"/>
                <w:numId w:val="59"/>
              </w:numPr>
            </w:pPr>
            <w:r w:rsidRPr="001C1455">
              <w:t>in accordance with the manufacturer’s instructions; and</w:t>
            </w:r>
          </w:p>
          <w:p w14:paraId="6C2DB3D6" w14:textId="77777777" w:rsidR="00EB2D7F" w:rsidRPr="001C1455" w:rsidRDefault="00EB2D7F" w:rsidP="00186A5F">
            <w:pPr>
              <w:pStyle w:val="TableTextLeft"/>
              <w:numPr>
                <w:ilvl w:val="0"/>
                <w:numId w:val="59"/>
              </w:numPr>
            </w:pPr>
            <w:r w:rsidRPr="001C1455">
              <w:t>to an unsealed chimney or flue</w:t>
            </w:r>
            <w:r w:rsidR="004600FC" w:rsidRPr="001C1455">
              <w:t xml:space="preserve"> of a fireplace in which category</w:t>
            </w:r>
            <w:r w:rsidRPr="001C1455">
              <w:t xml:space="preserve"> </w:t>
            </w:r>
            <w:r w:rsidR="00820D84" w:rsidRPr="001C1455">
              <w:t>15G product is not already installed; and</w:t>
            </w:r>
          </w:p>
          <w:p w14:paraId="538E6B68" w14:textId="77777777" w:rsidR="00820D84" w:rsidRPr="001C1455" w:rsidRDefault="00820D84" w:rsidP="00186A5F">
            <w:pPr>
              <w:pStyle w:val="TableTextLeft"/>
              <w:numPr>
                <w:ilvl w:val="0"/>
                <w:numId w:val="59"/>
              </w:numPr>
            </w:pPr>
            <w:r w:rsidRPr="001C1455">
              <w:t>so that when fitted to a chimney or flue of an open fireplace used to burn solid fuel, the product restricts the airflow into or out of the chimney or flue</w:t>
            </w:r>
            <w:r w:rsidR="006836F9" w:rsidRPr="001C1455">
              <w:t>;</w:t>
            </w:r>
            <w:r w:rsidRPr="001C1455">
              <w:t xml:space="preserve"> and</w:t>
            </w:r>
          </w:p>
          <w:p w14:paraId="7D1174D6" w14:textId="160E208D" w:rsidR="0023794D" w:rsidRPr="00C73FC6" w:rsidRDefault="006836F9" w:rsidP="00186A5F">
            <w:pPr>
              <w:pStyle w:val="TableTextLeft"/>
              <w:numPr>
                <w:ilvl w:val="0"/>
                <w:numId w:val="59"/>
              </w:numPr>
            </w:pPr>
            <w:r w:rsidRPr="001C1455">
              <w:t>with signage that includes instructions for removing the product</w:t>
            </w:r>
            <w:r w:rsidR="00086C4D" w:rsidRPr="001C1455">
              <w:t>.</w:t>
            </w:r>
          </w:p>
        </w:tc>
        <w:tc>
          <w:tcPr>
            <w:tcW w:w="1083" w:type="pct"/>
          </w:tcPr>
          <w:p w14:paraId="2B923827" w14:textId="075E6702" w:rsidR="00086C4D" w:rsidRPr="001C1455" w:rsidRDefault="00086C4D">
            <w:pPr>
              <w:pStyle w:val="TableTextLeft"/>
            </w:pPr>
            <w:r w:rsidRPr="001C1455">
              <w:t>A product that:</w:t>
            </w:r>
          </w:p>
          <w:p w14:paraId="01D73402" w14:textId="77777777" w:rsidR="00173D3F" w:rsidRDefault="00086C4D" w:rsidP="00186A5F">
            <w:pPr>
              <w:pStyle w:val="TableTextLeft"/>
              <w:numPr>
                <w:ilvl w:val="0"/>
                <w:numId w:val="60"/>
              </w:numPr>
            </w:pPr>
            <w:r w:rsidRPr="001C1455">
              <w:t xml:space="preserve">is designed so that when fitted to a chimney or flue of an fireplace </w:t>
            </w:r>
            <w:r w:rsidR="00A90186" w:rsidRPr="001C1455">
              <w:t>used to burn solid fuel, the produc</w:t>
            </w:r>
            <w:r w:rsidR="008679CB" w:rsidRPr="001C1455">
              <w:t>t</w:t>
            </w:r>
            <w:r w:rsidR="00A90186" w:rsidRPr="001C1455">
              <w:t xml:space="preserve"> restricts the airflow into or out the </w:t>
            </w:r>
            <w:r w:rsidR="008679CB" w:rsidRPr="001C1455">
              <w:t>chimney or flue; and</w:t>
            </w:r>
          </w:p>
          <w:p w14:paraId="3C0108B8" w14:textId="77777777" w:rsidR="00340641" w:rsidRDefault="008679CB" w:rsidP="00186A5F">
            <w:pPr>
              <w:pStyle w:val="TableTextLeft"/>
              <w:numPr>
                <w:ilvl w:val="0"/>
                <w:numId w:val="60"/>
              </w:numPr>
            </w:pPr>
            <w:r w:rsidRPr="00173D3F">
              <w:t>is designed to be installed on a temporary or seasonal basis; and</w:t>
            </w:r>
          </w:p>
          <w:p w14:paraId="44ABBD11" w14:textId="77777777" w:rsidR="00340641" w:rsidRDefault="008679CB" w:rsidP="00186A5F">
            <w:pPr>
              <w:pStyle w:val="TableTextLeft"/>
              <w:numPr>
                <w:ilvl w:val="0"/>
                <w:numId w:val="60"/>
              </w:numPr>
            </w:pPr>
            <w:r w:rsidRPr="00340641">
              <w:t>is covered by a warranty against defects for a perio</w:t>
            </w:r>
            <w:r w:rsidR="00C73FC6" w:rsidRPr="00340641">
              <w:t>d</w:t>
            </w:r>
            <w:r w:rsidRPr="00340641">
              <w:t xml:space="preserve"> of at least 2 years from the date of </w:t>
            </w:r>
            <w:r w:rsidR="00F22C51" w:rsidRPr="00340641">
              <w:t>installation; and</w:t>
            </w:r>
          </w:p>
          <w:p w14:paraId="045DD974" w14:textId="66E6F0AB" w:rsidR="00F22C51" w:rsidRPr="00340641" w:rsidRDefault="0023794D" w:rsidP="00186A5F">
            <w:pPr>
              <w:pStyle w:val="TableTextLeft"/>
              <w:numPr>
                <w:ilvl w:val="0"/>
                <w:numId w:val="60"/>
              </w:numPr>
            </w:pPr>
            <w:r w:rsidRPr="00340641">
              <w:t>is not a chimney or flue balloon</w:t>
            </w:r>
            <w:r w:rsidR="00F22C51" w:rsidRPr="00340641">
              <w:t>.</w:t>
            </w:r>
          </w:p>
          <w:p w14:paraId="20D1EC4E" w14:textId="6CFDCA35" w:rsidR="0023794D" w:rsidRPr="00C73FC6" w:rsidRDefault="0023794D">
            <w:pPr>
              <w:pStyle w:val="ListBullet"/>
              <w:numPr>
                <w:ilvl w:val="0"/>
                <w:numId w:val="0"/>
              </w:numPr>
              <w:ind w:left="360"/>
            </w:pPr>
          </w:p>
        </w:tc>
        <w:tc>
          <w:tcPr>
            <w:tcW w:w="588" w:type="pct"/>
          </w:tcPr>
          <w:p w14:paraId="30632429" w14:textId="77777777" w:rsidR="0023794D" w:rsidRPr="00DE6E8A" w:rsidRDefault="0023794D">
            <w:pPr>
              <w:pStyle w:val="TableTextLeft"/>
            </w:pPr>
            <w:r w:rsidRPr="00DE6E8A">
              <w:t>15G</w:t>
            </w:r>
          </w:p>
        </w:tc>
      </w:tr>
      <w:tr w:rsidR="00E26BE6" w:rsidRPr="00DE6E8A" w14:paraId="1AC719DE" w14:textId="77777777" w:rsidTr="00173D3F">
        <w:tc>
          <w:tcPr>
            <w:tcW w:w="626" w:type="pct"/>
          </w:tcPr>
          <w:p w14:paraId="4A4914D8" w14:textId="77777777" w:rsidR="0023794D" w:rsidRPr="007D0A27" w:rsidRDefault="0023794D">
            <w:pPr>
              <w:pStyle w:val="TableTextLeft"/>
            </w:pPr>
            <w:r w:rsidRPr="007D0A27">
              <w:t>15H</w:t>
            </w:r>
          </w:p>
        </w:tc>
        <w:tc>
          <w:tcPr>
            <w:tcW w:w="630" w:type="pct"/>
          </w:tcPr>
          <w:p w14:paraId="70B1866C" w14:textId="77777777" w:rsidR="0023794D" w:rsidRPr="007D0A27" w:rsidRDefault="0023794D">
            <w:pPr>
              <w:pStyle w:val="TableTextLeft"/>
            </w:pPr>
            <w:r w:rsidRPr="007D0A27">
              <w:t>15H</w:t>
            </w:r>
          </w:p>
        </w:tc>
        <w:tc>
          <w:tcPr>
            <w:tcW w:w="950" w:type="pct"/>
          </w:tcPr>
          <w:p w14:paraId="657EC2E9" w14:textId="77777777" w:rsidR="0023794D" w:rsidRPr="007D0A27" w:rsidRDefault="0023794D">
            <w:pPr>
              <w:pStyle w:val="TableTextLeft"/>
            </w:pPr>
            <w:r w:rsidRPr="007D0A27">
              <w:t>None</w:t>
            </w:r>
          </w:p>
        </w:tc>
        <w:tc>
          <w:tcPr>
            <w:tcW w:w="1123" w:type="pct"/>
          </w:tcPr>
          <w:p w14:paraId="6B0FDE61" w14:textId="77777777" w:rsidR="0023794D" w:rsidRPr="001C1455" w:rsidRDefault="006F5634">
            <w:pPr>
              <w:pStyle w:val="TableTextLeft"/>
            </w:pPr>
            <w:r w:rsidRPr="001C1455">
              <w:t>Installing a category 15H product (not being the reinstalling of a category 15H product):</w:t>
            </w:r>
          </w:p>
          <w:p w14:paraId="6D59EF5F" w14:textId="77777777" w:rsidR="00E26BE6" w:rsidRDefault="006F5634" w:rsidP="00186A5F">
            <w:pPr>
              <w:pStyle w:val="TableTextLeft"/>
              <w:numPr>
                <w:ilvl w:val="0"/>
                <w:numId w:val="50"/>
              </w:numPr>
              <w:ind w:left="473"/>
            </w:pPr>
            <w:r w:rsidRPr="001C1455">
              <w:t>in accordance with the manufacturer’s instruction</w:t>
            </w:r>
            <w:r w:rsidR="006F2D39" w:rsidRPr="001C1455">
              <w:t>; and</w:t>
            </w:r>
          </w:p>
          <w:p w14:paraId="1AFB6A9E" w14:textId="77777777" w:rsidR="00E26BE6" w:rsidRDefault="006F2D39" w:rsidP="00186A5F">
            <w:pPr>
              <w:pStyle w:val="TableTextLeft"/>
              <w:numPr>
                <w:ilvl w:val="0"/>
                <w:numId w:val="50"/>
              </w:numPr>
              <w:ind w:left="473"/>
            </w:pPr>
            <w:r w:rsidRPr="00E26BE6">
              <w:t>so that the product covers the ceiling outlet of a ducted evaporative cooling system, the product restricts airflow</w:t>
            </w:r>
            <w:r w:rsidR="002F2029" w:rsidRPr="00E26BE6">
              <w:t xml:space="preserve"> from inside the residential</w:t>
            </w:r>
            <w:r w:rsidR="00DD0544" w:rsidRPr="00E26BE6">
              <w:t xml:space="preserve"> premises into the evaporative cooling ductwork and</w:t>
            </w:r>
          </w:p>
          <w:p w14:paraId="6F3A60DD" w14:textId="371AD21D" w:rsidR="00DD0544" w:rsidRPr="00E26BE6" w:rsidRDefault="00DD0544" w:rsidP="00186A5F">
            <w:pPr>
              <w:pStyle w:val="TableTextLeft"/>
              <w:numPr>
                <w:ilvl w:val="0"/>
                <w:numId w:val="50"/>
              </w:numPr>
              <w:ind w:left="473"/>
            </w:pPr>
            <w:r w:rsidRPr="00E26BE6">
              <w:t>that is supplied for installation with instruction</w:t>
            </w:r>
            <w:r w:rsidR="00321725" w:rsidRPr="00E26BE6">
              <w:t>s regarding:</w:t>
            </w:r>
          </w:p>
          <w:p w14:paraId="1EE45C9B" w14:textId="77777777" w:rsidR="00173D3F" w:rsidRDefault="00321725" w:rsidP="00186A5F">
            <w:pPr>
              <w:pStyle w:val="TableTextLeft"/>
              <w:numPr>
                <w:ilvl w:val="5"/>
                <w:numId w:val="61"/>
              </w:numPr>
              <w:ind w:left="907" w:hanging="283"/>
            </w:pPr>
            <w:r w:rsidRPr="001C1455">
              <w:t>the installation and removal of the product; and</w:t>
            </w:r>
          </w:p>
          <w:p w14:paraId="1A3B78AD" w14:textId="39C1718A" w:rsidR="0023794D" w:rsidRPr="00173D3F" w:rsidRDefault="00321725" w:rsidP="00186A5F">
            <w:pPr>
              <w:pStyle w:val="TableTextLeft"/>
              <w:numPr>
                <w:ilvl w:val="5"/>
                <w:numId w:val="61"/>
              </w:numPr>
              <w:ind w:left="907" w:hanging="283"/>
            </w:pPr>
            <w:r w:rsidRPr="00173D3F">
              <w:t>the time of year that</w:t>
            </w:r>
            <w:r w:rsidR="0089223F" w:rsidRPr="00173D3F">
              <w:t xml:space="preserve"> product should be installed and removed</w:t>
            </w:r>
            <w:r w:rsidR="00173D3F">
              <w:t>.</w:t>
            </w:r>
          </w:p>
        </w:tc>
        <w:tc>
          <w:tcPr>
            <w:tcW w:w="1083" w:type="pct"/>
          </w:tcPr>
          <w:p w14:paraId="1763DA7B" w14:textId="31F18331" w:rsidR="0089223F" w:rsidRPr="001C1455" w:rsidRDefault="0089223F">
            <w:pPr>
              <w:pStyle w:val="TableTextLeft"/>
            </w:pPr>
            <w:r w:rsidRPr="001C1455">
              <w:t>A product that:</w:t>
            </w:r>
          </w:p>
          <w:p w14:paraId="7D8126AF" w14:textId="77777777" w:rsidR="00173D3F" w:rsidRDefault="00370E59" w:rsidP="00186A5F">
            <w:pPr>
              <w:pStyle w:val="TableTextLeft"/>
              <w:numPr>
                <w:ilvl w:val="0"/>
                <w:numId w:val="30"/>
              </w:numPr>
              <w:ind w:left="388" w:hanging="283"/>
            </w:pPr>
            <w:r w:rsidRPr="001C1455">
              <w:t xml:space="preserve">is designed so that when installed to cover the ceiling outlet of a ducted evaporative cooling system, the product </w:t>
            </w:r>
            <w:r w:rsidR="0023794D" w:rsidRPr="007D0A27">
              <w:t>restricts airflow from inside the residential premises into the evaporative cooling ductwork</w:t>
            </w:r>
            <w:r w:rsidR="004C3CB6" w:rsidRPr="001C1455">
              <w:t>; and</w:t>
            </w:r>
          </w:p>
          <w:p w14:paraId="5A76A6A6" w14:textId="77777777" w:rsidR="00173D3F" w:rsidRDefault="004C3CB6" w:rsidP="00186A5F">
            <w:pPr>
              <w:pStyle w:val="TableTextLeft"/>
              <w:numPr>
                <w:ilvl w:val="0"/>
                <w:numId w:val="30"/>
              </w:numPr>
              <w:ind w:left="388" w:hanging="283"/>
            </w:pPr>
            <w:r w:rsidRPr="00173D3F">
              <w:t>is designed to be installed on a temporary or seasonal basis; and</w:t>
            </w:r>
          </w:p>
          <w:p w14:paraId="2E71D8CB" w14:textId="77777777" w:rsidR="00E26BE6" w:rsidRDefault="004C3CB6" w:rsidP="00186A5F">
            <w:pPr>
              <w:pStyle w:val="TableTextLeft"/>
              <w:numPr>
                <w:ilvl w:val="0"/>
                <w:numId w:val="30"/>
              </w:numPr>
              <w:ind w:left="388" w:hanging="283"/>
            </w:pPr>
            <w:r w:rsidRPr="00173D3F">
              <w:t>is covered by a warranty against defects for a period at least 2 years from the date of installation; and</w:t>
            </w:r>
          </w:p>
          <w:p w14:paraId="213FDCE5" w14:textId="3AB0DF43" w:rsidR="004C3CB6" w:rsidRPr="00E26BE6" w:rsidRDefault="004C3CB6" w:rsidP="00186A5F">
            <w:pPr>
              <w:pStyle w:val="TableTextLeft"/>
              <w:numPr>
                <w:ilvl w:val="0"/>
                <w:numId w:val="30"/>
              </w:numPr>
            </w:pPr>
            <w:r w:rsidRPr="00E26BE6">
              <w:t>is supplied for installation with instructions regarding:</w:t>
            </w:r>
          </w:p>
          <w:p w14:paraId="49EC5B59" w14:textId="77777777" w:rsidR="00F445EC" w:rsidRDefault="004C3CB6" w:rsidP="00186A5F">
            <w:pPr>
              <w:pStyle w:val="TableTextLeft"/>
              <w:numPr>
                <w:ilvl w:val="0"/>
                <w:numId w:val="51"/>
              </w:numPr>
              <w:ind w:left="757" w:hanging="360"/>
            </w:pPr>
            <w:r w:rsidRPr="001C1455">
              <w:t>the installation and removal of the product</w:t>
            </w:r>
          </w:p>
          <w:p w14:paraId="2B1588F9" w14:textId="3001A38E" w:rsidR="0023794D" w:rsidRPr="00F445EC" w:rsidRDefault="004C3CB6" w:rsidP="00186A5F">
            <w:pPr>
              <w:pStyle w:val="TableTextLeft"/>
              <w:numPr>
                <w:ilvl w:val="0"/>
                <w:numId w:val="51"/>
              </w:numPr>
              <w:ind w:left="757" w:hanging="360"/>
            </w:pPr>
            <w:r w:rsidRPr="00F445EC">
              <w:t>the time of year</w:t>
            </w:r>
            <w:r w:rsidR="00C52779" w:rsidRPr="00F445EC">
              <w:t xml:space="preserve"> that the product should be installed and removed.</w:t>
            </w:r>
          </w:p>
        </w:tc>
        <w:tc>
          <w:tcPr>
            <w:tcW w:w="588" w:type="pct"/>
          </w:tcPr>
          <w:p w14:paraId="7434705A" w14:textId="77777777" w:rsidR="0023794D" w:rsidRPr="00DE6E8A" w:rsidRDefault="0023794D">
            <w:pPr>
              <w:pStyle w:val="TableTextLeft"/>
            </w:pPr>
            <w:r w:rsidRPr="00DE6E8A">
              <w:t>15H</w:t>
            </w:r>
          </w:p>
        </w:tc>
      </w:tr>
    </w:tbl>
    <w:p w14:paraId="63382626" w14:textId="6690B0B7" w:rsidR="00191812" w:rsidRPr="00DE6E8A" w:rsidRDefault="00750358" w:rsidP="00191812">
      <w:pPr>
        <w:pStyle w:val="BodyText"/>
      </w:pPr>
      <w:r>
        <w:br w:type="textWrapping" w:clear="all"/>
      </w:r>
    </w:p>
    <w:p w14:paraId="7C1C6B19" w14:textId="43C541AF" w:rsidR="00191812" w:rsidRPr="001C1455" w:rsidRDefault="008677CC" w:rsidP="001C1455">
      <w:pPr>
        <w:pStyle w:val="Heading3"/>
        <w:rPr>
          <w:i/>
          <w:sz w:val="24"/>
          <w:szCs w:val="24"/>
        </w:rPr>
      </w:pPr>
      <w:bookmarkStart w:id="423" w:name="_Toc132192876"/>
      <w:r w:rsidRPr="001C1455">
        <w:rPr>
          <w:i/>
          <w:sz w:val="24"/>
          <w:szCs w:val="24"/>
        </w:rPr>
        <w:t>Specified Minimum Energy Efficiency</w:t>
      </w:r>
      <w:bookmarkEnd w:id="423"/>
    </w:p>
    <w:p w14:paraId="6945A27A" w14:textId="7FD7078C" w:rsidR="00191812" w:rsidRDefault="00191812" w:rsidP="00191812">
      <w:pPr>
        <w:pStyle w:val="BodyText"/>
      </w:pPr>
      <w:r w:rsidRPr="00DE6E8A">
        <w:t xml:space="preserve">There are no additional requirements that must be met by the </w:t>
      </w:r>
      <w:r w:rsidR="00531379">
        <w:t>product</w:t>
      </w:r>
      <w:r w:rsidRPr="00DE6E8A">
        <w:t>s installed.</w:t>
      </w:r>
    </w:p>
    <w:p w14:paraId="7749920C" w14:textId="77777777" w:rsidR="00110B9C" w:rsidRDefault="00110B9C" w:rsidP="00191812">
      <w:pPr>
        <w:pStyle w:val="BodyText"/>
      </w:pPr>
    </w:p>
    <w:p w14:paraId="31298A32" w14:textId="77777777" w:rsidR="00927EF5" w:rsidRPr="001C1455" w:rsidRDefault="00927EF5" w:rsidP="00927EF5">
      <w:pPr>
        <w:pStyle w:val="Heading3"/>
        <w:rPr>
          <w:i/>
          <w:sz w:val="24"/>
          <w:szCs w:val="24"/>
        </w:rPr>
      </w:pPr>
      <w:bookmarkStart w:id="424" w:name="_Toc132192877"/>
      <w:r w:rsidRPr="001C1455">
        <w:rPr>
          <w:i/>
          <w:sz w:val="24"/>
          <w:szCs w:val="24"/>
        </w:rPr>
        <w:t>Other specified matters</w:t>
      </w:r>
      <w:bookmarkEnd w:id="424"/>
    </w:p>
    <w:p w14:paraId="734BD525" w14:textId="15E03C93" w:rsidR="00927EF5" w:rsidRDefault="00927EF5" w:rsidP="00927EF5">
      <w:pPr>
        <w:pStyle w:val="BodyText"/>
      </w:pPr>
      <w:r>
        <w:t>None.</w:t>
      </w:r>
    </w:p>
    <w:p w14:paraId="56808F32" w14:textId="77777777" w:rsidR="00110B9C" w:rsidRPr="00DE6E8A" w:rsidRDefault="00110B9C" w:rsidP="00927EF5">
      <w:pPr>
        <w:pStyle w:val="BodyText"/>
      </w:pPr>
    </w:p>
    <w:p w14:paraId="2F772106" w14:textId="6A682366" w:rsidR="00191812" w:rsidRPr="001C1455" w:rsidRDefault="00191812" w:rsidP="001C1455">
      <w:pPr>
        <w:pStyle w:val="Heading3"/>
        <w:rPr>
          <w:i/>
          <w:sz w:val="24"/>
          <w:szCs w:val="24"/>
        </w:rPr>
      </w:pPr>
      <w:bookmarkStart w:id="425" w:name="_Toc506196535"/>
      <w:bookmarkStart w:id="426" w:name="_Toc509321203"/>
      <w:bookmarkStart w:id="427" w:name="_Toc132192878"/>
      <w:r w:rsidRPr="001C1455">
        <w:rPr>
          <w:i/>
          <w:sz w:val="24"/>
          <w:szCs w:val="24"/>
        </w:rPr>
        <w:t>Method for Determining GHG Equivalent Reduction</w:t>
      </w:r>
      <w:bookmarkEnd w:id="425"/>
      <w:bookmarkEnd w:id="426"/>
      <w:bookmarkEnd w:id="427"/>
    </w:p>
    <w:p w14:paraId="5FB7AD73" w14:textId="3DC6BFE8" w:rsidR="00E6475B" w:rsidRPr="00DE6E8A" w:rsidRDefault="00E6475B" w:rsidP="00E6475B">
      <w:pPr>
        <w:pStyle w:val="BodyText"/>
      </w:pPr>
      <w:r>
        <w:rPr>
          <w:lang w:eastAsia="en-AU"/>
        </w:rPr>
        <w:t xml:space="preserve">Note: </w:t>
      </w:r>
      <w:r w:rsidR="00425981">
        <w:rPr>
          <w:lang w:eastAsia="en-AU"/>
        </w:rPr>
        <w:t>For this activity, i</w:t>
      </w:r>
      <w:r>
        <w:rPr>
          <w:lang w:eastAsia="en-AU"/>
        </w:rPr>
        <w:t xml:space="preserve">f multiple scenarios are carried out </w:t>
      </w:r>
      <w:r w:rsidRPr="00DE6E8A">
        <w:t>at the same site and within the same period, please be aware that the total GHG equivalent emissions equal the sum of the GHG equivalent emissions reductions for all upgrades</w:t>
      </w:r>
      <w:r>
        <w:t xml:space="preserve">. </w:t>
      </w:r>
    </w:p>
    <w:p w14:paraId="38230162" w14:textId="05085A39" w:rsidR="009D5E75" w:rsidRPr="009D5E75" w:rsidRDefault="009D5E75" w:rsidP="009D5E75">
      <w:pPr>
        <w:pStyle w:val="BodyText"/>
        <w:rPr>
          <w:lang w:eastAsia="en-AU"/>
        </w:rPr>
      </w:pPr>
    </w:p>
    <w:tbl>
      <w:tblPr>
        <w:tblStyle w:val="PullOutBoxTable"/>
        <w:tblW w:w="5000" w:type="pct"/>
        <w:tblLook w:val="0600" w:firstRow="0" w:lastRow="0" w:firstColumn="0" w:lastColumn="0" w:noHBand="1" w:noVBand="1"/>
      </w:tblPr>
      <w:tblGrid>
        <w:gridCol w:w="9629"/>
      </w:tblGrid>
      <w:tr w:rsidR="00163630" w14:paraId="1B079A36"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1FEE7B94" w14:textId="73D50798" w:rsidR="00163630" w:rsidRPr="00163630" w:rsidRDefault="00163630" w:rsidP="00163630">
            <w:pPr>
              <w:pStyle w:val="PullOutBoxBodyText"/>
              <w:rPr>
                <w:b/>
              </w:rPr>
            </w:pPr>
            <w:r w:rsidRPr="00163630">
              <w:rPr>
                <w:b/>
              </w:rPr>
              <w:t>Scenario 15A: Door sealing upgrade</w:t>
            </w:r>
          </w:p>
        </w:tc>
      </w:tr>
    </w:tbl>
    <w:p w14:paraId="51555045" w14:textId="7F1DE9A2"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_Ref505939909 \h </w:instrText>
      </w:r>
      <w:r w:rsidRPr="00DE6E8A">
        <w:fldChar w:fldCharType="separate"/>
      </w:r>
      <w:r w:rsidR="006704CA" w:rsidRPr="00DE6E8A">
        <w:t xml:space="preserve">Equation </w:t>
      </w:r>
      <w:r w:rsidR="006704CA">
        <w:rPr>
          <w:noProof/>
        </w:rPr>
        <w:t>15</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_Ref505941372 \h </w:instrText>
      </w:r>
      <w:r w:rsidRPr="00DE6E8A">
        <w:fldChar w:fldCharType="separate"/>
      </w:r>
      <w:r w:rsidR="006704CA" w:rsidRPr="00DE6E8A">
        <w:t xml:space="preserve">Table </w:t>
      </w:r>
      <w:r w:rsidR="006704CA">
        <w:rPr>
          <w:noProof/>
        </w:rPr>
        <w:t>15</w:t>
      </w:r>
      <w:r w:rsidR="006704CA">
        <w:t>.</w:t>
      </w:r>
      <w:r w:rsidR="006704CA">
        <w:rPr>
          <w:noProof/>
        </w:rPr>
        <w:t>2</w:t>
      </w:r>
      <w:r w:rsidRPr="00DE6E8A">
        <w:fldChar w:fldCharType="end"/>
      </w:r>
      <w:r w:rsidRPr="00DE6E8A">
        <w:t>.</w:t>
      </w:r>
    </w:p>
    <w:p w14:paraId="50F55429"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6EAA94B7" w14:textId="1D530B37" w:rsidR="00191812" w:rsidRPr="00DE6E8A" w:rsidRDefault="00191812" w:rsidP="00191812">
      <w:pPr>
        <w:pStyle w:val="Caption"/>
      </w:pPr>
      <w:bookmarkStart w:id="428" w:name="_Ref505939909"/>
      <w:bookmarkStart w:id="429" w:name="_Toc52261472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428"/>
      <w:r w:rsidRPr="00DE6E8A">
        <w:t xml:space="preserve"> – GHG equivalent emissions reduction calculation for Scenario 15A</w:t>
      </w:r>
      <w:bookmarkEnd w:id="429"/>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34814465"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11818EF" w14:textId="3742034B"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7CF96A85" w14:textId="75031A42" w:rsidR="00191812" w:rsidRPr="00DE6E8A" w:rsidRDefault="00191812" w:rsidP="00191812">
      <w:pPr>
        <w:pStyle w:val="Caption"/>
      </w:pPr>
      <w:bookmarkStart w:id="430" w:name="_Ref505941372"/>
      <w:bookmarkStart w:id="431" w:name="_Toc509321554"/>
      <w:bookmarkStart w:id="432" w:name="_Toc52261460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430"/>
      <w:r w:rsidRPr="00DE6E8A">
        <w:t xml:space="preserve"> – GHG equivalent emissions reduction variables for Scenario 15A</w:t>
      </w:r>
      <w:bookmarkEnd w:id="431"/>
      <w:bookmarkEnd w:id="43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6A328C72" w14:textId="77777777" w:rsidTr="007D37F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07786702"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3114606A"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75C38E2F"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778FFA48" w14:textId="77777777" w:rsidTr="007D37F2">
        <w:tc>
          <w:tcPr>
            <w:tcW w:w="584" w:type="pct"/>
          </w:tcPr>
          <w:p w14:paraId="3042D67E" w14:textId="77777777" w:rsidR="00191812" w:rsidRPr="00DE6E8A" w:rsidRDefault="00191812" w:rsidP="00191812">
            <w:pPr>
              <w:pStyle w:val="TableTextLeft"/>
            </w:pPr>
            <w:r w:rsidRPr="00DE6E8A">
              <w:t>GHG Savings</w:t>
            </w:r>
          </w:p>
        </w:tc>
        <w:tc>
          <w:tcPr>
            <w:tcW w:w="2727" w:type="pct"/>
          </w:tcPr>
          <w:p w14:paraId="0F2B7AE4" w14:textId="77777777" w:rsidR="00191812" w:rsidRPr="00DE6E8A" w:rsidRDefault="00191812" w:rsidP="00191812">
            <w:pPr>
              <w:pStyle w:val="TableTextLeft"/>
            </w:pPr>
            <w:r w:rsidRPr="00DE6E8A">
              <w:t>In every instance</w:t>
            </w:r>
          </w:p>
        </w:tc>
        <w:tc>
          <w:tcPr>
            <w:tcW w:w="1689" w:type="pct"/>
          </w:tcPr>
          <w:p w14:paraId="12162B83" w14:textId="625A3391" w:rsidR="00191812" w:rsidRPr="00DE6E8A" w:rsidRDefault="0000225C" w:rsidP="00191812">
            <w:pPr>
              <w:pStyle w:val="TableTextLeft"/>
              <w:rPr>
                <w:vertAlign w:val="superscript"/>
              </w:rPr>
            </w:pPr>
            <m:oMathPara>
              <m:oMathParaPr>
                <m:jc m:val="left"/>
              </m:oMathParaPr>
              <m:oMath>
                <m:r>
                  <w:rPr>
                    <w:rFonts w:ascii="Cambria Math" w:hAnsi="Cambria Math"/>
                    <w:vertAlign w:val="superscript"/>
                  </w:rPr>
                  <m:t xml:space="preserve">3.15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+(2.66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×EEF) </m:t>
                </m:r>
              </m:oMath>
            </m:oMathPara>
          </w:p>
        </w:tc>
      </w:tr>
      <w:tr w:rsidR="00191812" w:rsidRPr="00DE6E8A" w14:paraId="5F19A518" w14:textId="77777777" w:rsidTr="007D37F2">
        <w:tc>
          <w:tcPr>
            <w:tcW w:w="584" w:type="pct"/>
            <w:vMerge w:val="restart"/>
          </w:tcPr>
          <w:p w14:paraId="6981971D" w14:textId="77777777" w:rsidR="00191812" w:rsidRPr="00DE6E8A" w:rsidRDefault="00191812" w:rsidP="00191812">
            <w:pPr>
              <w:pStyle w:val="TableTextLeft"/>
            </w:pPr>
            <w:r w:rsidRPr="00DE6E8A">
              <w:t>Lifetime</w:t>
            </w:r>
          </w:p>
        </w:tc>
        <w:tc>
          <w:tcPr>
            <w:tcW w:w="2727" w:type="pct"/>
          </w:tcPr>
          <w:p w14:paraId="2B8F1039" w14:textId="32E5A92A" w:rsidR="00191812" w:rsidRPr="00DE6E8A" w:rsidRDefault="00191812" w:rsidP="00191812">
            <w:pPr>
              <w:pStyle w:val="TableTextLeft"/>
            </w:pPr>
            <w:bookmarkStart w:id="433" w:name="_Hlk535850983"/>
            <w:r w:rsidRPr="00DE6E8A">
              <w:t>Product warranty of</w:t>
            </w:r>
            <w:r w:rsidR="0083799E">
              <w:t xml:space="preserve"> at least</w:t>
            </w:r>
            <w:r w:rsidRPr="00DE6E8A">
              <w:t xml:space="preserve"> 2</w:t>
            </w:r>
            <w:r w:rsidR="0083799E">
              <w:t xml:space="preserve"> years,</w:t>
            </w:r>
            <w:r w:rsidRPr="00DE6E8A">
              <w:t xml:space="preserve"> </w:t>
            </w:r>
            <w:r w:rsidR="0083799E">
              <w:t>but less than</w:t>
            </w:r>
            <w:r w:rsidRPr="00DE6E8A">
              <w:t xml:space="preserve"> 5 years</w:t>
            </w:r>
            <w:bookmarkEnd w:id="433"/>
          </w:p>
        </w:tc>
        <w:tc>
          <w:tcPr>
            <w:tcW w:w="1689" w:type="pct"/>
          </w:tcPr>
          <w:p w14:paraId="2A6E28A2" w14:textId="77777777" w:rsidR="00191812" w:rsidRPr="00DE6E8A" w:rsidRDefault="00191812" w:rsidP="00191812">
            <w:pPr>
              <w:pStyle w:val="TableTextLeft"/>
            </w:pPr>
            <w:r w:rsidRPr="00DE6E8A">
              <w:t>5.00</w:t>
            </w:r>
          </w:p>
        </w:tc>
      </w:tr>
      <w:tr w:rsidR="00191812" w:rsidRPr="00DE6E8A" w14:paraId="5FA0BC5C" w14:textId="77777777" w:rsidTr="007D37F2">
        <w:tc>
          <w:tcPr>
            <w:tcW w:w="584" w:type="pct"/>
            <w:vMerge/>
          </w:tcPr>
          <w:p w14:paraId="75DF662D" w14:textId="77777777" w:rsidR="00191812" w:rsidRPr="00DE6E8A" w:rsidRDefault="00191812" w:rsidP="00191812">
            <w:pPr>
              <w:pStyle w:val="BodyText"/>
            </w:pPr>
          </w:p>
        </w:tc>
        <w:tc>
          <w:tcPr>
            <w:tcW w:w="2727" w:type="pct"/>
          </w:tcPr>
          <w:p w14:paraId="165FD219" w14:textId="2F97883A" w:rsidR="00191812" w:rsidRPr="00DE6E8A" w:rsidRDefault="00191812" w:rsidP="00191812">
            <w:pPr>
              <w:pStyle w:val="TableTextLeft"/>
            </w:pPr>
            <w:bookmarkStart w:id="434" w:name="_Hlk535850996"/>
            <w:r w:rsidRPr="00DE6E8A">
              <w:t xml:space="preserve">Product warranty of </w:t>
            </w:r>
            <w:r w:rsidR="0083799E">
              <w:t>at least</w:t>
            </w:r>
            <w:r w:rsidR="0083799E" w:rsidRPr="00DE6E8A">
              <w:t xml:space="preserve"> </w:t>
            </w:r>
            <w:r w:rsidRPr="00DE6E8A">
              <w:t>5 years</w:t>
            </w:r>
            <w:bookmarkEnd w:id="434"/>
          </w:p>
        </w:tc>
        <w:tc>
          <w:tcPr>
            <w:tcW w:w="1689" w:type="pct"/>
          </w:tcPr>
          <w:p w14:paraId="750BC565" w14:textId="77777777" w:rsidR="00191812" w:rsidRPr="00DE6E8A" w:rsidRDefault="00191812" w:rsidP="00191812">
            <w:pPr>
              <w:pStyle w:val="TableTextLeft"/>
            </w:pPr>
            <w:r w:rsidRPr="00DE6E8A">
              <w:t xml:space="preserve">10.00 </w:t>
            </w:r>
          </w:p>
        </w:tc>
      </w:tr>
      <w:tr w:rsidR="00191812" w:rsidRPr="00DE6E8A" w14:paraId="2F07606D" w14:textId="77777777" w:rsidTr="007D37F2">
        <w:tc>
          <w:tcPr>
            <w:tcW w:w="584" w:type="pct"/>
            <w:vMerge w:val="restart"/>
          </w:tcPr>
          <w:p w14:paraId="3466FB40" w14:textId="77777777" w:rsidR="00191812" w:rsidRPr="00DE6E8A" w:rsidRDefault="00191812" w:rsidP="00191812">
            <w:pPr>
              <w:pStyle w:val="TableTextLeft"/>
            </w:pPr>
            <w:r w:rsidRPr="00DE6E8A">
              <w:t>Regional Factor</w:t>
            </w:r>
          </w:p>
        </w:tc>
        <w:tc>
          <w:tcPr>
            <w:tcW w:w="2727" w:type="pct"/>
          </w:tcPr>
          <w:p w14:paraId="6DC19A51" w14:textId="77777777" w:rsidR="00191812" w:rsidRPr="00DE6E8A" w:rsidRDefault="00191812" w:rsidP="00191812">
            <w:pPr>
              <w:pStyle w:val="TableTextLeft"/>
            </w:pPr>
            <w:r w:rsidRPr="00DE6E8A">
              <w:t>For upgrades in Metropolitan Victoria – Climatic region Mild</w:t>
            </w:r>
          </w:p>
        </w:tc>
        <w:tc>
          <w:tcPr>
            <w:tcW w:w="1689" w:type="pct"/>
          </w:tcPr>
          <w:p w14:paraId="374A0DFC" w14:textId="77777777" w:rsidR="00191812" w:rsidRPr="00DE6E8A" w:rsidRDefault="00191812" w:rsidP="00191812">
            <w:pPr>
              <w:pStyle w:val="TableTextLeft"/>
            </w:pPr>
            <w:r w:rsidRPr="00DE6E8A">
              <w:t>1.05</w:t>
            </w:r>
          </w:p>
        </w:tc>
      </w:tr>
      <w:tr w:rsidR="00191812" w:rsidRPr="00DE6E8A" w14:paraId="372465F8" w14:textId="77777777" w:rsidTr="007D37F2">
        <w:tc>
          <w:tcPr>
            <w:tcW w:w="584" w:type="pct"/>
            <w:vMerge/>
          </w:tcPr>
          <w:p w14:paraId="490B144F" w14:textId="77777777" w:rsidR="00191812" w:rsidRPr="00DE6E8A" w:rsidRDefault="00191812" w:rsidP="00191812">
            <w:pPr>
              <w:pStyle w:val="BodyText"/>
            </w:pPr>
          </w:p>
        </w:tc>
        <w:tc>
          <w:tcPr>
            <w:tcW w:w="2727" w:type="pct"/>
          </w:tcPr>
          <w:p w14:paraId="4916E4F4" w14:textId="77777777" w:rsidR="00191812" w:rsidRPr="00DE6E8A" w:rsidRDefault="00191812" w:rsidP="00191812">
            <w:pPr>
              <w:pStyle w:val="TableTextLeft"/>
            </w:pPr>
            <w:r w:rsidRPr="00DE6E8A">
              <w:t>For upgrades in Metropolitan Victoria – Climatic region Cold</w:t>
            </w:r>
          </w:p>
        </w:tc>
        <w:tc>
          <w:tcPr>
            <w:tcW w:w="1689" w:type="pct"/>
          </w:tcPr>
          <w:p w14:paraId="0E5A3EB5" w14:textId="77777777" w:rsidR="00191812" w:rsidRPr="00DE6E8A" w:rsidRDefault="00191812" w:rsidP="00191812">
            <w:pPr>
              <w:pStyle w:val="TableTextLeft"/>
            </w:pPr>
            <w:r w:rsidRPr="00DE6E8A">
              <w:t>1.30</w:t>
            </w:r>
          </w:p>
        </w:tc>
      </w:tr>
      <w:tr w:rsidR="00191812" w:rsidRPr="00DE6E8A" w14:paraId="7896E9BE" w14:textId="77777777" w:rsidTr="007D37F2">
        <w:tc>
          <w:tcPr>
            <w:tcW w:w="584" w:type="pct"/>
            <w:vMerge/>
          </w:tcPr>
          <w:p w14:paraId="0A68A820" w14:textId="77777777" w:rsidR="00191812" w:rsidRPr="00DE6E8A" w:rsidRDefault="00191812" w:rsidP="00191812">
            <w:pPr>
              <w:pStyle w:val="BodyText"/>
            </w:pPr>
          </w:p>
        </w:tc>
        <w:tc>
          <w:tcPr>
            <w:tcW w:w="2727" w:type="pct"/>
          </w:tcPr>
          <w:p w14:paraId="6C067C9C" w14:textId="77777777" w:rsidR="00191812" w:rsidRPr="00DE6E8A" w:rsidRDefault="00191812" w:rsidP="00191812">
            <w:pPr>
              <w:pStyle w:val="TableTextLeft"/>
            </w:pPr>
            <w:r w:rsidRPr="00DE6E8A">
              <w:t>For upgrades in Regional Victoria – Climatic region Mild</w:t>
            </w:r>
          </w:p>
        </w:tc>
        <w:tc>
          <w:tcPr>
            <w:tcW w:w="1689" w:type="pct"/>
          </w:tcPr>
          <w:p w14:paraId="4FE75439" w14:textId="77777777" w:rsidR="00191812" w:rsidRPr="00DE6E8A" w:rsidRDefault="00191812" w:rsidP="00191812">
            <w:pPr>
              <w:pStyle w:val="TableTextLeft"/>
            </w:pPr>
            <w:r w:rsidRPr="00DE6E8A">
              <w:t>0.84</w:t>
            </w:r>
          </w:p>
        </w:tc>
      </w:tr>
      <w:tr w:rsidR="00191812" w:rsidRPr="00DE6E8A" w14:paraId="0932C6AF" w14:textId="77777777" w:rsidTr="007D37F2">
        <w:tc>
          <w:tcPr>
            <w:tcW w:w="584" w:type="pct"/>
            <w:vMerge/>
          </w:tcPr>
          <w:p w14:paraId="50921276" w14:textId="77777777" w:rsidR="00191812" w:rsidRPr="00DE6E8A" w:rsidRDefault="00191812" w:rsidP="00191812">
            <w:pPr>
              <w:pStyle w:val="BodyText"/>
            </w:pPr>
          </w:p>
        </w:tc>
        <w:tc>
          <w:tcPr>
            <w:tcW w:w="2727" w:type="pct"/>
          </w:tcPr>
          <w:p w14:paraId="0EDB1D33" w14:textId="77777777" w:rsidR="00191812" w:rsidRPr="00DE6E8A" w:rsidRDefault="00191812" w:rsidP="00191812">
            <w:pPr>
              <w:pStyle w:val="TableTextLeft"/>
            </w:pPr>
            <w:r w:rsidRPr="00DE6E8A">
              <w:t>For upgrades in Regional Victoria – Climatic region Cold</w:t>
            </w:r>
          </w:p>
        </w:tc>
        <w:tc>
          <w:tcPr>
            <w:tcW w:w="1689" w:type="pct"/>
          </w:tcPr>
          <w:p w14:paraId="06FBE953" w14:textId="77777777" w:rsidR="00191812" w:rsidRPr="00DE6E8A" w:rsidRDefault="00191812" w:rsidP="00191812">
            <w:pPr>
              <w:pStyle w:val="TableTextLeft"/>
            </w:pPr>
            <w:r w:rsidRPr="00DE6E8A">
              <w:t>1.33</w:t>
            </w:r>
          </w:p>
        </w:tc>
      </w:tr>
      <w:tr w:rsidR="00191812" w:rsidRPr="00DE6E8A" w14:paraId="61CFE16A" w14:textId="77777777" w:rsidTr="007D37F2">
        <w:tc>
          <w:tcPr>
            <w:tcW w:w="584" w:type="pct"/>
            <w:vMerge/>
          </w:tcPr>
          <w:p w14:paraId="7BFCDD85" w14:textId="77777777" w:rsidR="00191812" w:rsidRPr="00DE6E8A" w:rsidRDefault="00191812" w:rsidP="00191812">
            <w:pPr>
              <w:pStyle w:val="BodyText"/>
            </w:pPr>
          </w:p>
        </w:tc>
        <w:tc>
          <w:tcPr>
            <w:tcW w:w="2727" w:type="pct"/>
          </w:tcPr>
          <w:p w14:paraId="2ECB2F21" w14:textId="77777777" w:rsidR="00191812" w:rsidRPr="00DE6E8A" w:rsidRDefault="00191812" w:rsidP="00191812">
            <w:pPr>
              <w:pStyle w:val="TableTextLeft"/>
            </w:pPr>
            <w:r w:rsidRPr="00DE6E8A">
              <w:t>For upgrades in Regional Victoria – Climatic region Hot</w:t>
            </w:r>
          </w:p>
        </w:tc>
        <w:tc>
          <w:tcPr>
            <w:tcW w:w="1689" w:type="pct"/>
          </w:tcPr>
          <w:p w14:paraId="43DBC98C" w14:textId="77777777" w:rsidR="00191812" w:rsidRPr="00DE6E8A" w:rsidRDefault="00191812" w:rsidP="00191812">
            <w:pPr>
              <w:pStyle w:val="TableTextLeft"/>
            </w:pPr>
            <w:r w:rsidRPr="00DE6E8A">
              <w:t>0.63</w:t>
            </w:r>
          </w:p>
        </w:tc>
      </w:tr>
    </w:tbl>
    <w:p w14:paraId="7F078C60" w14:textId="40B9A4DF" w:rsidR="00191812" w:rsidRDefault="00191812" w:rsidP="00191812">
      <w:pPr>
        <w:pStyle w:val="BodyText"/>
      </w:pPr>
    </w:p>
    <w:p w14:paraId="2CF6DD93" w14:textId="6F3622EA" w:rsidR="008A6662" w:rsidRDefault="008A6662" w:rsidP="008A6662">
      <w:pPr>
        <w:pStyle w:val="BodyText"/>
        <w:ind w:left="567" w:firstLine="567"/>
      </w:pPr>
      <w:r>
        <w:rPr>
          <w:noProof/>
        </w:rPr>
        <mc:AlternateContent>
          <mc:Choice Requires="wps">
            <w:drawing>
              <wp:inline distT="0" distB="0" distL="0" distR="0" wp14:anchorId="0AE64BAB" wp14:editId="3FF19EE3">
                <wp:extent cx="4372708" cy="0"/>
                <wp:effectExtent l="0" t="0" r="0" b="0"/>
                <wp:docPr id="73" name="Straight Connector 73"/>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646F7D49" id="Straight Connector 73"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43B8D639"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598920E7"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3701C256" w14:textId="5A9DCD0C" w:rsidR="00163630" w:rsidRPr="00163630" w:rsidRDefault="00163630" w:rsidP="00163630">
            <w:pPr>
              <w:pStyle w:val="PullOutBoxBodyText"/>
              <w:rPr>
                <w:b/>
              </w:rPr>
            </w:pPr>
            <w:r w:rsidRPr="00163630">
              <w:rPr>
                <w:b/>
              </w:rPr>
              <w:t>Scenario 15B: Window sealing upgrade</w:t>
            </w:r>
          </w:p>
        </w:tc>
      </w:tr>
    </w:tbl>
    <w:p w14:paraId="478D98FB" w14:textId="3F9749E1"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_Ref505939923 \h </w:instrText>
      </w:r>
      <w:r w:rsidRPr="00DE6E8A">
        <w:fldChar w:fldCharType="separate"/>
      </w:r>
      <w:r w:rsidR="006704CA" w:rsidRPr="00DE6E8A">
        <w:t xml:space="preserve">Equation </w:t>
      </w:r>
      <w:r w:rsidR="006704CA">
        <w:rPr>
          <w:noProof/>
        </w:rPr>
        <w:t>15</w:t>
      </w:r>
      <w:r w:rsidR="006704CA">
        <w:t>.</w:t>
      </w:r>
      <w:r w:rsidR="006704CA">
        <w:rPr>
          <w:noProof/>
        </w:rPr>
        <w:t>2</w:t>
      </w:r>
      <w:r w:rsidRPr="00DE6E8A">
        <w:fldChar w:fldCharType="end"/>
      </w:r>
      <w:r w:rsidRPr="00DE6E8A">
        <w:t xml:space="preserve">, using the variables listed in </w:t>
      </w:r>
      <w:r w:rsidRPr="00DE6E8A">
        <w:fldChar w:fldCharType="begin"/>
      </w:r>
      <w:r w:rsidRPr="00DE6E8A">
        <w:instrText xml:space="preserve"> REF _Ref505941391 \h </w:instrText>
      </w:r>
      <w:r w:rsidRPr="00DE6E8A">
        <w:fldChar w:fldCharType="separate"/>
      </w:r>
      <w:r w:rsidR="006704CA" w:rsidRPr="00DE6E8A">
        <w:t xml:space="preserve">Table </w:t>
      </w:r>
      <w:r w:rsidR="006704CA">
        <w:rPr>
          <w:noProof/>
        </w:rPr>
        <w:t>15</w:t>
      </w:r>
      <w:r w:rsidR="006704CA">
        <w:t>.</w:t>
      </w:r>
      <w:r w:rsidR="006704CA">
        <w:rPr>
          <w:noProof/>
        </w:rPr>
        <w:t>3</w:t>
      </w:r>
      <w:r w:rsidRPr="00DE6E8A">
        <w:fldChar w:fldCharType="end"/>
      </w:r>
      <w:r w:rsidRPr="00DE6E8A">
        <w:t>.</w:t>
      </w:r>
    </w:p>
    <w:p w14:paraId="1E32B5D8"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1A76DF16" w14:textId="66C0FB0A" w:rsidR="00191812" w:rsidRPr="00DE6E8A" w:rsidRDefault="00191812" w:rsidP="00191812">
      <w:pPr>
        <w:pStyle w:val="Caption"/>
      </w:pPr>
      <w:bookmarkStart w:id="435" w:name="_Ref505939923"/>
      <w:bookmarkStart w:id="436" w:name="_Toc522614721"/>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2</w:t>
      </w:r>
      <w:r w:rsidR="00E526F0">
        <w:rPr>
          <w:noProof/>
        </w:rPr>
        <w:fldChar w:fldCharType="end"/>
      </w:r>
      <w:bookmarkEnd w:id="435"/>
      <w:r w:rsidRPr="00DE6E8A">
        <w:t xml:space="preserve"> – GHG equivalent emissions reduction calculation for Scenario 15B</w:t>
      </w:r>
      <w:bookmarkEnd w:id="43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3BF9D92B"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D590AA2" w14:textId="28E39839"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r>
                  <m:rPr>
                    <m:sty m:val="p"/>
                  </m:rPr>
                  <w:rPr>
                    <w:rFonts w:ascii="Cambria Math" w:eastAsiaTheme="majorEastAsia" w:hAnsi="Cambria Math"/>
                  </w:rPr>
                  <m:t xml:space="preserve"> × </m:t>
                </m:r>
                <m:r>
                  <m:rPr>
                    <m:sty m:val="bi"/>
                  </m:rPr>
                  <w:rPr>
                    <w:rFonts w:ascii="Cambria Math" w:eastAsiaTheme="majorEastAsia" w:hAnsi="Cambria Math"/>
                  </w:rPr>
                  <m:t>Area</m:t>
                </m:r>
              </m:oMath>
            </m:oMathPara>
          </w:p>
        </w:tc>
      </w:tr>
    </w:tbl>
    <w:p w14:paraId="433E2E0C" w14:textId="04EB0B02" w:rsidR="00191812" w:rsidRPr="00DE6E8A" w:rsidRDefault="00191812" w:rsidP="00191812">
      <w:pPr>
        <w:pStyle w:val="Caption"/>
      </w:pPr>
      <w:bookmarkStart w:id="437" w:name="_Ref505941391"/>
      <w:bookmarkStart w:id="438" w:name="_Toc509321555"/>
      <w:bookmarkStart w:id="439" w:name="_Toc52261460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437"/>
      <w:r w:rsidRPr="00DE6E8A">
        <w:t xml:space="preserve"> – GHG equivalent emissions reduction variables for Scenario 15B</w:t>
      </w:r>
      <w:bookmarkEnd w:id="438"/>
      <w:bookmarkEnd w:id="43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947"/>
        <w:gridCol w:w="5423"/>
        <w:gridCol w:w="3249"/>
      </w:tblGrid>
      <w:tr w:rsidR="00191812" w:rsidRPr="00DE6E8A" w14:paraId="66F95A12"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92" w:type="pct"/>
            <w:shd w:val="clear" w:color="auto" w:fill="E5F1FA" w:themeFill="light2"/>
          </w:tcPr>
          <w:p w14:paraId="43794DF6" w14:textId="77777777" w:rsidR="00191812" w:rsidRPr="008A6662" w:rsidRDefault="00191812" w:rsidP="00903861">
            <w:pPr>
              <w:pStyle w:val="TableTextLeft"/>
              <w:rPr>
                <w:b/>
              </w:rPr>
            </w:pPr>
            <w:r w:rsidRPr="008A6662">
              <w:rPr>
                <w:b/>
              </w:rPr>
              <w:t>Input type</w:t>
            </w:r>
          </w:p>
        </w:tc>
        <w:tc>
          <w:tcPr>
            <w:tcW w:w="2818" w:type="pct"/>
            <w:shd w:val="clear" w:color="auto" w:fill="E5F1FA" w:themeFill="light2"/>
          </w:tcPr>
          <w:p w14:paraId="1FB0BAC6"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59FA00B1"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5362333" w14:textId="77777777" w:rsidTr="006063E0">
        <w:tc>
          <w:tcPr>
            <w:tcW w:w="492" w:type="pct"/>
          </w:tcPr>
          <w:p w14:paraId="0701413B" w14:textId="77777777" w:rsidR="00191812" w:rsidRPr="00DE6E8A" w:rsidRDefault="00191812" w:rsidP="00191812">
            <w:pPr>
              <w:pStyle w:val="TableTextLeft"/>
            </w:pPr>
            <w:r w:rsidRPr="00DE6E8A">
              <w:t>GHG Savings</w:t>
            </w:r>
          </w:p>
        </w:tc>
        <w:tc>
          <w:tcPr>
            <w:tcW w:w="2818" w:type="pct"/>
          </w:tcPr>
          <w:p w14:paraId="56301BFF" w14:textId="77777777" w:rsidR="00191812" w:rsidRPr="00DE6E8A" w:rsidRDefault="00191812" w:rsidP="00191812">
            <w:pPr>
              <w:pStyle w:val="TableTextLeft"/>
            </w:pPr>
            <w:r w:rsidRPr="00DE6E8A">
              <w:t>In every instance</w:t>
            </w:r>
          </w:p>
        </w:tc>
        <w:tc>
          <w:tcPr>
            <w:tcW w:w="1689" w:type="pct"/>
          </w:tcPr>
          <w:p w14:paraId="0EAEDBE2" w14:textId="7AB913BA" w:rsidR="00191812" w:rsidRPr="00DE6E8A" w:rsidRDefault="0000225C" w:rsidP="00191812">
            <w:pPr>
              <w:pStyle w:val="TableTextLeft"/>
              <w:rPr>
                <w:vertAlign w:val="superscript"/>
              </w:rPr>
            </w:pPr>
            <m:oMathPara>
              <m:oMathParaPr>
                <m:jc m:val="left"/>
              </m:oMathParaPr>
              <m:oMath>
                <m:r>
                  <w:rPr>
                    <w:rFonts w:ascii="Cambria Math" w:hAnsi="Cambria Math"/>
                    <w:vertAlign w:val="superscript"/>
                  </w:rPr>
                  <m:t xml:space="preserve">1.47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1.16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2D1DE571" w14:textId="77777777" w:rsidTr="006063E0">
        <w:tc>
          <w:tcPr>
            <w:tcW w:w="492" w:type="pct"/>
            <w:vMerge w:val="restart"/>
          </w:tcPr>
          <w:p w14:paraId="68F13AE9" w14:textId="77777777" w:rsidR="00191812" w:rsidRPr="00DE6E8A" w:rsidRDefault="00191812" w:rsidP="00191812">
            <w:pPr>
              <w:pStyle w:val="TableTextLeft"/>
            </w:pPr>
            <w:r w:rsidRPr="00DE6E8A">
              <w:t>Lifetime</w:t>
            </w:r>
          </w:p>
        </w:tc>
        <w:tc>
          <w:tcPr>
            <w:tcW w:w="2818" w:type="pct"/>
          </w:tcPr>
          <w:p w14:paraId="096DDF41" w14:textId="6351D5FC" w:rsidR="00191812" w:rsidRPr="00DE6E8A" w:rsidRDefault="0083799E" w:rsidP="00191812">
            <w:pPr>
              <w:pStyle w:val="TableTextLeft"/>
            </w:pPr>
            <w:bookmarkStart w:id="440" w:name="_Hlk535850929"/>
            <w:r w:rsidRPr="00DE6E8A">
              <w:t>Product warranty of</w:t>
            </w:r>
            <w:r>
              <w:t xml:space="preserve"> at least</w:t>
            </w:r>
            <w:r w:rsidRPr="00DE6E8A">
              <w:t xml:space="preserve"> 2</w:t>
            </w:r>
            <w:r>
              <w:t xml:space="preserve"> years,</w:t>
            </w:r>
            <w:r w:rsidRPr="00DE6E8A">
              <w:t xml:space="preserve"> </w:t>
            </w:r>
            <w:r>
              <w:t>but less than</w:t>
            </w:r>
            <w:r w:rsidRPr="00DE6E8A">
              <w:t xml:space="preserve"> 5 years</w:t>
            </w:r>
            <w:bookmarkEnd w:id="440"/>
          </w:p>
        </w:tc>
        <w:tc>
          <w:tcPr>
            <w:tcW w:w="1689" w:type="pct"/>
          </w:tcPr>
          <w:p w14:paraId="571A7596" w14:textId="77777777" w:rsidR="00191812" w:rsidRPr="00DE6E8A" w:rsidRDefault="00191812" w:rsidP="00191812">
            <w:pPr>
              <w:pStyle w:val="TableTextLeft"/>
            </w:pPr>
            <w:r w:rsidRPr="00DE6E8A">
              <w:t>5.00</w:t>
            </w:r>
          </w:p>
        </w:tc>
      </w:tr>
      <w:tr w:rsidR="00191812" w:rsidRPr="00DE6E8A" w14:paraId="54B98C6D" w14:textId="77777777" w:rsidTr="006063E0">
        <w:tc>
          <w:tcPr>
            <w:tcW w:w="492" w:type="pct"/>
            <w:vMerge/>
          </w:tcPr>
          <w:p w14:paraId="6EF7F3BE" w14:textId="77777777" w:rsidR="00191812" w:rsidRPr="00DE6E8A" w:rsidRDefault="00191812" w:rsidP="00191812">
            <w:pPr>
              <w:pStyle w:val="BodyText"/>
            </w:pPr>
          </w:p>
        </w:tc>
        <w:tc>
          <w:tcPr>
            <w:tcW w:w="2818" w:type="pct"/>
          </w:tcPr>
          <w:p w14:paraId="394EBC1B" w14:textId="558B183C" w:rsidR="00191812" w:rsidRPr="00DE6E8A" w:rsidRDefault="0083799E" w:rsidP="00191812">
            <w:pPr>
              <w:pStyle w:val="TableTextLeft"/>
            </w:pPr>
            <w:bookmarkStart w:id="441" w:name="_Hlk535850939"/>
            <w:r w:rsidRPr="00DE6E8A">
              <w:t xml:space="preserve">Product warranty of </w:t>
            </w:r>
            <w:r>
              <w:t>at least</w:t>
            </w:r>
            <w:r w:rsidRPr="00DE6E8A">
              <w:t xml:space="preserve"> 5 years</w:t>
            </w:r>
            <w:bookmarkEnd w:id="441"/>
          </w:p>
        </w:tc>
        <w:tc>
          <w:tcPr>
            <w:tcW w:w="1689" w:type="pct"/>
          </w:tcPr>
          <w:p w14:paraId="1C9329DC" w14:textId="77777777" w:rsidR="00191812" w:rsidRPr="00DE6E8A" w:rsidRDefault="00191812" w:rsidP="00191812">
            <w:pPr>
              <w:pStyle w:val="TableTextLeft"/>
            </w:pPr>
            <w:r w:rsidRPr="00DE6E8A">
              <w:t>10.00</w:t>
            </w:r>
          </w:p>
        </w:tc>
      </w:tr>
      <w:tr w:rsidR="00191812" w:rsidRPr="00DE6E8A" w14:paraId="655FA56A" w14:textId="77777777" w:rsidTr="006063E0">
        <w:tc>
          <w:tcPr>
            <w:tcW w:w="492" w:type="pct"/>
            <w:vMerge w:val="restart"/>
          </w:tcPr>
          <w:p w14:paraId="6D4D1194" w14:textId="77777777" w:rsidR="00191812" w:rsidRPr="00DE6E8A" w:rsidRDefault="00191812" w:rsidP="00191812">
            <w:pPr>
              <w:pStyle w:val="TableTextLeft"/>
            </w:pPr>
            <w:r w:rsidRPr="00DE6E8A">
              <w:t>Regional Factor</w:t>
            </w:r>
          </w:p>
        </w:tc>
        <w:tc>
          <w:tcPr>
            <w:tcW w:w="2818" w:type="pct"/>
          </w:tcPr>
          <w:p w14:paraId="40A84EC1" w14:textId="77777777" w:rsidR="00191812" w:rsidRPr="00DE6E8A" w:rsidRDefault="00191812" w:rsidP="00191812">
            <w:pPr>
              <w:pStyle w:val="TableTextLeft"/>
            </w:pPr>
            <w:r w:rsidRPr="00DE6E8A">
              <w:t>For upgrades in Metropolitan Victoria – Climatic region Mild</w:t>
            </w:r>
          </w:p>
        </w:tc>
        <w:tc>
          <w:tcPr>
            <w:tcW w:w="1689" w:type="pct"/>
          </w:tcPr>
          <w:p w14:paraId="13E222D9" w14:textId="77777777" w:rsidR="00191812" w:rsidRPr="00DE6E8A" w:rsidRDefault="00191812" w:rsidP="00191812">
            <w:pPr>
              <w:pStyle w:val="TableTextLeft"/>
            </w:pPr>
            <w:r w:rsidRPr="00DE6E8A">
              <w:t>1.05</w:t>
            </w:r>
          </w:p>
        </w:tc>
      </w:tr>
      <w:tr w:rsidR="00191812" w:rsidRPr="00DE6E8A" w14:paraId="4ACF114A" w14:textId="77777777" w:rsidTr="006063E0">
        <w:tc>
          <w:tcPr>
            <w:tcW w:w="492" w:type="pct"/>
            <w:vMerge/>
          </w:tcPr>
          <w:p w14:paraId="2159B165" w14:textId="77777777" w:rsidR="00191812" w:rsidRPr="00DE6E8A" w:rsidRDefault="00191812" w:rsidP="00191812">
            <w:pPr>
              <w:pStyle w:val="BodyText"/>
            </w:pPr>
          </w:p>
        </w:tc>
        <w:tc>
          <w:tcPr>
            <w:tcW w:w="2818" w:type="pct"/>
          </w:tcPr>
          <w:p w14:paraId="08F73A06" w14:textId="77777777" w:rsidR="00191812" w:rsidRPr="00DE6E8A" w:rsidRDefault="00191812" w:rsidP="00191812">
            <w:pPr>
              <w:pStyle w:val="TableTextLeft"/>
            </w:pPr>
            <w:r w:rsidRPr="00DE6E8A">
              <w:t>For upgrades in Metropolitan Victoria – Climatic region Cold</w:t>
            </w:r>
          </w:p>
        </w:tc>
        <w:tc>
          <w:tcPr>
            <w:tcW w:w="1689" w:type="pct"/>
          </w:tcPr>
          <w:p w14:paraId="0F79B2DA" w14:textId="77777777" w:rsidR="00191812" w:rsidRPr="00DE6E8A" w:rsidRDefault="00191812" w:rsidP="00191812">
            <w:pPr>
              <w:pStyle w:val="TableTextLeft"/>
            </w:pPr>
            <w:r w:rsidRPr="00DE6E8A">
              <w:t>1.30</w:t>
            </w:r>
          </w:p>
        </w:tc>
      </w:tr>
      <w:tr w:rsidR="00191812" w:rsidRPr="00DE6E8A" w14:paraId="0598568F" w14:textId="77777777" w:rsidTr="006063E0">
        <w:tc>
          <w:tcPr>
            <w:tcW w:w="492" w:type="pct"/>
            <w:vMerge/>
          </w:tcPr>
          <w:p w14:paraId="04D7114A" w14:textId="77777777" w:rsidR="00191812" w:rsidRPr="00DE6E8A" w:rsidRDefault="00191812" w:rsidP="00191812">
            <w:pPr>
              <w:pStyle w:val="BodyText"/>
            </w:pPr>
          </w:p>
        </w:tc>
        <w:tc>
          <w:tcPr>
            <w:tcW w:w="2818" w:type="pct"/>
          </w:tcPr>
          <w:p w14:paraId="49BEE959" w14:textId="77777777" w:rsidR="00191812" w:rsidRPr="00DE6E8A" w:rsidRDefault="00191812" w:rsidP="00191812">
            <w:pPr>
              <w:pStyle w:val="TableTextLeft"/>
            </w:pPr>
            <w:r w:rsidRPr="00DE6E8A">
              <w:t>For upgrades in Regional Victoria – Climatic region Mild</w:t>
            </w:r>
          </w:p>
        </w:tc>
        <w:tc>
          <w:tcPr>
            <w:tcW w:w="1689" w:type="pct"/>
          </w:tcPr>
          <w:p w14:paraId="3C0ACE47" w14:textId="77777777" w:rsidR="00191812" w:rsidRPr="00DE6E8A" w:rsidRDefault="00191812" w:rsidP="00191812">
            <w:pPr>
              <w:pStyle w:val="TableTextLeft"/>
            </w:pPr>
            <w:r w:rsidRPr="00DE6E8A">
              <w:t>0.84</w:t>
            </w:r>
          </w:p>
        </w:tc>
      </w:tr>
      <w:tr w:rsidR="00191812" w:rsidRPr="00DE6E8A" w14:paraId="73179358" w14:textId="77777777" w:rsidTr="006063E0">
        <w:tc>
          <w:tcPr>
            <w:tcW w:w="492" w:type="pct"/>
            <w:vMerge/>
          </w:tcPr>
          <w:p w14:paraId="403D5A7B" w14:textId="77777777" w:rsidR="00191812" w:rsidRPr="00DE6E8A" w:rsidRDefault="00191812" w:rsidP="00191812">
            <w:pPr>
              <w:pStyle w:val="BodyText"/>
            </w:pPr>
          </w:p>
        </w:tc>
        <w:tc>
          <w:tcPr>
            <w:tcW w:w="2818" w:type="pct"/>
          </w:tcPr>
          <w:p w14:paraId="0CC4F2CF" w14:textId="77777777" w:rsidR="00191812" w:rsidRPr="00DE6E8A" w:rsidRDefault="00191812" w:rsidP="00191812">
            <w:pPr>
              <w:pStyle w:val="TableTextLeft"/>
            </w:pPr>
            <w:r w:rsidRPr="00DE6E8A">
              <w:t>For upgrades in Regional Victoria – Climatic region Cold</w:t>
            </w:r>
          </w:p>
        </w:tc>
        <w:tc>
          <w:tcPr>
            <w:tcW w:w="1689" w:type="pct"/>
          </w:tcPr>
          <w:p w14:paraId="7AA3A5AB" w14:textId="77777777" w:rsidR="00191812" w:rsidRPr="00DE6E8A" w:rsidRDefault="00191812" w:rsidP="00191812">
            <w:pPr>
              <w:pStyle w:val="TableTextLeft"/>
            </w:pPr>
            <w:r w:rsidRPr="00DE6E8A">
              <w:t>1.33</w:t>
            </w:r>
          </w:p>
        </w:tc>
      </w:tr>
      <w:tr w:rsidR="00191812" w:rsidRPr="00DE6E8A" w14:paraId="55C019B8" w14:textId="77777777" w:rsidTr="006063E0">
        <w:tc>
          <w:tcPr>
            <w:tcW w:w="492" w:type="pct"/>
            <w:vMerge/>
          </w:tcPr>
          <w:p w14:paraId="6A7C8B7B" w14:textId="77777777" w:rsidR="00191812" w:rsidRPr="00DE6E8A" w:rsidRDefault="00191812" w:rsidP="00191812">
            <w:pPr>
              <w:pStyle w:val="BodyText"/>
            </w:pPr>
          </w:p>
        </w:tc>
        <w:tc>
          <w:tcPr>
            <w:tcW w:w="2818" w:type="pct"/>
          </w:tcPr>
          <w:p w14:paraId="46FFD8E8" w14:textId="77777777" w:rsidR="00191812" w:rsidRPr="00DE6E8A" w:rsidRDefault="00191812" w:rsidP="00191812">
            <w:pPr>
              <w:pStyle w:val="TableTextLeft"/>
            </w:pPr>
            <w:r w:rsidRPr="00DE6E8A">
              <w:t>For upgrades in Regional Victoria – Climatic region Hot</w:t>
            </w:r>
          </w:p>
        </w:tc>
        <w:tc>
          <w:tcPr>
            <w:tcW w:w="1689" w:type="pct"/>
          </w:tcPr>
          <w:p w14:paraId="60311359" w14:textId="77777777" w:rsidR="00191812" w:rsidRPr="00DE6E8A" w:rsidRDefault="00191812" w:rsidP="00191812">
            <w:pPr>
              <w:pStyle w:val="TableTextLeft"/>
            </w:pPr>
            <w:r w:rsidRPr="00DE6E8A">
              <w:t>0.63</w:t>
            </w:r>
          </w:p>
        </w:tc>
      </w:tr>
      <w:tr w:rsidR="00191812" w:rsidRPr="00DE6E8A" w14:paraId="6856882A" w14:textId="77777777" w:rsidTr="006063E0">
        <w:tc>
          <w:tcPr>
            <w:tcW w:w="492" w:type="pct"/>
          </w:tcPr>
          <w:p w14:paraId="45A78042" w14:textId="77777777" w:rsidR="00191812" w:rsidRPr="00DE6E8A" w:rsidRDefault="00191812" w:rsidP="00191812">
            <w:pPr>
              <w:pStyle w:val="TableTextLeft"/>
            </w:pPr>
            <w:r w:rsidRPr="00DE6E8A">
              <w:t>Area</w:t>
            </w:r>
          </w:p>
        </w:tc>
        <w:tc>
          <w:tcPr>
            <w:tcW w:w="2818" w:type="pct"/>
          </w:tcPr>
          <w:p w14:paraId="45F04AB4" w14:textId="77777777" w:rsidR="00191812" w:rsidRPr="00DE6E8A" w:rsidRDefault="00191812" w:rsidP="00191812">
            <w:pPr>
              <w:pStyle w:val="TableTextLeft"/>
            </w:pPr>
            <w:r w:rsidRPr="00DE6E8A">
              <w:t>In every instance</w:t>
            </w:r>
          </w:p>
        </w:tc>
        <w:tc>
          <w:tcPr>
            <w:tcW w:w="1689" w:type="pct"/>
          </w:tcPr>
          <w:p w14:paraId="2E6EB65B" w14:textId="77777777" w:rsidR="00191812" w:rsidRPr="00DE6E8A" w:rsidRDefault="00191812" w:rsidP="00191812">
            <w:pPr>
              <w:pStyle w:val="TableTextLeft"/>
            </w:pPr>
            <w:r w:rsidRPr="00DE6E8A">
              <w:t>The area of window in m</w:t>
            </w:r>
            <w:r w:rsidRPr="00DE6E8A">
              <w:rPr>
                <w:vertAlign w:val="superscript"/>
              </w:rPr>
              <w:t>2</w:t>
            </w:r>
          </w:p>
        </w:tc>
      </w:tr>
    </w:tbl>
    <w:p w14:paraId="5AB29B8F" w14:textId="59DBF09F" w:rsidR="00191812" w:rsidRPr="008A6662" w:rsidRDefault="008A6662" w:rsidP="008A6662">
      <w:pPr>
        <w:pStyle w:val="Caption"/>
        <w:ind w:left="567" w:firstLine="567"/>
        <w:rPr>
          <w:b w:val="0"/>
        </w:rPr>
      </w:pPr>
      <w:r>
        <w:rPr>
          <w:noProof/>
        </w:rPr>
        <mc:AlternateContent>
          <mc:Choice Requires="wps">
            <w:drawing>
              <wp:inline distT="0" distB="0" distL="0" distR="0" wp14:anchorId="65AAECE2" wp14:editId="694E943C">
                <wp:extent cx="4372708" cy="0"/>
                <wp:effectExtent l="0" t="0" r="0" b="0"/>
                <wp:docPr id="72" name="Straight Connector 72"/>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38C36EB8" id="Straight Connector 72"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7108B073" w14:textId="77777777" w:rsidR="008A6662" w:rsidRPr="008A6662" w:rsidRDefault="008A6662" w:rsidP="008A6662">
      <w:pPr>
        <w:pStyle w:val="BodyText"/>
        <w:rPr>
          <w:lang w:eastAsia="en-AU"/>
        </w:rPr>
      </w:pPr>
    </w:p>
    <w:p w14:paraId="2D81AD3C" w14:textId="77777777" w:rsidR="00383128" w:rsidRPr="008A6662" w:rsidRDefault="00383128" w:rsidP="008A6662">
      <w:pPr>
        <w:pStyle w:val="BodyText"/>
        <w:rPr>
          <w:lang w:eastAsia="en-AU"/>
        </w:rPr>
      </w:pPr>
    </w:p>
    <w:tbl>
      <w:tblPr>
        <w:tblStyle w:val="PullOutBoxTable"/>
        <w:tblW w:w="5000" w:type="pct"/>
        <w:tblLook w:val="0600" w:firstRow="0" w:lastRow="0" w:firstColumn="0" w:lastColumn="0" w:noHBand="1" w:noVBand="1"/>
      </w:tblPr>
      <w:tblGrid>
        <w:gridCol w:w="9629"/>
      </w:tblGrid>
      <w:tr w:rsidR="00163630" w14:paraId="6D8302F0"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32A48B5B" w14:textId="121C6823" w:rsidR="00163630" w:rsidRPr="00163630" w:rsidRDefault="00163630" w:rsidP="00163630">
            <w:pPr>
              <w:pStyle w:val="PullOutBoxBodyText"/>
              <w:rPr>
                <w:b/>
              </w:rPr>
            </w:pPr>
            <w:r w:rsidRPr="00163630">
              <w:rPr>
                <w:b/>
              </w:rPr>
              <w:t>Scenario 15C: Ceiling or wall exhaust fan upgrade</w:t>
            </w:r>
          </w:p>
        </w:tc>
      </w:tr>
    </w:tbl>
    <w:p w14:paraId="43ED9F67" w14:textId="1E8EF3A3"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_Ref505939932 \h </w:instrText>
      </w:r>
      <w:r w:rsidRPr="00DE6E8A">
        <w:fldChar w:fldCharType="separate"/>
      </w:r>
      <w:r w:rsidR="006704CA" w:rsidRPr="00DE6E8A">
        <w:t xml:space="preserve">Equation </w:t>
      </w:r>
      <w:r w:rsidR="006704CA">
        <w:rPr>
          <w:noProof/>
        </w:rPr>
        <w:t>15</w:t>
      </w:r>
      <w:r w:rsidR="006704CA">
        <w:t>.</w:t>
      </w:r>
      <w:r w:rsidR="006704CA">
        <w:rPr>
          <w:noProof/>
        </w:rPr>
        <w:t>3</w:t>
      </w:r>
      <w:r w:rsidRPr="00DE6E8A">
        <w:fldChar w:fldCharType="end"/>
      </w:r>
      <w:r w:rsidRPr="00DE6E8A">
        <w:t xml:space="preserve">, using the variables listed in </w:t>
      </w:r>
      <w:r w:rsidRPr="00DE6E8A">
        <w:fldChar w:fldCharType="begin"/>
      </w:r>
      <w:r w:rsidRPr="00DE6E8A">
        <w:instrText xml:space="preserve"> REF _Ref505941401 \h </w:instrText>
      </w:r>
      <w:r w:rsidRPr="00DE6E8A">
        <w:fldChar w:fldCharType="separate"/>
      </w:r>
      <w:r w:rsidR="006704CA" w:rsidRPr="00DE6E8A">
        <w:t xml:space="preserve">Table </w:t>
      </w:r>
      <w:r w:rsidR="006704CA">
        <w:rPr>
          <w:noProof/>
        </w:rPr>
        <w:t>15</w:t>
      </w:r>
      <w:r w:rsidR="006704CA">
        <w:t>.</w:t>
      </w:r>
      <w:r w:rsidR="006704CA">
        <w:rPr>
          <w:noProof/>
        </w:rPr>
        <w:t>4</w:t>
      </w:r>
      <w:r w:rsidRPr="00DE6E8A">
        <w:fldChar w:fldCharType="end"/>
      </w:r>
      <w:r w:rsidRPr="00DE6E8A">
        <w:t>.</w:t>
      </w:r>
    </w:p>
    <w:p w14:paraId="0E08FC3A"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09C0ED54" w14:textId="2582D37F" w:rsidR="00191812" w:rsidRPr="00DE6E8A" w:rsidRDefault="00191812" w:rsidP="00191812">
      <w:pPr>
        <w:pStyle w:val="Caption"/>
      </w:pPr>
      <w:bookmarkStart w:id="442" w:name="_Ref505939932"/>
      <w:bookmarkStart w:id="443" w:name="_Toc522614722"/>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3</w:t>
      </w:r>
      <w:r w:rsidR="00E526F0">
        <w:rPr>
          <w:noProof/>
        </w:rPr>
        <w:fldChar w:fldCharType="end"/>
      </w:r>
      <w:bookmarkEnd w:id="442"/>
      <w:r w:rsidRPr="00DE6E8A">
        <w:t xml:space="preserve"> – GHG equivalent emissions reduction calculation for Scenario 15C</w:t>
      </w:r>
      <w:bookmarkEnd w:id="44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1E88FD80"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495D6218" w14:textId="70FFDE90"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121CD822" w14:textId="15A53D83" w:rsidR="00191812" w:rsidRPr="00DE6E8A" w:rsidRDefault="00191812" w:rsidP="00191812">
      <w:pPr>
        <w:pStyle w:val="Caption"/>
      </w:pPr>
      <w:bookmarkStart w:id="444" w:name="_Ref505941401"/>
      <w:bookmarkStart w:id="445" w:name="_Toc509321556"/>
      <w:bookmarkStart w:id="446" w:name="_Toc52261460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4</w:t>
      </w:r>
      <w:r w:rsidR="00E526F0">
        <w:rPr>
          <w:noProof/>
        </w:rPr>
        <w:fldChar w:fldCharType="end"/>
      </w:r>
      <w:bookmarkEnd w:id="444"/>
      <w:r w:rsidRPr="00DE6E8A">
        <w:t xml:space="preserve"> – GHG equivalent emissions reduction variables for Scenario 15C</w:t>
      </w:r>
      <w:bookmarkEnd w:id="445"/>
      <w:bookmarkEnd w:id="44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586F52E8"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779C39A2"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3F5BFF47"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475D1159"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7128D211" w14:textId="77777777" w:rsidTr="006063E0">
        <w:tc>
          <w:tcPr>
            <w:tcW w:w="584" w:type="pct"/>
          </w:tcPr>
          <w:p w14:paraId="41CC6460" w14:textId="77777777" w:rsidR="00191812" w:rsidRPr="00DE6E8A" w:rsidRDefault="00191812" w:rsidP="00191812">
            <w:pPr>
              <w:pStyle w:val="TableTextLeft"/>
            </w:pPr>
            <w:r w:rsidRPr="00DE6E8A">
              <w:t>GHG Savings</w:t>
            </w:r>
          </w:p>
        </w:tc>
        <w:tc>
          <w:tcPr>
            <w:tcW w:w="2727" w:type="pct"/>
          </w:tcPr>
          <w:p w14:paraId="59338566" w14:textId="77777777" w:rsidR="00191812" w:rsidRPr="00DE6E8A" w:rsidRDefault="00191812" w:rsidP="00191812">
            <w:pPr>
              <w:pStyle w:val="TableTextLeft"/>
            </w:pPr>
            <w:r w:rsidRPr="00DE6E8A">
              <w:t>In every instance</w:t>
            </w:r>
          </w:p>
        </w:tc>
        <w:tc>
          <w:tcPr>
            <w:tcW w:w="1689" w:type="pct"/>
          </w:tcPr>
          <w:p w14:paraId="289181AF" w14:textId="35C20843" w:rsidR="00191812" w:rsidRPr="00DE6E8A" w:rsidRDefault="0000225C" w:rsidP="00191812">
            <w:pPr>
              <w:pStyle w:val="TableTextLeft"/>
            </w:pPr>
            <m:oMathPara>
              <m:oMathParaPr>
                <m:jc m:val="left"/>
              </m:oMathParaPr>
              <m:oMath>
                <m:r>
                  <w:rPr>
                    <w:rFonts w:ascii="Cambria Math" w:hAnsi="Cambria Math"/>
                    <w:vertAlign w:val="superscript"/>
                  </w:rPr>
                  <m:t xml:space="preserve">5.04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3.87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191812" w:rsidRPr="00DE6E8A" w14:paraId="1F8CECB0" w14:textId="77777777" w:rsidTr="006063E0">
        <w:tc>
          <w:tcPr>
            <w:tcW w:w="584" w:type="pct"/>
            <w:vMerge w:val="restart"/>
          </w:tcPr>
          <w:p w14:paraId="460FB88E" w14:textId="77777777" w:rsidR="00191812" w:rsidRPr="00DE6E8A" w:rsidRDefault="00191812" w:rsidP="00191812">
            <w:pPr>
              <w:pStyle w:val="TableTextLeft"/>
            </w:pPr>
            <w:r w:rsidRPr="00DE6E8A">
              <w:t>Lifetime</w:t>
            </w:r>
          </w:p>
        </w:tc>
        <w:tc>
          <w:tcPr>
            <w:tcW w:w="2727" w:type="pct"/>
          </w:tcPr>
          <w:p w14:paraId="64280C74" w14:textId="542DA105" w:rsidR="00191812" w:rsidRPr="00DE6E8A" w:rsidRDefault="0083799E" w:rsidP="00191812">
            <w:pPr>
              <w:pStyle w:val="TableTextLeft"/>
            </w:pPr>
            <w:r w:rsidRPr="00DE6E8A">
              <w:t>Product warranty of</w:t>
            </w:r>
            <w:r>
              <w:t xml:space="preserve"> at least</w:t>
            </w:r>
            <w:r w:rsidRPr="00DE6E8A">
              <w:t xml:space="preserve"> 2</w:t>
            </w:r>
            <w:r>
              <w:t xml:space="preserve"> years,</w:t>
            </w:r>
            <w:r w:rsidRPr="00DE6E8A">
              <w:t xml:space="preserve"> </w:t>
            </w:r>
            <w:r>
              <w:t>but less than</w:t>
            </w:r>
            <w:r w:rsidRPr="00DE6E8A">
              <w:t xml:space="preserve"> 5 years</w:t>
            </w:r>
          </w:p>
        </w:tc>
        <w:tc>
          <w:tcPr>
            <w:tcW w:w="1689" w:type="pct"/>
          </w:tcPr>
          <w:p w14:paraId="6F72BB6B" w14:textId="77777777" w:rsidR="00191812" w:rsidRPr="00DE6E8A" w:rsidRDefault="00191812" w:rsidP="00191812">
            <w:pPr>
              <w:pStyle w:val="TableTextLeft"/>
            </w:pPr>
            <w:r w:rsidRPr="00DE6E8A">
              <w:t>5.00</w:t>
            </w:r>
          </w:p>
        </w:tc>
      </w:tr>
      <w:tr w:rsidR="00191812" w:rsidRPr="00DE6E8A" w14:paraId="01ECAB12" w14:textId="77777777" w:rsidTr="006063E0">
        <w:tc>
          <w:tcPr>
            <w:tcW w:w="584" w:type="pct"/>
            <w:vMerge/>
          </w:tcPr>
          <w:p w14:paraId="7C60D64E" w14:textId="77777777" w:rsidR="00191812" w:rsidRPr="00DE6E8A" w:rsidRDefault="00191812" w:rsidP="00191812">
            <w:pPr>
              <w:pStyle w:val="BodyText"/>
            </w:pPr>
          </w:p>
        </w:tc>
        <w:tc>
          <w:tcPr>
            <w:tcW w:w="2727" w:type="pct"/>
          </w:tcPr>
          <w:p w14:paraId="2A0A5B49" w14:textId="758713E1" w:rsidR="00191812" w:rsidRPr="00DE6E8A" w:rsidRDefault="0083799E" w:rsidP="00191812">
            <w:pPr>
              <w:pStyle w:val="TableTextLeft"/>
            </w:pPr>
            <w:r w:rsidRPr="00DE6E8A">
              <w:t xml:space="preserve">Product warranty of </w:t>
            </w:r>
            <w:r>
              <w:t>at least</w:t>
            </w:r>
            <w:r w:rsidRPr="00DE6E8A">
              <w:t xml:space="preserve"> 5 years</w:t>
            </w:r>
          </w:p>
        </w:tc>
        <w:tc>
          <w:tcPr>
            <w:tcW w:w="1689" w:type="pct"/>
          </w:tcPr>
          <w:p w14:paraId="6A5CB730" w14:textId="77777777" w:rsidR="00191812" w:rsidRPr="00DE6E8A" w:rsidRDefault="00191812" w:rsidP="00191812">
            <w:pPr>
              <w:pStyle w:val="TableTextLeft"/>
            </w:pPr>
            <w:r w:rsidRPr="00DE6E8A">
              <w:t>10.00</w:t>
            </w:r>
          </w:p>
        </w:tc>
      </w:tr>
      <w:tr w:rsidR="00191812" w:rsidRPr="00DE6E8A" w14:paraId="2AC6EA02" w14:textId="77777777" w:rsidTr="006063E0">
        <w:tc>
          <w:tcPr>
            <w:tcW w:w="584" w:type="pct"/>
            <w:vMerge w:val="restart"/>
          </w:tcPr>
          <w:p w14:paraId="6F6B83F7" w14:textId="77777777" w:rsidR="00191812" w:rsidRPr="00DE6E8A" w:rsidRDefault="00191812" w:rsidP="00191812">
            <w:pPr>
              <w:pStyle w:val="TableTextLeft"/>
            </w:pPr>
            <w:r w:rsidRPr="00DE6E8A">
              <w:t>Regional Factor</w:t>
            </w:r>
          </w:p>
        </w:tc>
        <w:tc>
          <w:tcPr>
            <w:tcW w:w="2727" w:type="pct"/>
          </w:tcPr>
          <w:p w14:paraId="0AB27DF1" w14:textId="77777777" w:rsidR="00191812" w:rsidRPr="00DE6E8A" w:rsidRDefault="00191812" w:rsidP="00191812">
            <w:pPr>
              <w:pStyle w:val="TableTextLeft"/>
            </w:pPr>
            <w:r w:rsidRPr="00DE6E8A">
              <w:t>For upgrades in Metropolitan Victoria – Climatic region Mild</w:t>
            </w:r>
          </w:p>
        </w:tc>
        <w:tc>
          <w:tcPr>
            <w:tcW w:w="1689" w:type="pct"/>
          </w:tcPr>
          <w:p w14:paraId="7C963D9F" w14:textId="77777777" w:rsidR="00191812" w:rsidRPr="00DE6E8A" w:rsidRDefault="00191812" w:rsidP="00191812">
            <w:pPr>
              <w:pStyle w:val="TableTextLeft"/>
            </w:pPr>
            <w:r w:rsidRPr="00DE6E8A">
              <w:t>1.05</w:t>
            </w:r>
          </w:p>
        </w:tc>
      </w:tr>
      <w:tr w:rsidR="00191812" w:rsidRPr="00DE6E8A" w14:paraId="5893FD66" w14:textId="77777777" w:rsidTr="006063E0">
        <w:tc>
          <w:tcPr>
            <w:tcW w:w="584" w:type="pct"/>
            <w:vMerge/>
          </w:tcPr>
          <w:p w14:paraId="2C0C2246" w14:textId="77777777" w:rsidR="00191812" w:rsidRPr="00DE6E8A" w:rsidRDefault="00191812" w:rsidP="00191812">
            <w:pPr>
              <w:pStyle w:val="BodyText"/>
            </w:pPr>
          </w:p>
        </w:tc>
        <w:tc>
          <w:tcPr>
            <w:tcW w:w="2727" w:type="pct"/>
          </w:tcPr>
          <w:p w14:paraId="688B9F35" w14:textId="77777777" w:rsidR="00191812" w:rsidRPr="00DE6E8A" w:rsidRDefault="00191812" w:rsidP="00191812">
            <w:pPr>
              <w:pStyle w:val="TableTextLeft"/>
            </w:pPr>
            <w:r w:rsidRPr="00DE6E8A">
              <w:t>For upgrades in Metropolitan Victoria – Climatic region Cold</w:t>
            </w:r>
          </w:p>
        </w:tc>
        <w:tc>
          <w:tcPr>
            <w:tcW w:w="1689" w:type="pct"/>
          </w:tcPr>
          <w:p w14:paraId="4F67B4E8" w14:textId="77777777" w:rsidR="00191812" w:rsidRPr="00DE6E8A" w:rsidRDefault="00191812" w:rsidP="00191812">
            <w:pPr>
              <w:pStyle w:val="TableTextLeft"/>
            </w:pPr>
            <w:r w:rsidRPr="00DE6E8A">
              <w:t>1.30</w:t>
            </w:r>
          </w:p>
        </w:tc>
      </w:tr>
      <w:tr w:rsidR="00191812" w:rsidRPr="00DE6E8A" w14:paraId="17CF82C3" w14:textId="77777777" w:rsidTr="006063E0">
        <w:tc>
          <w:tcPr>
            <w:tcW w:w="584" w:type="pct"/>
            <w:vMerge/>
          </w:tcPr>
          <w:p w14:paraId="406D1915" w14:textId="77777777" w:rsidR="00191812" w:rsidRPr="00DE6E8A" w:rsidRDefault="00191812" w:rsidP="00191812">
            <w:pPr>
              <w:pStyle w:val="BodyText"/>
            </w:pPr>
          </w:p>
        </w:tc>
        <w:tc>
          <w:tcPr>
            <w:tcW w:w="2727" w:type="pct"/>
          </w:tcPr>
          <w:p w14:paraId="34680B1A" w14:textId="77777777" w:rsidR="00191812" w:rsidRPr="00DE6E8A" w:rsidRDefault="00191812" w:rsidP="00191812">
            <w:pPr>
              <w:pStyle w:val="TableTextLeft"/>
            </w:pPr>
            <w:r w:rsidRPr="00DE6E8A">
              <w:t>For upgrades in Regional Victoria – Climatic region Mild</w:t>
            </w:r>
          </w:p>
        </w:tc>
        <w:tc>
          <w:tcPr>
            <w:tcW w:w="1689" w:type="pct"/>
          </w:tcPr>
          <w:p w14:paraId="167EC16F" w14:textId="77777777" w:rsidR="00191812" w:rsidRPr="00DE6E8A" w:rsidRDefault="00191812" w:rsidP="00191812">
            <w:pPr>
              <w:pStyle w:val="TableTextLeft"/>
            </w:pPr>
            <w:r w:rsidRPr="00DE6E8A">
              <w:t>0.84</w:t>
            </w:r>
          </w:p>
        </w:tc>
      </w:tr>
      <w:tr w:rsidR="00191812" w:rsidRPr="00DE6E8A" w14:paraId="03D4B4A9" w14:textId="77777777" w:rsidTr="006063E0">
        <w:tc>
          <w:tcPr>
            <w:tcW w:w="584" w:type="pct"/>
            <w:vMerge/>
          </w:tcPr>
          <w:p w14:paraId="0ED8389A" w14:textId="77777777" w:rsidR="00191812" w:rsidRPr="00DE6E8A" w:rsidRDefault="00191812" w:rsidP="00191812">
            <w:pPr>
              <w:pStyle w:val="BodyText"/>
            </w:pPr>
          </w:p>
        </w:tc>
        <w:tc>
          <w:tcPr>
            <w:tcW w:w="2727" w:type="pct"/>
          </w:tcPr>
          <w:p w14:paraId="1800238B" w14:textId="77777777" w:rsidR="00191812" w:rsidRPr="00DE6E8A" w:rsidRDefault="00191812" w:rsidP="00191812">
            <w:pPr>
              <w:pStyle w:val="TableTextLeft"/>
            </w:pPr>
            <w:r w:rsidRPr="00DE6E8A">
              <w:t>For upgrades in Regional Victoria – Climatic region Cold</w:t>
            </w:r>
          </w:p>
        </w:tc>
        <w:tc>
          <w:tcPr>
            <w:tcW w:w="1689" w:type="pct"/>
          </w:tcPr>
          <w:p w14:paraId="58605CCB" w14:textId="77777777" w:rsidR="00191812" w:rsidRPr="00DE6E8A" w:rsidRDefault="00191812" w:rsidP="00191812">
            <w:pPr>
              <w:pStyle w:val="TableTextLeft"/>
            </w:pPr>
            <w:r w:rsidRPr="00DE6E8A">
              <w:t>1.33</w:t>
            </w:r>
          </w:p>
        </w:tc>
      </w:tr>
      <w:tr w:rsidR="00191812" w:rsidRPr="00DE6E8A" w14:paraId="71EF225C" w14:textId="77777777" w:rsidTr="006063E0">
        <w:tc>
          <w:tcPr>
            <w:tcW w:w="584" w:type="pct"/>
            <w:vMerge/>
          </w:tcPr>
          <w:p w14:paraId="122373DD" w14:textId="77777777" w:rsidR="00191812" w:rsidRPr="00DE6E8A" w:rsidRDefault="00191812" w:rsidP="00191812">
            <w:pPr>
              <w:pStyle w:val="BodyText"/>
            </w:pPr>
          </w:p>
        </w:tc>
        <w:tc>
          <w:tcPr>
            <w:tcW w:w="2727" w:type="pct"/>
          </w:tcPr>
          <w:p w14:paraId="7520AF29" w14:textId="77777777" w:rsidR="00191812" w:rsidRPr="00DE6E8A" w:rsidRDefault="00191812" w:rsidP="00191812">
            <w:pPr>
              <w:pStyle w:val="TableTextLeft"/>
            </w:pPr>
            <w:r w:rsidRPr="00DE6E8A">
              <w:t>For upgrades in Regional Victoria – Climatic region Hot</w:t>
            </w:r>
          </w:p>
        </w:tc>
        <w:tc>
          <w:tcPr>
            <w:tcW w:w="1689" w:type="pct"/>
          </w:tcPr>
          <w:p w14:paraId="01ECBBD9" w14:textId="77777777" w:rsidR="00191812" w:rsidRPr="00DE6E8A" w:rsidRDefault="00191812" w:rsidP="00191812">
            <w:pPr>
              <w:pStyle w:val="TableTextLeft"/>
            </w:pPr>
            <w:r w:rsidRPr="00DE6E8A">
              <w:t>0.63</w:t>
            </w:r>
          </w:p>
        </w:tc>
      </w:tr>
    </w:tbl>
    <w:p w14:paraId="7E061BE8" w14:textId="60347BAA" w:rsidR="00191812" w:rsidRDefault="00191812" w:rsidP="00191812">
      <w:pPr>
        <w:pStyle w:val="BodyText"/>
      </w:pPr>
    </w:p>
    <w:p w14:paraId="58791E05" w14:textId="5ED8CC65" w:rsidR="008A6662" w:rsidRDefault="008A6662" w:rsidP="008A6662">
      <w:pPr>
        <w:pStyle w:val="BodyText"/>
        <w:ind w:left="567" w:firstLine="567"/>
      </w:pPr>
      <w:r>
        <w:rPr>
          <w:noProof/>
        </w:rPr>
        <mc:AlternateContent>
          <mc:Choice Requires="wps">
            <w:drawing>
              <wp:inline distT="0" distB="0" distL="0" distR="0" wp14:anchorId="3E262E1C" wp14:editId="59C3C5D5">
                <wp:extent cx="4372708" cy="0"/>
                <wp:effectExtent l="0" t="0" r="0" b="0"/>
                <wp:docPr id="74" name="Straight Connector 74"/>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20F3FDEE" id="Straight Connector 74"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35B84AF3" w14:textId="623817D0" w:rsidR="008A6662" w:rsidRDefault="008A6662" w:rsidP="00191812">
      <w:pPr>
        <w:pStyle w:val="BodyText"/>
      </w:pPr>
    </w:p>
    <w:p w14:paraId="1CF672B0" w14:textId="77777777" w:rsidR="00283A70" w:rsidRPr="00DE6E8A" w:rsidRDefault="00283A70" w:rsidP="00191812">
      <w:pPr>
        <w:pStyle w:val="BodyText"/>
      </w:pPr>
    </w:p>
    <w:tbl>
      <w:tblPr>
        <w:tblStyle w:val="PullOutBoxTable"/>
        <w:tblW w:w="5000" w:type="pct"/>
        <w:tblLook w:val="0600" w:firstRow="0" w:lastRow="0" w:firstColumn="0" w:lastColumn="0" w:noHBand="1" w:noVBand="1"/>
      </w:tblPr>
      <w:tblGrid>
        <w:gridCol w:w="9629"/>
      </w:tblGrid>
      <w:tr w:rsidR="00163630" w14:paraId="71ABBE19"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161D0093" w14:textId="241984D1" w:rsidR="00163630" w:rsidRPr="00163630" w:rsidRDefault="00163630" w:rsidP="00163630">
            <w:pPr>
              <w:pStyle w:val="PullOutBoxBodyText"/>
              <w:rPr>
                <w:b/>
              </w:rPr>
            </w:pPr>
            <w:r w:rsidRPr="00163630">
              <w:rPr>
                <w:b/>
              </w:rPr>
              <w:t>Scenario 15D: Damper, flap and filter upgrade</w:t>
            </w:r>
          </w:p>
        </w:tc>
      </w:tr>
    </w:tbl>
    <w:p w14:paraId="2A746301" w14:textId="49A30BCF"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_Ref505939958 \h </w:instrText>
      </w:r>
      <w:r w:rsidRPr="00DE6E8A">
        <w:fldChar w:fldCharType="separate"/>
      </w:r>
      <w:r w:rsidR="006704CA" w:rsidRPr="00DE6E8A">
        <w:t xml:space="preserve">Equation </w:t>
      </w:r>
      <w:r w:rsidR="006704CA">
        <w:rPr>
          <w:noProof/>
        </w:rPr>
        <w:t>15</w:t>
      </w:r>
      <w:r w:rsidR="006704CA">
        <w:t>.</w:t>
      </w:r>
      <w:r w:rsidR="006704CA">
        <w:rPr>
          <w:noProof/>
        </w:rPr>
        <w:t>4</w:t>
      </w:r>
      <w:r w:rsidRPr="00DE6E8A">
        <w:fldChar w:fldCharType="end"/>
      </w:r>
      <w:r w:rsidRPr="00DE6E8A">
        <w:t xml:space="preserve">, using the variables listed in </w:t>
      </w:r>
      <w:r w:rsidRPr="00DE6E8A">
        <w:fldChar w:fldCharType="begin"/>
      </w:r>
      <w:r w:rsidRPr="00DE6E8A">
        <w:instrText xml:space="preserve"> REF _Ref505941410 \h </w:instrText>
      </w:r>
      <w:r w:rsidRPr="00DE6E8A">
        <w:fldChar w:fldCharType="separate"/>
      </w:r>
      <w:r w:rsidR="006704CA" w:rsidRPr="00DE6E8A">
        <w:t xml:space="preserve">Table </w:t>
      </w:r>
      <w:r w:rsidR="006704CA">
        <w:rPr>
          <w:noProof/>
        </w:rPr>
        <w:t>15</w:t>
      </w:r>
      <w:r w:rsidR="006704CA">
        <w:t>.</w:t>
      </w:r>
      <w:r w:rsidR="006704CA">
        <w:rPr>
          <w:noProof/>
        </w:rPr>
        <w:t>5</w:t>
      </w:r>
      <w:r w:rsidRPr="00DE6E8A">
        <w:fldChar w:fldCharType="end"/>
      </w:r>
      <w:r w:rsidRPr="00DE6E8A">
        <w:t>.</w:t>
      </w:r>
    </w:p>
    <w:p w14:paraId="4E06EF09"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7B0D05A8" w14:textId="13ACEFAC" w:rsidR="00191812" w:rsidRPr="00DE6E8A" w:rsidRDefault="00191812" w:rsidP="00191812">
      <w:pPr>
        <w:pStyle w:val="Caption"/>
      </w:pPr>
      <w:bookmarkStart w:id="447" w:name="_Ref505939958"/>
      <w:bookmarkStart w:id="448" w:name="_Toc522614723"/>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4</w:t>
      </w:r>
      <w:r w:rsidR="00E526F0">
        <w:rPr>
          <w:noProof/>
        </w:rPr>
        <w:fldChar w:fldCharType="end"/>
      </w:r>
      <w:bookmarkEnd w:id="447"/>
      <w:r w:rsidRPr="00DE6E8A">
        <w:t xml:space="preserve"> – GHG equivalent emissions reduction calculation for Scenario 15D</w:t>
      </w:r>
      <w:bookmarkEnd w:id="44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15CE8984"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D9EF29F" w14:textId="628CCE21"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1D268358" w14:textId="5CD060DE" w:rsidR="00191812" w:rsidRPr="00DE6E8A" w:rsidRDefault="00191812" w:rsidP="00191812">
      <w:pPr>
        <w:pStyle w:val="Caption"/>
      </w:pPr>
      <w:bookmarkStart w:id="449" w:name="_Ref505941410"/>
      <w:bookmarkStart w:id="450" w:name="_Toc509321557"/>
      <w:bookmarkStart w:id="451" w:name="_Toc52261460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5</w:t>
      </w:r>
      <w:r w:rsidR="00E526F0">
        <w:rPr>
          <w:noProof/>
        </w:rPr>
        <w:fldChar w:fldCharType="end"/>
      </w:r>
      <w:bookmarkEnd w:id="449"/>
      <w:r w:rsidRPr="00DE6E8A">
        <w:t xml:space="preserve"> – GHG equivalent emissions reduction variables for Scenario 15D</w:t>
      </w:r>
      <w:bookmarkEnd w:id="450"/>
      <w:bookmarkEnd w:id="45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3FF1D93F"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69899B7C"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5F1EE00D"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3E86442A"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380149FF" w14:textId="77777777" w:rsidTr="006063E0">
        <w:tc>
          <w:tcPr>
            <w:tcW w:w="584" w:type="pct"/>
          </w:tcPr>
          <w:p w14:paraId="3C28257F" w14:textId="77777777" w:rsidR="00191812" w:rsidRPr="00DE6E8A" w:rsidRDefault="00191812" w:rsidP="00191812">
            <w:pPr>
              <w:pStyle w:val="TableTextLeft"/>
            </w:pPr>
            <w:r w:rsidRPr="00DE6E8A">
              <w:t>GHG Savings</w:t>
            </w:r>
          </w:p>
        </w:tc>
        <w:tc>
          <w:tcPr>
            <w:tcW w:w="2727" w:type="pct"/>
          </w:tcPr>
          <w:p w14:paraId="6B334A48" w14:textId="77777777" w:rsidR="00191812" w:rsidRPr="00DE6E8A" w:rsidRDefault="00191812" w:rsidP="00191812">
            <w:pPr>
              <w:pStyle w:val="TableTextLeft"/>
            </w:pPr>
            <w:r w:rsidRPr="00DE6E8A">
              <w:t>In every instance</w:t>
            </w:r>
          </w:p>
        </w:tc>
        <w:tc>
          <w:tcPr>
            <w:tcW w:w="1689" w:type="pct"/>
          </w:tcPr>
          <w:p w14:paraId="29B5A17F" w14:textId="425516B9" w:rsidR="00191812" w:rsidRPr="00DE6E8A" w:rsidRDefault="0000225C" w:rsidP="00191812">
            <w:pPr>
              <w:pStyle w:val="TableTextLeft"/>
            </w:pPr>
            <m:oMathPara>
              <m:oMathParaPr>
                <m:jc m:val="left"/>
              </m:oMathParaPr>
              <m:oMath>
                <m:r>
                  <w:rPr>
                    <w:rFonts w:ascii="Cambria Math" w:hAnsi="Cambria Math"/>
                    <w:vertAlign w:val="superscript"/>
                  </w:rPr>
                  <m:t xml:space="preserve">9.63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7.42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191812" w:rsidRPr="00DE6E8A" w14:paraId="72FDDF7A" w14:textId="77777777" w:rsidTr="006063E0">
        <w:tc>
          <w:tcPr>
            <w:tcW w:w="584" w:type="pct"/>
            <w:vMerge w:val="restart"/>
          </w:tcPr>
          <w:p w14:paraId="248092B5" w14:textId="77777777" w:rsidR="00191812" w:rsidRPr="00DE6E8A" w:rsidRDefault="00191812" w:rsidP="00191812">
            <w:pPr>
              <w:pStyle w:val="TableTextLeft"/>
            </w:pPr>
            <w:r w:rsidRPr="00DE6E8A">
              <w:t>Lifetime</w:t>
            </w:r>
          </w:p>
        </w:tc>
        <w:tc>
          <w:tcPr>
            <w:tcW w:w="2727" w:type="pct"/>
          </w:tcPr>
          <w:p w14:paraId="7388DFC6" w14:textId="5A12A17D" w:rsidR="00191812" w:rsidRPr="00DE6E8A" w:rsidRDefault="0083799E" w:rsidP="00191812">
            <w:pPr>
              <w:pStyle w:val="TableTextLeft"/>
            </w:pPr>
            <w:r w:rsidRPr="00DE6E8A">
              <w:t>Product warranty of</w:t>
            </w:r>
            <w:r>
              <w:t xml:space="preserve"> at least</w:t>
            </w:r>
            <w:r w:rsidRPr="00DE6E8A">
              <w:t xml:space="preserve"> 2</w:t>
            </w:r>
            <w:r>
              <w:t xml:space="preserve"> years,</w:t>
            </w:r>
            <w:r w:rsidRPr="00DE6E8A">
              <w:t xml:space="preserve"> </w:t>
            </w:r>
            <w:r>
              <w:t>but less than</w:t>
            </w:r>
            <w:r w:rsidRPr="00DE6E8A">
              <w:t xml:space="preserve"> 5 years</w:t>
            </w:r>
          </w:p>
        </w:tc>
        <w:tc>
          <w:tcPr>
            <w:tcW w:w="1689" w:type="pct"/>
          </w:tcPr>
          <w:p w14:paraId="64FDADB5" w14:textId="77777777" w:rsidR="00191812" w:rsidRPr="00DE6E8A" w:rsidRDefault="00191812" w:rsidP="00191812">
            <w:pPr>
              <w:pStyle w:val="TableTextLeft"/>
            </w:pPr>
            <w:r w:rsidRPr="00DE6E8A">
              <w:t>5.00</w:t>
            </w:r>
          </w:p>
        </w:tc>
      </w:tr>
      <w:tr w:rsidR="00191812" w:rsidRPr="00DE6E8A" w14:paraId="50E5EC0A" w14:textId="77777777" w:rsidTr="006063E0">
        <w:tc>
          <w:tcPr>
            <w:tcW w:w="584" w:type="pct"/>
            <w:vMerge/>
          </w:tcPr>
          <w:p w14:paraId="10734CA6" w14:textId="77777777" w:rsidR="00191812" w:rsidRPr="00DE6E8A" w:rsidRDefault="00191812" w:rsidP="00191812">
            <w:pPr>
              <w:pStyle w:val="BodyText"/>
            </w:pPr>
          </w:p>
        </w:tc>
        <w:tc>
          <w:tcPr>
            <w:tcW w:w="2727" w:type="pct"/>
          </w:tcPr>
          <w:p w14:paraId="32504390" w14:textId="17CA10E7" w:rsidR="00191812" w:rsidRPr="00DE6E8A" w:rsidRDefault="0083799E" w:rsidP="00191812">
            <w:pPr>
              <w:pStyle w:val="TableTextLeft"/>
            </w:pPr>
            <w:r w:rsidRPr="00DE6E8A">
              <w:t xml:space="preserve">Product warranty of </w:t>
            </w:r>
            <w:r>
              <w:t>at least</w:t>
            </w:r>
            <w:r w:rsidRPr="00DE6E8A">
              <w:t xml:space="preserve"> 5 years</w:t>
            </w:r>
          </w:p>
        </w:tc>
        <w:tc>
          <w:tcPr>
            <w:tcW w:w="1689" w:type="pct"/>
          </w:tcPr>
          <w:p w14:paraId="4C3CBB30" w14:textId="77777777" w:rsidR="00191812" w:rsidRPr="00DE6E8A" w:rsidRDefault="00191812" w:rsidP="00191812">
            <w:pPr>
              <w:pStyle w:val="TableTextLeft"/>
            </w:pPr>
            <w:r w:rsidRPr="00DE6E8A">
              <w:t>10.00</w:t>
            </w:r>
          </w:p>
        </w:tc>
      </w:tr>
      <w:tr w:rsidR="00191812" w:rsidRPr="00DE6E8A" w14:paraId="5CC85B8D" w14:textId="77777777" w:rsidTr="006063E0">
        <w:tc>
          <w:tcPr>
            <w:tcW w:w="584" w:type="pct"/>
            <w:vMerge w:val="restart"/>
          </w:tcPr>
          <w:p w14:paraId="1F9D200A" w14:textId="77777777" w:rsidR="00191812" w:rsidRPr="00DE6E8A" w:rsidRDefault="00191812" w:rsidP="00191812">
            <w:pPr>
              <w:pStyle w:val="TableTextLeft"/>
            </w:pPr>
            <w:r w:rsidRPr="00DE6E8A">
              <w:t>Regional Factor</w:t>
            </w:r>
          </w:p>
        </w:tc>
        <w:tc>
          <w:tcPr>
            <w:tcW w:w="2727" w:type="pct"/>
          </w:tcPr>
          <w:p w14:paraId="69E2E264" w14:textId="77777777" w:rsidR="00191812" w:rsidRPr="00DE6E8A" w:rsidRDefault="00191812" w:rsidP="00191812">
            <w:pPr>
              <w:pStyle w:val="TableTextLeft"/>
            </w:pPr>
            <w:r w:rsidRPr="00DE6E8A">
              <w:t>For upgrades in Metropolitan Victoria – Climatic region Mild</w:t>
            </w:r>
          </w:p>
        </w:tc>
        <w:tc>
          <w:tcPr>
            <w:tcW w:w="1689" w:type="pct"/>
          </w:tcPr>
          <w:p w14:paraId="40141076" w14:textId="77777777" w:rsidR="00191812" w:rsidRPr="00DE6E8A" w:rsidRDefault="00191812" w:rsidP="00191812">
            <w:pPr>
              <w:pStyle w:val="TableTextLeft"/>
            </w:pPr>
            <w:r w:rsidRPr="00DE6E8A">
              <w:t>1.05</w:t>
            </w:r>
          </w:p>
        </w:tc>
      </w:tr>
      <w:tr w:rsidR="00191812" w:rsidRPr="00DE6E8A" w14:paraId="6095857D" w14:textId="77777777" w:rsidTr="006063E0">
        <w:tc>
          <w:tcPr>
            <w:tcW w:w="584" w:type="pct"/>
            <w:vMerge/>
          </w:tcPr>
          <w:p w14:paraId="0D6D2484" w14:textId="77777777" w:rsidR="00191812" w:rsidRPr="00DE6E8A" w:rsidRDefault="00191812" w:rsidP="00191812">
            <w:pPr>
              <w:pStyle w:val="BodyText"/>
            </w:pPr>
          </w:p>
        </w:tc>
        <w:tc>
          <w:tcPr>
            <w:tcW w:w="2727" w:type="pct"/>
          </w:tcPr>
          <w:p w14:paraId="2F1E8BD5" w14:textId="77777777" w:rsidR="00191812" w:rsidRPr="00DE6E8A" w:rsidRDefault="00191812" w:rsidP="00191812">
            <w:pPr>
              <w:pStyle w:val="TableTextLeft"/>
            </w:pPr>
            <w:r w:rsidRPr="00DE6E8A">
              <w:t>For upgrades in Metropolitan Victoria – Climatic region Cold</w:t>
            </w:r>
          </w:p>
        </w:tc>
        <w:tc>
          <w:tcPr>
            <w:tcW w:w="1689" w:type="pct"/>
          </w:tcPr>
          <w:p w14:paraId="41E746D7" w14:textId="77777777" w:rsidR="00191812" w:rsidRPr="00DE6E8A" w:rsidRDefault="00191812" w:rsidP="00191812">
            <w:pPr>
              <w:pStyle w:val="TableTextLeft"/>
            </w:pPr>
            <w:r w:rsidRPr="00DE6E8A">
              <w:t>1.30</w:t>
            </w:r>
          </w:p>
        </w:tc>
      </w:tr>
      <w:tr w:rsidR="00191812" w:rsidRPr="00DE6E8A" w14:paraId="329A6293" w14:textId="77777777" w:rsidTr="006063E0">
        <w:tc>
          <w:tcPr>
            <w:tcW w:w="584" w:type="pct"/>
            <w:vMerge/>
          </w:tcPr>
          <w:p w14:paraId="632EEF04" w14:textId="77777777" w:rsidR="00191812" w:rsidRPr="00DE6E8A" w:rsidRDefault="00191812" w:rsidP="00191812">
            <w:pPr>
              <w:pStyle w:val="BodyText"/>
            </w:pPr>
          </w:p>
        </w:tc>
        <w:tc>
          <w:tcPr>
            <w:tcW w:w="2727" w:type="pct"/>
          </w:tcPr>
          <w:p w14:paraId="1A9447CB" w14:textId="77777777" w:rsidR="00191812" w:rsidRPr="00DE6E8A" w:rsidRDefault="00191812" w:rsidP="00191812">
            <w:pPr>
              <w:pStyle w:val="TableTextLeft"/>
            </w:pPr>
            <w:r w:rsidRPr="00DE6E8A">
              <w:t>For upgrades in Regional Victoria – Climatic region Mild</w:t>
            </w:r>
          </w:p>
        </w:tc>
        <w:tc>
          <w:tcPr>
            <w:tcW w:w="1689" w:type="pct"/>
          </w:tcPr>
          <w:p w14:paraId="4592FA55" w14:textId="77777777" w:rsidR="00191812" w:rsidRPr="00DE6E8A" w:rsidRDefault="00191812" w:rsidP="00191812">
            <w:pPr>
              <w:pStyle w:val="TableTextLeft"/>
            </w:pPr>
            <w:r w:rsidRPr="00DE6E8A">
              <w:t>0.84</w:t>
            </w:r>
          </w:p>
        </w:tc>
      </w:tr>
      <w:tr w:rsidR="00191812" w:rsidRPr="00DE6E8A" w14:paraId="2400D8D0" w14:textId="77777777" w:rsidTr="006063E0">
        <w:tc>
          <w:tcPr>
            <w:tcW w:w="584" w:type="pct"/>
            <w:vMerge/>
          </w:tcPr>
          <w:p w14:paraId="67C4771E" w14:textId="77777777" w:rsidR="00191812" w:rsidRPr="00DE6E8A" w:rsidRDefault="00191812" w:rsidP="00191812">
            <w:pPr>
              <w:pStyle w:val="BodyText"/>
            </w:pPr>
          </w:p>
        </w:tc>
        <w:tc>
          <w:tcPr>
            <w:tcW w:w="2727" w:type="pct"/>
          </w:tcPr>
          <w:p w14:paraId="771AB24E" w14:textId="77777777" w:rsidR="00191812" w:rsidRPr="00DE6E8A" w:rsidRDefault="00191812" w:rsidP="00191812">
            <w:pPr>
              <w:pStyle w:val="TableTextLeft"/>
            </w:pPr>
            <w:r w:rsidRPr="00DE6E8A">
              <w:t>For upgrades in Regional Victoria – Climatic region Cold</w:t>
            </w:r>
          </w:p>
        </w:tc>
        <w:tc>
          <w:tcPr>
            <w:tcW w:w="1689" w:type="pct"/>
          </w:tcPr>
          <w:p w14:paraId="56375691" w14:textId="77777777" w:rsidR="00191812" w:rsidRPr="00DE6E8A" w:rsidRDefault="00191812" w:rsidP="00191812">
            <w:pPr>
              <w:pStyle w:val="TableTextLeft"/>
            </w:pPr>
            <w:r w:rsidRPr="00DE6E8A">
              <w:t>1.33</w:t>
            </w:r>
          </w:p>
        </w:tc>
      </w:tr>
      <w:tr w:rsidR="00191812" w:rsidRPr="00DE6E8A" w14:paraId="78F9F375" w14:textId="77777777" w:rsidTr="006063E0">
        <w:tc>
          <w:tcPr>
            <w:tcW w:w="584" w:type="pct"/>
            <w:vMerge/>
          </w:tcPr>
          <w:p w14:paraId="4F8A58C3" w14:textId="77777777" w:rsidR="00191812" w:rsidRPr="00DE6E8A" w:rsidRDefault="00191812" w:rsidP="00191812">
            <w:pPr>
              <w:pStyle w:val="BodyText"/>
            </w:pPr>
          </w:p>
        </w:tc>
        <w:tc>
          <w:tcPr>
            <w:tcW w:w="2727" w:type="pct"/>
          </w:tcPr>
          <w:p w14:paraId="097C0955" w14:textId="77777777" w:rsidR="00191812" w:rsidRPr="00DE6E8A" w:rsidRDefault="00191812" w:rsidP="00191812">
            <w:pPr>
              <w:pStyle w:val="TableTextLeft"/>
            </w:pPr>
            <w:r w:rsidRPr="00DE6E8A">
              <w:t>For upgrades in Regional Victoria – Climatic region Hot</w:t>
            </w:r>
          </w:p>
        </w:tc>
        <w:tc>
          <w:tcPr>
            <w:tcW w:w="1689" w:type="pct"/>
          </w:tcPr>
          <w:p w14:paraId="767EC935" w14:textId="77777777" w:rsidR="00191812" w:rsidRPr="00DE6E8A" w:rsidRDefault="00191812" w:rsidP="00191812">
            <w:pPr>
              <w:pStyle w:val="TableTextLeft"/>
            </w:pPr>
            <w:r w:rsidRPr="00DE6E8A">
              <w:t>0.63</w:t>
            </w:r>
          </w:p>
        </w:tc>
      </w:tr>
    </w:tbl>
    <w:p w14:paraId="1030DF6F" w14:textId="460A7C11" w:rsidR="00163630" w:rsidRDefault="00163630" w:rsidP="00163630">
      <w:pPr>
        <w:pStyle w:val="BodyText"/>
      </w:pPr>
    </w:p>
    <w:p w14:paraId="1B466D4C" w14:textId="08FA00D5" w:rsidR="008A6662" w:rsidRDefault="008A6662" w:rsidP="008A6662">
      <w:pPr>
        <w:pStyle w:val="BodyText"/>
        <w:ind w:left="567" w:firstLine="567"/>
      </w:pPr>
      <w:r>
        <w:rPr>
          <w:noProof/>
        </w:rPr>
        <mc:AlternateContent>
          <mc:Choice Requires="wps">
            <w:drawing>
              <wp:inline distT="0" distB="0" distL="0" distR="0" wp14:anchorId="79FE981C" wp14:editId="371E54DF">
                <wp:extent cx="4372708" cy="0"/>
                <wp:effectExtent l="0" t="0" r="0" b="0"/>
                <wp:docPr id="75" name="Straight Connector 75"/>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3F570517" id="Straight Connector 75"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4C7FB046" w14:textId="77777777" w:rsidR="008A6662" w:rsidRDefault="008A6662" w:rsidP="00163630">
      <w:pPr>
        <w:pStyle w:val="BodyText"/>
      </w:pPr>
    </w:p>
    <w:tbl>
      <w:tblPr>
        <w:tblStyle w:val="PullOutBoxTable"/>
        <w:tblW w:w="5000" w:type="pct"/>
        <w:tblLook w:val="0600" w:firstRow="0" w:lastRow="0" w:firstColumn="0" w:lastColumn="0" w:noHBand="1" w:noVBand="1"/>
      </w:tblPr>
      <w:tblGrid>
        <w:gridCol w:w="9629"/>
      </w:tblGrid>
      <w:tr w:rsidR="00163630" w14:paraId="1C237696"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11023121" w14:textId="5D60D6AE" w:rsidR="00163630" w:rsidRPr="00163630" w:rsidRDefault="00163630" w:rsidP="00163630">
            <w:pPr>
              <w:pStyle w:val="PullOutBoxBodyText"/>
              <w:rPr>
                <w:b/>
              </w:rPr>
            </w:pPr>
            <w:r w:rsidRPr="00163630">
              <w:rPr>
                <w:b/>
              </w:rPr>
              <w:t>Scenario 15E: Robust non-shrinking sealing material upgrade</w:t>
            </w:r>
          </w:p>
        </w:tc>
      </w:tr>
    </w:tbl>
    <w:p w14:paraId="4C58C40E" w14:textId="201D1F46"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_Ref505939969 \h </w:instrText>
      </w:r>
      <w:r w:rsidRPr="00DE6E8A">
        <w:fldChar w:fldCharType="separate"/>
      </w:r>
      <w:r w:rsidR="006704CA" w:rsidRPr="00DE6E8A">
        <w:t xml:space="preserve">Equation </w:t>
      </w:r>
      <w:r w:rsidR="006704CA">
        <w:rPr>
          <w:noProof/>
        </w:rPr>
        <w:t>15</w:t>
      </w:r>
      <w:r w:rsidR="006704CA">
        <w:t>.</w:t>
      </w:r>
      <w:r w:rsidR="006704CA">
        <w:rPr>
          <w:noProof/>
        </w:rPr>
        <w:t>5</w:t>
      </w:r>
      <w:r w:rsidRPr="00DE6E8A">
        <w:fldChar w:fldCharType="end"/>
      </w:r>
      <w:r w:rsidRPr="00DE6E8A">
        <w:t xml:space="preserve">, using the variables listed in </w:t>
      </w:r>
      <w:r w:rsidRPr="00DE6E8A">
        <w:fldChar w:fldCharType="begin"/>
      </w:r>
      <w:r w:rsidRPr="00DE6E8A">
        <w:instrText xml:space="preserve"> REF _Ref505941418 \h </w:instrText>
      </w:r>
      <w:r w:rsidRPr="00DE6E8A">
        <w:fldChar w:fldCharType="separate"/>
      </w:r>
      <w:r w:rsidR="006704CA" w:rsidRPr="00DE6E8A">
        <w:t xml:space="preserve">Table </w:t>
      </w:r>
      <w:r w:rsidR="006704CA">
        <w:rPr>
          <w:noProof/>
        </w:rPr>
        <w:t>15</w:t>
      </w:r>
      <w:r w:rsidR="006704CA">
        <w:t>.</w:t>
      </w:r>
      <w:r w:rsidR="006704CA">
        <w:rPr>
          <w:noProof/>
        </w:rPr>
        <w:t>6</w:t>
      </w:r>
      <w:r w:rsidRPr="00DE6E8A">
        <w:fldChar w:fldCharType="end"/>
      </w:r>
      <w:r w:rsidRPr="00DE6E8A">
        <w:t>.</w:t>
      </w:r>
    </w:p>
    <w:p w14:paraId="0466358A"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6020AA8D" w14:textId="21EFB8EC" w:rsidR="00191812" w:rsidRPr="00DE6E8A" w:rsidRDefault="00191812" w:rsidP="00191812">
      <w:pPr>
        <w:pStyle w:val="Caption"/>
      </w:pPr>
      <w:bookmarkStart w:id="452" w:name="_Ref505939969"/>
      <w:bookmarkStart w:id="453" w:name="_Toc522614724"/>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5</w:t>
      </w:r>
      <w:r w:rsidR="00E526F0">
        <w:rPr>
          <w:noProof/>
        </w:rPr>
        <w:fldChar w:fldCharType="end"/>
      </w:r>
      <w:bookmarkEnd w:id="452"/>
      <w:r w:rsidRPr="00DE6E8A">
        <w:t xml:space="preserve"> – GHG equivalent emissions reduction calculation for Scenario 15E</w:t>
      </w:r>
      <w:bookmarkEnd w:id="45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6F0D3DC4"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03BBEA2" w14:textId="57CF69D1"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3C7F0152" w14:textId="473FE9B7" w:rsidR="00191812" w:rsidRPr="00DE6E8A" w:rsidRDefault="00191812" w:rsidP="00191812">
      <w:pPr>
        <w:pStyle w:val="Caption"/>
      </w:pPr>
      <w:bookmarkStart w:id="454" w:name="_Ref505941418"/>
      <w:bookmarkStart w:id="455" w:name="_Toc509321558"/>
      <w:bookmarkStart w:id="456" w:name="_Toc52261460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6</w:t>
      </w:r>
      <w:r w:rsidR="00E526F0">
        <w:rPr>
          <w:noProof/>
        </w:rPr>
        <w:fldChar w:fldCharType="end"/>
      </w:r>
      <w:bookmarkEnd w:id="454"/>
      <w:r w:rsidRPr="00DE6E8A">
        <w:t xml:space="preserve"> – GHG equivalent emissions reduction variables for Scenario 15E</w:t>
      </w:r>
      <w:bookmarkEnd w:id="455"/>
      <w:bookmarkEnd w:id="45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7BBC5DB5"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6F62833F"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31520DA3"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33E1E288"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7607BAB7" w14:textId="77777777" w:rsidTr="006063E0">
        <w:tc>
          <w:tcPr>
            <w:tcW w:w="584" w:type="pct"/>
          </w:tcPr>
          <w:p w14:paraId="0463F4F3" w14:textId="77777777" w:rsidR="00191812" w:rsidRPr="00DE6E8A" w:rsidRDefault="00191812" w:rsidP="00191812">
            <w:pPr>
              <w:pStyle w:val="TableTextLeft"/>
            </w:pPr>
            <w:r w:rsidRPr="00DE6E8A">
              <w:t>GHG Savings</w:t>
            </w:r>
          </w:p>
        </w:tc>
        <w:tc>
          <w:tcPr>
            <w:tcW w:w="2727" w:type="pct"/>
          </w:tcPr>
          <w:p w14:paraId="09B8BC10" w14:textId="77777777" w:rsidR="00191812" w:rsidRPr="00DE6E8A" w:rsidRDefault="00191812" w:rsidP="00191812">
            <w:pPr>
              <w:pStyle w:val="TableTextLeft"/>
            </w:pPr>
            <w:r w:rsidRPr="00DE6E8A">
              <w:t>In every instance</w:t>
            </w:r>
          </w:p>
        </w:tc>
        <w:tc>
          <w:tcPr>
            <w:tcW w:w="1689" w:type="pct"/>
          </w:tcPr>
          <w:p w14:paraId="0F13649E" w14:textId="4FACFF64" w:rsidR="00191812" w:rsidRPr="00DE6E8A" w:rsidRDefault="0000225C" w:rsidP="00191812">
            <w:pPr>
              <w:pStyle w:val="TableTextLeft"/>
            </w:pPr>
            <m:oMathPara>
              <m:oMathParaPr>
                <m:jc m:val="left"/>
              </m:oMathParaPr>
              <m:oMath>
                <m:r>
                  <w:rPr>
                    <w:rFonts w:ascii="Cambria Math" w:hAnsi="Cambria Math"/>
                    <w:vertAlign w:val="superscript"/>
                  </w:rPr>
                  <m:t xml:space="preserve">1.27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2766B85B" w14:textId="77777777" w:rsidTr="006063E0">
        <w:tc>
          <w:tcPr>
            <w:tcW w:w="584" w:type="pct"/>
            <w:vMerge w:val="restart"/>
          </w:tcPr>
          <w:p w14:paraId="2192FCF6" w14:textId="77777777" w:rsidR="00191812" w:rsidRPr="00DE6E8A" w:rsidRDefault="00191812" w:rsidP="00191812">
            <w:pPr>
              <w:pStyle w:val="TableTextLeft"/>
            </w:pPr>
            <w:r w:rsidRPr="00DE6E8A">
              <w:t>Lifetime</w:t>
            </w:r>
          </w:p>
        </w:tc>
        <w:tc>
          <w:tcPr>
            <w:tcW w:w="2727" w:type="pct"/>
          </w:tcPr>
          <w:p w14:paraId="1EFF3439" w14:textId="3DF73540" w:rsidR="00191812" w:rsidRPr="00DE6E8A" w:rsidRDefault="0083799E" w:rsidP="00191812">
            <w:pPr>
              <w:pStyle w:val="TableTextLeft"/>
            </w:pPr>
            <w:r w:rsidRPr="00DE6E8A">
              <w:t>Product warranty of</w:t>
            </w:r>
            <w:r>
              <w:t xml:space="preserve"> at least</w:t>
            </w:r>
            <w:r w:rsidRPr="00DE6E8A">
              <w:t xml:space="preserve"> 2</w:t>
            </w:r>
            <w:r>
              <w:t xml:space="preserve"> years,</w:t>
            </w:r>
            <w:r w:rsidRPr="00DE6E8A">
              <w:t xml:space="preserve"> </w:t>
            </w:r>
            <w:r>
              <w:t>but less than</w:t>
            </w:r>
            <w:r w:rsidRPr="00DE6E8A">
              <w:t xml:space="preserve"> 5 years</w:t>
            </w:r>
          </w:p>
        </w:tc>
        <w:tc>
          <w:tcPr>
            <w:tcW w:w="1689" w:type="pct"/>
          </w:tcPr>
          <w:p w14:paraId="3F8333CB" w14:textId="77777777" w:rsidR="00191812" w:rsidRPr="00DE6E8A" w:rsidRDefault="00191812" w:rsidP="00191812">
            <w:pPr>
              <w:pStyle w:val="TableTextLeft"/>
            </w:pPr>
            <w:r w:rsidRPr="00DE6E8A">
              <w:t>5.00</w:t>
            </w:r>
          </w:p>
        </w:tc>
      </w:tr>
      <w:tr w:rsidR="00191812" w:rsidRPr="00DE6E8A" w14:paraId="17AE89AF" w14:textId="77777777" w:rsidTr="006063E0">
        <w:tc>
          <w:tcPr>
            <w:tcW w:w="584" w:type="pct"/>
            <w:vMerge/>
          </w:tcPr>
          <w:p w14:paraId="2ABB4B15" w14:textId="77777777" w:rsidR="00191812" w:rsidRPr="00DE6E8A" w:rsidRDefault="00191812" w:rsidP="00191812">
            <w:pPr>
              <w:pStyle w:val="BodyText"/>
            </w:pPr>
          </w:p>
        </w:tc>
        <w:tc>
          <w:tcPr>
            <w:tcW w:w="2727" w:type="pct"/>
          </w:tcPr>
          <w:p w14:paraId="6E3C3E2A" w14:textId="4FC2AF17" w:rsidR="00191812" w:rsidRPr="00DE6E8A" w:rsidRDefault="0083799E" w:rsidP="00191812">
            <w:pPr>
              <w:pStyle w:val="TableTextLeft"/>
            </w:pPr>
            <w:r w:rsidRPr="00DE6E8A">
              <w:t xml:space="preserve">Product warranty of </w:t>
            </w:r>
            <w:r>
              <w:t>at least</w:t>
            </w:r>
            <w:r w:rsidRPr="00DE6E8A">
              <w:t xml:space="preserve"> 5 years</w:t>
            </w:r>
          </w:p>
        </w:tc>
        <w:tc>
          <w:tcPr>
            <w:tcW w:w="1689" w:type="pct"/>
          </w:tcPr>
          <w:p w14:paraId="1829D3C9" w14:textId="77777777" w:rsidR="00191812" w:rsidRPr="00DE6E8A" w:rsidRDefault="00191812" w:rsidP="00191812">
            <w:pPr>
              <w:pStyle w:val="TableTextLeft"/>
            </w:pPr>
            <w:r w:rsidRPr="00DE6E8A">
              <w:t>10.00</w:t>
            </w:r>
          </w:p>
        </w:tc>
      </w:tr>
      <w:tr w:rsidR="00191812" w:rsidRPr="00DE6E8A" w14:paraId="17BD5016" w14:textId="77777777" w:rsidTr="006063E0">
        <w:tc>
          <w:tcPr>
            <w:tcW w:w="584" w:type="pct"/>
            <w:vMerge w:val="restart"/>
          </w:tcPr>
          <w:p w14:paraId="1DE4B2E0" w14:textId="77777777" w:rsidR="00191812" w:rsidRPr="00DE6E8A" w:rsidRDefault="00191812" w:rsidP="00191812">
            <w:pPr>
              <w:pStyle w:val="TableTextLeft"/>
            </w:pPr>
            <w:r w:rsidRPr="00DE6E8A">
              <w:t>Regional Factor</w:t>
            </w:r>
          </w:p>
        </w:tc>
        <w:tc>
          <w:tcPr>
            <w:tcW w:w="2727" w:type="pct"/>
          </w:tcPr>
          <w:p w14:paraId="69AF0CF8" w14:textId="77777777" w:rsidR="00191812" w:rsidRPr="00DE6E8A" w:rsidRDefault="00191812" w:rsidP="00191812">
            <w:pPr>
              <w:pStyle w:val="TableTextLeft"/>
            </w:pPr>
            <w:r w:rsidRPr="00DE6E8A">
              <w:t>For upgrades in Metropolitan Victoria – Climatic region Mild</w:t>
            </w:r>
          </w:p>
        </w:tc>
        <w:tc>
          <w:tcPr>
            <w:tcW w:w="1689" w:type="pct"/>
          </w:tcPr>
          <w:p w14:paraId="7B917EE0" w14:textId="77777777" w:rsidR="00191812" w:rsidRPr="00DE6E8A" w:rsidRDefault="00191812" w:rsidP="00191812">
            <w:pPr>
              <w:pStyle w:val="TableTextLeft"/>
            </w:pPr>
            <w:r w:rsidRPr="00DE6E8A">
              <w:t>1.05</w:t>
            </w:r>
          </w:p>
        </w:tc>
      </w:tr>
      <w:tr w:rsidR="00191812" w:rsidRPr="00DE6E8A" w14:paraId="391D89E8" w14:textId="77777777" w:rsidTr="006063E0">
        <w:tc>
          <w:tcPr>
            <w:tcW w:w="584" w:type="pct"/>
            <w:vMerge/>
          </w:tcPr>
          <w:p w14:paraId="54B62772" w14:textId="77777777" w:rsidR="00191812" w:rsidRPr="00DE6E8A" w:rsidRDefault="00191812" w:rsidP="00191812">
            <w:pPr>
              <w:pStyle w:val="BodyText"/>
            </w:pPr>
          </w:p>
        </w:tc>
        <w:tc>
          <w:tcPr>
            <w:tcW w:w="2727" w:type="pct"/>
          </w:tcPr>
          <w:p w14:paraId="6B1416E1" w14:textId="77777777" w:rsidR="00191812" w:rsidRPr="00DE6E8A" w:rsidRDefault="00191812" w:rsidP="00191812">
            <w:pPr>
              <w:pStyle w:val="TableTextLeft"/>
            </w:pPr>
            <w:r w:rsidRPr="00DE6E8A">
              <w:t>For upgrades in Metropolitan Victoria – Climatic region Cold</w:t>
            </w:r>
          </w:p>
        </w:tc>
        <w:tc>
          <w:tcPr>
            <w:tcW w:w="1689" w:type="pct"/>
          </w:tcPr>
          <w:p w14:paraId="7CBEA71A" w14:textId="77777777" w:rsidR="00191812" w:rsidRPr="00DE6E8A" w:rsidRDefault="00191812" w:rsidP="00191812">
            <w:pPr>
              <w:pStyle w:val="TableTextLeft"/>
            </w:pPr>
            <w:r w:rsidRPr="00DE6E8A">
              <w:t>1.30</w:t>
            </w:r>
          </w:p>
        </w:tc>
      </w:tr>
      <w:tr w:rsidR="00191812" w:rsidRPr="00DE6E8A" w14:paraId="4D2AC937" w14:textId="77777777" w:rsidTr="006063E0">
        <w:tc>
          <w:tcPr>
            <w:tcW w:w="584" w:type="pct"/>
            <w:vMerge/>
          </w:tcPr>
          <w:p w14:paraId="3D404DB1" w14:textId="77777777" w:rsidR="00191812" w:rsidRPr="00DE6E8A" w:rsidRDefault="00191812" w:rsidP="00191812">
            <w:pPr>
              <w:pStyle w:val="BodyText"/>
            </w:pPr>
          </w:p>
        </w:tc>
        <w:tc>
          <w:tcPr>
            <w:tcW w:w="2727" w:type="pct"/>
          </w:tcPr>
          <w:p w14:paraId="66F152EB" w14:textId="77777777" w:rsidR="00191812" w:rsidRPr="00DE6E8A" w:rsidRDefault="00191812" w:rsidP="00191812">
            <w:pPr>
              <w:pStyle w:val="TableTextLeft"/>
            </w:pPr>
            <w:r w:rsidRPr="00DE6E8A">
              <w:t>For upgrades in Regional Victoria – Climatic region Mild</w:t>
            </w:r>
          </w:p>
        </w:tc>
        <w:tc>
          <w:tcPr>
            <w:tcW w:w="1689" w:type="pct"/>
          </w:tcPr>
          <w:p w14:paraId="5306F67C" w14:textId="77777777" w:rsidR="00191812" w:rsidRPr="00DE6E8A" w:rsidRDefault="00191812" w:rsidP="00191812">
            <w:pPr>
              <w:pStyle w:val="TableTextLeft"/>
            </w:pPr>
            <w:r w:rsidRPr="00DE6E8A">
              <w:t>0.84</w:t>
            </w:r>
          </w:p>
        </w:tc>
      </w:tr>
      <w:tr w:rsidR="00191812" w:rsidRPr="00DE6E8A" w14:paraId="69CBAFF0" w14:textId="77777777" w:rsidTr="006063E0">
        <w:tc>
          <w:tcPr>
            <w:tcW w:w="584" w:type="pct"/>
            <w:vMerge/>
          </w:tcPr>
          <w:p w14:paraId="7D761878" w14:textId="77777777" w:rsidR="00191812" w:rsidRPr="00DE6E8A" w:rsidRDefault="00191812" w:rsidP="00191812">
            <w:pPr>
              <w:pStyle w:val="BodyText"/>
            </w:pPr>
          </w:p>
        </w:tc>
        <w:tc>
          <w:tcPr>
            <w:tcW w:w="2727" w:type="pct"/>
          </w:tcPr>
          <w:p w14:paraId="3695BD76" w14:textId="77777777" w:rsidR="00191812" w:rsidRPr="00DE6E8A" w:rsidRDefault="00191812" w:rsidP="00191812">
            <w:pPr>
              <w:pStyle w:val="TableTextLeft"/>
            </w:pPr>
            <w:r w:rsidRPr="00DE6E8A">
              <w:t>For upgrades in Regional Victoria – Climatic region Cold</w:t>
            </w:r>
          </w:p>
        </w:tc>
        <w:tc>
          <w:tcPr>
            <w:tcW w:w="1689" w:type="pct"/>
          </w:tcPr>
          <w:p w14:paraId="29923A1A" w14:textId="77777777" w:rsidR="00191812" w:rsidRPr="00DE6E8A" w:rsidRDefault="00191812" w:rsidP="00191812">
            <w:pPr>
              <w:pStyle w:val="TableTextLeft"/>
            </w:pPr>
            <w:r w:rsidRPr="00DE6E8A">
              <w:t>1.33</w:t>
            </w:r>
          </w:p>
        </w:tc>
      </w:tr>
      <w:tr w:rsidR="00191812" w:rsidRPr="00DE6E8A" w14:paraId="20F82B18" w14:textId="77777777" w:rsidTr="006063E0">
        <w:tc>
          <w:tcPr>
            <w:tcW w:w="584" w:type="pct"/>
            <w:vMerge/>
          </w:tcPr>
          <w:p w14:paraId="462988BE" w14:textId="77777777" w:rsidR="00191812" w:rsidRPr="00DE6E8A" w:rsidRDefault="00191812" w:rsidP="00191812">
            <w:pPr>
              <w:pStyle w:val="BodyText"/>
            </w:pPr>
          </w:p>
        </w:tc>
        <w:tc>
          <w:tcPr>
            <w:tcW w:w="2727" w:type="pct"/>
          </w:tcPr>
          <w:p w14:paraId="426FB2D8" w14:textId="77777777" w:rsidR="00191812" w:rsidRPr="00DE6E8A" w:rsidRDefault="00191812" w:rsidP="00191812">
            <w:pPr>
              <w:pStyle w:val="TableTextLeft"/>
            </w:pPr>
            <w:r w:rsidRPr="00DE6E8A">
              <w:t>For upgrades in Regional Victoria – Climatic region Hot</w:t>
            </w:r>
          </w:p>
        </w:tc>
        <w:tc>
          <w:tcPr>
            <w:tcW w:w="1689" w:type="pct"/>
          </w:tcPr>
          <w:p w14:paraId="522CEFCB" w14:textId="77777777" w:rsidR="00191812" w:rsidRPr="00DE6E8A" w:rsidRDefault="00191812" w:rsidP="00191812">
            <w:pPr>
              <w:pStyle w:val="TableTextLeft"/>
            </w:pPr>
            <w:r w:rsidRPr="00DE6E8A">
              <w:t>0.63</w:t>
            </w:r>
          </w:p>
        </w:tc>
      </w:tr>
    </w:tbl>
    <w:p w14:paraId="6B9A0438" w14:textId="3A126032" w:rsidR="00191812" w:rsidRDefault="00191812" w:rsidP="00191812">
      <w:pPr>
        <w:pStyle w:val="BodyText"/>
      </w:pPr>
    </w:p>
    <w:p w14:paraId="6E014231" w14:textId="62D8A2BF" w:rsidR="008A6662" w:rsidRDefault="008A6662" w:rsidP="008A6662">
      <w:pPr>
        <w:pStyle w:val="BodyText"/>
        <w:ind w:left="567" w:firstLine="567"/>
      </w:pPr>
      <w:r>
        <w:rPr>
          <w:noProof/>
        </w:rPr>
        <mc:AlternateContent>
          <mc:Choice Requires="wps">
            <w:drawing>
              <wp:inline distT="0" distB="0" distL="0" distR="0" wp14:anchorId="2BE86CB4" wp14:editId="0E9EFDC6">
                <wp:extent cx="4372708" cy="0"/>
                <wp:effectExtent l="0" t="0" r="0" b="0"/>
                <wp:docPr id="76" name="Straight Connector 76"/>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45572482" id="Straight Connector 76"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7ADE3750"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57305101"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71EE1F36" w14:textId="31B2BD91" w:rsidR="00163630" w:rsidRPr="00163630" w:rsidRDefault="00163630" w:rsidP="00163630">
            <w:pPr>
              <w:pStyle w:val="PullOutBoxBodyText"/>
              <w:rPr>
                <w:b/>
              </w:rPr>
            </w:pPr>
            <w:r w:rsidRPr="00163630">
              <w:rPr>
                <w:b/>
              </w:rPr>
              <w:t>Scenario 15F: Permanent chimney sealing upgrade</w:t>
            </w:r>
          </w:p>
        </w:tc>
      </w:tr>
    </w:tbl>
    <w:p w14:paraId="487E489D" w14:textId="62554414"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_Ref505939979 \h </w:instrText>
      </w:r>
      <w:r w:rsidRPr="00DE6E8A">
        <w:fldChar w:fldCharType="separate"/>
      </w:r>
      <w:r w:rsidR="006704CA" w:rsidRPr="00DE6E8A">
        <w:t xml:space="preserve">Equation </w:t>
      </w:r>
      <w:r w:rsidR="006704CA">
        <w:rPr>
          <w:noProof/>
        </w:rPr>
        <w:t>15</w:t>
      </w:r>
      <w:r w:rsidR="006704CA">
        <w:t>.</w:t>
      </w:r>
      <w:r w:rsidR="006704CA">
        <w:rPr>
          <w:noProof/>
        </w:rPr>
        <w:t>6</w:t>
      </w:r>
      <w:r w:rsidRPr="00DE6E8A">
        <w:fldChar w:fldCharType="end"/>
      </w:r>
      <w:r w:rsidRPr="00DE6E8A">
        <w:t xml:space="preserve">, using the variables listed in </w:t>
      </w:r>
      <w:r w:rsidRPr="00DE6E8A">
        <w:fldChar w:fldCharType="begin"/>
      </w:r>
      <w:r w:rsidRPr="00DE6E8A">
        <w:instrText xml:space="preserve"> REF _Ref505941426 \h </w:instrText>
      </w:r>
      <w:r w:rsidRPr="00DE6E8A">
        <w:fldChar w:fldCharType="separate"/>
      </w:r>
      <w:r w:rsidR="006704CA" w:rsidRPr="00DE6E8A">
        <w:t xml:space="preserve">Table </w:t>
      </w:r>
      <w:r w:rsidR="006704CA">
        <w:rPr>
          <w:noProof/>
        </w:rPr>
        <w:t>15</w:t>
      </w:r>
      <w:r w:rsidR="006704CA">
        <w:t>.</w:t>
      </w:r>
      <w:r w:rsidR="006704CA">
        <w:rPr>
          <w:noProof/>
        </w:rPr>
        <w:t>7</w:t>
      </w:r>
      <w:r w:rsidRPr="00DE6E8A">
        <w:fldChar w:fldCharType="end"/>
      </w:r>
      <w:r w:rsidRPr="00DE6E8A">
        <w:t>.</w:t>
      </w:r>
    </w:p>
    <w:p w14:paraId="2FB4874D"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3BB76DC3" w14:textId="1902B03F" w:rsidR="00191812" w:rsidRPr="00DE6E8A" w:rsidRDefault="00191812" w:rsidP="00191812">
      <w:pPr>
        <w:pStyle w:val="Caption"/>
      </w:pPr>
      <w:bookmarkStart w:id="457" w:name="_Ref505939979"/>
      <w:bookmarkStart w:id="458" w:name="_Toc522614725"/>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6</w:t>
      </w:r>
      <w:r w:rsidR="00E526F0">
        <w:rPr>
          <w:noProof/>
        </w:rPr>
        <w:fldChar w:fldCharType="end"/>
      </w:r>
      <w:bookmarkEnd w:id="457"/>
      <w:r w:rsidRPr="00DE6E8A">
        <w:t xml:space="preserve"> – GHG equivalent emissions reduction calculation for Scenario 15F</w:t>
      </w:r>
      <w:bookmarkEnd w:id="45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5B0053B7"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6FAB50C" w14:textId="3F79B12E"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13DFAF59" w14:textId="02D9E817" w:rsidR="00191812" w:rsidRPr="00DE6E8A" w:rsidRDefault="00191812" w:rsidP="00191812">
      <w:pPr>
        <w:pStyle w:val="Caption"/>
      </w:pPr>
      <w:bookmarkStart w:id="459" w:name="_Ref505941426"/>
      <w:bookmarkStart w:id="460" w:name="_Toc509321559"/>
      <w:bookmarkStart w:id="461" w:name="_Toc52261460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7</w:t>
      </w:r>
      <w:r w:rsidR="00E526F0">
        <w:rPr>
          <w:noProof/>
        </w:rPr>
        <w:fldChar w:fldCharType="end"/>
      </w:r>
      <w:bookmarkEnd w:id="459"/>
      <w:r w:rsidRPr="00DE6E8A">
        <w:t xml:space="preserve"> – GHG equivalent emissions reduction variables for Scenario 15F</w:t>
      </w:r>
      <w:bookmarkEnd w:id="460"/>
      <w:bookmarkEnd w:id="46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23226412"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0756A2E1"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21B35866"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7852FF8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0030F25D" w14:textId="77777777" w:rsidTr="006063E0">
        <w:tc>
          <w:tcPr>
            <w:tcW w:w="584" w:type="pct"/>
          </w:tcPr>
          <w:p w14:paraId="7965C1A8" w14:textId="77777777" w:rsidR="00191812" w:rsidRPr="00DE6E8A" w:rsidRDefault="00191812" w:rsidP="00191812">
            <w:pPr>
              <w:pStyle w:val="TableTextLeft"/>
            </w:pPr>
            <w:r w:rsidRPr="00DE6E8A">
              <w:t>GHG Savings</w:t>
            </w:r>
          </w:p>
        </w:tc>
        <w:tc>
          <w:tcPr>
            <w:tcW w:w="2727" w:type="pct"/>
          </w:tcPr>
          <w:p w14:paraId="4FC32FEF" w14:textId="77777777" w:rsidR="00191812" w:rsidRPr="00DE6E8A" w:rsidRDefault="00191812" w:rsidP="00191812">
            <w:pPr>
              <w:pStyle w:val="TableTextLeft"/>
            </w:pPr>
            <w:r w:rsidRPr="00DE6E8A">
              <w:t>In every instance</w:t>
            </w:r>
          </w:p>
        </w:tc>
        <w:tc>
          <w:tcPr>
            <w:tcW w:w="1689" w:type="pct"/>
          </w:tcPr>
          <w:p w14:paraId="0E12BEDE" w14:textId="1FE2A316" w:rsidR="00191812" w:rsidRPr="00DE6E8A" w:rsidRDefault="0000225C" w:rsidP="00191812">
            <w:pPr>
              <w:pStyle w:val="TableTextLeft"/>
            </w:pPr>
            <m:oMathPara>
              <m:oMathParaPr>
                <m:jc m:val="left"/>
              </m:oMathParaPr>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191812" w:rsidRPr="00DE6E8A" w14:paraId="4416790F" w14:textId="77777777" w:rsidTr="006063E0">
        <w:tc>
          <w:tcPr>
            <w:tcW w:w="584" w:type="pct"/>
          </w:tcPr>
          <w:p w14:paraId="70CE9799" w14:textId="77777777" w:rsidR="00191812" w:rsidRPr="00DE6E8A" w:rsidRDefault="00191812" w:rsidP="00191812">
            <w:pPr>
              <w:pStyle w:val="TableTextLeft"/>
            </w:pPr>
            <w:r w:rsidRPr="00DE6E8A">
              <w:t>Lifetime</w:t>
            </w:r>
          </w:p>
        </w:tc>
        <w:tc>
          <w:tcPr>
            <w:tcW w:w="2727" w:type="pct"/>
          </w:tcPr>
          <w:p w14:paraId="409AC32B" w14:textId="77777777" w:rsidR="00191812" w:rsidRPr="00DE6E8A" w:rsidRDefault="00191812" w:rsidP="00191812">
            <w:pPr>
              <w:pStyle w:val="TableTextLeft"/>
            </w:pPr>
            <w:r w:rsidRPr="00DE6E8A">
              <w:t>In every instance</w:t>
            </w:r>
          </w:p>
        </w:tc>
        <w:tc>
          <w:tcPr>
            <w:tcW w:w="1689" w:type="pct"/>
          </w:tcPr>
          <w:p w14:paraId="0C3E10C8" w14:textId="77777777" w:rsidR="00191812" w:rsidRPr="00DE6E8A" w:rsidRDefault="00191812" w:rsidP="00191812">
            <w:pPr>
              <w:pStyle w:val="TableTextLeft"/>
            </w:pPr>
            <w:r w:rsidRPr="00DE6E8A">
              <w:t>10.00</w:t>
            </w:r>
          </w:p>
        </w:tc>
      </w:tr>
      <w:tr w:rsidR="00191812" w:rsidRPr="00DE6E8A" w14:paraId="781ED653" w14:textId="77777777" w:rsidTr="006063E0">
        <w:tc>
          <w:tcPr>
            <w:tcW w:w="584" w:type="pct"/>
            <w:vMerge w:val="restart"/>
          </w:tcPr>
          <w:p w14:paraId="2D2F1B54" w14:textId="77777777" w:rsidR="00191812" w:rsidRPr="00DE6E8A" w:rsidRDefault="00191812" w:rsidP="00191812">
            <w:pPr>
              <w:pStyle w:val="TableTextLeft"/>
            </w:pPr>
            <w:r w:rsidRPr="00DE6E8A">
              <w:t>Regional Factor</w:t>
            </w:r>
          </w:p>
        </w:tc>
        <w:tc>
          <w:tcPr>
            <w:tcW w:w="2727" w:type="pct"/>
          </w:tcPr>
          <w:p w14:paraId="0338280E" w14:textId="77777777" w:rsidR="00191812" w:rsidRPr="00DE6E8A" w:rsidRDefault="00191812" w:rsidP="00191812">
            <w:pPr>
              <w:pStyle w:val="TableTextLeft"/>
            </w:pPr>
            <w:r w:rsidRPr="00DE6E8A">
              <w:t>For upgrades in Metropolitan Victoria – Climatic region Mild</w:t>
            </w:r>
          </w:p>
        </w:tc>
        <w:tc>
          <w:tcPr>
            <w:tcW w:w="1689" w:type="pct"/>
          </w:tcPr>
          <w:p w14:paraId="1C655FF4" w14:textId="77777777" w:rsidR="00191812" w:rsidRPr="00DE6E8A" w:rsidRDefault="00191812" w:rsidP="00191812">
            <w:pPr>
              <w:pStyle w:val="TableTextLeft"/>
            </w:pPr>
            <w:r w:rsidRPr="00DE6E8A">
              <w:t>1.05</w:t>
            </w:r>
          </w:p>
        </w:tc>
      </w:tr>
      <w:tr w:rsidR="00191812" w:rsidRPr="00DE6E8A" w14:paraId="0C60E680" w14:textId="77777777" w:rsidTr="006063E0">
        <w:tc>
          <w:tcPr>
            <w:tcW w:w="584" w:type="pct"/>
            <w:vMerge/>
          </w:tcPr>
          <w:p w14:paraId="52113852" w14:textId="77777777" w:rsidR="00191812" w:rsidRPr="00DE6E8A" w:rsidRDefault="00191812" w:rsidP="00191812">
            <w:pPr>
              <w:pStyle w:val="BodyText"/>
            </w:pPr>
          </w:p>
        </w:tc>
        <w:tc>
          <w:tcPr>
            <w:tcW w:w="2727" w:type="pct"/>
          </w:tcPr>
          <w:p w14:paraId="79AA7987" w14:textId="77777777" w:rsidR="00191812" w:rsidRPr="00DE6E8A" w:rsidRDefault="00191812" w:rsidP="00191812">
            <w:pPr>
              <w:pStyle w:val="TableTextLeft"/>
            </w:pPr>
            <w:r w:rsidRPr="00DE6E8A">
              <w:t>For upgrades in Metropolitan Victoria – Climatic region Cold</w:t>
            </w:r>
          </w:p>
        </w:tc>
        <w:tc>
          <w:tcPr>
            <w:tcW w:w="1689" w:type="pct"/>
          </w:tcPr>
          <w:p w14:paraId="1C0524C9" w14:textId="77777777" w:rsidR="00191812" w:rsidRPr="00DE6E8A" w:rsidRDefault="00191812" w:rsidP="00191812">
            <w:pPr>
              <w:pStyle w:val="TableTextLeft"/>
            </w:pPr>
            <w:r w:rsidRPr="00DE6E8A">
              <w:t>1.30</w:t>
            </w:r>
          </w:p>
        </w:tc>
      </w:tr>
      <w:tr w:rsidR="00191812" w:rsidRPr="00DE6E8A" w14:paraId="2F907541" w14:textId="77777777" w:rsidTr="006063E0">
        <w:tc>
          <w:tcPr>
            <w:tcW w:w="584" w:type="pct"/>
            <w:vMerge/>
          </w:tcPr>
          <w:p w14:paraId="7C7767CE" w14:textId="77777777" w:rsidR="00191812" w:rsidRPr="00DE6E8A" w:rsidRDefault="00191812" w:rsidP="00191812">
            <w:pPr>
              <w:pStyle w:val="BodyText"/>
            </w:pPr>
          </w:p>
        </w:tc>
        <w:tc>
          <w:tcPr>
            <w:tcW w:w="2727" w:type="pct"/>
          </w:tcPr>
          <w:p w14:paraId="0BD64998" w14:textId="77777777" w:rsidR="00191812" w:rsidRPr="00DE6E8A" w:rsidRDefault="00191812" w:rsidP="00191812">
            <w:pPr>
              <w:pStyle w:val="TableTextLeft"/>
            </w:pPr>
            <w:r w:rsidRPr="00DE6E8A">
              <w:t>For upgrades in Regional Victoria – Climatic region Mild</w:t>
            </w:r>
          </w:p>
        </w:tc>
        <w:tc>
          <w:tcPr>
            <w:tcW w:w="1689" w:type="pct"/>
          </w:tcPr>
          <w:p w14:paraId="36D1F428" w14:textId="77777777" w:rsidR="00191812" w:rsidRPr="00DE6E8A" w:rsidRDefault="00191812" w:rsidP="00191812">
            <w:pPr>
              <w:pStyle w:val="TableTextLeft"/>
            </w:pPr>
            <w:r w:rsidRPr="00DE6E8A">
              <w:t>0.84</w:t>
            </w:r>
          </w:p>
        </w:tc>
      </w:tr>
      <w:tr w:rsidR="00191812" w:rsidRPr="00DE6E8A" w14:paraId="45042534" w14:textId="77777777" w:rsidTr="006063E0">
        <w:tc>
          <w:tcPr>
            <w:tcW w:w="584" w:type="pct"/>
            <w:vMerge/>
          </w:tcPr>
          <w:p w14:paraId="53EF0678" w14:textId="77777777" w:rsidR="00191812" w:rsidRPr="00DE6E8A" w:rsidRDefault="00191812" w:rsidP="00191812">
            <w:pPr>
              <w:pStyle w:val="BodyText"/>
            </w:pPr>
          </w:p>
        </w:tc>
        <w:tc>
          <w:tcPr>
            <w:tcW w:w="2727" w:type="pct"/>
          </w:tcPr>
          <w:p w14:paraId="13D80ADB" w14:textId="77777777" w:rsidR="00191812" w:rsidRPr="00DE6E8A" w:rsidRDefault="00191812" w:rsidP="00191812">
            <w:pPr>
              <w:pStyle w:val="TableTextLeft"/>
            </w:pPr>
            <w:r w:rsidRPr="00DE6E8A">
              <w:t>For upgrades in Regional Victoria – Climatic region Cold</w:t>
            </w:r>
          </w:p>
        </w:tc>
        <w:tc>
          <w:tcPr>
            <w:tcW w:w="1689" w:type="pct"/>
          </w:tcPr>
          <w:p w14:paraId="62251E31" w14:textId="77777777" w:rsidR="00191812" w:rsidRPr="00DE6E8A" w:rsidRDefault="00191812" w:rsidP="00191812">
            <w:pPr>
              <w:pStyle w:val="TableTextLeft"/>
            </w:pPr>
            <w:r w:rsidRPr="00DE6E8A">
              <w:t>1.33</w:t>
            </w:r>
          </w:p>
        </w:tc>
      </w:tr>
      <w:tr w:rsidR="00191812" w:rsidRPr="00DE6E8A" w14:paraId="7466DD60" w14:textId="77777777" w:rsidTr="006063E0">
        <w:tc>
          <w:tcPr>
            <w:tcW w:w="584" w:type="pct"/>
            <w:vMerge/>
          </w:tcPr>
          <w:p w14:paraId="4B1408D7" w14:textId="77777777" w:rsidR="00191812" w:rsidRPr="00DE6E8A" w:rsidRDefault="00191812" w:rsidP="00191812">
            <w:pPr>
              <w:pStyle w:val="BodyText"/>
            </w:pPr>
          </w:p>
        </w:tc>
        <w:tc>
          <w:tcPr>
            <w:tcW w:w="2727" w:type="pct"/>
          </w:tcPr>
          <w:p w14:paraId="5AA40ED9" w14:textId="77777777" w:rsidR="00191812" w:rsidRPr="00DE6E8A" w:rsidRDefault="00191812" w:rsidP="00191812">
            <w:pPr>
              <w:pStyle w:val="TableTextLeft"/>
            </w:pPr>
            <w:r w:rsidRPr="00DE6E8A">
              <w:t>For upgrades in Regional Victoria – Climatic region Hot</w:t>
            </w:r>
          </w:p>
        </w:tc>
        <w:tc>
          <w:tcPr>
            <w:tcW w:w="1689" w:type="pct"/>
          </w:tcPr>
          <w:p w14:paraId="62DA8681" w14:textId="77777777" w:rsidR="00191812" w:rsidRPr="00DE6E8A" w:rsidRDefault="00191812" w:rsidP="00191812">
            <w:pPr>
              <w:pStyle w:val="TableTextLeft"/>
            </w:pPr>
            <w:r w:rsidRPr="00DE6E8A">
              <w:t>0.63</w:t>
            </w:r>
          </w:p>
        </w:tc>
      </w:tr>
    </w:tbl>
    <w:p w14:paraId="294795E6" w14:textId="24487964" w:rsidR="00191812" w:rsidRDefault="00191812" w:rsidP="00191812">
      <w:pPr>
        <w:pStyle w:val="BodyText"/>
      </w:pPr>
    </w:p>
    <w:p w14:paraId="0B65A662" w14:textId="5A195E85" w:rsidR="008A6662" w:rsidRDefault="008A6662" w:rsidP="008A6662">
      <w:pPr>
        <w:pStyle w:val="BodyText"/>
        <w:ind w:left="567" w:firstLine="567"/>
      </w:pPr>
      <w:r>
        <w:rPr>
          <w:noProof/>
        </w:rPr>
        <mc:AlternateContent>
          <mc:Choice Requires="wps">
            <w:drawing>
              <wp:inline distT="0" distB="0" distL="0" distR="0" wp14:anchorId="1A4BFFEB" wp14:editId="70A5878D">
                <wp:extent cx="4372708" cy="0"/>
                <wp:effectExtent l="0" t="0" r="0" b="0"/>
                <wp:docPr id="77" name="Straight Connector 77"/>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2A40F994" id="Straight Connector 77"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046F3647"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3E381058"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2832C18D" w14:textId="53DE6627" w:rsidR="00163630" w:rsidRPr="00163630" w:rsidRDefault="00163630" w:rsidP="00163630">
            <w:pPr>
              <w:pStyle w:val="PullOutBoxBodyText"/>
              <w:rPr>
                <w:b/>
              </w:rPr>
            </w:pPr>
            <w:r w:rsidRPr="00163630">
              <w:rPr>
                <w:b/>
              </w:rPr>
              <w:t>Scenario 15G: Temporary chimney sealing upgrade</w:t>
            </w:r>
          </w:p>
        </w:tc>
      </w:tr>
    </w:tbl>
    <w:p w14:paraId="6EA9DCCF" w14:textId="4FF2DC2C"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_Ref505939991 \h </w:instrText>
      </w:r>
      <w:r w:rsidRPr="00DE6E8A">
        <w:fldChar w:fldCharType="separate"/>
      </w:r>
      <w:r w:rsidR="006704CA" w:rsidRPr="00DE6E8A">
        <w:t xml:space="preserve">Equation </w:t>
      </w:r>
      <w:r w:rsidR="006704CA">
        <w:rPr>
          <w:noProof/>
        </w:rPr>
        <w:t>15</w:t>
      </w:r>
      <w:r w:rsidR="006704CA">
        <w:t>.</w:t>
      </w:r>
      <w:r w:rsidR="006704CA">
        <w:rPr>
          <w:noProof/>
        </w:rPr>
        <w:t>7</w:t>
      </w:r>
      <w:r w:rsidRPr="00DE6E8A">
        <w:fldChar w:fldCharType="end"/>
      </w:r>
      <w:r w:rsidRPr="00DE6E8A">
        <w:t xml:space="preserve">, using the variables listed in </w:t>
      </w:r>
      <w:r w:rsidRPr="00DE6E8A">
        <w:fldChar w:fldCharType="begin"/>
      </w:r>
      <w:r w:rsidRPr="00DE6E8A">
        <w:instrText xml:space="preserve"> REF _Ref505941434 \h </w:instrText>
      </w:r>
      <w:r w:rsidRPr="00DE6E8A">
        <w:fldChar w:fldCharType="separate"/>
      </w:r>
      <w:r w:rsidR="006704CA" w:rsidRPr="00DE6E8A">
        <w:t xml:space="preserve">Table </w:t>
      </w:r>
      <w:r w:rsidR="006704CA">
        <w:rPr>
          <w:noProof/>
        </w:rPr>
        <w:t>15</w:t>
      </w:r>
      <w:r w:rsidR="006704CA">
        <w:t>.</w:t>
      </w:r>
      <w:r w:rsidR="006704CA">
        <w:rPr>
          <w:noProof/>
        </w:rPr>
        <w:t>8</w:t>
      </w:r>
      <w:r w:rsidRPr="00DE6E8A">
        <w:fldChar w:fldCharType="end"/>
      </w:r>
      <w:r w:rsidRPr="00DE6E8A">
        <w:t>.</w:t>
      </w:r>
    </w:p>
    <w:p w14:paraId="0588E5DE"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6FE72214" w14:textId="03640812" w:rsidR="00191812" w:rsidRPr="00DE6E8A" w:rsidRDefault="00191812" w:rsidP="00191812">
      <w:pPr>
        <w:pStyle w:val="Caption"/>
      </w:pPr>
      <w:bookmarkStart w:id="462" w:name="_Ref505939991"/>
      <w:bookmarkStart w:id="463" w:name="_Toc522614726"/>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7</w:t>
      </w:r>
      <w:r w:rsidR="00E526F0">
        <w:rPr>
          <w:noProof/>
        </w:rPr>
        <w:fldChar w:fldCharType="end"/>
      </w:r>
      <w:bookmarkEnd w:id="462"/>
      <w:r w:rsidRPr="00DE6E8A">
        <w:t xml:space="preserve"> – GHG equivalent emissions reduction calculation for Scenario 15G</w:t>
      </w:r>
      <w:bookmarkEnd w:id="46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2CB59547"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1134E75" w14:textId="19B75899"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4289AD23" w14:textId="7016ED5A" w:rsidR="00191812" w:rsidRPr="00DE6E8A" w:rsidRDefault="00191812" w:rsidP="00191812">
      <w:pPr>
        <w:pStyle w:val="Caption"/>
      </w:pPr>
      <w:bookmarkStart w:id="464" w:name="_Ref505941434"/>
      <w:bookmarkStart w:id="465" w:name="_Toc509321560"/>
      <w:bookmarkStart w:id="466" w:name="_Toc52261460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8</w:t>
      </w:r>
      <w:r w:rsidR="00E526F0">
        <w:rPr>
          <w:noProof/>
        </w:rPr>
        <w:fldChar w:fldCharType="end"/>
      </w:r>
      <w:bookmarkEnd w:id="464"/>
      <w:r w:rsidRPr="00DE6E8A">
        <w:t xml:space="preserve"> – GHG equivalent emissions reduction variables for Scenario 15G</w:t>
      </w:r>
      <w:bookmarkEnd w:id="465"/>
      <w:bookmarkEnd w:id="46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1322408E" w14:textId="77777777" w:rsidTr="00024B5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36C3F66D"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16D17DD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7DD5EE41"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6D50842" w14:textId="77777777" w:rsidTr="00024B57">
        <w:tc>
          <w:tcPr>
            <w:tcW w:w="584" w:type="pct"/>
          </w:tcPr>
          <w:p w14:paraId="241354B0" w14:textId="77777777" w:rsidR="00191812" w:rsidRPr="00DE6E8A" w:rsidRDefault="00191812" w:rsidP="00191812">
            <w:pPr>
              <w:pStyle w:val="TableTextLeft"/>
            </w:pPr>
            <w:r w:rsidRPr="00DE6E8A">
              <w:t>GHG Savings</w:t>
            </w:r>
          </w:p>
        </w:tc>
        <w:tc>
          <w:tcPr>
            <w:tcW w:w="2727" w:type="pct"/>
          </w:tcPr>
          <w:p w14:paraId="14A4BA42" w14:textId="77777777" w:rsidR="00191812" w:rsidRPr="00DE6E8A" w:rsidRDefault="00191812" w:rsidP="00191812">
            <w:pPr>
              <w:pStyle w:val="TableTextLeft"/>
            </w:pPr>
            <w:r w:rsidRPr="00DE6E8A">
              <w:t>In every instance</w:t>
            </w:r>
          </w:p>
        </w:tc>
        <w:tc>
          <w:tcPr>
            <w:tcW w:w="1689" w:type="pct"/>
          </w:tcPr>
          <w:p w14:paraId="0E8A330C" w14:textId="4A3392B2" w:rsidR="00191812" w:rsidRPr="00DE6E8A" w:rsidRDefault="0000225C" w:rsidP="00191812">
            <w:pPr>
              <w:pStyle w:val="TableTextLeft"/>
            </w:pPr>
            <m:oMathPara>
              <m:oMathParaPr>
                <m:jc m:val="left"/>
              </m:oMathParaPr>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191812" w:rsidRPr="00DE6E8A" w14:paraId="1DAEF96C" w14:textId="77777777" w:rsidTr="00024B57">
        <w:tc>
          <w:tcPr>
            <w:tcW w:w="584" w:type="pct"/>
          </w:tcPr>
          <w:p w14:paraId="15AAAEF6" w14:textId="77777777" w:rsidR="00191812" w:rsidRPr="00DE6E8A" w:rsidRDefault="00191812" w:rsidP="00191812">
            <w:pPr>
              <w:pStyle w:val="TableTextLeft"/>
            </w:pPr>
            <w:r w:rsidRPr="00DE6E8A">
              <w:t>Lifetime</w:t>
            </w:r>
          </w:p>
        </w:tc>
        <w:tc>
          <w:tcPr>
            <w:tcW w:w="2727" w:type="pct"/>
          </w:tcPr>
          <w:p w14:paraId="5006C4D2" w14:textId="77777777" w:rsidR="00191812" w:rsidRPr="00DE6E8A" w:rsidRDefault="00191812" w:rsidP="00191812">
            <w:pPr>
              <w:pStyle w:val="TableTextLeft"/>
            </w:pPr>
            <w:r w:rsidRPr="00DE6E8A">
              <w:t>In every instance</w:t>
            </w:r>
          </w:p>
        </w:tc>
        <w:tc>
          <w:tcPr>
            <w:tcW w:w="1689" w:type="pct"/>
          </w:tcPr>
          <w:p w14:paraId="2EB981A2" w14:textId="77777777" w:rsidR="00191812" w:rsidRPr="00DE6E8A" w:rsidRDefault="00191812" w:rsidP="00191812">
            <w:pPr>
              <w:pStyle w:val="TableTextLeft"/>
            </w:pPr>
            <w:r w:rsidRPr="00DE6E8A">
              <w:t>5.00</w:t>
            </w:r>
          </w:p>
        </w:tc>
      </w:tr>
      <w:tr w:rsidR="00191812" w:rsidRPr="00DE6E8A" w14:paraId="7113AF2B" w14:textId="77777777" w:rsidTr="00024B57">
        <w:tc>
          <w:tcPr>
            <w:tcW w:w="584" w:type="pct"/>
            <w:vMerge w:val="restart"/>
          </w:tcPr>
          <w:p w14:paraId="5CA36858" w14:textId="77777777" w:rsidR="00191812" w:rsidRPr="00DE6E8A" w:rsidRDefault="00191812" w:rsidP="00191812">
            <w:pPr>
              <w:pStyle w:val="TableTextLeft"/>
            </w:pPr>
            <w:r w:rsidRPr="00DE6E8A">
              <w:t>Regional Factor</w:t>
            </w:r>
          </w:p>
        </w:tc>
        <w:tc>
          <w:tcPr>
            <w:tcW w:w="2727" w:type="pct"/>
          </w:tcPr>
          <w:p w14:paraId="03E6D615" w14:textId="77777777" w:rsidR="00191812" w:rsidRPr="00DE6E8A" w:rsidRDefault="00191812" w:rsidP="00191812">
            <w:pPr>
              <w:pStyle w:val="TableTextLeft"/>
            </w:pPr>
            <w:r w:rsidRPr="00DE6E8A">
              <w:t>For upgrades in Metropolitan Victoria – Climatic region Mild</w:t>
            </w:r>
          </w:p>
        </w:tc>
        <w:tc>
          <w:tcPr>
            <w:tcW w:w="1689" w:type="pct"/>
          </w:tcPr>
          <w:p w14:paraId="49AF9C80" w14:textId="77777777" w:rsidR="00191812" w:rsidRPr="00DE6E8A" w:rsidRDefault="00191812" w:rsidP="00191812">
            <w:pPr>
              <w:pStyle w:val="TableTextLeft"/>
            </w:pPr>
            <w:r w:rsidRPr="00DE6E8A">
              <w:t>1.05</w:t>
            </w:r>
          </w:p>
        </w:tc>
      </w:tr>
      <w:tr w:rsidR="00191812" w:rsidRPr="00DE6E8A" w14:paraId="6245E827" w14:textId="77777777" w:rsidTr="00024B57">
        <w:tc>
          <w:tcPr>
            <w:tcW w:w="584" w:type="pct"/>
            <w:vMerge/>
          </w:tcPr>
          <w:p w14:paraId="1B33E834" w14:textId="77777777" w:rsidR="00191812" w:rsidRPr="00DE6E8A" w:rsidRDefault="00191812" w:rsidP="00191812">
            <w:pPr>
              <w:pStyle w:val="BodyText"/>
            </w:pPr>
          </w:p>
        </w:tc>
        <w:tc>
          <w:tcPr>
            <w:tcW w:w="2727" w:type="pct"/>
          </w:tcPr>
          <w:p w14:paraId="315FD5CE" w14:textId="77777777" w:rsidR="00191812" w:rsidRPr="00DE6E8A" w:rsidRDefault="00191812" w:rsidP="00191812">
            <w:pPr>
              <w:pStyle w:val="TableTextLeft"/>
            </w:pPr>
            <w:r w:rsidRPr="00DE6E8A">
              <w:t>For upgrades in Metropolitan Victoria – Climatic region Cold</w:t>
            </w:r>
          </w:p>
        </w:tc>
        <w:tc>
          <w:tcPr>
            <w:tcW w:w="1689" w:type="pct"/>
          </w:tcPr>
          <w:p w14:paraId="4499FB2E" w14:textId="77777777" w:rsidR="00191812" w:rsidRPr="00DE6E8A" w:rsidRDefault="00191812" w:rsidP="00191812">
            <w:pPr>
              <w:pStyle w:val="TableTextLeft"/>
            </w:pPr>
            <w:r w:rsidRPr="00DE6E8A">
              <w:t>1.30</w:t>
            </w:r>
          </w:p>
        </w:tc>
      </w:tr>
      <w:tr w:rsidR="00191812" w:rsidRPr="00DE6E8A" w14:paraId="50E2673E" w14:textId="77777777" w:rsidTr="00024B57">
        <w:tc>
          <w:tcPr>
            <w:tcW w:w="584" w:type="pct"/>
            <w:vMerge/>
          </w:tcPr>
          <w:p w14:paraId="2EE81535" w14:textId="77777777" w:rsidR="00191812" w:rsidRPr="00DE6E8A" w:rsidRDefault="00191812" w:rsidP="00191812">
            <w:pPr>
              <w:pStyle w:val="BodyText"/>
            </w:pPr>
          </w:p>
        </w:tc>
        <w:tc>
          <w:tcPr>
            <w:tcW w:w="2727" w:type="pct"/>
          </w:tcPr>
          <w:p w14:paraId="18826175" w14:textId="77777777" w:rsidR="00191812" w:rsidRPr="00DE6E8A" w:rsidRDefault="00191812" w:rsidP="00191812">
            <w:pPr>
              <w:pStyle w:val="TableTextLeft"/>
            </w:pPr>
            <w:r w:rsidRPr="00DE6E8A">
              <w:t>For upgrades in Regional Victoria – Climatic region Mild</w:t>
            </w:r>
          </w:p>
        </w:tc>
        <w:tc>
          <w:tcPr>
            <w:tcW w:w="1689" w:type="pct"/>
          </w:tcPr>
          <w:p w14:paraId="5CE178C1" w14:textId="77777777" w:rsidR="00191812" w:rsidRPr="00DE6E8A" w:rsidRDefault="00191812" w:rsidP="00191812">
            <w:pPr>
              <w:pStyle w:val="TableTextLeft"/>
            </w:pPr>
            <w:r w:rsidRPr="00DE6E8A">
              <w:t>0.84</w:t>
            </w:r>
          </w:p>
        </w:tc>
      </w:tr>
      <w:tr w:rsidR="00191812" w:rsidRPr="00DE6E8A" w14:paraId="0B5880A9" w14:textId="77777777" w:rsidTr="00024B57">
        <w:tc>
          <w:tcPr>
            <w:tcW w:w="584" w:type="pct"/>
            <w:vMerge/>
          </w:tcPr>
          <w:p w14:paraId="189F9B47" w14:textId="77777777" w:rsidR="00191812" w:rsidRPr="00DE6E8A" w:rsidRDefault="00191812" w:rsidP="00191812">
            <w:pPr>
              <w:pStyle w:val="BodyText"/>
            </w:pPr>
          </w:p>
        </w:tc>
        <w:tc>
          <w:tcPr>
            <w:tcW w:w="2727" w:type="pct"/>
          </w:tcPr>
          <w:p w14:paraId="3E14BFE5" w14:textId="77777777" w:rsidR="00191812" w:rsidRPr="00DE6E8A" w:rsidRDefault="00191812" w:rsidP="00191812">
            <w:pPr>
              <w:pStyle w:val="TableTextLeft"/>
            </w:pPr>
            <w:r w:rsidRPr="00DE6E8A">
              <w:t>For upgrades in Regional Victoria – Climatic region Cold</w:t>
            </w:r>
          </w:p>
        </w:tc>
        <w:tc>
          <w:tcPr>
            <w:tcW w:w="1689" w:type="pct"/>
          </w:tcPr>
          <w:p w14:paraId="3D128A82" w14:textId="77777777" w:rsidR="00191812" w:rsidRPr="00DE6E8A" w:rsidRDefault="00191812" w:rsidP="00191812">
            <w:pPr>
              <w:pStyle w:val="TableTextLeft"/>
            </w:pPr>
            <w:r w:rsidRPr="00DE6E8A">
              <w:t>1.33</w:t>
            </w:r>
          </w:p>
        </w:tc>
      </w:tr>
      <w:tr w:rsidR="00191812" w:rsidRPr="00DE6E8A" w14:paraId="4E8109CF" w14:textId="77777777" w:rsidTr="00024B57">
        <w:tc>
          <w:tcPr>
            <w:tcW w:w="584" w:type="pct"/>
            <w:vMerge/>
          </w:tcPr>
          <w:p w14:paraId="5D4C884B" w14:textId="77777777" w:rsidR="00191812" w:rsidRPr="00DE6E8A" w:rsidRDefault="00191812" w:rsidP="00191812">
            <w:pPr>
              <w:pStyle w:val="BodyText"/>
            </w:pPr>
          </w:p>
        </w:tc>
        <w:tc>
          <w:tcPr>
            <w:tcW w:w="2727" w:type="pct"/>
          </w:tcPr>
          <w:p w14:paraId="5C15883A" w14:textId="77777777" w:rsidR="00191812" w:rsidRPr="00DE6E8A" w:rsidRDefault="00191812" w:rsidP="00191812">
            <w:pPr>
              <w:pStyle w:val="TableTextLeft"/>
            </w:pPr>
            <w:r w:rsidRPr="00DE6E8A">
              <w:t>For upgrades in Regional Victoria – Climatic region Hot</w:t>
            </w:r>
          </w:p>
        </w:tc>
        <w:tc>
          <w:tcPr>
            <w:tcW w:w="1689" w:type="pct"/>
          </w:tcPr>
          <w:p w14:paraId="4117F0E3" w14:textId="77777777" w:rsidR="00191812" w:rsidRPr="00DE6E8A" w:rsidRDefault="00191812" w:rsidP="00191812">
            <w:pPr>
              <w:pStyle w:val="TableTextLeft"/>
            </w:pPr>
            <w:r w:rsidRPr="00DE6E8A">
              <w:t>0.63</w:t>
            </w:r>
          </w:p>
        </w:tc>
      </w:tr>
    </w:tbl>
    <w:p w14:paraId="47621FC4" w14:textId="4B93FD12" w:rsidR="00191812" w:rsidRDefault="00191812" w:rsidP="00191812">
      <w:pPr>
        <w:pStyle w:val="BodyText"/>
      </w:pPr>
    </w:p>
    <w:p w14:paraId="0760760E" w14:textId="370C8FD4" w:rsidR="008A6662" w:rsidRDefault="008A6662" w:rsidP="008A6662">
      <w:pPr>
        <w:pStyle w:val="BodyText"/>
        <w:ind w:left="567" w:firstLine="567"/>
      </w:pPr>
      <w:r>
        <w:rPr>
          <w:noProof/>
        </w:rPr>
        <mc:AlternateContent>
          <mc:Choice Requires="wps">
            <w:drawing>
              <wp:inline distT="0" distB="0" distL="0" distR="0" wp14:anchorId="77F67E4C" wp14:editId="465811FC">
                <wp:extent cx="4372708" cy="0"/>
                <wp:effectExtent l="0" t="0" r="0" b="0"/>
                <wp:docPr id="78" name="Straight Connector 78"/>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4F854E81"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1AEA1C81"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5B431A41"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4B8F808A" w14:textId="1499AB5C" w:rsidR="00163630" w:rsidRPr="00163630" w:rsidRDefault="00163630" w:rsidP="00163630">
            <w:pPr>
              <w:pStyle w:val="PullOutBoxBodyText"/>
              <w:rPr>
                <w:b/>
              </w:rPr>
            </w:pPr>
            <w:r w:rsidRPr="00163630">
              <w:rPr>
                <w:b/>
              </w:rPr>
              <w:t>Scenario 15H: Ceiling outlet sealing upgrade.</w:t>
            </w:r>
          </w:p>
        </w:tc>
      </w:tr>
    </w:tbl>
    <w:p w14:paraId="0E025839" w14:textId="1630CB50" w:rsidR="00EB32E1" w:rsidRPr="00DE6E8A" w:rsidRDefault="00191812" w:rsidP="00EB32E1">
      <w:pPr>
        <w:pStyle w:val="BodyText"/>
      </w:pPr>
      <w:r w:rsidRPr="00DE6E8A">
        <w:t xml:space="preserve">The GHG equivalent emissions reduction for each scenario is given by </w:t>
      </w:r>
      <w:r w:rsidRPr="00DE6E8A">
        <w:fldChar w:fldCharType="begin"/>
      </w:r>
      <w:r w:rsidRPr="00DE6E8A">
        <w:instrText xml:space="preserve"> REF _Ref505940003 \h </w:instrText>
      </w:r>
      <w:r w:rsidR="00EB32E1">
        <w:instrText xml:space="preserve"> \* MERGEFORMAT </w:instrText>
      </w:r>
      <w:r w:rsidRPr="00DE6E8A">
        <w:fldChar w:fldCharType="separate"/>
      </w:r>
      <w:r w:rsidR="006704CA" w:rsidRPr="00DE6E8A">
        <w:t xml:space="preserve">Equation </w:t>
      </w:r>
      <w:r w:rsidR="006704CA">
        <w:rPr>
          <w:noProof/>
        </w:rPr>
        <w:t>15.8</w:t>
      </w:r>
      <w:r w:rsidRPr="00DE6E8A">
        <w:fldChar w:fldCharType="end"/>
      </w:r>
      <w:r w:rsidRPr="00DE6E8A">
        <w:t xml:space="preserve">, using the variables listed in </w:t>
      </w:r>
      <w:r w:rsidR="00EB32E1">
        <w:fldChar w:fldCharType="begin"/>
      </w:r>
      <w:r w:rsidR="00EB32E1">
        <w:instrText xml:space="preserve"> REF _Ref523468140 \h </w:instrText>
      </w:r>
      <w:r w:rsidR="00EB32E1">
        <w:fldChar w:fldCharType="separate"/>
      </w:r>
      <w:r w:rsidR="006704CA" w:rsidRPr="00DE6E8A">
        <w:t xml:space="preserve">Table </w:t>
      </w:r>
      <w:r w:rsidR="006704CA">
        <w:rPr>
          <w:noProof/>
        </w:rPr>
        <w:t>15</w:t>
      </w:r>
      <w:r w:rsidR="006704CA">
        <w:t>.</w:t>
      </w:r>
      <w:r w:rsidR="006704CA">
        <w:rPr>
          <w:noProof/>
        </w:rPr>
        <w:t>9</w:t>
      </w:r>
      <w:r w:rsidR="00EB32E1">
        <w:fldChar w:fldCharType="end"/>
      </w:r>
      <w:r w:rsidR="00EB32E1">
        <w:t>.</w:t>
      </w:r>
    </w:p>
    <w:p w14:paraId="577FE43D" w14:textId="7C7B436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6063CCD4" w14:textId="2B4D3BFC" w:rsidR="00191812" w:rsidRPr="00DE6E8A" w:rsidRDefault="00191812" w:rsidP="00191812">
      <w:pPr>
        <w:pStyle w:val="Caption"/>
      </w:pPr>
      <w:bookmarkStart w:id="467" w:name="_Ref505940003"/>
      <w:bookmarkStart w:id="468" w:name="_Toc52261472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8</w:t>
      </w:r>
      <w:r w:rsidR="00E526F0">
        <w:rPr>
          <w:noProof/>
        </w:rPr>
        <w:fldChar w:fldCharType="end"/>
      </w:r>
      <w:bookmarkEnd w:id="467"/>
      <w:r w:rsidRPr="00DE6E8A">
        <w:t xml:space="preserve"> – GHG equivalent emissions reduction calculation for Scenario 15H</w:t>
      </w:r>
      <w:bookmarkEnd w:id="46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2B43E46B"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FB5C498" w14:textId="1AF4F98C" w:rsidR="00191812" w:rsidRPr="009E133D" w:rsidRDefault="009E133D"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4DB13DBB" w14:textId="77777777" w:rsidR="00C7169B" w:rsidRDefault="00C7169B" w:rsidP="00191812">
      <w:pPr>
        <w:pStyle w:val="Caption"/>
      </w:pPr>
      <w:bookmarkStart w:id="469" w:name="_Ref505938311"/>
      <w:bookmarkStart w:id="470" w:name="_Toc509321561"/>
      <w:bookmarkStart w:id="471" w:name="_Toc522614607"/>
    </w:p>
    <w:p w14:paraId="68BF550C" w14:textId="77777777" w:rsidR="00C7169B" w:rsidRDefault="00C7169B" w:rsidP="00C7169B">
      <w:pPr>
        <w:pStyle w:val="BodyText"/>
        <w:rPr>
          <w:sz w:val="16"/>
        </w:rPr>
      </w:pPr>
      <w:r>
        <w:br w:type="page"/>
      </w:r>
    </w:p>
    <w:p w14:paraId="71F6B43C" w14:textId="102F1DE7" w:rsidR="00191812" w:rsidRPr="00DE6E8A" w:rsidRDefault="00191812" w:rsidP="00191812">
      <w:pPr>
        <w:pStyle w:val="Caption"/>
      </w:pPr>
      <w:bookmarkStart w:id="472" w:name="_Ref52346814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9</w:t>
      </w:r>
      <w:r w:rsidR="00E526F0">
        <w:rPr>
          <w:noProof/>
        </w:rPr>
        <w:fldChar w:fldCharType="end"/>
      </w:r>
      <w:bookmarkEnd w:id="469"/>
      <w:bookmarkEnd w:id="472"/>
      <w:r w:rsidRPr="00DE6E8A">
        <w:t xml:space="preserve"> – GHG equivalent emissions reduction variables for Scenario 15H</w:t>
      </w:r>
      <w:bookmarkEnd w:id="470"/>
      <w:bookmarkEnd w:id="47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253E5044" w14:textId="77777777" w:rsidTr="00024B5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206D5676"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1D9ABFAA"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54B7AB95"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17CDF168" w14:textId="77777777" w:rsidTr="00024B57">
        <w:tc>
          <w:tcPr>
            <w:tcW w:w="584" w:type="pct"/>
          </w:tcPr>
          <w:p w14:paraId="629A1213" w14:textId="77777777" w:rsidR="00191812" w:rsidRPr="00DE6E8A" w:rsidRDefault="00191812" w:rsidP="00191812">
            <w:pPr>
              <w:pStyle w:val="TableTextLeft"/>
            </w:pPr>
            <w:r w:rsidRPr="00DE6E8A">
              <w:t>GHG Savings</w:t>
            </w:r>
          </w:p>
        </w:tc>
        <w:tc>
          <w:tcPr>
            <w:tcW w:w="2727" w:type="pct"/>
          </w:tcPr>
          <w:p w14:paraId="4BB446C8" w14:textId="77777777" w:rsidR="00191812" w:rsidRPr="00DE6E8A" w:rsidRDefault="00191812" w:rsidP="00191812">
            <w:pPr>
              <w:pStyle w:val="TableTextLeft"/>
            </w:pPr>
            <w:r w:rsidRPr="00DE6E8A">
              <w:t>In every instance</w:t>
            </w:r>
          </w:p>
        </w:tc>
        <w:tc>
          <w:tcPr>
            <w:tcW w:w="1689" w:type="pct"/>
          </w:tcPr>
          <w:p w14:paraId="5E0C455D" w14:textId="38DB597D" w:rsidR="00191812" w:rsidRPr="00DE6E8A" w:rsidRDefault="000C2F6C" w:rsidP="00191812">
            <w:pPr>
              <w:pStyle w:val="TableTextLeft"/>
            </w:pPr>
            <m:oMathPara>
              <m:oMathParaPr>
                <m:jc m:val="left"/>
              </m:oMathParaPr>
              <m:oMath>
                <m:r>
                  <w:rPr>
                    <w:rFonts w:ascii="Cambria Math" w:hAnsi="Cambria Math"/>
                    <w:vertAlign w:val="superscript"/>
                  </w:rPr>
                  <m:t xml:space="preserve">1.31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9.85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6559EB7F" w14:textId="77777777" w:rsidTr="00024B57">
        <w:tc>
          <w:tcPr>
            <w:tcW w:w="584" w:type="pct"/>
            <w:vMerge w:val="restart"/>
          </w:tcPr>
          <w:p w14:paraId="52B2D67B" w14:textId="77777777" w:rsidR="00191812" w:rsidRPr="00DE6E8A" w:rsidRDefault="00191812" w:rsidP="00191812">
            <w:pPr>
              <w:pStyle w:val="TableTextLeft"/>
            </w:pPr>
            <w:r w:rsidRPr="00DE6E8A">
              <w:t>Lifetime</w:t>
            </w:r>
          </w:p>
        </w:tc>
        <w:tc>
          <w:tcPr>
            <w:tcW w:w="2727" w:type="pct"/>
          </w:tcPr>
          <w:p w14:paraId="31DB1343" w14:textId="7AC3F332" w:rsidR="00191812" w:rsidRPr="00DE6E8A" w:rsidRDefault="0083799E" w:rsidP="00191812">
            <w:pPr>
              <w:pStyle w:val="TableTextLeft"/>
            </w:pPr>
            <w:r w:rsidRPr="00DE6E8A">
              <w:t>Product warranty of</w:t>
            </w:r>
            <w:r>
              <w:t xml:space="preserve"> at least</w:t>
            </w:r>
            <w:r w:rsidRPr="00DE6E8A">
              <w:t xml:space="preserve"> 2</w:t>
            </w:r>
            <w:r>
              <w:t xml:space="preserve"> years,</w:t>
            </w:r>
            <w:r w:rsidRPr="00DE6E8A">
              <w:t xml:space="preserve"> </w:t>
            </w:r>
            <w:r>
              <w:t>but less than</w:t>
            </w:r>
            <w:r w:rsidRPr="00DE6E8A">
              <w:t xml:space="preserve"> 5 years</w:t>
            </w:r>
          </w:p>
        </w:tc>
        <w:tc>
          <w:tcPr>
            <w:tcW w:w="1689" w:type="pct"/>
          </w:tcPr>
          <w:p w14:paraId="3C7EBE5E" w14:textId="77777777" w:rsidR="00191812" w:rsidRPr="00DE6E8A" w:rsidRDefault="00191812" w:rsidP="00191812">
            <w:pPr>
              <w:pStyle w:val="TableTextLeft"/>
            </w:pPr>
            <w:r w:rsidRPr="00DE6E8A">
              <w:t>5.00</w:t>
            </w:r>
          </w:p>
        </w:tc>
      </w:tr>
      <w:tr w:rsidR="00191812" w:rsidRPr="00DE6E8A" w14:paraId="66E92596" w14:textId="77777777" w:rsidTr="00024B57">
        <w:tc>
          <w:tcPr>
            <w:tcW w:w="584" w:type="pct"/>
            <w:vMerge/>
          </w:tcPr>
          <w:p w14:paraId="45AC4EB0" w14:textId="77777777" w:rsidR="00191812" w:rsidRPr="00DE6E8A" w:rsidRDefault="00191812" w:rsidP="00191812">
            <w:pPr>
              <w:pStyle w:val="BodyText"/>
            </w:pPr>
          </w:p>
        </w:tc>
        <w:tc>
          <w:tcPr>
            <w:tcW w:w="2727" w:type="pct"/>
          </w:tcPr>
          <w:p w14:paraId="7E5390D2" w14:textId="4A55D04E" w:rsidR="00191812" w:rsidRPr="00DE6E8A" w:rsidRDefault="0083799E" w:rsidP="00191812">
            <w:pPr>
              <w:pStyle w:val="TableTextLeft"/>
            </w:pPr>
            <w:r w:rsidRPr="00DE6E8A">
              <w:t xml:space="preserve">Product warranty of </w:t>
            </w:r>
            <w:r>
              <w:t>at least</w:t>
            </w:r>
            <w:r w:rsidRPr="00DE6E8A">
              <w:t xml:space="preserve"> 5 years</w:t>
            </w:r>
          </w:p>
        </w:tc>
        <w:tc>
          <w:tcPr>
            <w:tcW w:w="1689" w:type="pct"/>
          </w:tcPr>
          <w:p w14:paraId="66E7D527" w14:textId="77777777" w:rsidR="00191812" w:rsidRPr="00DE6E8A" w:rsidRDefault="00191812" w:rsidP="00191812">
            <w:pPr>
              <w:pStyle w:val="TableTextLeft"/>
            </w:pPr>
            <w:r w:rsidRPr="00DE6E8A">
              <w:t>10.00</w:t>
            </w:r>
          </w:p>
        </w:tc>
      </w:tr>
      <w:tr w:rsidR="00191812" w:rsidRPr="00DE6E8A" w14:paraId="685344D7" w14:textId="77777777" w:rsidTr="00024B57">
        <w:tc>
          <w:tcPr>
            <w:tcW w:w="584" w:type="pct"/>
            <w:vMerge w:val="restart"/>
          </w:tcPr>
          <w:p w14:paraId="1953E554" w14:textId="77777777" w:rsidR="00191812" w:rsidRPr="00DE6E8A" w:rsidRDefault="00191812" w:rsidP="00191812">
            <w:pPr>
              <w:pStyle w:val="TableTextLeft"/>
            </w:pPr>
            <w:r w:rsidRPr="00DE6E8A">
              <w:t>Regional Factor</w:t>
            </w:r>
          </w:p>
        </w:tc>
        <w:tc>
          <w:tcPr>
            <w:tcW w:w="2727" w:type="pct"/>
          </w:tcPr>
          <w:p w14:paraId="42918854" w14:textId="77777777" w:rsidR="00191812" w:rsidRPr="00DE6E8A" w:rsidRDefault="00191812" w:rsidP="00191812">
            <w:pPr>
              <w:pStyle w:val="TableTextLeft"/>
            </w:pPr>
            <w:r w:rsidRPr="00DE6E8A">
              <w:t>For upgrades in Metropolitan Victoria – Climatic region Mild</w:t>
            </w:r>
          </w:p>
        </w:tc>
        <w:tc>
          <w:tcPr>
            <w:tcW w:w="1689" w:type="pct"/>
          </w:tcPr>
          <w:p w14:paraId="6427DCEC" w14:textId="77777777" w:rsidR="00191812" w:rsidRPr="00DE6E8A" w:rsidRDefault="00191812" w:rsidP="00191812">
            <w:pPr>
              <w:pStyle w:val="TableTextLeft"/>
            </w:pPr>
            <w:r w:rsidRPr="00DE6E8A">
              <w:t>1.05</w:t>
            </w:r>
          </w:p>
        </w:tc>
      </w:tr>
      <w:tr w:rsidR="00191812" w:rsidRPr="00DE6E8A" w14:paraId="425A068B" w14:textId="77777777" w:rsidTr="00024B57">
        <w:tc>
          <w:tcPr>
            <w:tcW w:w="584" w:type="pct"/>
            <w:vMerge/>
          </w:tcPr>
          <w:p w14:paraId="5D84D6A7" w14:textId="77777777" w:rsidR="00191812" w:rsidRPr="00DE6E8A" w:rsidRDefault="00191812" w:rsidP="00191812">
            <w:pPr>
              <w:pStyle w:val="BodyText"/>
            </w:pPr>
          </w:p>
        </w:tc>
        <w:tc>
          <w:tcPr>
            <w:tcW w:w="2727" w:type="pct"/>
          </w:tcPr>
          <w:p w14:paraId="4C2BA9BF" w14:textId="77777777" w:rsidR="00191812" w:rsidRPr="00DE6E8A" w:rsidRDefault="00191812" w:rsidP="00191812">
            <w:pPr>
              <w:pStyle w:val="TableTextLeft"/>
            </w:pPr>
            <w:r w:rsidRPr="00DE6E8A">
              <w:t>For upgrades in Metropolitan Victoria – Climatic region Cold</w:t>
            </w:r>
          </w:p>
        </w:tc>
        <w:tc>
          <w:tcPr>
            <w:tcW w:w="1689" w:type="pct"/>
          </w:tcPr>
          <w:p w14:paraId="421BDF80" w14:textId="77777777" w:rsidR="00191812" w:rsidRPr="00DE6E8A" w:rsidRDefault="00191812" w:rsidP="00191812">
            <w:pPr>
              <w:pStyle w:val="TableTextLeft"/>
            </w:pPr>
            <w:r w:rsidRPr="00DE6E8A">
              <w:t>1.88</w:t>
            </w:r>
          </w:p>
        </w:tc>
      </w:tr>
      <w:tr w:rsidR="00191812" w:rsidRPr="00DE6E8A" w14:paraId="1C91BA1D" w14:textId="77777777" w:rsidTr="00024B57">
        <w:tc>
          <w:tcPr>
            <w:tcW w:w="584" w:type="pct"/>
            <w:vMerge/>
          </w:tcPr>
          <w:p w14:paraId="12B9E28F" w14:textId="77777777" w:rsidR="00191812" w:rsidRPr="00DE6E8A" w:rsidRDefault="00191812" w:rsidP="00191812">
            <w:pPr>
              <w:pStyle w:val="BodyText"/>
            </w:pPr>
          </w:p>
        </w:tc>
        <w:tc>
          <w:tcPr>
            <w:tcW w:w="2727" w:type="pct"/>
          </w:tcPr>
          <w:p w14:paraId="0035362F" w14:textId="77777777" w:rsidR="00191812" w:rsidRPr="00DE6E8A" w:rsidRDefault="00191812" w:rsidP="00191812">
            <w:pPr>
              <w:pStyle w:val="TableTextLeft"/>
            </w:pPr>
            <w:r w:rsidRPr="00DE6E8A">
              <w:t>For upgrades in Regional Victoria – Climatic region Mild</w:t>
            </w:r>
          </w:p>
        </w:tc>
        <w:tc>
          <w:tcPr>
            <w:tcW w:w="1689" w:type="pct"/>
          </w:tcPr>
          <w:p w14:paraId="146C5F53" w14:textId="77777777" w:rsidR="00191812" w:rsidRPr="00DE6E8A" w:rsidRDefault="00191812" w:rsidP="00191812">
            <w:pPr>
              <w:pStyle w:val="TableTextLeft"/>
            </w:pPr>
            <w:r w:rsidRPr="00DE6E8A">
              <w:t>0.84</w:t>
            </w:r>
          </w:p>
        </w:tc>
      </w:tr>
      <w:tr w:rsidR="00191812" w:rsidRPr="00DE6E8A" w14:paraId="793D886E" w14:textId="77777777" w:rsidTr="00024B57">
        <w:tc>
          <w:tcPr>
            <w:tcW w:w="584" w:type="pct"/>
            <w:vMerge/>
          </w:tcPr>
          <w:p w14:paraId="1D9DACE8" w14:textId="77777777" w:rsidR="00191812" w:rsidRPr="00DE6E8A" w:rsidRDefault="00191812" w:rsidP="00191812">
            <w:pPr>
              <w:pStyle w:val="BodyText"/>
            </w:pPr>
          </w:p>
        </w:tc>
        <w:tc>
          <w:tcPr>
            <w:tcW w:w="2727" w:type="pct"/>
          </w:tcPr>
          <w:p w14:paraId="44FEF914" w14:textId="77777777" w:rsidR="00191812" w:rsidRPr="00DE6E8A" w:rsidRDefault="00191812" w:rsidP="00191812">
            <w:pPr>
              <w:pStyle w:val="TableTextLeft"/>
            </w:pPr>
            <w:r w:rsidRPr="00DE6E8A">
              <w:t>For upgrades in Regional Victoria – Climatic region Cold</w:t>
            </w:r>
          </w:p>
        </w:tc>
        <w:tc>
          <w:tcPr>
            <w:tcW w:w="1689" w:type="pct"/>
          </w:tcPr>
          <w:p w14:paraId="04A641F8" w14:textId="77777777" w:rsidR="00191812" w:rsidRPr="00DE6E8A" w:rsidRDefault="00191812" w:rsidP="00191812">
            <w:pPr>
              <w:pStyle w:val="TableTextLeft"/>
            </w:pPr>
            <w:r w:rsidRPr="00DE6E8A">
              <w:t>1.93</w:t>
            </w:r>
          </w:p>
        </w:tc>
      </w:tr>
      <w:tr w:rsidR="00191812" w:rsidRPr="00DE6E8A" w14:paraId="5B982B0C" w14:textId="77777777" w:rsidTr="00024B57">
        <w:tc>
          <w:tcPr>
            <w:tcW w:w="584" w:type="pct"/>
            <w:vMerge/>
          </w:tcPr>
          <w:p w14:paraId="48A7CCC9" w14:textId="77777777" w:rsidR="00191812" w:rsidRPr="00DE6E8A" w:rsidRDefault="00191812" w:rsidP="00191812">
            <w:pPr>
              <w:pStyle w:val="BodyText"/>
            </w:pPr>
          </w:p>
        </w:tc>
        <w:tc>
          <w:tcPr>
            <w:tcW w:w="2727" w:type="pct"/>
          </w:tcPr>
          <w:p w14:paraId="6868195A" w14:textId="77777777" w:rsidR="00191812" w:rsidRPr="00DE6E8A" w:rsidRDefault="00191812" w:rsidP="00191812">
            <w:pPr>
              <w:pStyle w:val="TableTextLeft"/>
            </w:pPr>
            <w:r w:rsidRPr="00DE6E8A">
              <w:t>For upgrades in Regional Victoria – Climatic region Hot</w:t>
            </w:r>
          </w:p>
        </w:tc>
        <w:tc>
          <w:tcPr>
            <w:tcW w:w="1689" w:type="pct"/>
          </w:tcPr>
          <w:p w14:paraId="7CA185D5" w14:textId="77777777" w:rsidR="00191812" w:rsidRPr="00DE6E8A" w:rsidRDefault="00191812" w:rsidP="00191812">
            <w:pPr>
              <w:pStyle w:val="TableTextLeft"/>
            </w:pPr>
            <w:r w:rsidRPr="00DE6E8A">
              <w:t>0.55</w:t>
            </w:r>
          </w:p>
        </w:tc>
      </w:tr>
    </w:tbl>
    <w:p w14:paraId="77B85023" w14:textId="77777777" w:rsidR="00191812" w:rsidRPr="00DE6E8A" w:rsidRDefault="00191812" w:rsidP="00191812">
      <w:pPr>
        <w:pStyle w:val="BodyText"/>
      </w:pPr>
    </w:p>
    <w:p w14:paraId="74E73451" w14:textId="77777777" w:rsidR="00191812" w:rsidRPr="00DE6E8A" w:rsidRDefault="00191812" w:rsidP="00191812">
      <w:pPr>
        <w:pStyle w:val="BodyText"/>
      </w:pPr>
      <w:r w:rsidRPr="00DE6E8A">
        <w:t>***There is no Part 16 Activity</w:t>
      </w:r>
    </w:p>
    <w:p w14:paraId="2867A92F" w14:textId="77777777" w:rsidR="009C6C99" w:rsidRDefault="009C6C99">
      <w:pPr>
        <w:rPr>
          <w:b/>
          <w:bCs/>
          <w:iCs/>
          <w:color w:val="0072CE" w:themeColor="text2"/>
          <w:kern w:val="20"/>
          <w:sz w:val="24"/>
          <w:szCs w:val="28"/>
        </w:rPr>
      </w:pPr>
      <w:bookmarkStart w:id="473" w:name="_Toc506196536"/>
      <w:bookmarkStart w:id="474" w:name="_Toc506216632"/>
      <w:bookmarkStart w:id="475" w:name="_Toc509321204"/>
      <w:bookmarkStart w:id="476" w:name="_Toc509321488"/>
      <w:r>
        <w:br w:type="page"/>
      </w:r>
    </w:p>
    <w:p w14:paraId="64CEECF4" w14:textId="016614EF" w:rsidR="00191812" w:rsidRPr="00704912" w:rsidRDefault="00DD25BE" w:rsidP="001B6E4B">
      <w:pPr>
        <w:pStyle w:val="Heading2"/>
        <w:numPr>
          <w:ilvl w:val="0"/>
          <w:numId w:val="11"/>
        </w:numPr>
      </w:pPr>
      <w:bookmarkStart w:id="477" w:name="_Toc132192879"/>
      <w:r w:rsidRPr="00704912">
        <w:t>Part 17 Activity</w:t>
      </w:r>
      <w:r w:rsidR="00191812" w:rsidRPr="00704912">
        <w:t>– Low flow shower rose</w:t>
      </w:r>
      <w:bookmarkEnd w:id="473"/>
      <w:bookmarkEnd w:id="474"/>
      <w:bookmarkEnd w:id="475"/>
      <w:bookmarkEnd w:id="476"/>
      <w:bookmarkEnd w:id="477"/>
      <w:r w:rsidR="00191812" w:rsidRPr="00704912">
        <w:t xml:space="preserve"> </w:t>
      </w:r>
    </w:p>
    <w:p w14:paraId="71652B46" w14:textId="596F39EB" w:rsidR="00191812" w:rsidRPr="001C1455" w:rsidRDefault="005F1F80" w:rsidP="001C1455">
      <w:pPr>
        <w:pStyle w:val="Heading3"/>
        <w:rPr>
          <w:i/>
          <w:sz w:val="24"/>
          <w:szCs w:val="24"/>
        </w:rPr>
      </w:pPr>
      <w:bookmarkStart w:id="478" w:name="_Toc132192880"/>
      <w:r>
        <w:rPr>
          <w:i/>
          <w:sz w:val="24"/>
          <w:szCs w:val="24"/>
        </w:rPr>
        <w:t>Activity description (Guidance)</w:t>
      </w:r>
      <w:bookmarkEnd w:id="478"/>
    </w:p>
    <w:tbl>
      <w:tblPr>
        <w:tblStyle w:val="PullOutBoxTable"/>
        <w:tblW w:w="5000" w:type="pct"/>
        <w:tblLook w:val="0600" w:firstRow="0" w:lastRow="0" w:firstColumn="0" w:lastColumn="0" w:noHBand="1" w:noVBand="1"/>
      </w:tblPr>
      <w:tblGrid>
        <w:gridCol w:w="9629"/>
      </w:tblGrid>
      <w:tr w:rsidR="008E498F" w14:paraId="55249B01" w14:textId="77777777" w:rsidTr="008E498F">
        <w:tc>
          <w:tcPr>
            <w:tcW w:w="5000" w:type="pct"/>
            <w:tcBorders>
              <w:top w:val="single" w:sz="4" w:space="0" w:color="0072CE" w:themeColor="text2"/>
              <w:bottom w:val="single" w:sz="4" w:space="0" w:color="0072CE" w:themeColor="text2"/>
            </w:tcBorders>
            <w:shd w:val="clear" w:color="auto" w:fill="D3D3D3"/>
          </w:tcPr>
          <w:p w14:paraId="066AFB1E" w14:textId="77777777" w:rsidR="008E498F" w:rsidRDefault="008E498F" w:rsidP="008E498F">
            <w:pPr>
              <w:pStyle w:val="PullOutBoxBodyText"/>
            </w:pPr>
            <w:r>
              <w:t>Part 17 of Schedule 2 of the Regulations prescribes the upgrade of a shower rose as an eligible activity for the purposes of the Victorian Energy Upgrades program.</w:t>
            </w:r>
          </w:p>
          <w:p w14:paraId="47429AFD" w14:textId="23B2F041" w:rsidR="008E498F" w:rsidRDefault="008E498F" w:rsidP="008E498F">
            <w:pPr>
              <w:pStyle w:val="PullOutBoxBodyText"/>
            </w:pPr>
            <w:r>
              <w:fldChar w:fldCharType="begin"/>
            </w:r>
            <w:r>
              <w:instrText xml:space="preserve"> REF _Ref520807557 \h </w:instrText>
            </w:r>
            <w:r>
              <w:fldChar w:fldCharType="separate"/>
            </w:r>
            <w:r w:rsidR="006704CA" w:rsidRPr="00DE6E8A">
              <w:t xml:space="preserve">Table </w:t>
            </w:r>
            <w:r w:rsidR="006704CA">
              <w:rPr>
                <w:noProof/>
              </w:rPr>
              <w:t>17</w:t>
            </w:r>
            <w:r w:rsidR="006704CA">
              <w:t>.</w:t>
            </w:r>
            <w:r w:rsidR="006704CA">
              <w:rPr>
                <w:noProof/>
              </w:rPr>
              <w:t>1</w:t>
            </w:r>
            <w:r>
              <w:fldChar w:fldCharType="end"/>
            </w:r>
            <w:r>
              <w:t xml:space="preserve"> lists the types of shower rose products that may replace inefficient shower roses. Each type of upgrade is known as a scenario. Each scenario has its own method for determining GHG equivalent reduction.</w:t>
            </w:r>
          </w:p>
          <w:p w14:paraId="32612DBE" w14:textId="0B51CF24" w:rsidR="008E498F" w:rsidRDefault="008E498F" w:rsidP="008E498F">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61B1E0B8" w14:textId="0F3194C3" w:rsidR="00191812" w:rsidRPr="00DE6E8A" w:rsidRDefault="00191812" w:rsidP="00191812">
      <w:pPr>
        <w:pStyle w:val="Caption"/>
      </w:pPr>
      <w:bookmarkStart w:id="479" w:name="_Ref505941636"/>
      <w:bookmarkStart w:id="480" w:name="_Ref520807557"/>
      <w:bookmarkStart w:id="481" w:name="_Toc509321562"/>
      <w:bookmarkStart w:id="482" w:name="_Toc52261460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479"/>
      <w:bookmarkEnd w:id="480"/>
      <w:r w:rsidRPr="00DE6E8A">
        <w:t xml:space="preserve"> – Eligible shower rose scenarios</w:t>
      </w:r>
      <w:bookmarkEnd w:id="481"/>
      <w:bookmarkEnd w:id="482"/>
    </w:p>
    <w:tbl>
      <w:tblPr>
        <w:tblStyle w:val="TableGrid"/>
        <w:tblW w:w="5000" w:type="pct"/>
        <w:tblLook w:val="04A0" w:firstRow="1" w:lastRow="0" w:firstColumn="1" w:lastColumn="0" w:noHBand="0" w:noVBand="1"/>
      </w:tblPr>
      <w:tblGrid>
        <w:gridCol w:w="977"/>
        <w:gridCol w:w="987"/>
        <w:gridCol w:w="3590"/>
        <w:gridCol w:w="3038"/>
        <w:gridCol w:w="1047"/>
      </w:tblGrid>
      <w:tr w:rsidR="00191812" w:rsidRPr="00DE6E8A" w14:paraId="7505E71B" w14:textId="77777777" w:rsidTr="0058692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0006E184" w14:textId="1498D3B4" w:rsidR="00191812" w:rsidRPr="00DE6E8A" w:rsidRDefault="00531379" w:rsidP="00191812">
            <w:pPr>
              <w:pStyle w:val="TableHeadingLeft"/>
            </w:pPr>
            <w:r>
              <w:t>Product category</w:t>
            </w:r>
            <w:r w:rsidR="00191812" w:rsidRPr="00DE6E8A">
              <w:t xml:space="preserve"> number</w:t>
            </w:r>
          </w:p>
        </w:tc>
        <w:tc>
          <w:tcPr>
            <w:tcW w:w="512" w:type="pct"/>
          </w:tcPr>
          <w:p w14:paraId="2306434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862" w:type="pct"/>
          </w:tcPr>
          <w:p w14:paraId="425072E2" w14:textId="0E4EBDC4"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507ED2" w:rsidRPr="001C1455">
              <w:rPr>
                <w:rStyle w:val="FootnoteReference"/>
                <w:color w:val="FFFFFF" w:themeColor="background1"/>
              </w:rPr>
              <w:footnoteReference w:id="45"/>
            </w:r>
          </w:p>
        </w:tc>
        <w:tc>
          <w:tcPr>
            <w:tcW w:w="1576" w:type="pct"/>
          </w:tcPr>
          <w:p w14:paraId="23541907" w14:textId="62E60D3D"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507ED2" w:rsidRPr="001C1455">
              <w:rPr>
                <w:rStyle w:val="FootnoteReference"/>
                <w:color w:val="FFFFFF" w:themeColor="background1"/>
              </w:rPr>
              <w:footnoteReference w:id="46"/>
            </w:r>
          </w:p>
        </w:tc>
        <w:tc>
          <w:tcPr>
            <w:tcW w:w="543" w:type="pct"/>
          </w:tcPr>
          <w:p w14:paraId="6C50DB9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4530F6DC" w14:textId="77777777" w:rsidTr="00586920">
        <w:tc>
          <w:tcPr>
            <w:tcW w:w="507" w:type="pct"/>
          </w:tcPr>
          <w:p w14:paraId="7E7FE553" w14:textId="77777777" w:rsidR="00191812" w:rsidRPr="00DE6E8A" w:rsidRDefault="00191812" w:rsidP="00191812">
            <w:pPr>
              <w:pStyle w:val="TableTextLeft"/>
            </w:pPr>
            <w:r w:rsidRPr="00DE6E8A">
              <w:t>17A</w:t>
            </w:r>
          </w:p>
        </w:tc>
        <w:tc>
          <w:tcPr>
            <w:tcW w:w="512" w:type="pct"/>
          </w:tcPr>
          <w:p w14:paraId="0B8D9E5C" w14:textId="77777777" w:rsidR="00191812" w:rsidRPr="00DE6E8A" w:rsidRDefault="00191812" w:rsidP="00191812">
            <w:pPr>
              <w:pStyle w:val="TableTextLeft"/>
            </w:pPr>
            <w:r w:rsidRPr="00DE6E8A">
              <w:t>17A</w:t>
            </w:r>
          </w:p>
        </w:tc>
        <w:tc>
          <w:tcPr>
            <w:tcW w:w="1862" w:type="pct"/>
          </w:tcPr>
          <w:p w14:paraId="5300F6FA" w14:textId="01C1358F" w:rsidR="00191812" w:rsidRPr="00DE6E8A" w:rsidRDefault="00191812" w:rsidP="00191812">
            <w:pPr>
              <w:pStyle w:val="TableTextLeft"/>
            </w:pPr>
            <w:r w:rsidRPr="00DE6E8A">
              <w:t>A shower rose with a flow rate above 9</w:t>
            </w:r>
            <w:r w:rsidR="00AA4120">
              <w:t xml:space="preserve"> </w:t>
            </w:r>
            <w:r w:rsidRPr="00DE6E8A">
              <w:t>L/min</w:t>
            </w:r>
            <w:r w:rsidR="00AA4120">
              <w:t>.</w:t>
            </w:r>
          </w:p>
        </w:tc>
        <w:tc>
          <w:tcPr>
            <w:tcW w:w="1576" w:type="pct"/>
          </w:tcPr>
          <w:p w14:paraId="04D5E807" w14:textId="26F3CC71" w:rsidR="00191812" w:rsidRDefault="00AA4120" w:rsidP="001C1455">
            <w:pPr>
              <w:pStyle w:val="TableTextLeft"/>
            </w:pPr>
            <w:r>
              <w:t xml:space="preserve">A shower rose </w:t>
            </w:r>
            <w:r w:rsidR="00BE31A7">
              <w:t xml:space="preserve">complying with the requirements of AS/NZS 3662 that achieves a minimum star rating </w:t>
            </w:r>
            <w:r w:rsidR="00344E8C">
              <w:t xml:space="preserve">as specified </w:t>
            </w:r>
            <w:r w:rsidR="00B47986">
              <w:t>in</w:t>
            </w:r>
            <w:r w:rsidR="00BE31A7">
              <w:t xml:space="preserve"> </w:t>
            </w:r>
            <w:r w:rsidR="0000494F">
              <w:fldChar w:fldCharType="begin"/>
            </w:r>
            <w:r w:rsidR="0000494F">
              <w:instrText xml:space="preserve"> REF _Ref505941648 \h </w:instrText>
            </w:r>
            <w:r w:rsidR="0000494F">
              <w:fldChar w:fldCharType="separate"/>
            </w:r>
            <w:r w:rsidR="006704CA" w:rsidRPr="00DE6E8A">
              <w:t xml:space="preserve">Table </w:t>
            </w:r>
            <w:r w:rsidR="006704CA">
              <w:rPr>
                <w:noProof/>
              </w:rPr>
              <w:t>17</w:t>
            </w:r>
            <w:r w:rsidR="006704CA">
              <w:t>.</w:t>
            </w:r>
            <w:r w:rsidR="006704CA">
              <w:rPr>
                <w:noProof/>
              </w:rPr>
              <w:t>2</w:t>
            </w:r>
            <w:r w:rsidR="0000494F">
              <w:fldChar w:fldCharType="end"/>
            </w:r>
            <w:r w:rsidR="0000494F">
              <w:t xml:space="preserve"> below when assessed, registered and labelled in accordance with AS/NZS 6400.</w:t>
            </w:r>
          </w:p>
          <w:p w14:paraId="65EB506F" w14:textId="296E9E83" w:rsidR="00B14CBE" w:rsidRPr="00DE6E8A" w:rsidRDefault="00B14CBE" w:rsidP="001C1455">
            <w:pPr>
              <w:pStyle w:val="TableTextLeft"/>
            </w:pPr>
          </w:p>
        </w:tc>
        <w:tc>
          <w:tcPr>
            <w:tcW w:w="543" w:type="pct"/>
          </w:tcPr>
          <w:p w14:paraId="0F798D5E" w14:textId="77777777" w:rsidR="00191812" w:rsidRPr="00DE6E8A" w:rsidRDefault="00191812" w:rsidP="00191812">
            <w:pPr>
              <w:pStyle w:val="TableTextLeft"/>
            </w:pPr>
            <w:r w:rsidRPr="00DE6E8A">
              <w:t>17A</w:t>
            </w:r>
          </w:p>
        </w:tc>
      </w:tr>
    </w:tbl>
    <w:p w14:paraId="027B3A1B" w14:textId="77777777" w:rsidR="00191812" w:rsidRPr="00DE6E8A" w:rsidRDefault="00191812" w:rsidP="00191812">
      <w:pPr>
        <w:pStyle w:val="BodyText"/>
      </w:pPr>
    </w:p>
    <w:p w14:paraId="4C70CBAA" w14:textId="7430DCB5" w:rsidR="00191812" w:rsidRPr="001C1455" w:rsidRDefault="008677CC" w:rsidP="001C1455">
      <w:pPr>
        <w:pStyle w:val="Heading3"/>
        <w:rPr>
          <w:i/>
          <w:sz w:val="24"/>
          <w:szCs w:val="24"/>
        </w:rPr>
      </w:pPr>
      <w:bookmarkStart w:id="483" w:name="_Toc132192881"/>
      <w:r w:rsidRPr="001C1455">
        <w:rPr>
          <w:i/>
          <w:sz w:val="24"/>
          <w:szCs w:val="24"/>
        </w:rPr>
        <w:t>Specified Minimum Energy Efficiency</w:t>
      </w:r>
      <w:bookmarkEnd w:id="483"/>
    </w:p>
    <w:p w14:paraId="1E4218E5" w14:textId="302CD100"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7D7166">
        <w:t>set out</w:t>
      </w:r>
      <w:r w:rsidRPr="00DE6E8A">
        <w:t xml:space="preserve"> in </w:t>
      </w:r>
      <w:r w:rsidRPr="00DE6E8A">
        <w:fldChar w:fldCharType="begin"/>
      </w:r>
      <w:r w:rsidRPr="00DE6E8A">
        <w:instrText xml:space="preserve"> REF _Ref505941648 \h </w:instrText>
      </w:r>
      <w:r w:rsidRPr="00DE6E8A">
        <w:fldChar w:fldCharType="separate"/>
      </w:r>
      <w:r w:rsidR="006704CA" w:rsidRPr="00DE6E8A">
        <w:t xml:space="preserve">Table </w:t>
      </w:r>
      <w:r w:rsidR="006704CA">
        <w:rPr>
          <w:noProof/>
        </w:rPr>
        <w:t>17</w:t>
      </w:r>
      <w:r w:rsidR="006704CA">
        <w:t>.</w:t>
      </w:r>
      <w:r w:rsidR="006704CA">
        <w:rPr>
          <w:noProof/>
        </w:rPr>
        <w:t>2</w:t>
      </w:r>
      <w:r w:rsidRPr="00DE6E8A">
        <w:fldChar w:fldCharType="end"/>
      </w:r>
      <w:r w:rsidR="002B1769">
        <w:t>.</w:t>
      </w:r>
    </w:p>
    <w:p w14:paraId="68C1D564" w14:textId="00D3044F" w:rsidR="00191812" w:rsidRPr="00DE6E8A" w:rsidRDefault="00191812" w:rsidP="00191812">
      <w:pPr>
        <w:pStyle w:val="Caption"/>
      </w:pPr>
      <w:bookmarkStart w:id="484" w:name="_Ref505941648"/>
      <w:bookmarkStart w:id="485" w:name="_Toc509321563"/>
      <w:bookmarkStart w:id="486" w:name="_Toc52261460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484"/>
      <w:r w:rsidRPr="00DE6E8A">
        <w:t xml:space="preserve"> – Additional requirements for shower roses to be installed</w:t>
      </w:r>
      <w:bookmarkEnd w:id="485"/>
      <w:bookmarkEnd w:id="486"/>
    </w:p>
    <w:tbl>
      <w:tblPr>
        <w:tblStyle w:val="TableGrid"/>
        <w:tblW w:w="5000" w:type="pct"/>
        <w:tblLook w:val="04A0" w:firstRow="1" w:lastRow="0" w:firstColumn="1" w:lastColumn="0" w:noHBand="0" w:noVBand="1"/>
      </w:tblPr>
      <w:tblGrid>
        <w:gridCol w:w="1197"/>
        <w:gridCol w:w="4237"/>
        <w:gridCol w:w="4205"/>
      </w:tblGrid>
      <w:tr w:rsidR="00191812" w:rsidRPr="00DE6E8A" w14:paraId="17A0A2F2"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1" w:type="pct"/>
          </w:tcPr>
          <w:p w14:paraId="6F24531D" w14:textId="364F42CB" w:rsidR="00191812" w:rsidRPr="00DE6E8A" w:rsidRDefault="009E65F7" w:rsidP="00191812">
            <w:pPr>
              <w:pStyle w:val="TableHeadingLeft"/>
            </w:pPr>
            <w:r>
              <w:t>Product category number</w:t>
            </w:r>
          </w:p>
        </w:tc>
        <w:tc>
          <w:tcPr>
            <w:tcW w:w="2198" w:type="pct"/>
          </w:tcPr>
          <w:p w14:paraId="5F956E0E"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2181" w:type="pct"/>
          </w:tcPr>
          <w:p w14:paraId="02ABE5EF" w14:textId="4F55B4FC"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4C4536" w:rsidRPr="00FF6A8A">
              <w:rPr>
                <w:rStyle w:val="FootnoteReference"/>
                <w:color w:val="FFFFFF" w:themeColor="background1"/>
              </w:rPr>
              <w:footnoteReference w:id="47"/>
            </w:r>
          </w:p>
        </w:tc>
      </w:tr>
      <w:tr w:rsidR="00191812" w:rsidRPr="00DE6E8A" w14:paraId="021D2C98" w14:textId="77777777" w:rsidTr="00927EF5">
        <w:tc>
          <w:tcPr>
            <w:tcW w:w="621" w:type="pct"/>
          </w:tcPr>
          <w:p w14:paraId="0897DC56" w14:textId="77777777" w:rsidR="00191812" w:rsidRPr="00DE6E8A" w:rsidRDefault="00191812" w:rsidP="00191812">
            <w:pPr>
              <w:pStyle w:val="TableTextLeft"/>
            </w:pPr>
            <w:r w:rsidRPr="00DE6E8A">
              <w:t>17A</w:t>
            </w:r>
          </w:p>
        </w:tc>
        <w:tc>
          <w:tcPr>
            <w:tcW w:w="2198" w:type="pct"/>
          </w:tcPr>
          <w:p w14:paraId="44EC7F1F" w14:textId="77777777" w:rsidR="00191812" w:rsidRPr="00DE6E8A" w:rsidRDefault="00191812" w:rsidP="00191812">
            <w:pPr>
              <w:pStyle w:val="TableTextLeft"/>
            </w:pPr>
            <w:r w:rsidRPr="00DE6E8A">
              <w:t>Minimum star rating</w:t>
            </w:r>
          </w:p>
        </w:tc>
        <w:tc>
          <w:tcPr>
            <w:tcW w:w="2181" w:type="pct"/>
          </w:tcPr>
          <w:p w14:paraId="3FD5A4B9" w14:textId="55E96A8B" w:rsidR="00191812" w:rsidRPr="00DE6E8A" w:rsidRDefault="00191812" w:rsidP="00191812">
            <w:pPr>
              <w:pStyle w:val="TableTextLeft"/>
            </w:pPr>
            <w:r w:rsidRPr="00DE6E8A">
              <w:t>3 stars and a flow rate of range E, determined in accordance with AS/NZS</w:t>
            </w:r>
            <w:r w:rsidR="00E25CA7">
              <w:t xml:space="preserve"> </w:t>
            </w:r>
            <w:r w:rsidRPr="00DE6E8A">
              <w:t>6400</w:t>
            </w:r>
          </w:p>
        </w:tc>
      </w:tr>
    </w:tbl>
    <w:p w14:paraId="31A80249" w14:textId="77777777" w:rsidR="00110B9C" w:rsidRDefault="00110B9C" w:rsidP="00110B9C">
      <w:pPr>
        <w:pStyle w:val="BodyText"/>
      </w:pPr>
    </w:p>
    <w:p w14:paraId="16FD942C" w14:textId="6DECD4AE" w:rsidR="00927EF5" w:rsidRPr="001C1455" w:rsidRDefault="00927EF5" w:rsidP="00927EF5">
      <w:pPr>
        <w:pStyle w:val="Heading3"/>
        <w:rPr>
          <w:i/>
          <w:sz w:val="24"/>
          <w:szCs w:val="24"/>
        </w:rPr>
      </w:pPr>
      <w:bookmarkStart w:id="487" w:name="_Toc132192882"/>
      <w:r w:rsidRPr="001C1455">
        <w:rPr>
          <w:i/>
          <w:sz w:val="24"/>
          <w:szCs w:val="24"/>
        </w:rPr>
        <w:t>Other specified matters</w:t>
      </w:r>
      <w:bookmarkEnd w:id="487"/>
    </w:p>
    <w:p w14:paraId="34447F76" w14:textId="58ADB887" w:rsidR="00191812" w:rsidRDefault="00927EF5" w:rsidP="00927EF5">
      <w:pPr>
        <w:pStyle w:val="BodyText"/>
      </w:pPr>
      <w:r>
        <w:t>None.</w:t>
      </w:r>
    </w:p>
    <w:p w14:paraId="1B8CEAC9" w14:textId="77777777" w:rsidR="00110B9C" w:rsidRPr="00DE6E8A" w:rsidRDefault="00110B9C" w:rsidP="00927EF5">
      <w:pPr>
        <w:pStyle w:val="BodyText"/>
      </w:pPr>
    </w:p>
    <w:p w14:paraId="42DAAD35" w14:textId="3E0F6D4F" w:rsidR="00191812" w:rsidRPr="001C1455" w:rsidRDefault="00191812" w:rsidP="001C1455">
      <w:pPr>
        <w:pStyle w:val="Heading3"/>
        <w:rPr>
          <w:i/>
          <w:sz w:val="24"/>
          <w:szCs w:val="24"/>
        </w:rPr>
      </w:pPr>
      <w:bookmarkStart w:id="488" w:name="_Toc506196539"/>
      <w:bookmarkStart w:id="489" w:name="_Toc509321207"/>
      <w:bookmarkStart w:id="490" w:name="_Toc132192883"/>
      <w:r w:rsidRPr="001C1455">
        <w:rPr>
          <w:i/>
          <w:sz w:val="24"/>
          <w:szCs w:val="24"/>
        </w:rPr>
        <w:t>Method for Determining GHG Equivalent Reduction</w:t>
      </w:r>
      <w:bookmarkEnd w:id="488"/>
      <w:bookmarkEnd w:id="489"/>
      <w:bookmarkEnd w:id="490"/>
    </w:p>
    <w:tbl>
      <w:tblPr>
        <w:tblStyle w:val="PullOutBoxTable"/>
        <w:tblW w:w="5000" w:type="pct"/>
        <w:tblLook w:val="0600" w:firstRow="0" w:lastRow="0" w:firstColumn="0" w:lastColumn="0" w:noHBand="1" w:noVBand="1"/>
      </w:tblPr>
      <w:tblGrid>
        <w:gridCol w:w="9629"/>
      </w:tblGrid>
      <w:tr w:rsidR="00163630" w14:paraId="1800C066"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6EFDC1CD" w14:textId="744C66B1" w:rsidR="00163630" w:rsidRPr="00163630" w:rsidRDefault="00163630" w:rsidP="00163630">
            <w:pPr>
              <w:pStyle w:val="PullOutBoxBodyText"/>
              <w:rPr>
                <w:b/>
              </w:rPr>
            </w:pPr>
            <w:r w:rsidRPr="00163630">
              <w:rPr>
                <w:b/>
              </w:rPr>
              <w:t>Scenario 17A: A shower rose with a flow rate above 9 L/min replaced with a low flow shower rose</w:t>
            </w:r>
          </w:p>
        </w:tc>
      </w:tr>
    </w:tbl>
    <w:p w14:paraId="0A47BD1A" w14:textId="4AB3C073"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_Ref505940016 \h </w:instrText>
      </w:r>
      <w:r w:rsidRPr="00DE6E8A">
        <w:fldChar w:fldCharType="separate"/>
      </w:r>
      <w:r w:rsidR="006704CA" w:rsidRPr="00DE6E8A">
        <w:t xml:space="preserve">Equation </w:t>
      </w:r>
      <w:r w:rsidR="006704CA">
        <w:rPr>
          <w:noProof/>
        </w:rPr>
        <w:t>17</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_Ref505941667 \h </w:instrText>
      </w:r>
      <w:r w:rsidRPr="00DE6E8A">
        <w:fldChar w:fldCharType="separate"/>
      </w:r>
      <w:r w:rsidR="006704CA" w:rsidRPr="00DE6E8A">
        <w:t xml:space="preserve">Table </w:t>
      </w:r>
      <w:r w:rsidR="006704CA">
        <w:rPr>
          <w:noProof/>
        </w:rPr>
        <w:t>17</w:t>
      </w:r>
      <w:r w:rsidR="006704CA">
        <w:t>.</w:t>
      </w:r>
      <w:r w:rsidR="006704CA">
        <w:rPr>
          <w:noProof/>
        </w:rPr>
        <w:t>3</w:t>
      </w:r>
      <w:r w:rsidRPr="00DE6E8A">
        <w:fldChar w:fldCharType="end"/>
      </w:r>
      <w:r w:rsidRPr="00DE6E8A">
        <w:t xml:space="preserve">. </w:t>
      </w:r>
    </w:p>
    <w:p w14:paraId="7D2E3E9F"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72255218" w14:textId="49EB004D" w:rsidR="00191812" w:rsidRPr="00DE6E8A" w:rsidRDefault="00191812" w:rsidP="00191812">
      <w:pPr>
        <w:pStyle w:val="Caption"/>
      </w:pPr>
      <w:bookmarkStart w:id="491" w:name="_Ref505940016"/>
      <w:bookmarkStart w:id="492" w:name="_Toc52261472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17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491"/>
      <w:r w:rsidRPr="00DE6E8A">
        <w:t xml:space="preserve"> – GHG equivalent emissions reduction calculation for Scenario 17A</w:t>
      </w:r>
      <w:bookmarkEnd w:id="492"/>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000DC1B"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CCB5822" w14:textId="3F89372E" w:rsidR="00191812" w:rsidRPr="009E133D" w:rsidRDefault="009E133D"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774BD6E6" w14:textId="63DE4F62" w:rsidR="00191812" w:rsidRPr="00DE6E8A" w:rsidRDefault="00191812" w:rsidP="00191812">
      <w:pPr>
        <w:pStyle w:val="Caption"/>
      </w:pPr>
      <w:bookmarkStart w:id="493" w:name="_Ref505941667"/>
      <w:bookmarkStart w:id="494" w:name="_Toc509321564"/>
      <w:bookmarkStart w:id="495" w:name="_Toc52261461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17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493"/>
      <w:r w:rsidRPr="00DE6E8A">
        <w:t xml:space="preserve"> – GHG equivalent emissions reduction variables for Scenario 17A</w:t>
      </w:r>
      <w:bookmarkEnd w:id="494"/>
      <w:bookmarkEnd w:id="49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550"/>
        <w:gridCol w:w="4960"/>
        <w:gridCol w:w="3109"/>
      </w:tblGrid>
      <w:tr w:rsidR="00191812" w:rsidRPr="00DE6E8A" w14:paraId="6FFC5415"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06" w:type="pct"/>
            <w:shd w:val="clear" w:color="auto" w:fill="E5F1FA" w:themeFill="light2"/>
          </w:tcPr>
          <w:p w14:paraId="33803083" w14:textId="77777777" w:rsidR="00191812" w:rsidRPr="008A6662" w:rsidRDefault="00191812" w:rsidP="00903861">
            <w:pPr>
              <w:pStyle w:val="TableTextLeft"/>
              <w:rPr>
                <w:b/>
              </w:rPr>
            </w:pPr>
            <w:r w:rsidRPr="008A6662">
              <w:rPr>
                <w:b/>
              </w:rPr>
              <w:t>Input Type</w:t>
            </w:r>
          </w:p>
        </w:tc>
        <w:tc>
          <w:tcPr>
            <w:tcW w:w="2578" w:type="pct"/>
            <w:shd w:val="clear" w:color="auto" w:fill="E5F1FA" w:themeFill="light2"/>
          </w:tcPr>
          <w:p w14:paraId="57D1EE46"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16" w:type="pct"/>
            <w:shd w:val="clear" w:color="auto" w:fill="E5F1FA" w:themeFill="light2"/>
          </w:tcPr>
          <w:p w14:paraId="2BAEE7B8"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863BFA3" w14:textId="77777777" w:rsidTr="006063E0">
        <w:tc>
          <w:tcPr>
            <w:tcW w:w="806" w:type="pct"/>
          </w:tcPr>
          <w:p w14:paraId="3E32AC74" w14:textId="77777777" w:rsidR="00191812" w:rsidRPr="00DE6E8A" w:rsidRDefault="00191812" w:rsidP="00191812">
            <w:pPr>
              <w:pStyle w:val="TableTextLeft"/>
            </w:pPr>
            <w:r w:rsidRPr="00DE6E8A">
              <w:t>Baseline</w:t>
            </w:r>
          </w:p>
        </w:tc>
        <w:tc>
          <w:tcPr>
            <w:tcW w:w="2578" w:type="pct"/>
          </w:tcPr>
          <w:p w14:paraId="390EBDAD" w14:textId="77777777" w:rsidR="00191812" w:rsidRPr="00DE6E8A" w:rsidRDefault="00191812" w:rsidP="00191812">
            <w:pPr>
              <w:pStyle w:val="TableTextLeft"/>
            </w:pPr>
            <w:r w:rsidRPr="00DE6E8A">
              <w:t>In every instance</w:t>
            </w:r>
          </w:p>
        </w:tc>
        <w:tc>
          <w:tcPr>
            <w:tcW w:w="1616" w:type="pct"/>
          </w:tcPr>
          <w:p w14:paraId="058F6008" w14:textId="5204E96D" w:rsidR="00191812" w:rsidRPr="00CF4704" w:rsidRDefault="00130E1F" w:rsidP="00191812">
            <w:pPr>
              <w:pStyle w:val="TableTextLeft"/>
            </w:pPr>
            <m:oMathPara>
              <m:oMathParaPr>
                <m:jc m:val="left"/>
              </m:oMathParaPr>
              <m:oMath>
                <m:r>
                  <w:rPr>
                    <w:rFonts w:ascii="Cambria Math" w:hAnsi="Cambria Math"/>
                    <w:vertAlign w:val="superscript"/>
                  </w:rPr>
                  <m:t xml:space="preserve">9.78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+(0.223×EEF) </m:t>
                </m:r>
              </m:oMath>
            </m:oMathPara>
          </w:p>
        </w:tc>
      </w:tr>
      <w:tr w:rsidR="00191812" w:rsidRPr="00DE6E8A" w14:paraId="574EFB7F" w14:textId="77777777" w:rsidTr="006063E0">
        <w:tc>
          <w:tcPr>
            <w:tcW w:w="806" w:type="pct"/>
          </w:tcPr>
          <w:p w14:paraId="55BBBAE9" w14:textId="77777777" w:rsidR="00191812" w:rsidRPr="00DE6E8A" w:rsidRDefault="00191812" w:rsidP="00191812">
            <w:pPr>
              <w:pStyle w:val="TableTextLeft"/>
            </w:pPr>
            <w:r w:rsidRPr="00DE6E8A">
              <w:t>Upgrade</w:t>
            </w:r>
          </w:p>
        </w:tc>
        <w:tc>
          <w:tcPr>
            <w:tcW w:w="2578" w:type="pct"/>
          </w:tcPr>
          <w:p w14:paraId="1DFE6FA9" w14:textId="77777777" w:rsidR="00191812" w:rsidRPr="00DE6E8A" w:rsidRDefault="00191812" w:rsidP="00191812">
            <w:pPr>
              <w:pStyle w:val="TableTextLeft"/>
            </w:pPr>
            <w:r w:rsidRPr="00DE6E8A">
              <w:t>In every instance</w:t>
            </w:r>
          </w:p>
        </w:tc>
        <w:tc>
          <w:tcPr>
            <w:tcW w:w="1616" w:type="pct"/>
          </w:tcPr>
          <w:p w14:paraId="450E7944" w14:textId="217BCC59" w:rsidR="00191812" w:rsidRPr="00CF4704" w:rsidRDefault="00130E1F" w:rsidP="00191812">
            <w:pPr>
              <w:pStyle w:val="TableTextLeft"/>
            </w:pPr>
            <m:oMathPara>
              <m:oMathParaPr>
                <m:jc m:val="left"/>
              </m:oMathParaPr>
              <m:oMath>
                <m:r>
                  <w:rPr>
                    <w:rFonts w:ascii="Cambria Math" w:hAnsi="Cambria Math"/>
                    <w:vertAlign w:val="superscript"/>
                  </w:rPr>
                  <m:t xml:space="preserve">6.99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+(0.159×EEF) </m:t>
                </m:r>
              </m:oMath>
            </m:oMathPara>
          </w:p>
        </w:tc>
      </w:tr>
      <w:tr w:rsidR="00191812" w:rsidRPr="00DE6E8A" w14:paraId="09966E42" w14:textId="77777777" w:rsidTr="006063E0">
        <w:tc>
          <w:tcPr>
            <w:tcW w:w="806" w:type="pct"/>
          </w:tcPr>
          <w:p w14:paraId="0C131028" w14:textId="77777777" w:rsidR="00191812" w:rsidRPr="00DE6E8A" w:rsidRDefault="00191812" w:rsidP="00191812">
            <w:pPr>
              <w:pStyle w:val="TableTextLeft"/>
            </w:pPr>
            <w:r w:rsidRPr="00DE6E8A">
              <w:t>Lifetime</w:t>
            </w:r>
          </w:p>
        </w:tc>
        <w:tc>
          <w:tcPr>
            <w:tcW w:w="2578" w:type="pct"/>
          </w:tcPr>
          <w:p w14:paraId="525F79EA" w14:textId="77777777" w:rsidR="00191812" w:rsidRPr="00DE6E8A" w:rsidRDefault="00191812" w:rsidP="00191812">
            <w:pPr>
              <w:pStyle w:val="TableTextLeft"/>
            </w:pPr>
            <w:r w:rsidRPr="00DE6E8A">
              <w:t>In every instance</w:t>
            </w:r>
          </w:p>
        </w:tc>
        <w:tc>
          <w:tcPr>
            <w:tcW w:w="1616" w:type="pct"/>
          </w:tcPr>
          <w:p w14:paraId="33D4E65E" w14:textId="7825C77D" w:rsidR="00191812" w:rsidRPr="00DE6E8A" w:rsidRDefault="007D4BC4" w:rsidP="00191812">
            <w:pPr>
              <w:pStyle w:val="TableTextLeft"/>
            </w:pPr>
            <w:r>
              <w:t>15</w:t>
            </w:r>
            <w:r w:rsidR="00191812" w:rsidRPr="00DE6E8A">
              <w:t>.00</w:t>
            </w:r>
          </w:p>
        </w:tc>
      </w:tr>
      <w:tr w:rsidR="00191812" w:rsidRPr="00DE6E8A" w14:paraId="071429B5" w14:textId="77777777" w:rsidTr="006063E0">
        <w:tc>
          <w:tcPr>
            <w:tcW w:w="806" w:type="pct"/>
            <w:vMerge w:val="restart"/>
          </w:tcPr>
          <w:p w14:paraId="6B107FBD" w14:textId="77777777" w:rsidR="00191812" w:rsidRPr="00DE6E8A" w:rsidRDefault="00191812" w:rsidP="00191812">
            <w:pPr>
              <w:pStyle w:val="TableTextLeft"/>
            </w:pPr>
            <w:r w:rsidRPr="00DE6E8A">
              <w:t>Regional Factor</w:t>
            </w:r>
          </w:p>
        </w:tc>
        <w:tc>
          <w:tcPr>
            <w:tcW w:w="2578" w:type="pct"/>
          </w:tcPr>
          <w:p w14:paraId="7301647A" w14:textId="77777777" w:rsidR="00191812" w:rsidRPr="00DE6E8A" w:rsidRDefault="00191812" w:rsidP="00191812">
            <w:pPr>
              <w:pStyle w:val="TableTextLeft"/>
            </w:pPr>
            <w:r w:rsidRPr="00DE6E8A">
              <w:t xml:space="preserve">If the product is installed in Metropolitan Victoria </w:t>
            </w:r>
          </w:p>
        </w:tc>
        <w:tc>
          <w:tcPr>
            <w:tcW w:w="1616" w:type="pct"/>
          </w:tcPr>
          <w:p w14:paraId="17788F0A" w14:textId="77777777" w:rsidR="00191812" w:rsidRPr="00DE6E8A" w:rsidRDefault="00191812" w:rsidP="00191812">
            <w:pPr>
              <w:pStyle w:val="TableTextLeft"/>
            </w:pPr>
            <w:r w:rsidRPr="00DE6E8A">
              <w:t>0.92</w:t>
            </w:r>
          </w:p>
        </w:tc>
      </w:tr>
      <w:tr w:rsidR="00191812" w:rsidRPr="00DE6E8A" w14:paraId="32C51145" w14:textId="77777777" w:rsidTr="006063E0">
        <w:tc>
          <w:tcPr>
            <w:tcW w:w="806" w:type="pct"/>
            <w:vMerge/>
          </w:tcPr>
          <w:p w14:paraId="2B90CBA3" w14:textId="77777777" w:rsidR="00191812" w:rsidRPr="00DE6E8A" w:rsidRDefault="00191812" w:rsidP="00191812">
            <w:pPr>
              <w:pStyle w:val="BodyText"/>
            </w:pPr>
          </w:p>
        </w:tc>
        <w:tc>
          <w:tcPr>
            <w:tcW w:w="2578" w:type="pct"/>
          </w:tcPr>
          <w:p w14:paraId="6CE0FF9C" w14:textId="77777777" w:rsidR="00191812" w:rsidRPr="00DE6E8A" w:rsidRDefault="00191812" w:rsidP="00191812">
            <w:pPr>
              <w:pStyle w:val="TableTextLeft"/>
            </w:pPr>
            <w:r w:rsidRPr="00DE6E8A">
              <w:t xml:space="preserve">If the product is installed in Regional Victoria </w:t>
            </w:r>
          </w:p>
        </w:tc>
        <w:tc>
          <w:tcPr>
            <w:tcW w:w="1616" w:type="pct"/>
          </w:tcPr>
          <w:p w14:paraId="0EBAE3E2" w14:textId="77777777" w:rsidR="00191812" w:rsidRPr="00DE6E8A" w:rsidRDefault="00191812" w:rsidP="00191812">
            <w:pPr>
              <w:pStyle w:val="TableTextLeft"/>
            </w:pPr>
            <w:r w:rsidRPr="00DE6E8A">
              <w:t>1.21</w:t>
            </w:r>
          </w:p>
        </w:tc>
      </w:tr>
    </w:tbl>
    <w:p w14:paraId="072BB4D6" w14:textId="77777777" w:rsidR="00982D79" w:rsidRDefault="00982D79" w:rsidP="00191812">
      <w:pPr>
        <w:pStyle w:val="BodyText"/>
      </w:pPr>
    </w:p>
    <w:p w14:paraId="4D34586F" w14:textId="70C36CF2" w:rsidR="00191812" w:rsidRDefault="00191812" w:rsidP="00191812">
      <w:pPr>
        <w:pStyle w:val="BodyText"/>
      </w:pPr>
      <w:r w:rsidRPr="00DE6E8A">
        <w:t>*</w:t>
      </w:r>
      <w:r w:rsidR="00A97BCB">
        <w:t>**There are no Part 18</w:t>
      </w:r>
      <w:r w:rsidR="00AA61C0">
        <w:t>, Part 19</w:t>
      </w:r>
      <w:r w:rsidR="00537448">
        <w:t>, Part 20</w:t>
      </w:r>
      <w:r w:rsidR="00AA61C0">
        <w:t xml:space="preserve"> or Part </w:t>
      </w:r>
      <w:r w:rsidR="006C7B04">
        <w:t>21</w:t>
      </w:r>
      <w:r w:rsidR="006C7B04" w:rsidRPr="00DE6E8A">
        <w:t xml:space="preserve"> </w:t>
      </w:r>
      <w:r w:rsidR="00A97BCB">
        <w:t>Activit</w:t>
      </w:r>
      <w:r w:rsidR="00AA61C0">
        <w:t>ies</w:t>
      </w:r>
    </w:p>
    <w:p w14:paraId="55A4CA44" w14:textId="2DF07430" w:rsidR="00A97BCB" w:rsidRDefault="00A97BCB">
      <w:pPr>
        <w:rPr>
          <w:rFonts w:cs="Times New Roman"/>
          <w:lang w:eastAsia="en-US"/>
        </w:rPr>
      </w:pPr>
      <w:r>
        <w:br w:type="page"/>
      </w:r>
    </w:p>
    <w:p w14:paraId="7A7DA84B" w14:textId="04B981FB" w:rsidR="00191812" w:rsidRPr="00D026C9" w:rsidRDefault="009974B2" w:rsidP="00186A5F">
      <w:pPr>
        <w:pStyle w:val="Heading2"/>
        <w:numPr>
          <w:ilvl w:val="0"/>
          <w:numId w:val="70"/>
        </w:numPr>
      </w:pPr>
      <w:bookmarkStart w:id="496" w:name="_Toc56157946"/>
      <w:bookmarkStart w:id="497" w:name="_Toc56157949"/>
      <w:bookmarkStart w:id="498" w:name="_Toc56157950"/>
      <w:bookmarkStart w:id="499" w:name="_Toc56157955"/>
      <w:bookmarkStart w:id="500" w:name="_Toc56157968"/>
      <w:bookmarkStart w:id="501" w:name="_Toc56157969"/>
      <w:bookmarkStart w:id="502" w:name="_Toc56157970"/>
      <w:bookmarkStart w:id="503" w:name="_Toc56157971"/>
      <w:bookmarkStart w:id="504" w:name="_Toc56157972"/>
      <w:bookmarkStart w:id="505" w:name="_Toc56157973"/>
      <w:bookmarkStart w:id="506" w:name="_Toc56157976"/>
      <w:bookmarkStart w:id="507" w:name="_Toc56157977"/>
      <w:bookmarkStart w:id="508" w:name="_Toc56157980"/>
      <w:bookmarkStart w:id="509" w:name="_Toc56157997"/>
      <w:bookmarkStart w:id="510" w:name="_Toc56158001"/>
      <w:bookmarkStart w:id="511" w:name="_Toc56158002"/>
      <w:bookmarkStart w:id="512" w:name="_Toc121828017"/>
      <w:bookmarkStart w:id="513" w:name="_Toc121828018"/>
      <w:bookmarkStart w:id="514" w:name="_Toc121828024"/>
      <w:bookmarkStart w:id="515" w:name="_Toc121828102"/>
      <w:bookmarkStart w:id="516" w:name="_Toc121828103"/>
      <w:bookmarkStart w:id="517" w:name="_Toc121828104"/>
      <w:bookmarkStart w:id="518" w:name="_Toc121828105"/>
      <w:bookmarkStart w:id="519" w:name="_Toc121828128"/>
      <w:bookmarkStart w:id="520" w:name="_Toc121828129"/>
      <w:bookmarkStart w:id="521" w:name="_Toc121828130"/>
      <w:bookmarkStart w:id="522" w:name="_Toc121828131"/>
      <w:bookmarkStart w:id="523" w:name="_Toc121828167"/>
      <w:bookmarkStart w:id="524" w:name="_Toc121828168"/>
      <w:bookmarkStart w:id="525" w:name="_Toc121828171"/>
      <w:bookmarkStart w:id="526" w:name="_Toc121828172"/>
      <w:bookmarkStart w:id="527" w:name="_Toc121828173"/>
      <w:bookmarkStart w:id="528" w:name="_Toc121828176"/>
      <w:bookmarkStart w:id="529" w:name="_Toc121828198"/>
      <w:bookmarkStart w:id="530" w:name="_Toc121828209"/>
      <w:bookmarkStart w:id="531" w:name="_Toc121828220"/>
      <w:bookmarkStart w:id="532" w:name="_Toc121828241"/>
      <w:bookmarkStart w:id="533" w:name="_Toc121828244"/>
      <w:bookmarkStart w:id="534" w:name="_Toc121828245"/>
      <w:bookmarkStart w:id="535" w:name="_Toc121828246"/>
      <w:bookmarkStart w:id="536" w:name="_Toc121828249"/>
      <w:bookmarkStart w:id="537" w:name="_Toc121828250"/>
      <w:bookmarkStart w:id="538" w:name="_Toc121828282"/>
      <w:bookmarkStart w:id="539" w:name="_Toc121828283"/>
      <w:bookmarkStart w:id="540" w:name="_Toc121828284"/>
      <w:bookmarkStart w:id="541" w:name="_Toc121828285"/>
      <w:bookmarkStart w:id="542" w:name="_Toc121828288"/>
      <w:bookmarkStart w:id="543" w:name="_Toc121828289"/>
      <w:bookmarkStart w:id="544" w:name="_Toc121828290"/>
      <w:bookmarkStart w:id="545" w:name="_Toc121828293"/>
      <w:bookmarkStart w:id="546" w:name="_Toc121828346"/>
      <w:bookmarkStart w:id="547" w:name="_Toc121828347"/>
      <w:bookmarkStart w:id="548" w:name="_Toc121828348"/>
      <w:bookmarkStart w:id="549" w:name="_Toc121828351"/>
      <w:bookmarkStart w:id="550" w:name="_Toc121828352"/>
      <w:bookmarkStart w:id="551" w:name="_Toc121828353"/>
      <w:bookmarkStart w:id="552" w:name="_Toc121828356"/>
      <w:bookmarkStart w:id="553" w:name="_Toc121828419"/>
      <w:bookmarkStart w:id="554" w:name="_Toc121828420"/>
      <w:bookmarkStart w:id="555" w:name="_Toc121828421"/>
      <w:bookmarkStart w:id="556" w:name="_Toc121828424"/>
      <w:bookmarkStart w:id="557" w:name="_Toc121828425"/>
      <w:bookmarkStart w:id="558" w:name="_Toc121828426"/>
      <w:bookmarkStart w:id="559" w:name="_Toc121828429"/>
      <w:bookmarkStart w:id="560" w:name="_Toc121828491"/>
      <w:bookmarkStart w:id="561" w:name="_Toc506196544"/>
      <w:bookmarkStart w:id="562" w:name="_Toc506216634"/>
      <w:bookmarkStart w:id="563" w:name="_Toc509321212"/>
      <w:bookmarkStart w:id="564" w:name="_Toc509321490"/>
      <w:bookmarkStart w:id="565" w:name="_Toc132192884"/>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rsidRPr="00D026C9">
        <w:t>Part 22 Activity</w:t>
      </w:r>
      <w:r w:rsidR="00191812" w:rsidRPr="00D026C9">
        <w:t>– High efficiency refrigerators and freezers</w:t>
      </w:r>
      <w:bookmarkEnd w:id="561"/>
      <w:bookmarkEnd w:id="562"/>
      <w:bookmarkEnd w:id="563"/>
      <w:bookmarkEnd w:id="564"/>
      <w:bookmarkEnd w:id="565"/>
    </w:p>
    <w:p w14:paraId="41AE3F87" w14:textId="529E3681" w:rsidR="00191812" w:rsidRPr="001C1455" w:rsidRDefault="005F1F80" w:rsidP="001C1455">
      <w:pPr>
        <w:pStyle w:val="Heading3"/>
        <w:rPr>
          <w:i/>
          <w:sz w:val="24"/>
          <w:szCs w:val="24"/>
        </w:rPr>
      </w:pPr>
      <w:bookmarkStart w:id="566" w:name="_Toc132192885"/>
      <w:r>
        <w:rPr>
          <w:i/>
          <w:sz w:val="24"/>
          <w:szCs w:val="24"/>
        </w:rPr>
        <w:t>Activity description (Guidance)</w:t>
      </w:r>
      <w:bookmarkEnd w:id="566"/>
    </w:p>
    <w:tbl>
      <w:tblPr>
        <w:tblStyle w:val="PullOutBoxTable"/>
        <w:tblW w:w="5000" w:type="pct"/>
        <w:tblLook w:val="0600" w:firstRow="0" w:lastRow="0" w:firstColumn="0" w:lastColumn="0" w:noHBand="1" w:noVBand="1"/>
      </w:tblPr>
      <w:tblGrid>
        <w:gridCol w:w="9629"/>
      </w:tblGrid>
      <w:tr w:rsidR="00E434C9" w14:paraId="3ADD7AC4" w14:textId="77777777" w:rsidTr="00E434C9">
        <w:tc>
          <w:tcPr>
            <w:tcW w:w="5000" w:type="pct"/>
            <w:tcBorders>
              <w:top w:val="single" w:sz="4" w:space="0" w:color="0072CE" w:themeColor="text2"/>
              <w:bottom w:val="single" w:sz="4" w:space="0" w:color="0072CE" w:themeColor="text2"/>
            </w:tcBorders>
            <w:shd w:val="clear" w:color="auto" w:fill="D3D3D3"/>
          </w:tcPr>
          <w:p w14:paraId="5B5B8ECC" w14:textId="77777777" w:rsidR="00E434C9" w:rsidRDefault="00E434C9" w:rsidP="00E434C9">
            <w:pPr>
              <w:pStyle w:val="PullOutBoxBodyText"/>
            </w:pPr>
            <w:r>
              <w:t>Part 22 of Schedule 2 of the Regulations prescribes the upgrade of refrigerator and freezers as an eligible activity for the purposes of the Victorian Energy Upgrades program.</w:t>
            </w:r>
          </w:p>
          <w:p w14:paraId="62821175" w14:textId="5851FF04" w:rsidR="00E434C9" w:rsidRDefault="00E434C9" w:rsidP="00E434C9">
            <w:pPr>
              <w:pStyle w:val="PullOutBoxBodyText"/>
            </w:pPr>
            <w:r w:rsidRPr="00DE6E8A">
              <w:fldChar w:fldCharType="begin"/>
            </w:r>
            <w:r w:rsidRPr="00DE6E8A">
              <w:instrText xml:space="preserve"> REF _Ref505941812 \h </w:instrText>
            </w:r>
            <w:r w:rsidRPr="00DE6E8A">
              <w:fldChar w:fldCharType="separate"/>
            </w:r>
            <w:r w:rsidR="006704CA" w:rsidRPr="00DE6E8A">
              <w:t xml:space="preserve">Table </w:t>
            </w:r>
            <w:r w:rsidR="006704CA">
              <w:rPr>
                <w:noProof/>
              </w:rPr>
              <w:t>22</w:t>
            </w:r>
            <w:r w:rsidR="006704CA">
              <w:t>.</w:t>
            </w:r>
            <w:r w:rsidR="006704CA">
              <w:rPr>
                <w:noProof/>
              </w:rPr>
              <w:t>1</w:t>
            </w:r>
            <w:r w:rsidRPr="00DE6E8A">
              <w:fldChar w:fldCharType="end"/>
            </w:r>
            <w:r>
              <w:t xml:space="preserve"> lists the types of refrigerators and freezers that can be installed. Each type of upgrade is known as a scenario. Each scenario has its own method for determining GHG equivalent reduction.</w:t>
            </w:r>
          </w:p>
          <w:p w14:paraId="32E49E2E" w14:textId="522FFC76" w:rsidR="00E434C9" w:rsidRDefault="002269A3" w:rsidP="00E434C9">
            <w:pPr>
              <w:pStyle w:val="PullOutBoxBodyText"/>
            </w:pPr>
            <w:r>
              <w:t>At a later date</w:t>
            </w:r>
            <w:r w:rsidR="00E434C9">
              <w:t xml:space="preserve">, the </w:t>
            </w:r>
            <w:r>
              <w:t xml:space="preserve">Secretary </w:t>
            </w:r>
            <w:r w:rsidR="00E434C9">
              <w:t xml:space="preserve">may </w:t>
            </w:r>
            <w:r w:rsidR="00C604FB">
              <w:t xml:space="preserve">specify </w:t>
            </w:r>
            <w:r w:rsidR="00E434C9">
              <w:t xml:space="preserve">that there are other refrigerators and freezers that reduce GHG equivalent emissions when installed. In such a case, product requirements and installation requirements for emerging technology will be </w:t>
            </w:r>
            <w:r w:rsidR="00F66576">
              <w:t xml:space="preserve">specified </w:t>
            </w:r>
            <w:r w:rsidR="00E434C9">
              <w:t xml:space="preserve">as scenario number 22E. </w:t>
            </w:r>
          </w:p>
          <w:p w14:paraId="3E616E9E" w14:textId="07951B0A" w:rsidR="00E434C9" w:rsidRDefault="00E434C9" w:rsidP="00E434C9">
            <w:pPr>
              <w:pStyle w:val="PullOutBoxBodyText"/>
            </w:pPr>
            <w:r>
              <w:t xml:space="preserve">Products installed must be listed on the GEMS Register at the time of installation.  </w:t>
            </w:r>
          </w:p>
        </w:tc>
      </w:tr>
    </w:tbl>
    <w:p w14:paraId="01C9D070" w14:textId="063022FC" w:rsidR="00191812" w:rsidRPr="00DE6E8A" w:rsidRDefault="00191812" w:rsidP="00191812">
      <w:pPr>
        <w:pStyle w:val="Caption"/>
      </w:pPr>
      <w:bookmarkStart w:id="567" w:name="_Ref505941812"/>
      <w:bookmarkStart w:id="568" w:name="_Toc509321572"/>
      <w:bookmarkStart w:id="569" w:name="_Toc52261461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567"/>
      <w:r w:rsidRPr="00DE6E8A">
        <w:t xml:space="preserve"> – Eligible high efficiency refrigerator and freezer scenarios</w:t>
      </w:r>
      <w:bookmarkEnd w:id="568"/>
      <w:bookmarkEnd w:id="569"/>
    </w:p>
    <w:tbl>
      <w:tblPr>
        <w:tblStyle w:val="TableGrid"/>
        <w:tblW w:w="5000" w:type="pct"/>
        <w:tblLook w:val="04A0" w:firstRow="1" w:lastRow="0" w:firstColumn="1" w:lastColumn="0" w:noHBand="0" w:noVBand="1"/>
      </w:tblPr>
      <w:tblGrid>
        <w:gridCol w:w="980"/>
        <w:gridCol w:w="1361"/>
        <w:gridCol w:w="1910"/>
        <w:gridCol w:w="4264"/>
        <w:gridCol w:w="1124"/>
      </w:tblGrid>
      <w:tr w:rsidR="00191812" w:rsidRPr="00DE6E8A" w14:paraId="060086A5" w14:textId="77777777" w:rsidTr="0019181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8" w:type="pct"/>
          </w:tcPr>
          <w:p w14:paraId="364E0EDD" w14:textId="4C0E67FE" w:rsidR="00191812" w:rsidRPr="00DE6E8A" w:rsidRDefault="00531379" w:rsidP="00191812">
            <w:pPr>
              <w:pStyle w:val="TableHeadingLeft"/>
            </w:pPr>
            <w:r>
              <w:t>Product category</w:t>
            </w:r>
            <w:r w:rsidR="00191812" w:rsidRPr="00DE6E8A">
              <w:t xml:space="preserve"> number</w:t>
            </w:r>
          </w:p>
        </w:tc>
        <w:tc>
          <w:tcPr>
            <w:tcW w:w="706" w:type="pct"/>
          </w:tcPr>
          <w:p w14:paraId="6B9CF44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91" w:type="pct"/>
          </w:tcPr>
          <w:p w14:paraId="7F5416EA" w14:textId="5496E46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Decommissioning requirements</w:t>
            </w:r>
          </w:p>
        </w:tc>
        <w:tc>
          <w:tcPr>
            <w:tcW w:w="2212" w:type="pct"/>
          </w:tcPr>
          <w:p w14:paraId="58000804" w14:textId="5F31249F"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032964" w:rsidRPr="001C1455">
              <w:rPr>
                <w:rStyle w:val="FootnoteReference"/>
                <w:color w:val="FFFFFF" w:themeColor="background1"/>
              </w:rPr>
              <w:footnoteReference w:id="48"/>
            </w:r>
          </w:p>
        </w:tc>
        <w:tc>
          <w:tcPr>
            <w:tcW w:w="584" w:type="pct"/>
          </w:tcPr>
          <w:p w14:paraId="144068C8"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Historical schedule number</w:t>
            </w:r>
          </w:p>
        </w:tc>
      </w:tr>
      <w:tr w:rsidR="00191812" w:rsidRPr="00DE6E8A" w14:paraId="235382DB" w14:textId="77777777" w:rsidTr="00191812">
        <w:tc>
          <w:tcPr>
            <w:tcW w:w="508" w:type="pct"/>
          </w:tcPr>
          <w:p w14:paraId="5D3A0E14" w14:textId="77777777" w:rsidR="00191812" w:rsidRPr="00DE6E8A" w:rsidRDefault="00191812" w:rsidP="00191812">
            <w:pPr>
              <w:pStyle w:val="TableTextLeft"/>
            </w:pPr>
            <w:r w:rsidRPr="00DE6E8A">
              <w:t>22A</w:t>
            </w:r>
          </w:p>
        </w:tc>
        <w:tc>
          <w:tcPr>
            <w:tcW w:w="706" w:type="pct"/>
          </w:tcPr>
          <w:p w14:paraId="173B0091" w14:textId="77777777" w:rsidR="00191812" w:rsidRPr="00DE6E8A" w:rsidRDefault="00191812" w:rsidP="00191812">
            <w:pPr>
              <w:pStyle w:val="TableTextLeft"/>
            </w:pPr>
            <w:r w:rsidRPr="00DE6E8A">
              <w:t>22A</w:t>
            </w:r>
          </w:p>
        </w:tc>
        <w:tc>
          <w:tcPr>
            <w:tcW w:w="991" w:type="pct"/>
          </w:tcPr>
          <w:p w14:paraId="4D917259" w14:textId="77777777" w:rsidR="00191812" w:rsidRPr="00DE6E8A" w:rsidRDefault="00191812" w:rsidP="00191812">
            <w:pPr>
              <w:pStyle w:val="TableTextLeft"/>
            </w:pPr>
            <w:r w:rsidRPr="00DE6E8A">
              <w:t>None</w:t>
            </w:r>
          </w:p>
        </w:tc>
        <w:tc>
          <w:tcPr>
            <w:tcW w:w="2212" w:type="pct"/>
          </w:tcPr>
          <w:p w14:paraId="6AF00A33" w14:textId="2E32C66C" w:rsidR="00191812" w:rsidRPr="00677FB7" w:rsidRDefault="00C4246B" w:rsidP="00B70644">
            <w:pPr>
              <w:pStyle w:val="TableTextLeft"/>
            </w:pPr>
            <w:r w:rsidRPr="00677FB7">
              <w:t>A s</w:t>
            </w:r>
            <w:r w:rsidR="00994C62" w:rsidRPr="00677FB7">
              <w:t>ingle door refrigerator</w:t>
            </w:r>
            <w:r w:rsidRPr="00677FB7">
              <w:t xml:space="preserve"> that achieves the minimum performance requirement for a category 22A product </w:t>
            </w:r>
            <w:r w:rsidR="00BD3920" w:rsidRPr="00677FB7">
              <w:t>specified</w:t>
            </w:r>
            <w:r w:rsidRPr="00677FB7">
              <w:t xml:space="preserve"> in </w:t>
            </w:r>
            <w:r w:rsidRPr="00677FB7">
              <w:fldChar w:fldCharType="begin"/>
            </w:r>
            <w:r w:rsidRPr="00677FB7">
              <w:instrText xml:space="preserve"> REF _Ref505941827 \h </w:instrText>
            </w:r>
            <w:r w:rsidRPr="00677FB7">
              <w:fldChar w:fldCharType="separate"/>
            </w:r>
            <w:r w:rsidR="006704CA" w:rsidRPr="00DE6E8A">
              <w:t xml:space="preserve">Table </w:t>
            </w:r>
            <w:r w:rsidR="006704CA">
              <w:rPr>
                <w:noProof/>
              </w:rPr>
              <w:t>22</w:t>
            </w:r>
            <w:r w:rsidR="006704CA">
              <w:t>.</w:t>
            </w:r>
            <w:r w:rsidR="006704CA">
              <w:rPr>
                <w:noProof/>
              </w:rPr>
              <w:t>2</w:t>
            </w:r>
            <w:r w:rsidRPr="00677FB7">
              <w:fldChar w:fldCharType="end"/>
            </w:r>
            <w:r w:rsidRPr="00677FB7">
              <w:t xml:space="preserve"> below.</w:t>
            </w:r>
          </w:p>
        </w:tc>
        <w:tc>
          <w:tcPr>
            <w:tcW w:w="584" w:type="pct"/>
          </w:tcPr>
          <w:p w14:paraId="15C435E0" w14:textId="77777777" w:rsidR="00191812" w:rsidRPr="00DE6E8A" w:rsidRDefault="00191812" w:rsidP="00191812">
            <w:pPr>
              <w:pStyle w:val="TableTextLeft"/>
            </w:pPr>
            <w:r w:rsidRPr="00DE6E8A">
              <w:t>22A</w:t>
            </w:r>
          </w:p>
        </w:tc>
      </w:tr>
      <w:tr w:rsidR="00191812" w:rsidRPr="00DE6E8A" w14:paraId="072CAE01" w14:textId="77777777" w:rsidTr="001C1455">
        <w:tc>
          <w:tcPr>
            <w:tcW w:w="0" w:type="pct"/>
          </w:tcPr>
          <w:p w14:paraId="55CFD30A" w14:textId="77777777" w:rsidR="00191812" w:rsidRPr="00DE6E8A" w:rsidRDefault="00191812" w:rsidP="00191812">
            <w:pPr>
              <w:pStyle w:val="TableTextLeft"/>
            </w:pPr>
            <w:r w:rsidRPr="00DE6E8A">
              <w:t>22B</w:t>
            </w:r>
          </w:p>
        </w:tc>
        <w:tc>
          <w:tcPr>
            <w:tcW w:w="0" w:type="pct"/>
          </w:tcPr>
          <w:p w14:paraId="20E00B6A" w14:textId="77777777" w:rsidR="00191812" w:rsidRPr="00DE6E8A" w:rsidRDefault="00191812" w:rsidP="00191812">
            <w:pPr>
              <w:pStyle w:val="TableTextLeft"/>
            </w:pPr>
            <w:r w:rsidRPr="00DE6E8A">
              <w:t>22B</w:t>
            </w:r>
          </w:p>
        </w:tc>
        <w:tc>
          <w:tcPr>
            <w:tcW w:w="0" w:type="pct"/>
            <w:shd w:val="clear" w:color="auto" w:fill="auto"/>
          </w:tcPr>
          <w:p w14:paraId="4E22A0BF" w14:textId="77777777" w:rsidR="00191812" w:rsidRPr="00465D54" w:rsidRDefault="00191812" w:rsidP="00191812">
            <w:pPr>
              <w:pStyle w:val="TableTextLeft"/>
            </w:pPr>
            <w:r w:rsidRPr="00465D54">
              <w:t>None</w:t>
            </w:r>
          </w:p>
        </w:tc>
        <w:tc>
          <w:tcPr>
            <w:tcW w:w="0" w:type="pct"/>
            <w:shd w:val="clear" w:color="auto" w:fill="auto"/>
          </w:tcPr>
          <w:p w14:paraId="22A56971" w14:textId="36971A47" w:rsidR="00191812" w:rsidRPr="00677FB7" w:rsidRDefault="00B849DE" w:rsidP="00B70644">
            <w:pPr>
              <w:pStyle w:val="TableTextLeft"/>
            </w:pPr>
            <w:r w:rsidRPr="00677FB7">
              <w:t xml:space="preserve">A two-door refrigerator that achieves </w:t>
            </w:r>
            <w:r w:rsidR="00465D54" w:rsidRPr="00677FB7">
              <w:t>the</w:t>
            </w:r>
            <w:r w:rsidRPr="00677FB7">
              <w:t xml:space="preserve"> </w:t>
            </w:r>
            <w:r w:rsidR="00CB46EF" w:rsidRPr="00677FB7">
              <w:t>minimum performance requirement</w:t>
            </w:r>
            <w:r w:rsidR="00465D54" w:rsidRPr="00677FB7">
              <w:t xml:space="preserve"> for a category 22B product </w:t>
            </w:r>
            <w:r w:rsidR="00BD3920" w:rsidRPr="00677FB7">
              <w:t>specified</w:t>
            </w:r>
            <w:r w:rsidR="00465D54" w:rsidRPr="00677FB7">
              <w:t xml:space="preserve"> in </w:t>
            </w:r>
            <w:r w:rsidR="00465D54" w:rsidRPr="00677FB7">
              <w:fldChar w:fldCharType="begin"/>
            </w:r>
            <w:r w:rsidR="00465D54" w:rsidRPr="00677FB7">
              <w:instrText xml:space="preserve"> REF _Ref505941827 \h  \* MERGEFORMAT </w:instrText>
            </w:r>
            <w:r w:rsidR="00465D54" w:rsidRPr="00677FB7">
              <w:fldChar w:fldCharType="separate"/>
            </w:r>
            <w:r w:rsidR="006704CA" w:rsidRPr="00DE6E8A">
              <w:t xml:space="preserve">Table </w:t>
            </w:r>
            <w:r w:rsidR="006704CA">
              <w:rPr>
                <w:noProof/>
              </w:rPr>
              <w:t>22.2</w:t>
            </w:r>
            <w:r w:rsidR="00465D54" w:rsidRPr="00677FB7">
              <w:fldChar w:fldCharType="end"/>
            </w:r>
            <w:r w:rsidR="00465D54" w:rsidRPr="00677FB7">
              <w:t xml:space="preserve"> below.</w:t>
            </w:r>
          </w:p>
        </w:tc>
        <w:tc>
          <w:tcPr>
            <w:tcW w:w="0" w:type="pct"/>
            <w:shd w:val="clear" w:color="auto" w:fill="auto"/>
          </w:tcPr>
          <w:p w14:paraId="3ECADA7C" w14:textId="77777777" w:rsidR="00191812" w:rsidRPr="00465D54" w:rsidRDefault="00191812" w:rsidP="00191812">
            <w:pPr>
              <w:pStyle w:val="TableTextLeft"/>
            </w:pPr>
            <w:r w:rsidRPr="00465D54">
              <w:t>22B</w:t>
            </w:r>
          </w:p>
        </w:tc>
      </w:tr>
      <w:tr w:rsidR="00191812" w:rsidRPr="00DE6E8A" w14:paraId="50B172B6" w14:textId="77777777" w:rsidTr="001C1455">
        <w:tc>
          <w:tcPr>
            <w:tcW w:w="0" w:type="pct"/>
          </w:tcPr>
          <w:p w14:paraId="581BFF81" w14:textId="77777777" w:rsidR="00191812" w:rsidRPr="00DE6E8A" w:rsidRDefault="00191812" w:rsidP="00191812">
            <w:pPr>
              <w:pStyle w:val="TableTextLeft"/>
            </w:pPr>
            <w:r w:rsidRPr="00DE6E8A">
              <w:t>22C</w:t>
            </w:r>
          </w:p>
        </w:tc>
        <w:tc>
          <w:tcPr>
            <w:tcW w:w="0" w:type="pct"/>
          </w:tcPr>
          <w:p w14:paraId="4525D8F8" w14:textId="77777777" w:rsidR="00191812" w:rsidRPr="00DE6E8A" w:rsidRDefault="00191812" w:rsidP="00191812">
            <w:pPr>
              <w:pStyle w:val="TableTextLeft"/>
            </w:pPr>
            <w:r w:rsidRPr="00DE6E8A">
              <w:t>22C</w:t>
            </w:r>
          </w:p>
        </w:tc>
        <w:tc>
          <w:tcPr>
            <w:tcW w:w="0" w:type="pct"/>
            <w:shd w:val="clear" w:color="auto" w:fill="auto"/>
          </w:tcPr>
          <w:p w14:paraId="58018B84" w14:textId="77777777" w:rsidR="00191812" w:rsidRPr="00465D54" w:rsidRDefault="00191812" w:rsidP="00191812">
            <w:pPr>
              <w:pStyle w:val="TableTextLeft"/>
            </w:pPr>
            <w:r w:rsidRPr="00465D54">
              <w:t>None</w:t>
            </w:r>
          </w:p>
        </w:tc>
        <w:tc>
          <w:tcPr>
            <w:tcW w:w="0" w:type="pct"/>
            <w:shd w:val="clear" w:color="auto" w:fill="auto"/>
          </w:tcPr>
          <w:p w14:paraId="5276A292" w14:textId="17E1B887" w:rsidR="00191812" w:rsidRPr="00677FB7" w:rsidRDefault="00191812" w:rsidP="008143F6">
            <w:pPr>
              <w:pStyle w:val="TableTextLeft"/>
            </w:pPr>
            <w:r w:rsidRPr="00677FB7">
              <w:t xml:space="preserve">A </w:t>
            </w:r>
            <w:r w:rsidR="00CB46EF" w:rsidRPr="00677FB7">
              <w:t xml:space="preserve">chest freezer that achieves </w:t>
            </w:r>
            <w:r w:rsidR="00465D54" w:rsidRPr="00677FB7">
              <w:t>the</w:t>
            </w:r>
            <w:r w:rsidR="00CB46EF" w:rsidRPr="00677FB7">
              <w:t xml:space="preserve"> minimum performance requirement</w:t>
            </w:r>
            <w:r w:rsidR="00465D54" w:rsidRPr="00677FB7">
              <w:t xml:space="preserve"> for a category 22C product </w:t>
            </w:r>
            <w:r w:rsidR="00BD3920" w:rsidRPr="00677FB7">
              <w:t>specified</w:t>
            </w:r>
            <w:r w:rsidR="00465D54" w:rsidRPr="00677FB7">
              <w:t xml:space="preserve"> in Table 22.2 below.</w:t>
            </w:r>
            <w:r w:rsidRPr="00677FB7">
              <w:t xml:space="preserve"> </w:t>
            </w:r>
          </w:p>
        </w:tc>
        <w:tc>
          <w:tcPr>
            <w:tcW w:w="0" w:type="pct"/>
            <w:shd w:val="clear" w:color="auto" w:fill="auto"/>
          </w:tcPr>
          <w:p w14:paraId="2C4791CF" w14:textId="77777777" w:rsidR="00191812" w:rsidRPr="00465D54" w:rsidRDefault="00191812" w:rsidP="00191812">
            <w:pPr>
              <w:pStyle w:val="TableTextLeft"/>
            </w:pPr>
            <w:r w:rsidRPr="00465D54">
              <w:t>22C</w:t>
            </w:r>
          </w:p>
        </w:tc>
      </w:tr>
      <w:tr w:rsidR="00191812" w:rsidRPr="00DE6E8A" w14:paraId="6DAFACDE" w14:textId="77777777" w:rsidTr="001C1455">
        <w:tc>
          <w:tcPr>
            <w:tcW w:w="0" w:type="pct"/>
          </w:tcPr>
          <w:p w14:paraId="428A9904" w14:textId="77777777" w:rsidR="00191812" w:rsidRPr="00DE6E8A" w:rsidRDefault="00191812" w:rsidP="00191812">
            <w:pPr>
              <w:pStyle w:val="TableTextLeft"/>
            </w:pPr>
            <w:r w:rsidRPr="00DE6E8A">
              <w:t>22D</w:t>
            </w:r>
          </w:p>
        </w:tc>
        <w:tc>
          <w:tcPr>
            <w:tcW w:w="0" w:type="pct"/>
          </w:tcPr>
          <w:p w14:paraId="5A1D13AE" w14:textId="77777777" w:rsidR="00191812" w:rsidRPr="00DE6E8A" w:rsidRDefault="00191812" w:rsidP="00191812">
            <w:pPr>
              <w:pStyle w:val="TableTextLeft"/>
            </w:pPr>
            <w:r w:rsidRPr="00DE6E8A">
              <w:t>22D</w:t>
            </w:r>
          </w:p>
        </w:tc>
        <w:tc>
          <w:tcPr>
            <w:tcW w:w="0" w:type="pct"/>
            <w:shd w:val="clear" w:color="auto" w:fill="auto"/>
          </w:tcPr>
          <w:p w14:paraId="2888E343" w14:textId="77777777" w:rsidR="00191812" w:rsidRPr="00465D54" w:rsidRDefault="00191812" w:rsidP="00191812">
            <w:pPr>
              <w:pStyle w:val="TableTextLeft"/>
            </w:pPr>
            <w:r w:rsidRPr="00465D54">
              <w:t>None</w:t>
            </w:r>
          </w:p>
        </w:tc>
        <w:tc>
          <w:tcPr>
            <w:tcW w:w="0" w:type="pct"/>
            <w:shd w:val="clear" w:color="auto" w:fill="auto"/>
          </w:tcPr>
          <w:p w14:paraId="47057038" w14:textId="6E979D18" w:rsidR="00191812" w:rsidRPr="00677FB7" w:rsidRDefault="00994C62" w:rsidP="008143F6">
            <w:pPr>
              <w:pStyle w:val="TableTextLeft"/>
            </w:pPr>
            <w:r w:rsidRPr="00677FB7">
              <w:t>An upright freezer</w:t>
            </w:r>
            <w:r w:rsidR="00BB26D1" w:rsidRPr="00677FB7">
              <w:t xml:space="preserve"> that achieves </w:t>
            </w:r>
            <w:r w:rsidR="00465D54" w:rsidRPr="00677FB7">
              <w:t>the</w:t>
            </w:r>
            <w:r w:rsidR="00BB26D1" w:rsidRPr="00677FB7">
              <w:t xml:space="preserve"> minimum performance requirem</w:t>
            </w:r>
            <w:r w:rsidR="00AF3FF8" w:rsidRPr="00677FB7">
              <w:t>ent</w:t>
            </w:r>
            <w:r w:rsidR="00465D54" w:rsidRPr="00677FB7">
              <w:t xml:space="preserve"> </w:t>
            </w:r>
            <w:r w:rsidR="00AF3FF8" w:rsidRPr="00677FB7">
              <w:t xml:space="preserve"> </w:t>
            </w:r>
            <w:r w:rsidR="00465D54" w:rsidRPr="00677FB7">
              <w:t xml:space="preserve">for a category 22D product </w:t>
            </w:r>
            <w:r w:rsidR="00BD3920" w:rsidRPr="00677FB7">
              <w:t>specified</w:t>
            </w:r>
            <w:r w:rsidR="00465D54" w:rsidRPr="00677FB7">
              <w:t xml:space="preserve"> in Table 22.2 below.</w:t>
            </w:r>
          </w:p>
        </w:tc>
        <w:tc>
          <w:tcPr>
            <w:tcW w:w="0" w:type="pct"/>
            <w:shd w:val="clear" w:color="auto" w:fill="auto"/>
          </w:tcPr>
          <w:p w14:paraId="36AEDF0C" w14:textId="77777777" w:rsidR="00191812" w:rsidRPr="00465D54" w:rsidRDefault="00191812" w:rsidP="00191812">
            <w:pPr>
              <w:pStyle w:val="TableTextLeft"/>
            </w:pPr>
            <w:r w:rsidRPr="00465D54">
              <w:t>22D</w:t>
            </w:r>
          </w:p>
        </w:tc>
      </w:tr>
    </w:tbl>
    <w:p w14:paraId="0787B4DE" w14:textId="77777777" w:rsidR="00191812" w:rsidRPr="00DE6E8A" w:rsidRDefault="00191812" w:rsidP="00191812">
      <w:pPr>
        <w:pStyle w:val="BodyText"/>
      </w:pPr>
    </w:p>
    <w:p w14:paraId="7C3251A2" w14:textId="360FB5B1" w:rsidR="00191812" w:rsidRPr="001C1455" w:rsidRDefault="008677CC" w:rsidP="001C1455">
      <w:pPr>
        <w:pStyle w:val="Heading3"/>
        <w:rPr>
          <w:i/>
          <w:sz w:val="24"/>
          <w:szCs w:val="24"/>
        </w:rPr>
      </w:pPr>
      <w:bookmarkStart w:id="570" w:name="_Toc132192886"/>
      <w:r w:rsidRPr="001C1455">
        <w:rPr>
          <w:i/>
          <w:sz w:val="24"/>
          <w:szCs w:val="24"/>
        </w:rPr>
        <w:t>Specified Minimum Energy Efficiency</w:t>
      </w:r>
      <w:bookmarkEnd w:id="570"/>
    </w:p>
    <w:p w14:paraId="31729B67" w14:textId="44B96001"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DB7F25">
        <w:t>set out</w:t>
      </w:r>
      <w:r w:rsidRPr="00DE6E8A">
        <w:t xml:space="preserve"> in </w:t>
      </w:r>
      <w:r w:rsidRPr="00DE6E8A">
        <w:fldChar w:fldCharType="begin"/>
      </w:r>
      <w:r w:rsidRPr="00DE6E8A">
        <w:instrText xml:space="preserve"> REF _Ref505941827 \h </w:instrText>
      </w:r>
      <w:r w:rsidRPr="00DE6E8A">
        <w:fldChar w:fldCharType="separate"/>
      </w:r>
      <w:r w:rsidR="006704CA" w:rsidRPr="00DE6E8A">
        <w:t xml:space="preserve">Table </w:t>
      </w:r>
      <w:r w:rsidR="006704CA">
        <w:rPr>
          <w:noProof/>
        </w:rPr>
        <w:t>22</w:t>
      </w:r>
      <w:r w:rsidR="006704CA">
        <w:t>.</w:t>
      </w:r>
      <w:r w:rsidR="006704CA">
        <w:rPr>
          <w:noProof/>
        </w:rPr>
        <w:t>2</w:t>
      </w:r>
      <w:r w:rsidRPr="00DE6E8A">
        <w:fldChar w:fldCharType="end"/>
      </w:r>
      <w:r w:rsidR="007536AF">
        <w:t>.</w:t>
      </w:r>
    </w:p>
    <w:p w14:paraId="14C09975" w14:textId="41D8F143" w:rsidR="00191812" w:rsidRPr="00DE6E8A" w:rsidRDefault="00191812" w:rsidP="00191812">
      <w:pPr>
        <w:pStyle w:val="Caption"/>
      </w:pPr>
      <w:bookmarkStart w:id="571" w:name="_Ref505941827"/>
      <w:bookmarkStart w:id="572" w:name="_Toc509321573"/>
      <w:bookmarkStart w:id="573" w:name="_Toc52261461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571"/>
      <w:r w:rsidRPr="00DE6E8A">
        <w:t xml:space="preserve"> – Additional requirements for refrigerators and freezers to be installed</w:t>
      </w:r>
      <w:bookmarkEnd w:id="572"/>
      <w:bookmarkEnd w:id="573"/>
    </w:p>
    <w:tbl>
      <w:tblPr>
        <w:tblStyle w:val="TableGrid"/>
        <w:tblW w:w="5000" w:type="pct"/>
        <w:tblLook w:val="04A0" w:firstRow="1" w:lastRow="0" w:firstColumn="1" w:lastColumn="0" w:noHBand="0" w:noVBand="1"/>
      </w:tblPr>
      <w:tblGrid>
        <w:gridCol w:w="1317"/>
        <w:gridCol w:w="1802"/>
        <w:gridCol w:w="6520"/>
      </w:tblGrid>
      <w:tr w:rsidR="00191812" w:rsidRPr="00DE6E8A" w14:paraId="5220A07C" w14:textId="77777777" w:rsidTr="00A346F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3BCBEB94" w14:textId="3319F111" w:rsidR="00191812" w:rsidRPr="00DE6E8A" w:rsidRDefault="009E65F7" w:rsidP="00191812">
            <w:pPr>
              <w:pStyle w:val="TableHeadingLeft"/>
            </w:pPr>
            <w:r>
              <w:t>Product category number</w:t>
            </w:r>
          </w:p>
        </w:tc>
        <w:tc>
          <w:tcPr>
            <w:tcW w:w="935" w:type="pct"/>
          </w:tcPr>
          <w:p w14:paraId="191970F3"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382" w:type="pct"/>
          </w:tcPr>
          <w:p w14:paraId="000EC823" w14:textId="718E4353"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6C0F8F" w:rsidRPr="006C0F8F">
              <w:rPr>
                <w:rStyle w:val="FootnoteReference"/>
                <w:color w:val="FFFFFF" w:themeColor="background1"/>
              </w:rPr>
              <w:footnoteReference w:id="49"/>
            </w:r>
          </w:p>
        </w:tc>
      </w:tr>
      <w:tr w:rsidR="00191812" w:rsidRPr="00DE6E8A" w14:paraId="5471DACC" w14:textId="77777777" w:rsidTr="00A346F7">
        <w:tc>
          <w:tcPr>
            <w:tcW w:w="683" w:type="pct"/>
          </w:tcPr>
          <w:p w14:paraId="48B9909C" w14:textId="77777777" w:rsidR="00191812" w:rsidRPr="00DE6E8A" w:rsidRDefault="00191812" w:rsidP="00191812">
            <w:pPr>
              <w:pStyle w:val="TableTextLeft"/>
            </w:pPr>
            <w:r w:rsidRPr="00DE6E8A">
              <w:t>22A</w:t>
            </w:r>
          </w:p>
        </w:tc>
        <w:tc>
          <w:tcPr>
            <w:tcW w:w="935" w:type="pct"/>
          </w:tcPr>
          <w:p w14:paraId="11ED96CD" w14:textId="77777777" w:rsidR="00191812" w:rsidRPr="00DE6E8A" w:rsidRDefault="00191812" w:rsidP="00191812">
            <w:pPr>
              <w:pStyle w:val="TableTextLeft"/>
            </w:pPr>
            <w:r w:rsidRPr="00DE6E8A">
              <w:t>Minimum performance requirement</w:t>
            </w:r>
          </w:p>
        </w:tc>
        <w:tc>
          <w:tcPr>
            <w:tcW w:w="3382" w:type="pct"/>
          </w:tcPr>
          <w:p w14:paraId="4679A617" w14:textId="77777777" w:rsidR="003C6484" w:rsidRPr="003C6484" w:rsidRDefault="008C7668" w:rsidP="001B6E4B">
            <w:pPr>
              <w:pStyle w:val="TableTextLeft"/>
              <w:numPr>
                <w:ilvl w:val="0"/>
                <w:numId w:val="10"/>
              </w:numPr>
              <w:ind w:left="300" w:hanging="155"/>
            </w:pPr>
            <w:r w:rsidRPr="00191812">
              <w:t>Group 1 refrigerator</w:t>
            </w:r>
            <w:r>
              <w:t xml:space="preserve"> as defined by </w:t>
            </w:r>
            <w:r w:rsidRPr="00411705">
              <w:rPr>
                <w:i/>
              </w:rPr>
              <w:t>Greenhouse and Energy Minimum Standards (Household Refrigerating Appliances) Determination 2012 (Cth)</w:t>
            </w:r>
          </w:p>
          <w:p w14:paraId="05E89AE3" w14:textId="77777777" w:rsidR="003C6484" w:rsidRDefault="008C7668" w:rsidP="001B6E4B">
            <w:pPr>
              <w:pStyle w:val="TableTextLeft"/>
              <w:numPr>
                <w:ilvl w:val="0"/>
                <w:numId w:val="10"/>
              </w:numPr>
              <w:ind w:left="300" w:hanging="155"/>
            </w:pPr>
            <w:r w:rsidRPr="003C6484">
              <w:t>total</w:t>
            </w:r>
            <w:r w:rsidR="00991131" w:rsidRPr="003C6484">
              <w:t xml:space="preserve"> storage </w:t>
            </w:r>
            <w:r w:rsidRPr="003C6484">
              <w:t>volume of not less than 100 litres and not more than 700 litres (as defined by AS/NZS 4474.1</w:t>
            </w:r>
            <w:r w:rsidR="00A479AE" w:rsidRPr="003C6484">
              <w:t>:2007</w:t>
            </w:r>
            <w:r w:rsidRPr="003C6484">
              <w:t>)</w:t>
            </w:r>
          </w:p>
          <w:p w14:paraId="62BF000D" w14:textId="2F38C21E" w:rsidR="00191812" w:rsidRPr="003C6484" w:rsidRDefault="00191812" w:rsidP="001B6E4B">
            <w:pPr>
              <w:pStyle w:val="TableTextLeft"/>
              <w:numPr>
                <w:ilvl w:val="0"/>
                <w:numId w:val="10"/>
              </w:numPr>
              <w:ind w:left="300" w:hanging="155"/>
            </w:pPr>
            <w:r w:rsidRPr="003C6484">
              <w:t>Star rating index of 2.5, determined in accordance with AS/NZS 4474.2</w:t>
            </w:r>
            <w:r w:rsidR="003C6484">
              <w:t>.</w:t>
            </w:r>
          </w:p>
        </w:tc>
      </w:tr>
      <w:tr w:rsidR="00191812" w:rsidRPr="00DE6E8A" w14:paraId="1FEA1886" w14:textId="77777777" w:rsidTr="00A346F7">
        <w:tc>
          <w:tcPr>
            <w:tcW w:w="683" w:type="pct"/>
          </w:tcPr>
          <w:p w14:paraId="2EE3A96A" w14:textId="77777777" w:rsidR="00191812" w:rsidRPr="00DE6E8A" w:rsidRDefault="00191812" w:rsidP="00191812">
            <w:pPr>
              <w:pStyle w:val="TableTextLeft"/>
            </w:pPr>
            <w:r w:rsidRPr="00DE6E8A">
              <w:t>22B</w:t>
            </w:r>
          </w:p>
        </w:tc>
        <w:tc>
          <w:tcPr>
            <w:tcW w:w="935" w:type="pct"/>
          </w:tcPr>
          <w:p w14:paraId="6EE71129" w14:textId="77777777" w:rsidR="00191812" w:rsidRPr="00DE6E8A" w:rsidRDefault="00191812" w:rsidP="00191812">
            <w:pPr>
              <w:pStyle w:val="TableTextLeft"/>
            </w:pPr>
            <w:r w:rsidRPr="00DE6E8A">
              <w:t>Minimum performance requirement</w:t>
            </w:r>
          </w:p>
        </w:tc>
        <w:tc>
          <w:tcPr>
            <w:tcW w:w="3382" w:type="pct"/>
          </w:tcPr>
          <w:p w14:paraId="7DE5CC6B" w14:textId="4DFBF51F" w:rsidR="008C7668" w:rsidRDefault="008C7668" w:rsidP="001B6E4B">
            <w:pPr>
              <w:pStyle w:val="TableTextLeft"/>
              <w:numPr>
                <w:ilvl w:val="0"/>
                <w:numId w:val="10"/>
              </w:numPr>
              <w:ind w:left="300" w:hanging="155"/>
            </w:pPr>
            <w:r w:rsidRPr="00DE6E8A">
              <w:t>Group 4, 5B, 5S or 5T refrigerator</w:t>
            </w:r>
            <w:r>
              <w:t xml:space="preserve"> as defined by </w:t>
            </w:r>
            <w:r w:rsidRPr="003C6484">
              <w:t xml:space="preserve">Greenhouse and Energy Minimum Standards (Household Refrigerating Appliances) </w:t>
            </w:r>
            <w:r w:rsidR="00487171" w:rsidRPr="003C6484">
              <w:br/>
            </w:r>
            <w:r w:rsidRPr="003C6484">
              <w:t>Determination 2012 (Cth)</w:t>
            </w:r>
          </w:p>
          <w:p w14:paraId="73A09E9A" w14:textId="1DE4565F" w:rsidR="008C7668" w:rsidRDefault="008C7668" w:rsidP="001B6E4B">
            <w:pPr>
              <w:pStyle w:val="TableTextLeft"/>
              <w:numPr>
                <w:ilvl w:val="0"/>
                <w:numId w:val="10"/>
              </w:numPr>
              <w:ind w:left="300" w:hanging="155"/>
            </w:pPr>
            <w:r w:rsidRPr="008C7668">
              <w:t>total</w:t>
            </w:r>
            <w:r w:rsidR="00991131">
              <w:t xml:space="preserve"> storage</w:t>
            </w:r>
            <w:r w:rsidRPr="008C7668">
              <w:t xml:space="preserve"> volume of not less than 100 litres and not more than 700 litres (as defined by AS/NZS 4474.1</w:t>
            </w:r>
            <w:r w:rsidR="00A479AE">
              <w:t>:2007</w:t>
            </w:r>
            <w:r w:rsidRPr="008C7668">
              <w:t>)</w:t>
            </w:r>
          </w:p>
          <w:p w14:paraId="318A40F1" w14:textId="070F06E5" w:rsidR="00191812" w:rsidRPr="00DE6E8A" w:rsidRDefault="00191812" w:rsidP="001B6E4B">
            <w:pPr>
              <w:pStyle w:val="TableTextLeft"/>
              <w:numPr>
                <w:ilvl w:val="0"/>
                <w:numId w:val="10"/>
              </w:numPr>
              <w:ind w:left="300" w:hanging="155"/>
            </w:pPr>
            <w:r w:rsidRPr="00DE6E8A">
              <w:t>Star rating index of 3.5, determined in accordance with AS/NZS 4474.2</w:t>
            </w:r>
            <w:r w:rsidR="000769E0">
              <w:t>.</w:t>
            </w:r>
          </w:p>
        </w:tc>
      </w:tr>
      <w:tr w:rsidR="00191812" w:rsidRPr="00DE6E8A" w14:paraId="3E7D072F" w14:textId="77777777" w:rsidTr="00A346F7">
        <w:tc>
          <w:tcPr>
            <w:tcW w:w="683" w:type="pct"/>
          </w:tcPr>
          <w:p w14:paraId="72BB7E48" w14:textId="77777777" w:rsidR="00191812" w:rsidRPr="00DE6E8A" w:rsidRDefault="00191812" w:rsidP="00191812">
            <w:pPr>
              <w:pStyle w:val="TableTextLeft"/>
            </w:pPr>
            <w:r w:rsidRPr="00DE6E8A">
              <w:t>22C</w:t>
            </w:r>
          </w:p>
        </w:tc>
        <w:tc>
          <w:tcPr>
            <w:tcW w:w="935" w:type="pct"/>
          </w:tcPr>
          <w:p w14:paraId="1DE87370" w14:textId="77777777" w:rsidR="00191812" w:rsidRPr="00DE6E8A" w:rsidRDefault="00191812" w:rsidP="00191812">
            <w:pPr>
              <w:pStyle w:val="TableTextLeft"/>
            </w:pPr>
            <w:r w:rsidRPr="00DE6E8A">
              <w:t>Minimum performance requirement</w:t>
            </w:r>
          </w:p>
        </w:tc>
        <w:tc>
          <w:tcPr>
            <w:tcW w:w="3382" w:type="pct"/>
          </w:tcPr>
          <w:p w14:paraId="06899334" w14:textId="77777777" w:rsidR="008C7668" w:rsidRDefault="008C7668" w:rsidP="001B6E4B">
            <w:pPr>
              <w:pStyle w:val="TableTextLeft"/>
              <w:numPr>
                <w:ilvl w:val="0"/>
                <w:numId w:val="10"/>
              </w:numPr>
              <w:ind w:left="300" w:hanging="155"/>
            </w:pPr>
            <w:r w:rsidRPr="00DE6E8A">
              <w:t>Group 6C product</w:t>
            </w:r>
            <w:r>
              <w:t xml:space="preserve"> as defined by </w:t>
            </w:r>
            <w:r w:rsidRPr="003C6484">
              <w:t>Greenhouse and Energy Minimum Standards (Household Refrigerating Appliances) Determination 2012 (Cth)</w:t>
            </w:r>
          </w:p>
          <w:p w14:paraId="47D74B5C" w14:textId="10719AEA" w:rsidR="008C7668" w:rsidRDefault="008C7668" w:rsidP="001B6E4B">
            <w:pPr>
              <w:pStyle w:val="TableTextLeft"/>
              <w:numPr>
                <w:ilvl w:val="0"/>
                <w:numId w:val="10"/>
              </w:numPr>
              <w:ind w:left="300" w:hanging="155"/>
            </w:pPr>
            <w:r w:rsidRPr="00DE6E8A">
              <w:t>total</w:t>
            </w:r>
            <w:r w:rsidR="00991131">
              <w:t xml:space="preserve"> storage</w:t>
            </w:r>
            <w:r w:rsidRPr="00DE6E8A">
              <w:t xml:space="preserve"> volume of not less than 100 litres and not more than 700 litres (as defined by AS/NZS 4474.1</w:t>
            </w:r>
            <w:r w:rsidR="00A479AE">
              <w:t>:2007</w:t>
            </w:r>
            <w:r w:rsidRPr="00DE6E8A">
              <w:t>)</w:t>
            </w:r>
          </w:p>
          <w:p w14:paraId="79A15D16" w14:textId="6688269A" w:rsidR="00191812" w:rsidRPr="00DE6E8A" w:rsidRDefault="00191812" w:rsidP="001B6E4B">
            <w:pPr>
              <w:pStyle w:val="TableTextLeft"/>
              <w:numPr>
                <w:ilvl w:val="0"/>
                <w:numId w:val="10"/>
              </w:numPr>
              <w:ind w:left="300" w:hanging="155"/>
            </w:pPr>
            <w:r w:rsidRPr="00DE6E8A">
              <w:t>Star rating index of 3.5, determined in accordance with AS/NZS 4474.2</w:t>
            </w:r>
            <w:r w:rsidR="000769E0">
              <w:t>.</w:t>
            </w:r>
          </w:p>
        </w:tc>
      </w:tr>
      <w:tr w:rsidR="00191812" w:rsidRPr="00DE6E8A" w14:paraId="0FBC6898" w14:textId="77777777" w:rsidTr="00A346F7">
        <w:tc>
          <w:tcPr>
            <w:tcW w:w="683" w:type="pct"/>
          </w:tcPr>
          <w:p w14:paraId="5D896905" w14:textId="77777777" w:rsidR="00191812" w:rsidRPr="00DE6E8A" w:rsidRDefault="00191812" w:rsidP="00191812">
            <w:pPr>
              <w:pStyle w:val="TableTextLeft"/>
            </w:pPr>
            <w:r w:rsidRPr="00DE6E8A">
              <w:t>22D</w:t>
            </w:r>
          </w:p>
        </w:tc>
        <w:tc>
          <w:tcPr>
            <w:tcW w:w="935" w:type="pct"/>
          </w:tcPr>
          <w:p w14:paraId="7B8EC193" w14:textId="77777777" w:rsidR="00191812" w:rsidRPr="00DE6E8A" w:rsidRDefault="00191812" w:rsidP="00191812">
            <w:pPr>
              <w:pStyle w:val="TableTextLeft"/>
            </w:pPr>
            <w:r w:rsidRPr="00DE6E8A">
              <w:t>Minimum performance requirement</w:t>
            </w:r>
          </w:p>
        </w:tc>
        <w:tc>
          <w:tcPr>
            <w:tcW w:w="3382" w:type="pct"/>
          </w:tcPr>
          <w:p w14:paraId="05DEB979" w14:textId="1D09777A" w:rsidR="008C7668" w:rsidRDefault="008C7668" w:rsidP="001B6E4B">
            <w:pPr>
              <w:pStyle w:val="TableTextLeft"/>
              <w:numPr>
                <w:ilvl w:val="0"/>
                <w:numId w:val="10"/>
              </w:numPr>
              <w:ind w:left="300" w:hanging="155"/>
            </w:pPr>
            <w:r w:rsidRPr="00DE6E8A">
              <w:t>Group 6U or 7 product</w:t>
            </w:r>
            <w:r>
              <w:t xml:space="preserve"> as defined by </w:t>
            </w:r>
            <w:r w:rsidRPr="003C6484">
              <w:t>Greenhouse and Energy Minimum Standards (Household Refrigerating Appliances) Determination 2012 (Cth)</w:t>
            </w:r>
          </w:p>
          <w:p w14:paraId="16BBC8FA" w14:textId="0A767FA5" w:rsidR="008C7668" w:rsidRDefault="008C7668" w:rsidP="001B6E4B">
            <w:pPr>
              <w:pStyle w:val="TableTextLeft"/>
              <w:numPr>
                <w:ilvl w:val="0"/>
                <w:numId w:val="10"/>
              </w:numPr>
              <w:ind w:left="300" w:hanging="155"/>
            </w:pPr>
            <w:r w:rsidRPr="00DE6E8A">
              <w:t>total</w:t>
            </w:r>
            <w:r w:rsidR="00991131">
              <w:t xml:space="preserve"> storage</w:t>
            </w:r>
            <w:r w:rsidRPr="00DE6E8A">
              <w:t xml:space="preserve"> volume of not less than 100 litres and not more than 700 litres (as defined by AS/NZS 4474.1</w:t>
            </w:r>
            <w:r w:rsidR="00A479AE">
              <w:t>:2007</w:t>
            </w:r>
            <w:r w:rsidRPr="00DE6E8A">
              <w:t>)</w:t>
            </w:r>
          </w:p>
          <w:p w14:paraId="2EA51FA9" w14:textId="103DD09E" w:rsidR="00191812" w:rsidRPr="00DE6E8A" w:rsidRDefault="00191812" w:rsidP="001B6E4B">
            <w:pPr>
              <w:pStyle w:val="TableTextLeft"/>
              <w:numPr>
                <w:ilvl w:val="0"/>
                <w:numId w:val="10"/>
              </w:numPr>
              <w:ind w:left="300" w:hanging="155"/>
            </w:pPr>
            <w:r w:rsidRPr="00DE6E8A">
              <w:t>Star rating index of 3.0, determined in accordance with AS/NZS 4474.2</w:t>
            </w:r>
            <w:r w:rsidR="000769E0">
              <w:t>.</w:t>
            </w:r>
          </w:p>
        </w:tc>
      </w:tr>
    </w:tbl>
    <w:p w14:paraId="4A054CA9" w14:textId="0479DD75" w:rsidR="00191812" w:rsidRDefault="00191812" w:rsidP="00191812">
      <w:pPr>
        <w:pStyle w:val="BodyText"/>
      </w:pPr>
    </w:p>
    <w:p w14:paraId="523174F2" w14:textId="7DCF8AE0" w:rsidR="00110B9C" w:rsidRPr="001C1455" w:rsidRDefault="00110B9C" w:rsidP="00110B9C">
      <w:pPr>
        <w:pStyle w:val="Heading3"/>
        <w:rPr>
          <w:i/>
          <w:sz w:val="24"/>
          <w:szCs w:val="24"/>
        </w:rPr>
      </w:pPr>
      <w:bookmarkStart w:id="575" w:name="_Toc132192887"/>
      <w:r w:rsidRPr="001C1455">
        <w:rPr>
          <w:i/>
          <w:sz w:val="24"/>
          <w:szCs w:val="24"/>
        </w:rPr>
        <w:t>Other specified matters</w:t>
      </w:r>
      <w:bookmarkEnd w:id="575"/>
    </w:p>
    <w:p w14:paraId="08799A2A" w14:textId="5885A365" w:rsidR="00110B9C" w:rsidRDefault="00110B9C" w:rsidP="00191812">
      <w:pPr>
        <w:pStyle w:val="BodyText"/>
      </w:pPr>
      <w:r>
        <w:t>None.</w:t>
      </w:r>
    </w:p>
    <w:p w14:paraId="19DA3DA6" w14:textId="77777777" w:rsidR="00110B9C" w:rsidRPr="00DE6E8A" w:rsidRDefault="00110B9C" w:rsidP="00191812">
      <w:pPr>
        <w:pStyle w:val="BodyText"/>
      </w:pPr>
    </w:p>
    <w:p w14:paraId="485AC723" w14:textId="4573A9EC" w:rsidR="00191812" w:rsidRPr="001C1455" w:rsidRDefault="00191812" w:rsidP="001C1455">
      <w:pPr>
        <w:pStyle w:val="Heading3"/>
        <w:rPr>
          <w:i/>
          <w:sz w:val="24"/>
          <w:szCs w:val="24"/>
        </w:rPr>
      </w:pPr>
      <w:bookmarkStart w:id="576" w:name="_Toc506196547"/>
      <w:bookmarkStart w:id="577" w:name="_Toc509321215"/>
      <w:bookmarkStart w:id="578" w:name="_Toc132192888"/>
      <w:r w:rsidRPr="001C1455">
        <w:rPr>
          <w:i/>
          <w:sz w:val="24"/>
          <w:szCs w:val="24"/>
        </w:rPr>
        <w:t>Method for Determining GHG Equivalent Reduction</w:t>
      </w:r>
      <w:bookmarkEnd w:id="576"/>
      <w:bookmarkEnd w:id="577"/>
      <w:bookmarkEnd w:id="578"/>
    </w:p>
    <w:tbl>
      <w:tblPr>
        <w:tblStyle w:val="PullOutBoxTable"/>
        <w:tblW w:w="5000" w:type="pct"/>
        <w:tblLook w:val="0600" w:firstRow="0" w:lastRow="0" w:firstColumn="0" w:lastColumn="0" w:noHBand="1" w:noVBand="1"/>
      </w:tblPr>
      <w:tblGrid>
        <w:gridCol w:w="9629"/>
      </w:tblGrid>
      <w:tr w:rsidR="00163630" w14:paraId="51E28E1B"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2DA945AB" w14:textId="62199B36" w:rsidR="00163630" w:rsidRPr="00163630" w:rsidRDefault="00163630" w:rsidP="00163630">
            <w:pPr>
              <w:pStyle w:val="PullOutBoxBodyText"/>
              <w:rPr>
                <w:b/>
              </w:rPr>
            </w:pPr>
            <w:r w:rsidRPr="00163630">
              <w:rPr>
                <w:b/>
              </w:rPr>
              <w:t>Scenario 22A: Installing a single door refrigerator</w:t>
            </w:r>
          </w:p>
        </w:tc>
      </w:tr>
    </w:tbl>
    <w:p w14:paraId="6BBE440B" w14:textId="1D2FCB41"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_Ref505940084 \h </w:instrText>
      </w:r>
      <w:r w:rsidRPr="00DE6E8A">
        <w:fldChar w:fldCharType="separate"/>
      </w:r>
      <w:r w:rsidR="006704CA" w:rsidRPr="00DE6E8A">
        <w:t xml:space="preserve">Equation </w:t>
      </w:r>
      <w:r w:rsidR="006704CA">
        <w:rPr>
          <w:noProof/>
        </w:rPr>
        <w:t>22</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_Ref505941846 \h </w:instrText>
      </w:r>
      <w:r w:rsidRPr="00DE6E8A">
        <w:fldChar w:fldCharType="separate"/>
      </w:r>
      <w:r w:rsidR="006704CA" w:rsidRPr="00DE6E8A">
        <w:t xml:space="preserve">Table </w:t>
      </w:r>
      <w:r w:rsidR="006704CA">
        <w:rPr>
          <w:noProof/>
        </w:rPr>
        <w:t>22</w:t>
      </w:r>
      <w:r w:rsidR="006704CA">
        <w:t>.</w:t>
      </w:r>
      <w:r w:rsidR="006704CA">
        <w:rPr>
          <w:noProof/>
        </w:rPr>
        <w:t>3</w:t>
      </w:r>
      <w:r w:rsidRPr="00DE6E8A">
        <w:fldChar w:fldCharType="end"/>
      </w:r>
      <w:r w:rsidRPr="00DE6E8A">
        <w:t>.</w:t>
      </w:r>
    </w:p>
    <w:p w14:paraId="65522E59" w14:textId="24B2A90E" w:rsidR="00191812" w:rsidRPr="00DE6E8A" w:rsidRDefault="00191812" w:rsidP="00191812">
      <w:pPr>
        <w:pStyle w:val="Caption"/>
      </w:pPr>
      <w:bookmarkStart w:id="579" w:name="_Ref505940084"/>
      <w:bookmarkStart w:id="580" w:name="_Toc522614734"/>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22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579"/>
      <w:r w:rsidRPr="00DE6E8A">
        <w:t xml:space="preserve"> – GHG equivalent emissions reduction calculation for Scenario 22A</w:t>
      </w:r>
      <w:bookmarkEnd w:id="58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661B4AA6"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CC90040" w14:textId="74D02D30" w:rsidR="00191812" w:rsidRPr="009E133D" w:rsidRDefault="0003470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1BED2106" w14:textId="6CA06EAE" w:rsidR="00191812" w:rsidRPr="00DE6E8A" w:rsidRDefault="00191812" w:rsidP="00191812">
      <w:pPr>
        <w:pStyle w:val="Caption"/>
      </w:pPr>
      <w:bookmarkStart w:id="581" w:name="_Ref505941846"/>
      <w:bookmarkStart w:id="582" w:name="_Toc509321574"/>
      <w:bookmarkStart w:id="583" w:name="_Toc52261462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581"/>
      <w:r w:rsidRPr="00DE6E8A">
        <w:t xml:space="preserve"> – GHG equivalent emissions reduction variables for Scenario 22A</w:t>
      </w:r>
      <w:bookmarkEnd w:id="582"/>
      <w:bookmarkEnd w:id="58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21"/>
        <w:gridCol w:w="4150"/>
        <w:gridCol w:w="4048"/>
      </w:tblGrid>
      <w:tr w:rsidR="00191812" w:rsidRPr="00DE6E8A" w14:paraId="60C773FF"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9" w:type="pct"/>
            <w:shd w:val="clear" w:color="auto" w:fill="E5F1FA" w:themeFill="light2"/>
          </w:tcPr>
          <w:p w14:paraId="7318B107" w14:textId="77777777" w:rsidR="00191812" w:rsidRPr="008A6662" w:rsidRDefault="00191812" w:rsidP="00903861">
            <w:pPr>
              <w:pStyle w:val="TableTextLeft"/>
              <w:rPr>
                <w:b/>
              </w:rPr>
            </w:pPr>
            <w:r w:rsidRPr="008A6662">
              <w:rPr>
                <w:b/>
              </w:rPr>
              <w:t>Input Type</w:t>
            </w:r>
          </w:p>
        </w:tc>
        <w:tc>
          <w:tcPr>
            <w:tcW w:w="2157" w:type="pct"/>
            <w:shd w:val="clear" w:color="auto" w:fill="E5F1FA" w:themeFill="light2"/>
          </w:tcPr>
          <w:p w14:paraId="154C4F2F"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2104" w:type="pct"/>
            <w:shd w:val="clear" w:color="auto" w:fill="E5F1FA" w:themeFill="light2"/>
          </w:tcPr>
          <w:p w14:paraId="2B867872"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3CCABEE" w14:textId="77777777" w:rsidTr="00F4676B">
        <w:tc>
          <w:tcPr>
            <w:tcW w:w="739" w:type="pct"/>
          </w:tcPr>
          <w:p w14:paraId="5EB9DB85" w14:textId="77777777" w:rsidR="00191812" w:rsidRPr="00DE6E8A" w:rsidRDefault="00191812" w:rsidP="00191812">
            <w:pPr>
              <w:pStyle w:val="TableTextLeft"/>
            </w:pPr>
            <w:r w:rsidRPr="00DE6E8A">
              <w:t>Baseline</w:t>
            </w:r>
          </w:p>
        </w:tc>
        <w:tc>
          <w:tcPr>
            <w:tcW w:w="2157" w:type="pct"/>
          </w:tcPr>
          <w:p w14:paraId="1B276E03" w14:textId="77777777" w:rsidR="00191812" w:rsidRPr="00DE6E8A" w:rsidRDefault="00191812" w:rsidP="00191812">
            <w:pPr>
              <w:pStyle w:val="TableTextLeft"/>
            </w:pPr>
            <w:r w:rsidRPr="00DE6E8A">
              <w:t>In every instance</w:t>
            </w:r>
          </w:p>
        </w:tc>
        <w:tc>
          <w:tcPr>
            <w:tcW w:w="2104" w:type="pct"/>
          </w:tcPr>
          <w:p w14:paraId="52B423C2" w14:textId="2CAEAAC7" w:rsidR="00191812" w:rsidRPr="00DE6E8A" w:rsidRDefault="00847ED2" w:rsidP="00191812">
            <w:pPr>
              <w:pStyle w:val="TableTextLeft"/>
            </w:pPr>
            <m:oMathPara>
              <m:oMathParaPr>
                <m:jc m:val="left"/>
              </m:oMathParaPr>
              <m:oMath>
                <m:d>
                  <m:dPr>
                    <m:ctrlPr>
                      <w:rPr>
                        <w:rFonts w:ascii="Cambria Math" w:hAnsi="Cambria Math"/>
                        <w:i/>
                      </w:rPr>
                    </m:ctrlPr>
                  </m:dPr>
                  <m:e>
                    <m:r>
                      <w:rPr>
                        <w:rFonts w:ascii="Cambria Math" w:hAnsi="Cambria Math"/>
                      </w:rPr>
                      <m:t xml:space="preserve">200+4 × </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ff</m:t>
                            </m:r>
                          </m:sub>
                        </m:sSub>
                      </m:e>
                      <m:sup>
                        <m:r>
                          <w:rPr>
                            <w:rFonts w:ascii="Cambria Math" w:hAnsi="Cambria Math"/>
                          </w:rPr>
                          <m:t>0.67</m:t>
                        </m:r>
                      </m:sup>
                    </m:sSup>
                  </m:e>
                </m:d>
                <m:r>
                  <w:rPr>
                    <w:rFonts w:ascii="Cambria Math" w:hAnsi="Cambria Math"/>
                  </w:rPr>
                  <m:t xml:space="preserve">× 5.86 × </m:t>
                </m:r>
                <m:sSup>
                  <m:sSupPr>
                    <m:ctrlPr>
                      <w:rPr>
                        <w:rFonts w:ascii="Cambria Math" w:hAnsi="Cambria Math"/>
                        <w:i/>
                      </w:rPr>
                    </m:ctrlPr>
                  </m:sSupPr>
                  <m:e>
                    <m:r>
                      <w:rPr>
                        <w:rFonts w:ascii="Cambria Math" w:hAnsi="Cambria Math"/>
                      </w:rPr>
                      <m:t>10</m:t>
                    </m:r>
                  </m:e>
                  <m:sup>
                    <m:r>
                      <w:rPr>
                        <w:rFonts w:ascii="Cambria Math" w:hAnsi="Cambria Math"/>
                      </w:rPr>
                      <m:t>-</m:t>
                    </m:r>
                    <m:r>
                      <w:rPr>
                        <w:rFonts w:ascii="Cambria Math" w:hAnsi="Cambria Math"/>
                      </w:rPr>
                      <m:t>4</m:t>
                    </m:r>
                  </m:sup>
                </m:sSup>
              </m:oMath>
            </m:oMathPara>
          </w:p>
        </w:tc>
      </w:tr>
      <w:tr w:rsidR="00191812" w:rsidRPr="00DE6E8A" w14:paraId="14FBFA44" w14:textId="77777777" w:rsidTr="00F4676B">
        <w:tc>
          <w:tcPr>
            <w:tcW w:w="739" w:type="pct"/>
          </w:tcPr>
          <w:p w14:paraId="3DECBD3A" w14:textId="77777777" w:rsidR="00191812" w:rsidRPr="00DE6E8A" w:rsidRDefault="00191812" w:rsidP="00191812">
            <w:pPr>
              <w:pStyle w:val="TableTextLeft"/>
            </w:pPr>
            <w:r w:rsidRPr="00DE6E8A">
              <w:t>Upgrade</w:t>
            </w:r>
          </w:p>
        </w:tc>
        <w:tc>
          <w:tcPr>
            <w:tcW w:w="2157" w:type="pct"/>
          </w:tcPr>
          <w:p w14:paraId="3E2425E6" w14:textId="77777777" w:rsidR="00191812" w:rsidRPr="00DE6E8A" w:rsidRDefault="00191812" w:rsidP="00191812">
            <w:pPr>
              <w:pStyle w:val="TableTextLeft"/>
            </w:pPr>
            <w:r w:rsidRPr="00DE6E8A">
              <w:t>In every instance</w:t>
            </w:r>
          </w:p>
        </w:tc>
        <w:tc>
          <w:tcPr>
            <w:tcW w:w="2104" w:type="pct"/>
          </w:tcPr>
          <w:p w14:paraId="0BCEBB81" w14:textId="43DA4ED0" w:rsidR="00191812" w:rsidRPr="00DE6E8A" w:rsidRDefault="00034708" w:rsidP="00191812">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636E0D1D" w14:textId="77777777" w:rsidTr="00F4676B">
        <w:tc>
          <w:tcPr>
            <w:tcW w:w="739" w:type="pct"/>
          </w:tcPr>
          <w:p w14:paraId="21BCB13C" w14:textId="77777777" w:rsidR="00191812" w:rsidRPr="00DE6E8A" w:rsidRDefault="00191812" w:rsidP="00191812">
            <w:pPr>
              <w:pStyle w:val="TableTextLeft"/>
            </w:pPr>
            <w:r w:rsidRPr="00DE6E8A">
              <w:t>Lifetime</w:t>
            </w:r>
          </w:p>
        </w:tc>
        <w:tc>
          <w:tcPr>
            <w:tcW w:w="2157" w:type="pct"/>
          </w:tcPr>
          <w:p w14:paraId="5EE81CEB" w14:textId="77777777" w:rsidR="00191812" w:rsidRPr="00DE6E8A" w:rsidRDefault="00191812" w:rsidP="00191812">
            <w:pPr>
              <w:pStyle w:val="TableTextLeft"/>
            </w:pPr>
            <w:r w:rsidRPr="00DE6E8A">
              <w:t>In every instance</w:t>
            </w:r>
          </w:p>
        </w:tc>
        <w:tc>
          <w:tcPr>
            <w:tcW w:w="2104" w:type="pct"/>
          </w:tcPr>
          <w:p w14:paraId="09AA4036" w14:textId="77777777" w:rsidR="00191812" w:rsidRPr="00DE6E8A" w:rsidRDefault="00191812" w:rsidP="00191812">
            <w:pPr>
              <w:pStyle w:val="TableTextLeft"/>
              <w:rPr>
                <w:vertAlign w:val="superscript"/>
              </w:rPr>
            </w:pPr>
            <w:r w:rsidRPr="00DE6E8A">
              <w:t>17.00</w:t>
            </w:r>
          </w:p>
        </w:tc>
      </w:tr>
      <w:tr w:rsidR="00191812" w:rsidRPr="00DE6E8A" w14:paraId="7598BC40" w14:textId="77777777" w:rsidTr="00F4676B">
        <w:tc>
          <w:tcPr>
            <w:tcW w:w="739" w:type="pct"/>
            <w:vMerge w:val="restart"/>
          </w:tcPr>
          <w:p w14:paraId="0FFA05E7" w14:textId="77777777" w:rsidR="00191812" w:rsidRPr="00DE6E8A" w:rsidRDefault="00191812" w:rsidP="00191812">
            <w:pPr>
              <w:pStyle w:val="TableTextLeft"/>
            </w:pPr>
            <w:r w:rsidRPr="00DE6E8A">
              <w:t>Regional Factor</w:t>
            </w:r>
          </w:p>
        </w:tc>
        <w:tc>
          <w:tcPr>
            <w:tcW w:w="2157" w:type="pct"/>
          </w:tcPr>
          <w:p w14:paraId="05C125C5" w14:textId="77777777" w:rsidR="00191812" w:rsidRPr="00DE6E8A" w:rsidRDefault="00191812" w:rsidP="00191812">
            <w:pPr>
              <w:pStyle w:val="TableTextLeft"/>
            </w:pPr>
            <w:r w:rsidRPr="00DE6E8A">
              <w:t xml:space="preserve">For upgrades in Metropolitan Victoria </w:t>
            </w:r>
          </w:p>
        </w:tc>
        <w:tc>
          <w:tcPr>
            <w:tcW w:w="2104" w:type="pct"/>
          </w:tcPr>
          <w:p w14:paraId="5DD2A88B" w14:textId="77777777" w:rsidR="00191812" w:rsidRPr="00DE6E8A" w:rsidRDefault="00191812" w:rsidP="00191812">
            <w:pPr>
              <w:pStyle w:val="TableTextLeft"/>
            </w:pPr>
            <w:r w:rsidRPr="00DE6E8A">
              <w:t>0.98</w:t>
            </w:r>
          </w:p>
        </w:tc>
      </w:tr>
      <w:tr w:rsidR="00191812" w:rsidRPr="00DE6E8A" w14:paraId="130984D3" w14:textId="77777777" w:rsidTr="00F4676B">
        <w:tc>
          <w:tcPr>
            <w:tcW w:w="739" w:type="pct"/>
            <w:vMerge/>
          </w:tcPr>
          <w:p w14:paraId="7F7AE8B2" w14:textId="77777777" w:rsidR="00191812" w:rsidRPr="00DE6E8A" w:rsidRDefault="00191812" w:rsidP="00191812">
            <w:pPr>
              <w:pStyle w:val="BodyText"/>
            </w:pPr>
          </w:p>
        </w:tc>
        <w:tc>
          <w:tcPr>
            <w:tcW w:w="2157" w:type="pct"/>
          </w:tcPr>
          <w:p w14:paraId="293DE1D6" w14:textId="77777777" w:rsidR="00191812" w:rsidRPr="00DE6E8A" w:rsidRDefault="00191812" w:rsidP="00191812">
            <w:pPr>
              <w:pStyle w:val="TableTextLeft"/>
            </w:pPr>
            <w:r w:rsidRPr="00DE6E8A">
              <w:t xml:space="preserve">For upgrades in Regional Victoria </w:t>
            </w:r>
          </w:p>
        </w:tc>
        <w:tc>
          <w:tcPr>
            <w:tcW w:w="2104" w:type="pct"/>
          </w:tcPr>
          <w:p w14:paraId="460D9B3E" w14:textId="77777777" w:rsidR="00191812" w:rsidRPr="00DE6E8A" w:rsidRDefault="00191812" w:rsidP="00191812">
            <w:pPr>
              <w:pStyle w:val="TableTextLeft"/>
            </w:pPr>
            <w:r w:rsidRPr="00DE6E8A">
              <w:t>1.04</w:t>
            </w:r>
          </w:p>
        </w:tc>
      </w:tr>
    </w:tbl>
    <w:p w14:paraId="6F394A52" w14:textId="632283EF" w:rsidR="00191812" w:rsidRDefault="00191812" w:rsidP="00191812">
      <w:pPr>
        <w:pStyle w:val="BodyText"/>
      </w:pPr>
    </w:p>
    <w:p w14:paraId="3E2C5F56" w14:textId="1E7A4AAE" w:rsidR="008A6662" w:rsidRDefault="008A6662" w:rsidP="008A6662">
      <w:pPr>
        <w:pStyle w:val="BodyText"/>
        <w:ind w:left="567" w:firstLine="567"/>
      </w:pPr>
      <w:r>
        <w:rPr>
          <w:noProof/>
        </w:rPr>
        <mc:AlternateContent>
          <mc:Choice Requires="wps">
            <w:drawing>
              <wp:inline distT="0" distB="0" distL="0" distR="0" wp14:anchorId="548FC96E" wp14:editId="2B2F6118">
                <wp:extent cx="4372708" cy="0"/>
                <wp:effectExtent l="0" t="0" r="0" b="0"/>
                <wp:docPr id="83" name="Straight Connector 83"/>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75FBE4CB" id="Straight Connector 83"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4263A228"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763BCD16"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4D69FDD6" w14:textId="10732687" w:rsidR="00163630" w:rsidRPr="00163630" w:rsidRDefault="00163630" w:rsidP="00163630">
            <w:pPr>
              <w:pStyle w:val="PullOutBoxBodyText"/>
              <w:rPr>
                <w:b/>
              </w:rPr>
            </w:pPr>
            <w:r w:rsidRPr="00163630">
              <w:rPr>
                <w:b/>
              </w:rPr>
              <w:t>Scenario 22B: Installing a two-door refrigerator</w:t>
            </w:r>
          </w:p>
        </w:tc>
      </w:tr>
    </w:tbl>
    <w:p w14:paraId="099923D1" w14:textId="06A4DA49"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_Ref505940100 \h </w:instrText>
      </w:r>
      <w:r w:rsidRPr="00DE6E8A">
        <w:fldChar w:fldCharType="separate"/>
      </w:r>
      <w:r w:rsidR="006704CA" w:rsidRPr="00DE6E8A">
        <w:t xml:space="preserve">Equation </w:t>
      </w:r>
      <w:r w:rsidR="006704CA">
        <w:rPr>
          <w:noProof/>
        </w:rPr>
        <w:t>22</w:t>
      </w:r>
      <w:r w:rsidR="006704CA">
        <w:t>.</w:t>
      </w:r>
      <w:r w:rsidR="006704CA">
        <w:rPr>
          <w:noProof/>
        </w:rPr>
        <w:t>2</w:t>
      </w:r>
      <w:r w:rsidRPr="00DE6E8A">
        <w:fldChar w:fldCharType="end"/>
      </w:r>
      <w:r w:rsidRPr="00DE6E8A">
        <w:t xml:space="preserve">, using the variables listed in </w:t>
      </w:r>
      <w:r w:rsidRPr="00DE6E8A">
        <w:fldChar w:fldCharType="begin"/>
      </w:r>
      <w:r w:rsidRPr="00DE6E8A">
        <w:instrText xml:space="preserve"> REF _Ref505941860 \h </w:instrText>
      </w:r>
      <w:r w:rsidRPr="00DE6E8A">
        <w:fldChar w:fldCharType="separate"/>
      </w:r>
      <w:r w:rsidR="006704CA" w:rsidRPr="00DE6E8A">
        <w:t xml:space="preserve">Table </w:t>
      </w:r>
      <w:r w:rsidR="006704CA">
        <w:rPr>
          <w:noProof/>
        </w:rPr>
        <w:t>22</w:t>
      </w:r>
      <w:r w:rsidR="006704CA">
        <w:t>.</w:t>
      </w:r>
      <w:r w:rsidR="006704CA">
        <w:rPr>
          <w:noProof/>
        </w:rPr>
        <w:t>4</w:t>
      </w:r>
      <w:r w:rsidRPr="00DE6E8A">
        <w:fldChar w:fldCharType="end"/>
      </w:r>
      <w:r w:rsidRPr="00DE6E8A">
        <w:t>.</w:t>
      </w:r>
    </w:p>
    <w:p w14:paraId="52FFAD57"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35A9C716" w14:textId="24E517AA" w:rsidR="00191812" w:rsidRPr="00DE6E8A" w:rsidRDefault="00191812" w:rsidP="00191812">
      <w:pPr>
        <w:pStyle w:val="Caption"/>
      </w:pPr>
      <w:bookmarkStart w:id="584" w:name="_Ref505940100"/>
      <w:bookmarkStart w:id="585" w:name="_Toc522614735"/>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22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2</w:t>
      </w:r>
      <w:r w:rsidR="00E526F0">
        <w:rPr>
          <w:noProof/>
        </w:rPr>
        <w:fldChar w:fldCharType="end"/>
      </w:r>
      <w:bookmarkEnd w:id="584"/>
      <w:r w:rsidRPr="00DE6E8A">
        <w:t xml:space="preserve"> – GHG equivalent emissions reduction calculation for Scenario 22B</w:t>
      </w:r>
      <w:bookmarkEnd w:id="585"/>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65668DB"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4D4760B9" w14:textId="5E0CFA07" w:rsidR="00191812" w:rsidRPr="009E133D" w:rsidRDefault="0003470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b"/>
                      </m:rPr>
                      <w:rPr>
                        <w:rFonts w:ascii="Cambria Math" w:eastAsiaTheme="majorEastAsia" w:hAnsi="Cambria Math"/>
                      </w:rPr>
                      <m:t>×</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F307C2A" w14:textId="66C0FE7D" w:rsidR="00191812" w:rsidRPr="00DE6E8A" w:rsidRDefault="00191812" w:rsidP="00191812">
      <w:pPr>
        <w:pStyle w:val="Caption"/>
      </w:pPr>
      <w:bookmarkStart w:id="586" w:name="_Ref505941860"/>
      <w:bookmarkStart w:id="587" w:name="_Toc509321575"/>
      <w:bookmarkStart w:id="588" w:name="_Toc52261462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4</w:t>
      </w:r>
      <w:r w:rsidR="00E526F0">
        <w:rPr>
          <w:noProof/>
        </w:rPr>
        <w:fldChar w:fldCharType="end"/>
      </w:r>
      <w:bookmarkEnd w:id="586"/>
      <w:r w:rsidRPr="00DE6E8A">
        <w:t xml:space="preserve"> – GHG equivalent emissions reduction variables for Scenario 22B</w:t>
      </w:r>
      <w:bookmarkEnd w:id="587"/>
      <w:bookmarkEnd w:id="58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22"/>
        <w:gridCol w:w="3530"/>
        <w:gridCol w:w="4667"/>
      </w:tblGrid>
      <w:tr w:rsidR="00191812" w:rsidRPr="00DE6E8A" w14:paraId="3D403F9D" w14:textId="77777777" w:rsidTr="00ED652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9" w:type="pct"/>
            <w:shd w:val="clear" w:color="auto" w:fill="E5F1FA" w:themeFill="light2"/>
          </w:tcPr>
          <w:p w14:paraId="62183F55" w14:textId="77777777" w:rsidR="00191812" w:rsidRPr="008A6662" w:rsidRDefault="00191812" w:rsidP="00903861">
            <w:pPr>
              <w:pStyle w:val="TableTextLeft"/>
              <w:rPr>
                <w:b/>
              </w:rPr>
            </w:pPr>
            <w:r w:rsidRPr="008A6662">
              <w:rPr>
                <w:b/>
              </w:rPr>
              <w:t>Input Type</w:t>
            </w:r>
          </w:p>
        </w:tc>
        <w:tc>
          <w:tcPr>
            <w:tcW w:w="1835" w:type="pct"/>
            <w:shd w:val="clear" w:color="auto" w:fill="E5F1FA" w:themeFill="light2"/>
          </w:tcPr>
          <w:p w14:paraId="5742852E"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2426" w:type="pct"/>
            <w:shd w:val="clear" w:color="auto" w:fill="E5F1FA" w:themeFill="light2"/>
          </w:tcPr>
          <w:p w14:paraId="2DFC25B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203542D9" w14:textId="77777777" w:rsidTr="00ED652E">
        <w:tc>
          <w:tcPr>
            <w:tcW w:w="739" w:type="pct"/>
          </w:tcPr>
          <w:p w14:paraId="64D54B37" w14:textId="77777777" w:rsidR="00191812" w:rsidRPr="00DE6E8A" w:rsidRDefault="00191812" w:rsidP="00191812">
            <w:pPr>
              <w:pStyle w:val="TableTextLeft"/>
            </w:pPr>
            <w:r w:rsidRPr="00DE6E8A">
              <w:t>Baseline</w:t>
            </w:r>
          </w:p>
        </w:tc>
        <w:tc>
          <w:tcPr>
            <w:tcW w:w="1835" w:type="pct"/>
          </w:tcPr>
          <w:p w14:paraId="65B36D5F" w14:textId="77777777" w:rsidR="00191812" w:rsidRPr="00DE6E8A" w:rsidRDefault="00191812" w:rsidP="00191812">
            <w:pPr>
              <w:pStyle w:val="TableTextLeft"/>
            </w:pPr>
            <w:r w:rsidRPr="00DE6E8A">
              <w:t>In every instance</w:t>
            </w:r>
          </w:p>
        </w:tc>
        <w:tc>
          <w:tcPr>
            <w:tcW w:w="2426" w:type="pct"/>
          </w:tcPr>
          <w:p w14:paraId="2F77C109" w14:textId="290E5615" w:rsidR="00191812" w:rsidRPr="00DE6E8A" w:rsidRDefault="00847ED2" w:rsidP="00191812">
            <w:pPr>
              <w:pStyle w:val="TableTextLeft"/>
            </w:pPr>
            <m:oMathPara>
              <m:oMathParaPr>
                <m:jc m:val="left"/>
              </m:oMathParaPr>
              <m:oMath>
                <m:d>
                  <m:dPr>
                    <m:begChr m:val="{"/>
                    <m:endChr m:val="}"/>
                    <m:ctrlPr>
                      <w:rPr>
                        <w:rFonts w:ascii="Cambria Math" w:hAnsi="Cambria Math"/>
                        <w:i/>
                      </w:rPr>
                    </m:ctrlPr>
                  </m:dPr>
                  <m:e>
                    <m:r>
                      <w:rPr>
                        <w:rFonts w:ascii="Cambria Math" w:hAnsi="Cambria Math"/>
                      </w:rPr>
                      <m:t>150+8.8×</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ff</m:t>
                                </m:r>
                              </m:sub>
                            </m:sSub>
                            <m:r>
                              <w:rPr>
                                <w:rFonts w:ascii="Cambria Math" w:hAnsi="Cambria Math"/>
                              </w:rPr>
                              <m:t>+</m:t>
                            </m:r>
                            <m:d>
                              <m:dPr>
                                <m:ctrlPr>
                                  <w:rPr>
                                    <w:rFonts w:ascii="Cambria Math" w:hAnsi="Cambria Math"/>
                                    <w:i/>
                                  </w:rPr>
                                </m:ctrlPr>
                              </m:dPr>
                              <m:e>
                                <m:r>
                                  <w:rPr>
                                    <w:rFonts w:ascii="Cambria Math" w:hAnsi="Cambria Math"/>
                                  </w:rPr>
                                  <m:t xml:space="preserve">1.6 × </m:t>
                                </m:r>
                                <m:sSub>
                                  <m:sSubPr>
                                    <m:ctrlPr>
                                      <w:rPr>
                                        <w:rFonts w:ascii="Cambria Math" w:hAnsi="Cambria Math"/>
                                        <w:i/>
                                      </w:rPr>
                                    </m:ctrlPr>
                                  </m:sSubPr>
                                  <m:e>
                                    <m:r>
                                      <w:rPr>
                                        <w:rFonts w:ascii="Cambria Math" w:hAnsi="Cambria Math"/>
                                      </w:rPr>
                                      <m:t>V</m:t>
                                    </m:r>
                                  </m:e>
                                  <m:sub>
                                    <m:r>
                                      <w:rPr>
                                        <w:rFonts w:ascii="Cambria Math" w:hAnsi="Cambria Math"/>
                                      </w:rPr>
                                      <m:t>fr</m:t>
                                    </m:r>
                                  </m:sub>
                                </m:sSub>
                              </m:e>
                            </m:d>
                          </m:e>
                        </m:d>
                      </m:e>
                      <m:sup>
                        <m:r>
                          <w:rPr>
                            <w:rFonts w:ascii="Cambria Math" w:hAnsi="Cambria Math"/>
                          </w:rPr>
                          <m:t>0.67</m:t>
                        </m:r>
                      </m:sup>
                    </m:sSup>
                  </m:e>
                </m:d>
                <m:r>
                  <w:rPr>
                    <w:rFonts w:ascii="Cambria Math" w:hAnsi="Cambria Math"/>
                  </w:rPr>
                  <m:t xml:space="preserve">× 4.46 × </m:t>
                </m:r>
                <m:sSup>
                  <m:sSupPr>
                    <m:ctrlPr>
                      <w:rPr>
                        <w:rFonts w:ascii="Cambria Math" w:hAnsi="Cambria Math"/>
                        <w:i/>
                      </w:rPr>
                    </m:ctrlPr>
                  </m:sSupPr>
                  <m:e>
                    <m:r>
                      <w:rPr>
                        <w:rFonts w:ascii="Cambria Math" w:hAnsi="Cambria Math"/>
                      </w:rPr>
                      <m:t>10</m:t>
                    </m:r>
                  </m:e>
                  <m:sup>
                    <m:r>
                      <w:rPr>
                        <w:rFonts w:ascii="Cambria Math" w:hAnsi="Cambria Math"/>
                      </w:rPr>
                      <m:t>-</m:t>
                    </m:r>
                    <m:r>
                      <w:rPr>
                        <w:rFonts w:ascii="Cambria Math" w:hAnsi="Cambria Math"/>
                      </w:rPr>
                      <m:t>4</m:t>
                    </m:r>
                  </m:sup>
                </m:sSup>
              </m:oMath>
            </m:oMathPara>
          </w:p>
        </w:tc>
      </w:tr>
      <w:tr w:rsidR="00191812" w:rsidRPr="00DE6E8A" w14:paraId="7B61113E" w14:textId="77777777" w:rsidTr="00ED652E">
        <w:tc>
          <w:tcPr>
            <w:tcW w:w="739" w:type="pct"/>
          </w:tcPr>
          <w:p w14:paraId="36524ABC" w14:textId="77777777" w:rsidR="00191812" w:rsidRPr="00DE6E8A" w:rsidRDefault="00191812" w:rsidP="00191812">
            <w:pPr>
              <w:pStyle w:val="TableTextLeft"/>
            </w:pPr>
            <w:r w:rsidRPr="00DE6E8A">
              <w:t>Upgrade</w:t>
            </w:r>
          </w:p>
        </w:tc>
        <w:tc>
          <w:tcPr>
            <w:tcW w:w="1835" w:type="pct"/>
          </w:tcPr>
          <w:p w14:paraId="0E09E837" w14:textId="77777777" w:rsidR="00191812" w:rsidRPr="00DE6E8A" w:rsidRDefault="00191812" w:rsidP="00191812">
            <w:pPr>
              <w:pStyle w:val="TableTextLeft"/>
            </w:pPr>
            <w:r w:rsidRPr="00DE6E8A">
              <w:t>In every instance</w:t>
            </w:r>
          </w:p>
        </w:tc>
        <w:tc>
          <w:tcPr>
            <w:tcW w:w="2426" w:type="pct"/>
          </w:tcPr>
          <w:p w14:paraId="2D1E3842" w14:textId="26093946" w:rsidR="00191812" w:rsidRPr="00DE6E8A" w:rsidRDefault="00034708" w:rsidP="00191812">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7EF14DB5" w14:textId="77777777" w:rsidTr="00ED652E">
        <w:tc>
          <w:tcPr>
            <w:tcW w:w="739" w:type="pct"/>
          </w:tcPr>
          <w:p w14:paraId="55DF6C7C" w14:textId="77777777" w:rsidR="00191812" w:rsidRPr="00DE6E8A" w:rsidRDefault="00191812" w:rsidP="00191812">
            <w:pPr>
              <w:pStyle w:val="TableTextLeft"/>
            </w:pPr>
            <w:r w:rsidRPr="00DE6E8A">
              <w:t>Lifetime</w:t>
            </w:r>
          </w:p>
        </w:tc>
        <w:tc>
          <w:tcPr>
            <w:tcW w:w="1835" w:type="pct"/>
          </w:tcPr>
          <w:p w14:paraId="7751BFB7" w14:textId="77777777" w:rsidR="00191812" w:rsidRPr="00DE6E8A" w:rsidRDefault="00191812" w:rsidP="00191812">
            <w:pPr>
              <w:pStyle w:val="TableTextLeft"/>
            </w:pPr>
            <w:r w:rsidRPr="00DE6E8A">
              <w:t>In every instance</w:t>
            </w:r>
          </w:p>
        </w:tc>
        <w:tc>
          <w:tcPr>
            <w:tcW w:w="2426" w:type="pct"/>
          </w:tcPr>
          <w:p w14:paraId="1634B430" w14:textId="77777777" w:rsidR="00191812" w:rsidRPr="00DE6E8A" w:rsidRDefault="00191812" w:rsidP="00191812">
            <w:pPr>
              <w:pStyle w:val="TableTextLeft"/>
            </w:pPr>
            <w:r w:rsidRPr="00DE6E8A">
              <w:t>17.00</w:t>
            </w:r>
          </w:p>
        </w:tc>
      </w:tr>
      <w:tr w:rsidR="00191812" w:rsidRPr="00DE6E8A" w14:paraId="5EA9A722" w14:textId="77777777" w:rsidTr="00ED652E">
        <w:tc>
          <w:tcPr>
            <w:tcW w:w="739" w:type="pct"/>
            <w:vMerge w:val="restart"/>
          </w:tcPr>
          <w:p w14:paraId="0A3F0268" w14:textId="77777777" w:rsidR="00191812" w:rsidRPr="00DE6E8A" w:rsidRDefault="00191812" w:rsidP="00191812">
            <w:pPr>
              <w:pStyle w:val="TableTextLeft"/>
            </w:pPr>
            <w:r w:rsidRPr="00DE6E8A">
              <w:t>Regional Factor</w:t>
            </w:r>
          </w:p>
        </w:tc>
        <w:tc>
          <w:tcPr>
            <w:tcW w:w="1835" w:type="pct"/>
          </w:tcPr>
          <w:p w14:paraId="2E4C07C1" w14:textId="77777777" w:rsidR="00191812" w:rsidRPr="00DE6E8A" w:rsidRDefault="00191812" w:rsidP="00191812">
            <w:pPr>
              <w:pStyle w:val="TableTextLeft"/>
            </w:pPr>
            <w:r w:rsidRPr="00DE6E8A">
              <w:t xml:space="preserve">For upgrades in Metropolitan Victoria </w:t>
            </w:r>
          </w:p>
        </w:tc>
        <w:tc>
          <w:tcPr>
            <w:tcW w:w="2426" w:type="pct"/>
          </w:tcPr>
          <w:p w14:paraId="35D244E4" w14:textId="77777777" w:rsidR="00191812" w:rsidRPr="00DE6E8A" w:rsidRDefault="00191812" w:rsidP="00191812">
            <w:pPr>
              <w:pStyle w:val="TableTextLeft"/>
            </w:pPr>
            <w:r w:rsidRPr="00DE6E8A">
              <w:t>0.98</w:t>
            </w:r>
          </w:p>
        </w:tc>
      </w:tr>
      <w:tr w:rsidR="00191812" w:rsidRPr="00DE6E8A" w14:paraId="160C02F6" w14:textId="77777777" w:rsidTr="00ED652E">
        <w:tc>
          <w:tcPr>
            <w:tcW w:w="739" w:type="pct"/>
            <w:vMerge/>
          </w:tcPr>
          <w:p w14:paraId="2D7DA80F" w14:textId="77777777" w:rsidR="00191812" w:rsidRPr="00DE6E8A" w:rsidRDefault="00191812" w:rsidP="00191812">
            <w:pPr>
              <w:pStyle w:val="BodyText"/>
            </w:pPr>
          </w:p>
        </w:tc>
        <w:tc>
          <w:tcPr>
            <w:tcW w:w="1835" w:type="pct"/>
          </w:tcPr>
          <w:p w14:paraId="48A4FFB8" w14:textId="77777777" w:rsidR="00191812" w:rsidRPr="00DE6E8A" w:rsidRDefault="00191812" w:rsidP="00191812">
            <w:pPr>
              <w:pStyle w:val="TableTextLeft"/>
            </w:pPr>
            <w:r w:rsidRPr="00DE6E8A">
              <w:t xml:space="preserve">For upgrades in Regional Victoria </w:t>
            </w:r>
          </w:p>
        </w:tc>
        <w:tc>
          <w:tcPr>
            <w:tcW w:w="2426" w:type="pct"/>
          </w:tcPr>
          <w:p w14:paraId="7CF31F7D" w14:textId="77777777" w:rsidR="00191812" w:rsidRPr="00DE6E8A" w:rsidRDefault="00191812" w:rsidP="00191812">
            <w:pPr>
              <w:pStyle w:val="TableTextLeft"/>
            </w:pPr>
            <w:r w:rsidRPr="00DE6E8A">
              <w:t>1.04</w:t>
            </w:r>
          </w:p>
        </w:tc>
      </w:tr>
    </w:tbl>
    <w:p w14:paraId="65DA5747" w14:textId="51F8084B" w:rsidR="00191812" w:rsidRDefault="00191812" w:rsidP="00191812">
      <w:pPr>
        <w:pStyle w:val="BodyText"/>
      </w:pPr>
    </w:p>
    <w:p w14:paraId="3362F3B2" w14:textId="6CB9F261" w:rsidR="008A6662" w:rsidRDefault="008A6662" w:rsidP="008A6662">
      <w:pPr>
        <w:pStyle w:val="BodyText"/>
        <w:ind w:left="567" w:firstLine="567"/>
      </w:pPr>
      <w:r>
        <w:rPr>
          <w:noProof/>
        </w:rPr>
        <mc:AlternateContent>
          <mc:Choice Requires="wps">
            <w:drawing>
              <wp:inline distT="0" distB="0" distL="0" distR="0" wp14:anchorId="34946475" wp14:editId="3BDEA1AA">
                <wp:extent cx="4372708" cy="0"/>
                <wp:effectExtent l="0" t="0" r="0" b="0"/>
                <wp:docPr id="84" name="Straight Connector 84"/>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793731DB" id="Straight Connector 84"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278BD063"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165D03E5"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4AC583C5" w14:textId="2F4A56B5" w:rsidR="00163630" w:rsidRPr="00163630" w:rsidRDefault="00163630" w:rsidP="00163630">
            <w:pPr>
              <w:pStyle w:val="PullOutBoxBodyText"/>
              <w:rPr>
                <w:b/>
              </w:rPr>
            </w:pPr>
            <w:r w:rsidRPr="00163630">
              <w:rPr>
                <w:b/>
              </w:rPr>
              <w:t>Scenario 22C: Installing a chest freezer</w:t>
            </w:r>
          </w:p>
        </w:tc>
      </w:tr>
    </w:tbl>
    <w:p w14:paraId="084B7252" w14:textId="2E284AB1"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_Ref505940109 \h </w:instrText>
      </w:r>
      <w:r w:rsidRPr="00DE6E8A">
        <w:fldChar w:fldCharType="separate"/>
      </w:r>
      <w:r w:rsidR="006704CA" w:rsidRPr="00DE6E8A">
        <w:t xml:space="preserve">Equation </w:t>
      </w:r>
      <w:r w:rsidR="006704CA">
        <w:rPr>
          <w:noProof/>
        </w:rPr>
        <w:t>22</w:t>
      </w:r>
      <w:r w:rsidR="006704CA">
        <w:t>.</w:t>
      </w:r>
      <w:r w:rsidR="006704CA">
        <w:rPr>
          <w:noProof/>
        </w:rPr>
        <w:t>3</w:t>
      </w:r>
      <w:r w:rsidRPr="00DE6E8A">
        <w:fldChar w:fldCharType="end"/>
      </w:r>
      <w:r w:rsidRPr="00DE6E8A">
        <w:t xml:space="preserve">, using the variables listed in </w:t>
      </w:r>
      <w:r w:rsidRPr="00DE6E8A">
        <w:fldChar w:fldCharType="begin"/>
      </w:r>
      <w:r w:rsidRPr="00DE6E8A">
        <w:instrText xml:space="preserve"> REF _Ref505941871 \h </w:instrText>
      </w:r>
      <w:r w:rsidRPr="00DE6E8A">
        <w:fldChar w:fldCharType="separate"/>
      </w:r>
      <w:r w:rsidR="006704CA" w:rsidRPr="00DE6E8A">
        <w:t xml:space="preserve">Table </w:t>
      </w:r>
      <w:r w:rsidR="006704CA">
        <w:rPr>
          <w:noProof/>
        </w:rPr>
        <w:t>22</w:t>
      </w:r>
      <w:r w:rsidR="006704CA">
        <w:t>.</w:t>
      </w:r>
      <w:r w:rsidR="006704CA">
        <w:rPr>
          <w:noProof/>
        </w:rPr>
        <w:t>5</w:t>
      </w:r>
      <w:r w:rsidRPr="00DE6E8A">
        <w:fldChar w:fldCharType="end"/>
      </w:r>
      <w:r w:rsidRPr="00DE6E8A">
        <w:t>.</w:t>
      </w:r>
    </w:p>
    <w:p w14:paraId="516D737A"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6EF3F84B" w14:textId="01845899" w:rsidR="00191812" w:rsidRPr="00DE6E8A" w:rsidRDefault="00191812" w:rsidP="00191812">
      <w:pPr>
        <w:pStyle w:val="Caption"/>
      </w:pPr>
      <w:bookmarkStart w:id="589" w:name="_Ref505940109"/>
      <w:bookmarkStart w:id="590" w:name="_Toc522614736"/>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22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3</w:t>
      </w:r>
      <w:r w:rsidR="00E526F0">
        <w:rPr>
          <w:noProof/>
        </w:rPr>
        <w:fldChar w:fldCharType="end"/>
      </w:r>
      <w:bookmarkEnd w:id="589"/>
      <w:r w:rsidRPr="00DE6E8A">
        <w:t xml:space="preserve"> – GHG equivalent emissions reduction calculation for Scenario 22C</w:t>
      </w:r>
      <w:bookmarkEnd w:id="59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CA070FB"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0894172" w14:textId="1DC68D67" w:rsidR="00191812" w:rsidRPr="009E133D" w:rsidRDefault="0003470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b"/>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24CF18B6" w14:textId="5C3F65E5" w:rsidR="00191812" w:rsidRPr="00DE6E8A" w:rsidRDefault="00191812" w:rsidP="00191812">
      <w:pPr>
        <w:pStyle w:val="Caption"/>
      </w:pPr>
      <w:bookmarkStart w:id="591" w:name="_Ref505941871"/>
      <w:bookmarkStart w:id="592" w:name="_Toc509321576"/>
      <w:bookmarkStart w:id="593" w:name="_Toc52261462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5</w:t>
      </w:r>
      <w:r w:rsidR="00E526F0">
        <w:rPr>
          <w:noProof/>
        </w:rPr>
        <w:fldChar w:fldCharType="end"/>
      </w:r>
      <w:bookmarkEnd w:id="591"/>
      <w:r w:rsidRPr="00DE6E8A">
        <w:t xml:space="preserve"> – GHG equivalent emissions reduction variables for Scenario 22C</w:t>
      </w:r>
      <w:bookmarkEnd w:id="592"/>
      <w:bookmarkEnd w:id="59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93"/>
        <w:gridCol w:w="3944"/>
        <w:gridCol w:w="4382"/>
      </w:tblGrid>
      <w:tr w:rsidR="00191812" w:rsidRPr="00DE6E8A" w14:paraId="41B9525F" w14:textId="77777777" w:rsidTr="00ED652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72" w:type="pct"/>
            <w:shd w:val="clear" w:color="auto" w:fill="E5F1FA" w:themeFill="light2"/>
          </w:tcPr>
          <w:p w14:paraId="37F3B710" w14:textId="77777777" w:rsidR="00191812" w:rsidRPr="008A6662" w:rsidRDefault="00191812" w:rsidP="00903861">
            <w:pPr>
              <w:pStyle w:val="TableTextLeft"/>
              <w:rPr>
                <w:b/>
              </w:rPr>
            </w:pPr>
            <w:r w:rsidRPr="008A6662">
              <w:rPr>
                <w:b/>
              </w:rPr>
              <w:t>Input Type</w:t>
            </w:r>
          </w:p>
        </w:tc>
        <w:tc>
          <w:tcPr>
            <w:tcW w:w="2050" w:type="pct"/>
            <w:shd w:val="clear" w:color="auto" w:fill="E5F1FA" w:themeFill="light2"/>
          </w:tcPr>
          <w:p w14:paraId="1BC2BC74"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2279" w:type="pct"/>
            <w:shd w:val="clear" w:color="auto" w:fill="E5F1FA" w:themeFill="light2"/>
          </w:tcPr>
          <w:p w14:paraId="18C4673D"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3036D622" w14:textId="77777777" w:rsidTr="00ED652E">
        <w:tc>
          <w:tcPr>
            <w:tcW w:w="672" w:type="pct"/>
          </w:tcPr>
          <w:p w14:paraId="7D99DDBA" w14:textId="77777777" w:rsidR="00191812" w:rsidRPr="00DE6E8A" w:rsidRDefault="00191812" w:rsidP="00191812">
            <w:pPr>
              <w:pStyle w:val="TableTextLeft"/>
            </w:pPr>
            <w:r w:rsidRPr="00DE6E8A">
              <w:t>Baseline</w:t>
            </w:r>
          </w:p>
        </w:tc>
        <w:tc>
          <w:tcPr>
            <w:tcW w:w="2050" w:type="pct"/>
          </w:tcPr>
          <w:p w14:paraId="12DC12E6" w14:textId="77777777" w:rsidR="00191812" w:rsidRPr="00DE6E8A" w:rsidRDefault="00191812" w:rsidP="00191812">
            <w:pPr>
              <w:pStyle w:val="TableTextLeft"/>
            </w:pPr>
            <w:r w:rsidRPr="00DE6E8A">
              <w:t>In every instance</w:t>
            </w:r>
          </w:p>
        </w:tc>
        <w:tc>
          <w:tcPr>
            <w:tcW w:w="2279" w:type="pct"/>
          </w:tcPr>
          <w:p w14:paraId="1FCDAB71" w14:textId="4AE6FD82" w:rsidR="00191812" w:rsidRPr="00DE6E8A" w:rsidRDefault="00847ED2" w:rsidP="00191812">
            <w:pPr>
              <w:pStyle w:val="TableTextLeft"/>
            </w:pPr>
            <m:oMathPara>
              <m:oMathParaPr>
                <m:jc m:val="left"/>
              </m:oMathParaPr>
              <m:oMath>
                <m:d>
                  <m:dPr>
                    <m:begChr m:val="["/>
                    <m:endChr m:val="]"/>
                    <m:ctrlPr>
                      <w:rPr>
                        <w:rFonts w:ascii="Cambria Math" w:hAnsi="Cambria Math"/>
                        <w:i/>
                      </w:rPr>
                    </m:ctrlPr>
                  </m:dPr>
                  <m:e>
                    <m:r>
                      <w:rPr>
                        <w:rFonts w:ascii="Cambria Math" w:hAnsi="Cambria Math"/>
                      </w:rPr>
                      <m:t>150+7.5×</m:t>
                    </m:r>
                    <m:sSup>
                      <m:sSupPr>
                        <m:ctrlPr>
                          <w:rPr>
                            <w:rFonts w:ascii="Cambria Math" w:hAnsi="Cambria Math"/>
                            <w:i/>
                          </w:rPr>
                        </m:ctrlPr>
                      </m:sSupPr>
                      <m:e>
                        <m:d>
                          <m:dPr>
                            <m:ctrlPr>
                              <w:rPr>
                                <w:rFonts w:ascii="Cambria Math" w:hAnsi="Cambria Math"/>
                                <w:i/>
                              </w:rPr>
                            </m:ctrlPr>
                          </m:dPr>
                          <m:e>
                            <m:r>
                              <w:rPr>
                                <w:rFonts w:ascii="Cambria Math" w:hAnsi="Cambria Math"/>
                              </w:rPr>
                              <m:t>1.6×</m:t>
                            </m:r>
                            <m:sSub>
                              <m:sSubPr>
                                <m:ctrlPr>
                                  <w:rPr>
                                    <w:rFonts w:ascii="Cambria Math" w:hAnsi="Cambria Math"/>
                                    <w:i/>
                                  </w:rPr>
                                </m:ctrlPr>
                              </m:sSubPr>
                              <m:e>
                                <m:r>
                                  <w:rPr>
                                    <w:rFonts w:ascii="Cambria Math" w:hAnsi="Cambria Math"/>
                                  </w:rPr>
                                  <m:t>V</m:t>
                                </m:r>
                              </m:e>
                              <m:sub>
                                <m:r>
                                  <w:rPr>
                                    <w:rFonts w:ascii="Cambria Math" w:hAnsi="Cambria Math"/>
                                  </w:rPr>
                                  <m:t>fr</m:t>
                                </m:r>
                              </m:sub>
                            </m:sSub>
                          </m:e>
                        </m:d>
                      </m:e>
                      <m:sup>
                        <m:r>
                          <w:rPr>
                            <w:rFonts w:ascii="Cambria Math" w:hAnsi="Cambria Math"/>
                          </w:rPr>
                          <m:t>0.67</m:t>
                        </m:r>
                      </m:sup>
                    </m:sSup>
                  </m:e>
                </m:d>
                <m:r>
                  <w:rPr>
                    <w:rFonts w:ascii="Cambria Math" w:hAnsi="Cambria Math"/>
                  </w:rPr>
                  <m:t xml:space="preserve">× 4.69 × </m:t>
                </m:r>
                <m:sSup>
                  <m:sSupPr>
                    <m:ctrlPr>
                      <w:rPr>
                        <w:rFonts w:ascii="Cambria Math" w:hAnsi="Cambria Math"/>
                        <w:i/>
                      </w:rPr>
                    </m:ctrlPr>
                  </m:sSupPr>
                  <m:e>
                    <m:r>
                      <w:rPr>
                        <w:rFonts w:ascii="Cambria Math" w:hAnsi="Cambria Math"/>
                      </w:rPr>
                      <m:t>10</m:t>
                    </m:r>
                  </m:e>
                  <m:sup>
                    <m:r>
                      <w:rPr>
                        <w:rFonts w:ascii="Cambria Math" w:hAnsi="Cambria Math"/>
                      </w:rPr>
                      <m:t>-</m:t>
                    </m:r>
                    <m:r>
                      <w:rPr>
                        <w:rFonts w:ascii="Cambria Math" w:hAnsi="Cambria Math"/>
                      </w:rPr>
                      <m:t>4</m:t>
                    </m:r>
                  </m:sup>
                </m:sSup>
              </m:oMath>
            </m:oMathPara>
          </w:p>
        </w:tc>
      </w:tr>
      <w:tr w:rsidR="00191812" w:rsidRPr="00DE6E8A" w14:paraId="400CF963" w14:textId="77777777" w:rsidTr="00ED652E">
        <w:tc>
          <w:tcPr>
            <w:tcW w:w="672" w:type="pct"/>
          </w:tcPr>
          <w:p w14:paraId="42C1A626" w14:textId="77777777" w:rsidR="00191812" w:rsidRPr="00DE6E8A" w:rsidRDefault="00191812" w:rsidP="00191812">
            <w:pPr>
              <w:pStyle w:val="TableTextLeft"/>
            </w:pPr>
            <w:r w:rsidRPr="00DE6E8A">
              <w:t>Upgrade</w:t>
            </w:r>
          </w:p>
        </w:tc>
        <w:tc>
          <w:tcPr>
            <w:tcW w:w="2050" w:type="pct"/>
          </w:tcPr>
          <w:p w14:paraId="1A0FEACE" w14:textId="77777777" w:rsidR="00191812" w:rsidRPr="00DE6E8A" w:rsidRDefault="00191812" w:rsidP="00191812">
            <w:pPr>
              <w:pStyle w:val="TableTextLeft"/>
            </w:pPr>
            <w:r w:rsidRPr="00DE6E8A">
              <w:t>In every instance</w:t>
            </w:r>
          </w:p>
        </w:tc>
        <w:tc>
          <w:tcPr>
            <w:tcW w:w="2279" w:type="pct"/>
          </w:tcPr>
          <w:p w14:paraId="6FAFA2FF" w14:textId="1A983E38" w:rsidR="00191812" w:rsidRPr="00DE6E8A" w:rsidRDefault="00034708" w:rsidP="00191812">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4716DD23" w14:textId="77777777" w:rsidTr="00ED652E">
        <w:tc>
          <w:tcPr>
            <w:tcW w:w="672" w:type="pct"/>
          </w:tcPr>
          <w:p w14:paraId="4CC82268" w14:textId="77777777" w:rsidR="00191812" w:rsidRPr="00DE6E8A" w:rsidRDefault="00191812" w:rsidP="00191812">
            <w:pPr>
              <w:pStyle w:val="TableTextLeft"/>
            </w:pPr>
            <w:r w:rsidRPr="00DE6E8A">
              <w:t>Lifetime</w:t>
            </w:r>
          </w:p>
        </w:tc>
        <w:tc>
          <w:tcPr>
            <w:tcW w:w="2050" w:type="pct"/>
          </w:tcPr>
          <w:p w14:paraId="34DCC8A6" w14:textId="77777777" w:rsidR="00191812" w:rsidRPr="00DE6E8A" w:rsidRDefault="00191812" w:rsidP="00191812">
            <w:pPr>
              <w:pStyle w:val="TableTextLeft"/>
            </w:pPr>
            <w:r w:rsidRPr="00DE6E8A">
              <w:t>In every instance</w:t>
            </w:r>
          </w:p>
        </w:tc>
        <w:tc>
          <w:tcPr>
            <w:tcW w:w="2279" w:type="pct"/>
          </w:tcPr>
          <w:p w14:paraId="150A4C1E" w14:textId="77777777" w:rsidR="00191812" w:rsidRPr="00DE6E8A" w:rsidRDefault="00191812" w:rsidP="00191812">
            <w:pPr>
              <w:pStyle w:val="TableTextLeft"/>
            </w:pPr>
            <w:r w:rsidRPr="00DE6E8A">
              <w:t>21.00</w:t>
            </w:r>
          </w:p>
        </w:tc>
      </w:tr>
      <w:tr w:rsidR="00191812" w:rsidRPr="00DE6E8A" w14:paraId="6CC126C3" w14:textId="77777777" w:rsidTr="00ED652E">
        <w:tc>
          <w:tcPr>
            <w:tcW w:w="672" w:type="pct"/>
            <w:vMerge w:val="restart"/>
          </w:tcPr>
          <w:p w14:paraId="532E5112" w14:textId="77777777" w:rsidR="00191812" w:rsidRPr="00DE6E8A" w:rsidRDefault="00191812" w:rsidP="00191812">
            <w:pPr>
              <w:pStyle w:val="TableTextLeft"/>
            </w:pPr>
            <w:r w:rsidRPr="00DE6E8A">
              <w:t>Regional Factor</w:t>
            </w:r>
          </w:p>
        </w:tc>
        <w:tc>
          <w:tcPr>
            <w:tcW w:w="2050" w:type="pct"/>
          </w:tcPr>
          <w:p w14:paraId="32E8F2B6" w14:textId="77777777" w:rsidR="00191812" w:rsidRPr="00DE6E8A" w:rsidRDefault="00191812" w:rsidP="00191812">
            <w:pPr>
              <w:pStyle w:val="TableTextLeft"/>
            </w:pPr>
            <w:r w:rsidRPr="00DE6E8A">
              <w:t xml:space="preserve">For upgrades in Metropolitan Victoria </w:t>
            </w:r>
          </w:p>
        </w:tc>
        <w:tc>
          <w:tcPr>
            <w:tcW w:w="2279" w:type="pct"/>
          </w:tcPr>
          <w:p w14:paraId="2DB3FB6C" w14:textId="77777777" w:rsidR="00191812" w:rsidRPr="00DE6E8A" w:rsidRDefault="00191812" w:rsidP="00191812">
            <w:pPr>
              <w:pStyle w:val="TableTextLeft"/>
            </w:pPr>
            <w:r w:rsidRPr="00DE6E8A">
              <w:t>0.98</w:t>
            </w:r>
          </w:p>
        </w:tc>
      </w:tr>
      <w:tr w:rsidR="00191812" w:rsidRPr="00DE6E8A" w14:paraId="6EA6CEDC" w14:textId="77777777" w:rsidTr="00ED652E">
        <w:tc>
          <w:tcPr>
            <w:tcW w:w="672" w:type="pct"/>
            <w:vMerge/>
          </w:tcPr>
          <w:p w14:paraId="48F90073" w14:textId="77777777" w:rsidR="00191812" w:rsidRPr="00DE6E8A" w:rsidRDefault="00191812" w:rsidP="00191812">
            <w:pPr>
              <w:pStyle w:val="BodyText"/>
            </w:pPr>
          </w:p>
        </w:tc>
        <w:tc>
          <w:tcPr>
            <w:tcW w:w="2050" w:type="pct"/>
          </w:tcPr>
          <w:p w14:paraId="13930E20" w14:textId="77777777" w:rsidR="00191812" w:rsidRPr="00DE6E8A" w:rsidRDefault="00191812" w:rsidP="00191812">
            <w:pPr>
              <w:pStyle w:val="TableTextLeft"/>
            </w:pPr>
            <w:r w:rsidRPr="00DE6E8A">
              <w:t xml:space="preserve">For upgrades in Regional Victoria </w:t>
            </w:r>
          </w:p>
        </w:tc>
        <w:tc>
          <w:tcPr>
            <w:tcW w:w="2279" w:type="pct"/>
          </w:tcPr>
          <w:p w14:paraId="0B91AD02" w14:textId="77777777" w:rsidR="00191812" w:rsidRPr="00DE6E8A" w:rsidRDefault="00191812" w:rsidP="00191812">
            <w:pPr>
              <w:pStyle w:val="TableTextLeft"/>
            </w:pPr>
            <w:r w:rsidRPr="00DE6E8A">
              <w:t>1.04</w:t>
            </w:r>
          </w:p>
        </w:tc>
      </w:tr>
    </w:tbl>
    <w:p w14:paraId="26133E81" w14:textId="77777777" w:rsidR="00ED652E" w:rsidRDefault="00ED652E" w:rsidP="008A6662">
      <w:pPr>
        <w:pStyle w:val="BodyText"/>
        <w:ind w:left="567" w:firstLine="567"/>
      </w:pPr>
    </w:p>
    <w:p w14:paraId="105AC36A" w14:textId="1B54FA4E" w:rsidR="00191812" w:rsidRDefault="008A6662" w:rsidP="008A6662">
      <w:pPr>
        <w:pStyle w:val="BodyText"/>
        <w:ind w:left="567" w:firstLine="567"/>
      </w:pPr>
      <w:r>
        <w:rPr>
          <w:noProof/>
        </w:rPr>
        <mc:AlternateContent>
          <mc:Choice Requires="wps">
            <w:drawing>
              <wp:inline distT="0" distB="0" distL="0" distR="0" wp14:anchorId="3056F597" wp14:editId="13185EED">
                <wp:extent cx="4372708" cy="0"/>
                <wp:effectExtent l="0" t="0" r="0" b="0"/>
                <wp:docPr id="85" name="Straight Connector 85"/>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6995747C" id="Straight Connector 85"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07F3718C"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DE53E7" w14:paraId="1C2A0055"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2DC29063" w14:textId="1C885719" w:rsidR="00DE53E7" w:rsidRPr="00DE53E7" w:rsidRDefault="00DE53E7" w:rsidP="00DE53E7">
            <w:pPr>
              <w:pStyle w:val="PullOutBoxBodyText"/>
              <w:rPr>
                <w:b/>
              </w:rPr>
            </w:pPr>
            <w:r w:rsidRPr="00DE53E7">
              <w:rPr>
                <w:b/>
              </w:rPr>
              <w:t>Scenario 22D: Installing an upright freezer</w:t>
            </w:r>
          </w:p>
        </w:tc>
      </w:tr>
    </w:tbl>
    <w:p w14:paraId="07D8DDA3" w14:textId="33CE1A58"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_Ref505940119 \h </w:instrText>
      </w:r>
      <w:r w:rsidRPr="00DE6E8A">
        <w:fldChar w:fldCharType="separate"/>
      </w:r>
      <w:r w:rsidR="006704CA" w:rsidRPr="00DE6E8A">
        <w:t xml:space="preserve">Equation </w:t>
      </w:r>
      <w:r w:rsidR="006704CA">
        <w:rPr>
          <w:noProof/>
        </w:rPr>
        <w:t>22</w:t>
      </w:r>
      <w:r w:rsidR="006704CA">
        <w:t>.</w:t>
      </w:r>
      <w:r w:rsidR="006704CA">
        <w:rPr>
          <w:noProof/>
        </w:rPr>
        <w:t>4</w:t>
      </w:r>
      <w:r w:rsidRPr="00DE6E8A">
        <w:fldChar w:fldCharType="end"/>
      </w:r>
      <w:r w:rsidRPr="00DE6E8A">
        <w:t xml:space="preserve">, using the variables listed in </w:t>
      </w:r>
      <w:r w:rsidRPr="00DE6E8A">
        <w:fldChar w:fldCharType="begin"/>
      </w:r>
      <w:r w:rsidRPr="00DE6E8A">
        <w:instrText xml:space="preserve"> REF _Ref505941887 \h </w:instrText>
      </w:r>
      <w:r w:rsidRPr="00DE6E8A">
        <w:fldChar w:fldCharType="separate"/>
      </w:r>
      <w:r w:rsidR="006704CA" w:rsidRPr="00DE6E8A">
        <w:t xml:space="preserve">Table </w:t>
      </w:r>
      <w:r w:rsidR="006704CA">
        <w:rPr>
          <w:noProof/>
        </w:rPr>
        <w:t>22</w:t>
      </w:r>
      <w:r w:rsidR="006704CA">
        <w:t>.</w:t>
      </w:r>
      <w:r w:rsidR="006704CA">
        <w:rPr>
          <w:noProof/>
        </w:rPr>
        <w:t>6</w:t>
      </w:r>
      <w:r w:rsidRPr="00DE6E8A">
        <w:fldChar w:fldCharType="end"/>
      </w:r>
      <w:r w:rsidRPr="00DE6E8A">
        <w:t>.</w:t>
      </w:r>
    </w:p>
    <w:p w14:paraId="25BB753B"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238D290F" w14:textId="600B5124" w:rsidR="00191812" w:rsidRPr="00DE6E8A" w:rsidRDefault="00191812" w:rsidP="00191812">
      <w:pPr>
        <w:pStyle w:val="Caption"/>
      </w:pPr>
      <w:bookmarkStart w:id="594" w:name="_Ref505940119"/>
      <w:bookmarkStart w:id="595" w:name="_Toc52261473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22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4</w:t>
      </w:r>
      <w:r w:rsidR="00E526F0">
        <w:rPr>
          <w:noProof/>
        </w:rPr>
        <w:fldChar w:fldCharType="end"/>
      </w:r>
      <w:bookmarkEnd w:id="594"/>
      <w:r w:rsidRPr="00DE6E8A">
        <w:t xml:space="preserve"> – GHG equivalent emissions reduction calculation for Scenario 22D</w:t>
      </w:r>
      <w:bookmarkEnd w:id="595"/>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6233D348"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796CE901" w14:textId="150713FB" w:rsidR="00191812" w:rsidRPr="009E133D" w:rsidRDefault="0003470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 xml:space="preserve">EEF </m:t>
                    </m:r>
                    <m:r>
                      <m:rPr>
                        <m:sty m:val="b"/>
                      </m:rPr>
                      <w:rPr>
                        <w:rFonts w:ascii="Cambria Math" w:eastAsiaTheme="majorEastAsia" w:hAnsi="Cambria Math"/>
                      </w:rPr>
                      <m:t>×</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4252C934" w14:textId="53FFCF38" w:rsidR="00191812" w:rsidRPr="00DE6E8A" w:rsidRDefault="00191812" w:rsidP="00191812">
      <w:pPr>
        <w:pStyle w:val="Caption"/>
      </w:pPr>
      <w:bookmarkStart w:id="596" w:name="_Ref505941887"/>
      <w:bookmarkStart w:id="597" w:name="_Toc509321577"/>
      <w:bookmarkStart w:id="598" w:name="_Toc52261462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6</w:t>
      </w:r>
      <w:r w:rsidR="00E526F0">
        <w:rPr>
          <w:noProof/>
        </w:rPr>
        <w:fldChar w:fldCharType="end"/>
      </w:r>
      <w:bookmarkEnd w:id="596"/>
      <w:r w:rsidRPr="00DE6E8A">
        <w:t xml:space="preserve"> – GHG equivalent emissions reduction variables for Scenario 22D</w:t>
      </w:r>
      <w:bookmarkEnd w:id="597"/>
      <w:bookmarkEnd w:id="59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92"/>
        <w:gridCol w:w="3394"/>
        <w:gridCol w:w="4933"/>
      </w:tblGrid>
      <w:tr w:rsidR="00191812" w:rsidRPr="00DE6E8A" w14:paraId="4360EF46"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72" w:type="pct"/>
            <w:shd w:val="clear" w:color="auto" w:fill="E5F1FA" w:themeFill="light2"/>
          </w:tcPr>
          <w:p w14:paraId="7CFD963F" w14:textId="77777777" w:rsidR="00191812" w:rsidRPr="008A6662" w:rsidRDefault="00191812" w:rsidP="00903861">
            <w:pPr>
              <w:pStyle w:val="TableTextLeft"/>
              <w:rPr>
                <w:b/>
              </w:rPr>
            </w:pPr>
            <w:r w:rsidRPr="008A6662">
              <w:rPr>
                <w:b/>
              </w:rPr>
              <w:t>Input Type</w:t>
            </w:r>
          </w:p>
        </w:tc>
        <w:tc>
          <w:tcPr>
            <w:tcW w:w="1764" w:type="pct"/>
            <w:shd w:val="clear" w:color="auto" w:fill="E5F1FA" w:themeFill="light2"/>
          </w:tcPr>
          <w:p w14:paraId="2779DE3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2564" w:type="pct"/>
            <w:shd w:val="clear" w:color="auto" w:fill="E5F1FA" w:themeFill="light2"/>
          </w:tcPr>
          <w:p w14:paraId="094F5447"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0780B48E" w14:textId="77777777" w:rsidTr="00F4676B">
        <w:tc>
          <w:tcPr>
            <w:tcW w:w="672" w:type="pct"/>
          </w:tcPr>
          <w:p w14:paraId="78C83535" w14:textId="77777777" w:rsidR="00191812" w:rsidRPr="00DE6E8A" w:rsidRDefault="00191812" w:rsidP="00191812">
            <w:pPr>
              <w:pStyle w:val="TableTextLeft"/>
            </w:pPr>
            <w:r w:rsidRPr="00DE6E8A">
              <w:t>Baseline</w:t>
            </w:r>
          </w:p>
        </w:tc>
        <w:tc>
          <w:tcPr>
            <w:tcW w:w="1764" w:type="pct"/>
          </w:tcPr>
          <w:p w14:paraId="33AE17DC" w14:textId="77777777" w:rsidR="00191812" w:rsidRPr="00DE6E8A" w:rsidRDefault="00191812" w:rsidP="00191812">
            <w:pPr>
              <w:pStyle w:val="TableTextLeft"/>
            </w:pPr>
            <w:r w:rsidRPr="00DE6E8A">
              <w:t>In every instance</w:t>
            </w:r>
          </w:p>
        </w:tc>
        <w:tc>
          <w:tcPr>
            <w:tcW w:w="2564" w:type="pct"/>
          </w:tcPr>
          <w:p w14:paraId="38D61216" w14:textId="5D97A396" w:rsidR="00191812" w:rsidRPr="00DE6E8A" w:rsidRDefault="00034708" w:rsidP="00191812">
            <w:pPr>
              <w:pStyle w:val="TableTextLeft"/>
            </w:pPr>
            <m:oMathPara>
              <m:oMathParaPr>
                <m:jc m:val="left"/>
              </m:oMathParaPr>
              <m:oMath>
                <m:r>
                  <w:rPr>
                    <w:rFonts w:ascii="Cambria Math" w:hAnsi="Cambria Math"/>
                  </w:rPr>
                  <m:t xml:space="preserve"> </m:t>
                </m:r>
                <m:d>
                  <m:dPr>
                    <m:begChr m:val="["/>
                    <m:endChr m:val="]"/>
                    <m:ctrlPr>
                      <w:rPr>
                        <w:rFonts w:ascii="Cambria Math" w:hAnsi="Cambria Math"/>
                        <w:i/>
                      </w:rPr>
                    </m:ctrlPr>
                  </m:dPr>
                  <m:e>
                    <m:r>
                      <w:rPr>
                        <w:rFonts w:ascii="Cambria Math" w:hAnsi="Cambria Math"/>
                      </w:rPr>
                      <m:t>150+7.5×</m:t>
                    </m:r>
                    <m:sSup>
                      <m:sSupPr>
                        <m:ctrlPr>
                          <w:rPr>
                            <w:rFonts w:ascii="Cambria Math" w:hAnsi="Cambria Math"/>
                            <w:i/>
                          </w:rPr>
                        </m:ctrlPr>
                      </m:sSupPr>
                      <m:e>
                        <m:d>
                          <m:dPr>
                            <m:ctrlPr>
                              <w:rPr>
                                <w:rFonts w:ascii="Cambria Math" w:hAnsi="Cambria Math"/>
                                <w:i/>
                              </w:rPr>
                            </m:ctrlPr>
                          </m:dPr>
                          <m:e>
                            <m:r>
                              <w:rPr>
                                <w:rFonts w:ascii="Cambria Math" w:hAnsi="Cambria Math"/>
                              </w:rPr>
                              <m:t>1.6×</m:t>
                            </m:r>
                            <m:sSub>
                              <m:sSubPr>
                                <m:ctrlPr>
                                  <w:rPr>
                                    <w:rFonts w:ascii="Cambria Math" w:hAnsi="Cambria Math"/>
                                    <w:i/>
                                  </w:rPr>
                                </m:ctrlPr>
                              </m:sSubPr>
                              <m:e>
                                <m:r>
                                  <w:rPr>
                                    <w:rFonts w:ascii="Cambria Math" w:hAnsi="Cambria Math"/>
                                  </w:rPr>
                                  <m:t>V</m:t>
                                </m:r>
                              </m:e>
                              <m:sub>
                                <m:r>
                                  <w:rPr>
                                    <w:rFonts w:ascii="Cambria Math" w:hAnsi="Cambria Math"/>
                                  </w:rPr>
                                  <m:t>fr</m:t>
                                </m:r>
                              </m:sub>
                            </m:sSub>
                          </m:e>
                        </m:d>
                      </m:e>
                      <m:sup>
                        <m:r>
                          <w:rPr>
                            <w:rFonts w:ascii="Cambria Math" w:hAnsi="Cambria Math"/>
                          </w:rPr>
                          <m:t>0.67</m:t>
                        </m:r>
                      </m:sup>
                    </m:sSup>
                  </m:e>
                </m:d>
                <m:r>
                  <w:rPr>
                    <w:rFonts w:ascii="Cambria Math" w:hAnsi="Cambria Math"/>
                  </w:rPr>
                  <m:t xml:space="preserve">× 5.29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05D78ED8" w14:textId="77777777" w:rsidTr="00F4676B">
        <w:tc>
          <w:tcPr>
            <w:tcW w:w="672" w:type="pct"/>
          </w:tcPr>
          <w:p w14:paraId="6F9B67E7" w14:textId="77777777" w:rsidR="00191812" w:rsidRPr="00DE6E8A" w:rsidRDefault="00191812" w:rsidP="00191812">
            <w:pPr>
              <w:pStyle w:val="TableTextLeft"/>
            </w:pPr>
            <w:r w:rsidRPr="00DE6E8A">
              <w:t>Upgrade</w:t>
            </w:r>
          </w:p>
        </w:tc>
        <w:tc>
          <w:tcPr>
            <w:tcW w:w="1764" w:type="pct"/>
          </w:tcPr>
          <w:p w14:paraId="37EDEB3A" w14:textId="77777777" w:rsidR="00191812" w:rsidRPr="00DE6E8A" w:rsidRDefault="00191812" w:rsidP="00191812">
            <w:pPr>
              <w:pStyle w:val="TableTextLeft"/>
            </w:pPr>
            <w:r w:rsidRPr="00DE6E8A">
              <w:t>In every instance</w:t>
            </w:r>
          </w:p>
        </w:tc>
        <w:tc>
          <w:tcPr>
            <w:tcW w:w="2564" w:type="pct"/>
          </w:tcPr>
          <w:p w14:paraId="3D65CF89" w14:textId="1D6BA901" w:rsidR="00191812" w:rsidRPr="00DE6E8A" w:rsidRDefault="00034708" w:rsidP="00191812">
            <w:pPr>
              <w:pStyle w:val="TableTextLeft"/>
            </w:pPr>
            <m:oMathPara>
              <m:oMathParaPr>
                <m:jc m:val="left"/>
              </m:oMathParaPr>
              <m:oMath>
                <m:r>
                  <w:rPr>
                    <w:rFonts w:ascii="Cambria Math" w:hAnsi="Cambria Math"/>
                  </w:rPr>
                  <m:t xml:space="preserve">CEC ×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253E9EA6" w14:textId="77777777" w:rsidTr="00F4676B">
        <w:tc>
          <w:tcPr>
            <w:tcW w:w="672" w:type="pct"/>
          </w:tcPr>
          <w:p w14:paraId="398FA04D" w14:textId="77777777" w:rsidR="00191812" w:rsidRPr="00DE6E8A" w:rsidRDefault="00191812" w:rsidP="00191812">
            <w:pPr>
              <w:pStyle w:val="TableTextLeft"/>
            </w:pPr>
            <w:r w:rsidRPr="00DE6E8A">
              <w:t>Lifetime</w:t>
            </w:r>
          </w:p>
        </w:tc>
        <w:tc>
          <w:tcPr>
            <w:tcW w:w="1764" w:type="pct"/>
          </w:tcPr>
          <w:p w14:paraId="56058DC7" w14:textId="77777777" w:rsidR="00191812" w:rsidRPr="00DE6E8A" w:rsidRDefault="00191812" w:rsidP="00191812">
            <w:pPr>
              <w:pStyle w:val="TableTextLeft"/>
            </w:pPr>
            <w:r w:rsidRPr="00DE6E8A">
              <w:t>In every instance</w:t>
            </w:r>
          </w:p>
        </w:tc>
        <w:tc>
          <w:tcPr>
            <w:tcW w:w="2564" w:type="pct"/>
          </w:tcPr>
          <w:p w14:paraId="2E1CE309" w14:textId="77777777" w:rsidR="00191812" w:rsidRPr="00DE6E8A" w:rsidRDefault="00191812" w:rsidP="00191812">
            <w:pPr>
              <w:pStyle w:val="TableTextLeft"/>
            </w:pPr>
            <w:r w:rsidRPr="00DE6E8A">
              <w:t>21.00</w:t>
            </w:r>
          </w:p>
        </w:tc>
      </w:tr>
      <w:tr w:rsidR="00191812" w:rsidRPr="00DE6E8A" w14:paraId="3A4DBC1A" w14:textId="77777777" w:rsidTr="00F4676B">
        <w:tc>
          <w:tcPr>
            <w:tcW w:w="672" w:type="pct"/>
            <w:vMerge w:val="restart"/>
          </w:tcPr>
          <w:p w14:paraId="6E58F9A1" w14:textId="77777777" w:rsidR="00191812" w:rsidRPr="00DE6E8A" w:rsidRDefault="00191812" w:rsidP="00191812">
            <w:pPr>
              <w:pStyle w:val="TableTextLeft"/>
            </w:pPr>
            <w:r w:rsidRPr="00DE6E8A">
              <w:t>Regional Factor</w:t>
            </w:r>
          </w:p>
        </w:tc>
        <w:tc>
          <w:tcPr>
            <w:tcW w:w="1764" w:type="pct"/>
          </w:tcPr>
          <w:p w14:paraId="666D7F96" w14:textId="77777777" w:rsidR="00191812" w:rsidRPr="00DE6E8A" w:rsidRDefault="00191812" w:rsidP="00191812">
            <w:pPr>
              <w:pStyle w:val="TableTextLeft"/>
            </w:pPr>
            <w:r w:rsidRPr="00DE6E8A">
              <w:t xml:space="preserve">For upgrades in Metropolitan Victoria </w:t>
            </w:r>
          </w:p>
        </w:tc>
        <w:tc>
          <w:tcPr>
            <w:tcW w:w="2564" w:type="pct"/>
          </w:tcPr>
          <w:p w14:paraId="11C47F20" w14:textId="77777777" w:rsidR="00191812" w:rsidRPr="00DE6E8A" w:rsidRDefault="00191812" w:rsidP="00191812">
            <w:pPr>
              <w:pStyle w:val="TableTextLeft"/>
            </w:pPr>
            <w:r w:rsidRPr="00DE6E8A">
              <w:t>0.98</w:t>
            </w:r>
          </w:p>
        </w:tc>
      </w:tr>
      <w:tr w:rsidR="00191812" w:rsidRPr="00DE6E8A" w14:paraId="323208F8" w14:textId="77777777" w:rsidTr="00F4676B">
        <w:tc>
          <w:tcPr>
            <w:tcW w:w="672" w:type="pct"/>
            <w:vMerge/>
          </w:tcPr>
          <w:p w14:paraId="5336043D" w14:textId="77777777" w:rsidR="00191812" w:rsidRPr="00DE6E8A" w:rsidRDefault="00191812" w:rsidP="00191812">
            <w:pPr>
              <w:pStyle w:val="BodyText"/>
            </w:pPr>
          </w:p>
        </w:tc>
        <w:tc>
          <w:tcPr>
            <w:tcW w:w="1764" w:type="pct"/>
          </w:tcPr>
          <w:p w14:paraId="5A4D8D59" w14:textId="77777777" w:rsidR="00191812" w:rsidRPr="00DE6E8A" w:rsidRDefault="00191812" w:rsidP="00191812">
            <w:pPr>
              <w:pStyle w:val="TableTextLeft"/>
            </w:pPr>
            <w:r w:rsidRPr="00DE6E8A">
              <w:t xml:space="preserve">For upgrades in Regional Victoria </w:t>
            </w:r>
          </w:p>
        </w:tc>
        <w:tc>
          <w:tcPr>
            <w:tcW w:w="2564" w:type="pct"/>
          </w:tcPr>
          <w:p w14:paraId="6C346C77" w14:textId="77777777" w:rsidR="00191812" w:rsidRPr="00DE6E8A" w:rsidRDefault="00191812" w:rsidP="00191812">
            <w:pPr>
              <w:pStyle w:val="TableTextLeft"/>
            </w:pPr>
            <w:r w:rsidRPr="00DE6E8A">
              <w:t>1.04</w:t>
            </w:r>
          </w:p>
        </w:tc>
      </w:tr>
    </w:tbl>
    <w:p w14:paraId="448ECFC3" w14:textId="77777777" w:rsidR="00191812" w:rsidRPr="00DE6E8A" w:rsidRDefault="00191812" w:rsidP="00191812">
      <w:pPr>
        <w:pStyle w:val="BodyText"/>
      </w:pPr>
    </w:p>
    <w:p w14:paraId="4D95B08A" w14:textId="77777777" w:rsidR="009C6C99" w:rsidRDefault="009C6C99">
      <w:pPr>
        <w:rPr>
          <w:b/>
          <w:bCs/>
          <w:iCs/>
          <w:color w:val="0072CE" w:themeColor="text2"/>
          <w:kern w:val="20"/>
          <w:sz w:val="24"/>
          <w:szCs w:val="28"/>
        </w:rPr>
      </w:pPr>
      <w:bookmarkStart w:id="599" w:name="_Toc506196548"/>
      <w:bookmarkStart w:id="600" w:name="_Toc506216635"/>
      <w:bookmarkStart w:id="601" w:name="_Toc509321216"/>
      <w:bookmarkStart w:id="602" w:name="_Toc509321491"/>
      <w:r>
        <w:br w:type="page"/>
      </w:r>
    </w:p>
    <w:p w14:paraId="35C53220" w14:textId="4779F641" w:rsidR="00191812" w:rsidRPr="00D026C9" w:rsidRDefault="00487171" w:rsidP="00186A5F">
      <w:pPr>
        <w:pStyle w:val="Heading2"/>
        <w:numPr>
          <w:ilvl w:val="0"/>
          <w:numId w:val="71"/>
        </w:numPr>
      </w:pPr>
      <w:bookmarkStart w:id="603" w:name="_Toc132192889"/>
      <w:r w:rsidRPr="00D026C9">
        <w:t>Part 23 Activity</w:t>
      </w:r>
      <w:r w:rsidR="00191812" w:rsidRPr="00D026C9">
        <w:t xml:space="preserve">– Space </w:t>
      </w:r>
      <w:bookmarkEnd w:id="599"/>
      <w:bookmarkEnd w:id="600"/>
      <w:bookmarkEnd w:id="601"/>
      <w:bookmarkEnd w:id="602"/>
      <w:r w:rsidR="00411705" w:rsidRPr="00D026C9">
        <w:t>heating and cooling, ducted evaporative cooler</w:t>
      </w:r>
      <w:r w:rsidR="00225765" w:rsidRPr="00225765">
        <w:t xml:space="preserve"> – applicable until 30 June 2023</w:t>
      </w:r>
      <w:bookmarkEnd w:id="603"/>
    </w:p>
    <w:p w14:paraId="6920B7A2" w14:textId="6747491A" w:rsidR="00191812" w:rsidRPr="001C1455" w:rsidRDefault="005F1F80" w:rsidP="001C1455">
      <w:pPr>
        <w:pStyle w:val="Heading3"/>
        <w:rPr>
          <w:i/>
          <w:sz w:val="24"/>
          <w:szCs w:val="24"/>
        </w:rPr>
      </w:pPr>
      <w:bookmarkStart w:id="604" w:name="_Toc132192890"/>
      <w:r>
        <w:rPr>
          <w:i/>
          <w:sz w:val="24"/>
          <w:szCs w:val="24"/>
        </w:rPr>
        <w:t>Activity description (Guidance)</w:t>
      </w:r>
      <w:bookmarkEnd w:id="604"/>
    </w:p>
    <w:tbl>
      <w:tblPr>
        <w:tblStyle w:val="PullOutBoxTable"/>
        <w:tblW w:w="5000" w:type="pct"/>
        <w:tblLook w:val="0600" w:firstRow="0" w:lastRow="0" w:firstColumn="0" w:lastColumn="0" w:noHBand="1" w:noVBand="1"/>
      </w:tblPr>
      <w:tblGrid>
        <w:gridCol w:w="9629"/>
      </w:tblGrid>
      <w:tr w:rsidR="00E434C9" w14:paraId="75ADE457" w14:textId="77777777" w:rsidTr="00E434C9">
        <w:tc>
          <w:tcPr>
            <w:tcW w:w="5000" w:type="pct"/>
            <w:tcBorders>
              <w:top w:val="single" w:sz="4" w:space="0" w:color="0072CE" w:themeColor="text2"/>
              <w:bottom w:val="single" w:sz="4" w:space="0" w:color="0072CE" w:themeColor="text2"/>
            </w:tcBorders>
            <w:shd w:val="clear" w:color="auto" w:fill="D3D3D3"/>
          </w:tcPr>
          <w:p w14:paraId="2F0CE852" w14:textId="2A41BE08" w:rsidR="00E434C9" w:rsidRDefault="00504710" w:rsidP="00E434C9">
            <w:pPr>
              <w:pStyle w:val="PullOutBoxBodyText"/>
            </w:pPr>
            <w:r>
              <w:t>Part 23</w:t>
            </w:r>
            <w:r w:rsidR="00E434C9">
              <w:t xml:space="preserve"> of Schedule 2 of the Regulations prescribes an activity involving installation of a ducted evaporative cooler as eligible for the creation of VEECs.  </w:t>
            </w:r>
          </w:p>
          <w:p w14:paraId="3B173CDF" w14:textId="41DFC218" w:rsidR="00E434C9" w:rsidRDefault="00E434C9" w:rsidP="00E434C9">
            <w:pPr>
              <w:pStyle w:val="PullOutBoxBodyText"/>
            </w:pPr>
            <w:r>
              <w:fldChar w:fldCharType="begin"/>
            </w:r>
            <w:r>
              <w:instrText xml:space="preserve"> REF _Ref520807869 \h </w:instrText>
            </w:r>
            <w:r>
              <w:fldChar w:fldCharType="separate"/>
            </w:r>
            <w:r w:rsidR="006704CA" w:rsidRPr="00DE6E8A">
              <w:t xml:space="preserve">Table </w:t>
            </w:r>
            <w:r w:rsidR="006704CA">
              <w:rPr>
                <w:noProof/>
              </w:rPr>
              <w:t>23</w:t>
            </w:r>
            <w:r w:rsidR="006704CA">
              <w:t>.</w:t>
            </w:r>
            <w:r w:rsidR="006704CA">
              <w:rPr>
                <w:noProof/>
              </w:rPr>
              <w:t>1</w:t>
            </w:r>
            <w:r>
              <w:fldChar w:fldCharType="end"/>
            </w:r>
            <w:r>
              <w:t xml:space="preserve"> lists the eligible products that may be installed, upgraded or replaced. Each type of upgrade is known as a scenario. Each scenario has its own method for determining GHG equivalent reduction.</w:t>
            </w:r>
          </w:p>
          <w:p w14:paraId="03307966" w14:textId="1BEC90EF" w:rsidR="00E434C9" w:rsidRDefault="00E434C9" w:rsidP="00E434C9">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002FA073" w14:textId="6C2D8C9D" w:rsidR="00191812" w:rsidRPr="00DE6E8A" w:rsidRDefault="00191812" w:rsidP="00191812">
      <w:pPr>
        <w:pStyle w:val="Caption"/>
      </w:pPr>
      <w:bookmarkStart w:id="605" w:name="_Ref505941900"/>
      <w:bookmarkStart w:id="606" w:name="_Ref520807869"/>
      <w:bookmarkStart w:id="607" w:name="_Toc509321578"/>
      <w:bookmarkStart w:id="608" w:name="_Toc52261462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605"/>
      <w:bookmarkEnd w:id="606"/>
      <w:r w:rsidRPr="00DE6E8A">
        <w:t xml:space="preserve"> – Eligible space heating scenarios</w:t>
      </w:r>
      <w:bookmarkEnd w:id="607"/>
      <w:bookmarkEnd w:id="608"/>
    </w:p>
    <w:tbl>
      <w:tblPr>
        <w:tblStyle w:val="TableGrid"/>
        <w:tblW w:w="5000" w:type="pct"/>
        <w:tblLook w:val="04A0" w:firstRow="1" w:lastRow="0" w:firstColumn="1" w:lastColumn="0" w:noHBand="0" w:noVBand="1"/>
      </w:tblPr>
      <w:tblGrid>
        <w:gridCol w:w="1004"/>
        <w:gridCol w:w="1124"/>
        <w:gridCol w:w="3827"/>
        <w:gridCol w:w="2560"/>
        <w:gridCol w:w="1124"/>
      </w:tblGrid>
      <w:tr w:rsidR="00191812" w:rsidRPr="00DE6E8A" w14:paraId="2FDCDFC5" w14:textId="77777777" w:rsidTr="00A54889">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21" w:type="pct"/>
          </w:tcPr>
          <w:p w14:paraId="3E2B0883" w14:textId="10B9346D" w:rsidR="00191812" w:rsidRPr="00DE6E8A" w:rsidRDefault="00531379" w:rsidP="00191812">
            <w:pPr>
              <w:pStyle w:val="TableHeadingLeft"/>
            </w:pPr>
            <w:r>
              <w:t>Product category</w:t>
            </w:r>
            <w:r w:rsidR="00191812" w:rsidRPr="00DE6E8A">
              <w:t xml:space="preserve"> number</w:t>
            </w:r>
          </w:p>
        </w:tc>
        <w:tc>
          <w:tcPr>
            <w:tcW w:w="583" w:type="pct"/>
          </w:tcPr>
          <w:p w14:paraId="13F24DEE"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 xml:space="preserve">Scenario </w:t>
            </w:r>
          </w:p>
          <w:p w14:paraId="51A45823" w14:textId="69AC3B42" w:rsidR="00191812" w:rsidRPr="00DE6E8A" w:rsidRDefault="00A54889"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w:t>
            </w:r>
            <w:r w:rsidR="00191812" w:rsidRPr="00DE6E8A">
              <w:t>umber</w:t>
            </w:r>
          </w:p>
        </w:tc>
        <w:tc>
          <w:tcPr>
            <w:tcW w:w="1985" w:type="pct"/>
          </w:tcPr>
          <w:p w14:paraId="28D604CB" w14:textId="32F92379"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B715AD" w:rsidRPr="001C1455">
              <w:rPr>
                <w:rStyle w:val="FootnoteReference"/>
                <w:color w:val="FFFFFF" w:themeColor="background1"/>
              </w:rPr>
              <w:footnoteReference w:id="50"/>
            </w:r>
          </w:p>
        </w:tc>
        <w:tc>
          <w:tcPr>
            <w:tcW w:w="1328" w:type="pct"/>
          </w:tcPr>
          <w:p w14:paraId="35829D90" w14:textId="4F9D5B71"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47763A" w:rsidRPr="001C1455">
              <w:rPr>
                <w:rStyle w:val="FootnoteReference"/>
                <w:color w:val="FFFFFF" w:themeColor="background1"/>
              </w:rPr>
              <w:footnoteReference w:id="51"/>
            </w:r>
          </w:p>
        </w:tc>
        <w:tc>
          <w:tcPr>
            <w:tcW w:w="583" w:type="pct"/>
          </w:tcPr>
          <w:p w14:paraId="6EE37188"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w:t>
            </w:r>
          </w:p>
          <w:p w14:paraId="26874E8B"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number</w:t>
            </w:r>
          </w:p>
        </w:tc>
      </w:tr>
      <w:tr w:rsidR="00191812" w:rsidRPr="00DE6E8A" w14:paraId="1C960944" w14:textId="77777777" w:rsidTr="00A54889">
        <w:tc>
          <w:tcPr>
            <w:tcW w:w="521" w:type="pct"/>
          </w:tcPr>
          <w:p w14:paraId="47816806" w14:textId="77777777" w:rsidR="00191812" w:rsidRPr="00DE6E8A" w:rsidRDefault="00191812" w:rsidP="00191812">
            <w:pPr>
              <w:pStyle w:val="TableTextLeft"/>
            </w:pPr>
            <w:r w:rsidRPr="00DE6E8A">
              <w:t>23A</w:t>
            </w:r>
          </w:p>
        </w:tc>
        <w:tc>
          <w:tcPr>
            <w:tcW w:w="583" w:type="pct"/>
          </w:tcPr>
          <w:p w14:paraId="4A8097C1" w14:textId="77777777" w:rsidR="00191812" w:rsidRPr="00DE6E8A" w:rsidRDefault="00191812" w:rsidP="00191812">
            <w:pPr>
              <w:pStyle w:val="TableTextLeft"/>
            </w:pPr>
            <w:r w:rsidRPr="00DE6E8A">
              <w:t>23A</w:t>
            </w:r>
          </w:p>
        </w:tc>
        <w:tc>
          <w:tcPr>
            <w:tcW w:w="1985" w:type="pct"/>
          </w:tcPr>
          <w:p w14:paraId="5D50612A" w14:textId="6A501099" w:rsidR="007A54AB" w:rsidRDefault="002E17CE" w:rsidP="006C1E38">
            <w:pPr>
              <w:pStyle w:val="ListBullet"/>
              <w:numPr>
                <w:ilvl w:val="0"/>
                <w:numId w:val="0"/>
              </w:numPr>
              <w:ind w:left="170"/>
            </w:pPr>
            <w:r>
              <w:t xml:space="preserve">Refrigerative </w:t>
            </w:r>
            <w:r w:rsidR="007A54AB" w:rsidRPr="00DE6E8A">
              <w:t>air conditioner</w:t>
            </w:r>
            <w:r w:rsidR="007A54AB">
              <w:t xml:space="preserve"> </w:t>
            </w:r>
            <w:r>
              <w:t xml:space="preserve">(whether ducted or not) </w:t>
            </w:r>
            <w:r w:rsidR="007A54AB">
              <w:t>that is not located in</w:t>
            </w:r>
          </w:p>
          <w:p w14:paraId="6FAC7281" w14:textId="4BEB4BCB" w:rsidR="007A54AB" w:rsidRDefault="007A54AB" w:rsidP="00186A5F">
            <w:pPr>
              <w:pStyle w:val="ListBullet"/>
              <w:numPr>
                <w:ilvl w:val="0"/>
                <w:numId w:val="72"/>
              </w:numPr>
            </w:pPr>
            <w:r>
              <w:t xml:space="preserve">if in residential premises, a bedroom, or </w:t>
            </w:r>
          </w:p>
          <w:p w14:paraId="41AC9647" w14:textId="605F0290" w:rsidR="00191812" w:rsidRPr="002E17CE" w:rsidRDefault="00060AA9" w:rsidP="00186A5F">
            <w:pPr>
              <w:pStyle w:val="ListBullet"/>
              <w:numPr>
                <w:ilvl w:val="0"/>
                <w:numId w:val="72"/>
              </w:numPr>
            </w:pPr>
            <w:r>
              <w:t>in business or non-residential</w:t>
            </w:r>
            <w:r w:rsidR="007A54AB">
              <w:t>, a room with an area less than 20m</w:t>
            </w:r>
            <w:r w:rsidR="007A54AB" w:rsidRPr="007D4D6C">
              <w:rPr>
                <w:vertAlign w:val="superscript"/>
              </w:rPr>
              <w:t>2</w:t>
            </w:r>
            <w:r w:rsidR="006C1E38">
              <w:t>.</w:t>
            </w:r>
          </w:p>
        </w:tc>
        <w:tc>
          <w:tcPr>
            <w:tcW w:w="1328" w:type="pct"/>
          </w:tcPr>
          <w:p w14:paraId="150E0946" w14:textId="77777777" w:rsidR="00191812" w:rsidRPr="00DE6E8A" w:rsidRDefault="00191812" w:rsidP="00191812">
            <w:pPr>
              <w:pStyle w:val="TableTextLeft"/>
            </w:pPr>
            <w:r w:rsidRPr="00DE6E8A">
              <w:t>Ducted evaporative cooler</w:t>
            </w:r>
          </w:p>
          <w:p w14:paraId="48B8F646" w14:textId="43CA2706" w:rsidR="00191812" w:rsidRDefault="00411705" w:rsidP="00186A5F">
            <w:pPr>
              <w:pStyle w:val="ListBullet"/>
              <w:numPr>
                <w:ilvl w:val="0"/>
                <w:numId w:val="73"/>
              </w:numPr>
            </w:pPr>
            <w:r>
              <w:t xml:space="preserve">that complies </w:t>
            </w:r>
            <w:r w:rsidR="00191812" w:rsidRPr="00191812">
              <w:t>with AS</w:t>
            </w:r>
            <w:r w:rsidR="00B5110D">
              <w:t xml:space="preserve"> </w:t>
            </w:r>
            <w:r w:rsidR="00191812" w:rsidRPr="00191812">
              <w:t>2913</w:t>
            </w:r>
          </w:p>
          <w:p w14:paraId="7E83012B" w14:textId="28DB00F9" w:rsidR="00411705" w:rsidRPr="00DE6E8A" w:rsidRDefault="00BE7FD7" w:rsidP="00186A5F">
            <w:pPr>
              <w:pStyle w:val="ListBullet"/>
              <w:numPr>
                <w:ilvl w:val="0"/>
                <w:numId w:val="73"/>
              </w:numPr>
            </w:pPr>
            <w:r>
              <w:t xml:space="preserve">has </w:t>
            </w:r>
            <w:r w:rsidR="00411705">
              <w:t>a minimum 7kW rated output</w:t>
            </w:r>
            <w:r w:rsidR="006C1E38">
              <w:t>.</w:t>
            </w:r>
          </w:p>
        </w:tc>
        <w:tc>
          <w:tcPr>
            <w:tcW w:w="583" w:type="pct"/>
          </w:tcPr>
          <w:p w14:paraId="02D0BAAC" w14:textId="77777777" w:rsidR="00191812" w:rsidRPr="00DE6E8A" w:rsidRDefault="00191812" w:rsidP="00191812">
            <w:pPr>
              <w:pStyle w:val="TableTextLeft"/>
            </w:pPr>
            <w:r w:rsidRPr="00DE6E8A">
              <w:t>23A</w:t>
            </w:r>
          </w:p>
        </w:tc>
      </w:tr>
    </w:tbl>
    <w:p w14:paraId="42EE32B2" w14:textId="77777777" w:rsidR="00191812" w:rsidRPr="00DE6E8A" w:rsidRDefault="00191812" w:rsidP="00191812">
      <w:pPr>
        <w:pStyle w:val="BodyText"/>
      </w:pPr>
    </w:p>
    <w:p w14:paraId="471BC1F6" w14:textId="67F295E1" w:rsidR="00191812" w:rsidRPr="001C1455" w:rsidRDefault="008677CC" w:rsidP="001C1455">
      <w:pPr>
        <w:pStyle w:val="Heading3"/>
        <w:rPr>
          <w:i/>
          <w:sz w:val="24"/>
          <w:szCs w:val="24"/>
        </w:rPr>
      </w:pPr>
      <w:bookmarkStart w:id="609" w:name="_Toc132192891"/>
      <w:r w:rsidRPr="001C1455">
        <w:rPr>
          <w:i/>
          <w:sz w:val="24"/>
          <w:szCs w:val="24"/>
        </w:rPr>
        <w:t>Specified Minimum Energy Efficiency</w:t>
      </w:r>
      <w:bookmarkEnd w:id="609"/>
    </w:p>
    <w:p w14:paraId="0EECD868" w14:textId="120916EA"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A55152">
        <w:t>set out</w:t>
      </w:r>
      <w:r w:rsidRPr="00DE6E8A">
        <w:t xml:space="preserve"> in </w:t>
      </w:r>
      <w:r w:rsidRPr="00DE6E8A">
        <w:fldChar w:fldCharType="begin"/>
      </w:r>
      <w:r w:rsidRPr="00DE6E8A">
        <w:instrText xml:space="preserve"> REF _Ref505941916 \h </w:instrText>
      </w:r>
      <w:r w:rsidRPr="00DE6E8A">
        <w:fldChar w:fldCharType="separate"/>
      </w:r>
      <w:r w:rsidR="006704CA" w:rsidRPr="00DE6E8A">
        <w:t xml:space="preserve">Table </w:t>
      </w:r>
      <w:r w:rsidR="006704CA">
        <w:rPr>
          <w:noProof/>
        </w:rPr>
        <w:t>23</w:t>
      </w:r>
      <w:r w:rsidR="006704CA">
        <w:t>.</w:t>
      </w:r>
      <w:r w:rsidR="006704CA">
        <w:rPr>
          <w:noProof/>
        </w:rPr>
        <w:t>2</w:t>
      </w:r>
      <w:r w:rsidRPr="00DE6E8A">
        <w:fldChar w:fldCharType="end"/>
      </w:r>
      <w:r w:rsidR="0027248A">
        <w:t>.</w:t>
      </w:r>
    </w:p>
    <w:p w14:paraId="2F36BFAF" w14:textId="317AB8F1" w:rsidR="00191812" w:rsidRPr="00DE6E8A" w:rsidRDefault="00191812" w:rsidP="00191812">
      <w:pPr>
        <w:pStyle w:val="Caption"/>
      </w:pPr>
      <w:bookmarkStart w:id="610" w:name="_Ref505941916"/>
      <w:bookmarkStart w:id="611" w:name="_Toc509321579"/>
      <w:bookmarkStart w:id="612" w:name="_Toc52261462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610"/>
      <w:r w:rsidRPr="00DE6E8A">
        <w:t xml:space="preserve"> – Additional requirements for space </w:t>
      </w:r>
      <w:r w:rsidR="0006291A">
        <w:t>cooling</w:t>
      </w:r>
      <w:r w:rsidRPr="00DE6E8A">
        <w:t xml:space="preserve"> equipment to be installed</w:t>
      </w:r>
      <w:bookmarkEnd w:id="611"/>
      <w:bookmarkEnd w:id="612"/>
    </w:p>
    <w:tbl>
      <w:tblPr>
        <w:tblStyle w:val="TableGrid"/>
        <w:tblW w:w="5000" w:type="pct"/>
        <w:tblLook w:val="04A0" w:firstRow="1" w:lastRow="0" w:firstColumn="1" w:lastColumn="0" w:noHBand="0" w:noVBand="1"/>
      </w:tblPr>
      <w:tblGrid>
        <w:gridCol w:w="1317"/>
        <w:gridCol w:w="2194"/>
        <w:gridCol w:w="6128"/>
      </w:tblGrid>
      <w:tr w:rsidR="00191812" w:rsidRPr="00DE6E8A" w14:paraId="21D7F8D5"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6264755D" w14:textId="0B5DC183" w:rsidR="00191812" w:rsidRPr="00DE6E8A" w:rsidRDefault="009E65F7" w:rsidP="00191812">
            <w:pPr>
              <w:pStyle w:val="TableHeadingLeft"/>
            </w:pPr>
            <w:r>
              <w:t>Product category number</w:t>
            </w:r>
          </w:p>
        </w:tc>
        <w:tc>
          <w:tcPr>
            <w:tcW w:w="1138" w:type="pct"/>
          </w:tcPr>
          <w:p w14:paraId="42F753FE"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255DFDA2" w14:textId="5016D483"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B977EB" w:rsidRPr="00B977EB">
              <w:rPr>
                <w:rStyle w:val="FootnoteReference"/>
                <w:color w:val="FFFFFF" w:themeColor="background1"/>
              </w:rPr>
              <w:footnoteReference w:id="52"/>
            </w:r>
          </w:p>
        </w:tc>
      </w:tr>
      <w:tr w:rsidR="00191812" w:rsidRPr="00DE6E8A" w14:paraId="00DD252F" w14:textId="77777777" w:rsidTr="00927EF5">
        <w:tc>
          <w:tcPr>
            <w:tcW w:w="683" w:type="pct"/>
          </w:tcPr>
          <w:p w14:paraId="7571DA11" w14:textId="77777777" w:rsidR="00191812" w:rsidRPr="00DE6E8A" w:rsidRDefault="00191812" w:rsidP="00191812">
            <w:pPr>
              <w:pStyle w:val="TableTextLeft"/>
            </w:pPr>
            <w:r w:rsidRPr="00DE6E8A">
              <w:t>23A</w:t>
            </w:r>
          </w:p>
        </w:tc>
        <w:tc>
          <w:tcPr>
            <w:tcW w:w="1138" w:type="pct"/>
          </w:tcPr>
          <w:p w14:paraId="2BC7C473" w14:textId="4DD731CA" w:rsidR="00191812" w:rsidRPr="00DE6E8A" w:rsidRDefault="00191812" w:rsidP="00191812">
            <w:pPr>
              <w:pStyle w:val="TableTextLeft"/>
            </w:pPr>
            <w:r w:rsidRPr="00DE6E8A">
              <w:t xml:space="preserve">Minimum </w:t>
            </w:r>
            <w:r w:rsidR="00A7066F">
              <w:t>effective energy efficiency ratio</w:t>
            </w:r>
          </w:p>
        </w:tc>
        <w:tc>
          <w:tcPr>
            <w:tcW w:w="3179" w:type="pct"/>
          </w:tcPr>
          <w:p w14:paraId="29C83670" w14:textId="5EBD7D84" w:rsidR="00191812" w:rsidRPr="00DE6E8A" w:rsidRDefault="00191812" w:rsidP="00191812">
            <w:pPr>
              <w:pStyle w:val="TableTextLeft"/>
            </w:pPr>
            <w:r w:rsidRPr="00DE6E8A">
              <w:t>20, based on measurements of nominal rating and electricity consumption determined</w:t>
            </w:r>
            <w:r w:rsidR="00190590">
              <w:t xml:space="preserve"> in accordance with AS 2913</w:t>
            </w:r>
          </w:p>
        </w:tc>
      </w:tr>
    </w:tbl>
    <w:p w14:paraId="235B75C1" w14:textId="77777777" w:rsidR="00110B9C" w:rsidRDefault="00110B9C" w:rsidP="00110B9C">
      <w:pPr>
        <w:pStyle w:val="BodyText"/>
      </w:pPr>
    </w:p>
    <w:p w14:paraId="470432B7" w14:textId="78A9C0EE" w:rsidR="00927EF5" w:rsidRPr="001C1455" w:rsidRDefault="00927EF5" w:rsidP="00927EF5">
      <w:pPr>
        <w:pStyle w:val="Heading3"/>
        <w:rPr>
          <w:i/>
          <w:sz w:val="24"/>
          <w:szCs w:val="24"/>
        </w:rPr>
      </w:pPr>
      <w:bookmarkStart w:id="613" w:name="_Toc132192892"/>
      <w:r w:rsidRPr="001C1455">
        <w:rPr>
          <w:i/>
          <w:sz w:val="24"/>
          <w:szCs w:val="24"/>
        </w:rPr>
        <w:t>Other specified matters</w:t>
      </w:r>
      <w:bookmarkEnd w:id="613"/>
    </w:p>
    <w:p w14:paraId="3EE81BEB" w14:textId="7E2D7D03" w:rsidR="00191812" w:rsidRDefault="00927EF5" w:rsidP="00927EF5">
      <w:pPr>
        <w:pStyle w:val="BodyText"/>
      </w:pPr>
      <w:r>
        <w:t>None.</w:t>
      </w:r>
    </w:p>
    <w:p w14:paraId="3221E117" w14:textId="77777777" w:rsidR="00110B9C" w:rsidRPr="00DE6E8A" w:rsidRDefault="00110B9C" w:rsidP="00927EF5">
      <w:pPr>
        <w:pStyle w:val="BodyText"/>
      </w:pPr>
    </w:p>
    <w:p w14:paraId="6983E7C7" w14:textId="42296990" w:rsidR="00191812" w:rsidRPr="001C1455" w:rsidRDefault="00191812" w:rsidP="001C1455">
      <w:pPr>
        <w:pStyle w:val="Heading3"/>
        <w:rPr>
          <w:i/>
          <w:sz w:val="24"/>
          <w:szCs w:val="24"/>
        </w:rPr>
      </w:pPr>
      <w:bookmarkStart w:id="614" w:name="_Toc506196551"/>
      <w:bookmarkStart w:id="615" w:name="_Toc509321219"/>
      <w:bookmarkStart w:id="616" w:name="_Toc132192893"/>
      <w:r w:rsidRPr="001C1455">
        <w:rPr>
          <w:i/>
          <w:sz w:val="24"/>
          <w:szCs w:val="24"/>
        </w:rPr>
        <w:t>Method for Determining GHG Equivalent Reduction</w:t>
      </w:r>
      <w:bookmarkEnd w:id="614"/>
      <w:bookmarkEnd w:id="615"/>
      <w:bookmarkEnd w:id="616"/>
    </w:p>
    <w:tbl>
      <w:tblPr>
        <w:tblStyle w:val="PullOutBoxTable"/>
        <w:tblW w:w="5000" w:type="pct"/>
        <w:tblLook w:val="0600" w:firstRow="0" w:lastRow="0" w:firstColumn="0" w:lastColumn="0" w:noHBand="1" w:noVBand="1"/>
      </w:tblPr>
      <w:tblGrid>
        <w:gridCol w:w="9629"/>
      </w:tblGrid>
      <w:tr w:rsidR="00DE53E7" w14:paraId="5B3F387B"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52567E7C" w14:textId="0E9099F3" w:rsidR="00DE53E7" w:rsidRPr="00DE53E7" w:rsidRDefault="00DE53E7" w:rsidP="00DE53E7">
            <w:pPr>
              <w:pStyle w:val="PullOutBoxBodyText"/>
              <w:rPr>
                <w:b/>
              </w:rPr>
            </w:pPr>
            <w:r w:rsidRPr="00DE53E7">
              <w:rPr>
                <w:b/>
              </w:rPr>
              <w:t>Scenario 23A: Decommissioning a refrigerative air conditioner and installing a ducted evaporative cooler</w:t>
            </w:r>
          </w:p>
        </w:tc>
      </w:tr>
    </w:tbl>
    <w:p w14:paraId="64B10871" w14:textId="48313CC5"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_Ref505940131 \h </w:instrText>
      </w:r>
      <w:r w:rsidRPr="00DE6E8A">
        <w:fldChar w:fldCharType="separate"/>
      </w:r>
      <w:r w:rsidR="006704CA" w:rsidRPr="00DE6E8A">
        <w:t xml:space="preserve">Equation </w:t>
      </w:r>
      <w:r w:rsidR="006704CA">
        <w:rPr>
          <w:noProof/>
        </w:rPr>
        <w:t>23</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_Ref505941931 \h </w:instrText>
      </w:r>
      <w:r w:rsidRPr="00DE6E8A">
        <w:fldChar w:fldCharType="separate"/>
      </w:r>
      <w:r w:rsidR="006704CA" w:rsidRPr="00DE6E8A">
        <w:t xml:space="preserve">Table </w:t>
      </w:r>
      <w:r w:rsidR="006704CA">
        <w:rPr>
          <w:noProof/>
        </w:rPr>
        <w:t>23</w:t>
      </w:r>
      <w:r w:rsidR="006704CA">
        <w:t>.</w:t>
      </w:r>
      <w:r w:rsidR="006704CA">
        <w:rPr>
          <w:noProof/>
        </w:rPr>
        <w:t>3</w:t>
      </w:r>
      <w:r w:rsidRPr="00DE6E8A">
        <w:fldChar w:fldCharType="end"/>
      </w:r>
      <w:r w:rsidRPr="00DE6E8A">
        <w:t>.</w:t>
      </w:r>
    </w:p>
    <w:p w14:paraId="1C04FC14" w14:textId="618B5FC3" w:rsidR="00191812" w:rsidRPr="00DE6E8A" w:rsidRDefault="00191812" w:rsidP="00191812">
      <w:pPr>
        <w:pStyle w:val="Caption"/>
      </w:pPr>
      <w:bookmarkStart w:id="617" w:name="_Ref505940131"/>
      <w:bookmarkStart w:id="618" w:name="_Toc52261473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23</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617"/>
      <w:r w:rsidRPr="00DE6E8A">
        <w:t xml:space="preserve"> – GHG equivalent emissions reduction calculation for Scenario 23A</w:t>
      </w:r>
      <w:bookmarkEnd w:id="61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783E79AC"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6474C15" w14:textId="7D6A9D19" w:rsidR="00191812" w:rsidRPr="009E133D" w:rsidRDefault="0017269A"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83FA97B" w14:textId="4672D6BB" w:rsidR="00191812" w:rsidRPr="00DE6E8A" w:rsidRDefault="00191812" w:rsidP="00191812">
      <w:pPr>
        <w:pStyle w:val="Caption"/>
      </w:pPr>
      <w:bookmarkStart w:id="619" w:name="_Ref505941931"/>
      <w:bookmarkStart w:id="620" w:name="_Toc509321580"/>
      <w:bookmarkStart w:id="621" w:name="_Toc52261462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619"/>
      <w:r w:rsidRPr="00DE6E8A">
        <w:t xml:space="preserve"> – GHG equivalent emissions reduction variables for Scenario 23A</w:t>
      </w:r>
      <w:bookmarkEnd w:id="620"/>
      <w:bookmarkEnd w:id="621"/>
    </w:p>
    <w:tbl>
      <w:tblPr>
        <w:tblStyle w:val="TableGrid"/>
        <w:tblW w:w="4991"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3094"/>
        <w:gridCol w:w="3390"/>
        <w:gridCol w:w="1383"/>
      </w:tblGrid>
      <w:tr w:rsidR="00191812" w:rsidRPr="00DE6E8A" w14:paraId="08D594D7" w14:textId="77777777" w:rsidTr="00F353A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0D55995F" w14:textId="77777777" w:rsidR="00191812" w:rsidRPr="004E0304" w:rsidRDefault="00191812" w:rsidP="00191812">
            <w:pPr>
              <w:pStyle w:val="TableHeadingLeft"/>
              <w:rPr>
                <w:b w:val="0"/>
                <w:color w:val="auto"/>
              </w:rPr>
            </w:pPr>
            <w:r w:rsidRPr="004E0304">
              <w:rPr>
                <w:b w:val="0"/>
                <w:color w:val="auto"/>
              </w:rPr>
              <w:t>Measurements, testing and ratings must be in accordance with AS 2913</w:t>
            </w:r>
          </w:p>
          <w:p w14:paraId="27E98224" w14:textId="77777777" w:rsidR="00191812" w:rsidRPr="004E0304" w:rsidRDefault="00191812" w:rsidP="00191812">
            <w:pPr>
              <w:pStyle w:val="TableHeadingLeft"/>
              <w:rPr>
                <w:b w:val="0"/>
                <w:color w:val="auto"/>
              </w:rPr>
            </w:pPr>
            <w:r w:rsidRPr="004E0304">
              <w:rPr>
                <w:b w:val="0"/>
                <w:color w:val="auto"/>
              </w:rPr>
              <w:t>Small upgrade: upgrade product has nominal rating at full load of at least 7 and less than 10 kW</w:t>
            </w:r>
          </w:p>
          <w:p w14:paraId="4432747F" w14:textId="77777777" w:rsidR="00191812" w:rsidRPr="004E0304" w:rsidRDefault="00191812" w:rsidP="00191812">
            <w:pPr>
              <w:pStyle w:val="TableHeadingLeft"/>
              <w:rPr>
                <w:b w:val="0"/>
                <w:color w:val="auto"/>
              </w:rPr>
            </w:pPr>
            <w:r w:rsidRPr="004E0304">
              <w:rPr>
                <w:b w:val="0"/>
                <w:color w:val="auto"/>
              </w:rPr>
              <w:t>Medium upgrade: upgrade product has nominal rating at full load of at least 10 and less than 13 kW</w:t>
            </w:r>
          </w:p>
          <w:p w14:paraId="5EAC08AC" w14:textId="77777777" w:rsidR="00191812" w:rsidRPr="00DE6E8A" w:rsidRDefault="00191812" w:rsidP="00191812">
            <w:pPr>
              <w:pStyle w:val="TableHeadingLeft"/>
            </w:pPr>
            <w:r w:rsidRPr="004E0304">
              <w:rPr>
                <w:b w:val="0"/>
                <w:color w:val="auto"/>
              </w:rPr>
              <w:t>Large upgrade: upgrade product has nominal rating at full load of at least 13 kW</w:t>
            </w:r>
          </w:p>
        </w:tc>
      </w:tr>
      <w:tr w:rsidR="00191812" w:rsidRPr="00DE6E8A" w14:paraId="0F4E7E16" w14:textId="77777777" w:rsidTr="00F353AB">
        <w:tc>
          <w:tcPr>
            <w:tcW w:w="904" w:type="pct"/>
            <w:shd w:val="clear" w:color="auto" w:fill="E5F1FA" w:themeFill="light2"/>
          </w:tcPr>
          <w:p w14:paraId="04BBB43B" w14:textId="77777777" w:rsidR="00191812" w:rsidRPr="008A6662" w:rsidRDefault="00191812" w:rsidP="00191812">
            <w:pPr>
              <w:pStyle w:val="TableTextLeft"/>
              <w:rPr>
                <w:color w:val="auto"/>
              </w:rPr>
            </w:pPr>
            <w:r w:rsidRPr="008A6662">
              <w:rPr>
                <w:b/>
                <w:color w:val="auto"/>
              </w:rPr>
              <w:t>Input type</w:t>
            </w:r>
          </w:p>
        </w:tc>
        <w:tc>
          <w:tcPr>
            <w:tcW w:w="3376" w:type="pct"/>
            <w:gridSpan w:val="2"/>
            <w:shd w:val="clear" w:color="auto" w:fill="E5F1FA" w:themeFill="light2"/>
          </w:tcPr>
          <w:p w14:paraId="2FFDF0C9" w14:textId="77777777" w:rsidR="00191812" w:rsidRPr="008A6662" w:rsidRDefault="00191812" w:rsidP="00191812">
            <w:pPr>
              <w:pStyle w:val="TableTextLeft"/>
              <w:rPr>
                <w:color w:val="auto"/>
              </w:rPr>
            </w:pPr>
            <w:r w:rsidRPr="008A6662">
              <w:rPr>
                <w:b/>
                <w:color w:val="auto"/>
              </w:rPr>
              <w:t>Condition</w:t>
            </w:r>
          </w:p>
        </w:tc>
        <w:tc>
          <w:tcPr>
            <w:tcW w:w="720" w:type="pct"/>
            <w:shd w:val="clear" w:color="auto" w:fill="E5F1FA" w:themeFill="light2"/>
          </w:tcPr>
          <w:p w14:paraId="3C0B0F15" w14:textId="77777777" w:rsidR="00191812" w:rsidRPr="008A6662" w:rsidRDefault="00191812" w:rsidP="00191812">
            <w:pPr>
              <w:pStyle w:val="TableTextLeft"/>
              <w:rPr>
                <w:b/>
                <w:color w:val="auto"/>
              </w:rPr>
            </w:pPr>
            <w:r w:rsidRPr="008A6662">
              <w:rPr>
                <w:b/>
                <w:color w:val="auto"/>
              </w:rPr>
              <w:t>Input value</w:t>
            </w:r>
          </w:p>
        </w:tc>
      </w:tr>
      <w:tr w:rsidR="00191812" w:rsidRPr="00DE6E8A" w14:paraId="40869099" w14:textId="77777777" w:rsidTr="00F353AB">
        <w:tc>
          <w:tcPr>
            <w:tcW w:w="904" w:type="pct"/>
            <w:vMerge w:val="restart"/>
          </w:tcPr>
          <w:p w14:paraId="5147C338" w14:textId="77777777" w:rsidR="00191812" w:rsidRPr="00DE6E8A" w:rsidRDefault="00191812" w:rsidP="00191812">
            <w:pPr>
              <w:pStyle w:val="TableTextLeft"/>
            </w:pPr>
            <w:r w:rsidRPr="00DE6E8A">
              <w:t>Baseline</w:t>
            </w:r>
          </w:p>
        </w:tc>
        <w:tc>
          <w:tcPr>
            <w:tcW w:w="1611" w:type="pct"/>
            <w:vMerge w:val="restart"/>
          </w:tcPr>
          <w:p w14:paraId="49192225" w14:textId="77777777" w:rsidR="00191812" w:rsidRPr="00DE6E8A" w:rsidRDefault="00191812" w:rsidP="00191812">
            <w:pPr>
              <w:pStyle w:val="TableTextLeft"/>
            </w:pPr>
            <w:r w:rsidRPr="00DE6E8A">
              <w:t>Small upgrade</w:t>
            </w:r>
          </w:p>
        </w:tc>
        <w:tc>
          <w:tcPr>
            <w:tcW w:w="1765" w:type="pct"/>
          </w:tcPr>
          <w:p w14:paraId="643FC75F" w14:textId="77777777" w:rsidR="00191812" w:rsidRPr="00DE6E8A" w:rsidRDefault="00191812" w:rsidP="00191812">
            <w:pPr>
              <w:pStyle w:val="TableTextLeft"/>
            </w:pPr>
            <w:r w:rsidRPr="00DE6E8A">
              <w:t>Non-ducted refrigerative system</w:t>
            </w:r>
          </w:p>
        </w:tc>
        <w:tc>
          <w:tcPr>
            <w:tcW w:w="720" w:type="pct"/>
          </w:tcPr>
          <w:p w14:paraId="7DD070DC" w14:textId="463F5A56" w:rsidR="00191812" w:rsidRPr="00DE6E8A" w:rsidRDefault="00191812" w:rsidP="00191812">
            <w:pPr>
              <w:pStyle w:val="TableTextLeft"/>
            </w:pPr>
            <w:r w:rsidRPr="00DE6E8A">
              <w:t>0.</w:t>
            </w:r>
            <w:r w:rsidR="00EB5B28">
              <w:t>29</w:t>
            </w:r>
          </w:p>
        </w:tc>
      </w:tr>
      <w:tr w:rsidR="00191812" w:rsidRPr="00DE6E8A" w14:paraId="1C6FE161" w14:textId="77777777" w:rsidTr="00F353AB">
        <w:tc>
          <w:tcPr>
            <w:tcW w:w="904" w:type="pct"/>
            <w:vMerge/>
          </w:tcPr>
          <w:p w14:paraId="05660DFC" w14:textId="77777777" w:rsidR="00191812" w:rsidRPr="00DE6E8A" w:rsidRDefault="00191812" w:rsidP="00191812">
            <w:pPr>
              <w:spacing w:before="0" w:after="0" w:line="240" w:lineRule="atLeast"/>
              <w:ind w:left="0" w:right="0"/>
            </w:pPr>
          </w:p>
        </w:tc>
        <w:tc>
          <w:tcPr>
            <w:tcW w:w="1611" w:type="pct"/>
            <w:vMerge/>
          </w:tcPr>
          <w:p w14:paraId="37332C34" w14:textId="77777777" w:rsidR="00191812" w:rsidRPr="00DE6E8A" w:rsidRDefault="00191812" w:rsidP="00191812">
            <w:pPr>
              <w:pStyle w:val="BodyText"/>
            </w:pPr>
          </w:p>
        </w:tc>
        <w:tc>
          <w:tcPr>
            <w:tcW w:w="1765" w:type="pct"/>
          </w:tcPr>
          <w:p w14:paraId="41338E73" w14:textId="77777777" w:rsidR="00191812" w:rsidRPr="00DE6E8A" w:rsidRDefault="00191812" w:rsidP="00191812">
            <w:pPr>
              <w:pStyle w:val="TableTextLeft"/>
            </w:pPr>
            <w:r w:rsidRPr="00DE6E8A">
              <w:t>Ducted refrigerative system</w:t>
            </w:r>
          </w:p>
        </w:tc>
        <w:tc>
          <w:tcPr>
            <w:tcW w:w="720" w:type="pct"/>
          </w:tcPr>
          <w:p w14:paraId="71EC9729" w14:textId="07798052" w:rsidR="00191812" w:rsidRPr="00DE6E8A" w:rsidRDefault="00191812" w:rsidP="00191812">
            <w:pPr>
              <w:pStyle w:val="TableTextLeft"/>
            </w:pPr>
            <w:r w:rsidRPr="00DE6E8A">
              <w:t>0.</w:t>
            </w:r>
            <w:r w:rsidR="00273791">
              <w:t>62</w:t>
            </w:r>
          </w:p>
        </w:tc>
      </w:tr>
      <w:tr w:rsidR="00191812" w:rsidRPr="00DE6E8A" w14:paraId="6DF617E0" w14:textId="77777777" w:rsidTr="00F353AB">
        <w:tc>
          <w:tcPr>
            <w:tcW w:w="904" w:type="pct"/>
            <w:vMerge/>
          </w:tcPr>
          <w:p w14:paraId="0B2605DB" w14:textId="77777777" w:rsidR="00191812" w:rsidRPr="00DE6E8A" w:rsidRDefault="00191812" w:rsidP="00191812">
            <w:pPr>
              <w:pStyle w:val="BodyText"/>
            </w:pPr>
          </w:p>
        </w:tc>
        <w:tc>
          <w:tcPr>
            <w:tcW w:w="1611" w:type="pct"/>
            <w:vMerge w:val="restart"/>
          </w:tcPr>
          <w:p w14:paraId="4CBB5E33" w14:textId="77777777" w:rsidR="00191812" w:rsidRPr="00DE6E8A" w:rsidRDefault="00191812" w:rsidP="00191812">
            <w:pPr>
              <w:pStyle w:val="TableTextLeft"/>
            </w:pPr>
            <w:r w:rsidRPr="00DE6E8A">
              <w:t>Medium upgrade</w:t>
            </w:r>
          </w:p>
        </w:tc>
        <w:tc>
          <w:tcPr>
            <w:tcW w:w="1765" w:type="pct"/>
          </w:tcPr>
          <w:p w14:paraId="4B19BAD8" w14:textId="77777777" w:rsidR="00191812" w:rsidRPr="00DE6E8A" w:rsidRDefault="00191812" w:rsidP="00191812">
            <w:pPr>
              <w:pStyle w:val="TableTextLeft"/>
            </w:pPr>
            <w:r w:rsidRPr="00DE6E8A">
              <w:t>Non-ducted refrigerative system</w:t>
            </w:r>
          </w:p>
        </w:tc>
        <w:tc>
          <w:tcPr>
            <w:tcW w:w="720" w:type="pct"/>
          </w:tcPr>
          <w:p w14:paraId="3521D506" w14:textId="5B3C6C8E" w:rsidR="00191812" w:rsidRPr="00DE6E8A" w:rsidRDefault="00191812" w:rsidP="00191812">
            <w:pPr>
              <w:pStyle w:val="TableTextLeft"/>
            </w:pPr>
            <w:r w:rsidRPr="00DE6E8A">
              <w:t>0.</w:t>
            </w:r>
            <w:r w:rsidR="00EB5B28">
              <w:t>29</w:t>
            </w:r>
          </w:p>
        </w:tc>
      </w:tr>
      <w:tr w:rsidR="00191812" w:rsidRPr="00DE6E8A" w14:paraId="2022500D" w14:textId="77777777" w:rsidTr="00F353AB">
        <w:tc>
          <w:tcPr>
            <w:tcW w:w="904" w:type="pct"/>
            <w:vMerge/>
          </w:tcPr>
          <w:p w14:paraId="14FEDE45" w14:textId="77777777" w:rsidR="00191812" w:rsidRPr="00DE6E8A" w:rsidRDefault="00191812" w:rsidP="00191812">
            <w:pPr>
              <w:spacing w:before="0" w:after="0" w:line="240" w:lineRule="atLeast"/>
              <w:ind w:left="0" w:right="0"/>
            </w:pPr>
          </w:p>
        </w:tc>
        <w:tc>
          <w:tcPr>
            <w:tcW w:w="1611" w:type="pct"/>
            <w:vMerge/>
          </w:tcPr>
          <w:p w14:paraId="10A1B424" w14:textId="77777777" w:rsidR="00191812" w:rsidRPr="00DE6E8A" w:rsidRDefault="00191812" w:rsidP="00191812">
            <w:pPr>
              <w:pStyle w:val="BodyText"/>
            </w:pPr>
          </w:p>
        </w:tc>
        <w:tc>
          <w:tcPr>
            <w:tcW w:w="1765" w:type="pct"/>
          </w:tcPr>
          <w:p w14:paraId="26888FF6" w14:textId="77777777" w:rsidR="00191812" w:rsidRPr="00DE6E8A" w:rsidRDefault="00191812" w:rsidP="00191812">
            <w:pPr>
              <w:pStyle w:val="TableTextLeft"/>
            </w:pPr>
            <w:r w:rsidRPr="00DE6E8A">
              <w:t>Ducted refrigerative system</w:t>
            </w:r>
          </w:p>
        </w:tc>
        <w:tc>
          <w:tcPr>
            <w:tcW w:w="720" w:type="pct"/>
          </w:tcPr>
          <w:p w14:paraId="6007A3C3" w14:textId="381D6837" w:rsidR="00191812" w:rsidRPr="00DE6E8A" w:rsidRDefault="00191812" w:rsidP="00191812">
            <w:pPr>
              <w:pStyle w:val="TableTextLeft"/>
            </w:pPr>
            <w:r w:rsidRPr="00DE6E8A">
              <w:t>1.</w:t>
            </w:r>
            <w:r w:rsidR="00273791">
              <w:t>03</w:t>
            </w:r>
          </w:p>
        </w:tc>
      </w:tr>
      <w:tr w:rsidR="00191812" w:rsidRPr="00DE6E8A" w14:paraId="176E2A24" w14:textId="77777777" w:rsidTr="00F353AB">
        <w:tc>
          <w:tcPr>
            <w:tcW w:w="904" w:type="pct"/>
            <w:vMerge/>
          </w:tcPr>
          <w:p w14:paraId="5F65BEE3" w14:textId="77777777" w:rsidR="00191812" w:rsidRPr="00DE6E8A" w:rsidRDefault="00191812" w:rsidP="00191812">
            <w:pPr>
              <w:pStyle w:val="BodyText"/>
            </w:pPr>
          </w:p>
        </w:tc>
        <w:tc>
          <w:tcPr>
            <w:tcW w:w="1611" w:type="pct"/>
            <w:vMerge w:val="restart"/>
          </w:tcPr>
          <w:p w14:paraId="5D590532" w14:textId="77777777" w:rsidR="00191812" w:rsidRPr="00DE6E8A" w:rsidRDefault="00191812" w:rsidP="00191812">
            <w:pPr>
              <w:pStyle w:val="TableTextLeft"/>
            </w:pPr>
            <w:r w:rsidRPr="00DE6E8A">
              <w:t>Large upgrade</w:t>
            </w:r>
          </w:p>
        </w:tc>
        <w:tc>
          <w:tcPr>
            <w:tcW w:w="1765" w:type="pct"/>
          </w:tcPr>
          <w:p w14:paraId="3B293D3C" w14:textId="77777777" w:rsidR="00191812" w:rsidRPr="00DE6E8A" w:rsidRDefault="00191812" w:rsidP="00191812">
            <w:pPr>
              <w:pStyle w:val="TableTextLeft"/>
            </w:pPr>
            <w:r w:rsidRPr="00DE6E8A">
              <w:t>Non-ducted refrigerative system</w:t>
            </w:r>
          </w:p>
        </w:tc>
        <w:tc>
          <w:tcPr>
            <w:tcW w:w="720" w:type="pct"/>
          </w:tcPr>
          <w:p w14:paraId="381EFA1E" w14:textId="5B33DDA5" w:rsidR="00191812" w:rsidRPr="00DE6E8A" w:rsidRDefault="00191812" w:rsidP="00191812">
            <w:pPr>
              <w:pStyle w:val="TableTextLeft"/>
            </w:pPr>
            <w:r w:rsidRPr="00DE6E8A">
              <w:t>0.</w:t>
            </w:r>
            <w:r w:rsidR="00EB5B28">
              <w:t>29</w:t>
            </w:r>
          </w:p>
        </w:tc>
      </w:tr>
      <w:tr w:rsidR="00191812" w:rsidRPr="00DE6E8A" w14:paraId="2A46A49E" w14:textId="77777777" w:rsidTr="00F353AB">
        <w:tc>
          <w:tcPr>
            <w:tcW w:w="904" w:type="pct"/>
            <w:vMerge/>
          </w:tcPr>
          <w:p w14:paraId="7853675D" w14:textId="77777777" w:rsidR="00191812" w:rsidRPr="00DE6E8A" w:rsidRDefault="00191812" w:rsidP="00191812">
            <w:pPr>
              <w:spacing w:before="0" w:after="0" w:line="240" w:lineRule="atLeast"/>
              <w:ind w:left="0" w:right="0"/>
            </w:pPr>
          </w:p>
        </w:tc>
        <w:tc>
          <w:tcPr>
            <w:tcW w:w="1611" w:type="pct"/>
            <w:vMerge/>
          </w:tcPr>
          <w:p w14:paraId="32B15525" w14:textId="77777777" w:rsidR="00191812" w:rsidRPr="00DE6E8A" w:rsidRDefault="00191812" w:rsidP="00191812">
            <w:pPr>
              <w:pStyle w:val="BodyText"/>
            </w:pPr>
          </w:p>
        </w:tc>
        <w:tc>
          <w:tcPr>
            <w:tcW w:w="1765" w:type="pct"/>
          </w:tcPr>
          <w:p w14:paraId="581C37BE" w14:textId="77777777" w:rsidR="00191812" w:rsidRPr="00DE6E8A" w:rsidRDefault="00191812" w:rsidP="00191812">
            <w:pPr>
              <w:pStyle w:val="TableTextLeft"/>
            </w:pPr>
            <w:r w:rsidRPr="00DE6E8A">
              <w:t>Ducted refrigerative system</w:t>
            </w:r>
          </w:p>
        </w:tc>
        <w:tc>
          <w:tcPr>
            <w:tcW w:w="720" w:type="pct"/>
          </w:tcPr>
          <w:p w14:paraId="4D9362EB" w14:textId="6FCAF0B5" w:rsidR="00191812" w:rsidRPr="00DE6E8A" w:rsidRDefault="00191812" w:rsidP="00191812">
            <w:pPr>
              <w:pStyle w:val="TableTextLeft"/>
            </w:pPr>
            <w:r w:rsidRPr="00DE6E8A">
              <w:t>1.</w:t>
            </w:r>
            <w:r w:rsidR="00172A92">
              <w:t>54</w:t>
            </w:r>
          </w:p>
        </w:tc>
      </w:tr>
      <w:tr w:rsidR="00191812" w:rsidRPr="00DE6E8A" w14:paraId="06578820" w14:textId="77777777" w:rsidTr="00F353AB">
        <w:tc>
          <w:tcPr>
            <w:tcW w:w="904" w:type="pct"/>
            <w:vMerge w:val="restart"/>
          </w:tcPr>
          <w:p w14:paraId="732613AB" w14:textId="77777777" w:rsidR="00191812" w:rsidRPr="00DE6E8A" w:rsidRDefault="00191812" w:rsidP="00191812">
            <w:pPr>
              <w:pStyle w:val="TableTextLeft"/>
            </w:pPr>
            <w:r w:rsidRPr="00DE6E8A">
              <w:t>Upgrade</w:t>
            </w:r>
          </w:p>
        </w:tc>
        <w:tc>
          <w:tcPr>
            <w:tcW w:w="1611" w:type="pct"/>
            <w:vMerge w:val="restart"/>
          </w:tcPr>
          <w:p w14:paraId="16CD71E6" w14:textId="77777777" w:rsidR="00191812" w:rsidRPr="00DE6E8A" w:rsidRDefault="00191812" w:rsidP="00191812">
            <w:pPr>
              <w:pStyle w:val="TableTextLeft"/>
            </w:pPr>
            <w:r w:rsidRPr="00DE6E8A">
              <w:t>Small upgrade</w:t>
            </w:r>
          </w:p>
        </w:tc>
        <w:tc>
          <w:tcPr>
            <w:tcW w:w="1765" w:type="pct"/>
          </w:tcPr>
          <w:p w14:paraId="629731E2" w14:textId="26850938" w:rsidR="00191812" w:rsidRPr="00DE6E8A" w:rsidRDefault="00C1127C" w:rsidP="00191812">
            <w:pPr>
              <w:pStyle w:val="TableTextLeft"/>
            </w:pPr>
            <w:r>
              <w:t>EER</w:t>
            </w:r>
            <w:r w:rsidR="00191812" w:rsidRPr="00DE6E8A">
              <w:t xml:space="preserve"> of at least 20 and less than 30</w:t>
            </w:r>
          </w:p>
        </w:tc>
        <w:tc>
          <w:tcPr>
            <w:tcW w:w="720" w:type="pct"/>
          </w:tcPr>
          <w:p w14:paraId="5D61A72E" w14:textId="578153ED" w:rsidR="00191812" w:rsidRPr="00DE6E8A" w:rsidRDefault="00191812" w:rsidP="00191812">
            <w:pPr>
              <w:pStyle w:val="TableTextLeft"/>
            </w:pPr>
            <w:r w:rsidRPr="00DE6E8A">
              <w:t>0.1</w:t>
            </w:r>
            <w:r w:rsidR="00942212">
              <w:t>0</w:t>
            </w:r>
          </w:p>
        </w:tc>
      </w:tr>
      <w:tr w:rsidR="00191812" w:rsidRPr="00DE6E8A" w14:paraId="5B9CDA5E" w14:textId="77777777" w:rsidTr="00F353AB">
        <w:tc>
          <w:tcPr>
            <w:tcW w:w="904" w:type="pct"/>
            <w:vMerge/>
          </w:tcPr>
          <w:p w14:paraId="670DE321" w14:textId="77777777" w:rsidR="00191812" w:rsidRPr="00DE6E8A" w:rsidRDefault="00191812" w:rsidP="00191812">
            <w:pPr>
              <w:spacing w:before="0" w:after="0" w:line="240" w:lineRule="atLeast"/>
              <w:ind w:left="0" w:right="0"/>
            </w:pPr>
          </w:p>
        </w:tc>
        <w:tc>
          <w:tcPr>
            <w:tcW w:w="1611" w:type="pct"/>
            <w:vMerge/>
          </w:tcPr>
          <w:p w14:paraId="1ACF48F9" w14:textId="77777777" w:rsidR="00191812" w:rsidRPr="00DE6E8A" w:rsidRDefault="00191812" w:rsidP="00191812">
            <w:pPr>
              <w:pStyle w:val="BodyText"/>
            </w:pPr>
          </w:p>
        </w:tc>
        <w:tc>
          <w:tcPr>
            <w:tcW w:w="1765" w:type="pct"/>
          </w:tcPr>
          <w:p w14:paraId="1D2F4616" w14:textId="58BF8222" w:rsidR="00191812" w:rsidRPr="00DE6E8A" w:rsidRDefault="00C1127C" w:rsidP="00191812">
            <w:pPr>
              <w:pStyle w:val="TableTextLeft"/>
            </w:pPr>
            <w:r>
              <w:t>EER</w:t>
            </w:r>
            <w:r w:rsidR="00191812" w:rsidRPr="00DE6E8A">
              <w:t xml:space="preserve"> of at least 30 and less than 40</w:t>
            </w:r>
          </w:p>
        </w:tc>
        <w:tc>
          <w:tcPr>
            <w:tcW w:w="720" w:type="pct"/>
          </w:tcPr>
          <w:p w14:paraId="39A0745D" w14:textId="77777777" w:rsidR="00191812" w:rsidRPr="00DE6E8A" w:rsidRDefault="00191812" w:rsidP="00191812">
            <w:pPr>
              <w:pStyle w:val="TableTextLeft"/>
            </w:pPr>
            <w:r w:rsidRPr="00DE6E8A">
              <w:t>0.07</w:t>
            </w:r>
          </w:p>
        </w:tc>
      </w:tr>
      <w:tr w:rsidR="00191812" w:rsidRPr="00DE6E8A" w14:paraId="603C472C" w14:textId="77777777" w:rsidTr="00F353AB">
        <w:tc>
          <w:tcPr>
            <w:tcW w:w="904" w:type="pct"/>
            <w:vMerge/>
          </w:tcPr>
          <w:p w14:paraId="2B722609" w14:textId="77777777" w:rsidR="00191812" w:rsidRPr="00DE6E8A" w:rsidRDefault="00191812" w:rsidP="00191812">
            <w:pPr>
              <w:spacing w:before="0" w:after="0" w:line="240" w:lineRule="atLeast"/>
              <w:ind w:left="0" w:right="0"/>
            </w:pPr>
          </w:p>
        </w:tc>
        <w:tc>
          <w:tcPr>
            <w:tcW w:w="1611" w:type="pct"/>
            <w:vMerge/>
          </w:tcPr>
          <w:p w14:paraId="5529F199" w14:textId="77777777" w:rsidR="00191812" w:rsidRPr="00DE6E8A" w:rsidRDefault="00191812" w:rsidP="00191812">
            <w:pPr>
              <w:pStyle w:val="BodyText"/>
            </w:pPr>
          </w:p>
        </w:tc>
        <w:tc>
          <w:tcPr>
            <w:tcW w:w="1765" w:type="pct"/>
          </w:tcPr>
          <w:p w14:paraId="45265B9D" w14:textId="45F0358E" w:rsidR="00191812" w:rsidRPr="00DE6E8A" w:rsidRDefault="00C1127C" w:rsidP="00191812">
            <w:pPr>
              <w:pStyle w:val="TableTextLeft"/>
            </w:pPr>
            <w:r>
              <w:t>EER</w:t>
            </w:r>
            <w:r w:rsidR="00191812" w:rsidRPr="00DE6E8A">
              <w:t xml:space="preserve"> of at least 40</w:t>
            </w:r>
          </w:p>
        </w:tc>
        <w:tc>
          <w:tcPr>
            <w:tcW w:w="720" w:type="pct"/>
          </w:tcPr>
          <w:p w14:paraId="6B95787D" w14:textId="77777777" w:rsidR="00191812" w:rsidRPr="00DE6E8A" w:rsidRDefault="00191812" w:rsidP="00191812">
            <w:pPr>
              <w:pStyle w:val="TableTextLeft"/>
            </w:pPr>
            <w:r w:rsidRPr="00DE6E8A">
              <w:t>0.05</w:t>
            </w:r>
          </w:p>
        </w:tc>
      </w:tr>
      <w:tr w:rsidR="00191812" w:rsidRPr="00DE6E8A" w14:paraId="08A41E41" w14:textId="77777777" w:rsidTr="00F353AB">
        <w:tc>
          <w:tcPr>
            <w:tcW w:w="904" w:type="pct"/>
            <w:vMerge/>
          </w:tcPr>
          <w:p w14:paraId="03835541" w14:textId="77777777" w:rsidR="00191812" w:rsidRPr="00DE6E8A" w:rsidRDefault="00191812" w:rsidP="00191812">
            <w:pPr>
              <w:pStyle w:val="BodyText"/>
            </w:pPr>
          </w:p>
        </w:tc>
        <w:tc>
          <w:tcPr>
            <w:tcW w:w="1611" w:type="pct"/>
            <w:vMerge w:val="restart"/>
          </w:tcPr>
          <w:p w14:paraId="606A522A" w14:textId="77777777" w:rsidR="00191812" w:rsidRPr="00DE6E8A" w:rsidRDefault="00191812" w:rsidP="00191812">
            <w:pPr>
              <w:pStyle w:val="TableTextLeft"/>
            </w:pPr>
            <w:r w:rsidRPr="00DE6E8A">
              <w:t>Medium upgrade</w:t>
            </w:r>
          </w:p>
        </w:tc>
        <w:tc>
          <w:tcPr>
            <w:tcW w:w="1765" w:type="pct"/>
          </w:tcPr>
          <w:p w14:paraId="69DEEDE5" w14:textId="2B43754F" w:rsidR="00191812" w:rsidRPr="00DE6E8A" w:rsidRDefault="00C1127C" w:rsidP="00191812">
            <w:pPr>
              <w:pStyle w:val="TableTextLeft"/>
            </w:pPr>
            <w:r>
              <w:t>EER</w:t>
            </w:r>
            <w:r w:rsidR="00191812" w:rsidRPr="00DE6E8A">
              <w:t xml:space="preserve"> of at least 20 and less than 30</w:t>
            </w:r>
          </w:p>
        </w:tc>
        <w:tc>
          <w:tcPr>
            <w:tcW w:w="720" w:type="pct"/>
          </w:tcPr>
          <w:p w14:paraId="285965D3" w14:textId="177D94D3" w:rsidR="00191812" w:rsidRPr="00DE6E8A" w:rsidRDefault="00191812" w:rsidP="00191812">
            <w:pPr>
              <w:pStyle w:val="TableTextLeft"/>
            </w:pPr>
            <w:r w:rsidRPr="00DE6E8A">
              <w:t>0.1</w:t>
            </w:r>
            <w:r w:rsidR="002246D7">
              <w:t>7</w:t>
            </w:r>
          </w:p>
        </w:tc>
      </w:tr>
      <w:tr w:rsidR="00191812" w:rsidRPr="00DE6E8A" w14:paraId="3187B2C3" w14:textId="77777777" w:rsidTr="00F353AB">
        <w:tc>
          <w:tcPr>
            <w:tcW w:w="904" w:type="pct"/>
            <w:vMerge/>
          </w:tcPr>
          <w:p w14:paraId="1B296BD9" w14:textId="77777777" w:rsidR="00191812" w:rsidRPr="00DE6E8A" w:rsidRDefault="00191812" w:rsidP="00191812">
            <w:pPr>
              <w:spacing w:before="0" w:after="0" w:line="240" w:lineRule="atLeast"/>
              <w:ind w:left="0" w:right="0"/>
            </w:pPr>
          </w:p>
        </w:tc>
        <w:tc>
          <w:tcPr>
            <w:tcW w:w="1611" w:type="pct"/>
            <w:vMerge/>
          </w:tcPr>
          <w:p w14:paraId="1F1B1B35" w14:textId="77777777" w:rsidR="00191812" w:rsidRPr="00DE6E8A" w:rsidRDefault="00191812" w:rsidP="00191812">
            <w:pPr>
              <w:pStyle w:val="BodyText"/>
            </w:pPr>
          </w:p>
        </w:tc>
        <w:tc>
          <w:tcPr>
            <w:tcW w:w="1765" w:type="pct"/>
          </w:tcPr>
          <w:p w14:paraId="6DEF7CA5" w14:textId="55F820AE" w:rsidR="00191812" w:rsidRPr="00DE6E8A" w:rsidRDefault="00C1127C" w:rsidP="00191812">
            <w:pPr>
              <w:pStyle w:val="TableTextLeft"/>
            </w:pPr>
            <w:r>
              <w:t>EER</w:t>
            </w:r>
            <w:r w:rsidR="00191812" w:rsidRPr="00DE6E8A">
              <w:t xml:space="preserve"> of at least 30 and less than 40</w:t>
            </w:r>
          </w:p>
        </w:tc>
        <w:tc>
          <w:tcPr>
            <w:tcW w:w="720" w:type="pct"/>
          </w:tcPr>
          <w:p w14:paraId="178DAF38" w14:textId="47C32171" w:rsidR="00191812" w:rsidRPr="00DE6E8A" w:rsidRDefault="00191812" w:rsidP="00191812">
            <w:pPr>
              <w:pStyle w:val="TableTextLeft"/>
            </w:pPr>
            <w:r w:rsidRPr="00DE6E8A">
              <w:t>0.1</w:t>
            </w:r>
            <w:r w:rsidR="002246D7">
              <w:t>1</w:t>
            </w:r>
          </w:p>
        </w:tc>
      </w:tr>
      <w:tr w:rsidR="00191812" w:rsidRPr="00DE6E8A" w14:paraId="407B0580" w14:textId="77777777" w:rsidTr="00F353AB">
        <w:tc>
          <w:tcPr>
            <w:tcW w:w="904" w:type="pct"/>
            <w:vMerge/>
          </w:tcPr>
          <w:p w14:paraId="3DE1BE41" w14:textId="77777777" w:rsidR="00191812" w:rsidRPr="00DE6E8A" w:rsidRDefault="00191812" w:rsidP="00191812">
            <w:pPr>
              <w:spacing w:before="0" w:after="0" w:line="240" w:lineRule="atLeast"/>
              <w:ind w:left="0" w:right="0"/>
            </w:pPr>
          </w:p>
        </w:tc>
        <w:tc>
          <w:tcPr>
            <w:tcW w:w="1611" w:type="pct"/>
            <w:vMerge/>
          </w:tcPr>
          <w:p w14:paraId="184C8E2B" w14:textId="77777777" w:rsidR="00191812" w:rsidRPr="00DE6E8A" w:rsidRDefault="00191812" w:rsidP="00191812">
            <w:pPr>
              <w:pStyle w:val="BodyText"/>
            </w:pPr>
          </w:p>
        </w:tc>
        <w:tc>
          <w:tcPr>
            <w:tcW w:w="1765" w:type="pct"/>
          </w:tcPr>
          <w:p w14:paraId="4BF6D732" w14:textId="2B0A89E8" w:rsidR="00191812" w:rsidRPr="00DE6E8A" w:rsidRDefault="00C1127C" w:rsidP="00191812">
            <w:pPr>
              <w:pStyle w:val="TableTextLeft"/>
            </w:pPr>
            <w:r>
              <w:t>EER</w:t>
            </w:r>
            <w:r w:rsidR="00191812" w:rsidRPr="00DE6E8A">
              <w:t xml:space="preserve"> of at least 40</w:t>
            </w:r>
          </w:p>
        </w:tc>
        <w:tc>
          <w:tcPr>
            <w:tcW w:w="720" w:type="pct"/>
          </w:tcPr>
          <w:p w14:paraId="57AA6F41" w14:textId="23E6CE22" w:rsidR="00191812" w:rsidRPr="00DE6E8A" w:rsidRDefault="00191812" w:rsidP="00191812">
            <w:pPr>
              <w:pStyle w:val="TableTextLeft"/>
            </w:pPr>
            <w:r w:rsidRPr="00DE6E8A">
              <w:t>0.0</w:t>
            </w:r>
            <w:r w:rsidR="00566FBA">
              <w:t>8</w:t>
            </w:r>
          </w:p>
        </w:tc>
      </w:tr>
      <w:tr w:rsidR="00191812" w:rsidRPr="00DE6E8A" w14:paraId="3A608B9F" w14:textId="77777777" w:rsidTr="00F353AB">
        <w:tc>
          <w:tcPr>
            <w:tcW w:w="904" w:type="pct"/>
            <w:vMerge/>
          </w:tcPr>
          <w:p w14:paraId="4A8EE720" w14:textId="77777777" w:rsidR="00191812" w:rsidRPr="00DE6E8A" w:rsidRDefault="00191812" w:rsidP="00191812">
            <w:pPr>
              <w:pStyle w:val="BodyText"/>
            </w:pPr>
          </w:p>
        </w:tc>
        <w:tc>
          <w:tcPr>
            <w:tcW w:w="1611" w:type="pct"/>
            <w:vMerge w:val="restart"/>
          </w:tcPr>
          <w:p w14:paraId="6745987B" w14:textId="77777777" w:rsidR="00191812" w:rsidRPr="00DE6E8A" w:rsidRDefault="00191812" w:rsidP="00191812">
            <w:pPr>
              <w:pStyle w:val="TableTextLeft"/>
            </w:pPr>
            <w:r w:rsidRPr="00DE6E8A">
              <w:t>Large upgrade</w:t>
            </w:r>
          </w:p>
        </w:tc>
        <w:tc>
          <w:tcPr>
            <w:tcW w:w="1765" w:type="pct"/>
          </w:tcPr>
          <w:p w14:paraId="73F78910" w14:textId="4E5942D3" w:rsidR="00191812" w:rsidRPr="00DE6E8A" w:rsidRDefault="00C1127C" w:rsidP="00191812">
            <w:pPr>
              <w:pStyle w:val="TableTextLeft"/>
            </w:pPr>
            <w:r>
              <w:t>EER</w:t>
            </w:r>
            <w:r w:rsidR="00191812" w:rsidRPr="00DE6E8A">
              <w:t xml:space="preserve"> of at least 20 and less than 30</w:t>
            </w:r>
          </w:p>
        </w:tc>
        <w:tc>
          <w:tcPr>
            <w:tcW w:w="720" w:type="pct"/>
          </w:tcPr>
          <w:p w14:paraId="7A52179B" w14:textId="687EBF46" w:rsidR="00191812" w:rsidRPr="00DE6E8A" w:rsidRDefault="00191812" w:rsidP="00191812">
            <w:pPr>
              <w:pStyle w:val="TableTextLeft"/>
            </w:pPr>
            <w:r w:rsidRPr="00DE6E8A">
              <w:t>0.2</w:t>
            </w:r>
            <w:r w:rsidR="00566FBA">
              <w:t>5</w:t>
            </w:r>
          </w:p>
        </w:tc>
      </w:tr>
      <w:tr w:rsidR="00191812" w:rsidRPr="00DE6E8A" w14:paraId="6A82EB00" w14:textId="77777777" w:rsidTr="00F353AB">
        <w:tc>
          <w:tcPr>
            <w:tcW w:w="904" w:type="pct"/>
            <w:vMerge/>
          </w:tcPr>
          <w:p w14:paraId="24D92569" w14:textId="77777777" w:rsidR="00191812" w:rsidRPr="00DE6E8A" w:rsidRDefault="00191812" w:rsidP="00191812">
            <w:pPr>
              <w:spacing w:before="0" w:after="0" w:line="240" w:lineRule="atLeast"/>
              <w:ind w:left="0" w:right="0"/>
            </w:pPr>
          </w:p>
        </w:tc>
        <w:tc>
          <w:tcPr>
            <w:tcW w:w="1611" w:type="pct"/>
            <w:vMerge/>
          </w:tcPr>
          <w:p w14:paraId="397CEE08" w14:textId="77777777" w:rsidR="00191812" w:rsidRPr="00DE6E8A" w:rsidRDefault="00191812" w:rsidP="00191812">
            <w:pPr>
              <w:pStyle w:val="BodyText"/>
            </w:pPr>
          </w:p>
        </w:tc>
        <w:tc>
          <w:tcPr>
            <w:tcW w:w="1765" w:type="pct"/>
          </w:tcPr>
          <w:p w14:paraId="08C48E4A" w14:textId="516585AC" w:rsidR="00191812" w:rsidRPr="00DE6E8A" w:rsidRDefault="00C1127C" w:rsidP="00191812">
            <w:pPr>
              <w:pStyle w:val="TableTextLeft"/>
            </w:pPr>
            <w:r>
              <w:t>EER</w:t>
            </w:r>
            <w:r w:rsidR="00191812" w:rsidRPr="00DE6E8A">
              <w:t xml:space="preserve"> of at least 30 and less than 40</w:t>
            </w:r>
          </w:p>
        </w:tc>
        <w:tc>
          <w:tcPr>
            <w:tcW w:w="720" w:type="pct"/>
          </w:tcPr>
          <w:p w14:paraId="77935724" w14:textId="617CC0DC" w:rsidR="00191812" w:rsidRPr="00DE6E8A" w:rsidRDefault="00191812" w:rsidP="00191812">
            <w:pPr>
              <w:pStyle w:val="TableTextLeft"/>
            </w:pPr>
            <w:r w:rsidRPr="00DE6E8A">
              <w:t>0.1</w:t>
            </w:r>
            <w:r w:rsidR="00566FBA">
              <w:t>7</w:t>
            </w:r>
          </w:p>
        </w:tc>
      </w:tr>
      <w:tr w:rsidR="00191812" w:rsidRPr="00DE6E8A" w14:paraId="5AF99578" w14:textId="77777777" w:rsidTr="00F353AB">
        <w:tc>
          <w:tcPr>
            <w:tcW w:w="904" w:type="pct"/>
            <w:vMerge/>
          </w:tcPr>
          <w:p w14:paraId="3B7E40A2" w14:textId="77777777" w:rsidR="00191812" w:rsidRPr="00DE6E8A" w:rsidRDefault="00191812" w:rsidP="00191812">
            <w:pPr>
              <w:spacing w:before="0" w:after="0" w:line="240" w:lineRule="atLeast"/>
              <w:ind w:left="0" w:right="0"/>
            </w:pPr>
          </w:p>
        </w:tc>
        <w:tc>
          <w:tcPr>
            <w:tcW w:w="1611" w:type="pct"/>
            <w:vMerge/>
          </w:tcPr>
          <w:p w14:paraId="75825453" w14:textId="77777777" w:rsidR="00191812" w:rsidRPr="00DE6E8A" w:rsidRDefault="00191812" w:rsidP="00191812">
            <w:pPr>
              <w:pStyle w:val="BodyText"/>
            </w:pPr>
          </w:p>
        </w:tc>
        <w:tc>
          <w:tcPr>
            <w:tcW w:w="1765" w:type="pct"/>
          </w:tcPr>
          <w:p w14:paraId="23E9ED50" w14:textId="3EC5FC57" w:rsidR="00191812" w:rsidRPr="00DE6E8A" w:rsidRDefault="00C1127C" w:rsidP="00191812">
            <w:pPr>
              <w:pStyle w:val="TableTextLeft"/>
            </w:pPr>
            <w:r>
              <w:t>EER</w:t>
            </w:r>
            <w:r w:rsidR="00191812" w:rsidRPr="00DE6E8A">
              <w:t xml:space="preserve"> of at least 40 </w:t>
            </w:r>
          </w:p>
        </w:tc>
        <w:tc>
          <w:tcPr>
            <w:tcW w:w="720" w:type="pct"/>
          </w:tcPr>
          <w:p w14:paraId="6041E4F6" w14:textId="77777777" w:rsidR="00191812" w:rsidRPr="00DE6E8A" w:rsidRDefault="00191812" w:rsidP="00191812">
            <w:pPr>
              <w:pStyle w:val="TableTextLeft"/>
            </w:pPr>
            <w:r w:rsidRPr="00DE6E8A">
              <w:t>0.13</w:t>
            </w:r>
          </w:p>
        </w:tc>
      </w:tr>
      <w:tr w:rsidR="00191812" w:rsidRPr="00DE6E8A" w14:paraId="52448985" w14:textId="77777777" w:rsidTr="00F353AB">
        <w:tc>
          <w:tcPr>
            <w:tcW w:w="904" w:type="pct"/>
          </w:tcPr>
          <w:p w14:paraId="33E81036" w14:textId="77777777" w:rsidR="00191812" w:rsidRPr="00DE6E8A" w:rsidRDefault="00191812" w:rsidP="00191812">
            <w:pPr>
              <w:pStyle w:val="TableTextLeft"/>
            </w:pPr>
            <w:r w:rsidRPr="00DE6E8A">
              <w:t>Lifetime</w:t>
            </w:r>
          </w:p>
        </w:tc>
        <w:tc>
          <w:tcPr>
            <w:tcW w:w="3376" w:type="pct"/>
            <w:gridSpan w:val="2"/>
          </w:tcPr>
          <w:p w14:paraId="68C2A581" w14:textId="77777777" w:rsidR="00191812" w:rsidRPr="00DE6E8A" w:rsidRDefault="00191812" w:rsidP="00191812">
            <w:pPr>
              <w:pStyle w:val="TableTextLeft"/>
            </w:pPr>
            <w:r w:rsidRPr="00DE6E8A">
              <w:t>In every instance</w:t>
            </w:r>
          </w:p>
        </w:tc>
        <w:tc>
          <w:tcPr>
            <w:tcW w:w="720" w:type="pct"/>
          </w:tcPr>
          <w:p w14:paraId="0E54476B" w14:textId="77777777" w:rsidR="00191812" w:rsidRPr="00DE6E8A" w:rsidRDefault="00191812" w:rsidP="00191812">
            <w:pPr>
              <w:pStyle w:val="TableTextLeft"/>
            </w:pPr>
            <w:r w:rsidRPr="00DE6E8A">
              <w:t>14.00</w:t>
            </w:r>
          </w:p>
        </w:tc>
      </w:tr>
      <w:tr w:rsidR="00191812" w:rsidRPr="00DE6E8A" w14:paraId="0C940310" w14:textId="77777777" w:rsidTr="00F353AB">
        <w:tc>
          <w:tcPr>
            <w:tcW w:w="904" w:type="pct"/>
            <w:vMerge w:val="restart"/>
          </w:tcPr>
          <w:p w14:paraId="2A5C8F41" w14:textId="77777777" w:rsidR="00191812" w:rsidRPr="00DE6E8A" w:rsidRDefault="00191812" w:rsidP="00191812">
            <w:pPr>
              <w:pStyle w:val="TableTextLeft"/>
            </w:pPr>
            <w:r w:rsidRPr="00DE6E8A">
              <w:t>Regional Factor</w:t>
            </w:r>
          </w:p>
        </w:tc>
        <w:tc>
          <w:tcPr>
            <w:tcW w:w="3376" w:type="pct"/>
            <w:gridSpan w:val="2"/>
          </w:tcPr>
          <w:p w14:paraId="3BF08595" w14:textId="77777777" w:rsidR="00191812" w:rsidRPr="00DE6E8A" w:rsidRDefault="00191812" w:rsidP="00191812">
            <w:pPr>
              <w:pStyle w:val="TableTextLeft"/>
            </w:pPr>
            <w:r w:rsidRPr="00DE6E8A">
              <w:t>For upgrades in Metropolitan Victoria – Climatic region mild</w:t>
            </w:r>
          </w:p>
        </w:tc>
        <w:tc>
          <w:tcPr>
            <w:tcW w:w="720" w:type="pct"/>
          </w:tcPr>
          <w:p w14:paraId="15417E39" w14:textId="77777777" w:rsidR="00191812" w:rsidRPr="00DE6E8A" w:rsidRDefault="00191812" w:rsidP="00191812">
            <w:pPr>
              <w:pStyle w:val="TableTextLeft"/>
            </w:pPr>
            <w:r w:rsidRPr="00DE6E8A">
              <w:t>1.00</w:t>
            </w:r>
          </w:p>
        </w:tc>
      </w:tr>
      <w:tr w:rsidR="00191812" w:rsidRPr="00DE6E8A" w14:paraId="3E6A6CEC" w14:textId="77777777" w:rsidTr="00F353AB">
        <w:tc>
          <w:tcPr>
            <w:tcW w:w="904" w:type="pct"/>
            <w:vMerge/>
          </w:tcPr>
          <w:p w14:paraId="254632B0" w14:textId="77777777" w:rsidR="00191812" w:rsidRPr="00DE6E8A" w:rsidRDefault="00191812" w:rsidP="00191812">
            <w:pPr>
              <w:pStyle w:val="BodyText"/>
            </w:pPr>
          </w:p>
        </w:tc>
        <w:tc>
          <w:tcPr>
            <w:tcW w:w="1611" w:type="pct"/>
            <w:vMerge w:val="restart"/>
          </w:tcPr>
          <w:p w14:paraId="1113546B" w14:textId="77777777" w:rsidR="00191812" w:rsidRPr="00DE6E8A" w:rsidRDefault="00191812" w:rsidP="00191812">
            <w:pPr>
              <w:pStyle w:val="TableTextLeft"/>
            </w:pPr>
            <w:r w:rsidRPr="00DE6E8A">
              <w:t>For upgrades in Metropolitan Victoria – Climatic region cold</w:t>
            </w:r>
          </w:p>
        </w:tc>
        <w:tc>
          <w:tcPr>
            <w:tcW w:w="1765" w:type="pct"/>
          </w:tcPr>
          <w:p w14:paraId="2D9A557A" w14:textId="77777777" w:rsidR="00191812" w:rsidRPr="00DE6E8A" w:rsidRDefault="00191812" w:rsidP="00191812">
            <w:pPr>
              <w:pStyle w:val="TableTextLeft"/>
            </w:pPr>
            <w:r w:rsidRPr="00DE6E8A">
              <w:t>Non-ducted refrigerative system</w:t>
            </w:r>
          </w:p>
        </w:tc>
        <w:tc>
          <w:tcPr>
            <w:tcW w:w="720" w:type="pct"/>
          </w:tcPr>
          <w:p w14:paraId="14CE0389" w14:textId="77777777" w:rsidR="00191812" w:rsidRPr="00DE6E8A" w:rsidRDefault="00191812" w:rsidP="00191812">
            <w:pPr>
              <w:pStyle w:val="TableTextLeft"/>
            </w:pPr>
            <w:r w:rsidRPr="00DE6E8A">
              <w:t>0.56</w:t>
            </w:r>
          </w:p>
        </w:tc>
      </w:tr>
      <w:tr w:rsidR="00191812" w:rsidRPr="00DE6E8A" w14:paraId="4E376819" w14:textId="77777777" w:rsidTr="00F353AB">
        <w:tc>
          <w:tcPr>
            <w:tcW w:w="904" w:type="pct"/>
            <w:vMerge/>
          </w:tcPr>
          <w:p w14:paraId="13E15E86" w14:textId="77777777" w:rsidR="00191812" w:rsidRPr="00DE6E8A" w:rsidRDefault="00191812" w:rsidP="00191812">
            <w:pPr>
              <w:spacing w:before="0" w:after="0" w:line="240" w:lineRule="atLeast"/>
              <w:ind w:left="0" w:right="0"/>
            </w:pPr>
          </w:p>
        </w:tc>
        <w:tc>
          <w:tcPr>
            <w:tcW w:w="1611" w:type="pct"/>
            <w:vMerge/>
          </w:tcPr>
          <w:p w14:paraId="47F3E46A" w14:textId="77777777" w:rsidR="00191812" w:rsidRPr="00DE6E8A" w:rsidRDefault="00191812" w:rsidP="00191812">
            <w:pPr>
              <w:pStyle w:val="BodyText"/>
            </w:pPr>
          </w:p>
        </w:tc>
        <w:tc>
          <w:tcPr>
            <w:tcW w:w="1765" w:type="pct"/>
          </w:tcPr>
          <w:p w14:paraId="728E9703" w14:textId="77777777" w:rsidR="00191812" w:rsidRPr="00DE6E8A" w:rsidRDefault="00191812" w:rsidP="00191812">
            <w:pPr>
              <w:pStyle w:val="TableTextLeft"/>
            </w:pPr>
            <w:r w:rsidRPr="00DE6E8A">
              <w:t>Ducted refrigerative system</w:t>
            </w:r>
          </w:p>
        </w:tc>
        <w:tc>
          <w:tcPr>
            <w:tcW w:w="720" w:type="pct"/>
          </w:tcPr>
          <w:p w14:paraId="63444C7E" w14:textId="77777777" w:rsidR="00191812" w:rsidRPr="00DE6E8A" w:rsidRDefault="00191812" w:rsidP="00191812">
            <w:pPr>
              <w:pStyle w:val="TableTextLeft"/>
            </w:pPr>
            <w:r w:rsidRPr="00DE6E8A">
              <w:t>0.81</w:t>
            </w:r>
          </w:p>
        </w:tc>
      </w:tr>
      <w:tr w:rsidR="00191812" w:rsidRPr="00DE6E8A" w14:paraId="6C1C160D" w14:textId="77777777" w:rsidTr="00F353AB">
        <w:tc>
          <w:tcPr>
            <w:tcW w:w="904" w:type="pct"/>
            <w:vMerge/>
          </w:tcPr>
          <w:p w14:paraId="3EA15741" w14:textId="77777777" w:rsidR="00191812" w:rsidRPr="00DE6E8A" w:rsidRDefault="00191812" w:rsidP="00191812">
            <w:pPr>
              <w:pStyle w:val="BodyText"/>
            </w:pPr>
          </w:p>
        </w:tc>
        <w:tc>
          <w:tcPr>
            <w:tcW w:w="3376" w:type="pct"/>
            <w:gridSpan w:val="2"/>
          </w:tcPr>
          <w:p w14:paraId="4E9D4017" w14:textId="77777777" w:rsidR="00191812" w:rsidRPr="00DE6E8A" w:rsidRDefault="00191812" w:rsidP="00191812">
            <w:pPr>
              <w:pStyle w:val="TableTextLeft"/>
            </w:pPr>
            <w:r w:rsidRPr="00DE6E8A">
              <w:t>For upgrades in Regional Victoria – Climatic region mild</w:t>
            </w:r>
          </w:p>
        </w:tc>
        <w:tc>
          <w:tcPr>
            <w:tcW w:w="720" w:type="pct"/>
          </w:tcPr>
          <w:p w14:paraId="01B08647" w14:textId="77777777" w:rsidR="00191812" w:rsidRPr="00DE6E8A" w:rsidRDefault="00191812" w:rsidP="00191812">
            <w:pPr>
              <w:pStyle w:val="TableTextLeft"/>
            </w:pPr>
            <w:r w:rsidRPr="00DE6E8A">
              <w:t>1.06</w:t>
            </w:r>
          </w:p>
        </w:tc>
      </w:tr>
      <w:tr w:rsidR="00191812" w:rsidRPr="00DE6E8A" w14:paraId="725C8B60" w14:textId="77777777" w:rsidTr="00F353AB">
        <w:tc>
          <w:tcPr>
            <w:tcW w:w="904" w:type="pct"/>
            <w:vMerge/>
          </w:tcPr>
          <w:p w14:paraId="0C86DCC6" w14:textId="77777777" w:rsidR="00191812" w:rsidRPr="00DE6E8A" w:rsidRDefault="00191812" w:rsidP="00191812">
            <w:pPr>
              <w:pStyle w:val="BodyText"/>
            </w:pPr>
          </w:p>
        </w:tc>
        <w:tc>
          <w:tcPr>
            <w:tcW w:w="1611" w:type="pct"/>
            <w:vMerge w:val="restart"/>
          </w:tcPr>
          <w:p w14:paraId="2CD05FA3" w14:textId="77777777" w:rsidR="00191812" w:rsidRPr="00DE6E8A" w:rsidRDefault="00191812" w:rsidP="00191812">
            <w:pPr>
              <w:pStyle w:val="TableTextLeft"/>
            </w:pPr>
            <w:r w:rsidRPr="00DE6E8A">
              <w:t>For upgrades in Regional Victoria – Climatic region cold</w:t>
            </w:r>
          </w:p>
        </w:tc>
        <w:tc>
          <w:tcPr>
            <w:tcW w:w="1765" w:type="pct"/>
          </w:tcPr>
          <w:p w14:paraId="50F1C389" w14:textId="77777777" w:rsidR="00191812" w:rsidRPr="00DE6E8A" w:rsidRDefault="00191812" w:rsidP="00191812">
            <w:pPr>
              <w:pStyle w:val="TableTextLeft"/>
            </w:pPr>
            <w:r w:rsidRPr="00DE6E8A">
              <w:t>Non-ducted refrigerative system</w:t>
            </w:r>
          </w:p>
        </w:tc>
        <w:tc>
          <w:tcPr>
            <w:tcW w:w="720" w:type="pct"/>
          </w:tcPr>
          <w:p w14:paraId="65E73802" w14:textId="77777777" w:rsidR="00191812" w:rsidRPr="00DE6E8A" w:rsidRDefault="00191812" w:rsidP="00191812">
            <w:pPr>
              <w:pStyle w:val="TableTextLeft"/>
            </w:pPr>
            <w:r w:rsidRPr="00DE6E8A">
              <w:t>0.56</w:t>
            </w:r>
          </w:p>
        </w:tc>
      </w:tr>
      <w:tr w:rsidR="00191812" w:rsidRPr="00DE6E8A" w14:paraId="61189E72" w14:textId="77777777" w:rsidTr="00F353AB">
        <w:tc>
          <w:tcPr>
            <w:tcW w:w="904" w:type="pct"/>
            <w:vMerge/>
          </w:tcPr>
          <w:p w14:paraId="635BDC3B" w14:textId="77777777" w:rsidR="00191812" w:rsidRPr="00DE6E8A" w:rsidRDefault="00191812" w:rsidP="00191812">
            <w:pPr>
              <w:spacing w:before="0" w:after="0" w:line="240" w:lineRule="atLeast"/>
              <w:ind w:left="0" w:right="0"/>
            </w:pPr>
          </w:p>
        </w:tc>
        <w:tc>
          <w:tcPr>
            <w:tcW w:w="1611" w:type="pct"/>
            <w:vMerge/>
          </w:tcPr>
          <w:p w14:paraId="561CB519" w14:textId="77777777" w:rsidR="00191812" w:rsidRPr="00DE6E8A" w:rsidRDefault="00191812" w:rsidP="00191812">
            <w:pPr>
              <w:pStyle w:val="BodyText"/>
            </w:pPr>
          </w:p>
        </w:tc>
        <w:tc>
          <w:tcPr>
            <w:tcW w:w="1765" w:type="pct"/>
          </w:tcPr>
          <w:p w14:paraId="265C6EFA" w14:textId="77777777" w:rsidR="00191812" w:rsidRPr="00DE6E8A" w:rsidRDefault="00191812" w:rsidP="00191812">
            <w:pPr>
              <w:pStyle w:val="TableTextLeft"/>
            </w:pPr>
            <w:r w:rsidRPr="00DE6E8A">
              <w:t>Ducted refrigerative system</w:t>
            </w:r>
          </w:p>
        </w:tc>
        <w:tc>
          <w:tcPr>
            <w:tcW w:w="720" w:type="pct"/>
          </w:tcPr>
          <w:p w14:paraId="431A4011" w14:textId="77777777" w:rsidR="00191812" w:rsidRPr="00DE6E8A" w:rsidRDefault="00191812" w:rsidP="00191812">
            <w:pPr>
              <w:pStyle w:val="TableTextLeft"/>
            </w:pPr>
            <w:r w:rsidRPr="00DE6E8A">
              <w:t>0.86</w:t>
            </w:r>
          </w:p>
        </w:tc>
      </w:tr>
      <w:tr w:rsidR="00191812" w:rsidRPr="00DE6E8A" w14:paraId="25783129" w14:textId="77777777" w:rsidTr="00F353AB">
        <w:tc>
          <w:tcPr>
            <w:tcW w:w="904" w:type="pct"/>
            <w:vMerge/>
          </w:tcPr>
          <w:p w14:paraId="08836631" w14:textId="77777777" w:rsidR="00191812" w:rsidRPr="00DE6E8A" w:rsidRDefault="00191812" w:rsidP="00191812">
            <w:pPr>
              <w:pStyle w:val="BodyText"/>
            </w:pPr>
          </w:p>
        </w:tc>
        <w:tc>
          <w:tcPr>
            <w:tcW w:w="1611" w:type="pct"/>
            <w:vMerge w:val="restart"/>
          </w:tcPr>
          <w:p w14:paraId="33F4130F" w14:textId="77777777" w:rsidR="00191812" w:rsidRPr="00DE6E8A" w:rsidRDefault="00191812" w:rsidP="00191812">
            <w:pPr>
              <w:pStyle w:val="TableTextLeft"/>
            </w:pPr>
            <w:r w:rsidRPr="00DE6E8A">
              <w:t>For upgrades in Regional Victoria – Climatic region hot</w:t>
            </w:r>
          </w:p>
        </w:tc>
        <w:tc>
          <w:tcPr>
            <w:tcW w:w="1765" w:type="pct"/>
          </w:tcPr>
          <w:p w14:paraId="358BF533" w14:textId="77777777" w:rsidR="00191812" w:rsidRPr="00DE6E8A" w:rsidRDefault="00191812" w:rsidP="00191812">
            <w:pPr>
              <w:pStyle w:val="TableTextLeft"/>
            </w:pPr>
            <w:r w:rsidRPr="00DE6E8A">
              <w:t>Non-ducted refrigerative system</w:t>
            </w:r>
          </w:p>
        </w:tc>
        <w:tc>
          <w:tcPr>
            <w:tcW w:w="720" w:type="pct"/>
          </w:tcPr>
          <w:p w14:paraId="554A7BB2" w14:textId="77777777" w:rsidR="00191812" w:rsidRPr="00DE6E8A" w:rsidRDefault="00191812" w:rsidP="00191812">
            <w:pPr>
              <w:pStyle w:val="TableTextLeft"/>
            </w:pPr>
            <w:r w:rsidRPr="00DE6E8A">
              <w:t>2.45</w:t>
            </w:r>
          </w:p>
        </w:tc>
      </w:tr>
      <w:tr w:rsidR="00191812" w:rsidRPr="00DE6E8A" w14:paraId="0C78D09A" w14:textId="77777777" w:rsidTr="00F353AB">
        <w:tc>
          <w:tcPr>
            <w:tcW w:w="904" w:type="pct"/>
            <w:vMerge/>
          </w:tcPr>
          <w:p w14:paraId="0F02AF0A" w14:textId="77777777" w:rsidR="00191812" w:rsidRPr="00DE6E8A" w:rsidRDefault="00191812" w:rsidP="00191812">
            <w:pPr>
              <w:spacing w:before="0" w:after="0" w:line="240" w:lineRule="atLeast"/>
              <w:ind w:left="0" w:right="0"/>
            </w:pPr>
          </w:p>
        </w:tc>
        <w:tc>
          <w:tcPr>
            <w:tcW w:w="1611" w:type="pct"/>
            <w:vMerge/>
          </w:tcPr>
          <w:p w14:paraId="7501CE7F" w14:textId="77777777" w:rsidR="00191812" w:rsidRPr="00DE6E8A" w:rsidRDefault="00191812" w:rsidP="00191812">
            <w:pPr>
              <w:pStyle w:val="BodyText"/>
            </w:pPr>
          </w:p>
        </w:tc>
        <w:tc>
          <w:tcPr>
            <w:tcW w:w="1765" w:type="pct"/>
          </w:tcPr>
          <w:p w14:paraId="615BE35C" w14:textId="77777777" w:rsidR="00191812" w:rsidRPr="00DE6E8A" w:rsidRDefault="00191812" w:rsidP="00191812">
            <w:pPr>
              <w:pStyle w:val="TableTextLeft"/>
            </w:pPr>
            <w:r w:rsidRPr="00DE6E8A">
              <w:t>Ducted refrigerative system</w:t>
            </w:r>
          </w:p>
        </w:tc>
        <w:tc>
          <w:tcPr>
            <w:tcW w:w="720" w:type="pct"/>
          </w:tcPr>
          <w:p w14:paraId="1D2E18C4" w14:textId="77777777" w:rsidR="00191812" w:rsidRPr="00DE6E8A" w:rsidRDefault="00191812" w:rsidP="00191812">
            <w:pPr>
              <w:pStyle w:val="TableTextLeft"/>
            </w:pPr>
            <w:r w:rsidRPr="00DE6E8A">
              <w:t>2.35</w:t>
            </w:r>
          </w:p>
        </w:tc>
      </w:tr>
    </w:tbl>
    <w:p w14:paraId="11E75CAB" w14:textId="77777777" w:rsidR="00191812" w:rsidRPr="00DE6E8A" w:rsidRDefault="00191812" w:rsidP="00191812">
      <w:pPr>
        <w:pStyle w:val="BodyText"/>
        <w:rPr>
          <w:rStyle w:val="Emphasis"/>
        </w:rPr>
      </w:pPr>
    </w:p>
    <w:p w14:paraId="68707075" w14:textId="77777777" w:rsidR="009C6C99" w:rsidRDefault="009C6C99">
      <w:pPr>
        <w:rPr>
          <w:b/>
          <w:bCs/>
          <w:iCs/>
          <w:color w:val="0072CE" w:themeColor="text2"/>
          <w:kern w:val="20"/>
          <w:sz w:val="24"/>
          <w:szCs w:val="28"/>
        </w:rPr>
      </w:pPr>
      <w:bookmarkStart w:id="622" w:name="_Toc506196552"/>
      <w:bookmarkStart w:id="623" w:name="_Toc506216636"/>
      <w:bookmarkStart w:id="624" w:name="_Toc509321220"/>
      <w:bookmarkStart w:id="625" w:name="_Toc509321492"/>
      <w:r>
        <w:br w:type="page"/>
      </w:r>
    </w:p>
    <w:p w14:paraId="73DAD2DA" w14:textId="4D4A5188" w:rsidR="00191812" w:rsidRPr="00D026C9" w:rsidRDefault="00A54889" w:rsidP="00186A5F">
      <w:pPr>
        <w:pStyle w:val="Heading2"/>
        <w:numPr>
          <w:ilvl w:val="0"/>
          <w:numId w:val="74"/>
        </w:numPr>
      </w:pPr>
      <w:bookmarkStart w:id="626" w:name="_Toc132192894"/>
      <w:r w:rsidRPr="00D026C9">
        <w:t>Part 24 Activity</w:t>
      </w:r>
      <w:r w:rsidR="00191812" w:rsidRPr="00D026C9">
        <w:t>– High efficiency televisions</w:t>
      </w:r>
      <w:bookmarkEnd w:id="622"/>
      <w:bookmarkEnd w:id="623"/>
      <w:bookmarkEnd w:id="624"/>
      <w:bookmarkEnd w:id="625"/>
      <w:bookmarkEnd w:id="626"/>
    </w:p>
    <w:p w14:paraId="2CD7E105" w14:textId="774C8157" w:rsidR="00191812" w:rsidRPr="001C1455" w:rsidRDefault="005F1F80" w:rsidP="001C1455">
      <w:pPr>
        <w:pStyle w:val="Heading3"/>
        <w:rPr>
          <w:i/>
          <w:sz w:val="24"/>
          <w:szCs w:val="24"/>
        </w:rPr>
      </w:pPr>
      <w:bookmarkStart w:id="627" w:name="_Toc132192895"/>
      <w:r>
        <w:rPr>
          <w:i/>
          <w:sz w:val="24"/>
          <w:szCs w:val="24"/>
        </w:rPr>
        <w:t>Activity description (Guidance)</w:t>
      </w:r>
      <w:bookmarkEnd w:id="627"/>
    </w:p>
    <w:tbl>
      <w:tblPr>
        <w:tblStyle w:val="PullOutBoxTable"/>
        <w:tblW w:w="5000" w:type="pct"/>
        <w:tblLook w:val="0600" w:firstRow="0" w:lastRow="0" w:firstColumn="0" w:lastColumn="0" w:noHBand="1" w:noVBand="1"/>
      </w:tblPr>
      <w:tblGrid>
        <w:gridCol w:w="9629"/>
      </w:tblGrid>
      <w:tr w:rsidR="00E434C9" w14:paraId="350D60B4" w14:textId="77777777" w:rsidTr="00E434C9">
        <w:tc>
          <w:tcPr>
            <w:tcW w:w="5000" w:type="pct"/>
            <w:tcBorders>
              <w:top w:val="single" w:sz="4" w:space="0" w:color="0072CE" w:themeColor="text2"/>
              <w:bottom w:val="single" w:sz="4" w:space="0" w:color="0072CE" w:themeColor="text2"/>
            </w:tcBorders>
            <w:shd w:val="clear" w:color="auto" w:fill="D3D3D3"/>
          </w:tcPr>
          <w:p w14:paraId="17115196" w14:textId="77777777" w:rsidR="00E434C9" w:rsidRDefault="00E434C9" w:rsidP="00E434C9">
            <w:pPr>
              <w:pStyle w:val="PullOutBoxBodyText"/>
            </w:pPr>
            <w:r>
              <w:t>Part 24 of Schedule 2 of the Regulations prescribes the upgrade of a high efficiency television as an eligible activity for the purposes of the Victorian Energy Upgrades program.</w:t>
            </w:r>
          </w:p>
          <w:p w14:paraId="0E739C2C" w14:textId="113DC597" w:rsidR="00E434C9" w:rsidRDefault="00E434C9" w:rsidP="00E434C9">
            <w:pPr>
              <w:pStyle w:val="PullOutBoxBodyText"/>
            </w:pPr>
            <w:r w:rsidRPr="00DE6E8A">
              <w:fldChar w:fldCharType="begin"/>
            </w:r>
            <w:r w:rsidRPr="00DE6E8A">
              <w:instrText xml:space="preserve"> REF _Ref505941968 \h </w:instrText>
            </w:r>
            <w:r w:rsidRPr="00DE6E8A">
              <w:fldChar w:fldCharType="separate"/>
            </w:r>
            <w:r w:rsidR="006704CA" w:rsidRPr="00DE6E8A">
              <w:t xml:space="preserve">Table </w:t>
            </w:r>
            <w:r w:rsidR="006704CA">
              <w:rPr>
                <w:noProof/>
              </w:rPr>
              <w:t>24</w:t>
            </w:r>
            <w:r w:rsidR="006704CA">
              <w:t>.</w:t>
            </w:r>
            <w:r w:rsidR="006704CA">
              <w:rPr>
                <w:noProof/>
              </w:rPr>
              <w:t>1</w:t>
            </w:r>
            <w:r w:rsidRPr="00DE6E8A">
              <w:fldChar w:fldCharType="end"/>
            </w:r>
            <w:r>
              <w:t xml:space="preserve"> lists the types of televisions that may be installed. Each type of upgrade is known as a scenario. Each scenario has its own method for determining GHG equivalent reduction.</w:t>
            </w:r>
          </w:p>
          <w:p w14:paraId="6B68F860" w14:textId="6F6E4AE8" w:rsidR="00E434C9" w:rsidRDefault="00E434C9" w:rsidP="00E434C9">
            <w:pPr>
              <w:pStyle w:val="PullOutBoxBodyText"/>
            </w:pPr>
            <w:r>
              <w:t>Products installed must be listed on the GEMS Regist</w:t>
            </w:r>
            <w:r w:rsidR="008E0DB4">
              <w:t>er at the time of installation.</w:t>
            </w:r>
          </w:p>
        </w:tc>
      </w:tr>
    </w:tbl>
    <w:p w14:paraId="665FE97A" w14:textId="758C6D57" w:rsidR="00191812" w:rsidRPr="00DE6E8A" w:rsidRDefault="00191812" w:rsidP="00191812">
      <w:pPr>
        <w:pStyle w:val="Caption"/>
      </w:pPr>
      <w:bookmarkStart w:id="628" w:name="_Ref505941968"/>
      <w:bookmarkStart w:id="629" w:name="_Toc509321581"/>
      <w:bookmarkStart w:id="630" w:name="_Toc52261462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628"/>
      <w:r w:rsidRPr="00DE6E8A">
        <w:t xml:space="preserve"> – Eligible high efficiency television scenarios</w:t>
      </w:r>
      <w:bookmarkEnd w:id="629"/>
      <w:bookmarkEnd w:id="630"/>
    </w:p>
    <w:tbl>
      <w:tblPr>
        <w:tblStyle w:val="TableGrid"/>
        <w:tblW w:w="5000" w:type="pct"/>
        <w:tblLook w:val="04A0" w:firstRow="1" w:lastRow="0" w:firstColumn="1" w:lastColumn="0" w:noHBand="0" w:noVBand="1"/>
      </w:tblPr>
      <w:tblGrid>
        <w:gridCol w:w="993"/>
        <w:gridCol w:w="1479"/>
        <w:gridCol w:w="2018"/>
        <w:gridCol w:w="4023"/>
        <w:gridCol w:w="1126"/>
      </w:tblGrid>
      <w:tr w:rsidR="00191812" w:rsidRPr="00DE6E8A" w14:paraId="1024DC6E" w14:textId="77777777" w:rsidTr="0019181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15" w:type="pct"/>
          </w:tcPr>
          <w:p w14:paraId="088CEC8D" w14:textId="71E53643" w:rsidR="00191812" w:rsidRPr="001C1455" w:rsidRDefault="00531379" w:rsidP="00191812">
            <w:pPr>
              <w:pStyle w:val="TableHeadingLeft"/>
              <w:rPr>
                <w:color w:val="FFFFFF" w:themeColor="background1"/>
              </w:rPr>
            </w:pPr>
            <w:r w:rsidRPr="001C1455">
              <w:rPr>
                <w:color w:val="FFFFFF" w:themeColor="background1"/>
              </w:rPr>
              <w:t>Product category</w:t>
            </w:r>
            <w:r w:rsidR="00191812" w:rsidRPr="001C1455">
              <w:rPr>
                <w:color w:val="FFFFFF" w:themeColor="background1"/>
              </w:rPr>
              <w:t xml:space="preserve"> number</w:t>
            </w:r>
          </w:p>
        </w:tc>
        <w:tc>
          <w:tcPr>
            <w:tcW w:w="767" w:type="pct"/>
          </w:tcPr>
          <w:p w14:paraId="215BA109"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Scenario number</w:t>
            </w:r>
          </w:p>
        </w:tc>
        <w:tc>
          <w:tcPr>
            <w:tcW w:w="1047" w:type="pct"/>
          </w:tcPr>
          <w:p w14:paraId="533D9881" w14:textId="0755907C"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087" w:type="pct"/>
          </w:tcPr>
          <w:p w14:paraId="7D107C94" w14:textId="3E991DD1"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E2078F" w:rsidRPr="001C1455">
              <w:rPr>
                <w:rStyle w:val="FootnoteReference"/>
                <w:color w:val="FFFFFF" w:themeColor="background1"/>
              </w:rPr>
              <w:footnoteReference w:id="53"/>
            </w:r>
          </w:p>
        </w:tc>
        <w:tc>
          <w:tcPr>
            <w:tcW w:w="584" w:type="pct"/>
          </w:tcPr>
          <w:p w14:paraId="7C88334C"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Historical schedule number</w:t>
            </w:r>
          </w:p>
        </w:tc>
      </w:tr>
      <w:tr w:rsidR="00191812" w:rsidRPr="00DE6E8A" w14:paraId="7BB5BC49" w14:textId="77777777" w:rsidTr="00191812">
        <w:tc>
          <w:tcPr>
            <w:tcW w:w="515" w:type="pct"/>
          </w:tcPr>
          <w:p w14:paraId="71291823" w14:textId="77777777" w:rsidR="00191812" w:rsidRPr="00DE6E8A" w:rsidRDefault="00191812" w:rsidP="00191812">
            <w:pPr>
              <w:pStyle w:val="TableTextLeft"/>
            </w:pPr>
            <w:r w:rsidRPr="00DE6E8A">
              <w:t>24A</w:t>
            </w:r>
          </w:p>
        </w:tc>
        <w:tc>
          <w:tcPr>
            <w:tcW w:w="767" w:type="pct"/>
          </w:tcPr>
          <w:p w14:paraId="508FEF0D" w14:textId="77777777" w:rsidR="00191812" w:rsidRPr="00DE6E8A" w:rsidRDefault="00191812" w:rsidP="00191812">
            <w:pPr>
              <w:pStyle w:val="TableTextLeft"/>
            </w:pPr>
            <w:r w:rsidRPr="00DE6E8A">
              <w:t>24A</w:t>
            </w:r>
          </w:p>
        </w:tc>
        <w:tc>
          <w:tcPr>
            <w:tcW w:w="1047" w:type="pct"/>
          </w:tcPr>
          <w:p w14:paraId="3CD294C6" w14:textId="77777777" w:rsidR="00191812" w:rsidRPr="00DE6E8A" w:rsidRDefault="00191812" w:rsidP="00191812">
            <w:pPr>
              <w:pStyle w:val="TableTextLeft"/>
            </w:pPr>
            <w:r w:rsidRPr="00DE6E8A">
              <w:t>None</w:t>
            </w:r>
          </w:p>
        </w:tc>
        <w:tc>
          <w:tcPr>
            <w:tcW w:w="2087" w:type="pct"/>
          </w:tcPr>
          <w:p w14:paraId="75A23B9B" w14:textId="111A7F53" w:rsidR="00191812" w:rsidRPr="00DE6E8A" w:rsidRDefault="00071710" w:rsidP="00191812">
            <w:pPr>
              <w:pStyle w:val="TableTextLeft"/>
            </w:pPr>
            <w:r>
              <w:t>A t</w:t>
            </w:r>
            <w:r w:rsidR="00994C62">
              <w:t>elevision</w:t>
            </w:r>
            <w:r>
              <w:t xml:space="preserve"> that achieves the minimum performance requirement</w:t>
            </w:r>
            <w:r w:rsidR="00AB1FB4">
              <w:t xml:space="preserve"> specified in Table 24.2 below</w:t>
            </w:r>
            <w:r w:rsidR="00584E94">
              <w:t>.</w:t>
            </w:r>
          </w:p>
        </w:tc>
        <w:tc>
          <w:tcPr>
            <w:tcW w:w="584" w:type="pct"/>
          </w:tcPr>
          <w:p w14:paraId="6BD594AE" w14:textId="77777777" w:rsidR="00191812" w:rsidRPr="00DE6E8A" w:rsidRDefault="00191812" w:rsidP="00191812">
            <w:pPr>
              <w:pStyle w:val="TableTextLeft"/>
            </w:pPr>
            <w:r w:rsidRPr="00DE6E8A">
              <w:t>24A</w:t>
            </w:r>
          </w:p>
        </w:tc>
      </w:tr>
    </w:tbl>
    <w:p w14:paraId="06053E13" w14:textId="77777777" w:rsidR="00191812" w:rsidRPr="00DE6E8A" w:rsidRDefault="00191812" w:rsidP="00191812">
      <w:pPr>
        <w:pStyle w:val="BodyText"/>
      </w:pPr>
    </w:p>
    <w:p w14:paraId="122B14A1" w14:textId="64773D23" w:rsidR="00191812" w:rsidRPr="001C1455" w:rsidRDefault="008677CC" w:rsidP="001C1455">
      <w:pPr>
        <w:pStyle w:val="Heading3"/>
        <w:rPr>
          <w:i/>
          <w:sz w:val="24"/>
          <w:szCs w:val="24"/>
        </w:rPr>
      </w:pPr>
      <w:bookmarkStart w:id="631" w:name="_Toc132192896"/>
      <w:r w:rsidRPr="001C1455">
        <w:rPr>
          <w:i/>
          <w:sz w:val="24"/>
          <w:szCs w:val="24"/>
        </w:rPr>
        <w:t>Specified Minimum Energy Efficiency</w:t>
      </w:r>
      <w:bookmarkEnd w:id="631"/>
    </w:p>
    <w:p w14:paraId="19C32108" w14:textId="4D52ABBD"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C804B2">
        <w:t>set out</w:t>
      </w:r>
      <w:r w:rsidRPr="00DE6E8A">
        <w:t xml:space="preserve"> in </w:t>
      </w:r>
      <w:r w:rsidRPr="00DE6E8A">
        <w:fldChar w:fldCharType="begin"/>
      </w:r>
      <w:r w:rsidRPr="00DE6E8A">
        <w:instrText xml:space="preserve"> REF _Ref505941981 \h </w:instrText>
      </w:r>
      <w:r w:rsidRPr="00DE6E8A">
        <w:fldChar w:fldCharType="separate"/>
      </w:r>
      <w:r w:rsidR="006704CA" w:rsidRPr="00DE6E8A">
        <w:t xml:space="preserve">Table </w:t>
      </w:r>
      <w:r w:rsidR="006704CA">
        <w:rPr>
          <w:noProof/>
        </w:rPr>
        <w:t>24</w:t>
      </w:r>
      <w:r w:rsidR="006704CA">
        <w:t>.</w:t>
      </w:r>
      <w:r w:rsidR="006704CA">
        <w:rPr>
          <w:noProof/>
        </w:rPr>
        <w:t>2</w:t>
      </w:r>
      <w:r w:rsidRPr="00DE6E8A">
        <w:fldChar w:fldCharType="end"/>
      </w:r>
      <w:r w:rsidRPr="00DE6E8A">
        <w:t>.</w:t>
      </w:r>
    </w:p>
    <w:p w14:paraId="6DD700C0" w14:textId="7D112AF4" w:rsidR="00191812" w:rsidRPr="00DE6E8A" w:rsidRDefault="00191812" w:rsidP="00191812">
      <w:pPr>
        <w:pStyle w:val="Caption"/>
      </w:pPr>
      <w:bookmarkStart w:id="632" w:name="_Ref505941981"/>
      <w:bookmarkStart w:id="633" w:name="_Toc509321582"/>
      <w:bookmarkStart w:id="634" w:name="_Toc52261462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632"/>
      <w:r w:rsidRPr="00DE6E8A">
        <w:t xml:space="preserve"> – Additional requirements for televisions to be installed</w:t>
      </w:r>
      <w:bookmarkEnd w:id="633"/>
      <w:bookmarkEnd w:id="634"/>
    </w:p>
    <w:tbl>
      <w:tblPr>
        <w:tblStyle w:val="TableGrid"/>
        <w:tblW w:w="5000" w:type="pct"/>
        <w:tblLook w:val="04A0" w:firstRow="1" w:lastRow="0" w:firstColumn="1" w:lastColumn="0" w:noHBand="0" w:noVBand="1"/>
      </w:tblPr>
      <w:tblGrid>
        <w:gridCol w:w="1317"/>
        <w:gridCol w:w="2194"/>
        <w:gridCol w:w="6128"/>
      </w:tblGrid>
      <w:tr w:rsidR="00191812" w:rsidRPr="00DE6E8A" w14:paraId="1259DC02" w14:textId="77777777" w:rsidTr="00C127A3">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6C44C593" w14:textId="789876E8" w:rsidR="00191812" w:rsidRPr="00DE6E8A" w:rsidRDefault="009E65F7" w:rsidP="00191812">
            <w:pPr>
              <w:pStyle w:val="TableHeadingLeft"/>
            </w:pPr>
            <w:r>
              <w:t>Product category number</w:t>
            </w:r>
          </w:p>
        </w:tc>
        <w:tc>
          <w:tcPr>
            <w:tcW w:w="1138" w:type="pct"/>
          </w:tcPr>
          <w:p w14:paraId="255C941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6BAACBD0" w14:textId="4E8A61C8"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3C5226" w:rsidRPr="003C5226">
              <w:rPr>
                <w:rStyle w:val="FootnoteReference"/>
                <w:color w:val="FFFFFF" w:themeColor="background1"/>
              </w:rPr>
              <w:footnoteReference w:id="54"/>
            </w:r>
          </w:p>
        </w:tc>
      </w:tr>
      <w:tr w:rsidR="00191812" w:rsidRPr="00DE6E8A" w14:paraId="0702DCC6" w14:textId="77777777" w:rsidTr="00C127A3">
        <w:tc>
          <w:tcPr>
            <w:tcW w:w="683" w:type="pct"/>
          </w:tcPr>
          <w:p w14:paraId="1C59EC81" w14:textId="77777777" w:rsidR="00191812" w:rsidRPr="00DE6E8A" w:rsidRDefault="00191812" w:rsidP="00191812">
            <w:pPr>
              <w:pStyle w:val="TableTextLeft"/>
            </w:pPr>
            <w:r w:rsidRPr="00DE6E8A">
              <w:t>24A</w:t>
            </w:r>
          </w:p>
        </w:tc>
        <w:tc>
          <w:tcPr>
            <w:tcW w:w="1138" w:type="pct"/>
          </w:tcPr>
          <w:p w14:paraId="40D2D80C" w14:textId="77777777" w:rsidR="00191812" w:rsidRPr="00DE6E8A" w:rsidRDefault="00191812" w:rsidP="00191812">
            <w:pPr>
              <w:pStyle w:val="TableTextLeft"/>
            </w:pPr>
            <w:r w:rsidRPr="00DE6E8A">
              <w:t>Minimum performance requirement</w:t>
            </w:r>
          </w:p>
        </w:tc>
        <w:tc>
          <w:tcPr>
            <w:tcW w:w="3179" w:type="pct"/>
          </w:tcPr>
          <w:p w14:paraId="20680170" w14:textId="77777777" w:rsidR="00827EE1" w:rsidRDefault="00191812" w:rsidP="001B6E4B">
            <w:pPr>
              <w:pStyle w:val="ListBullet"/>
              <w:numPr>
                <w:ilvl w:val="0"/>
                <w:numId w:val="9"/>
              </w:numPr>
              <w:ind w:left="283"/>
            </w:pPr>
            <w:r w:rsidRPr="00191812">
              <w:t xml:space="preserve">Star rating of 7 stars </w:t>
            </w:r>
          </w:p>
          <w:p w14:paraId="5084B96D" w14:textId="510BDD35" w:rsidR="00191812" w:rsidRPr="00827EE1" w:rsidRDefault="00191812" w:rsidP="001B6E4B">
            <w:pPr>
              <w:pStyle w:val="ListBullet"/>
              <w:numPr>
                <w:ilvl w:val="0"/>
                <w:numId w:val="9"/>
              </w:numPr>
              <w:ind w:left="283"/>
            </w:pPr>
            <w:r w:rsidRPr="00827EE1">
              <w:t>CEC on the energy rating label of not more than 300 kWh/y</w:t>
            </w:r>
            <w:r w:rsidR="00827EE1">
              <w:t>.</w:t>
            </w:r>
          </w:p>
          <w:p w14:paraId="0ECA6EA1" w14:textId="0474CD7A" w:rsidR="00191812" w:rsidRPr="00DE6E8A" w:rsidRDefault="00191812" w:rsidP="00191812">
            <w:pPr>
              <w:pStyle w:val="TableTextLeft"/>
            </w:pPr>
            <w:r w:rsidRPr="00DE6E8A">
              <w:t xml:space="preserve">Measurement, testings and ratings must be in accordance with the </w:t>
            </w:r>
            <w:r w:rsidRPr="00DE6E8A">
              <w:rPr>
                <w:i/>
              </w:rPr>
              <w:t xml:space="preserve">Greenhouse and Energy Minimum Standards (Television) </w:t>
            </w:r>
            <w:r w:rsidR="00C52B9B">
              <w:rPr>
                <w:i/>
              </w:rPr>
              <w:br/>
            </w:r>
            <w:r w:rsidRPr="00DE6E8A">
              <w:rPr>
                <w:i/>
              </w:rPr>
              <w:t>Determination 2013 (No.2)</w:t>
            </w:r>
          </w:p>
        </w:tc>
      </w:tr>
    </w:tbl>
    <w:p w14:paraId="7A3CF348" w14:textId="77777777" w:rsidR="00110B9C" w:rsidRDefault="00110B9C" w:rsidP="00110B9C">
      <w:pPr>
        <w:pStyle w:val="BodyText"/>
      </w:pPr>
    </w:p>
    <w:p w14:paraId="052DE248" w14:textId="1AF66993" w:rsidR="00927EF5" w:rsidRPr="001C1455" w:rsidRDefault="00927EF5" w:rsidP="00927EF5">
      <w:pPr>
        <w:pStyle w:val="Heading3"/>
        <w:rPr>
          <w:i/>
          <w:sz w:val="24"/>
          <w:szCs w:val="24"/>
        </w:rPr>
      </w:pPr>
      <w:bookmarkStart w:id="635" w:name="_Toc132192897"/>
      <w:r w:rsidRPr="001C1455">
        <w:rPr>
          <w:i/>
          <w:sz w:val="24"/>
          <w:szCs w:val="24"/>
        </w:rPr>
        <w:t>Other specified matters</w:t>
      </w:r>
      <w:bookmarkEnd w:id="635"/>
    </w:p>
    <w:p w14:paraId="13DC59F2" w14:textId="30F82374" w:rsidR="00191812" w:rsidRDefault="00927EF5" w:rsidP="00927EF5">
      <w:pPr>
        <w:pStyle w:val="BodyText"/>
      </w:pPr>
      <w:r>
        <w:t>None.</w:t>
      </w:r>
    </w:p>
    <w:p w14:paraId="2B8FE994" w14:textId="34EE8DFE" w:rsidR="00110B9C" w:rsidRPr="0083309D" w:rsidRDefault="0083309D" w:rsidP="0083309D">
      <w:pPr>
        <w:rPr>
          <w:rFonts w:cs="Times New Roman"/>
          <w:lang w:eastAsia="en-US"/>
        </w:rPr>
      </w:pPr>
      <w:r>
        <w:br w:type="page"/>
      </w:r>
    </w:p>
    <w:p w14:paraId="07734D5E" w14:textId="27B3C631" w:rsidR="00191812" w:rsidRPr="001C1455" w:rsidRDefault="00191812" w:rsidP="001C1455">
      <w:pPr>
        <w:pStyle w:val="Heading3"/>
        <w:rPr>
          <w:i/>
          <w:sz w:val="24"/>
          <w:szCs w:val="24"/>
        </w:rPr>
      </w:pPr>
      <w:bookmarkStart w:id="636" w:name="_Toc506196555"/>
      <w:bookmarkStart w:id="637" w:name="_Toc509321223"/>
      <w:bookmarkStart w:id="638" w:name="_Toc132192898"/>
      <w:r w:rsidRPr="001C1455">
        <w:rPr>
          <w:i/>
          <w:sz w:val="24"/>
          <w:szCs w:val="24"/>
        </w:rPr>
        <w:t>Method for Determining GHG Equivalent Reduction</w:t>
      </w:r>
      <w:bookmarkEnd w:id="636"/>
      <w:bookmarkEnd w:id="637"/>
      <w:bookmarkEnd w:id="638"/>
    </w:p>
    <w:tbl>
      <w:tblPr>
        <w:tblStyle w:val="PullOutBoxTable"/>
        <w:tblW w:w="5000" w:type="pct"/>
        <w:tblLook w:val="0600" w:firstRow="0" w:lastRow="0" w:firstColumn="0" w:lastColumn="0" w:noHBand="1" w:noVBand="1"/>
      </w:tblPr>
      <w:tblGrid>
        <w:gridCol w:w="9629"/>
      </w:tblGrid>
      <w:tr w:rsidR="00DE53E7" w14:paraId="0F5174D7"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0F140D5D" w14:textId="0831ED20" w:rsidR="00DE53E7" w:rsidRPr="00DE53E7" w:rsidRDefault="00DE53E7" w:rsidP="00DE53E7">
            <w:pPr>
              <w:pStyle w:val="PullOutBoxBodyText"/>
              <w:rPr>
                <w:b/>
              </w:rPr>
            </w:pPr>
            <w:r w:rsidRPr="00DE53E7">
              <w:rPr>
                <w:b/>
              </w:rPr>
              <w:t>Scenario 24A: Installing a high efficiency television</w:t>
            </w:r>
          </w:p>
        </w:tc>
      </w:tr>
    </w:tbl>
    <w:p w14:paraId="5AF0BBF7" w14:textId="6CFD94B3"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_Ref505940151 \h </w:instrText>
      </w:r>
      <w:r w:rsidRPr="00DE6E8A">
        <w:fldChar w:fldCharType="separate"/>
      </w:r>
      <w:r w:rsidR="006704CA" w:rsidRPr="00DE6E8A">
        <w:t xml:space="preserve">Equation </w:t>
      </w:r>
      <w:r w:rsidR="006704CA">
        <w:rPr>
          <w:noProof/>
        </w:rPr>
        <w:t>24</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_Ref505942001 \h </w:instrText>
      </w:r>
      <w:r w:rsidRPr="00DE6E8A">
        <w:fldChar w:fldCharType="separate"/>
      </w:r>
      <w:r w:rsidR="006704CA" w:rsidRPr="00DE6E8A">
        <w:t xml:space="preserve">Table </w:t>
      </w:r>
      <w:r w:rsidR="006704CA">
        <w:rPr>
          <w:noProof/>
        </w:rPr>
        <w:t>24</w:t>
      </w:r>
      <w:r w:rsidR="006704CA">
        <w:t>.</w:t>
      </w:r>
      <w:r w:rsidR="006704CA">
        <w:rPr>
          <w:noProof/>
        </w:rPr>
        <w:t>3</w:t>
      </w:r>
      <w:r w:rsidRPr="00DE6E8A">
        <w:fldChar w:fldCharType="end"/>
      </w:r>
      <w:r w:rsidRPr="00DE6E8A">
        <w:t>.</w:t>
      </w:r>
    </w:p>
    <w:p w14:paraId="0DE297E1" w14:textId="6CC5DBB5" w:rsidR="00191812" w:rsidRPr="00DE6E8A" w:rsidRDefault="00191812" w:rsidP="00191812">
      <w:pPr>
        <w:pStyle w:val="Caption"/>
      </w:pPr>
      <w:bookmarkStart w:id="639" w:name="_Ref505940151"/>
      <w:bookmarkStart w:id="640" w:name="_Toc522614739"/>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24</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639"/>
      <w:r w:rsidRPr="00DE6E8A">
        <w:t xml:space="preserve"> – GHG equivalent emissions reduction calculation for Scenario 24A</w:t>
      </w:r>
      <w:bookmarkEnd w:id="64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3AC1206D"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48E95726" w14:textId="526EA0B2" w:rsidR="00191812" w:rsidRPr="009E133D" w:rsidRDefault="0017269A"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E4A607F" w14:textId="72B6F7E2" w:rsidR="00191812" w:rsidRPr="00DE6E8A" w:rsidRDefault="00191812" w:rsidP="00191812">
      <w:pPr>
        <w:pStyle w:val="Caption"/>
      </w:pPr>
      <w:bookmarkStart w:id="641" w:name="_Ref505942001"/>
      <w:bookmarkStart w:id="642" w:name="_Toc509321583"/>
      <w:bookmarkStart w:id="643" w:name="_Toc52261462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641"/>
      <w:r w:rsidRPr="00DE6E8A">
        <w:t xml:space="preserve"> – GHG equivalent emissions reduction variables for Scenario 24A</w:t>
      </w:r>
      <w:bookmarkEnd w:id="642"/>
      <w:bookmarkEnd w:id="64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22"/>
        <w:gridCol w:w="3530"/>
        <w:gridCol w:w="4667"/>
      </w:tblGrid>
      <w:tr w:rsidR="00191812" w:rsidRPr="00DE6E8A" w14:paraId="4A8C3686"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478B6AC7" w14:textId="768D40D1" w:rsidR="00191812" w:rsidRPr="004E0304" w:rsidRDefault="00191812" w:rsidP="004E0304">
            <w:pPr>
              <w:pStyle w:val="TableHeadingLeft"/>
              <w:rPr>
                <w:b w:val="0"/>
              </w:rPr>
            </w:pPr>
            <w:r w:rsidRPr="004E0304">
              <w:rPr>
                <w:b w:val="0"/>
                <w:color w:val="auto"/>
              </w:rPr>
              <w:t>Measurement, testings and ratings must be in accordance with the Greenhouse and Energy Minimum Standards (Televi</w:t>
            </w:r>
            <w:r w:rsidR="004E0304" w:rsidRPr="004E0304">
              <w:rPr>
                <w:b w:val="0"/>
                <w:color w:val="auto"/>
              </w:rPr>
              <w:t>sion) Determination 2013 (No.2)</w:t>
            </w:r>
          </w:p>
        </w:tc>
      </w:tr>
      <w:tr w:rsidR="00191812" w:rsidRPr="00DE6E8A" w14:paraId="4EF3ED6B" w14:textId="77777777" w:rsidTr="0042499E">
        <w:tc>
          <w:tcPr>
            <w:tcW w:w="739" w:type="pct"/>
            <w:shd w:val="clear" w:color="auto" w:fill="E5F1FA" w:themeFill="light2"/>
          </w:tcPr>
          <w:p w14:paraId="0014918B" w14:textId="77777777" w:rsidR="00191812" w:rsidRPr="008A6662" w:rsidRDefault="00191812" w:rsidP="00191812">
            <w:pPr>
              <w:pStyle w:val="TableTextLeft"/>
              <w:rPr>
                <w:color w:val="auto"/>
              </w:rPr>
            </w:pPr>
            <w:r w:rsidRPr="008A6662">
              <w:rPr>
                <w:b/>
                <w:color w:val="auto"/>
              </w:rPr>
              <w:t>Input type</w:t>
            </w:r>
          </w:p>
        </w:tc>
        <w:tc>
          <w:tcPr>
            <w:tcW w:w="1835" w:type="pct"/>
            <w:shd w:val="clear" w:color="auto" w:fill="E5F1FA" w:themeFill="light2"/>
          </w:tcPr>
          <w:p w14:paraId="30203353" w14:textId="77777777" w:rsidR="00191812" w:rsidRPr="008A6662" w:rsidRDefault="00191812" w:rsidP="00191812">
            <w:pPr>
              <w:pStyle w:val="TableTextLeft"/>
              <w:rPr>
                <w:color w:val="auto"/>
              </w:rPr>
            </w:pPr>
            <w:r w:rsidRPr="008A6662">
              <w:rPr>
                <w:b/>
                <w:color w:val="auto"/>
              </w:rPr>
              <w:t>Condition</w:t>
            </w:r>
          </w:p>
        </w:tc>
        <w:tc>
          <w:tcPr>
            <w:tcW w:w="2426" w:type="pct"/>
            <w:shd w:val="clear" w:color="auto" w:fill="E5F1FA" w:themeFill="light2"/>
          </w:tcPr>
          <w:p w14:paraId="5E5DC8F9" w14:textId="77777777" w:rsidR="00191812" w:rsidRPr="008A6662" w:rsidRDefault="00191812" w:rsidP="00191812">
            <w:pPr>
              <w:pStyle w:val="TableTextLeft"/>
              <w:rPr>
                <w:b/>
                <w:color w:val="auto"/>
              </w:rPr>
            </w:pPr>
            <w:r w:rsidRPr="008A6662">
              <w:rPr>
                <w:b/>
                <w:color w:val="auto"/>
              </w:rPr>
              <w:t>Input value</w:t>
            </w:r>
          </w:p>
        </w:tc>
      </w:tr>
      <w:tr w:rsidR="00191812" w:rsidRPr="00DE6E8A" w14:paraId="1DF2FE32" w14:textId="77777777" w:rsidTr="0042499E">
        <w:tc>
          <w:tcPr>
            <w:tcW w:w="739" w:type="pct"/>
          </w:tcPr>
          <w:p w14:paraId="7EE81076" w14:textId="77777777" w:rsidR="00191812" w:rsidRPr="00DE6E8A" w:rsidRDefault="00191812" w:rsidP="00191812">
            <w:pPr>
              <w:pStyle w:val="TableTextLeft"/>
            </w:pPr>
            <w:r w:rsidRPr="00DE6E8A">
              <w:t>Baseline</w:t>
            </w:r>
          </w:p>
        </w:tc>
        <w:tc>
          <w:tcPr>
            <w:tcW w:w="1835" w:type="pct"/>
          </w:tcPr>
          <w:p w14:paraId="27CC82F8" w14:textId="77777777" w:rsidR="00191812" w:rsidRPr="00DE6E8A" w:rsidRDefault="00191812" w:rsidP="00191812">
            <w:pPr>
              <w:pStyle w:val="TableTextLeft"/>
            </w:pPr>
            <w:r w:rsidRPr="00DE6E8A">
              <w:t>In every instance</w:t>
            </w:r>
          </w:p>
        </w:tc>
        <w:tc>
          <w:tcPr>
            <w:tcW w:w="2426" w:type="pct"/>
          </w:tcPr>
          <w:p w14:paraId="6BC9208F" w14:textId="1FA891F7" w:rsidR="00191812" w:rsidRPr="00DE6E8A" w:rsidRDefault="00847ED2" w:rsidP="00191812">
            <w:pPr>
              <w:pStyle w:val="TableTextLeft"/>
            </w:pPr>
            <m:oMathPara>
              <m:oMathParaPr>
                <m:jc m:val="left"/>
              </m:oMathParaPr>
              <m:oMath>
                <m:d>
                  <m:dPr>
                    <m:begChr m:val="["/>
                    <m:endChr m:val="]"/>
                    <m:ctrlPr>
                      <w:rPr>
                        <w:rFonts w:ascii="Cambria Math" w:hAnsi="Cambria Math"/>
                        <w:i/>
                      </w:rPr>
                    </m:ctrlPr>
                  </m:dPr>
                  <m:e>
                    <m:r>
                      <w:rPr>
                        <w:rFonts w:ascii="Cambria Math" w:hAnsi="Cambria Math"/>
                      </w:rPr>
                      <m:t>65.4080+</m:t>
                    </m:r>
                    <m:d>
                      <m:dPr>
                        <m:ctrlPr>
                          <w:rPr>
                            <w:rFonts w:ascii="Cambria Math" w:hAnsi="Cambria Math"/>
                            <w:i/>
                          </w:rPr>
                        </m:ctrlPr>
                      </m:dPr>
                      <m:e>
                        <m:r>
                          <w:rPr>
                            <w:rFonts w:ascii="Cambria Math" w:hAnsi="Cambria Math"/>
                          </w:rPr>
                          <m:t xml:space="preserve">0.09344 × </m:t>
                        </m:r>
                        <m:r>
                          <w:rPr>
                            <w:rFonts w:ascii="Cambria Math" w:hAnsi="Cambria Math"/>
                          </w:rPr>
                          <m:t>SA</m:t>
                        </m:r>
                      </m:e>
                    </m:d>
                  </m:e>
                </m:d>
                <m:r>
                  <w:rPr>
                    <w:rFonts w:ascii="Cambria Math" w:hAnsi="Cambria Math"/>
                  </w:rPr>
                  <m:t xml:space="preserve"> × 1.8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6199FC58" w14:textId="77777777" w:rsidTr="0042499E">
        <w:tc>
          <w:tcPr>
            <w:tcW w:w="739" w:type="pct"/>
          </w:tcPr>
          <w:p w14:paraId="0E0E7B8A" w14:textId="77777777" w:rsidR="00191812" w:rsidRPr="00DE6E8A" w:rsidRDefault="00191812" w:rsidP="00191812">
            <w:pPr>
              <w:pStyle w:val="TableTextLeft"/>
            </w:pPr>
            <w:r w:rsidRPr="00DE6E8A">
              <w:t>Upgrade</w:t>
            </w:r>
          </w:p>
        </w:tc>
        <w:tc>
          <w:tcPr>
            <w:tcW w:w="1835" w:type="pct"/>
          </w:tcPr>
          <w:p w14:paraId="5CA61986" w14:textId="77777777" w:rsidR="00191812" w:rsidRPr="00DE6E8A" w:rsidRDefault="00191812" w:rsidP="00191812">
            <w:pPr>
              <w:pStyle w:val="TableTextLeft"/>
            </w:pPr>
            <w:r w:rsidRPr="00DE6E8A">
              <w:t>In every instance</w:t>
            </w:r>
          </w:p>
        </w:tc>
        <w:tc>
          <w:tcPr>
            <w:tcW w:w="2426" w:type="pct"/>
          </w:tcPr>
          <w:p w14:paraId="6B2E12F4" w14:textId="70D0942D" w:rsidR="00191812" w:rsidRPr="00DE6E8A" w:rsidRDefault="00191812" w:rsidP="00191812">
            <w:pPr>
              <w:pStyle w:val="TableTextLeft"/>
            </w:pPr>
            <m:oMathPara>
              <m:oMathParaPr>
                <m:jc m:val="left"/>
              </m:oMathParaPr>
              <m:oMath>
                <m:r>
                  <w:rPr>
                    <w:rFonts w:ascii="Cambria Math" w:hAnsi="Cambria Math"/>
                  </w:rPr>
                  <m:t xml:space="preserve">CEC ×5.50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4D40799A" w14:textId="77777777" w:rsidTr="0042499E">
        <w:tc>
          <w:tcPr>
            <w:tcW w:w="739" w:type="pct"/>
          </w:tcPr>
          <w:p w14:paraId="6B72B6C6" w14:textId="77777777" w:rsidR="00191812" w:rsidRPr="00DE6E8A" w:rsidRDefault="00191812" w:rsidP="00191812">
            <w:pPr>
              <w:pStyle w:val="TableTextLeft"/>
            </w:pPr>
            <w:r w:rsidRPr="00DE6E8A">
              <w:t>Lifetime</w:t>
            </w:r>
          </w:p>
        </w:tc>
        <w:tc>
          <w:tcPr>
            <w:tcW w:w="1835" w:type="pct"/>
          </w:tcPr>
          <w:p w14:paraId="2ADABEF8" w14:textId="77777777" w:rsidR="00191812" w:rsidRPr="00DE6E8A" w:rsidRDefault="00191812" w:rsidP="00191812">
            <w:pPr>
              <w:pStyle w:val="TableTextLeft"/>
            </w:pPr>
            <w:r w:rsidRPr="00DE6E8A">
              <w:t>In every instance</w:t>
            </w:r>
          </w:p>
        </w:tc>
        <w:tc>
          <w:tcPr>
            <w:tcW w:w="2426" w:type="pct"/>
          </w:tcPr>
          <w:p w14:paraId="24DCFF72" w14:textId="77777777" w:rsidR="00191812" w:rsidRPr="00DE6E8A" w:rsidRDefault="00191812" w:rsidP="00191812">
            <w:pPr>
              <w:pStyle w:val="TableTextLeft"/>
              <w:rPr>
                <w:vertAlign w:val="superscript"/>
              </w:rPr>
            </w:pPr>
            <w:r w:rsidRPr="00DE6E8A">
              <w:t>16.00</w:t>
            </w:r>
          </w:p>
        </w:tc>
      </w:tr>
      <w:tr w:rsidR="00191812" w:rsidRPr="00DE6E8A" w14:paraId="28CF145E" w14:textId="77777777" w:rsidTr="0042499E">
        <w:tc>
          <w:tcPr>
            <w:tcW w:w="739" w:type="pct"/>
            <w:vMerge w:val="restart"/>
          </w:tcPr>
          <w:p w14:paraId="3D85E3D5" w14:textId="77777777" w:rsidR="00191812" w:rsidRPr="00DE6E8A" w:rsidRDefault="00191812" w:rsidP="00191812">
            <w:pPr>
              <w:pStyle w:val="TableTextLeft"/>
            </w:pPr>
            <w:r w:rsidRPr="00DE6E8A">
              <w:t>Regional Factor</w:t>
            </w:r>
          </w:p>
        </w:tc>
        <w:tc>
          <w:tcPr>
            <w:tcW w:w="1835" w:type="pct"/>
          </w:tcPr>
          <w:p w14:paraId="548248E1" w14:textId="77777777" w:rsidR="00191812" w:rsidRPr="00DE6E8A" w:rsidRDefault="00191812" w:rsidP="00191812">
            <w:pPr>
              <w:pStyle w:val="TableTextLeft"/>
            </w:pPr>
            <w:r w:rsidRPr="00DE6E8A">
              <w:t xml:space="preserve">For upgrades in Metropolitan Victoria </w:t>
            </w:r>
          </w:p>
        </w:tc>
        <w:tc>
          <w:tcPr>
            <w:tcW w:w="2426" w:type="pct"/>
          </w:tcPr>
          <w:p w14:paraId="2532CC29" w14:textId="77777777" w:rsidR="00191812" w:rsidRPr="00DE6E8A" w:rsidRDefault="00191812" w:rsidP="00191812">
            <w:pPr>
              <w:pStyle w:val="TableTextLeft"/>
            </w:pPr>
            <w:r w:rsidRPr="00DE6E8A">
              <w:t>0.98</w:t>
            </w:r>
          </w:p>
        </w:tc>
      </w:tr>
      <w:tr w:rsidR="00191812" w:rsidRPr="00DE6E8A" w14:paraId="674343D1" w14:textId="77777777" w:rsidTr="0042499E">
        <w:tc>
          <w:tcPr>
            <w:tcW w:w="739" w:type="pct"/>
            <w:vMerge/>
          </w:tcPr>
          <w:p w14:paraId="2B4D1AF7" w14:textId="77777777" w:rsidR="00191812" w:rsidRPr="00DE6E8A" w:rsidRDefault="00191812" w:rsidP="00191812">
            <w:pPr>
              <w:pStyle w:val="BodyText"/>
            </w:pPr>
          </w:p>
        </w:tc>
        <w:tc>
          <w:tcPr>
            <w:tcW w:w="1835" w:type="pct"/>
          </w:tcPr>
          <w:p w14:paraId="48102DC7" w14:textId="77777777" w:rsidR="00191812" w:rsidRPr="00DE6E8A" w:rsidRDefault="00191812" w:rsidP="00191812">
            <w:pPr>
              <w:pStyle w:val="TableTextLeft"/>
            </w:pPr>
            <w:r w:rsidRPr="00DE6E8A">
              <w:t xml:space="preserve">For upgrades in Regional Victoria </w:t>
            </w:r>
          </w:p>
        </w:tc>
        <w:tc>
          <w:tcPr>
            <w:tcW w:w="2426" w:type="pct"/>
          </w:tcPr>
          <w:p w14:paraId="2FB9000A" w14:textId="77777777" w:rsidR="00191812" w:rsidRPr="00DE6E8A" w:rsidRDefault="00191812" w:rsidP="00191812">
            <w:pPr>
              <w:pStyle w:val="TableTextLeft"/>
            </w:pPr>
            <w:r w:rsidRPr="00DE6E8A">
              <w:t>1.04</w:t>
            </w:r>
          </w:p>
        </w:tc>
      </w:tr>
    </w:tbl>
    <w:p w14:paraId="1A8D8E02" w14:textId="77777777" w:rsidR="00191812" w:rsidRPr="00DE6E8A" w:rsidRDefault="00191812" w:rsidP="00191812">
      <w:pPr>
        <w:pStyle w:val="BodyText"/>
      </w:pPr>
    </w:p>
    <w:p w14:paraId="4FC90F9E" w14:textId="77777777" w:rsidR="009C6C99" w:rsidRDefault="009C6C99">
      <w:pPr>
        <w:rPr>
          <w:b/>
          <w:bCs/>
          <w:iCs/>
          <w:color w:val="0072CE" w:themeColor="text2"/>
          <w:kern w:val="20"/>
          <w:sz w:val="24"/>
          <w:szCs w:val="28"/>
        </w:rPr>
      </w:pPr>
      <w:bookmarkStart w:id="644" w:name="_Toc506196556"/>
      <w:bookmarkStart w:id="645" w:name="_Toc506216637"/>
      <w:bookmarkStart w:id="646" w:name="_Toc509321224"/>
      <w:bookmarkStart w:id="647" w:name="_Toc509321493"/>
      <w:r>
        <w:br w:type="page"/>
      </w:r>
    </w:p>
    <w:p w14:paraId="438D977A" w14:textId="0A1BABB9" w:rsidR="00191812" w:rsidRPr="00D026C9" w:rsidRDefault="007E0231" w:rsidP="00186A5F">
      <w:pPr>
        <w:pStyle w:val="Heading2"/>
        <w:numPr>
          <w:ilvl w:val="0"/>
          <w:numId w:val="75"/>
        </w:numPr>
      </w:pPr>
      <w:bookmarkStart w:id="648" w:name="_Toc132192899"/>
      <w:r>
        <w:t>P</w:t>
      </w:r>
      <w:r w:rsidR="0083309D" w:rsidRPr="007E0231">
        <w:t>art 25 Activity</w:t>
      </w:r>
      <w:r w:rsidR="00191812" w:rsidRPr="007E0231">
        <w:t>– Energy efficient (low greenhouse intensity) clothes dryers</w:t>
      </w:r>
      <w:bookmarkEnd w:id="644"/>
      <w:bookmarkEnd w:id="645"/>
      <w:bookmarkEnd w:id="646"/>
      <w:bookmarkEnd w:id="647"/>
      <w:bookmarkEnd w:id="648"/>
    </w:p>
    <w:p w14:paraId="29F8F85E" w14:textId="2A6AC996" w:rsidR="00191812" w:rsidRPr="001C1455" w:rsidRDefault="005F1F80" w:rsidP="001C1455">
      <w:pPr>
        <w:pStyle w:val="Heading3"/>
        <w:rPr>
          <w:i/>
          <w:sz w:val="24"/>
          <w:szCs w:val="24"/>
        </w:rPr>
      </w:pPr>
      <w:bookmarkStart w:id="649" w:name="_Toc132192900"/>
      <w:r>
        <w:rPr>
          <w:i/>
          <w:sz w:val="24"/>
          <w:szCs w:val="24"/>
        </w:rPr>
        <w:t>Activity description (Guidance)</w:t>
      </w:r>
      <w:bookmarkEnd w:id="649"/>
    </w:p>
    <w:tbl>
      <w:tblPr>
        <w:tblStyle w:val="PullOutBoxTable"/>
        <w:tblW w:w="5000" w:type="pct"/>
        <w:tblLook w:val="0600" w:firstRow="0" w:lastRow="0" w:firstColumn="0" w:lastColumn="0" w:noHBand="1" w:noVBand="1"/>
      </w:tblPr>
      <w:tblGrid>
        <w:gridCol w:w="9629"/>
      </w:tblGrid>
      <w:tr w:rsidR="00E434C9" w14:paraId="1A1723AB" w14:textId="77777777" w:rsidTr="00E434C9">
        <w:tc>
          <w:tcPr>
            <w:tcW w:w="5000" w:type="pct"/>
            <w:tcBorders>
              <w:top w:val="single" w:sz="4" w:space="0" w:color="0072CE" w:themeColor="text2"/>
              <w:bottom w:val="single" w:sz="4" w:space="0" w:color="0072CE" w:themeColor="text2"/>
            </w:tcBorders>
            <w:shd w:val="clear" w:color="auto" w:fill="D3D3D3"/>
          </w:tcPr>
          <w:p w14:paraId="423572A2" w14:textId="77777777" w:rsidR="00E434C9" w:rsidRDefault="00E434C9" w:rsidP="00E434C9">
            <w:pPr>
              <w:pStyle w:val="PullOutBoxBodyText"/>
            </w:pPr>
            <w:r>
              <w:t>Part 25 of Schedule 2 of the Regulations prescribes the upgrade of clothes dryers as an eligible activity for the purposes of the Victorian Energy Upgrades program.</w:t>
            </w:r>
          </w:p>
          <w:p w14:paraId="177B9209" w14:textId="725D2064" w:rsidR="00E434C9" w:rsidRDefault="00E434C9" w:rsidP="00E434C9">
            <w:pPr>
              <w:pStyle w:val="PullOutBoxBodyText"/>
            </w:pPr>
            <w:r w:rsidRPr="00DE6E8A">
              <w:fldChar w:fldCharType="begin"/>
            </w:r>
            <w:r w:rsidRPr="00DE6E8A">
              <w:instrText xml:space="preserve"> REF _Ref505942019 \h </w:instrText>
            </w:r>
            <w:r w:rsidRPr="00DE6E8A">
              <w:fldChar w:fldCharType="separate"/>
            </w:r>
            <w:r w:rsidR="006704CA" w:rsidRPr="00DE6E8A">
              <w:t xml:space="preserve">Table </w:t>
            </w:r>
            <w:r w:rsidR="006704CA">
              <w:rPr>
                <w:noProof/>
              </w:rPr>
              <w:t>25</w:t>
            </w:r>
            <w:r w:rsidR="006704CA">
              <w:t>.</w:t>
            </w:r>
            <w:r w:rsidR="006704CA">
              <w:rPr>
                <w:noProof/>
              </w:rPr>
              <w:t>1</w:t>
            </w:r>
            <w:r w:rsidRPr="00DE6E8A">
              <w:fldChar w:fldCharType="end"/>
            </w:r>
            <w:r>
              <w:t xml:space="preserve"> lists the types of clothes dryers that may be installed. Each type of upgrade is known as a scenario. Each scenario has its own method for determining GHG equivalent reduction.</w:t>
            </w:r>
          </w:p>
          <w:p w14:paraId="7A9E2D4C" w14:textId="762C383A" w:rsidR="00E434C9" w:rsidRDefault="00745CBC" w:rsidP="00E434C9">
            <w:pPr>
              <w:pStyle w:val="PullOutBoxBodyText"/>
            </w:pPr>
            <w:r>
              <w:t>At a later date</w:t>
            </w:r>
            <w:r w:rsidR="00E434C9">
              <w:t xml:space="preserve">, the </w:t>
            </w:r>
            <w:r>
              <w:t>Secretary may specify</w:t>
            </w:r>
            <w:r w:rsidR="00A26A16">
              <w:t xml:space="preserve"> requirements for additional clothes dryers</w:t>
            </w:r>
            <w:r w:rsidR="00D3645E">
              <w:t xml:space="preserve"> that may be installed as a prescribed activity under Part 25 of </w:t>
            </w:r>
            <w:r w:rsidR="00F7398B">
              <w:t>Schedule 2</w:t>
            </w:r>
            <w:r w:rsidR="0027219C">
              <w:t xml:space="preserve"> of the Regulations</w:t>
            </w:r>
            <w:r w:rsidR="00AD2444">
              <w:t xml:space="preserve">, which </w:t>
            </w:r>
            <w:r w:rsidR="00E434C9">
              <w:t xml:space="preserve">will be listed as scenario number 25B once specified. </w:t>
            </w:r>
          </w:p>
          <w:p w14:paraId="099E545D" w14:textId="3AAAABAB" w:rsidR="00E434C9" w:rsidRDefault="00E434C9" w:rsidP="00E434C9">
            <w:pPr>
              <w:pStyle w:val="PullOutBoxBodyText"/>
            </w:pPr>
            <w:r>
              <w:t>Products installed must be listed on the GEMS Register at the time of installation.</w:t>
            </w:r>
          </w:p>
        </w:tc>
      </w:tr>
    </w:tbl>
    <w:p w14:paraId="7BE0A48D" w14:textId="4C434A91" w:rsidR="00191812" w:rsidRPr="00DE6E8A" w:rsidRDefault="00191812" w:rsidP="00191812">
      <w:pPr>
        <w:pStyle w:val="Caption"/>
      </w:pPr>
      <w:bookmarkStart w:id="650" w:name="_Ref505942019"/>
      <w:bookmarkStart w:id="651" w:name="_Toc509321584"/>
      <w:bookmarkStart w:id="652" w:name="_Toc52261463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650"/>
      <w:r w:rsidRPr="00DE6E8A">
        <w:t xml:space="preserve"> – Eligible clothes dryer scenarios</w:t>
      </w:r>
      <w:bookmarkEnd w:id="651"/>
      <w:bookmarkEnd w:id="652"/>
    </w:p>
    <w:tbl>
      <w:tblPr>
        <w:tblStyle w:val="TableGrid"/>
        <w:tblW w:w="5000" w:type="pct"/>
        <w:tblLook w:val="04A0" w:firstRow="1" w:lastRow="0" w:firstColumn="1" w:lastColumn="0" w:noHBand="0" w:noVBand="1"/>
      </w:tblPr>
      <w:tblGrid>
        <w:gridCol w:w="980"/>
        <w:gridCol w:w="1056"/>
        <w:gridCol w:w="2205"/>
        <w:gridCol w:w="4274"/>
        <w:gridCol w:w="1124"/>
      </w:tblGrid>
      <w:tr w:rsidR="00191812" w:rsidRPr="00DE6E8A" w14:paraId="7F2F7F7F" w14:textId="77777777" w:rsidTr="0019181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8" w:type="pct"/>
          </w:tcPr>
          <w:p w14:paraId="7415B606" w14:textId="4A273E37" w:rsidR="00191812" w:rsidRPr="00DE6E8A" w:rsidRDefault="00531379" w:rsidP="00191812">
            <w:pPr>
              <w:pStyle w:val="TableHeadingLeft"/>
            </w:pPr>
            <w:r>
              <w:t>Product category</w:t>
            </w:r>
            <w:r w:rsidR="00191812" w:rsidRPr="00DE6E8A">
              <w:t xml:space="preserve"> number</w:t>
            </w:r>
          </w:p>
        </w:tc>
        <w:tc>
          <w:tcPr>
            <w:tcW w:w="548" w:type="pct"/>
          </w:tcPr>
          <w:p w14:paraId="7FF4E74E"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144" w:type="pct"/>
          </w:tcPr>
          <w:p w14:paraId="715AA786" w14:textId="66082893"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Decommissioning requirements</w:t>
            </w:r>
          </w:p>
        </w:tc>
        <w:tc>
          <w:tcPr>
            <w:tcW w:w="2217" w:type="pct"/>
          </w:tcPr>
          <w:p w14:paraId="3DD9BA30" w14:textId="29B86C05" w:rsidR="00191812" w:rsidRPr="00DE6E8A" w:rsidRDefault="00531379" w:rsidP="00191812">
            <w:pPr>
              <w:pStyle w:val="TableHeadingLeft"/>
              <w:cnfStyle w:val="100000000000" w:firstRow="1" w:lastRow="0" w:firstColumn="0" w:lastColumn="0" w:oddVBand="0" w:evenVBand="0" w:oddHBand="0" w:evenHBand="0" w:firstRowFirstColumn="0" w:firstRowLastColumn="0" w:lastRowFirstColumn="0" w:lastRowLastColumn="0"/>
            </w:pPr>
            <w:r>
              <w:t>Product</w:t>
            </w:r>
            <w:r w:rsidR="00191812" w:rsidRPr="00DE6E8A">
              <w:t xml:space="preserve"> to be installed</w:t>
            </w:r>
            <w:r w:rsidR="00CD7F09" w:rsidRPr="00827EE1">
              <w:rPr>
                <w:rStyle w:val="FootnoteReference"/>
                <w:color w:val="FFFFFF" w:themeColor="background1"/>
              </w:rPr>
              <w:footnoteReference w:id="55"/>
            </w:r>
          </w:p>
        </w:tc>
        <w:tc>
          <w:tcPr>
            <w:tcW w:w="584" w:type="pct"/>
          </w:tcPr>
          <w:p w14:paraId="64C89CAD"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37916D37" w14:textId="77777777" w:rsidTr="00191812">
        <w:tc>
          <w:tcPr>
            <w:tcW w:w="508" w:type="pct"/>
          </w:tcPr>
          <w:p w14:paraId="5C3B257E" w14:textId="77777777" w:rsidR="00191812" w:rsidRPr="00DE6E8A" w:rsidRDefault="00191812" w:rsidP="00191812">
            <w:pPr>
              <w:pStyle w:val="TableTextLeft"/>
            </w:pPr>
            <w:r w:rsidRPr="00DE6E8A">
              <w:t>25A</w:t>
            </w:r>
          </w:p>
        </w:tc>
        <w:tc>
          <w:tcPr>
            <w:tcW w:w="548" w:type="pct"/>
          </w:tcPr>
          <w:p w14:paraId="641A4470" w14:textId="77777777" w:rsidR="00191812" w:rsidRPr="00DE6E8A" w:rsidRDefault="00191812" w:rsidP="00191812">
            <w:pPr>
              <w:pStyle w:val="TableTextLeft"/>
            </w:pPr>
            <w:r w:rsidRPr="00DE6E8A">
              <w:t>25A</w:t>
            </w:r>
          </w:p>
        </w:tc>
        <w:tc>
          <w:tcPr>
            <w:tcW w:w="1144" w:type="pct"/>
          </w:tcPr>
          <w:p w14:paraId="5EC06B94" w14:textId="77777777" w:rsidR="00191812" w:rsidRPr="00DE6E8A" w:rsidRDefault="00191812" w:rsidP="00191812">
            <w:pPr>
              <w:pStyle w:val="TableTextLeft"/>
            </w:pPr>
            <w:r w:rsidRPr="00DE6E8A">
              <w:t>None</w:t>
            </w:r>
          </w:p>
        </w:tc>
        <w:tc>
          <w:tcPr>
            <w:tcW w:w="2217" w:type="pct"/>
          </w:tcPr>
          <w:p w14:paraId="559F3994" w14:textId="34AD106D" w:rsidR="00C2457E" w:rsidRDefault="00E67A05" w:rsidP="00191812">
            <w:pPr>
              <w:pStyle w:val="TableTextLeft"/>
            </w:pPr>
            <w:r>
              <w:t>An elec</w:t>
            </w:r>
            <w:r w:rsidR="00C2457E">
              <w:t>tric clothes dryer that:</w:t>
            </w:r>
          </w:p>
          <w:p w14:paraId="61ED9049" w14:textId="079E9F0D" w:rsidR="00191812" w:rsidRDefault="004121C3" w:rsidP="00186A5F">
            <w:pPr>
              <w:pStyle w:val="TableTextLeft"/>
              <w:numPr>
                <w:ilvl w:val="0"/>
                <w:numId w:val="22"/>
              </w:numPr>
            </w:pPr>
            <w:r>
              <w:t>a</w:t>
            </w:r>
            <w:r w:rsidR="00C2457E">
              <w:t>chieves the minimum performance requirement</w:t>
            </w:r>
            <w:r w:rsidR="007A2194">
              <w:t xml:space="preserve"> </w:t>
            </w:r>
            <w:r w:rsidR="00AD2444">
              <w:t>specified</w:t>
            </w:r>
            <w:r w:rsidR="007A2194">
              <w:t xml:space="preserve"> in </w:t>
            </w:r>
            <w:r w:rsidR="002F423C">
              <w:fldChar w:fldCharType="begin"/>
            </w:r>
            <w:r w:rsidR="002F423C">
              <w:instrText xml:space="preserve"> REF _Ref505942033 \h </w:instrText>
            </w:r>
            <w:r w:rsidR="00827EE1">
              <w:instrText xml:space="preserve"> \* MERGEFORMAT </w:instrText>
            </w:r>
            <w:r w:rsidR="002F423C">
              <w:fldChar w:fldCharType="separate"/>
            </w:r>
            <w:r w:rsidR="006704CA" w:rsidRPr="00DE6E8A">
              <w:t xml:space="preserve">Table </w:t>
            </w:r>
            <w:r w:rsidR="006704CA">
              <w:t>25.2</w:t>
            </w:r>
            <w:r w:rsidR="002F423C">
              <w:fldChar w:fldCharType="end"/>
            </w:r>
            <w:r w:rsidR="002F423C">
              <w:t xml:space="preserve"> below</w:t>
            </w:r>
            <w:r>
              <w:t>; and</w:t>
            </w:r>
            <w:r w:rsidR="00191812" w:rsidRPr="00DE6E8A">
              <w:t xml:space="preserve"> </w:t>
            </w:r>
          </w:p>
          <w:p w14:paraId="16EC0661" w14:textId="24AE6309" w:rsidR="00191812" w:rsidRPr="00DE6E8A" w:rsidRDefault="004121C3" w:rsidP="00186A5F">
            <w:pPr>
              <w:pStyle w:val="TableTextLeft"/>
              <w:numPr>
                <w:ilvl w:val="0"/>
                <w:numId w:val="22"/>
              </w:numPr>
            </w:pPr>
            <w:r>
              <w:t>i</w:t>
            </w:r>
            <w:r w:rsidR="00C2457E">
              <w:t>s not part of a combination was</w:t>
            </w:r>
            <w:r>
              <w:t>h</w:t>
            </w:r>
            <w:r w:rsidR="00C2457E">
              <w:t>er or dryer</w:t>
            </w:r>
            <w:r>
              <w:t>.</w:t>
            </w:r>
          </w:p>
        </w:tc>
        <w:tc>
          <w:tcPr>
            <w:tcW w:w="584" w:type="pct"/>
          </w:tcPr>
          <w:p w14:paraId="77BD6325" w14:textId="77777777" w:rsidR="00191812" w:rsidRPr="00DE6E8A" w:rsidRDefault="00191812" w:rsidP="00191812">
            <w:pPr>
              <w:pStyle w:val="TableTextLeft"/>
            </w:pPr>
            <w:r w:rsidRPr="00DE6E8A">
              <w:t>25A</w:t>
            </w:r>
          </w:p>
        </w:tc>
      </w:tr>
    </w:tbl>
    <w:p w14:paraId="6117AAAC" w14:textId="77777777" w:rsidR="00191812" w:rsidRPr="00DE6E8A" w:rsidRDefault="00191812" w:rsidP="00191812">
      <w:pPr>
        <w:pStyle w:val="BodyText"/>
      </w:pPr>
    </w:p>
    <w:p w14:paraId="63FB8490" w14:textId="4F817B40" w:rsidR="00191812" w:rsidRPr="001C1455" w:rsidRDefault="008677CC" w:rsidP="001C1455">
      <w:pPr>
        <w:pStyle w:val="Heading3"/>
        <w:rPr>
          <w:i/>
          <w:sz w:val="24"/>
          <w:szCs w:val="24"/>
        </w:rPr>
      </w:pPr>
      <w:bookmarkStart w:id="653" w:name="_Toc132192901"/>
      <w:r w:rsidRPr="001C1455">
        <w:rPr>
          <w:i/>
          <w:sz w:val="24"/>
          <w:szCs w:val="24"/>
        </w:rPr>
        <w:t>Specified Minimum Energy Efficiency</w:t>
      </w:r>
      <w:bookmarkEnd w:id="653"/>
    </w:p>
    <w:p w14:paraId="431980B9" w14:textId="688F20FC"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C804B2">
        <w:t>set out</w:t>
      </w:r>
      <w:r w:rsidRPr="00DE6E8A">
        <w:t xml:space="preserve"> in </w:t>
      </w:r>
      <w:r w:rsidRPr="00DE6E8A">
        <w:fldChar w:fldCharType="begin"/>
      </w:r>
      <w:r w:rsidRPr="00DE6E8A">
        <w:instrText xml:space="preserve"> REF _Ref505942033 \h </w:instrText>
      </w:r>
      <w:r w:rsidRPr="00DE6E8A">
        <w:fldChar w:fldCharType="separate"/>
      </w:r>
      <w:r w:rsidR="006704CA" w:rsidRPr="00DE6E8A">
        <w:t xml:space="preserve">Table </w:t>
      </w:r>
      <w:r w:rsidR="006704CA">
        <w:rPr>
          <w:noProof/>
        </w:rPr>
        <w:t>25</w:t>
      </w:r>
      <w:r w:rsidR="006704CA">
        <w:t>.</w:t>
      </w:r>
      <w:r w:rsidR="006704CA">
        <w:rPr>
          <w:noProof/>
        </w:rPr>
        <w:t>2</w:t>
      </w:r>
      <w:r w:rsidRPr="00DE6E8A">
        <w:fldChar w:fldCharType="end"/>
      </w:r>
      <w:r w:rsidR="005D5133">
        <w:t>.</w:t>
      </w:r>
    </w:p>
    <w:p w14:paraId="446C0F13" w14:textId="4291E963" w:rsidR="00191812" w:rsidRPr="00DE6E8A" w:rsidRDefault="00191812" w:rsidP="00191812">
      <w:pPr>
        <w:pStyle w:val="Caption"/>
      </w:pPr>
      <w:bookmarkStart w:id="654" w:name="_Ref505942033"/>
      <w:bookmarkStart w:id="655" w:name="_Toc509321585"/>
      <w:bookmarkStart w:id="656" w:name="_Toc522614631"/>
      <w:bookmarkStart w:id="657" w:name="_Ref10454777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654"/>
      <w:r w:rsidRPr="00DE6E8A">
        <w:t xml:space="preserve"> – Additional requirements for clothes dryers to be installed</w:t>
      </w:r>
      <w:bookmarkEnd w:id="655"/>
      <w:bookmarkEnd w:id="656"/>
      <w:bookmarkEnd w:id="657"/>
    </w:p>
    <w:tbl>
      <w:tblPr>
        <w:tblStyle w:val="TableGrid"/>
        <w:tblW w:w="5000" w:type="pct"/>
        <w:tblLook w:val="04A0" w:firstRow="1" w:lastRow="0" w:firstColumn="1" w:lastColumn="0" w:noHBand="0" w:noVBand="1"/>
      </w:tblPr>
      <w:tblGrid>
        <w:gridCol w:w="1317"/>
        <w:gridCol w:w="2194"/>
        <w:gridCol w:w="6128"/>
      </w:tblGrid>
      <w:tr w:rsidR="00191812" w:rsidRPr="00DE6E8A" w14:paraId="206D248E"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008B2BE4" w14:textId="7660413A" w:rsidR="00191812" w:rsidRPr="00DE6E8A" w:rsidRDefault="009E65F7" w:rsidP="00191812">
            <w:pPr>
              <w:pStyle w:val="TableHeadingLeft"/>
            </w:pPr>
            <w:r>
              <w:t>Product category number</w:t>
            </w:r>
          </w:p>
        </w:tc>
        <w:tc>
          <w:tcPr>
            <w:tcW w:w="1138" w:type="pct"/>
          </w:tcPr>
          <w:p w14:paraId="761F711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2F426017" w14:textId="2CF9049E"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320C59" w:rsidRPr="00827EE1">
              <w:rPr>
                <w:rStyle w:val="FootnoteReference"/>
                <w:color w:val="FFFFFF" w:themeColor="background1"/>
              </w:rPr>
              <w:footnoteReference w:id="56"/>
            </w:r>
          </w:p>
        </w:tc>
      </w:tr>
      <w:tr w:rsidR="00191812" w:rsidRPr="00DE6E8A" w14:paraId="4E1A6960" w14:textId="77777777" w:rsidTr="00927EF5">
        <w:tc>
          <w:tcPr>
            <w:tcW w:w="683" w:type="pct"/>
          </w:tcPr>
          <w:p w14:paraId="16201908" w14:textId="77777777" w:rsidR="00191812" w:rsidRPr="00DE6E8A" w:rsidRDefault="00191812" w:rsidP="00191812">
            <w:pPr>
              <w:pStyle w:val="TableTextLeft"/>
            </w:pPr>
            <w:r w:rsidRPr="00DE6E8A">
              <w:t>25A</w:t>
            </w:r>
          </w:p>
        </w:tc>
        <w:tc>
          <w:tcPr>
            <w:tcW w:w="1138" w:type="pct"/>
          </w:tcPr>
          <w:p w14:paraId="686CF948" w14:textId="77777777" w:rsidR="00191812" w:rsidRPr="00DE6E8A" w:rsidRDefault="00191812" w:rsidP="00191812">
            <w:pPr>
              <w:pStyle w:val="TableTextLeft"/>
            </w:pPr>
            <w:r w:rsidRPr="00DE6E8A">
              <w:t>Minimum performance requirement</w:t>
            </w:r>
          </w:p>
        </w:tc>
        <w:tc>
          <w:tcPr>
            <w:tcW w:w="3179" w:type="pct"/>
          </w:tcPr>
          <w:p w14:paraId="37A433E5" w14:textId="77777777" w:rsidR="00191812" w:rsidRPr="00191812" w:rsidRDefault="00191812" w:rsidP="00186A5F">
            <w:pPr>
              <w:pStyle w:val="TableTextLeft"/>
              <w:numPr>
                <w:ilvl w:val="0"/>
                <w:numId w:val="31"/>
              </w:numPr>
            </w:pPr>
            <w:r w:rsidRPr="00191812">
              <w:t>Registered for energy labelling</w:t>
            </w:r>
          </w:p>
          <w:p w14:paraId="3167B1E2" w14:textId="77777777" w:rsidR="00191812" w:rsidRPr="00DE6E8A" w:rsidRDefault="00191812" w:rsidP="00186A5F">
            <w:pPr>
              <w:pStyle w:val="TableTextLeft"/>
              <w:numPr>
                <w:ilvl w:val="0"/>
                <w:numId w:val="31"/>
              </w:numPr>
            </w:pPr>
            <w:r w:rsidRPr="00DE6E8A">
              <w:t>Star rating of 7 stars</w:t>
            </w:r>
          </w:p>
          <w:p w14:paraId="721FEED6" w14:textId="77777777" w:rsidR="00191812" w:rsidRPr="00DE6E8A" w:rsidRDefault="00191812" w:rsidP="00191812">
            <w:pPr>
              <w:pStyle w:val="TableTextLeft"/>
            </w:pPr>
            <w:r w:rsidRPr="00DE6E8A">
              <w:t xml:space="preserve">Measurement, testings and ratings must be in accordance with the </w:t>
            </w:r>
            <w:r w:rsidRPr="00DE6E8A">
              <w:rPr>
                <w:i/>
              </w:rPr>
              <w:t>Greenhouse and Energy Minimum Standards (Rotary Clothes Dryers) Determination 2015</w:t>
            </w:r>
          </w:p>
        </w:tc>
      </w:tr>
    </w:tbl>
    <w:p w14:paraId="04124673" w14:textId="77777777" w:rsidR="00110B9C" w:rsidRDefault="00110B9C" w:rsidP="00110B9C">
      <w:pPr>
        <w:pStyle w:val="BodyText"/>
      </w:pPr>
    </w:p>
    <w:p w14:paraId="53910161" w14:textId="3A9BBF9A" w:rsidR="00927EF5" w:rsidRPr="001C1455" w:rsidRDefault="00927EF5" w:rsidP="00927EF5">
      <w:pPr>
        <w:pStyle w:val="Heading3"/>
        <w:rPr>
          <w:i/>
          <w:sz w:val="24"/>
          <w:szCs w:val="24"/>
        </w:rPr>
      </w:pPr>
      <w:bookmarkStart w:id="658" w:name="_Toc132192902"/>
      <w:r w:rsidRPr="001C1455">
        <w:rPr>
          <w:i/>
          <w:sz w:val="24"/>
          <w:szCs w:val="24"/>
        </w:rPr>
        <w:t>Other specified matters</w:t>
      </w:r>
      <w:bookmarkEnd w:id="658"/>
    </w:p>
    <w:p w14:paraId="6649556C" w14:textId="5F99F050" w:rsidR="00191812" w:rsidRDefault="00927EF5" w:rsidP="00927EF5">
      <w:pPr>
        <w:pStyle w:val="BodyText"/>
      </w:pPr>
      <w:r>
        <w:t>None.</w:t>
      </w:r>
    </w:p>
    <w:p w14:paraId="677BF1B4" w14:textId="20E4B3A0" w:rsidR="00110B9C" w:rsidRPr="0083309D" w:rsidRDefault="0083309D" w:rsidP="0083309D">
      <w:pPr>
        <w:rPr>
          <w:rFonts w:cs="Times New Roman"/>
          <w:lang w:eastAsia="en-US"/>
        </w:rPr>
      </w:pPr>
      <w:r>
        <w:br w:type="page"/>
      </w:r>
    </w:p>
    <w:p w14:paraId="265F105D" w14:textId="0F72A2D7" w:rsidR="00191812" w:rsidRPr="001C1455" w:rsidRDefault="00191812" w:rsidP="001C1455">
      <w:pPr>
        <w:pStyle w:val="Heading3"/>
        <w:rPr>
          <w:i/>
          <w:sz w:val="24"/>
          <w:szCs w:val="24"/>
        </w:rPr>
      </w:pPr>
      <w:bookmarkStart w:id="659" w:name="_Toc506196559"/>
      <w:bookmarkStart w:id="660" w:name="_Toc509321227"/>
      <w:bookmarkStart w:id="661" w:name="_Toc132192903"/>
      <w:r w:rsidRPr="001C1455">
        <w:rPr>
          <w:i/>
          <w:sz w:val="24"/>
          <w:szCs w:val="24"/>
        </w:rPr>
        <w:t>Method for Determining GHG Equivalent Reduction</w:t>
      </w:r>
      <w:bookmarkEnd w:id="659"/>
      <w:bookmarkEnd w:id="660"/>
      <w:bookmarkEnd w:id="661"/>
    </w:p>
    <w:tbl>
      <w:tblPr>
        <w:tblStyle w:val="PullOutBoxTable"/>
        <w:tblW w:w="5000" w:type="pct"/>
        <w:tblLook w:val="0600" w:firstRow="0" w:lastRow="0" w:firstColumn="0" w:lastColumn="0" w:noHBand="1" w:noVBand="1"/>
      </w:tblPr>
      <w:tblGrid>
        <w:gridCol w:w="9629"/>
      </w:tblGrid>
      <w:tr w:rsidR="00DE53E7" w14:paraId="33FDCA49"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06A2F0D5" w14:textId="60B70871" w:rsidR="00DE53E7" w:rsidRPr="00DE53E7" w:rsidRDefault="00DE53E7" w:rsidP="00DE53E7">
            <w:pPr>
              <w:pStyle w:val="PullOutBoxBodyText"/>
              <w:rPr>
                <w:b/>
              </w:rPr>
            </w:pPr>
            <w:r w:rsidRPr="00DE53E7">
              <w:rPr>
                <w:b/>
              </w:rPr>
              <w:t>Scenario 25A: Install</w:t>
            </w:r>
            <w:r w:rsidR="00037066">
              <w:rPr>
                <w:b/>
              </w:rPr>
              <w:t>ing</w:t>
            </w:r>
            <w:r w:rsidRPr="00DE53E7">
              <w:rPr>
                <w:b/>
              </w:rPr>
              <w:t xml:space="preserve"> </w:t>
            </w:r>
            <w:r w:rsidR="00037066">
              <w:rPr>
                <w:b/>
              </w:rPr>
              <w:t>an</w:t>
            </w:r>
            <w:r w:rsidRPr="00DE53E7">
              <w:rPr>
                <w:b/>
              </w:rPr>
              <w:t xml:space="preserve"> energy efficient electric clothes dryer</w:t>
            </w:r>
          </w:p>
        </w:tc>
      </w:tr>
    </w:tbl>
    <w:p w14:paraId="2AE4BAEC" w14:textId="3C812D4A"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_Ref505940161 \h </w:instrText>
      </w:r>
      <w:r w:rsidRPr="00DE6E8A">
        <w:fldChar w:fldCharType="separate"/>
      </w:r>
      <w:r w:rsidR="006704CA" w:rsidRPr="00DE6E8A">
        <w:t xml:space="preserve">Equation </w:t>
      </w:r>
      <w:r w:rsidR="006704CA">
        <w:rPr>
          <w:noProof/>
        </w:rPr>
        <w:t>25</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_Ref505942047 \h </w:instrText>
      </w:r>
      <w:r w:rsidRPr="00DE6E8A">
        <w:fldChar w:fldCharType="separate"/>
      </w:r>
      <w:r w:rsidR="006704CA" w:rsidRPr="00DE6E8A">
        <w:t xml:space="preserve">Table </w:t>
      </w:r>
      <w:r w:rsidR="006704CA">
        <w:rPr>
          <w:noProof/>
        </w:rPr>
        <w:t>25</w:t>
      </w:r>
      <w:r w:rsidR="006704CA">
        <w:t>.</w:t>
      </w:r>
      <w:r w:rsidR="006704CA">
        <w:rPr>
          <w:noProof/>
        </w:rPr>
        <w:t>3</w:t>
      </w:r>
      <w:r w:rsidRPr="00DE6E8A">
        <w:fldChar w:fldCharType="end"/>
      </w:r>
      <w:r w:rsidRPr="00DE6E8A">
        <w:t xml:space="preserve">. </w:t>
      </w:r>
    </w:p>
    <w:p w14:paraId="72ECF2C3" w14:textId="1004E247" w:rsidR="00191812" w:rsidRPr="00DE6E8A" w:rsidRDefault="00191812" w:rsidP="00191812">
      <w:pPr>
        <w:pStyle w:val="Caption"/>
      </w:pPr>
      <w:bookmarkStart w:id="662" w:name="_Ref505940161"/>
      <w:bookmarkStart w:id="663" w:name="_Toc52261474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25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662"/>
      <w:r w:rsidRPr="00DE6E8A">
        <w:t xml:space="preserve"> – GHG equivalent emissions reduction calculation for Scenario 25A</w:t>
      </w:r>
      <w:bookmarkEnd w:id="663"/>
    </w:p>
    <w:tbl>
      <w:tblPr>
        <w:tblStyle w:val="TableGrid"/>
        <w:tblW w:w="5000" w:type="pct"/>
        <w:tblBorders>
          <w:left w:val="single" w:sz="8" w:space="0" w:color="0072CE" w:themeColor="text2"/>
          <w:right w:val="single" w:sz="8" w:space="0" w:color="0072CE" w:themeColor="text2"/>
          <w:insideH w:val="none" w:sz="0" w:space="0" w:color="auto"/>
        </w:tblBorders>
        <w:tblLook w:val="04A0" w:firstRow="1" w:lastRow="0" w:firstColumn="1" w:lastColumn="0" w:noHBand="0" w:noVBand="1"/>
      </w:tblPr>
      <w:tblGrid>
        <w:gridCol w:w="9619"/>
      </w:tblGrid>
      <w:tr w:rsidR="00191812" w:rsidRPr="009E133D" w14:paraId="7791E31A"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72A29CA" w14:textId="64C24288" w:rsidR="00191812" w:rsidRPr="009E133D" w:rsidRDefault="0017269A"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28C1EF4" w14:textId="12CA55EB" w:rsidR="00191812" w:rsidRPr="00DE6E8A" w:rsidRDefault="00191812" w:rsidP="00191812">
      <w:pPr>
        <w:pStyle w:val="Caption"/>
      </w:pPr>
      <w:bookmarkStart w:id="664" w:name="_Ref505942047"/>
      <w:bookmarkStart w:id="665" w:name="_Toc509321586"/>
      <w:bookmarkStart w:id="666" w:name="_Toc52261463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664"/>
      <w:r w:rsidRPr="00DE6E8A">
        <w:t xml:space="preserve"> – GHG equivalent emissions reduction variables for Scenario 25A</w:t>
      </w:r>
      <w:bookmarkEnd w:id="665"/>
      <w:bookmarkEnd w:id="66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4721"/>
        <w:gridCol w:w="3163"/>
      </w:tblGrid>
      <w:tr w:rsidR="00191812" w:rsidRPr="00DE6E8A" w14:paraId="21D23521"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0828D724" w14:textId="6FDB2A69" w:rsidR="00191812" w:rsidRPr="004E0304" w:rsidRDefault="00191812" w:rsidP="004E0304">
            <w:pPr>
              <w:pStyle w:val="TableHeadingLeft"/>
              <w:rPr>
                <w:b w:val="0"/>
              </w:rPr>
            </w:pPr>
            <w:r w:rsidRPr="004E0304">
              <w:rPr>
                <w:b w:val="0"/>
                <w:color w:val="auto"/>
              </w:rPr>
              <w:t>Measurement, testings and ratings must be in accordance with the Greenhouse and Energy Minimum Standards (Rotary Clo</w:t>
            </w:r>
            <w:r w:rsidR="004E0304" w:rsidRPr="004E0304">
              <w:rPr>
                <w:b w:val="0"/>
                <w:color w:val="auto"/>
              </w:rPr>
              <w:t>thes Dryers) Determination 2015</w:t>
            </w:r>
          </w:p>
        </w:tc>
      </w:tr>
      <w:tr w:rsidR="00191812" w:rsidRPr="00DE6E8A" w14:paraId="63A03260" w14:textId="77777777" w:rsidTr="00F4676B">
        <w:tc>
          <w:tcPr>
            <w:tcW w:w="902" w:type="pct"/>
            <w:shd w:val="clear" w:color="auto" w:fill="E5F1FA" w:themeFill="light2"/>
          </w:tcPr>
          <w:p w14:paraId="184CFD8B" w14:textId="77777777" w:rsidR="00191812" w:rsidRPr="008A6662" w:rsidRDefault="00191812" w:rsidP="00191812">
            <w:pPr>
              <w:pStyle w:val="TableTextLeft"/>
              <w:rPr>
                <w:color w:val="auto"/>
              </w:rPr>
            </w:pPr>
            <w:r w:rsidRPr="008A6662">
              <w:rPr>
                <w:b/>
                <w:color w:val="auto"/>
              </w:rPr>
              <w:t>Input type</w:t>
            </w:r>
          </w:p>
        </w:tc>
        <w:tc>
          <w:tcPr>
            <w:tcW w:w="2454" w:type="pct"/>
            <w:shd w:val="clear" w:color="auto" w:fill="E5F1FA" w:themeFill="light2"/>
          </w:tcPr>
          <w:p w14:paraId="5CA78D12" w14:textId="77777777" w:rsidR="00191812" w:rsidRPr="008A6662" w:rsidRDefault="00191812" w:rsidP="00191812">
            <w:pPr>
              <w:pStyle w:val="TableTextLeft"/>
              <w:rPr>
                <w:color w:val="auto"/>
              </w:rPr>
            </w:pPr>
            <w:r w:rsidRPr="008A6662">
              <w:rPr>
                <w:b/>
                <w:color w:val="auto"/>
              </w:rPr>
              <w:t>Condition</w:t>
            </w:r>
          </w:p>
        </w:tc>
        <w:tc>
          <w:tcPr>
            <w:tcW w:w="1644" w:type="pct"/>
            <w:shd w:val="clear" w:color="auto" w:fill="E5F1FA" w:themeFill="light2"/>
          </w:tcPr>
          <w:p w14:paraId="22DBC1A2" w14:textId="77777777" w:rsidR="00191812" w:rsidRPr="008A6662" w:rsidRDefault="00191812" w:rsidP="00191812">
            <w:pPr>
              <w:pStyle w:val="TableTextLeft"/>
              <w:rPr>
                <w:b/>
                <w:color w:val="auto"/>
              </w:rPr>
            </w:pPr>
            <w:r w:rsidRPr="008A6662">
              <w:rPr>
                <w:b/>
                <w:color w:val="auto"/>
              </w:rPr>
              <w:t>Input value</w:t>
            </w:r>
          </w:p>
        </w:tc>
      </w:tr>
      <w:tr w:rsidR="00191812" w:rsidRPr="00DE6E8A" w14:paraId="2CB9DA7C" w14:textId="77777777" w:rsidTr="00F4676B">
        <w:tc>
          <w:tcPr>
            <w:tcW w:w="902" w:type="pct"/>
          </w:tcPr>
          <w:p w14:paraId="13B97481" w14:textId="77777777" w:rsidR="00191812" w:rsidRPr="00DE6E8A" w:rsidRDefault="00191812" w:rsidP="00191812">
            <w:pPr>
              <w:pStyle w:val="TableTextLeft"/>
            </w:pPr>
            <w:r w:rsidRPr="00DE6E8A">
              <w:t>Baseline</w:t>
            </w:r>
          </w:p>
        </w:tc>
        <w:tc>
          <w:tcPr>
            <w:tcW w:w="2454" w:type="pct"/>
          </w:tcPr>
          <w:p w14:paraId="4CB7345B" w14:textId="77777777" w:rsidR="00191812" w:rsidRPr="00DE6E8A" w:rsidRDefault="00191812" w:rsidP="00191812">
            <w:pPr>
              <w:pStyle w:val="TableTextLeft"/>
            </w:pPr>
            <w:r w:rsidRPr="00DE6E8A">
              <w:t>In every instance</w:t>
            </w:r>
          </w:p>
        </w:tc>
        <w:tc>
          <w:tcPr>
            <w:tcW w:w="1644" w:type="pct"/>
          </w:tcPr>
          <w:p w14:paraId="2B606971" w14:textId="39AC12A7" w:rsidR="00191812" w:rsidRPr="00DE6E8A" w:rsidRDefault="00191812" w:rsidP="00191812">
            <w:pPr>
              <w:pStyle w:val="TableTextLeft"/>
            </w:pPr>
            <m:oMathPara>
              <m:oMathParaPr>
                <m:jc m:val="left"/>
              </m:oMathParaPr>
              <m:oMath>
                <m:r>
                  <w:rPr>
                    <w:rFonts w:ascii="Cambria Math" w:hAnsi="Cambria Math"/>
                  </w:rPr>
                  <m:t>R</m:t>
                </m:r>
                <m:r>
                  <w:rPr>
                    <w:rFonts w:ascii="Cambria Math" w:eastAsiaTheme="minorEastAsia" w:hAnsi="Cambria Math"/>
                  </w:rPr>
                  <m:t xml:space="preserve"> × 2.14 × </m:t>
                </m:r>
                <m:sSup>
                  <m:sSupPr>
                    <m:ctrlPr>
                      <w:rPr>
                        <w:rFonts w:ascii="Cambria Math" w:hAnsi="Cambria Math"/>
                        <w:i/>
                      </w:rPr>
                    </m:ctrlPr>
                  </m:sSupPr>
                  <m:e>
                    <m:r>
                      <w:rPr>
                        <w:rFonts w:ascii="Cambria Math" w:eastAsiaTheme="minorEastAsia" w:hAnsi="Cambria Math"/>
                      </w:rPr>
                      <m:t>10</m:t>
                    </m:r>
                  </m:e>
                  <m:sup>
                    <m:r>
                      <w:rPr>
                        <w:rFonts w:ascii="Cambria Math" w:eastAsiaTheme="minorEastAsia" w:hAnsi="Cambria Math"/>
                      </w:rPr>
                      <m:t>-2</m:t>
                    </m:r>
                  </m:sup>
                </m:sSup>
              </m:oMath>
            </m:oMathPara>
          </w:p>
        </w:tc>
      </w:tr>
      <w:tr w:rsidR="00191812" w:rsidRPr="00DE6E8A" w14:paraId="4CA21D02" w14:textId="77777777" w:rsidTr="00F4676B">
        <w:tc>
          <w:tcPr>
            <w:tcW w:w="902" w:type="pct"/>
          </w:tcPr>
          <w:p w14:paraId="70FF96FE" w14:textId="77777777" w:rsidR="00191812" w:rsidRPr="00DE6E8A" w:rsidRDefault="00191812" w:rsidP="00191812">
            <w:pPr>
              <w:pStyle w:val="TableTextLeft"/>
            </w:pPr>
            <w:r w:rsidRPr="00DE6E8A">
              <w:t>Upgrade</w:t>
            </w:r>
          </w:p>
        </w:tc>
        <w:tc>
          <w:tcPr>
            <w:tcW w:w="2454" w:type="pct"/>
          </w:tcPr>
          <w:p w14:paraId="18508736" w14:textId="77777777" w:rsidR="00191812" w:rsidRPr="00DE6E8A" w:rsidRDefault="00191812" w:rsidP="00191812">
            <w:pPr>
              <w:pStyle w:val="TableTextLeft"/>
            </w:pPr>
            <w:r w:rsidRPr="00DE6E8A">
              <w:t>In every instance</w:t>
            </w:r>
          </w:p>
        </w:tc>
        <w:tc>
          <w:tcPr>
            <w:tcW w:w="1644" w:type="pct"/>
          </w:tcPr>
          <w:p w14:paraId="645FDCAF" w14:textId="19545694" w:rsidR="00191812" w:rsidRPr="00DE6E8A" w:rsidRDefault="00191812" w:rsidP="00191812">
            <w:pPr>
              <w:pStyle w:val="TableTextLeft"/>
            </w:pPr>
            <m:oMathPara>
              <m:oMathParaPr>
                <m:jc m:val="left"/>
              </m:oMathParaPr>
              <m:oMath>
                <m:r>
                  <w:rPr>
                    <w:rFonts w:ascii="Cambria Math" w:hAnsi="Cambria Math"/>
                  </w:rPr>
                  <m:t>CEC</m:t>
                </m:r>
                <m:r>
                  <w:rPr>
                    <w:rFonts w:ascii="Cambria Math" w:eastAsiaTheme="minorEastAsia" w:hAnsi="Cambria Math"/>
                  </w:rPr>
                  <m:t xml:space="preserve"> × 5.19 × </m:t>
                </m:r>
                <m:sSup>
                  <m:sSupPr>
                    <m:ctrlPr>
                      <w:rPr>
                        <w:rFonts w:ascii="Cambria Math" w:hAnsi="Cambria Math"/>
                        <w:i/>
                      </w:rPr>
                    </m:ctrlPr>
                  </m:sSupPr>
                  <m:e>
                    <m:r>
                      <w:rPr>
                        <w:rFonts w:ascii="Cambria Math" w:eastAsiaTheme="minorEastAsia" w:hAnsi="Cambria Math"/>
                      </w:rPr>
                      <m:t>10</m:t>
                    </m:r>
                  </m:e>
                  <m:sup>
                    <m:r>
                      <w:rPr>
                        <w:rFonts w:ascii="Cambria Math" w:eastAsiaTheme="minorEastAsia" w:hAnsi="Cambria Math"/>
                      </w:rPr>
                      <m:t>-4</m:t>
                    </m:r>
                  </m:sup>
                </m:sSup>
              </m:oMath>
            </m:oMathPara>
          </w:p>
        </w:tc>
      </w:tr>
      <w:tr w:rsidR="00191812" w:rsidRPr="00DE6E8A" w14:paraId="2AC5DFFF" w14:textId="77777777" w:rsidTr="00F4676B">
        <w:tc>
          <w:tcPr>
            <w:tcW w:w="902" w:type="pct"/>
          </w:tcPr>
          <w:p w14:paraId="023FC41A" w14:textId="77777777" w:rsidR="00191812" w:rsidRPr="00DE6E8A" w:rsidRDefault="00191812" w:rsidP="00191812">
            <w:pPr>
              <w:pStyle w:val="TableTextLeft"/>
            </w:pPr>
            <w:r w:rsidRPr="00DE6E8A">
              <w:t>Lifetime factor</w:t>
            </w:r>
          </w:p>
        </w:tc>
        <w:tc>
          <w:tcPr>
            <w:tcW w:w="2454" w:type="pct"/>
          </w:tcPr>
          <w:p w14:paraId="6352BBE9" w14:textId="77777777" w:rsidR="00191812" w:rsidRPr="00DE6E8A" w:rsidRDefault="00191812" w:rsidP="00191812">
            <w:pPr>
              <w:pStyle w:val="TableTextLeft"/>
            </w:pPr>
            <w:r w:rsidRPr="00DE6E8A">
              <w:t>In every instance</w:t>
            </w:r>
          </w:p>
        </w:tc>
        <w:tc>
          <w:tcPr>
            <w:tcW w:w="1644" w:type="pct"/>
          </w:tcPr>
          <w:p w14:paraId="77FFC8C3" w14:textId="77777777" w:rsidR="00191812" w:rsidRPr="00DE6E8A" w:rsidRDefault="00191812" w:rsidP="00191812">
            <w:pPr>
              <w:pStyle w:val="TableTextLeft"/>
              <w:rPr>
                <w:vertAlign w:val="superscript"/>
              </w:rPr>
            </w:pPr>
            <w:r w:rsidRPr="00DE6E8A">
              <w:t>12.00</w:t>
            </w:r>
          </w:p>
        </w:tc>
      </w:tr>
      <w:tr w:rsidR="00191812" w:rsidRPr="00DE6E8A" w14:paraId="7ECCFEB6" w14:textId="77777777" w:rsidTr="00F4676B">
        <w:tc>
          <w:tcPr>
            <w:tcW w:w="902" w:type="pct"/>
            <w:vMerge w:val="restart"/>
          </w:tcPr>
          <w:p w14:paraId="042EF68F" w14:textId="77777777" w:rsidR="00191812" w:rsidRPr="00DE6E8A" w:rsidRDefault="00191812" w:rsidP="00191812">
            <w:pPr>
              <w:pStyle w:val="TableTextLeft"/>
            </w:pPr>
            <w:r w:rsidRPr="00DE6E8A">
              <w:t>Regional Factor</w:t>
            </w:r>
          </w:p>
        </w:tc>
        <w:tc>
          <w:tcPr>
            <w:tcW w:w="2454" w:type="pct"/>
          </w:tcPr>
          <w:p w14:paraId="18B572EA" w14:textId="77777777" w:rsidR="00191812" w:rsidRPr="00DE6E8A" w:rsidRDefault="00191812" w:rsidP="00191812">
            <w:pPr>
              <w:pStyle w:val="TableTextLeft"/>
            </w:pPr>
            <w:r w:rsidRPr="00DE6E8A">
              <w:t xml:space="preserve">For upgrades in Metropolitan Victoria </w:t>
            </w:r>
          </w:p>
        </w:tc>
        <w:tc>
          <w:tcPr>
            <w:tcW w:w="1644" w:type="pct"/>
          </w:tcPr>
          <w:p w14:paraId="04063FDF" w14:textId="77777777" w:rsidR="00191812" w:rsidRPr="00DE6E8A" w:rsidRDefault="00191812" w:rsidP="00191812">
            <w:pPr>
              <w:pStyle w:val="TableTextLeft"/>
            </w:pPr>
            <w:r w:rsidRPr="00DE6E8A">
              <w:t>0.98</w:t>
            </w:r>
          </w:p>
        </w:tc>
      </w:tr>
      <w:tr w:rsidR="00191812" w:rsidRPr="00DE6E8A" w14:paraId="407319FD" w14:textId="77777777" w:rsidTr="00F4676B">
        <w:tc>
          <w:tcPr>
            <w:tcW w:w="902" w:type="pct"/>
            <w:vMerge/>
          </w:tcPr>
          <w:p w14:paraId="19548EDF" w14:textId="77777777" w:rsidR="00191812" w:rsidRPr="00DE6E8A" w:rsidRDefault="00191812" w:rsidP="00191812">
            <w:pPr>
              <w:pStyle w:val="BodyText"/>
            </w:pPr>
          </w:p>
        </w:tc>
        <w:tc>
          <w:tcPr>
            <w:tcW w:w="2454" w:type="pct"/>
          </w:tcPr>
          <w:p w14:paraId="5BF9B323" w14:textId="77777777" w:rsidR="00191812" w:rsidRPr="00DE6E8A" w:rsidRDefault="00191812" w:rsidP="00191812">
            <w:pPr>
              <w:pStyle w:val="TableTextLeft"/>
            </w:pPr>
            <w:r w:rsidRPr="00DE6E8A">
              <w:t xml:space="preserve">for upgrades in Regional Victoria </w:t>
            </w:r>
          </w:p>
        </w:tc>
        <w:tc>
          <w:tcPr>
            <w:tcW w:w="1644" w:type="pct"/>
          </w:tcPr>
          <w:p w14:paraId="155A336A" w14:textId="77777777" w:rsidR="00191812" w:rsidRPr="00DE6E8A" w:rsidRDefault="00191812" w:rsidP="00191812">
            <w:pPr>
              <w:pStyle w:val="TableTextLeft"/>
            </w:pPr>
            <w:r w:rsidRPr="00DE6E8A">
              <w:t>1.04</w:t>
            </w:r>
          </w:p>
        </w:tc>
      </w:tr>
    </w:tbl>
    <w:p w14:paraId="1AB8C665" w14:textId="77777777" w:rsidR="00191812" w:rsidRPr="00DE6E8A" w:rsidRDefault="00191812" w:rsidP="00191812">
      <w:pPr>
        <w:pStyle w:val="BodyText"/>
      </w:pPr>
    </w:p>
    <w:p w14:paraId="37D17A82" w14:textId="77777777" w:rsidR="009C6C99" w:rsidRDefault="009C6C99">
      <w:pPr>
        <w:rPr>
          <w:b/>
          <w:bCs/>
          <w:iCs/>
          <w:color w:val="0072CE" w:themeColor="text2"/>
          <w:kern w:val="20"/>
          <w:sz w:val="24"/>
          <w:szCs w:val="28"/>
        </w:rPr>
      </w:pPr>
      <w:bookmarkStart w:id="667" w:name="_Toc506196560"/>
      <w:bookmarkStart w:id="668" w:name="_Toc506216638"/>
      <w:bookmarkStart w:id="669" w:name="_Toc509321228"/>
      <w:bookmarkStart w:id="670" w:name="_Toc509321494"/>
      <w:r>
        <w:br w:type="page"/>
      </w:r>
    </w:p>
    <w:p w14:paraId="3D9FCF1B" w14:textId="21B12B8F" w:rsidR="00191812" w:rsidRPr="00D026C9" w:rsidRDefault="00191812" w:rsidP="00186A5F">
      <w:pPr>
        <w:pStyle w:val="Heading2"/>
        <w:numPr>
          <w:ilvl w:val="0"/>
          <w:numId w:val="76"/>
        </w:numPr>
      </w:pPr>
      <w:bookmarkStart w:id="671" w:name="_Toc132192904"/>
      <w:r w:rsidRPr="00D026C9">
        <w:t>Part 2</w:t>
      </w:r>
      <w:r w:rsidR="0083309D" w:rsidRPr="00D026C9">
        <w:t>6 Activity</w:t>
      </w:r>
      <w:r w:rsidRPr="00D026C9">
        <w:t>– High efficiency pool pumps</w:t>
      </w:r>
      <w:bookmarkEnd w:id="667"/>
      <w:bookmarkEnd w:id="668"/>
      <w:bookmarkEnd w:id="669"/>
      <w:bookmarkEnd w:id="670"/>
      <w:bookmarkEnd w:id="671"/>
    </w:p>
    <w:p w14:paraId="36D9246A" w14:textId="78ADC013" w:rsidR="00191812" w:rsidRPr="001C1455" w:rsidRDefault="005F1F80" w:rsidP="001C1455">
      <w:pPr>
        <w:pStyle w:val="Heading3"/>
        <w:rPr>
          <w:i/>
          <w:sz w:val="24"/>
          <w:szCs w:val="24"/>
        </w:rPr>
      </w:pPr>
      <w:bookmarkStart w:id="672" w:name="_Toc132192905"/>
      <w:r>
        <w:rPr>
          <w:i/>
          <w:sz w:val="24"/>
          <w:szCs w:val="24"/>
        </w:rPr>
        <w:t>Activity description (Guidance)</w:t>
      </w:r>
      <w:bookmarkEnd w:id="672"/>
    </w:p>
    <w:tbl>
      <w:tblPr>
        <w:tblStyle w:val="PullOutBoxTable"/>
        <w:tblW w:w="5000" w:type="pct"/>
        <w:tblLook w:val="0600" w:firstRow="0" w:lastRow="0" w:firstColumn="0" w:lastColumn="0" w:noHBand="1" w:noVBand="1"/>
      </w:tblPr>
      <w:tblGrid>
        <w:gridCol w:w="9629"/>
      </w:tblGrid>
      <w:tr w:rsidR="00742481" w14:paraId="1E91DC83" w14:textId="77777777" w:rsidTr="00742481">
        <w:tc>
          <w:tcPr>
            <w:tcW w:w="5000" w:type="pct"/>
            <w:tcBorders>
              <w:top w:val="single" w:sz="4" w:space="0" w:color="0072CE" w:themeColor="text2"/>
              <w:bottom w:val="single" w:sz="4" w:space="0" w:color="0072CE" w:themeColor="text2"/>
            </w:tcBorders>
            <w:shd w:val="clear" w:color="auto" w:fill="D3D3D3"/>
          </w:tcPr>
          <w:p w14:paraId="2022B4A5" w14:textId="77777777" w:rsidR="00742481" w:rsidRDefault="00742481" w:rsidP="00742481">
            <w:pPr>
              <w:pStyle w:val="PullOutBoxBodyText"/>
            </w:pPr>
            <w:r>
              <w:t>Part 26 of Schedule 2 of the Regulations prescribes the upgrade of pool pumps as an eligible activity for the purposes of the Victorian Energy Upgrades program.</w:t>
            </w:r>
          </w:p>
          <w:p w14:paraId="2FCC9C17" w14:textId="583F501D" w:rsidR="00742481" w:rsidRDefault="00742481" w:rsidP="00742481">
            <w:pPr>
              <w:pStyle w:val="PullOutBoxBodyText"/>
            </w:pPr>
            <w:r>
              <w:fldChar w:fldCharType="begin"/>
            </w:r>
            <w:r>
              <w:instrText xml:space="preserve"> REF _Ref520808241 \h </w:instrText>
            </w:r>
            <w:r>
              <w:fldChar w:fldCharType="separate"/>
            </w:r>
            <w:r w:rsidR="006704CA" w:rsidRPr="00DE6E8A">
              <w:t xml:space="preserve">Table </w:t>
            </w:r>
            <w:r w:rsidR="006704CA">
              <w:rPr>
                <w:noProof/>
              </w:rPr>
              <w:t>26</w:t>
            </w:r>
            <w:r w:rsidR="006704CA">
              <w:t>.</w:t>
            </w:r>
            <w:r w:rsidR="006704CA">
              <w:rPr>
                <w:noProof/>
              </w:rPr>
              <w:t>1</w:t>
            </w:r>
            <w:r>
              <w:fldChar w:fldCharType="end"/>
            </w:r>
            <w:r>
              <w:t xml:space="preserve"> lists the types of pool pumps that may be installed. Each type of upgrade is known as a scenario. Each scenario has its own method for determining GHG equivalent reduction.</w:t>
            </w:r>
          </w:p>
          <w:p w14:paraId="578CF44C" w14:textId="097A58E2" w:rsidR="00742481" w:rsidRDefault="00C51693" w:rsidP="00742481">
            <w:pPr>
              <w:pStyle w:val="PullOutBoxBodyText"/>
            </w:pPr>
            <w:r>
              <w:t>At a later date, the Secretary may specify requirements for</w:t>
            </w:r>
            <w:r w:rsidR="00742481">
              <w:t xml:space="preserve"> other types of pool pumps that </w:t>
            </w:r>
            <w:r w:rsidR="001B3B7C">
              <w:t>may be installed as a prescribed activity under Part 25 of Schedule of the Regulations, which will be liste</w:t>
            </w:r>
            <w:r w:rsidR="0027219C">
              <w:t>d as</w:t>
            </w:r>
            <w:r w:rsidR="00C0597B">
              <w:t xml:space="preserve"> </w:t>
            </w:r>
            <w:r w:rsidR="00742481">
              <w:t xml:space="preserve">scenario number 26B once specified. </w:t>
            </w:r>
          </w:p>
          <w:p w14:paraId="4235A1ED" w14:textId="2CBC1C9C" w:rsidR="00742481" w:rsidRDefault="00742481" w:rsidP="00742481">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48E04D3A" w14:textId="1D52E528" w:rsidR="00191812" w:rsidRPr="00DE6E8A" w:rsidRDefault="00191812" w:rsidP="00191812">
      <w:pPr>
        <w:pStyle w:val="Caption"/>
      </w:pPr>
      <w:bookmarkStart w:id="673" w:name="_Ref505942072"/>
      <w:bookmarkStart w:id="674" w:name="_Ref520808241"/>
      <w:bookmarkStart w:id="675" w:name="_Toc509321587"/>
      <w:bookmarkStart w:id="676" w:name="_Toc52261463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673"/>
      <w:bookmarkEnd w:id="674"/>
      <w:r w:rsidRPr="00DE6E8A">
        <w:t xml:space="preserve"> – Eligible pool pump scenarios</w:t>
      </w:r>
      <w:bookmarkEnd w:id="675"/>
      <w:bookmarkEnd w:id="676"/>
    </w:p>
    <w:tbl>
      <w:tblPr>
        <w:tblStyle w:val="TableGrid"/>
        <w:tblW w:w="5000" w:type="pct"/>
        <w:tblLook w:val="04A0" w:firstRow="1" w:lastRow="0" w:firstColumn="1" w:lastColumn="0" w:noHBand="0" w:noVBand="1"/>
      </w:tblPr>
      <w:tblGrid>
        <w:gridCol w:w="977"/>
        <w:gridCol w:w="994"/>
        <w:gridCol w:w="1777"/>
        <w:gridCol w:w="4798"/>
        <w:gridCol w:w="1093"/>
      </w:tblGrid>
      <w:tr w:rsidR="00191812" w:rsidRPr="00DE6E8A" w14:paraId="1CC322D3" w14:textId="77777777" w:rsidTr="0083309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8" w:type="pct"/>
          </w:tcPr>
          <w:p w14:paraId="5FFF96DD" w14:textId="3B3D10B9" w:rsidR="00191812" w:rsidRPr="00DE6E8A" w:rsidRDefault="00531379" w:rsidP="00191812">
            <w:pPr>
              <w:pStyle w:val="TableHeadingLeft"/>
            </w:pPr>
            <w:r>
              <w:t>Product category</w:t>
            </w:r>
            <w:r w:rsidR="00191812" w:rsidRPr="00DE6E8A">
              <w:t xml:space="preserve"> number</w:t>
            </w:r>
          </w:p>
        </w:tc>
        <w:tc>
          <w:tcPr>
            <w:tcW w:w="548" w:type="pct"/>
          </w:tcPr>
          <w:p w14:paraId="6B4B9298"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856" w:type="pct"/>
          </w:tcPr>
          <w:p w14:paraId="4D43CA27" w14:textId="63B3EB62"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Decommissioning requirements</w:t>
            </w:r>
          </w:p>
        </w:tc>
        <w:tc>
          <w:tcPr>
            <w:tcW w:w="2505" w:type="pct"/>
          </w:tcPr>
          <w:p w14:paraId="3CAF1A9A" w14:textId="63DD0C49" w:rsidR="00191812" w:rsidRPr="00DE6E8A" w:rsidRDefault="00531379" w:rsidP="00191812">
            <w:pPr>
              <w:pStyle w:val="TableHeadingLeft"/>
              <w:cnfStyle w:val="100000000000" w:firstRow="1" w:lastRow="0" w:firstColumn="0" w:lastColumn="0" w:oddVBand="0" w:evenVBand="0" w:oddHBand="0" w:evenHBand="0" w:firstRowFirstColumn="0" w:firstRowLastColumn="0" w:lastRowFirstColumn="0" w:lastRowLastColumn="0"/>
            </w:pPr>
            <w:r>
              <w:t>Product</w:t>
            </w:r>
            <w:r w:rsidR="00191812" w:rsidRPr="00DE6E8A">
              <w:t xml:space="preserve"> to be </w:t>
            </w:r>
            <w:r w:rsidR="00191812" w:rsidRPr="001C1455">
              <w:rPr>
                <w:color w:val="FFFFFF" w:themeColor="background1"/>
              </w:rPr>
              <w:t>installed</w:t>
            </w:r>
            <w:r w:rsidR="003E3F4E" w:rsidRPr="001C1455">
              <w:rPr>
                <w:rStyle w:val="FootnoteReference"/>
                <w:color w:val="FFFFFF" w:themeColor="background1"/>
              </w:rPr>
              <w:footnoteReference w:id="57"/>
            </w:r>
          </w:p>
        </w:tc>
        <w:tc>
          <w:tcPr>
            <w:tcW w:w="583" w:type="pct"/>
          </w:tcPr>
          <w:p w14:paraId="249C5705"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61D91B73" w14:textId="77777777" w:rsidTr="0083309D">
        <w:tc>
          <w:tcPr>
            <w:tcW w:w="508" w:type="pct"/>
          </w:tcPr>
          <w:p w14:paraId="051BC17D" w14:textId="77777777" w:rsidR="00191812" w:rsidRPr="00DE6E8A" w:rsidRDefault="00191812" w:rsidP="00191812">
            <w:pPr>
              <w:pStyle w:val="TableTextLeft"/>
            </w:pPr>
            <w:r w:rsidRPr="00DE6E8A">
              <w:t>26A</w:t>
            </w:r>
          </w:p>
        </w:tc>
        <w:tc>
          <w:tcPr>
            <w:tcW w:w="548" w:type="pct"/>
          </w:tcPr>
          <w:p w14:paraId="14DA7ACE" w14:textId="77777777" w:rsidR="00191812" w:rsidRPr="00DE6E8A" w:rsidRDefault="00191812" w:rsidP="00191812">
            <w:pPr>
              <w:pStyle w:val="TableTextLeft"/>
            </w:pPr>
            <w:r w:rsidRPr="00DE6E8A">
              <w:t>26A</w:t>
            </w:r>
          </w:p>
        </w:tc>
        <w:tc>
          <w:tcPr>
            <w:tcW w:w="856" w:type="pct"/>
          </w:tcPr>
          <w:p w14:paraId="1CA5F2A0" w14:textId="77777777" w:rsidR="00191812" w:rsidRPr="00DE6E8A" w:rsidRDefault="00191812" w:rsidP="00191812">
            <w:pPr>
              <w:pStyle w:val="TableTextLeft"/>
            </w:pPr>
            <w:r w:rsidRPr="00DE6E8A">
              <w:t>None</w:t>
            </w:r>
          </w:p>
        </w:tc>
        <w:tc>
          <w:tcPr>
            <w:tcW w:w="2505" w:type="pct"/>
          </w:tcPr>
          <w:p w14:paraId="6544C220" w14:textId="6A74A118" w:rsidR="00D22E63" w:rsidRDefault="00C17D1D" w:rsidP="00D22E63">
            <w:pPr>
              <w:pStyle w:val="TableTextLeft"/>
            </w:pPr>
            <w:r>
              <w:t xml:space="preserve">A product for use with a domestic </w:t>
            </w:r>
            <w:r w:rsidR="00D22E63">
              <w:t>pool or spa that:</w:t>
            </w:r>
          </w:p>
          <w:p w14:paraId="0A69F8DC" w14:textId="296E4BD7" w:rsidR="00D22E63" w:rsidRDefault="000D6B85" w:rsidP="00186A5F">
            <w:pPr>
              <w:pStyle w:val="TableTextLeft"/>
              <w:numPr>
                <w:ilvl w:val="0"/>
                <w:numId w:val="32"/>
              </w:numPr>
              <w:ind w:left="509" w:hanging="425"/>
            </w:pPr>
            <w:r>
              <w:t>is single phase, single speed, dual speed, multiple speed, or variable speed pump unit; and</w:t>
            </w:r>
          </w:p>
          <w:p w14:paraId="423E6431" w14:textId="3E236BFC" w:rsidR="000D6B85" w:rsidRDefault="000D6B85" w:rsidP="00186A5F">
            <w:pPr>
              <w:pStyle w:val="TableTextLeft"/>
              <w:numPr>
                <w:ilvl w:val="0"/>
                <w:numId w:val="32"/>
              </w:numPr>
              <w:ind w:left="509" w:hanging="425"/>
            </w:pPr>
            <w:r>
              <w:t>has an input power of not less than 100W and not more than 2500W when tested in accordance with AS 5102</w:t>
            </w:r>
            <w:r w:rsidR="00D67AD7">
              <w:t>.1; and</w:t>
            </w:r>
          </w:p>
          <w:p w14:paraId="374B8022" w14:textId="012073F6" w:rsidR="00D67AD7" w:rsidRDefault="00D67AD7" w:rsidP="00186A5F">
            <w:pPr>
              <w:pStyle w:val="TableTextLeft"/>
              <w:numPr>
                <w:ilvl w:val="0"/>
                <w:numId w:val="32"/>
              </w:numPr>
              <w:ind w:left="509" w:hanging="425"/>
            </w:pPr>
            <w:r>
              <w:t>is listed as part of a labelling scheme determined in accordance with the Equipment Energy Efficiency (E3) Commit</w:t>
            </w:r>
            <w:r w:rsidR="00E05CFE">
              <w:t>tee’s Voluntary Energy Rating Labelling Program</w:t>
            </w:r>
            <w:r w:rsidR="0019115D">
              <w:t xml:space="preserve"> f</w:t>
            </w:r>
            <w:r w:rsidR="008712ED">
              <w:t xml:space="preserve">or Swimming Pool Pump-units: Rules for Participation, amended in November 2010, and achieves </w:t>
            </w:r>
            <w:r w:rsidR="003E4ACD">
              <w:t>the</w:t>
            </w:r>
            <w:r w:rsidR="008712ED">
              <w:t xml:space="preserve"> specified minimum star rating</w:t>
            </w:r>
            <w:r w:rsidR="003E4ACD">
              <w:t xml:space="preserve"> set out in</w:t>
            </w:r>
            <w:r w:rsidR="00ED18FA">
              <w:t xml:space="preserve"> </w:t>
            </w:r>
            <w:r w:rsidR="00ED18FA">
              <w:fldChar w:fldCharType="begin"/>
            </w:r>
            <w:r w:rsidR="00ED18FA">
              <w:instrText xml:space="preserve"> REF _Ref505942062 \h </w:instrText>
            </w:r>
            <w:r w:rsidR="00827EE1">
              <w:instrText xml:space="preserve"> \* MERGEFORMAT </w:instrText>
            </w:r>
            <w:r w:rsidR="00ED18FA">
              <w:fldChar w:fldCharType="separate"/>
            </w:r>
            <w:r w:rsidR="006704CA" w:rsidRPr="00DE6E8A">
              <w:t xml:space="preserve">Table </w:t>
            </w:r>
            <w:r w:rsidR="006704CA">
              <w:t>26.2</w:t>
            </w:r>
            <w:r w:rsidR="00ED18FA">
              <w:fldChar w:fldCharType="end"/>
            </w:r>
            <w:r w:rsidR="008712ED">
              <w:t xml:space="preserve"> when determined in accordance</w:t>
            </w:r>
            <w:r w:rsidR="00AB2A37">
              <w:t xml:space="preserve"> with AS 5102.2; or</w:t>
            </w:r>
          </w:p>
          <w:p w14:paraId="66A09390" w14:textId="5B9D46C5" w:rsidR="00191812" w:rsidRPr="00827EE1" w:rsidRDefault="008717C1" w:rsidP="00186A5F">
            <w:pPr>
              <w:pStyle w:val="TableTextLeft"/>
              <w:numPr>
                <w:ilvl w:val="0"/>
                <w:numId w:val="32"/>
              </w:numPr>
              <w:ind w:left="509" w:hanging="425"/>
            </w:pPr>
            <w:r>
              <w:t xml:space="preserve">is registered for energy labelling and achieves </w:t>
            </w:r>
            <w:r w:rsidR="00ED18FA">
              <w:t>the</w:t>
            </w:r>
            <w:r>
              <w:t xml:space="preserve"> minimum sta</w:t>
            </w:r>
            <w:r w:rsidR="00E13785">
              <w:t>r</w:t>
            </w:r>
            <w:r w:rsidR="006B0491">
              <w:t xml:space="preserve"> rating </w:t>
            </w:r>
            <w:r w:rsidR="00DD6475">
              <w:t>specified</w:t>
            </w:r>
            <w:r w:rsidR="00ED18FA">
              <w:t xml:space="preserve"> in </w:t>
            </w:r>
            <w:r w:rsidR="00ED18FA">
              <w:fldChar w:fldCharType="begin"/>
            </w:r>
            <w:r w:rsidR="00ED18FA">
              <w:instrText xml:space="preserve"> REF _Ref505942062 \h </w:instrText>
            </w:r>
            <w:r w:rsidR="00827EE1">
              <w:instrText xml:space="preserve"> \* MERGEFORMAT </w:instrText>
            </w:r>
            <w:r w:rsidR="00ED18FA">
              <w:fldChar w:fldCharType="separate"/>
            </w:r>
            <w:r w:rsidR="006704CA" w:rsidRPr="00DE6E8A">
              <w:t xml:space="preserve">Table </w:t>
            </w:r>
            <w:r w:rsidR="006704CA">
              <w:t>26.2</w:t>
            </w:r>
            <w:r w:rsidR="00ED18FA">
              <w:fldChar w:fldCharType="end"/>
            </w:r>
            <w:r w:rsidR="00190A65">
              <w:t xml:space="preserve"> </w:t>
            </w:r>
            <w:r w:rsidR="006B0491">
              <w:t>when determined in accordance with AS 5102.2.</w:t>
            </w:r>
          </w:p>
        </w:tc>
        <w:tc>
          <w:tcPr>
            <w:tcW w:w="583" w:type="pct"/>
          </w:tcPr>
          <w:p w14:paraId="3949DE12" w14:textId="77777777" w:rsidR="00191812" w:rsidRPr="00DE6E8A" w:rsidRDefault="00191812" w:rsidP="00191812">
            <w:pPr>
              <w:pStyle w:val="TableTextLeft"/>
            </w:pPr>
            <w:r w:rsidRPr="00DE6E8A">
              <w:t>26A</w:t>
            </w:r>
          </w:p>
        </w:tc>
      </w:tr>
    </w:tbl>
    <w:p w14:paraId="60FEEC7B" w14:textId="77777777" w:rsidR="00191812" w:rsidRPr="00DE6E8A" w:rsidRDefault="00191812" w:rsidP="00191812">
      <w:pPr>
        <w:pStyle w:val="BodyText"/>
      </w:pPr>
    </w:p>
    <w:p w14:paraId="2EC3257E" w14:textId="29A1A720" w:rsidR="00191812" w:rsidRPr="001C1455" w:rsidRDefault="008677CC" w:rsidP="001C1455">
      <w:pPr>
        <w:pStyle w:val="Heading3"/>
        <w:rPr>
          <w:i/>
          <w:sz w:val="24"/>
          <w:szCs w:val="24"/>
        </w:rPr>
      </w:pPr>
      <w:bookmarkStart w:id="677" w:name="_Toc132192906"/>
      <w:r w:rsidRPr="001C1455">
        <w:rPr>
          <w:i/>
          <w:sz w:val="24"/>
          <w:szCs w:val="24"/>
        </w:rPr>
        <w:t>Specified Minimum Energy Efficiency</w:t>
      </w:r>
      <w:bookmarkEnd w:id="677"/>
    </w:p>
    <w:p w14:paraId="0F822174" w14:textId="6F715E53"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325A96">
        <w:t>set out</w:t>
      </w:r>
      <w:r w:rsidRPr="00DE6E8A">
        <w:t xml:space="preserve"> in </w:t>
      </w:r>
      <w:r w:rsidRPr="00DE6E8A">
        <w:fldChar w:fldCharType="begin"/>
      </w:r>
      <w:r w:rsidRPr="00DE6E8A">
        <w:instrText xml:space="preserve"> REF _Ref505942062 \h </w:instrText>
      </w:r>
      <w:r w:rsidRPr="00DE6E8A">
        <w:fldChar w:fldCharType="separate"/>
      </w:r>
      <w:r w:rsidR="006704CA" w:rsidRPr="00DE6E8A">
        <w:t xml:space="preserve">Table </w:t>
      </w:r>
      <w:r w:rsidR="006704CA">
        <w:rPr>
          <w:noProof/>
        </w:rPr>
        <w:t>26</w:t>
      </w:r>
      <w:r w:rsidR="006704CA">
        <w:t>.</w:t>
      </w:r>
      <w:r w:rsidR="006704CA">
        <w:rPr>
          <w:noProof/>
        </w:rPr>
        <w:t>2</w:t>
      </w:r>
      <w:r w:rsidRPr="00DE6E8A">
        <w:fldChar w:fldCharType="end"/>
      </w:r>
      <w:r w:rsidR="00F6017C">
        <w:t>.</w:t>
      </w:r>
    </w:p>
    <w:p w14:paraId="0E4A07FB" w14:textId="0D2ED876" w:rsidR="00191812" w:rsidRPr="00DE6E8A" w:rsidRDefault="00191812" w:rsidP="00191812">
      <w:pPr>
        <w:pStyle w:val="Caption"/>
      </w:pPr>
      <w:bookmarkStart w:id="678" w:name="_Ref505942062"/>
      <w:bookmarkStart w:id="679" w:name="_Toc509321588"/>
      <w:bookmarkStart w:id="680" w:name="_Toc52261463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678"/>
      <w:r w:rsidRPr="00DE6E8A">
        <w:t xml:space="preserve"> – Additional requirements for pool pumps to be installed</w:t>
      </w:r>
      <w:bookmarkEnd w:id="679"/>
      <w:bookmarkEnd w:id="680"/>
    </w:p>
    <w:tbl>
      <w:tblPr>
        <w:tblStyle w:val="TableGrid"/>
        <w:tblW w:w="5000" w:type="pct"/>
        <w:tblLook w:val="04A0" w:firstRow="1" w:lastRow="0" w:firstColumn="1" w:lastColumn="0" w:noHBand="0" w:noVBand="1"/>
      </w:tblPr>
      <w:tblGrid>
        <w:gridCol w:w="1317"/>
        <w:gridCol w:w="2194"/>
        <w:gridCol w:w="6128"/>
      </w:tblGrid>
      <w:tr w:rsidR="00191812" w:rsidRPr="00DE6E8A" w14:paraId="5DD39D4B"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4920DB6F" w14:textId="7A2C41CE" w:rsidR="00191812" w:rsidRPr="00DE6E8A" w:rsidRDefault="009E65F7" w:rsidP="00191812">
            <w:pPr>
              <w:pStyle w:val="TableHeadingLeft"/>
            </w:pPr>
            <w:r>
              <w:t>Product category number</w:t>
            </w:r>
          </w:p>
        </w:tc>
        <w:tc>
          <w:tcPr>
            <w:tcW w:w="1138" w:type="pct"/>
          </w:tcPr>
          <w:p w14:paraId="0C8F1475"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68108BE4" w14:textId="035A0DF2"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AE1E17" w:rsidRPr="00827EE1">
              <w:rPr>
                <w:rStyle w:val="FootnoteReference"/>
                <w:color w:val="FFFFFF" w:themeColor="background1"/>
              </w:rPr>
              <w:footnoteReference w:id="58"/>
            </w:r>
          </w:p>
        </w:tc>
      </w:tr>
      <w:tr w:rsidR="00191812" w:rsidRPr="00DE6E8A" w14:paraId="01BC5281" w14:textId="77777777" w:rsidTr="00927EF5">
        <w:tc>
          <w:tcPr>
            <w:tcW w:w="683" w:type="pct"/>
          </w:tcPr>
          <w:p w14:paraId="1A461C91" w14:textId="77777777" w:rsidR="00191812" w:rsidRPr="00DE6E8A" w:rsidRDefault="00191812" w:rsidP="00191812">
            <w:pPr>
              <w:pStyle w:val="TableTextLeft"/>
            </w:pPr>
            <w:r w:rsidRPr="00DE6E8A">
              <w:t>26A</w:t>
            </w:r>
          </w:p>
        </w:tc>
        <w:tc>
          <w:tcPr>
            <w:tcW w:w="1138" w:type="pct"/>
          </w:tcPr>
          <w:p w14:paraId="0EC2A3BF" w14:textId="77777777" w:rsidR="00191812" w:rsidRPr="00DE6E8A" w:rsidRDefault="00191812" w:rsidP="00191812">
            <w:pPr>
              <w:pStyle w:val="TableTextLeft"/>
            </w:pPr>
            <w:r w:rsidRPr="00DE6E8A">
              <w:t>Minimum star rating</w:t>
            </w:r>
          </w:p>
        </w:tc>
        <w:tc>
          <w:tcPr>
            <w:tcW w:w="3179" w:type="pct"/>
          </w:tcPr>
          <w:p w14:paraId="5C108B49" w14:textId="77777777" w:rsidR="00191812" w:rsidRPr="00DE6E8A" w:rsidRDefault="00191812" w:rsidP="00191812">
            <w:pPr>
              <w:pStyle w:val="TableTextLeft"/>
            </w:pPr>
            <w:r w:rsidRPr="00DE6E8A">
              <w:t>7 stars, determined in accordance with AS 5102.2</w:t>
            </w:r>
          </w:p>
        </w:tc>
      </w:tr>
    </w:tbl>
    <w:p w14:paraId="269CB1CD" w14:textId="77777777" w:rsidR="00110B9C" w:rsidRDefault="00110B9C" w:rsidP="00110B9C">
      <w:pPr>
        <w:pStyle w:val="BodyText"/>
      </w:pPr>
    </w:p>
    <w:p w14:paraId="1B58AA94" w14:textId="6CDE48D3" w:rsidR="00927EF5" w:rsidRPr="001C1455" w:rsidRDefault="00927EF5" w:rsidP="00927EF5">
      <w:pPr>
        <w:pStyle w:val="Heading3"/>
        <w:rPr>
          <w:i/>
          <w:sz w:val="24"/>
          <w:szCs w:val="24"/>
        </w:rPr>
      </w:pPr>
      <w:bookmarkStart w:id="681" w:name="_Toc132192907"/>
      <w:r w:rsidRPr="001C1455">
        <w:rPr>
          <w:i/>
          <w:sz w:val="24"/>
          <w:szCs w:val="24"/>
        </w:rPr>
        <w:t>Other specified matters</w:t>
      </w:r>
      <w:bookmarkEnd w:id="681"/>
    </w:p>
    <w:p w14:paraId="30B5D051" w14:textId="3394AD48" w:rsidR="00191812" w:rsidRPr="00DE6E8A" w:rsidRDefault="00927EF5" w:rsidP="00927EF5">
      <w:pPr>
        <w:pStyle w:val="BodyText"/>
      </w:pPr>
      <w:r>
        <w:t>None.</w:t>
      </w:r>
    </w:p>
    <w:p w14:paraId="4A0588C5" w14:textId="6FC5750D" w:rsidR="00191812" w:rsidRPr="001C1455" w:rsidRDefault="00191812" w:rsidP="001C1455">
      <w:pPr>
        <w:pStyle w:val="Heading3"/>
        <w:rPr>
          <w:i/>
          <w:sz w:val="24"/>
          <w:szCs w:val="24"/>
        </w:rPr>
      </w:pPr>
      <w:bookmarkStart w:id="682" w:name="_Toc506196563"/>
      <w:bookmarkStart w:id="683" w:name="_Toc509321231"/>
      <w:bookmarkStart w:id="684" w:name="_Toc132192908"/>
      <w:r w:rsidRPr="001C1455">
        <w:rPr>
          <w:i/>
          <w:sz w:val="24"/>
          <w:szCs w:val="24"/>
        </w:rPr>
        <w:t>Method for Determining GHG Equivalent Reduction</w:t>
      </w:r>
      <w:bookmarkEnd w:id="682"/>
      <w:bookmarkEnd w:id="683"/>
      <w:bookmarkEnd w:id="684"/>
    </w:p>
    <w:tbl>
      <w:tblPr>
        <w:tblStyle w:val="PullOutBoxTable"/>
        <w:tblW w:w="5000" w:type="pct"/>
        <w:tblLook w:val="0600" w:firstRow="0" w:lastRow="0" w:firstColumn="0" w:lastColumn="0" w:noHBand="1" w:noVBand="1"/>
      </w:tblPr>
      <w:tblGrid>
        <w:gridCol w:w="9629"/>
      </w:tblGrid>
      <w:tr w:rsidR="00DE53E7" w14:paraId="0A6B0B03"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55110EA1" w14:textId="6B5ED4B4" w:rsidR="00DE53E7" w:rsidRPr="00DE53E7" w:rsidRDefault="00DE53E7" w:rsidP="00DE53E7">
            <w:pPr>
              <w:pStyle w:val="PullOutBoxBodyText"/>
              <w:rPr>
                <w:b/>
              </w:rPr>
            </w:pPr>
            <w:r w:rsidRPr="00DE53E7">
              <w:rPr>
                <w:b/>
              </w:rPr>
              <w:t xml:space="preserve">Scenario 26A: </w:t>
            </w:r>
            <w:r w:rsidR="00B1748F" w:rsidRPr="00DE53E7">
              <w:rPr>
                <w:b/>
              </w:rPr>
              <w:t>Install</w:t>
            </w:r>
            <w:r w:rsidR="00B1748F">
              <w:rPr>
                <w:b/>
              </w:rPr>
              <w:t>ing</w:t>
            </w:r>
            <w:r w:rsidR="00B1748F" w:rsidRPr="00DE53E7">
              <w:rPr>
                <w:b/>
              </w:rPr>
              <w:t xml:space="preserve"> </w:t>
            </w:r>
            <w:r w:rsidRPr="00DE53E7">
              <w:rPr>
                <w:b/>
              </w:rPr>
              <w:t>a high efficiency pool or spa pump</w:t>
            </w:r>
          </w:p>
        </w:tc>
      </w:tr>
    </w:tbl>
    <w:p w14:paraId="7229521E" w14:textId="462BA0F4"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_Ref505940171 \h </w:instrText>
      </w:r>
      <w:r w:rsidRPr="00DE6E8A">
        <w:fldChar w:fldCharType="separate"/>
      </w:r>
      <w:r w:rsidR="006704CA" w:rsidRPr="00DE6E8A">
        <w:t xml:space="preserve">Equation </w:t>
      </w:r>
      <w:r w:rsidR="006704CA">
        <w:rPr>
          <w:noProof/>
        </w:rPr>
        <w:t>26</w:t>
      </w:r>
      <w:r w:rsidR="006704CA">
        <w:t>.</w:t>
      </w:r>
      <w:r w:rsidR="006704CA">
        <w:rPr>
          <w:noProof/>
        </w:rPr>
        <w:t>1</w:t>
      </w:r>
      <w:r w:rsidRPr="00DE6E8A">
        <w:fldChar w:fldCharType="end"/>
      </w:r>
      <w:r w:rsidRPr="00DE6E8A">
        <w:t xml:space="preserve">, using the variables in </w:t>
      </w:r>
      <w:r w:rsidRPr="00DE6E8A">
        <w:fldChar w:fldCharType="begin"/>
      </w:r>
      <w:r w:rsidRPr="00DE6E8A">
        <w:instrText xml:space="preserve"> REF _Ref505942087 \h </w:instrText>
      </w:r>
      <w:r w:rsidRPr="00DE6E8A">
        <w:fldChar w:fldCharType="separate"/>
      </w:r>
      <w:r w:rsidR="006704CA" w:rsidRPr="00DE6E8A">
        <w:t xml:space="preserve">Table </w:t>
      </w:r>
      <w:r w:rsidR="006704CA">
        <w:rPr>
          <w:noProof/>
        </w:rPr>
        <w:t>26</w:t>
      </w:r>
      <w:r w:rsidR="006704CA">
        <w:t>.</w:t>
      </w:r>
      <w:r w:rsidR="006704CA">
        <w:rPr>
          <w:noProof/>
        </w:rPr>
        <w:t>3</w:t>
      </w:r>
      <w:r w:rsidRPr="00DE6E8A">
        <w:fldChar w:fldCharType="end"/>
      </w:r>
      <w:r w:rsidRPr="00DE6E8A">
        <w:t>.</w:t>
      </w:r>
    </w:p>
    <w:p w14:paraId="5C04B366" w14:textId="07DA2B8C" w:rsidR="00191812" w:rsidRPr="00DE6E8A" w:rsidRDefault="00191812" w:rsidP="00191812">
      <w:pPr>
        <w:pStyle w:val="Caption"/>
      </w:pPr>
      <w:bookmarkStart w:id="685" w:name="_Ref505940171"/>
      <w:bookmarkStart w:id="686" w:name="_Toc522614741"/>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26</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685"/>
      <w:r w:rsidRPr="00DE6E8A">
        <w:t xml:space="preserve"> – GHG equivalent emissions reduction calculation for Scenario 26A</w:t>
      </w:r>
      <w:bookmarkEnd w:id="68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6584B0C9"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B6324B9" w14:textId="79F1F773" w:rsidR="00191812" w:rsidRPr="009E133D" w:rsidRDefault="0017269A"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8055715" w14:textId="68DB9341" w:rsidR="00191812" w:rsidRPr="00DE6E8A" w:rsidRDefault="00191812" w:rsidP="00191812">
      <w:pPr>
        <w:pStyle w:val="Caption"/>
      </w:pPr>
      <w:bookmarkStart w:id="687" w:name="_Ref505942087"/>
      <w:bookmarkStart w:id="688" w:name="_Toc509321589"/>
      <w:bookmarkStart w:id="689" w:name="_Toc52261463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687"/>
      <w:r w:rsidRPr="00DE6E8A">
        <w:t xml:space="preserve"> – GHG equivalent emissions reduction variables for Scenario 26A</w:t>
      </w:r>
      <w:bookmarkEnd w:id="688"/>
      <w:bookmarkEnd w:id="68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6"/>
        <w:gridCol w:w="5015"/>
        <w:gridCol w:w="2868"/>
      </w:tblGrid>
      <w:tr w:rsidR="00191812" w:rsidRPr="00DE6E8A" w14:paraId="1DED64F4"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4603E177" w14:textId="503D0138" w:rsidR="00191812" w:rsidRPr="004E0304" w:rsidRDefault="00191812" w:rsidP="004E0304">
            <w:pPr>
              <w:pStyle w:val="TableHeadingLeft"/>
              <w:rPr>
                <w:b w:val="0"/>
                <w:color w:val="auto"/>
              </w:rPr>
            </w:pPr>
            <w:r w:rsidRPr="004E0304">
              <w:rPr>
                <w:b w:val="0"/>
                <w:color w:val="auto"/>
              </w:rPr>
              <w:t xml:space="preserve">Measurement, testings and ratings must </w:t>
            </w:r>
            <w:r w:rsidR="004E0304" w:rsidRPr="004E0304">
              <w:rPr>
                <w:b w:val="0"/>
                <w:color w:val="auto"/>
              </w:rPr>
              <w:t>be in accordance with AS 5102.2</w:t>
            </w:r>
          </w:p>
        </w:tc>
      </w:tr>
      <w:tr w:rsidR="00191812" w:rsidRPr="00DE6E8A" w14:paraId="5B34DB56" w14:textId="77777777" w:rsidTr="00F4676B">
        <w:tc>
          <w:tcPr>
            <w:tcW w:w="902" w:type="pct"/>
            <w:shd w:val="clear" w:color="auto" w:fill="E5F1FA" w:themeFill="light2"/>
          </w:tcPr>
          <w:p w14:paraId="3746AC7F" w14:textId="77777777" w:rsidR="00191812" w:rsidRPr="008A6662" w:rsidRDefault="00191812" w:rsidP="00191812">
            <w:pPr>
              <w:pStyle w:val="TableTextLeft"/>
              <w:rPr>
                <w:color w:val="auto"/>
              </w:rPr>
            </w:pPr>
            <w:r w:rsidRPr="008A6662">
              <w:rPr>
                <w:b/>
                <w:color w:val="auto"/>
              </w:rPr>
              <w:t>Input type</w:t>
            </w:r>
          </w:p>
        </w:tc>
        <w:tc>
          <w:tcPr>
            <w:tcW w:w="2607" w:type="pct"/>
            <w:shd w:val="clear" w:color="auto" w:fill="E5F1FA" w:themeFill="light2"/>
          </w:tcPr>
          <w:p w14:paraId="2D546565" w14:textId="77777777" w:rsidR="00191812" w:rsidRPr="008A6662" w:rsidRDefault="00191812" w:rsidP="00191812">
            <w:pPr>
              <w:pStyle w:val="TableTextLeft"/>
              <w:rPr>
                <w:color w:val="auto"/>
              </w:rPr>
            </w:pPr>
            <w:r w:rsidRPr="008A6662">
              <w:rPr>
                <w:b/>
                <w:color w:val="auto"/>
              </w:rPr>
              <w:t>Condition</w:t>
            </w:r>
          </w:p>
        </w:tc>
        <w:tc>
          <w:tcPr>
            <w:tcW w:w="1490" w:type="pct"/>
            <w:shd w:val="clear" w:color="auto" w:fill="E5F1FA" w:themeFill="light2"/>
          </w:tcPr>
          <w:p w14:paraId="19C2A4B1" w14:textId="77777777" w:rsidR="00191812" w:rsidRPr="008A6662" w:rsidRDefault="00191812" w:rsidP="00191812">
            <w:pPr>
              <w:pStyle w:val="TableTextLeft"/>
              <w:rPr>
                <w:b/>
                <w:color w:val="auto"/>
              </w:rPr>
            </w:pPr>
            <w:r w:rsidRPr="008A6662">
              <w:rPr>
                <w:b/>
                <w:color w:val="auto"/>
              </w:rPr>
              <w:t>Input value</w:t>
            </w:r>
          </w:p>
        </w:tc>
      </w:tr>
      <w:tr w:rsidR="00191812" w:rsidRPr="00DE6E8A" w14:paraId="4953A4F3" w14:textId="77777777" w:rsidTr="00F4676B">
        <w:tc>
          <w:tcPr>
            <w:tcW w:w="902" w:type="pct"/>
          </w:tcPr>
          <w:p w14:paraId="15CF658F" w14:textId="77777777" w:rsidR="00191812" w:rsidRPr="00DE6E8A" w:rsidRDefault="00191812" w:rsidP="00191812">
            <w:pPr>
              <w:pStyle w:val="TableTextLeft"/>
            </w:pPr>
            <w:r w:rsidRPr="00DE6E8A">
              <w:t>Baseline</w:t>
            </w:r>
          </w:p>
        </w:tc>
        <w:tc>
          <w:tcPr>
            <w:tcW w:w="2607" w:type="pct"/>
          </w:tcPr>
          <w:p w14:paraId="5077E754" w14:textId="77777777" w:rsidR="00191812" w:rsidRPr="00DE6E8A" w:rsidRDefault="00191812" w:rsidP="00191812">
            <w:pPr>
              <w:pStyle w:val="TableTextLeft"/>
            </w:pPr>
            <w:r w:rsidRPr="00DE6E8A">
              <w:t>In every instance</w:t>
            </w:r>
          </w:p>
        </w:tc>
        <w:tc>
          <w:tcPr>
            <w:tcW w:w="1490" w:type="pct"/>
          </w:tcPr>
          <w:p w14:paraId="22F26D31" w14:textId="538A314C" w:rsidR="00191812" w:rsidRPr="00DE6E8A" w:rsidRDefault="00191812" w:rsidP="00191812">
            <w:pPr>
              <w:pStyle w:val="TableTextLeft"/>
            </w:pPr>
            <m:oMathPara>
              <m:oMathParaPr>
                <m:jc m:val="left"/>
              </m:oMathParaPr>
              <m:oMath>
                <m:r>
                  <w:rPr>
                    <w:rFonts w:ascii="Cambria Math" w:hAnsi="Cambria Math"/>
                  </w:rPr>
                  <m:t>1.16</m:t>
                </m:r>
              </m:oMath>
            </m:oMathPara>
          </w:p>
        </w:tc>
      </w:tr>
      <w:tr w:rsidR="00191812" w:rsidRPr="00DE6E8A" w14:paraId="34BD900F" w14:textId="77777777" w:rsidTr="00F4676B">
        <w:tc>
          <w:tcPr>
            <w:tcW w:w="902" w:type="pct"/>
          </w:tcPr>
          <w:p w14:paraId="28EBE84D" w14:textId="77777777" w:rsidR="00191812" w:rsidRPr="00DE6E8A" w:rsidRDefault="00191812" w:rsidP="00191812">
            <w:pPr>
              <w:pStyle w:val="TableTextLeft"/>
            </w:pPr>
            <w:r w:rsidRPr="00DE6E8A">
              <w:t>Upgrade</w:t>
            </w:r>
          </w:p>
        </w:tc>
        <w:tc>
          <w:tcPr>
            <w:tcW w:w="2607" w:type="pct"/>
          </w:tcPr>
          <w:p w14:paraId="7D3BACA2" w14:textId="77777777" w:rsidR="00191812" w:rsidRPr="00DE6E8A" w:rsidRDefault="00191812" w:rsidP="00191812">
            <w:pPr>
              <w:pStyle w:val="TableTextLeft"/>
            </w:pPr>
            <w:r w:rsidRPr="00DE6E8A">
              <w:t>In every instance</w:t>
            </w:r>
          </w:p>
        </w:tc>
        <w:tc>
          <w:tcPr>
            <w:tcW w:w="1490" w:type="pct"/>
          </w:tcPr>
          <w:p w14:paraId="755ABACF" w14:textId="77922006" w:rsidR="00191812" w:rsidRPr="00DE6E8A" w:rsidRDefault="00191812" w:rsidP="00191812">
            <w:pPr>
              <w:pStyle w:val="TableTextLeft"/>
            </w:pPr>
            <m:oMathPara>
              <m:oMathParaPr>
                <m:jc m:val="left"/>
              </m:oMathParaPr>
              <m:oMath>
                <m:r>
                  <w:rPr>
                    <w:rFonts w:ascii="Cambria Math" w:hAnsi="Cambria Math"/>
                  </w:rPr>
                  <m:t xml:space="preserve">PAEC ×1× </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r>
      <w:tr w:rsidR="00191812" w:rsidRPr="00DE6E8A" w14:paraId="392138E8" w14:textId="77777777" w:rsidTr="00F4676B">
        <w:tc>
          <w:tcPr>
            <w:tcW w:w="902" w:type="pct"/>
          </w:tcPr>
          <w:p w14:paraId="674C68D6" w14:textId="77777777" w:rsidR="00191812" w:rsidRPr="00DE6E8A" w:rsidRDefault="00191812" w:rsidP="00191812">
            <w:pPr>
              <w:pStyle w:val="TableTextLeft"/>
            </w:pPr>
            <w:r w:rsidRPr="00DE6E8A">
              <w:t>Lifetime factor</w:t>
            </w:r>
          </w:p>
        </w:tc>
        <w:tc>
          <w:tcPr>
            <w:tcW w:w="2607" w:type="pct"/>
          </w:tcPr>
          <w:p w14:paraId="795ECE54" w14:textId="77777777" w:rsidR="00191812" w:rsidRPr="00DE6E8A" w:rsidRDefault="00191812" w:rsidP="00191812">
            <w:pPr>
              <w:pStyle w:val="TableTextLeft"/>
            </w:pPr>
            <w:r w:rsidRPr="00DE6E8A">
              <w:t>In every instance</w:t>
            </w:r>
          </w:p>
        </w:tc>
        <w:tc>
          <w:tcPr>
            <w:tcW w:w="1490" w:type="pct"/>
          </w:tcPr>
          <w:p w14:paraId="451E5EA2" w14:textId="77777777" w:rsidR="00191812" w:rsidRPr="00DE6E8A" w:rsidRDefault="00191812" w:rsidP="00191812">
            <w:pPr>
              <w:pStyle w:val="TableTextLeft"/>
              <w:rPr>
                <w:vertAlign w:val="superscript"/>
              </w:rPr>
            </w:pPr>
            <w:r w:rsidRPr="00DE6E8A">
              <w:t>7.00</w:t>
            </w:r>
          </w:p>
        </w:tc>
      </w:tr>
      <w:tr w:rsidR="00191812" w:rsidRPr="00DE6E8A" w14:paraId="2AF5704F" w14:textId="77777777" w:rsidTr="00F4676B">
        <w:tc>
          <w:tcPr>
            <w:tcW w:w="902" w:type="pct"/>
            <w:vMerge w:val="restart"/>
          </w:tcPr>
          <w:p w14:paraId="4A90DDC5" w14:textId="77777777" w:rsidR="00191812" w:rsidRPr="00DE6E8A" w:rsidRDefault="00191812" w:rsidP="00191812">
            <w:pPr>
              <w:pStyle w:val="TableTextLeft"/>
            </w:pPr>
            <w:r w:rsidRPr="00DE6E8A">
              <w:t>Regional Factor</w:t>
            </w:r>
          </w:p>
        </w:tc>
        <w:tc>
          <w:tcPr>
            <w:tcW w:w="2607" w:type="pct"/>
          </w:tcPr>
          <w:p w14:paraId="32989EF7" w14:textId="77777777" w:rsidR="00191812" w:rsidRPr="00DE6E8A" w:rsidRDefault="00191812" w:rsidP="00191812">
            <w:pPr>
              <w:pStyle w:val="TableTextLeft"/>
            </w:pPr>
            <w:r w:rsidRPr="00DE6E8A">
              <w:t xml:space="preserve">If the product is installed in Metropolitan Victoria </w:t>
            </w:r>
          </w:p>
        </w:tc>
        <w:tc>
          <w:tcPr>
            <w:tcW w:w="1490" w:type="pct"/>
          </w:tcPr>
          <w:p w14:paraId="24173FC0" w14:textId="77777777" w:rsidR="00191812" w:rsidRPr="00DE6E8A" w:rsidRDefault="00191812" w:rsidP="00191812">
            <w:pPr>
              <w:pStyle w:val="TableTextLeft"/>
            </w:pPr>
            <w:r w:rsidRPr="00DE6E8A">
              <w:t>0.98</w:t>
            </w:r>
          </w:p>
        </w:tc>
      </w:tr>
      <w:tr w:rsidR="00191812" w:rsidRPr="00DE6E8A" w14:paraId="6F6166F0" w14:textId="77777777" w:rsidTr="00F4676B">
        <w:tc>
          <w:tcPr>
            <w:tcW w:w="902" w:type="pct"/>
            <w:vMerge/>
          </w:tcPr>
          <w:p w14:paraId="24E24C16" w14:textId="77777777" w:rsidR="00191812" w:rsidRPr="00DE6E8A" w:rsidRDefault="00191812" w:rsidP="00191812">
            <w:pPr>
              <w:pStyle w:val="BodyText"/>
            </w:pPr>
          </w:p>
        </w:tc>
        <w:tc>
          <w:tcPr>
            <w:tcW w:w="2607" w:type="pct"/>
          </w:tcPr>
          <w:p w14:paraId="188DA31D" w14:textId="77777777" w:rsidR="00191812" w:rsidRPr="00DE6E8A" w:rsidRDefault="00191812" w:rsidP="00191812">
            <w:pPr>
              <w:pStyle w:val="TableTextLeft"/>
            </w:pPr>
            <w:r w:rsidRPr="00DE6E8A">
              <w:t xml:space="preserve">If the product is installed in Regional Victoria </w:t>
            </w:r>
          </w:p>
        </w:tc>
        <w:tc>
          <w:tcPr>
            <w:tcW w:w="1490" w:type="pct"/>
          </w:tcPr>
          <w:p w14:paraId="0CB74F14" w14:textId="77777777" w:rsidR="00191812" w:rsidRPr="00DE6E8A" w:rsidRDefault="00191812" w:rsidP="00191812">
            <w:pPr>
              <w:pStyle w:val="TableTextLeft"/>
            </w:pPr>
            <w:r w:rsidRPr="00DE6E8A">
              <w:t>1.04</w:t>
            </w:r>
          </w:p>
        </w:tc>
      </w:tr>
    </w:tbl>
    <w:p w14:paraId="06B6F9A1" w14:textId="77777777" w:rsidR="00191812" w:rsidRPr="00DE6E8A" w:rsidRDefault="00191812" w:rsidP="00191812">
      <w:pPr>
        <w:pStyle w:val="BodyText"/>
        <w:rPr>
          <w:rStyle w:val="Emphasis"/>
        </w:rPr>
      </w:pPr>
    </w:p>
    <w:p w14:paraId="354EB493" w14:textId="77777777" w:rsidR="009C6C99" w:rsidRDefault="009C6C99">
      <w:pPr>
        <w:rPr>
          <w:b/>
          <w:bCs/>
          <w:iCs/>
          <w:color w:val="0072CE" w:themeColor="text2"/>
          <w:kern w:val="20"/>
          <w:sz w:val="24"/>
          <w:szCs w:val="28"/>
        </w:rPr>
      </w:pPr>
      <w:bookmarkStart w:id="690" w:name="_Toc506196564"/>
      <w:bookmarkStart w:id="691" w:name="_Toc506216639"/>
      <w:bookmarkStart w:id="692" w:name="_Toc509321232"/>
      <w:bookmarkStart w:id="693" w:name="_Toc509321495"/>
      <w:r>
        <w:br w:type="page"/>
      </w:r>
    </w:p>
    <w:p w14:paraId="34935374" w14:textId="24C78C9D" w:rsidR="00191812" w:rsidRPr="00D026C9" w:rsidRDefault="00F66A90" w:rsidP="00186A5F">
      <w:pPr>
        <w:pStyle w:val="Heading2"/>
        <w:numPr>
          <w:ilvl w:val="0"/>
          <w:numId w:val="77"/>
        </w:numPr>
      </w:pPr>
      <w:bookmarkStart w:id="694" w:name="_Toc132192909"/>
      <w:r w:rsidRPr="00D026C9">
        <w:t>Part 27 Activity</w:t>
      </w:r>
      <w:r w:rsidR="00191812" w:rsidRPr="00D026C9">
        <w:t>– Public lighting upgrade</w:t>
      </w:r>
      <w:bookmarkEnd w:id="690"/>
      <w:bookmarkEnd w:id="691"/>
      <w:bookmarkEnd w:id="692"/>
      <w:bookmarkEnd w:id="693"/>
      <w:bookmarkEnd w:id="694"/>
    </w:p>
    <w:p w14:paraId="12F56B4D" w14:textId="74000FF6" w:rsidR="00191812" w:rsidRPr="001C1455" w:rsidRDefault="005F1F80" w:rsidP="001C1455">
      <w:pPr>
        <w:pStyle w:val="Heading3"/>
        <w:rPr>
          <w:i/>
          <w:sz w:val="24"/>
          <w:szCs w:val="24"/>
        </w:rPr>
      </w:pPr>
      <w:bookmarkStart w:id="695" w:name="_Toc132192910"/>
      <w:r>
        <w:rPr>
          <w:i/>
          <w:sz w:val="24"/>
          <w:szCs w:val="24"/>
        </w:rPr>
        <w:t>Activity description (Guidance)</w:t>
      </w:r>
      <w:bookmarkEnd w:id="695"/>
    </w:p>
    <w:tbl>
      <w:tblPr>
        <w:tblStyle w:val="PullOutBoxTable"/>
        <w:tblW w:w="5000" w:type="pct"/>
        <w:tblLook w:val="0600" w:firstRow="0" w:lastRow="0" w:firstColumn="0" w:lastColumn="0" w:noHBand="1" w:noVBand="1"/>
      </w:tblPr>
      <w:tblGrid>
        <w:gridCol w:w="9629"/>
      </w:tblGrid>
      <w:tr w:rsidR="00742481" w14:paraId="06EE0BB7" w14:textId="77777777" w:rsidTr="00742481">
        <w:tc>
          <w:tcPr>
            <w:tcW w:w="5000" w:type="pct"/>
            <w:tcBorders>
              <w:top w:val="single" w:sz="4" w:space="0" w:color="0072CE" w:themeColor="text2"/>
              <w:bottom w:val="single" w:sz="4" w:space="0" w:color="0072CE" w:themeColor="text2"/>
            </w:tcBorders>
            <w:shd w:val="clear" w:color="auto" w:fill="D3D3D3"/>
          </w:tcPr>
          <w:p w14:paraId="60A1F6BF" w14:textId="77777777" w:rsidR="00742481" w:rsidRDefault="00742481" w:rsidP="00742481">
            <w:pPr>
              <w:pStyle w:val="PullOutBoxBodyText"/>
            </w:pPr>
            <w:r>
              <w:t>Part 27 of Schedule 2 of the Regulations prescribes the upgrade of public lighting as an eligible activity for the purposes of the Victorian Energy Upgrades program.</w:t>
            </w:r>
          </w:p>
          <w:p w14:paraId="4083E144" w14:textId="55BE5268" w:rsidR="00742481" w:rsidRDefault="00742481" w:rsidP="00742481">
            <w:pPr>
              <w:pStyle w:val="PullOutBoxBodyText"/>
            </w:pPr>
            <w:r w:rsidRPr="00DE6E8A">
              <w:fldChar w:fldCharType="begin"/>
            </w:r>
            <w:r w:rsidRPr="00DE6E8A">
              <w:instrText xml:space="preserve"> REF _Ref505942098 \h </w:instrText>
            </w:r>
            <w:r w:rsidRPr="00DE6E8A">
              <w:fldChar w:fldCharType="separate"/>
            </w:r>
            <w:r w:rsidR="006704CA" w:rsidRPr="00DE6E8A">
              <w:t xml:space="preserve">Table </w:t>
            </w:r>
            <w:r w:rsidR="006704CA">
              <w:rPr>
                <w:noProof/>
              </w:rPr>
              <w:t>27</w:t>
            </w:r>
            <w:r w:rsidR="006704CA">
              <w:t>.</w:t>
            </w:r>
            <w:r w:rsidR="006704CA">
              <w:rPr>
                <w:noProof/>
              </w:rPr>
              <w:t>1</w:t>
            </w:r>
            <w:r w:rsidRPr="00DE6E8A">
              <w:fldChar w:fldCharType="end"/>
            </w:r>
            <w:r>
              <w:t xml:space="preserve"> lists the types of lighting products that may be installed, upgraded or replaced. Each type of upgrade is known as a scenario. Each scenario has its own method for determining GHG equivalent reduction.</w:t>
            </w:r>
          </w:p>
          <w:p w14:paraId="1BA43E12" w14:textId="3DA5C506" w:rsidR="00742481" w:rsidRDefault="00742481" w:rsidP="00742481">
            <w:pPr>
              <w:pStyle w:val="PullOutBoxBodyText"/>
            </w:pPr>
            <w:r>
              <w:t xml:space="preserve">VEECs cannot be created for this activity unless products installed </w:t>
            </w:r>
            <w:r w:rsidR="000A085C">
              <w:t xml:space="preserve">under scenario 27A and 27B </w:t>
            </w:r>
            <w:r>
              <w:t xml:space="preserve">are listed on the ESC Register </w:t>
            </w:r>
            <w:r w:rsidR="00411705">
              <w:t xml:space="preserve">by the time VEECs are created </w:t>
            </w:r>
            <w:r>
              <w:t xml:space="preserve">or on the AEMO NEM load table by the time </w:t>
            </w:r>
            <w:r w:rsidR="00411705">
              <w:t>products are installed</w:t>
            </w:r>
            <w:r>
              <w:t>.</w:t>
            </w:r>
            <w:r w:rsidR="008E0DB4">
              <w:t xml:space="preserve"> Products already on the register at the time of installation can be taken as satisfying all those product requirements that can be determined prior to the installation of a product.</w:t>
            </w:r>
          </w:p>
        </w:tc>
      </w:tr>
    </w:tbl>
    <w:p w14:paraId="31440903" w14:textId="57DD66E2" w:rsidR="00191812" w:rsidRPr="00DE6E8A" w:rsidRDefault="00191812" w:rsidP="00191812">
      <w:pPr>
        <w:pStyle w:val="Caption"/>
      </w:pPr>
      <w:bookmarkStart w:id="696" w:name="_Ref505942098"/>
      <w:bookmarkStart w:id="697" w:name="_Toc509321590"/>
      <w:bookmarkStart w:id="698" w:name="_Toc52261463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696"/>
      <w:r w:rsidRPr="00DE6E8A">
        <w:t xml:space="preserve"> – Eligible public lighting upgrade scenarios.</w:t>
      </w:r>
      <w:bookmarkEnd w:id="697"/>
      <w:bookmarkEnd w:id="698"/>
    </w:p>
    <w:tbl>
      <w:tblPr>
        <w:tblStyle w:val="TableGrid"/>
        <w:tblW w:w="5000" w:type="pct"/>
        <w:tblLook w:val="04A0" w:firstRow="1" w:lastRow="0" w:firstColumn="1" w:lastColumn="0" w:noHBand="0" w:noVBand="1"/>
      </w:tblPr>
      <w:tblGrid>
        <w:gridCol w:w="1121"/>
        <w:gridCol w:w="1007"/>
        <w:gridCol w:w="2550"/>
        <w:gridCol w:w="3773"/>
        <w:gridCol w:w="1188"/>
      </w:tblGrid>
      <w:tr w:rsidR="00191812" w:rsidRPr="00DE6E8A" w14:paraId="57719CE9" w14:textId="77777777" w:rsidTr="00F66A9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81" w:type="pct"/>
          </w:tcPr>
          <w:p w14:paraId="1A1A7CA7" w14:textId="3AA889A0" w:rsidR="00191812" w:rsidRPr="00DE6E8A" w:rsidRDefault="00531379" w:rsidP="00191812">
            <w:pPr>
              <w:pStyle w:val="TableHeadingLeft"/>
            </w:pPr>
            <w:r>
              <w:t>Product category</w:t>
            </w:r>
            <w:r w:rsidR="00191812" w:rsidRPr="00DE6E8A">
              <w:t xml:space="preserve"> number</w:t>
            </w:r>
          </w:p>
        </w:tc>
        <w:tc>
          <w:tcPr>
            <w:tcW w:w="522" w:type="pct"/>
          </w:tcPr>
          <w:p w14:paraId="052CCDDE"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323" w:type="pct"/>
          </w:tcPr>
          <w:p w14:paraId="22E25DCB" w14:textId="4CB9A4BC"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or removal requirements</w:t>
            </w:r>
            <w:r w:rsidR="009E4BF2" w:rsidRPr="001C1455">
              <w:rPr>
                <w:rStyle w:val="FootnoteReference"/>
                <w:color w:val="FFFFFF" w:themeColor="background1"/>
              </w:rPr>
              <w:footnoteReference w:id="59"/>
            </w:r>
          </w:p>
        </w:tc>
        <w:tc>
          <w:tcPr>
            <w:tcW w:w="1957" w:type="pct"/>
          </w:tcPr>
          <w:p w14:paraId="61350BA9" w14:textId="6B6E9472"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6F38B3">
              <w:rPr>
                <w:color w:val="FFFFFF" w:themeColor="background1"/>
              </w:rPr>
              <w:t>Product</w:t>
            </w:r>
            <w:r w:rsidR="00191812" w:rsidRPr="006F38B3">
              <w:rPr>
                <w:color w:val="FFFFFF" w:themeColor="background1"/>
              </w:rPr>
              <w:t xml:space="preserve"> </w:t>
            </w:r>
            <w:r w:rsidR="00FB224A" w:rsidRPr="006F38B3">
              <w:rPr>
                <w:color w:val="FFFFFF" w:themeColor="background1"/>
              </w:rPr>
              <w:t>/ installation requirements</w:t>
            </w:r>
            <w:r w:rsidR="00F27F07" w:rsidRPr="001C1455">
              <w:rPr>
                <w:rStyle w:val="FootnoteReference"/>
                <w:color w:val="FFFFFF" w:themeColor="background1"/>
              </w:rPr>
              <w:footnoteReference w:id="60"/>
            </w:r>
          </w:p>
        </w:tc>
        <w:tc>
          <w:tcPr>
            <w:tcW w:w="616" w:type="pct"/>
          </w:tcPr>
          <w:p w14:paraId="4B0D4735"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5C6E4ADB" w14:textId="77777777" w:rsidTr="00F66A90">
        <w:tc>
          <w:tcPr>
            <w:tcW w:w="581" w:type="pct"/>
          </w:tcPr>
          <w:p w14:paraId="3C9D7C9F" w14:textId="77777777" w:rsidR="00191812" w:rsidRPr="00DE6E8A" w:rsidRDefault="00191812" w:rsidP="00191812">
            <w:pPr>
              <w:pStyle w:val="TableTextLeft"/>
            </w:pPr>
            <w:r w:rsidRPr="00DE6E8A">
              <w:t>27A</w:t>
            </w:r>
          </w:p>
        </w:tc>
        <w:tc>
          <w:tcPr>
            <w:tcW w:w="522" w:type="pct"/>
          </w:tcPr>
          <w:p w14:paraId="00C2C1C6" w14:textId="77777777" w:rsidR="00191812" w:rsidRPr="00DE6E8A" w:rsidRDefault="00191812" w:rsidP="00191812">
            <w:pPr>
              <w:pStyle w:val="TableTextLeft"/>
            </w:pPr>
            <w:r w:rsidRPr="00DE6E8A">
              <w:t>27A</w:t>
            </w:r>
          </w:p>
        </w:tc>
        <w:tc>
          <w:tcPr>
            <w:tcW w:w="1323" w:type="pct"/>
          </w:tcPr>
          <w:p w14:paraId="4A906C85" w14:textId="32E397BC" w:rsidR="00191812" w:rsidRPr="00DE6E8A" w:rsidRDefault="00191812" w:rsidP="00191812">
            <w:pPr>
              <w:pStyle w:val="TableTextLeft"/>
            </w:pPr>
            <w:r w:rsidRPr="005B21C7">
              <w:t>None</w:t>
            </w:r>
            <w:r w:rsidR="005B21C7" w:rsidRPr="005B21C7">
              <w:t>*</w:t>
            </w:r>
          </w:p>
        </w:tc>
        <w:tc>
          <w:tcPr>
            <w:tcW w:w="1957" w:type="pct"/>
          </w:tcPr>
          <w:p w14:paraId="21A00EE0" w14:textId="3C08ABC2" w:rsidR="00191812" w:rsidRPr="00DE6E8A" w:rsidRDefault="00006ADC" w:rsidP="00191812">
            <w:pPr>
              <w:pStyle w:val="TableTextLeft"/>
            </w:pPr>
            <w:r w:rsidRPr="00DE6E8A">
              <w:t>A lighting control device, other than a voltage reduction unit, that is certified by the manufacturer as appropriate for use with the type of luminaire it will be required to control</w:t>
            </w:r>
          </w:p>
        </w:tc>
        <w:tc>
          <w:tcPr>
            <w:tcW w:w="616" w:type="pct"/>
          </w:tcPr>
          <w:p w14:paraId="14675D2D" w14:textId="77777777" w:rsidR="00191812" w:rsidRPr="00DE6E8A" w:rsidRDefault="00191812" w:rsidP="00191812">
            <w:pPr>
              <w:pStyle w:val="TableTextLeft"/>
            </w:pPr>
            <w:r w:rsidRPr="00DE6E8A">
              <w:t>34B</w:t>
            </w:r>
          </w:p>
        </w:tc>
      </w:tr>
      <w:tr w:rsidR="00191812" w:rsidRPr="00DE6E8A" w14:paraId="35E6ABB0" w14:textId="77777777" w:rsidTr="00F66A90">
        <w:tc>
          <w:tcPr>
            <w:tcW w:w="581" w:type="pct"/>
          </w:tcPr>
          <w:p w14:paraId="0E3AA6A7" w14:textId="77777777" w:rsidR="00191812" w:rsidRPr="00DE6E8A" w:rsidRDefault="00191812" w:rsidP="00191812">
            <w:pPr>
              <w:pStyle w:val="TableTextLeft"/>
            </w:pPr>
            <w:r w:rsidRPr="00DE6E8A">
              <w:t>27B</w:t>
            </w:r>
          </w:p>
        </w:tc>
        <w:tc>
          <w:tcPr>
            <w:tcW w:w="522" w:type="pct"/>
          </w:tcPr>
          <w:p w14:paraId="7B180824" w14:textId="77777777" w:rsidR="00191812" w:rsidRPr="00DE6E8A" w:rsidRDefault="00191812" w:rsidP="00191812">
            <w:pPr>
              <w:pStyle w:val="TableTextLeft"/>
            </w:pPr>
            <w:r w:rsidRPr="00DE6E8A">
              <w:t>27B</w:t>
            </w:r>
          </w:p>
        </w:tc>
        <w:tc>
          <w:tcPr>
            <w:tcW w:w="1323" w:type="pct"/>
          </w:tcPr>
          <w:p w14:paraId="63FD451D" w14:textId="77777777" w:rsidR="00191812" w:rsidRPr="00DE6E8A" w:rsidRDefault="00191812" w:rsidP="00191812">
            <w:pPr>
              <w:pStyle w:val="TableTextLeft"/>
            </w:pPr>
            <w:r w:rsidRPr="00DE6E8A">
              <w:t>Decommissioning any removed lighting equipment</w:t>
            </w:r>
          </w:p>
        </w:tc>
        <w:tc>
          <w:tcPr>
            <w:tcW w:w="1957" w:type="pct"/>
          </w:tcPr>
          <w:p w14:paraId="1559F25E" w14:textId="77777777" w:rsidR="001E00AB" w:rsidRPr="00DE6E8A" w:rsidRDefault="001E00AB" w:rsidP="001C1455">
            <w:pPr>
              <w:pStyle w:val="ListBullet"/>
              <w:numPr>
                <w:ilvl w:val="0"/>
                <w:numId w:val="0"/>
              </w:numPr>
              <w:ind w:left="113"/>
            </w:pPr>
            <w:r w:rsidRPr="00DE6E8A">
              <w:t>Any other lighting equipment that:</w:t>
            </w:r>
          </w:p>
          <w:p w14:paraId="2ACD46F5" w14:textId="46224960" w:rsidR="001E00AB" w:rsidRPr="00DE6E8A" w:rsidRDefault="00EF1058" w:rsidP="00A4084A">
            <w:pPr>
              <w:pStyle w:val="TableTextLeft"/>
              <w:numPr>
                <w:ilvl w:val="0"/>
                <w:numId w:val="133"/>
              </w:numPr>
              <w:ind w:left="568" w:hanging="425"/>
            </w:pPr>
            <w:r>
              <w:t>Meets the minimum standards determined for the product by the ESC under regulation 36(6) when tested by an approved laboratory in accordance with the laboratory test approved for the equipment</w:t>
            </w:r>
            <w:r w:rsidR="0043359E">
              <w:t xml:space="preserve"> by the ESC in determination under that regulation; and</w:t>
            </w:r>
          </w:p>
          <w:p w14:paraId="40534ABF" w14:textId="77777777" w:rsidR="00191812" w:rsidRDefault="006B17BD" w:rsidP="00A4084A">
            <w:pPr>
              <w:pStyle w:val="TableTextLeft"/>
              <w:numPr>
                <w:ilvl w:val="0"/>
                <w:numId w:val="133"/>
              </w:numPr>
              <w:ind w:left="568" w:hanging="425"/>
            </w:pPr>
            <w:r>
              <w:t>i</w:t>
            </w:r>
            <w:r w:rsidR="0043359E">
              <w:t>s not a T5 adaptor.</w:t>
            </w:r>
          </w:p>
          <w:p w14:paraId="06514314" w14:textId="3DA89720" w:rsidR="00FB224A" w:rsidRPr="001E00AB" w:rsidRDefault="00FB224A" w:rsidP="00C340AD">
            <w:pPr>
              <w:pStyle w:val="ListBullet"/>
              <w:numPr>
                <w:ilvl w:val="0"/>
                <w:numId w:val="0"/>
              </w:numPr>
              <w:ind w:left="113"/>
            </w:pPr>
            <w:r w:rsidRPr="00311B07">
              <w:t>A category 27B product must be installed so that it meets the minimum power factor determined for the product by the ESC under regulation 36(6)</w:t>
            </w:r>
            <w:r>
              <w:t>.</w:t>
            </w:r>
          </w:p>
        </w:tc>
        <w:tc>
          <w:tcPr>
            <w:tcW w:w="616" w:type="pct"/>
          </w:tcPr>
          <w:p w14:paraId="76870C10" w14:textId="77777777" w:rsidR="00191812" w:rsidRPr="00DE6E8A" w:rsidRDefault="00191812" w:rsidP="00191812">
            <w:pPr>
              <w:pStyle w:val="TableTextLeft"/>
            </w:pPr>
            <w:r w:rsidRPr="00DE6E8A">
              <w:t>34D</w:t>
            </w:r>
          </w:p>
        </w:tc>
      </w:tr>
      <w:tr w:rsidR="00191812" w:rsidRPr="00DE6E8A" w14:paraId="59983967" w14:textId="77777777" w:rsidTr="00F66A90">
        <w:trPr>
          <w:trHeight w:val="537"/>
        </w:trPr>
        <w:tc>
          <w:tcPr>
            <w:tcW w:w="581" w:type="pct"/>
          </w:tcPr>
          <w:p w14:paraId="6D554BBD" w14:textId="77777777" w:rsidR="00191812" w:rsidRPr="00DE6E8A" w:rsidRDefault="00191812" w:rsidP="00191812">
            <w:pPr>
              <w:pStyle w:val="TableTextLeft"/>
            </w:pPr>
            <w:r w:rsidRPr="00DE6E8A">
              <w:t>N/A</w:t>
            </w:r>
          </w:p>
        </w:tc>
        <w:tc>
          <w:tcPr>
            <w:tcW w:w="522" w:type="pct"/>
          </w:tcPr>
          <w:p w14:paraId="7C477277" w14:textId="77777777" w:rsidR="00191812" w:rsidRPr="008E63A3" w:rsidRDefault="00191812" w:rsidP="00191812">
            <w:pPr>
              <w:pStyle w:val="TableTextLeft"/>
            </w:pPr>
            <w:r w:rsidRPr="008E63A3">
              <w:t>27C</w:t>
            </w:r>
          </w:p>
        </w:tc>
        <w:tc>
          <w:tcPr>
            <w:tcW w:w="1323" w:type="pct"/>
          </w:tcPr>
          <w:p w14:paraId="6DFCDA14" w14:textId="75ED6789" w:rsidR="008E63A3" w:rsidRPr="00344383" w:rsidRDefault="00191812" w:rsidP="008E63A3">
            <w:pPr>
              <w:pStyle w:val="TableTextLeft"/>
              <w:rPr>
                <w:rFonts w:cstheme="minorHAnsi"/>
                <w:color w:val="363534"/>
              </w:rPr>
            </w:pPr>
            <w:r w:rsidRPr="00344383">
              <w:rPr>
                <w:rFonts w:cstheme="minorHAnsi"/>
                <w:color w:val="363534"/>
              </w:rPr>
              <w:t>Removing</w:t>
            </w:r>
            <w:r w:rsidR="005B21C7" w:rsidRPr="00344383">
              <w:rPr>
                <w:rFonts w:cstheme="minorHAnsi"/>
                <w:color w:val="363534"/>
              </w:rPr>
              <w:t xml:space="preserve"> and </w:t>
            </w:r>
            <w:r w:rsidR="008E63A3" w:rsidRPr="00344383">
              <w:rPr>
                <w:rFonts w:cstheme="minorHAnsi"/>
                <w:color w:val="363534"/>
              </w:rPr>
              <w:t>not replacing:</w:t>
            </w:r>
          </w:p>
          <w:p w14:paraId="538D6E19" w14:textId="12066060" w:rsidR="008E63A3" w:rsidRPr="006F38B3" w:rsidRDefault="00411705" w:rsidP="00A4084A">
            <w:pPr>
              <w:pStyle w:val="TableTextLeft"/>
              <w:numPr>
                <w:ilvl w:val="0"/>
                <w:numId w:val="134"/>
              </w:numPr>
              <w:ind w:left="563" w:hanging="426"/>
            </w:pPr>
            <w:r w:rsidRPr="006F38B3">
              <w:t xml:space="preserve">a LED </w:t>
            </w:r>
            <w:r w:rsidR="005B21C7" w:rsidRPr="006F38B3">
              <w:t>integrated luminaire</w:t>
            </w:r>
            <w:r w:rsidR="00055943" w:rsidRPr="006F38B3">
              <w:t>, or</w:t>
            </w:r>
          </w:p>
          <w:p w14:paraId="5BFF3325" w14:textId="4B7C0AFD" w:rsidR="00191812" w:rsidRPr="008E63A3" w:rsidRDefault="00055943" w:rsidP="00A4084A">
            <w:pPr>
              <w:pStyle w:val="TableTextLeft"/>
              <w:numPr>
                <w:ilvl w:val="0"/>
                <w:numId w:val="134"/>
              </w:numPr>
              <w:ind w:left="568" w:hanging="425"/>
            </w:pPr>
            <w:r w:rsidRPr="006F38B3">
              <w:t>the</w:t>
            </w:r>
            <w:r w:rsidR="005B21C7" w:rsidRPr="006F38B3">
              <w:t xml:space="preserve"> la</w:t>
            </w:r>
            <w:r w:rsidR="00D30955" w:rsidRPr="006F38B3">
              <w:t>mp and control gear</w:t>
            </w:r>
            <w:r w:rsidRPr="006F38B3">
              <w:t xml:space="preserve"> associated with a non-integrated luminaire</w:t>
            </w:r>
            <w:r w:rsidR="00827EE1">
              <w:t>.</w:t>
            </w:r>
          </w:p>
        </w:tc>
        <w:tc>
          <w:tcPr>
            <w:tcW w:w="1957" w:type="pct"/>
          </w:tcPr>
          <w:p w14:paraId="6859EC47" w14:textId="77777777" w:rsidR="00191812" w:rsidRPr="00DE6E8A" w:rsidRDefault="00191812" w:rsidP="00191812">
            <w:pPr>
              <w:pStyle w:val="TableTextLeft"/>
            </w:pPr>
            <w:r w:rsidRPr="00DE6E8A">
              <w:t>None</w:t>
            </w:r>
          </w:p>
        </w:tc>
        <w:tc>
          <w:tcPr>
            <w:tcW w:w="616" w:type="pct"/>
          </w:tcPr>
          <w:p w14:paraId="5CCA57D4" w14:textId="77777777" w:rsidR="00191812" w:rsidRPr="00DE6E8A" w:rsidRDefault="00191812" w:rsidP="00191812">
            <w:pPr>
              <w:pStyle w:val="TableTextLeft"/>
            </w:pPr>
            <w:r w:rsidRPr="00DE6E8A">
              <w:t>Regulation 6(2)(d) and 6(3)(d)</w:t>
            </w:r>
          </w:p>
        </w:tc>
      </w:tr>
    </w:tbl>
    <w:p w14:paraId="05D6A50B" w14:textId="5E8C3301" w:rsidR="008E63A3" w:rsidRDefault="008E63A3" w:rsidP="008E63A3">
      <w:pPr>
        <w:pStyle w:val="BodyText"/>
        <w:rPr>
          <w:sz w:val="18"/>
          <w:szCs w:val="18"/>
        </w:rPr>
      </w:pPr>
      <w:r w:rsidRPr="005B21C7">
        <w:rPr>
          <w:sz w:val="18"/>
          <w:szCs w:val="18"/>
        </w:rPr>
        <w:t>* It is not</w:t>
      </w:r>
      <w:r w:rsidRPr="00344383">
        <w:rPr>
          <w:color w:val="363534"/>
          <w:sz w:val="18"/>
          <w:szCs w:val="18"/>
        </w:rPr>
        <w:t xml:space="preserve"> envisaged</w:t>
      </w:r>
      <w:r w:rsidRPr="00344383">
        <w:rPr>
          <w:sz w:val="18"/>
          <w:szCs w:val="18"/>
        </w:rPr>
        <w:t xml:space="preserve"> that lighting equipment would be removed </w:t>
      </w:r>
      <w:r w:rsidRPr="005B21C7">
        <w:rPr>
          <w:sz w:val="18"/>
          <w:szCs w:val="18"/>
        </w:rPr>
        <w:t xml:space="preserve">as part of this </w:t>
      </w:r>
      <w:r>
        <w:rPr>
          <w:sz w:val="18"/>
          <w:szCs w:val="18"/>
        </w:rPr>
        <w:t>scenario</w:t>
      </w:r>
      <w:r w:rsidRPr="005B21C7">
        <w:rPr>
          <w:sz w:val="18"/>
          <w:szCs w:val="18"/>
        </w:rPr>
        <w:t>, but if it is</w:t>
      </w:r>
      <w:r>
        <w:rPr>
          <w:sz w:val="18"/>
          <w:szCs w:val="18"/>
        </w:rPr>
        <w:t>,</w:t>
      </w:r>
      <w:r w:rsidRPr="005B21C7">
        <w:rPr>
          <w:sz w:val="18"/>
          <w:szCs w:val="18"/>
        </w:rPr>
        <w:t xml:space="preserve"> it is required to be decommissioned. </w:t>
      </w:r>
    </w:p>
    <w:p w14:paraId="6CCF2D7A" w14:textId="36922FF5" w:rsidR="00191812" w:rsidRPr="001C1455" w:rsidRDefault="008677CC" w:rsidP="001C1455">
      <w:pPr>
        <w:pStyle w:val="Heading3"/>
        <w:rPr>
          <w:i/>
          <w:sz w:val="24"/>
          <w:szCs w:val="24"/>
        </w:rPr>
      </w:pPr>
      <w:bookmarkStart w:id="699" w:name="_Toc132192911"/>
      <w:r w:rsidRPr="001C1455">
        <w:rPr>
          <w:i/>
          <w:sz w:val="24"/>
          <w:szCs w:val="24"/>
        </w:rPr>
        <w:t>Specified Minimum Energy Efficiency</w:t>
      </w:r>
      <w:bookmarkEnd w:id="699"/>
    </w:p>
    <w:p w14:paraId="631093A9" w14:textId="60982DFD" w:rsidR="00191812" w:rsidRDefault="00191812" w:rsidP="00191812">
      <w:pPr>
        <w:pStyle w:val="BodyText"/>
      </w:pPr>
      <w:r w:rsidRPr="00DE6E8A">
        <w:t xml:space="preserve">There are no additional requirements that must be met by the </w:t>
      </w:r>
      <w:r w:rsidR="00531379">
        <w:t>product</w:t>
      </w:r>
      <w:r w:rsidRPr="00DE6E8A">
        <w:t xml:space="preserve"> installed.</w:t>
      </w:r>
    </w:p>
    <w:p w14:paraId="492930E8" w14:textId="77777777" w:rsidR="00110B9C" w:rsidRDefault="00110B9C" w:rsidP="00191812">
      <w:pPr>
        <w:pStyle w:val="BodyText"/>
      </w:pPr>
    </w:p>
    <w:p w14:paraId="27440638" w14:textId="77777777" w:rsidR="001F7409" w:rsidRPr="001C1455" w:rsidRDefault="001F7409" w:rsidP="001F7409">
      <w:pPr>
        <w:pStyle w:val="Heading3"/>
        <w:rPr>
          <w:i/>
          <w:sz w:val="24"/>
          <w:szCs w:val="24"/>
        </w:rPr>
      </w:pPr>
      <w:bookmarkStart w:id="700" w:name="_Toc132192912"/>
      <w:r w:rsidRPr="001C1455">
        <w:rPr>
          <w:i/>
          <w:sz w:val="24"/>
          <w:szCs w:val="24"/>
        </w:rPr>
        <w:t>Other specified matters</w:t>
      </w:r>
      <w:bookmarkEnd w:id="700"/>
    </w:p>
    <w:p w14:paraId="18E32349" w14:textId="2D230526" w:rsidR="001F7409" w:rsidRDefault="001F7409" w:rsidP="00191812">
      <w:pPr>
        <w:pStyle w:val="BodyText"/>
      </w:pPr>
      <w:r>
        <w:t>None.</w:t>
      </w:r>
    </w:p>
    <w:p w14:paraId="33894ABD" w14:textId="77777777" w:rsidR="00110B9C" w:rsidRPr="00DE6E8A" w:rsidRDefault="00110B9C" w:rsidP="00191812">
      <w:pPr>
        <w:pStyle w:val="BodyText"/>
      </w:pPr>
    </w:p>
    <w:p w14:paraId="0DFD9B6E" w14:textId="6B93A31F" w:rsidR="00191812" w:rsidRPr="001C1455" w:rsidRDefault="00191812" w:rsidP="001C1455">
      <w:pPr>
        <w:pStyle w:val="Heading3"/>
        <w:rPr>
          <w:i/>
          <w:sz w:val="24"/>
          <w:szCs w:val="24"/>
        </w:rPr>
      </w:pPr>
      <w:bookmarkStart w:id="701" w:name="_Toc506196567"/>
      <w:bookmarkStart w:id="702" w:name="_Toc509321235"/>
      <w:bookmarkStart w:id="703" w:name="_Toc132192913"/>
      <w:r w:rsidRPr="001C1455">
        <w:rPr>
          <w:i/>
          <w:sz w:val="24"/>
          <w:szCs w:val="24"/>
        </w:rPr>
        <w:t>Method for Determining GHG Equivalent Reduction</w:t>
      </w:r>
      <w:bookmarkEnd w:id="701"/>
      <w:bookmarkEnd w:id="702"/>
      <w:bookmarkEnd w:id="703"/>
    </w:p>
    <w:tbl>
      <w:tblPr>
        <w:tblStyle w:val="PullOutBoxTable"/>
        <w:tblW w:w="5000" w:type="pct"/>
        <w:tblLook w:val="0600" w:firstRow="0" w:lastRow="0" w:firstColumn="0" w:lastColumn="0" w:noHBand="1" w:noVBand="1"/>
      </w:tblPr>
      <w:tblGrid>
        <w:gridCol w:w="9629"/>
      </w:tblGrid>
      <w:tr w:rsidR="00DE53E7" w14:paraId="7AACD1E9"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5A11DF35" w14:textId="218EA238" w:rsidR="00DE53E7" w:rsidRPr="00DE53E7" w:rsidRDefault="00DE53E7" w:rsidP="00DE53E7">
            <w:pPr>
              <w:pStyle w:val="PullOutBoxBodyText"/>
              <w:rPr>
                <w:b/>
              </w:rPr>
            </w:pPr>
            <w:r w:rsidRPr="00DE53E7">
              <w:rPr>
                <w:b/>
              </w:rPr>
              <w:t>Scenarios 27</w:t>
            </w:r>
            <w:r w:rsidR="00F66A90">
              <w:rPr>
                <w:b/>
              </w:rPr>
              <w:t>A</w:t>
            </w:r>
            <w:r w:rsidRPr="00DE53E7">
              <w:rPr>
                <w:b/>
              </w:rPr>
              <w:t xml:space="preserve"> to 27C: Public Lighting Upgrades</w:t>
            </w:r>
          </w:p>
        </w:tc>
      </w:tr>
    </w:tbl>
    <w:p w14:paraId="2789F17D" w14:textId="79252553"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_Ref505940183 \h </w:instrText>
      </w:r>
      <w:r w:rsidRPr="00DE6E8A">
        <w:fldChar w:fldCharType="separate"/>
      </w:r>
      <w:r w:rsidR="006704CA" w:rsidRPr="00DE6E8A">
        <w:t xml:space="preserve">Equation </w:t>
      </w:r>
      <w:r w:rsidR="006704CA">
        <w:rPr>
          <w:noProof/>
        </w:rPr>
        <w:t>27</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_Ref505942167 \h </w:instrText>
      </w:r>
      <w:r w:rsidRPr="00DE6E8A">
        <w:fldChar w:fldCharType="separate"/>
      </w:r>
      <w:r w:rsidR="006704CA" w:rsidRPr="00DE6E8A">
        <w:t xml:space="preserve">Table </w:t>
      </w:r>
      <w:r w:rsidR="006704CA">
        <w:rPr>
          <w:noProof/>
        </w:rPr>
        <w:t>27</w:t>
      </w:r>
      <w:r w:rsidR="006704CA">
        <w:t>.</w:t>
      </w:r>
      <w:r w:rsidR="006704CA">
        <w:rPr>
          <w:noProof/>
        </w:rPr>
        <w:t>2</w:t>
      </w:r>
      <w:r w:rsidRPr="00DE6E8A">
        <w:fldChar w:fldCharType="end"/>
      </w:r>
      <w:r w:rsidRPr="00DE6E8A">
        <w:t xml:space="preserve">.  </w:t>
      </w:r>
    </w:p>
    <w:p w14:paraId="54CF3B1B" w14:textId="6AB9496E" w:rsidR="00191812" w:rsidRPr="00DE6E8A" w:rsidRDefault="00191812" w:rsidP="00191812">
      <w:pPr>
        <w:pStyle w:val="Caption"/>
      </w:pPr>
      <w:bookmarkStart w:id="704" w:name="_Ref505940183"/>
      <w:bookmarkStart w:id="705" w:name="_Toc522614742"/>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27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704"/>
      <w:r w:rsidRPr="00DE6E8A">
        <w:t xml:space="preserve"> – GHG equivalent emissions reduction variables for Scenarios 27A to 27C</w:t>
      </w:r>
      <w:bookmarkEnd w:id="705"/>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0CFE30CF"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D1B57A5" w14:textId="7E769ED4" w:rsidR="00191812" w:rsidRPr="009E133D" w:rsidRDefault="009E133D"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22961AF5" w14:textId="027B172E" w:rsidR="00191812" w:rsidRPr="00DE6E8A" w:rsidRDefault="00191812" w:rsidP="00191812">
      <w:pPr>
        <w:pStyle w:val="Caption"/>
      </w:pPr>
      <w:bookmarkStart w:id="706" w:name="_Ref505942167"/>
      <w:bookmarkStart w:id="707" w:name="_Toc509321591"/>
      <w:bookmarkStart w:id="708" w:name="_Toc52261463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706"/>
      <w:r w:rsidRPr="00DE6E8A">
        <w:t xml:space="preserve"> – GHG equivalent emissions reduction variables for Scenarios 27A to 27C</w:t>
      </w:r>
      <w:bookmarkEnd w:id="707"/>
      <w:bookmarkEnd w:id="70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05"/>
        <w:gridCol w:w="3247"/>
        <w:gridCol w:w="4667"/>
      </w:tblGrid>
      <w:tr w:rsidR="00191812" w:rsidRPr="00DE6E8A" w14:paraId="1FC61DB1" w14:textId="77777777" w:rsidTr="00F66A9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86" w:type="pct"/>
            <w:shd w:val="clear" w:color="auto" w:fill="E5F1FA" w:themeFill="light2"/>
          </w:tcPr>
          <w:p w14:paraId="7394DAFA" w14:textId="77777777" w:rsidR="00191812" w:rsidRPr="008A6662" w:rsidRDefault="00191812" w:rsidP="00903861">
            <w:pPr>
              <w:pStyle w:val="TableTextLeft"/>
              <w:rPr>
                <w:b/>
              </w:rPr>
            </w:pPr>
            <w:r w:rsidRPr="008A6662">
              <w:rPr>
                <w:b/>
              </w:rPr>
              <w:t>Input type</w:t>
            </w:r>
          </w:p>
        </w:tc>
        <w:tc>
          <w:tcPr>
            <w:tcW w:w="1688" w:type="pct"/>
            <w:shd w:val="clear" w:color="auto" w:fill="E5F1FA" w:themeFill="light2"/>
          </w:tcPr>
          <w:p w14:paraId="30A1AEF1"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2426" w:type="pct"/>
            <w:shd w:val="clear" w:color="auto" w:fill="E5F1FA" w:themeFill="light2"/>
          </w:tcPr>
          <w:p w14:paraId="45C132C9"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9433BD8" w14:textId="77777777" w:rsidTr="00F66A90">
        <w:tc>
          <w:tcPr>
            <w:tcW w:w="886" w:type="pct"/>
          </w:tcPr>
          <w:p w14:paraId="0E6DCC85" w14:textId="77777777" w:rsidR="00191812" w:rsidRPr="00DE6E8A" w:rsidRDefault="00191812" w:rsidP="00191812">
            <w:pPr>
              <w:pStyle w:val="TableTextLeft"/>
            </w:pPr>
            <w:r w:rsidRPr="00DE6E8A">
              <w:t>Baseline</w:t>
            </w:r>
          </w:p>
        </w:tc>
        <w:tc>
          <w:tcPr>
            <w:tcW w:w="1688" w:type="pct"/>
          </w:tcPr>
          <w:p w14:paraId="254BCD28" w14:textId="77777777" w:rsidR="00191812" w:rsidRPr="00DE6E8A" w:rsidRDefault="00191812" w:rsidP="00191812">
            <w:pPr>
              <w:pStyle w:val="TableTextLeft"/>
              <w:rPr>
                <w:highlight w:val="yellow"/>
              </w:rPr>
            </w:pPr>
            <w:r w:rsidRPr="00DE6E8A">
              <w:t>In every instance</w:t>
            </w:r>
          </w:p>
        </w:tc>
        <w:tc>
          <w:tcPr>
            <w:tcW w:w="2426" w:type="pct"/>
          </w:tcPr>
          <w:p w14:paraId="680A2BE7" w14:textId="0763215F" w:rsidR="00191812" w:rsidRPr="00DE6E8A" w:rsidRDefault="00191812" w:rsidP="00191812">
            <w:pPr>
              <w:pStyle w:val="TableTextLeft"/>
            </w:pPr>
            <w:r w:rsidRPr="00DE6E8A">
              <w:t xml:space="preserve">Given by </w:t>
            </w:r>
            <w:r w:rsidRPr="00DE6E8A">
              <w:fldChar w:fldCharType="begin"/>
            </w:r>
            <w:r w:rsidRPr="00DE6E8A">
              <w:instrText xml:space="preserve"> REF _Ref505940218 \h </w:instrText>
            </w:r>
            <w:r w:rsidRPr="00DE6E8A">
              <w:fldChar w:fldCharType="separate"/>
            </w:r>
            <w:r w:rsidR="006704CA" w:rsidRPr="00DE6E8A">
              <w:t xml:space="preserve">Equation </w:t>
            </w:r>
            <w:r w:rsidR="006704CA">
              <w:rPr>
                <w:noProof/>
              </w:rPr>
              <w:t>27</w:t>
            </w:r>
            <w:r w:rsidR="006704CA">
              <w:t>.</w:t>
            </w:r>
            <w:r w:rsidR="006704CA">
              <w:rPr>
                <w:noProof/>
              </w:rPr>
              <w:t>2</w:t>
            </w:r>
            <w:r w:rsidRPr="00DE6E8A">
              <w:fldChar w:fldCharType="end"/>
            </w:r>
            <w:r w:rsidRPr="00DE6E8A">
              <w:t xml:space="preserve">, using variables listed in </w:t>
            </w:r>
            <w:r w:rsidR="00D026C9">
              <w:br/>
            </w:r>
            <w:r w:rsidRPr="00DE6E8A">
              <w:fldChar w:fldCharType="begin"/>
            </w:r>
            <w:r w:rsidRPr="00DE6E8A">
              <w:instrText xml:space="preserve"> REF _Ref505942213 \h </w:instrText>
            </w:r>
            <w:r w:rsidRPr="00DE6E8A">
              <w:fldChar w:fldCharType="separate"/>
            </w:r>
            <w:r w:rsidR="006704CA" w:rsidRPr="00DE6E8A">
              <w:t xml:space="preserve">Table </w:t>
            </w:r>
            <w:r w:rsidR="006704CA">
              <w:rPr>
                <w:noProof/>
              </w:rPr>
              <w:t>27</w:t>
            </w:r>
            <w:r w:rsidR="006704CA">
              <w:t>.</w:t>
            </w:r>
            <w:r w:rsidR="006704CA">
              <w:rPr>
                <w:noProof/>
              </w:rPr>
              <w:t>3</w:t>
            </w:r>
            <w:r w:rsidRPr="00DE6E8A">
              <w:fldChar w:fldCharType="end"/>
            </w:r>
          </w:p>
        </w:tc>
      </w:tr>
      <w:tr w:rsidR="00191812" w:rsidRPr="00DE6E8A" w14:paraId="488260BC" w14:textId="77777777" w:rsidTr="00F66A90">
        <w:tc>
          <w:tcPr>
            <w:tcW w:w="886" w:type="pct"/>
          </w:tcPr>
          <w:p w14:paraId="535BC222" w14:textId="77777777" w:rsidR="00191812" w:rsidRPr="00DE6E8A" w:rsidRDefault="00191812" w:rsidP="00191812">
            <w:pPr>
              <w:pStyle w:val="TableTextLeft"/>
            </w:pPr>
            <w:r w:rsidRPr="00DE6E8A">
              <w:t>Upgrade</w:t>
            </w:r>
          </w:p>
        </w:tc>
        <w:tc>
          <w:tcPr>
            <w:tcW w:w="1688" w:type="pct"/>
          </w:tcPr>
          <w:p w14:paraId="02336514" w14:textId="77777777" w:rsidR="00191812" w:rsidRPr="00736B02" w:rsidRDefault="00191812" w:rsidP="00A35B7A">
            <w:pPr>
              <w:ind w:left="95"/>
              <w:rPr>
                <w:highlight w:val="yellow"/>
              </w:rPr>
            </w:pPr>
            <w:r w:rsidRPr="00736B02">
              <w:t>In every instance</w:t>
            </w:r>
          </w:p>
        </w:tc>
        <w:tc>
          <w:tcPr>
            <w:tcW w:w="2426" w:type="pct"/>
          </w:tcPr>
          <w:p w14:paraId="08B951C3" w14:textId="7D89A555" w:rsidR="00191812" w:rsidRPr="00DE6E8A" w:rsidRDefault="00252477" w:rsidP="00191812">
            <w:pPr>
              <w:pStyle w:val="TableTextLeft"/>
              <w:rPr>
                <w:b/>
              </w:rPr>
            </w:pPr>
            <w:r>
              <w:fldChar w:fldCharType="begin"/>
            </w:r>
            <w:r>
              <w:instrText xml:space="preserve"> REF _Ref523312378 \h </w:instrText>
            </w:r>
            <w:r>
              <w:fldChar w:fldCharType="separate"/>
            </w:r>
            <w:r w:rsidR="006704CA" w:rsidRPr="00DE6E8A">
              <w:t xml:space="preserve">Equation </w:t>
            </w:r>
            <w:r w:rsidR="006704CA">
              <w:rPr>
                <w:noProof/>
              </w:rPr>
              <w:t>27</w:t>
            </w:r>
            <w:r w:rsidR="006704CA">
              <w:t>.</w:t>
            </w:r>
            <w:r w:rsidR="006704CA">
              <w:rPr>
                <w:noProof/>
              </w:rPr>
              <w:t>3</w:t>
            </w:r>
            <w:r>
              <w:fldChar w:fldCharType="end"/>
            </w:r>
            <w:r>
              <w:t xml:space="preserve">, </w:t>
            </w:r>
            <w:r w:rsidR="00191812" w:rsidRPr="00DE6E8A">
              <w:t xml:space="preserve">using variables listed in </w:t>
            </w:r>
            <w:r w:rsidR="00191812" w:rsidRPr="00DE6E8A">
              <w:fldChar w:fldCharType="begin"/>
            </w:r>
            <w:r w:rsidR="00191812" w:rsidRPr="00DE6E8A">
              <w:instrText xml:space="preserve"> REF _Ref505942237 \h </w:instrText>
            </w:r>
            <w:r w:rsidR="00191812" w:rsidRPr="00DE6E8A">
              <w:fldChar w:fldCharType="separate"/>
            </w:r>
            <w:r w:rsidR="006704CA" w:rsidRPr="00DE6E8A">
              <w:t xml:space="preserve">Table </w:t>
            </w:r>
            <w:r w:rsidR="006704CA">
              <w:rPr>
                <w:noProof/>
              </w:rPr>
              <w:t>27</w:t>
            </w:r>
            <w:r w:rsidR="006704CA">
              <w:t>.</w:t>
            </w:r>
            <w:r w:rsidR="006704CA">
              <w:rPr>
                <w:noProof/>
              </w:rPr>
              <w:t>4</w:t>
            </w:r>
            <w:r w:rsidR="00191812" w:rsidRPr="00DE6E8A">
              <w:fldChar w:fldCharType="end"/>
            </w:r>
          </w:p>
        </w:tc>
      </w:tr>
      <w:tr w:rsidR="00191812" w:rsidRPr="00DE6E8A" w14:paraId="3A4256DF" w14:textId="77777777" w:rsidTr="00F66A90">
        <w:tc>
          <w:tcPr>
            <w:tcW w:w="886" w:type="pct"/>
          </w:tcPr>
          <w:p w14:paraId="4CC5F44A" w14:textId="77777777" w:rsidR="00191812" w:rsidRPr="00DE6E8A" w:rsidRDefault="00191812" w:rsidP="00191812">
            <w:pPr>
              <w:pStyle w:val="TableTextLeft"/>
            </w:pPr>
            <w:r w:rsidRPr="00DE6E8A">
              <w:t xml:space="preserve">Lifetime </w:t>
            </w:r>
          </w:p>
        </w:tc>
        <w:tc>
          <w:tcPr>
            <w:tcW w:w="1688" w:type="pct"/>
          </w:tcPr>
          <w:p w14:paraId="613989EE" w14:textId="77777777" w:rsidR="00191812" w:rsidRPr="00DE6E8A" w:rsidRDefault="00191812" w:rsidP="00191812">
            <w:pPr>
              <w:pStyle w:val="TableTextLeft"/>
            </w:pPr>
            <w:r w:rsidRPr="00DE6E8A">
              <w:t>In every instance</w:t>
            </w:r>
          </w:p>
        </w:tc>
        <w:tc>
          <w:tcPr>
            <w:tcW w:w="2426" w:type="pct"/>
          </w:tcPr>
          <w:p w14:paraId="776D6180" w14:textId="4AD5F5AF" w:rsidR="00191812" w:rsidRPr="00252477" w:rsidRDefault="00A322C3" w:rsidP="00A322C3">
            <w:pPr>
              <w:pStyle w:val="BodyText"/>
              <w:ind w:left="138"/>
              <w:rPr>
                <w:sz w:val="20"/>
              </w:rPr>
            </w:pPr>
            <w:r>
              <w:fldChar w:fldCharType="begin"/>
            </w:r>
            <w:r>
              <w:instrText xml:space="preserve"> REF _Ref526232717 \h </w:instrText>
            </w:r>
            <w:r>
              <w:fldChar w:fldCharType="separate"/>
            </w:r>
            <w:r w:rsidR="006704CA" w:rsidRPr="00DE6E8A">
              <w:t xml:space="preserve">Equation </w:t>
            </w:r>
            <w:r w:rsidR="006704CA">
              <w:rPr>
                <w:noProof/>
              </w:rPr>
              <w:t>27</w:t>
            </w:r>
            <w:r w:rsidR="006704CA">
              <w:t>.</w:t>
            </w:r>
            <w:r w:rsidR="006704CA">
              <w:rPr>
                <w:noProof/>
              </w:rPr>
              <w:t>4</w:t>
            </w:r>
            <w:r>
              <w:fldChar w:fldCharType="end"/>
            </w:r>
            <w:r>
              <w:t xml:space="preserve"> u</w:t>
            </w:r>
            <w:r w:rsidR="00191812" w:rsidRPr="00DE6E8A">
              <w:t xml:space="preserve">sing variables listed in </w:t>
            </w:r>
            <w:r w:rsidR="00191812" w:rsidRPr="00DE6E8A">
              <w:fldChar w:fldCharType="begin"/>
            </w:r>
            <w:r w:rsidR="00191812" w:rsidRPr="00DE6E8A">
              <w:instrText xml:space="preserve"> REF _Ref505942256 \h </w:instrText>
            </w:r>
            <w:r w:rsidR="00191812" w:rsidRPr="00DE6E8A">
              <w:fldChar w:fldCharType="separate"/>
            </w:r>
            <w:r w:rsidR="006704CA" w:rsidRPr="00DE6E8A">
              <w:t xml:space="preserve">Table </w:t>
            </w:r>
            <w:r w:rsidR="006704CA">
              <w:rPr>
                <w:noProof/>
              </w:rPr>
              <w:t>27</w:t>
            </w:r>
            <w:r w:rsidR="006704CA">
              <w:t>.</w:t>
            </w:r>
            <w:r w:rsidR="006704CA">
              <w:rPr>
                <w:noProof/>
              </w:rPr>
              <w:t>5</w:t>
            </w:r>
            <w:r w:rsidR="00191812" w:rsidRPr="00DE6E8A">
              <w:fldChar w:fldCharType="end"/>
            </w:r>
          </w:p>
        </w:tc>
      </w:tr>
      <w:tr w:rsidR="00191812" w:rsidRPr="00DE6E8A" w14:paraId="6B061845" w14:textId="77777777" w:rsidTr="00F66A90">
        <w:tc>
          <w:tcPr>
            <w:tcW w:w="886" w:type="pct"/>
            <w:vMerge w:val="restart"/>
          </w:tcPr>
          <w:p w14:paraId="1E0B8E18" w14:textId="77777777" w:rsidR="00191812" w:rsidRPr="00DE6E8A" w:rsidRDefault="00191812" w:rsidP="00191812">
            <w:pPr>
              <w:pStyle w:val="TableTextLeft"/>
            </w:pPr>
            <w:r w:rsidRPr="00DE6E8A">
              <w:t>Regional Factor</w:t>
            </w:r>
          </w:p>
        </w:tc>
        <w:tc>
          <w:tcPr>
            <w:tcW w:w="1688" w:type="pct"/>
          </w:tcPr>
          <w:p w14:paraId="3C56E378" w14:textId="77777777" w:rsidR="00191812" w:rsidRPr="00DE6E8A" w:rsidRDefault="00191812" w:rsidP="00191812">
            <w:pPr>
              <w:pStyle w:val="TableTextLeft"/>
            </w:pPr>
            <w:r w:rsidRPr="00DE6E8A">
              <w:t>For upgrades in Metropolitan Victoria</w:t>
            </w:r>
          </w:p>
        </w:tc>
        <w:tc>
          <w:tcPr>
            <w:tcW w:w="2426" w:type="pct"/>
          </w:tcPr>
          <w:p w14:paraId="6C6147A3" w14:textId="77777777" w:rsidR="00191812" w:rsidRPr="00DE6E8A" w:rsidRDefault="00191812" w:rsidP="00191812">
            <w:pPr>
              <w:pStyle w:val="TableTextLeft"/>
            </w:pPr>
            <w:r w:rsidRPr="00DE6E8A">
              <w:t>0.98</w:t>
            </w:r>
          </w:p>
        </w:tc>
      </w:tr>
      <w:tr w:rsidR="00191812" w:rsidRPr="00DE6E8A" w14:paraId="25518C0D" w14:textId="77777777" w:rsidTr="00F66A90">
        <w:tc>
          <w:tcPr>
            <w:tcW w:w="886" w:type="pct"/>
            <w:vMerge/>
          </w:tcPr>
          <w:p w14:paraId="63DE0A2C" w14:textId="77777777" w:rsidR="00191812" w:rsidRPr="00DE6E8A" w:rsidRDefault="00191812" w:rsidP="00191812">
            <w:pPr>
              <w:pStyle w:val="BodyText"/>
            </w:pPr>
          </w:p>
        </w:tc>
        <w:tc>
          <w:tcPr>
            <w:tcW w:w="1688" w:type="pct"/>
          </w:tcPr>
          <w:p w14:paraId="5839249B" w14:textId="77777777" w:rsidR="00191812" w:rsidRPr="00DE6E8A" w:rsidRDefault="00191812" w:rsidP="00191812">
            <w:pPr>
              <w:pStyle w:val="TableTextLeft"/>
            </w:pPr>
            <w:r w:rsidRPr="00DE6E8A">
              <w:t xml:space="preserve">For upgrades in Regional Victoria </w:t>
            </w:r>
          </w:p>
        </w:tc>
        <w:tc>
          <w:tcPr>
            <w:tcW w:w="2426" w:type="pct"/>
          </w:tcPr>
          <w:p w14:paraId="233E3A5B" w14:textId="77777777" w:rsidR="00191812" w:rsidRPr="00DE6E8A" w:rsidRDefault="00191812" w:rsidP="00191812">
            <w:pPr>
              <w:pStyle w:val="TableTextLeft"/>
            </w:pPr>
            <w:r w:rsidRPr="00DE6E8A">
              <w:t>1.04</w:t>
            </w:r>
          </w:p>
        </w:tc>
      </w:tr>
    </w:tbl>
    <w:p w14:paraId="1683D59E" w14:textId="0B3CC7AB" w:rsidR="00191812" w:rsidRPr="00DE6E8A" w:rsidRDefault="00191812" w:rsidP="00191812">
      <w:pPr>
        <w:pStyle w:val="Caption"/>
      </w:pPr>
      <w:bookmarkStart w:id="709" w:name="_Ref505940218"/>
      <w:bookmarkStart w:id="710" w:name="_Toc522614743"/>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27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2</w:t>
      </w:r>
      <w:r w:rsidR="00E526F0">
        <w:rPr>
          <w:noProof/>
        </w:rPr>
        <w:fldChar w:fldCharType="end"/>
      </w:r>
      <w:bookmarkEnd w:id="709"/>
      <w:r w:rsidRPr="00DE6E8A">
        <w:t xml:space="preserve"> – Baseline calculation for all public lighting upgrades</w:t>
      </w:r>
      <w:bookmarkEnd w:id="71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C488A73"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AA6CE63" w14:textId="7ADA41FB" w:rsidR="00191812" w:rsidRPr="009E133D" w:rsidRDefault="009E133D" w:rsidP="00903861">
            <w:pPr>
              <w:pStyle w:val="TableTextLeft"/>
              <w:rPr>
                <w:rFonts w:eastAsiaTheme="majorEastAsia"/>
              </w:rPr>
            </w:pPr>
            <m:oMathPara>
              <m:oMathParaPr>
                <m:jc m:val="left"/>
              </m:oMathParaPr>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54E56D6" w14:textId="42D72FF8" w:rsidR="00191812" w:rsidRPr="00DE6E8A" w:rsidRDefault="00191812" w:rsidP="00191812">
      <w:pPr>
        <w:pStyle w:val="Caption"/>
      </w:pPr>
      <w:bookmarkStart w:id="711" w:name="_Ref505942213"/>
      <w:bookmarkStart w:id="712" w:name="_Toc509321592"/>
      <w:bookmarkStart w:id="713" w:name="_Toc52261463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711"/>
      <w:r w:rsidRPr="00DE6E8A">
        <w:t xml:space="preserve"> – Baseline calculation variables for all public lighting upgrades</w:t>
      </w:r>
      <w:bookmarkEnd w:id="712"/>
      <w:bookmarkEnd w:id="71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564"/>
        <w:gridCol w:w="4375"/>
        <w:gridCol w:w="3680"/>
      </w:tblGrid>
      <w:tr w:rsidR="00191812" w:rsidRPr="00DE6E8A" w14:paraId="06AC02F1" w14:textId="77777777" w:rsidTr="00F66A9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13" w:type="pct"/>
            <w:shd w:val="clear" w:color="auto" w:fill="E5F1FA" w:themeFill="light2"/>
          </w:tcPr>
          <w:p w14:paraId="39663532" w14:textId="77777777" w:rsidR="00191812" w:rsidRPr="008A6662" w:rsidRDefault="00191812" w:rsidP="00903861">
            <w:pPr>
              <w:pStyle w:val="TableTextLeft"/>
              <w:rPr>
                <w:b/>
              </w:rPr>
            </w:pPr>
            <w:r w:rsidRPr="008A6662">
              <w:rPr>
                <w:b/>
              </w:rPr>
              <w:t>Input type</w:t>
            </w:r>
          </w:p>
        </w:tc>
        <w:tc>
          <w:tcPr>
            <w:tcW w:w="2274" w:type="pct"/>
            <w:shd w:val="clear" w:color="auto" w:fill="E5F1FA" w:themeFill="light2"/>
          </w:tcPr>
          <w:p w14:paraId="211396C2"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913" w:type="pct"/>
            <w:shd w:val="clear" w:color="auto" w:fill="E5F1FA" w:themeFill="light2"/>
          </w:tcPr>
          <w:p w14:paraId="078B50E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6B313B" w:rsidRPr="00DE6E8A" w14:paraId="302444B6" w14:textId="77777777" w:rsidTr="00F66A90">
        <w:tc>
          <w:tcPr>
            <w:tcW w:w="813" w:type="pct"/>
            <w:vMerge w:val="restart"/>
          </w:tcPr>
          <w:p w14:paraId="0FF99A8A" w14:textId="77777777" w:rsidR="006B313B" w:rsidRPr="00DE6E8A" w:rsidRDefault="006B313B" w:rsidP="00191812">
            <w:pPr>
              <w:pStyle w:val="TableTextLeft"/>
            </w:pPr>
            <w:r w:rsidRPr="00DE6E8A">
              <w:t>LCP</w:t>
            </w:r>
          </w:p>
        </w:tc>
        <w:tc>
          <w:tcPr>
            <w:tcW w:w="2274" w:type="pct"/>
          </w:tcPr>
          <w:p w14:paraId="75AA6271" w14:textId="77136AAA" w:rsidR="006B313B" w:rsidRPr="00DE6E8A" w:rsidRDefault="006B313B" w:rsidP="00191812">
            <w:pPr>
              <w:pStyle w:val="TableTextLeft"/>
            </w:pPr>
            <w:r>
              <w:t>If the Victorian load is listed*</w:t>
            </w:r>
          </w:p>
        </w:tc>
        <w:tc>
          <w:tcPr>
            <w:tcW w:w="1913" w:type="pct"/>
          </w:tcPr>
          <w:p w14:paraId="248F7FBD" w14:textId="787ACF2C" w:rsidR="006B313B" w:rsidRPr="00DE6E8A" w:rsidRDefault="006B313B" w:rsidP="00191812">
            <w:pPr>
              <w:pStyle w:val="TableTextLeft"/>
            </w:pPr>
            <w:r>
              <w:t>The Victorian load (W)*</w:t>
            </w:r>
          </w:p>
        </w:tc>
      </w:tr>
      <w:tr w:rsidR="006B313B" w:rsidRPr="00DE6E8A" w14:paraId="7F7F70EE" w14:textId="77777777" w:rsidTr="00F66A90">
        <w:tc>
          <w:tcPr>
            <w:tcW w:w="813" w:type="pct"/>
            <w:vMerge/>
          </w:tcPr>
          <w:p w14:paraId="7A6CC5CB" w14:textId="77777777" w:rsidR="006B313B" w:rsidRPr="00DE6E8A" w:rsidRDefault="006B313B" w:rsidP="00191812">
            <w:pPr>
              <w:pStyle w:val="BodyText"/>
            </w:pPr>
          </w:p>
        </w:tc>
        <w:tc>
          <w:tcPr>
            <w:tcW w:w="2274" w:type="pct"/>
          </w:tcPr>
          <w:p w14:paraId="39ECE81E" w14:textId="214E655B" w:rsidR="006B313B" w:rsidRPr="00DE6E8A" w:rsidRDefault="006B313B" w:rsidP="00191812">
            <w:pPr>
              <w:pStyle w:val="TableTextLeft"/>
            </w:pPr>
            <w:r>
              <w:t>If the Victorian load is not listed*</w:t>
            </w:r>
          </w:p>
        </w:tc>
        <w:tc>
          <w:tcPr>
            <w:tcW w:w="1913" w:type="pct"/>
          </w:tcPr>
          <w:p w14:paraId="5091ABFA" w14:textId="46BC4326" w:rsidR="006B313B" w:rsidRPr="00DE6E8A" w:rsidRDefault="00A16AB6" w:rsidP="00191812">
            <w:pPr>
              <w:pStyle w:val="TableTextLeft"/>
            </w:pPr>
            <w:r>
              <w:t>T</w:t>
            </w:r>
            <w:r w:rsidR="006B313B">
              <w:t>he nominal device rating (W)*</w:t>
            </w:r>
          </w:p>
        </w:tc>
      </w:tr>
      <w:tr w:rsidR="006B313B" w:rsidRPr="00DE6E8A" w14:paraId="4A5F6015" w14:textId="77777777" w:rsidTr="00F66A90">
        <w:tc>
          <w:tcPr>
            <w:tcW w:w="813" w:type="pct"/>
            <w:vMerge/>
          </w:tcPr>
          <w:p w14:paraId="43247606" w14:textId="77777777" w:rsidR="006B313B" w:rsidRPr="00DE6E8A" w:rsidRDefault="006B313B" w:rsidP="00191812">
            <w:pPr>
              <w:pStyle w:val="BodyText"/>
            </w:pPr>
          </w:p>
        </w:tc>
        <w:tc>
          <w:tcPr>
            <w:tcW w:w="2274" w:type="pct"/>
          </w:tcPr>
          <w:p w14:paraId="68D0A090" w14:textId="579326DA" w:rsidR="006B313B" w:rsidRPr="00DE6E8A" w:rsidRDefault="006B313B" w:rsidP="00191812">
            <w:pPr>
              <w:pStyle w:val="TableTextLeft"/>
            </w:pPr>
            <w:r>
              <w:t xml:space="preserve">If the Victorian load or nominal device rating is not listed* </w:t>
            </w:r>
          </w:p>
        </w:tc>
        <w:tc>
          <w:tcPr>
            <w:tcW w:w="1913" w:type="pct"/>
          </w:tcPr>
          <w:p w14:paraId="26ACB318" w14:textId="2CCC5993" w:rsidR="006B313B" w:rsidRPr="00DE6E8A" w:rsidRDefault="00A16AB6" w:rsidP="00191812">
            <w:pPr>
              <w:pStyle w:val="TableTextLeft"/>
            </w:pPr>
            <w:r>
              <w:t>T</w:t>
            </w:r>
            <w:r w:rsidR="006B313B">
              <w:t xml:space="preserve">he value determined by </w:t>
            </w:r>
            <w:r w:rsidR="006B313B">
              <w:fldChar w:fldCharType="begin"/>
            </w:r>
            <w:r w:rsidR="006B313B">
              <w:instrText xml:space="preserve"> REF _Ref505942291 \h </w:instrText>
            </w:r>
            <w:r w:rsidR="006B313B">
              <w:fldChar w:fldCharType="separate"/>
            </w:r>
            <w:r w:rsidR="006704CA" w:rsidRPr="00DE6E8A">
              <w:t xml:space="preserve">Table </w:t>
            </w:r>
            <w:r w:rsidR="006704CA">
              <w:rPr>
                <w:noProof/>
              </w:rPr>
              <w:t>27</w:t>
            </w:r>
            <w:r w:rsidR="006704CA">
              <w:t>.</w:t>
            </w:r>
            <w:r w:rsidR="006704CA">
              <w:rPr>
                <w:noProof/>
              </w:rPr>
              <w:t>6</w:t>
            </w:r>
            <w:r w:rsidR="006B313B">
              <w:fldChar w:fldCharType="end"/>
            </w:r>
            <w:r w:rsidR="006B313B">
              <w:t xml:space="preserve"> for the relevant</w:t>
            </w:r>
            <w:r w:rsidR="00523496">
              <w:t xml:space="preserve"> incumbent</w:t>
            </w:r>
            <w:r w:rsidR="006B313B">
              <w:t xml:space="preserve"> light source</w:t>
            </w:r>
          </w:p>
        </w:tc>
      </w:tr>
      <w:tr w:rsidR="006B313B" w:rsidRPr="00DE6E8A" w14:paraId="196C5444" w14:textId="77777777" w:rsidTr="00F66A90">
        <w:tc>
          <w:tcPr>
            <w:tcW w:w="813" w:type="pct"/>
            <w:vMerge/>
          </w:tcPr>
          <w:p w14:paraId="4676DE2B" w14:textId="77777777" w:rsidR="006B313B" w:rsidRPr="00DE6E8A" w:rsidRDefault="006B313B" w:rsidP="00191812">
            <w:pPr>
              <w:pStyle w:val="BodyText"/>
            </w:pPr>
          </w:p>
        </w:tc>
        <w:tc>
          <w:tcPr>
            <w:tcW w:w="2274" w:type="pct"/>
          </w:tcPr>
          <w:p w14:paraId="5935FDF9" w14:textId="20770CF2" w:rsidR="006B313B" w:rsidRPr="00DE6E8A" w:rsidRDefault="006B313B" w:rsidP="00191812">
            <w:pPr>
              <w:pStyle w:val="TableTextLeft"/>
            </w:pPr>
            <w:r>
              <w:t xml:space="preserve">If the Victorian load or nominal device rating is not listed and the light source is not in </w:t>
            </w:r>
            <w:r w:rsidR="00A16AB6">
              <w:fldChar w:fldCharType="begin"/>
            </w:r>
            <w:r w:rsidR="00A16AB6">
              <w:instrText xml:space="preserve"> REF _Ref505942291 \h  \* MERGEFORMAT </w:instrText>
            </w:r>
            <w:r w:rsidR="00A16AB6">
              <w:fldChar w:fldCharType="separate"/>
            </w:r>
            <w:r w:rsidR="006704CA" w:rsidRPr="00DE6E8A">
              <w:t xml:space="preserve">Table </w:t>
            </w:r>
            <w:r w:rsidR="006704CA">
              <w:rPr>
                <w:noProof/>
              </w:rPr>
              <w:t>27.6</w:t>
            </w:r>
            <w:r w:rsidR="00A16AB6">
              <w:fldChar w:fldCharType="end"/>
            </w:r>
            <w:r>
              <w:t xml:space="preserve"> </w:t>
            </w:r>
          </w:p>
        </w:tc>
        <w:tc>
          <w:tcPr>
            <w:tcW w:w="1913" w:type="pct"/>
          </w:tcPr>
          <w:p w14:paraId="075D17F2" w14:textId="1109884C" w:rsidR="006B313B" w:rsidRDefault="00A16AB6" w:rsidP="00191812">
            <w:pPr>
              <w:pStyle w:val="TableTextLeft"/>
            </w:pPr>
            <w:r>
              <w:t>T</w:t>
            </w:r>
            <w:r w:rsidR="006B313B">
              <w:t xml:space="preserve">he value determined by the ESC for that type of </w:t>
            </w:r>
            <w:r w:rsidR="00523496">
              <w:t xml:space="preserve">incumbent </w:t>
            </w:r>
            <w:r w:rsidR="006B313B">
              <w:t xml:space="preserve">light source </w:t>
            </w:r>
          </w:p>
        </w:tc>
      </w:tr>
      <w:tr w:rsidR="00191812" w:rsidRPr="00DE6E8A" w14:paraId="7DE02DFB" w14:textId="77777777" w:rsidTr="00F66A90">
        <w:tc>
          <w:tcPr>
            <w:tcW w:w="813" w:type="pct"/>
          </w:tcPr>
          <w:p w14:paraId="571C55DE" w14:textId="3CEC2E74" w:rsidR="00191812" w:rsidRPr="00DE6E8A" w:rsidRDefault="00191812" w:rsidP="00191812">
            <w:pPr>
              <w:pStyle w:val="TableTextLeft"/>
            </w:pPr>
            <w:r w:rsidRPr="00DE6E8A">
              <w:t>CM</w:t>
            </w:r>
            <w:r w:rsidR="006479C3">
              <w:t xml:space="preserve"> (or ‘control multiplier’)</w:t>
            </w:r>
          </w:p>
        </w:tc>
        <w:tc>
          <w:tcPr>
            <w:tcW w:w="2274" w:type="pct"/>
          </w:tcPr>
          <w:p w14:paraId="751705C7" w14:textId="77777777" w:rsidR="00191812" w:rsidRPr="00DE6E8A" w:rsidRDefault="00191812" w:rsidP="00191812">
            <w:pPr>
              <w:pStyle w:val="TableTextLeft"/>
            </w:pPr>
            <w:r w:rsidRPr="00DE6E8A">
              <w:t>In every instance</w:t>
            </w:r>
          </w:p>
        </w:tc>
        <w:tc>
          <w:tcPr>
            <w:tcW w:w="1913" w:type="pct"/>
          </w:tcPr>
          <w:p w14:paraId="0F45A539" w14:textId="6CADFC9F" w:rsidR="00191812" w:rsidRPr="00DE6E8A" w:rsidRDefault="00191812" w:rsidP="00191812">
            <w:pPr>
              <w:pStyle w:val="TableTextLeft"/>
            </w:pPr>
            <w:r w:rsidRPr="00DE6E8A">
              <w:t xml:space="preserve">As determined by </w:t>
            </w:r>
            <w:r w:rsidRPr="00DE6E8A">
              <w:fldChar w:fldCharType="begin"/>
            </w:r>
            <w:r w:rsidRPr="00DE6E8A">
              <w:instrText xml:space="preserve"> REF _Ref505942322 \h </w:instrText>
            </w:r>
            <w:r w:rsidRPr="00DE6E8A">
              <w:fldChar w:fldCharType="separate"/>
            </w:r>
            <w:r w:rsidR="006704CA" w:rsidRPr="00DE6E8A">
              <w:t xml:space="preserve">Table </w:t>
            </w:r>
            <w:r w:rsidR="006704CA">
              <w:rPr>
                <w:noProof/>
              </w:rPr>
              <w:t>27</w:t>
            </w:r>
            <w:r w:rsidR="006704CA">
              <w:t>.</w:t>
            </w:r>
            <w:r w:rsidR="006704CA">
              <w:rPr>
                <w:noProof/>
              </w:rPr>
              <w:t>7</w:t>
            </w:r>
            <w:r w:rsidRPr="00DE6E8A">
              <w:fldChar w:fldCharType="end"/>
            </w:r>
          </w:p>
        </w:tc>
      </w:tr>
    </w:tbl>
    <w:p w14:paraId="32E5A781" w14:textId="3012DFC6" w:rsidR="006A2DD1" w:rsidRPr="00523496" w:rsidRDefault="00A16AB6" w:rsidP="00523496">
      <w:pPr>
        <w:pStyle w:val="BodyText"/>
        <w:rPr>
          <w:sz w:val="18"/>
          <w:szCs w:val="18"/>
        </w:rPr>
      </w:pPr>
      <w:bookmarkStart w:id="714" w:name="_Ref505940244"/>
      <w:r w:rsidRPr="00523496">
        <w:rPr>
          <w:sz w:val="18"/>
          <w:szCs w:val="18"/>
        </w:rPr>
        <w:t>*</w:t>
      </w:r>
      <w:r w:rsidR="00523496" w:rsidRPr="00523496">
        <w:rPr>
          <w:sz w:val="18"/>
          <w:szCs w:val="18"/>
        </w:rPr>
        <w:t xml:space="preserve"> </w:t>
      </w:r>
      <w:r w:rsidR="00CA246F">
        <w:rPr>
          <w:sz w:val="18"/>
          <w:szCs w:val="18"/>
        </w:rPr>
        <w:t>Regulation</w:t>
      </w:r>
      <w:r w:rsidR="00523496">
        <w:rPr>
          <w:sz w:val="18"/>
          <w:szCs w:val="18"/>
        </w:rPr>
        <w:t xml:space="preserve"> 1</w:t>
      </w:r>
      <w:r w:rsidR="00C87839">
        <w:rPr>
          <w:sz w:val="18"/>
          <w:szCs w:val="18"/>
        </w:rPr>
        <w:t>5</w:t>
      </w:r>
      <w:r w:rsidR="00523496" w:rsidRPr="00523496">
        <w:rPr>
          <w:sz w:val="18"/>
          <w:szCs w:val="18"/>
        </w:rPr>
        <w:t>(3) of the Regulations</w:t>
      </w:r>
      <w:r w:rsidR="00CA246F">
        <w:rPr>
          <w:sz w:val="18"/>
          <w:szCs w:val="18"/>
        </w:rPr>
        <w:t xml:space="preserve"> </w:t>
      </w:r>
      <w:r w:rsidR="00252477">
        <w:rPr>
          <w:sz w:val="18"/>
          <w:szCs w:val="18"/>
        </w:rPr>
        <w:t xml:space="preserve">incorporates the latest </w:t>
      </w:r>
      <w:r w:rsidR="00CA246F">
        <w:rPr>
          <w:sz w:val="18"/>
          <w:szCs w:val="18"/>
        </w:rPr>
        <w:t xml:space="preserve">version of the AEMO Load Table, on which these inputs will be listed. </w:t>
      </w:r>
    </w:p>
    <w:p w14:paraId="706E8019" w14:textId="11577527" w:rsidR="00191812" w:rsidRPr="00DE6E8A" w:rsidRDefault="00191812" w:rsidP="00191812">
      <w:pPr>
        <w:pStyle w:val="Caption"/>
      </w:pPr>
      <w:bookmarkStart w:id="715" w:name="_Ref523312378"/>
      <w:bookmarkStart w:id="716" w:name="_Toc522614744"/>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27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3</w:t>
      </w:r>
      <w:r w:rsidR="00E526F0">
        <w:rPr>
          <w:noProof/>
        </w:rPr>
        <w:fldChar w:fldCharType="end"/>
      </w:r>
      <w:bookmarkEnd w:id="714"/>
      <w:bookmarkEnd w:id="715"/>
      <w:r w:rsidRPr="00DE6E8A">
        <w:t xml:space="preserve"> – Upgrade calculation for all public lighting upgrades</w:t>
      </w:r>
      <w:bookmarkEnd w:id="71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88A3CAD"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A35444E" w14:textId="11B7774F" w:rsidR="00191812" w:rsidRPr="009E133D" w:rsidRDefault="009E133D" w:rsidP="00903861">
            <w:pPr>
              <w:pStyle w:val="TableTextLeft"/>
              <w:rPr>
                <w:rFonts w:eastAsiaTheme="majorEastAsia"/>
              </w:rPr>
            </w:pPr>
            <m:oMathPara>
              <m:oMathParaPr>
                <m:jc m:val="left"/>
              </m:oMathParaPr>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01595166" w14:textId="5EEC2C63" w:rsidR="00191812" w:rsidRPr="00DE6E8A" w:rsidRDefault="00191812" w:rsidP="00191812">
      <w:pPr>
        <w:pStyle w:val="Caption"/>
      </w:pPr>
      <w:bookmarkStart w:id="717" w:name="_Ref505942237"/>
      <w:bookmarkStart w:id="718" w:name="_Toc509321593"/>
      <w:bookmarkStart w:id="719" w:name="_Toc52261463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4</w:t>
      </w:r>
      <w:r w:rsidR="00E526F0">
        <w:rPr>
          <w:noProof/>
        </w:rPr>
        <w:fldChar w:fldCharType="end"/>
      </w:r>
      <w:bookmarkEnd w:id="717"/>
      <w:r w:rsidRPr="00DE6E8A">
        <w:t xml:space="preserve"> – Upgrade calculation variables for all public lighting upgrades</w:t>
      </w:r>
      <w:bookmarkEnd w:id="718"/>
      <w:bookmarkEnd w:id="71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47"/>
        <w:gridCol w:w="4334"/>
        <w:gridCol w:w="3538"/>
      </w:tblGrid>
      <w:tr w:rsidR="00191812" w:rsidRPr="00DE6E8A" w14:paraId="249DC3F8" w14:textId="77777777" w:rsidTr="0052349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08" w:type="pct"/>
            <w:shd w:val="clear" w:color="auto" w:fill="E5F1FA" w:themeFill="light2"/>
          </w:tcPr>
          <w:p w14:paraId="5A94567F" w14:textId="77777777" w:rsidR="00191812" w:rsidRPr="008A6662" w:rsidRDefault="00191812" w:rsidP="00903861">
            <w:pPr>
              <w:pStyle w:val="TableTextLeft"/>
              <w:rPr>
                <w:b/>
              </w:rPr>
            </w:pPr>
            <w:r w:rsidRPr="008A6662">
              <w:rPr>
                <w:b/>
              </w:rPr>
              <w:t>Input type</w:t>
            </w:r>
          </w:p>
        </w:tc>
        <w:tc>
          <w:tcPr>
            <w:tcW w:w="2253" w:type="pct"/>
            <w:shd w:val="clear" w:color="auto" w:fill="E5F1FA" w:themeFill="light2"/>
          </w:tcPr>
          <w:p w14:paraId="07C738EF"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839" w:type="pct"/>
            <w:shd w:val="clear" w:color="auto" w:fill="E5F1FA" w:themeFill="light2"/>
          </w:tcPr>
          <w:p w14:paraId="00DFCBE5"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B63CD0" w:rsidRPr="00DE6E8A" w14:paraId="0B7825EF" w14:textId="77777777" w:rsidTr="00523496">
        <w:tc>
          <w:tcPr>
            <w:tcW w:w="908" w:type="pct"/>
            <w:vMerge w:val="restart"/>
          </w:tcPr>
          <w:p w14:paraId="5373C847" w14:textId="77777777" w:rsidR="00B63CD0" w:rsidRPr="00DE6E8A" w:rsidRDefault="00B63CD0" w:rsidP="00523496">
            <w:pPr>
              <w:pStyle w:val="TableTextLeft"/>
              <w:rPr>
                <w:b/>
              </w:rPr>
            </w:pPr>
            <w:r w:rsidRPr="00DE6E8A">
              <w:t>LCP</w:t>
            </w:r>
          </w:p>
        </w:tc>
        <w:tc>
          <w:tcPr>
            <w:tcW w:w="2253" w:type="pct"/>
          </w:tcPr>
          <w:p w14:paraId="1BD72034" w14:textId="100A2027" w:rsidR="00B63CD0" w:rsidRPr="00DE6E8A" w:rsidRDefault="00B63CD0" w:rsidP="00523496">
            <w:pPr>
              <w:pStyle w:val="TableTextLeft"/>
            </w:pPr>
            <w:r>
              <w:t>If the Victorian load is listed*</w:t>
            </w:r>
          </w:p>
        </w:tc>
        <w:tc>
          <w:tcPr>
            <w:tcW w:w="1839" w:type="pct"/>
          </w:tcPr>
          <w:p w14:paraId="26FB22F0" w14:textId="253F11C9" w:rsidR="00B63CD0" w:rsidRPr="00DE6E8A" w:rsidRDefault="00B63CD0" w:rsidP="00523496">
            <w:pPr>
              <w:pStyle w:val="TableTextLeft"/>
            </w:pPr>
            <w:r>
              <w:t>The Victorian load (W)*</w:t>
            </w:r>
          </w:p>
        </w:tc>
      </w:tr>
      <w:tr w:rsidR="00B63CD0" w:rsidRPr="00DE6E8A" w14:paraId="20660B53" w14:textId="77777777" w:rsidTr="00523496">
        <w:tc>
          <w:tcPr>
            <w:tcW w:w="908" w:type="pct"/>
            <w:vMerge/>
          </w:tcPr>
          <w:p w14:paraId="1B540603" w14:textId="77777777" w:rsidR="00B63CD0" w:rsidRPr="00DE6E8A" w:rsidRDefault="00B63CD0" w:rsidP="00523496">
            <w:pPr>
              <w:pStyle w:val="BodyText"/>
            </w:pPr>
          </w:p>
        </w:tc>
        <w:tc>
          <w:tcPr>
            <w:tcW w:w="2253" w:type="pct"/>
          </w:tcPr>
          <w:p w14:paraId="01775FCF" w14:textId="5407E47F" w:rsidR="00B63CD0" w:rsidRPr="00DE6E8A" w:rsidRDefault="00B63CD0" w:rsidP="00523496">
            <w:pPr>
              <w:pStyle w:val="TableTextLeft"/>
            </w:pPr>
            <w:r>
              <w:t>If the Victorian load is not listed*</w:t>
            </w:r>
          </w:p>
        </w:tc>
        <w:tc>
          <w:tcPr>
            <w:tcW w:w="1839" w:type="pct"/>
          </w:tcPr>
          <w:p w14:paraId="5BA33CF3" w14:textId="37DBF5D5" w:rsidR="00B63CD0" w:rsidRPr="00DE6E8A" w:rsidRDefault="00B63CD0" w:rsidP="00523496">
            <w:pPr>
              <w:pStyle w:val="TableTextLeft"/>
            </w:pPr>
            <w:r>
              <w:t>The nominal device rating (W)**</w:t>
            </w:r>
          </w:p>
        </w:tc>
      </w:tr>
      <w:tr w:rsidR="00B63CD0" w:rsidRPr="00DE6E8A" w14:paraId="5749A099" w14:textId="77777777" w:rsidTr="00523496">
        <w:tc>
          <w:tcPr>
            <w:tcW w:w="908" w:type="pct"/>
            <w:vMerge/>
          </w:tcPr>
          <w:p w14:paraId="05CD3451" w14:textId="77777777" w:rsidR="00B63CD0" w:rsidRPr="00DE6E8A" w:rsidRDefault="00B63CD0" w:rsidP="00523496">
            <w:pPr>
              <w:pStyle w:val="BodyText"/>
            </w:pPr>
          </w:p>
        </w:tc>
        <w:tc>
          <w:tcPr>
            <w:tcW w:w="2253" w:type="pct"/>
          </w:tcPr>
          <w:p w14:paraId="2C5CADA4" w14:textId="2F928466" w:rsidR="00B63CD0" w:rsidRPr="00DE6E8A" w:rsidRDefault="00B63CD0" w:rsidP="00523496">
            <w:pPr>
              <w:pStyle w:val="TableTextLeft"/>
            </w:pPr>
            <w:r>
              <w:t xml:space="preserve">If the Victorian load or nominal device rating is not listed* </w:t>
            </w:r>
          </w:p>
        </w:tc>
        <w:tc>
          <w:tcPr>
            <w:tcW w:w="1839" w:type="pct"/>
          </w:tcPr>
          <w:p w14:paraId="7A7E387A" w14:textId="6D4624CB" w:rsidR="00B63CD0" w:rsidRPr="00DE6E8A" w:rsidRDefault="00B63CD0" w:rsidP="00523496">
            <w:pPr>
              <w:pStyle w:val="TableTextLeft"/>
            </w:pPr>
            <w:r>
              <w:t xml:space="preserve">The value determined by </w:t>
            </w:r>
            <w:r>
              <w:fldChar w:fldCharType="begin"/>
            </w:r>
            <w:r>
              <w:instrText xml:space="preserve"> REF _Ref505942291 \h </w:instrText>
            </w:r>
            <w:r>
              <w:fldChar w:fldCharType="separate"/>
            </w:r>
            <w:r w:rsidR="006704CA" w:rsidRPr="00DE6E8A">
              <w:t xml:space="preserve">Table </w:t>
            </w:r>
            <w:r w:rsidR="006704CA">
              <w:rPr>
                <w:noProof/>
              </w:rPr>
              <w:t>27</w:t>
            </w:r>
            <w:r w:rsidR="006704CA">
              <w:t>.</w:t>
            </w:r>
            <w:r w:rsidR="006704CA">
              <w:rPr>
                <w:noProof/>
              </w:rPr>
              <w:t>6</w:t>
            </w:r>
            <w:r>
              <w:fldChar w:fldCharType="end"/>
            </w:r>
            <w:r>
              <w:t xml:space="preserve"> for the relevant upgrade light source</w:t>
            </w:r>
          </w:p>
        </w:tc>
      </w:tr>
      <w:tr w:rsidR="00B63CD0" w:rsidRPr="00DE6E8A" w14:paraId="2A614DFE" w14:textId="77777777" w:rsidTr="00523496">
        <w:tc>
          <w:tcPr>
            <w:tcW w:w="908" w:type="pct"/>
            <w:vMerge/>
          </w:tcPr>
          <w:p w14:paraId="058F4A7A" w14:textId="77777777" w:rsidR="00B63CD0" w:rsidRPr="00DE6E8A" w:rsidRDefault="00B63CD0" w:rsidP="00523496">
            <w:pPr>
              <w:pStyle w:val="BodyText"/>
            </w:pPr>
          </w:p>
        </w:tc>
        <w:tc>
          <w:tcPr>
            <w:tcW w:w="2253" w:type="pct"/>
          </w:tcPr>
          <w:p w14:paraId="6528EE47" w14:textId="5C29E841" w:rsidR="00B63CD0" w:rsidRPr="00DE6E8A" w:rsidRDefault="00B63CD0" w:rsidP="00523496">
            <w:pPr>
              <w:pStyle w:val="TableTextLeft"/>
            </w:pPr>
            <w:r>
              <w:t xml:space="preserve">If the Victorian load or nominal device rating is not listed and the light source is not in </w:t>
            </w:r>
            <w:r>
              <w:fldChar w:fldCharType="begin"/>
            </w:r>
            <w:r>
              <w:instrText xml:space="preserve"> REF _Ref505942291 \h  \* MERGEFORMAT </w:instrText>
            </w:r>
            <w:r>
              <w:fldChar w:fldCharType="separate"/>
            </w:r>
            <w:r w:rsidR="006704CA" w:rsidRPr="00DE6E8A">
              <w:t xml:space="preserve">Table </w:t>
            </w:r>
            <w:r w:rsidR="006704CA">
              <w:rPr>
                <w:noProof/>
              </w:rPr>
              <w:t>27.6</w:t>
            </w:r>
            <w:r>
              <w:fldChar w:fldCharType="end"/>
            </w:r>
          </w:p>
        </w:tc>
        <w:tc>
          <w:tcPr>
            <w:tcW w:w="1839" w:type="pct"/>
          </w:tcPr>
          <w:p w14:paraId="6E4A1054" w14:textId="4EB9C11D" w:rsidR="00B63CD0" w:rsidRPr="00DE6E8A" w:rsidRDefault="00B63CD0" w:rsidP="00523496">
            <w:pPr>
              <w:pStyle w:val="TableTextLeft"/>
            </w:pPr>
            <w:r>
              <w:t xml:space="preserve">The value determined by the ESC for that type of upgrade light source </w:t>
            </w:r>
          </w:p>
        </w:tc>
      </w:tr>
      <w:tr w:rsidR="00191812" w:rsidRPr="00DE6E8A" w14:paraId="6D671D76" w14:textId="77777777" w:rsidTr="00523496">
        <w:tc>
          <w:tcPr>
            <w:tcW w:w="908" w:type="pct"/>
          </w:tcPr>
          <w:p w14:paraId="3EA2E639" w14:textId="4F085BC4" w:rsidR="00191812" w:rsidRPr="00DE6E8A" w:rsidRDefault="00191812" w:rsidP="00191812">
            <w:pPr>
              <w:pStyle w:val="TableTextLeft"/>
            </w:pPr>
            <w:r w:rsidRPr="00DE6E8A">
              <w:t xml:space="preserve">CM </w:t>
            </w:r>
            <w:r w:rsidR="006233C7">
              <w:t>(or ‘control multiplier’)</w:t>
            </w:r>
          </w:p>
        </w:tc>
        <w:tc>
          <w:tcPr>
            <w:tcW w:w="2253" w:type="pct"/>
          </w:tcPr>
          <w:p w14:paraId="0A66EDFB" w14:textId="77777777" w:rsidR="00191812" w:rsidRPr="00DE6E8A" w:rsidRDefault="00191812" w:rsidP="00191812">
            <w:pPr>
              <w:pStyle w:val="TableTextLeft"/>
            </w:pPr>
            <w:r w:rsidRPr="00DE6E8A">
              <w:t>In every instance</w:t>
            </w:r>
          </w:p>
        </w:tc>
        <w:tc>
          <w:tcPr>
            <w:tcW w:w="1839" w:type="pct"/>
          </w:tcPr>
          <w:p w14:paraId="29C45E6C" w14:textId="216D4FA5" w:rsidR="00191812" w:rsidRPr="00DE6E8A" w:rsidRDefault="00191812" w:rsidP="00191812">
            <w:pPr>
              <w:pStyle w:val="TableTextLeft"/>
            </w:pPr>
            <w:r w:rsidRPr="00DE6E8A">
              <w:t xml:space="preserve">As determined by </w:t>
            </w:r>
            <w:r w:rsidRPr="00DE6E8A">
              <w:fldChar w:fldCharType="begin"/>
            </w:r>
            <w:r w:rsidRPr="00DE6E8A">
              <w:instrText xml:space="preserve"> REF _Ref505942322 \h </w:instrText>
            </w:r>
            <w:r w:rsidRPr="00DE6E8A">
              <w:fldChar w:fldCharType="separate"/>
            </w:r>
            <w:r w:rsidR="006704CA" w:rsidRPr="00DE6E8A">
              <w:t xml:space="preserve">Table </w:t>
            </w:r>
            <w:r w:rsidR="006704CA">
              <w:rPr>
                <w:noProof/>
              </w:rPr>
              <w:t>27</w:t>
            </w:r>
            <w:r w:rsidR="006704CA">
              <w:t>.</w:t>
            </w:r>
            <w:r w:rsidR="006704CA">
              <w:rPr>
                <w:noProof/>
              </w:rPr>
              <w:t>7</w:t>
            </w:r>
            <w:r w:rsidRPr="00DE6E8A">
              <w:fldChar w:fldCharType="end"/>
            </w:r>
            <w:r w:rsidRPr="00DE6E8A">
              <w:t xml:space="preserve"> </w:t>
            </w:r>
          </w:p>
        </w:tc>
      </w:tr>
    </w:tbl>
    <w:p w14:paraId="577ED5C6" w14:textId="5F1F7570" w:rsidR="00CA246F" w:rsidRPr="00523496" w:rsidRDefault="00CA246F" w:rsidP="00CA246F">
      <w:pPr>
        <w:pStyle w:val="BodyText"/>
        <w:rPr>
          <w:sz w:val="18"/>
          <w:szCs w:val="18"/>
        </w:rPr>
      </w:pPr>
      <w:bookmarkStart w:id="720" w:name="_Ref505940265"/>
      <w:bookmarkStart w:id="721" w:name="_Ref523312424"/>
      <w:bookmarkStart w:id="722" w:name="_Toc522614745"/>
      <w:r>
        <w:rPr>
          <w:sz w:val="18"/>
          <w:szCs w:val="18"/>
        </w:rPr>
        <w:t>*</w:t>
      </w:r>
      <w:r w:rsidRPr="00523496">
        <w:rPr>
          <w:sz w:val="18"/>
          <w:szCs w:val="18"/>
        </w:rPr>
        <w:t xml:space="preserve">* </w:t>
      </w:r>
      <w:r>
        <w:rPr>
          <w:sz w:val="18"/>
          <w:szCs w:val="18"/>
        </w:rPr>
        <w:t>Regulation 1</w:t>
      </w:r>
      <w:r w:rsidR="00C87839">
        <w:rPr>
          <w:sz w:val="18"/>
          <w:szCs w:val="18"/>
        </w:rPr>
        <w:t>5</w:t>
      </w:r>
      <w:r w:rsidRPr="00523496">
        <w:rPr>
          <w:sz w:val="18"/>
          <w:szCs w:val="18"/>
        </w:rPr>
        <w:t>(3) of the Regulations</w:t>
      </w:r>
      <w:r>
        <w:rPr>
          <w:sz w:val="18"/>
          <w:szCs w:val="18"/>
        </w:rPr>
        <w:t xml:space="preserve"> incorporates the latest version of the AEMO Load Table, on which these inputs will be listed. </w:t>
      </w:r>
    </w:p>
    <w:p w14:paraId="5499842D" w14:textId="248C56A8" w:rsidR="00191812" w:rsidRPr="00DE6E8A" w:rsidRDefault="00191812" w:rsidP="00191812">
      <w:pPr>
        <w:pStyle w:val="Caption"/>
      </w:pPr>
      <w:bookmarkStart w:id="723" w:name="_Ref52623271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27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4</w:t>
      </w:r>
      <w:r w:rsidR="00E526F0">
        <w:rPr>
          <w:noProof/>
        </w:rPr>
        <w:fldChar w:fldCharType="end"/>
      </w:r>
      <w:bookmarkEnd w:id="720"/>
      <w:bookmarkEnd w:id="721"/>
      <w:bookmarkEnd w:id="723"/>
      <w:r w:rsidRPr="00DE6E8A">
        <w:t xml:space="preserve"> – Lifetime calculations for all public lighting upgrades</w:t>
      </w:r>
      <w:bookmarkEnd w:id="722"/>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1782AD57"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07083F2" w14:textId="17ADBAB8" w:rsidR="00191812" w:rsidRPr="009E133D" w:rsidRDefault="009E133D" w:rsidP="00903861">
            <w:pPr>
              <w:pStyle w:val="TableTextLeft"/>
              <w:rPr>
                <w:rFonts w:eastAsiaTheme="majorEastAsia"/>
              </w:rPr>
            </w:pPr>
            <m:oMathPara>
              <m:oMathParaPr>
                <m:jc m:val="left"/>
              </m:oMathParaPr>
              <m:oMath>
                <m:r>
                  <m:rPr>
                    <m:sty m:val="bi"/>
                  </m:rPr>
                  <w:rPr>
                    <w:rFonts w:ascii="Cambria Math" w:eastAsiaTheme="majorEastAsia" w:hAnsi="Cambria Math"/>
                  </w:rPr>
                  <m:t>Lifetime</m:t>
                </m:r>
                <m:r>
                  <m:rPr>
                    <m:sty m:val="p"/>
                  </m:rPr>
                  <w:rPr>
                    <w:rFonts w:ascii="Cambria Math" w:eastAsiaTheme="majorEastAsia" w:hAnsi="Cambria Math"/>
                  </w:rPr>
                  <m:t xml:space="preserve">=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46AB023C" w14:textId="158210B9" w:rsidR="00191812" w:rsidRPr="00DE6E8A" w:rsidRDefault="00191812" w:rsidP="00191812">
      <w:pPr>
        <w:pStyle w:val="Caption"/>
      </w:pPr>
      <w:bookmarkStart w:id="724" w:name="_Ref505942256"/>
      <w:bookmarkStart w:id="725" w:name="_Toc509321594"/>
      <w:bookmarkStart w:id="726" w:name="_Toc52261464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5</w:t>
      </w:r>
      <w:r w:rsidR="00E526F0">
        <w:rPr>
          <w:noProof/>
        </w:rPr>
        <w:fldChar w:fldCharType="end"/>
      </w:r>
      <w:bookmarkEnd w:id="724"/>
      <w:r w:rsidRPr="00DE6E8A">
        <w:t xml:space="preserve"> – Lifetime calculation variables for all public lighting upgrades</w:t>
      </w:r>
      <w:bookmarkEnd w:id="725"/>
      <w:bookmarkEnd w:id="72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2489"/>
        <w:gridCol w:w="4050"/>
        <w:gridCol w:w="3080"/>
      </w:tblGrid>
      <w:tr w:rsidR="00191812" w:rsidRPr="00DE6E8A" w14:paraId="45B22FCD"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294" w:type="pct"/>
            <w:shd w:val="clear" w:color="auto" w:fill="E5F1FA" w:themeFill="light2"/>
          </w:tcPr>
          <w:p w14:paraId="2981874C" w14:textId="77777777" w:rsidR="00191812" w:rsidRPr="008A6662" w:rsidRDefault="00191812" w:rsidP="00903861">
            <w:pPr>
              <w:pStyle w:val="TableTextLeft"/>
              <w:rPr>
                <w:b/>
              </w:rPr>
            </w:pPr>
            <w:r w:rsidRPr="008A6662">
              <w:rPr>
                <w:b/>
              </w:rPr>
              <w:t>Input type</w:t>
            </w:r>
          </w:p>
        </w:tc>
        <w:tc>
          <w:tcPr>
            <w:tcW w:w="2105" w:type="pct"/>
            <w:shd w:val="clear" w:color="auto" w:fill="E5F1FA" w:themeFill="light2"/>
          </w:tcPr>
          <w:p w14:paraId="69303DB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01" w:type="pct"/>
            <w:shd w:val="clear" w:color="auto" w:fill="E5F1FA" w:themeFill="light2"/>
          </w:tcPr>
          <w:p w14:paraId="7ABD27F1"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3A27D5CB" w14:textId="77777777" w:rsidTr="00F4676B">
        <w:tc>
          <w:tcPr>
            <w:tcW w:w="1294" w:type="pct"/>
          </w:tcPr>
          <w:p w14:paraId="5FE0B100" w14:textId="77777777" w:rsidR="00191812" w:rsidRPr="00DE6E8A" w:rsidRDefault="00191812" w:rsidP="00191812">
            <w:pPr>
              <w:pStyle w:val="TableTextLeft"/>
            </w:pPr>
            <w:r w:rsidRPr="00DE6E8A">
              <w:t>Asset Lifetime</w:t>
            </w:r>
          </w:p>
        </w:tc>
        <w:tc>
          <w:tcPr>
            <w:tcW w:w="2105" w:type="pct"/>
          </w:tcPr>
          <w:p w14:paraId="49F32B8F" w14:textId="77777777" w:rsidR="00191812" w:rsidRPr="00DE6E8A" w:rsidRDefault="00191812" w:rsidP="00191812">
            <w:pPr>
              <w:pStyle w:val="TableTextLeft"/>
            </w:pPr>
            <w:r w:rsidRPr="00DE6E8A">
              <w:t>In every instance</w:t>
            </w:r>
          </w:p>
        </w:tc>
        <w:tc>
          <w:tcPr>
            <w:tcW w:w="1601" w:type="pct"/>
          </w:tcPr>
          <w:p w14:paraId="10DAEFA2" w14:textId="34ED4C05" w:rsidR="00191812" w:rsidRPr="00DE6E8A" w:rsidRDefault="00191812" w:rsidP="00191812">
            <w:pPr>
              <w:pStyle w:val="TableTextLeft"/>
            </w:pPr>
            <w:r w:rsidRPr="00DE6E8A">
              <w:t xml:space="preserve">As determined by </w:t>
            </w:r>
            <w:r w:rsidRPr="00DE6E8A">
              <w:fldChar w:fldCharType="begin"/>
            </w:r>
            <w:r w:rsidRPr="00DE6E8A">
              <w:instrText xml:space="preserve"> REF _Ref505942453 \h </w:instrText>
            </w:r>
            <w:r w:rsidRPr="00DE6E8A">
              <w:fldChar w:fldCharType="separate"/>
            </w:r>
            <w:r w:rsidR="006704CA" w:rsidRPr="00DE6E8A">
              <w:t xml:space="preserve">Table </w:t>
            </w:r>
            <w:r w:rsidR="006704CA">
              <w:rPr>
                <w:noProof/>
              </w:rPr>
              <w:t>27</w:t>
            </w:r>
            <w:r w:rsidR="006704CA">
              <w:t>.</w:t>
            </w:r>
            <w:r w:rsidR="006704CA">
              <w:rPr>
                <w:noProof/>
              </w:rPr>
              <w:t>8</w:t>
            </w:r>
            <w:r w:rsidRPr="00DE6E8A">
              <w:fldChar w:fldCharType="end"/>
            </w:r>
            <w:r w:rsidRPr="00DE6E8A">
              <w:t xml:space="preserve"> </w:t>
            </w:r>
          </w:p>
        </w:tc>
      </w:tr>
      <w:tr w:rsidR="00191812" w:rsidRPr="00DE6E8A" w14:paraId="3FEECCF9" w14:textId="77777777" w:rsidTr="00F4676B">
        <w:tc>
          <w:tcPr>
            <w:tcW w:w="1294" w:type="pct"/>
          </w:tcPr>
          <w:p w14:paraId="2541B293" w14:textId="77777777" w:rsidR="00191812" w:rsidRPr="00DE6E8A" w:rsidRDefault="00191812" w:rsidP="00191812">
            <w:pPr>
              <w:pStyle w:val="TableTextLeft"/>
            </w:pPr>
            <w:r w:rsidRPr="00DE6E8A">
              <w:t>Annual Operating Hours</w:t>
            </w:r>
          </w:p>
        </w:tc>
        <w:tc>
          <w:tcPr>
            <w:tcW w:w="2105" w:type="pct"/>
          </w:tcPr>
          <w:p w14:paraId="646C8578" w14:textId="77777777" w:rsidR="00191812" w:rsidRPr="00DE6E8A" w:rsidDel="00AB50C4" w:rsidRDefault="00191812" w:rsidP="00191812">
            <w:pPr>
              <w:pStyle w:val="TableTextLeft"/>
            </w:pPr>
            <w:r w:rsidRPr="00DE6E8A">
              <w:t>In every instance</w:t>
            </w:r>
          </w:p>
        </w:tc>
        <w:tc>
          <w:tcPr>
            <w:tcW w:w="1601" w:type="pct"/>
          </w:tcPr>
          <w:p w14:paraId="32494528" w14:textId="1FA53BF6" w:rsidR="00191812" w:rsidRPr="00DE6E8A" w:rsidDel="00AB50C4" w:rsidRDefault="00191812" w:rsidP="00191812">
            <w:pPr>
              <w:pStyle w:val="TableTextLeft"/>
            </w:pPr>
            <w:r w:rsidRPr="00DE6E8A">
              <w:t xml:space="preserve">As determined by </w:t>
            </w:r>
            <w:r w:rsidRPr="00DE6E8A">
              <w:fldChar w:fldCharType="begin"/>
            </w:r>
            <w:r w:rsidRPr="00DE6E8A">
              <w:instrText xml:space="preserve"> REF _Ref505942463 \h </w:instrText>
            </w:r>
            <w:r w:rsidRPr="00DE6E8A">
              <w:fldChar w:fldCharType="separate"/>
            </w:r>
            <w:r w:rsidR="006704CA" w:rsidRPr="00DE6E8A">
              <w:t xml:space="preserve">Table </w:t>
            </w:r>
            <w:r w:rsidR="006704CA">
              <w:rPr>
                <w:noProof/>
              </w:rPr>
              <w:t>27</w:t>
            </w:r>
            <w:r w:rsidR="006704CA">
              <w:t>.</w:t>
            </w:r>
            <w:r w:rsidR="006704CA">
              <w:rPr>
                <w:noProof/>
              </w:rPr>
              <w:t>9</w:t>
            </w:r>
            <w:r w:rsidRPr="00DE6E8A">
              <w:fldChar w:fldCharType="end"/>
            </w:r>
            <w:r w:rsidRPr="00DE6E8A">
              <w:t xml:space="preserve"> </w:t>
            </w:r>
          </w:p>
        </w:tc>
      </w:tr>
    </w:tbl>
    <w:p w14:paraId="215726E8" w14:textId="6FA9213B" w:rsidR="00191812" w:rsidRPr="00DE6E8A" w:rsidRDefault="00191812" w:rsidP="00C528D7">
      <w:pPr>
        <w:pStyle w:val="Heading4"/>
      </w:pPr>
      <w:bookmarkStart w:id="727" w:name="_Toc506196568"/>
      <w:bookmarkStart w:id="728" w:name="_Toc509321236"/>
      <w:r w:rsidRPr="00DE6E8A">
        <w:t>Additional variables for determining GHG reduction</w:t>
      </w:r>
      <w:bookmarkEnd w:id="727"/>
      <w:bookmarkEnd w:id="728"/>
    </w:p>
    <w:p w14:paraId="277C459C" w14:textId="200A7262" w:rsidR="00191812" w:rsidRPr="00DE6E8A" w:rsidRDefault="00191812" w:rsidP="00191812">
      <w:pPr>
        <w:pStyle w:val="Caption"/>
      </w:pPr>
      <w:bookmarkStart w:id="729" w:name="_Ref505942291"/>
      <w:bookmarkStart w:id="730" w:name="_Toc509321595"/>
      <w:bookmarkStart w:id="731" w:name="_Toc52261464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6</w:t>
      </w:r>
      <w:r w:rsidR="00E526F0">
        <w:rPr>
          <w:noProof/>
        </w:rPr>
        <w:fldChar w:fldCharType="end"/>
      </w:r>
      <w:bookmarkEnd w:id="729"/>
      <w:r w:rsidRPr="00DE6E8A">
        <w:t xml:space="preserve"> – Lamp circuit power (LCP) calculations for baseline and upgrade calculations for public lighting upgrades</w:t>
      </w:r>
      <w:bookmarkEnd w:id="730"/>
      <w:bookmarkEnd w:id="73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6082"/>
        <w:gridCol w:w="1756"/>
        <w:gridCol w:w="1781"/>
      </w:tblGrid>
      <w:tr w:rsidR="00191812" w:rsidRPr="00DE6E8A" w14:paraId="18D8A158" w14:textId="77777777" w:rsidTr="00C66FB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161" w:type="pct"/>
            <w:shd w:val="clear" w:color="auto" w:fill="E5F1FA" w:themeFill="light2"/>
            <w:hideMark/>
          </w:tcPr>
          <w:p w14:paraId="65873568" w14:textId="77777777" w:rsidR="00191812" w:rsidRPr="008A6662" w:rsidRDefault="00191812" w:rsidP="00903861">
            <w:pPr>
              <w:pStyle w:val="TableTextLeft"/>
              <w:rPr>
                <w:b/>
              </w:rPr>
            </w:pPr>
            <w:r w:rsidRPr="008A6662">
              <w:rPr>
                <w:b/>
              </w:rPr>
              <w:t>Type of incumbent or upgrade light source</w:t>
            </w:r>
          </w:p>
        </w:tc>
        <w:tc>
          <w:tcPr>
            <w:tcW w:w="913" w:type="pct"/>
            <w:shd w:val="clear" w:color="auto" w:fill="E5F1FA" w:themeFill="light2"/>
            <w:hideMark/>
          </w:tcPr>
          <w:p w14:paraId="0F18B86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Lamp circuit power for incumbent light source</w:t>
            </w:r>
          </w:p>
        </w:tc>
        <w:tc>
          <w:tcPr>
            <w:tcW w:w="926" w:type="pct"/>
            <w:shd w:val="clear" w:color="auto" w:fill="E5F1FA" w:themeFill="light2"/>
            <w:hideMark/>
          </w:tcPr>
          <w:p w14:paraId="426787FC"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Lamp circuit power for upgrade light source</w:t>
            </w:r>
          </w:p>
        </w:tc>
      </w:tr>
      <w:tr w:rsidR="00191812" w:rsidRPr="00DE6E8A" w14:paraId="2BC687D7" w14:textId="77777777" w:rsidTr="00C66FB4">
        <w:tc>
          <w:tcPr>
            <w:tcW w:w="3161" w:type="pct"/>
            <w:hideMark/>
          </w:tcPr>
          <w:p w14:paraId="49B27BCB" w14:textId="0AEDBA12" w:rsidR="00191812" w:rsidRPr="00DE6E8A" w:rsidRDefault="00191812" w:rsidP="00191812">
            <w:pPr>
              <w:pStyle w:val="TableTextLeft"/>
            </w:pPr>
            <w:r w:rsidRPr="00DE6E8A">
              <w:t xml:space="preserve">T8 or T12 linear fluorescent or circular fluorescent lamp with ballast </w:t>
            </w:r>
            <w:r w:rsidR="004B2A23">
              <w:br/>
            </w:r>
            <w:r w:rsidRPr="00DE6E8A">
              <w:t>(EEI of A or electronic with no EEI marked)</w:t>
            </w:r>
          </w:p>
        </w:tc>
        <w:tc>
          <w:tcPr>
            <w:tcW w:w="913" w:type="pct"/>
            <w:hideMark/>
          </w:tcPr>
          <w:p w14:paraId="5F43F7E1" w14:textId="77777777" w:rsidR="00191812" w:rsidRPr="00DE6E8A" w:rsidRDefault="00191812" w:rsidP="00191812">
            <w:pPr>
              <w:pStyle w:val="TableTextLeft"/>
            </w:pPr>
            <w:r w:rsidRPr="00DE6E8A">
              <w:t>NLP</w:t>
            </w:r>
          </w:p>
        </w:tc>
        <w:tc>
          <w:tcPr>
            <w:tcW w:w="926" w:type="pct"/>
            <w:hideMark/>
          </w:tcPr>
          <w:p w14:paraId="4D896A79" w14:textId="77777777" w:rsidR="00191812" w:rsidRPr="00DE6E8A" w:rsidRDefault="00191812" w:rsidP="00191812">
            <w:pPr>
              <w:pStyle w:val="TableTextLeft"/>
            </w:pPr>
            <w:r w:rsidRPr="00DE6E8A">
              <w:t>NLP</w:t>
            </w:r>
          </w:p>
        </w:tc>
      </w:tr>
      <w:tr w:rsidR="00191812" w:rsidRPr="00DE6E8A" w14:paraId="71B1B18F" w14:textId="77777777" w:rsidTr="00C66FB4">
        <w:tc>
          <w:tcPr>
            <w:tcW w:w="3161" w:type="pct"/>
            <w:hideMark/>
          </w:tcPr>
          <w:p w14:paraId="7A55FB73" w14:textId="5D07F192" w:rsidR="00191812" w:rsidRPr="00DE6E8A" w:rsidRDefault="00191812" w:rsidP="00191812">
            <w:pPr>
              <w:pStyle w:val="TableTextLeft"/>
            </w:pPr>
            <w:r w:rsidRPr="00DE6E8A">
              <w:t xml:space="preserve">T8 or T12 linear fluorescent or circular fluorescent lamp with ballast </w:t>
            </w:r>
            <w:r w:rsidR="004B2A23">
              <w:br/>
            </w:r>
            <w:r w:rsidRPr="00DE6E8A">
              <w:t xml:space="preserve">(EEI of </w:t>
            </w:r>
            <w:r w:rsidRPr="00DE6E8A">
              <w:rPr>
                <w:u w:val="single"/>
              </w:rPr>
              <w:t>&gt;</w:t>
            </w:r>
            <w:r w:rsidRPr="00DE6E8A">
              <w:t xml:space="preserve"> B or magnetic with no EEI marked)</w:t>
            </w:r>
          </w:p>
        </w:tc>
        <w:tc>
          <w:tcPr>
            <w:tcW w:w="913" w:type="pct"/>
            <w:hideMark/>
          </w:tcPr>
          <w:p w14:paraId="4F9C5B65" w14:textId="77777777" w:rsidR="00191812" w:rsidRPr="00DE6E8A" w:rsidRDefault="00191812" w:rsidP="00191812">
            <w:pPr>
              <w:pStyle w:val="TableTextLeft"/>
            </w:pPr>
            <w:r w:rsidRPr="00DE6E8A">
              <w:t xml:space="preserve">NLP + 6 </w:t>
            </w:r>
          </w:p>
        </w:tc>
        <w:tc>
          <w:tcPr>
            <w:tcW w:w="926" w:type="pct"/>
            <w:hideMark/>
          </w:tcPr>
          <w:p w14:paraId="3C6B0BD5" w14:textId="77777777" w:rsidR="00191812" w:rsidRPr="00DE6E8A" w:rsidRDefault="00191812" w:rsidP="00191812">
            <w:pPr>
              <w:pStyle w:val="TableTextLeft"/>
            </w:pPr>
            <w:r w:rsidRPr="00DE6E8A">
              <w:t xml:space="preserve">NLP + 6 </w:t>
            </w:r>
          </w:p>
        </w:tc>
      </w:tr>
      <w:tr w:rsidR="00191812" w:rsidRPr="00DE6E8A" w14:paraId="573CF76D" w14:textId="77777777" w:rsidTr="00C66FB4">
        <w:tc>
          <w:tcPr>
            <w:tcW w:w="3161" w:type="pct"/>
            <w:hideMark/>
          </w:tcPr>
          <w:p w14:paraId="48F5AA38" w14:textId="410C9E34" w:rsidR="00191812" w:rsidRPr="00DE6E8A" w:rsidRDefault="00191812" w:rsidP="00191812">
            <w:pPr>
              <w:pStyle w:val="TableTextLeft"/>
            </w:pPr>
            <w:r w:rsidRPr="00DE6E8A">
              <w:t>T5 linear fluorescent lamp with T5 adaptor</w:t>
            </w:r>
            <w:r w:rsidR="002477AD">
              <w:t xml:space="preserve"> and magnetic ballast</w:t>
            </w:r>
            <w:r w:rsidR="00BE2CA4">
              <w:t>*</w:t>
            </w:r>
            <w:r w:rsidR="00CA246F">
              <w:t>**</w:t>
            </w:r>
          </w:p>
        </w:tc>
        <w:tc>
          <w:tcPr>
            <w:tcW w:w="913" w:type="pct"/>
            <w:hideMark/>
          </w:tcPr>
          <w:p w14:paraId="138FF625" w14:textId="13A34BF6" w:rsidR="00191812" w:rsidRPr="00DE6E8A" w:rsidRDefault="00BE2CA4" w:rsidP="00191812">
            <w:pPr>
              <w:pStyle w:val="TableTextLeft"/>
            </w:pPr>
            <w:r>
              <w:t xml:space="preserve">NLP </w:t>
            </w:r>
            <w:r w:rsidRPr="00DE6E8A">
              <w:t>x</w:t>
            </w:r>
            <w:r>
              <w:t xml:space="preserve"> 0.94 + 1.78</w:t>
            </w:r>
          </w:p>
        </w:tc>
        <w:tc>
          <w:tcPr>
            <w:tcW w:w="926" w:type="pct"/>
            <w:hideMark/>
          </w:tcPr>
          <w:p w14:paraId="14E2AE14" w14:textId="77777777" w:rsidR="00191812" w:rsidRPr="00DE6E8A" w:rsidRDefault="00191812" w:rsidP="00191812">
            <w:pPr>
              <w:pStyle w:val="TableTextLeft"/>
            </w:pPr>
            <w:r w:rsidRPr="00DE6E8A">
              <w:t>N/A</w:t>
            </w:r>
          </w:p>
        </w:tc>
      </w:tr>
      <w:tr w:rsidR="00191812" w:rsidRPr="00DE6E8A" w14:paraId="3497A824" w14:textId="77777777" w:rsidTr="00C66FB4">
        <w:tc>
          <w:tcPr>
            <w:tcW w:w="3161" w:type="pct"/>
            <w:hideMark/>
          </w:tcPr>
          <w:p w14:paraId="58ECF959" w14:textId="77777777" w:rsidR="00191812" w:rsidRPr="00DE6E8A" w:rsidRDefault="00191812" w:rsidP="00191812">
            <w:pPr>
              <w:pStyle w:val="TableTextLeft"/>
            </w:pPr>
            <w:r w:rsidRPr="00DE6E8A">
              <w:t xml:space="preserve">T5 linear fluorescent or circular fluorescent lamp with ballast </w:t>
            </w:r>
          </w:p>
        </w:tc>
        <w:tc>
          <w:tcPr>
            <w:tcW w:w="913" w:type="pct"/>
            <w:hideMark/>
          </w:tcPr>
          <w:p w14:paraId="1626A2A0" w14:textId="77777777" w:rsidR="00191812" w:rsidRPr="00DE6E8A" w:rsidRDefault="00191812" w:rsidP="00191812">
            <w:pPr>
              <w:pStyle w:val="TableTextLeft"/>
            </w:pPr>
            <w:r w:rsidRPr="00DE6E8A">
              <w:t>NLP x 1·08 + 1.5</w:t>
            </w:r>
          </w:p>
        </w:tc>
        <w:tc>
          <w:tcPr>
            <w:tcW w:w="926" w:type="pct"/>
            <w:hideMark/>
          </w:tcPr>
          <w:p w14:paraId="63399F0D" w14:textId="77777777" w:rsidR="00191812" w:rsidRPr="00DE6E8A" w:rsidRDefault="00191812" w:rsidP="00191812">
            <w:pPr>
              <w:pStyle w:val="TableTextLeft"/>
            </w:pPr>
            <w:r w:rsidRPr="00DE6E8A">
              <w:t>NLP x 1·08 + 1.5</w:t>
            </w:r>
          </w:p>
        </w:tc>
      </w:tr>
      <w:tr w:rsidR="00191812" w:rsidRPr="00DE6E8A" w14:paraId="42E7644B" w14:textId="77777777" w:rsidTr="00C66FB4">
        <w:tc>
          <w:tcPr>
            <w:tcW w:w="3161" w:type="pct"/>
            <w:hideMark/>
          </w:tcPr>
          <w:p w14:paraId="391A2E91" w14:textId="14CB4E40" w:rsidR="00191812" w:rsidRPr="00DE6E8A" w:rsidRDefault="00191812" w:rsidP="00191812">
            <w:pPr>
              <w:pStyle w:val="TableTextLeft"/>
            </w:pPr>
            <w:r w:rsidRPr="00DE6E8A">
              <w:t xml:space="preserve">Compact fluorescent lamp with non-integral ballast </w:t>
            </w:r>
            <w:r w:rsidR="004B2A23">
              <w:br/>
            </w:r>
            <w:r w:rsidRPr="00DE6E8A">
              <w:t>(EEI of A or electronic with no EEI marked)</w:t>
            </w:r>
          </w:p>
        </w:tc>
        <w:tc>
          <w:tcPr>
            <w:tcW w:w="913" w:type="pct"/>
            <w:hideMark/>
          </w:tcPr>
          <w:p w14:paraId="3C794113" w14:textId="77777777" w:rsidR="00191812" w:rsidRPr="00DE6E8A" w:rsidRDefault="00191812" w:rsidP="00191812">
            <w:pPr>
              <w:pStyle w:val="TableTextLeft"/>
            </w:pPr>
            <w:r w:rsidRPr="00DE6E8A">
              <w:t>NLP + 1</w:t>
            </w:r>
          </w:p>
        </w:tc>
        <w:tc>
          <w:tcPr>
            <w:tcW w:w="926" w:type="pct"/>
            <w:hideMark/>
          </w:tcPr>
          <w:p w14:paraId="12C24BEC" w14:textId="77777777" w:rsidR="00191812" w:rsidRPr="00DE6E8A" w:rsidRDefault="00191812" w:rsidP="00191812">
            <w:pPr>
              <w:pStyle w:val="TableTextLeft"/>
            </w:pPr>
            <w:r w:rsidRPr="00DE6E8A">
              <w:t>NLP + 1</w:t>
            </w:r>
          </w:p>
        </w:tc>
      </w:tr>
      <w:tr w:rsidR="00191812" w:rsidRPr="00DE6E8A" w14:paraId="7293FBAC" w14:textId="77777777" w:rsidTr="00C66FB4">
        <w:tc>
          <w:tcPr>
            <w:tcW w:w="3161" w:type="pct"/>
            <w:hideMark/>
          </w:tcPr>
          <w:p w14:paraId="41FF56A1" w14:textId="5685A96B" w:rsidR="00191812" w:rsidRPr="00DE6E8A" w:rsidRDefault="00191812" w:rsidP="00191812">
            <w:pPr>
              <w:pStyle w:val="TableTextLeft"/>
            </w:pPr>
            <w:r w:rsidRPr="00DE6E8A">
              <w:t xml:space="preserve">Compact fluorescent lamp with non-integral ballast </w:t>
            </w:r>
            <w:r w:rsidR="004B2A23">
              <w:br/>
            </w:r>
            <w:r w:rsidRPr="00DE6E8A">
              <w:t xml:space="preserve">(EEI </w:t>
            </w:r>
            <w:r w:rsidRPr="00DE6E8A">
              <w:rPr>
                <w:u w:val="single"/>
              </w:rPr>
              <w:t>&gt;</w:t>
            </w:r>
            <w:r w:rsidRPr="00DE6E8A">
              <w:t xml:space="preserve"> B or magnetic ballast with no EEI marked)</w:t>
            </w:r>
          </w:p>
        </w:tc>
        <w:tc>
          <w:tcPr>
            <w:tcW w:w="913" w:type="pct"/>
            <w:hideMark/>
          </w:tcPr>
          <w:p w14:paraId="7BAB3FF7" w14:textId="77777777" w:rsidR="00191812" w:rsidRPr="00DE6E8A" w:rsidRDefault="00191812" w:rsidP="00191812">
            <w:pPr>
              <w:pStyle w:val="TableTextLeft"/>
            </w:pPr>
            <w:r w:rsidRPr="00DE6E8A">
              <w:t>NLP + 5</w:t>
            </w:r>
          </w:p>
        </w:tc>
        <w:tc>
          <w:tcPr>
            <w:tcW w:w="926" w:type="pct"/>
            <w:hideMark/>
          </w:tcPr>
          <w:p w14:paraId="73C1F2FE" w14:textId="77777777" w:rsidR="00191812" w:rsidRPr="00DE6E8A" w:rsidRDefault="00191812" w:rsidP="00191812">
            <w:pPr>
              <w:pStyle w:val="TableTextLeft"/>
            </w:pPr>
            <w:r w:rsidRPr="00DE6E8A">
              <w:t>NLP + 5</w:t>
            </w:r>
          </w:p>
        </w:tc>
      </w:tr>
      <w:tr w:rsidR="00191812" w:rsidRPr="00DE6E8A" w14:paraId="0CCB124D" w14:textId="77777777" w:rsidTr="00C66FB4">
        <w:tc>
          <w:tcPr>
            <w:tcW w:w="3161" w:type="pct"/>
            <w:hideMark/>
          </w:tcPr>
          <w:p w14:paraId="322AEA00" w14:textId="77777777" w:rsidR="00191812" w:rsidRPr="00DE6E8A" w:rsidRDefault="00191812" w:rsidP="00191812">
            <w:pPr>
              <w:pStyle w:val="TableTextLeft"/>
            </w:pPr>
            <w:r w:rsidRPr="00DE6E8A">
              <w:t>Compact fluorescent lamp with integral ballast</w:t>
            </w:r>
          </w:p>
        </w:tc>
        <w:tc>
          <w:tcPr>
            <w:tcW w:w="913" w:type="pct"/>
            <w:hideMark/>
          </w:tcPr>
          <w:p w14:paraId="335FC6DC" w14:textId="77777777" w:rsidR="00191812" w:rsidRPr="00DE6E8A" w:rsidRDefault="00191812" w:rsidP="00191812">
            <w:pPr>
              <w:pStyle w:val="TableTextLeft"/>
            </w:pPr>
            <w:r w:rsidRPr="00DE6E8A">
              <w:t>NLP</w:t>
            </w:r>
          </w:p>
        </w:tc>
        <w:tc>
          <w:tcPr>
            <w:tcW w:w="926" w:type="pct"/>
            <w:hideMark/>
          </w:tcPr>
          <w:p w14:paraId="7C5CBCFC" w14:textId="77777777" w:rsidR="00191812" w:rsidRPr="00DE6E8A" w:rsidRDefault="00191812" w:rsidP="00191812">
            <w:pPr>
              <w:pStyle w:val="TableTextLeft"/>
            </w:pPr>
            <w:r w:rsidRPr="00DE6E8A">
              <w:t>NLP</w:t>
            </w:r>
          </w:p>
        </w:tc>
      </w:tr>
      <w:tr w:rsidR="00191812" w:rsidRPr="00DE6E8A" w14:paraId="021B5547" w14:textId="77777777" w:rsidTr="00C66FB4">
        <w:tc>
          <w:tcPr>
            <w:tcW w:w="3161" w:type="pct"/>
            <w:hideMark/>
          </w:tcPr>
          <w:p w14:paraId="6589C619" w14:textId="77777777" w:rsidR="00191812" w:rsidRPr="00DE6E8A" w:rsidRDefault="00191812" w:rsidP="00191812">
            <w:pPr>
              <w:pStyle w:val="TableTextLeft"/>
            </w:pPr>
            <w:r w:rsidRPr="00DE6E8A">
              <w:t>Tungsten incandescent or halogen lamp (mains voltage)</w:t>
            </w:r>
          </w:p>
        </w:tc>
        <w:tc>
          <w:tcPr>
            <w:tcW w:w="913" w:type="pct"/>
            <w:hideMark/>
          </w:tcPr>
          <w:p w14:paraId="71819AC6" w14:textId="77777777" w:rsidR="00191812" w:rsidRPr="00DE6E8A" w:rsidRDefault="00191812" w:rsidP="00191812">
            <w:pPr>
              <w:pStyle w:val="TableTextLeft"/>
            </w:pPr>
            <w:r w:rsidRPr="00DE6E8A">
              <w:t>NLP × 0·7</w:t>
            </w:r>
          </w:p>
        </w:tc>
        <w:tc>
          <w:tcPr>
            <w:tcW w:w="926" w:type="pct"/>
            <w:hideMark/>
          </w:tcPr>
          <w:p w14:paraId="141B9B23" w14:textId="77777777" w:rsidR="00191812" w:rsidRPr="00DE6E8A" w:rsidRDefault="00191812" w:rsidP="00191812">
            <w:pPr>
              <w:pStyle w:val="TableTextLeft"/>
            </w:pPr>
            <w:r w:rsidRPr="00DE6E8A">
              <w:t>NLP</w:t>
            </w:r>
          </w:p>
        </w:tc>
      </w:tr>
      <w:tr w:rsidR="00191812" w:rsidRPr="00DE6E8A" w14:paraId="1A432DE4" w14:textId="77777777" w:rsidTr="00C66FB4">
        <w:tc>
          <w:tcPr>
            <w:tcW w:w="3161" w:type="pct"/>
            <w:hideMark/>
          </w:tcPr>
          <w:p w14:paraId="6DA323D0" w14:textId="2C6B2FB5" w:rsidR="00191812" w:rsidRPr="00DE6E8A" w:rsidRDefault="00191812" w:rsidP="00191812">
            <w:pPr>
              <w:pStyle w:val="TableTextLeft"/>
            </w:pPr>
            <w:r w:rsidRPr="00DE6E8A">
              <w:t>Tungsten incandescent or ha</w:t>
            </w:r>
            <w:r w:rsidR="00055943">
              <w:t>logen lamp with EL</w:t>
            </w:r>
            <w:r w:rsidRPr="00DE6E8A">
              <w:t>C</w:t>
            </w:r>
          </w:p>
        </w:tc>
        <w:tc>
          <w:tcPr>
            <w:tcW w:w="913" w:type="pct"/>
            <w:hideMark/>
          </w:tcPr>
          <w:p w14:paraId="26A1C40C" w14:textId="77777777" w:rsidR="00191812" w:rsidRPr="00DE6E8A" w:rsidRDefault="00191812" w:rsidP="00191812">
            <w:pPr>
              <w:pStyle w:val="TableTextLeft"/>
            </w:pPr>
            <w:r w:rsidRPr="00DE6E8A">
              <w:t>NLP (being no greater than 37 watts) x 1.163</w:t>
            </w:r>
          </w:p>
        </w:tc>
        <w:tc>
          <w:tcPr>
            <w:tcW w:w="926" w:type="pct"/>
            <w:hideMark/>
          </w:tcPr>
          <w:p w14:paraId="26EAD6E7" w14:textId="77777777" w:rsidR="00191812" w:rsidRPr="00DE6E8A" w:rsidRDefault="00191812" w:rsidP="00191812">
            <w:pPr>
              <w:pStyle w:val="TableTextLeft"/>
            </w:pPr>
            <w:r w:rsidRPr="00DE6E8A">
              <w:t>NLP x 1.163</w:t>
            </w:r>
          </w:p>
        </w:tc>
      </w:tr>
      <w:tr w:rsidR="00191812" w:rsidRPr="00DE6E8A" w14:paraId="2D1BEA56" w14:textId="77777777" w:rsidTr="00C66FB4">
        <w:tc>
          <w:tcPr>
            <w:tcW w:w="3161" w:type="pct"/>
            <w:hideMark/>
          </w:tcPr>
          <w:p w14:paraId="1E4452BB" w14:textId="77777777" w:rsidR="00191812" w:rsidRPr="00DE6E8A" w:rsidRDefault="00191812" w:rsidP="00191812">
            <w:pPr>
              <w:pStyle w:val="TableTextLeft"/>
            </w:pPr>
            <w:r w:rsidRPr="00DE6E8A">
              <w:t xml:space="preserve">Metal halide lamp with magnetic ballast </w:t>
            </w:r>
          </w:p>
        </w:tc>
        <w:tc>
          <w:tcPr>
            <w:tcW w:w="913" w:type="pct"/>
            <w:hideMark/>
          </w:tcPr>
          <w:p w14:paraId="3E268DAD" w14:textId="77777777" w:rsidR="00191812" w:rsidRPr="00DE6E8A" w:rsidRDefault="00191812" w:rsidP="00191812">
            <w:pPr>
              <w:pStyle w:val="TableTextLeft"/>
            </w:pPr>
            <w:r w:rsidRPr="00DE6E8A">
              <w:t>NLP x 1.058 + 18</w:t>
            </w:r>
          </w:p>
        </w:tc>
        <w:tc>
          <w:tcPr>
            <w:tcW w:w="926" w:type="pct"/>
            <w:hideMark/>
          </w:tcPr>
          <w:p w14:paraId="6815F319" w14:textId="77777777" w:rsidR="00191812" w:rsidRPr="00DE6E8A" w:rsidRDefault="00191812" w:rsidP="00191812">
            <w:pPr>
              <w:pStyle w:val="TableTextLeft"/>
            </w:pPr>
            <w:r w:rsidRPr="00DE6E8A">
              <w:t>NLP x 1.058 + 18</w:t>
            </w:r>
          </w:p>
        </w:tc>
      </w:tr>
      <w:tr w:rsidR="00191812" w:rsidRPr="00DE6E8A" w14:paraId="580302A9" w14:textId="77777777" w:rsidTr="00C66FB4">
        <w:tc>
          <w:tcPr>
            <w:tcW w:w="3161" w:type="pct"/>
            <w:hideMark/>
          </w:tcPr>
          <w:p w14:paraId="22F9C06F" w14:textId="77777777" w:rsidR="00191812" w:rsidRPr="00DE6E8A" w:rsidRDefault="00191812" w:rsidP="00191812">
            <w:pPr>
              <w:pStyle w:val="TableTextLeft"/>
            </w:pPr>
            <w:r w:rsidRPr="00DE6E8A">
              <w:t>Metal halide lamp with electronic ballast</w:t>
            </w:r>
          </w:p>
        </w:tc>
        <w:tc>
          <w:tcPr>
            <w:tcW w:w="913" w:type="pct"/>
            <w:hideMark/>
          </w:tcPr>
          <w:p w14:paraId="625817F9" w14:textId="77777777" w:rsidR="00191812" w:rsidRPr="00DE6E8A" w:rsidRDefault="00191812" w:rsidP="00191812">
            <w:pPr>
              <w:pStyle w:val="TableTextLeft"/>
            </w:pPr>
            <w:r w:rsidRPr="00DE6E8A">
              <w:t xml:space="preserve">NLP x 1·096 + 0·9 </w:t>
            </w:r>
          </w:p>
        </w:tc>
        <w:tc>
          <w:tcPr>
            <w:tcW w:w="926" w:type="pct"/>
            <w:hideMark/>
          </w:tcPr>
          <w:p w14:paraId="689C8764" w14:textId="77777777" w:rsidR="00191812" w:rsidRPr="00DE6E8A" w:rsidRDefault="00191812" w:rsidP="00191812">
            <w:pPr>
              <w:pStyle w:val="TableTextLeft"/>
            </w:pPr>
            <w:r w:rsidRPr="00DE6E8A">
              <w:t xml:space="preserve">NLP x 1·096 + 0·9 </w:t>
            </w:r>
          </w:p>
        </w:tc>
      </w:tr>
      <w:tr w:rsidR="00191812" w:rsidRPr="00DE6E8A" w14:paraId="202C9340" w14:textId="77777777" w:rsidTr="00C66FB4">
        <w:tc>
          <w:tcPr>
            <w:tcW w:w="3161" w:type="pct"/>
            <w:hideMark/>
          </w:tcPr>
          <w:p w14:paraId="562DB0DD" w14:textId="77777777" w:rsidR="00191812" w:rsidRPr="00DE6E8A" w:rsidRDefault="00191812" w:rsidP="00191812">
            <w:pPr>
              <w:pStyle w:val="TableTextLeft"/>
            </w:pPr>
            <w:r w:rsidRPr="00DE6E8A">
              <w:t>High pressure sodium lamp with magnetic ballast</w:t>
            </w:r>
          </w:p>
        </w:tc>
        <w:tc>
          <w:tcPr>
            <w:tcW w:w="913" w:type="pct"/>
            <w:hideMark/>
          </w:tcPr>
          <w:p w14:paraId="31E6E487" w14:textId="77777777" w:rsidR="00191812" w:rsidRPr="00DE6E8A" w:rsidRDefault="00191812" w:rsidP="00191812">
            <w:pPr>
              <w:pStyle w:val="TableTextLeft"/>
            </w:pPr>
            <w:r w:rsidRPr="00DE6E8A">
              <w:t xml:space="preserve">NLP x 1·051 + 13 </w:t>
            </w:r>
          </w:p>
        </w:tc>
        <w:tc>
          <w:tcPr>
            <w:tcW w:w="926" w:type="pct"/>
            <w:hideMark/>
          </w:tcPr>
          <w:p w14:paraId="01D9EB82" w14:textId="77777777" w:rsidR="00191812" w:rsidRPr="00DE6E8A" w:rsidRDefault="00191812" w:rsidP="00191812">
            <w:pPr>
              <w:pStyle w:val="TableTextLeft"/>
            </w:pPr>
            <w:r w:rsidRPr="00DE6E8A">
              <w:t xml:space="preserve">NLP x 1·051 + 13 </w:t>
            </w:r>
          </w:p>
        </w:tc>
      </w:tr>
      <w:tr w:rsidR="00191812" w:rsidRPr="00DE6E8A" w14:paraId="6B26A863" w14:textId="77777777" w:rsidTr="00C66FB4">
        <w:tc>
          <w:tcPr>
            <w:tcW w:w="3161" w:type="pct"/>
            <w:hideMark/>
          </w:tcPr>
          <w:p w14:paraId="6919BA7E" w14:textId="77777777" w:rsidR="00191812" w:rsidRPr="00DE6E8A" w:rsidRDefault="00191812" w:rsidP="00191812">
            <w:pPr>
              <w:pStyle w:val="TableTextLeft"/>
            </w:pPr>
            <w:r w:rsidRPr="00DE6E8A">
              <w:t>LED lamp with integrated driver with no associated legacy ballast connected</w:t>
            </w:r>
          </w:p>
        </w:tc>
        <w:tc>
          <w:tcPr>
            <w:tcW w:w="913" w:type="pct"/>
            <w:hideMark/>
          </w:tcPr>
          <w:p w14:paraId="1B14661E" w14:textId="77777777" w:rsidR="00191812" w:rsidRPr="00DE6E8A" w:rsidRDefault="00191812" w:rsidP="00191812">
            <w:pPr>
              <w:pStyle w:val="TableTextLeft"/>
            </w:pPr>
            <w:r w:rsidRPr="00DE6E8A">
              <w:t>NLP</w:t>
            </w:r>
          </w:p>
        </w:tc>
        <w:tc>
          <w:tcPr>
            <w:tcW w:w="926" w:type="pct"/>
            <w:hideMark/>
          </w:tcPr>
          <w:p w14:paraId="789E476A" w14:textId="77777777" w:rsidR="00191812" w:rsidRPr="00DE6E8A" w:rsidRDefault="00191812" w:rsidP="00191812">
            <w:pPr>
              <w:pStyle w:val="TableTextLeft"/>
            </w:pPr>
            <w:r w:rsidRPr="00DE6E8A">
              <w:t>NLP</w:t>
            </w:r>
          </w:p>
        </w:tc>
      </w:tr>
      <w:tr w:rsidR="00191812" w:rsidRPr="00DE6E8A" w14:paraId="643708F9" w14:textId="77777777" w:rsidTr="00C66FB4">
        <w:tc>
          <w:tcPr>
            <w:tcW w:w="3161" w:type="pct"/>
            <w:hideMark/>
          </w:tcPr>
          <w:p w14:paraId="4516D9F9" w14:textId="5CD85ACA" w:rsidR="00191812" w:rsidRPr="00DE6E8A" w:rsidRDefault="00191812" w:rsidP="00191812">
            <w:pPr>
              <w:pStyle w:val="TableTextLeft"/>
            </w:pPr>
            <w:r w:rsidRPr="00DE6E8A">
              <w:t xml:space="preserve">Non-integrated LED lamp with remote </w:t>
            </w:r>
            <w:r w:rsidR="00055943">
              <w:t>driver or EL</w:t>
            </w:r>
            <w:r w:rsidRPr="00DE6E8A">
              <w:t>C</w:t>
            </w:r>
          </w:p>
        </w:tc>
        <w:tc>
          <w:tcPr>
            <w:tcW w:w="913" w:type="pct"/>
            <w:hideMark/>
          </w:tcPr>
          <w:p w14:paraId="18B4F09D" w14:textId="77777777" w:rsidR="00191812" w:rsidRPr="00DE6E8A" w:rsidRDefault="00191812" w:rsidP="00191812">
            <w:pPr>
              <w:pStyle w:val="TableTextLeft"/>
            </w:pPr>
            <w:r w:rsidRPr="00DE6E8A">
              <w:t>NLP x 1.1</w:t>
            </w:r>
          </w:p>
        </w:tc>
        <w:tc>
          <w:tcPr>
            <w:tcW w:w="926" w:type="pct"/>
            <w:hideMark/>
          </w:tcPr>
          <w:p w14:paraId="707F71A0" w14:textId="77777777" w:rsidR="00191812" w:rsidRPr="00DE6E8A" w:rsidRDefault="00191812" w:rsidP="00191812">
            <w:pPr>
              <w:pStyle w:val="TableTextLeft"/>
            </w:pPr>
            <w:r w:rsidRPr="00DE6E8A">
              <w:t>NLP x 1.1</w:t>
            </w:r>
          </w:p>
        </w:tc>
      </w:tr>
      <w:tr w:rsidR="00191812" w:rsidRPr="00DE6E8A" w14:paraId="1ED2E899" w14:textId="77777777" w:rsidTr="00C66FB4">
        <w:tc>
          <w:tcPr>
            <w:tcW w:w="3161" w:type="pct"/>
            <w:hideMark/>
          </w:tcPr>
          <w:p w14:paraId="2E60306B"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A or electronic ballast with no EEI marked </w:t>
            </w:r>
          </w:p>
        </w:tc>
        <w:tc>
          <w:tcPr>
            <w:tcW w:w="913" w:type="pct"/>
            <w:hideMark/>
          </w:tcPr>
          <w:p w14:paraId="3B2E4B4B" w14:textId="77777777" w:rsidR="00191812" w:rsidRPr="00DE6E8A" w:rsidRDefault="00191812" w:rsidP="00191812">
            <w:pPr>
              <w:pStyle w:val="TableTextLeft"/>
            </w:pPr>
            <w:r w:rsidRPr="00DE6E8A">
              <w:t xml:space="preserve">NLP </w:t>
            </w:r>
          </w:p>
        </w:tc>
        <w:tc>
          <w:tcPr>
            <w:tcW w:w="926" w:type="pct"/>
            <w:hideMark/>
          </w:tcPr>
          <w:p w14:paraId="7A0B4E97" w14:textId="77777777" w:rsidR="00191812" w:rsidRPr="00DE6E8A" w:rsidRDefault="00191812" w:rsidP="00191812">
            <w:pPr>
              <w:pStyle w:val="TableTextLeft"/>
            </w:pPr>
            <w:r w:rsidRPr="00DE6E8A">
              <w:t xml:space="preserve">NLP </w:t>
            </w:r>
          </w:p>
        </w:tc>
      </w:tr>
      <w:tr w:rsidR="00191812" w:rsidRPr="00DE6E8A" w14:paraId="04AD4D23" w14:textId="77777777" w:rsidTr="00C66FB4">
        <w:tc>
          <w:tcPr>
            <w:tcW w:w="3161" w:type="pct"/>
            <w:hideMark/>
          </w:tcPr>
          <w:p w14:paraId="1C32053C"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w:t>
            </w:r>
            <w:r w:rsidRPr="00DE6E8A">
              <w:rPr>
                <w:u w:val="single"/>
              </w:rPr>
              <w:t>&gt;</w:t>
            </w:r>
            <w:r w:rsidRPr="00DE6E8A">
              <w:t xml:space="preserve"> B or magnetic ballast with no EEI marked</w:t>
            </w:r>
          </w:p>
        </w:tc>
        <w:tc>
          <w:tcPr>
            <w:tcW w:w="913" w:type="pct"/>
            <w:hideMark/>
          </w:tcPr>
          <w:p w14:paraId="45FF857F" w14:textId="77777777" w:rsidR="00191812" w:rsidRPr="00DE6E8A" w:rsidRDefault="00191812" w:rsidP="00191812">
            <w:pPr>
              <w:pStyle w:val="TableTextLeft"/>
            </w:pPr>
            <w:r w:rsidRPr="00DE6E8A">
              <w:t>NLP + 6</w:t>
            </w:r>
          </w:p>
        </w:tc>
        <w:tc>
          <w:tcPr>
            <w:tcW w:w="926" w:type="pct"/>
            <w:hideMark/>
          </w:tcPr>
          <w:p w14:paraId="76B1238A" w14:textId="77777777" w:rsidR="00191812" w:rsidRPr="00DE6E8A" w:rsidRDefault="00191812" w:rsidP="00191812">
            <w:pPr>
              <w:pStyle w:val="TableTextLeft"/>
            </w:pPr>
            <w:r w:rsidRPr="00DE6E8A">
              <w:t>NLP + 6</w:t>
            </w:r>
          </w:p>
        </w:tc>
      </w:tr>
      <w:tr w:rsidR="00191812" w:rsidRPr="00DE6E8A" w14:paraId="3E79E7B9" w14:textId="77777777" w:rsidTr="00C66FB4">
        <w:tc>
          <w:tcPr>
            <w:tcW w:w="3161" w:type="pct"/>
            <w:hideMark/>
          </w:tcPr>
          <w:p w14:paraId="0774EFB1" w14:textId="77777777" w:rsidR="00191812" w:rsidRPr="00DE6E8A" w:rsidRDefault="00191812" w:rsidP="00191812">
            <w:pPr>
              <w:pStyle w:val="TableTextLeft"/>
            </w:pPr>
            <w:r w:rsidRPr="00DE6E8A">
              <w:t>LED lamp with integrated driver, connected with a legacy ballast used for a T5 linear or circular fluorescent lamp</w:t>
            </w:r>
          </w:p>
        </w:tc>
        <w:tc>
          <w:tcPr>
            <w:tcW w:w="913" w:type="pct"/>
            <w:hideMark/>
          </w:tcPr>
          <w:p w14:paraId="2C1C00B7" w14:textId="77777777" w:rsidR="00191812" w:rsidRPr="00DE6E8A" w:rsidRDefault="00191812" w:rsidP="00191812">
            <w:pPr>
              <w:pStyle w:val="TableTextLeft"/>
            </w:pPr>
            <w:r w:rsidRPr="00DE6E8A">
              <w:t>NLP x 1·08 + 1·5</w:t>
            </w:r>
          </w:p>
        </w:tc>
        <w:tc>
          <w:tcPr>
            <w:tcW w:w="926" w:type="pct"/>
            <w:hideMark/>
          </w:tcPr>
          <w:p w14:paraId="495434C9" w14:textId="77777777" w:rsidR="00191812" w:rsidRPr="00DE6E8A" w:rsidRDefault="00191812" w:rsidP="00191812">
            <w:pPr>
              <w:pStyle w:val="TableTextLeft"/>
            </w:pPr>
            <w:r w:rsidRPr="00DE6E8A">
              <w:t>NLP x 1·08 + 1·5</w:t>
            </w:r>
          </w:p>
        </w:tc>
      </w:tr>
      <w:tr w:rsidR="00191812" w:rsidRPr="00DE6E8A" w14:paraId="14481ED1" w14:textId="77777777" w:rsidTr="00C66FB4">
        <w:tc>
          <w:tcPr>
            <w:tcW w:w="3161" w:type="pct"/>
            <w:hideMark/>
          </w:tcPr>
          <w:p w14:paraId="65BB82D7" w14:textId="77777777" w:rsidR="00191812" w:rsidRPr="00DE6E8A" w:rsidRDefault="00191812" w:rsidP="00191812">
            <w:pPr>
              <w:pStyle w:val="TableTextLeft"/>
            </w:pPr>
            <w:r w:rsidRPr="00DE6E8A">
              <w:t>LED lamp with integrated driver, connected with a legacy ballast used for a CFL, marked with EEI of A or electronic ballast with no EEI marked</w:t>
            </w:r>
          </w:p>
        </w:tc>
        <w:tc>
          <w:tcPr>
            <w:tcW w:w="913" w:type="pct"/>
            <w:hideMark/>
          </w:tcPr>
          <w:p w14:paraId="65975BC1" w14:textId="77777777" w:rsidR="00191812" w:rsidRPr="00DE6E8A" w:rsidRDefault="00191812" w:rsidP="00191812">
            <w:pPr>
              <w:pStyle w:val="TableTextLeft"/>
            </w:pPr>
            <w:r w:rsidRPr="00DE6E8A">
              <w:t>NLP + 1</w:t>
            </w:r>
          </w:p>
        </w:tc>
        <w:tc>
          <w:tcPr>
            <w:tcW w:w="926" w:type="pct"/>
            <w:hideMark/>
          </w:tcPr>
          <w:p w14:paraId="7AA7D94B" w14:textId="77777777" w:rsidR="00191812" w:rsidRPr="00DE6E8A" w:rsidRDefault="00191812" w:rsidP="00191812">
            <w:pPr>
              <w:pStyle w:val="TableTextLeft"/>
            </w:pPr>
            <w:r w:rsidRPr="00DE6E8A">
              <w:t>NLP + 1</w:t>
            </w:r>
          </w:p>
        </w:tc>
      </w:tr>
      <w:tr w:rsidR="00191812" w:rsidRPr="00DE6E8A" w14:paraId="44227378" w14:textId="77777777" w:rsidTr="00C66FB4">
        <w:tc>
          <w:tcPr>
            <w:tcW w:w="3161" w:type="pct"/>
            <w:hideMark/>
          </w:tcPr>
          <w:p w14:paraId="2DD2E21D" w14:textId="54E9209A" w:rsidR="00191812" w:rsidRPr="00DE6E8A" w:rsidRDefault="00191812" w:rsidP="00191812">
            <w:pPr>
              <w:pStyle w:val="TableTextLeft"/>
            </w:pPr>
            <w:r w:rsidRPr="00DE6E8A">
              <w:t xml:space="preserve">LED lamp with integrated driver, connected with a legacy ballast used for a CFL, marked with an EEI of </w:t>
            </w:r>
            <w:r w:rsidR="00971F6E" w:rsidRPr="00DE6E8A">
              <w:rPr>
                <w:u w:val="single"/>
              </w:rPr>
              <w:t>&gt;</w:t>
            </w:r>
            <w:r w:rsidRPr="00DE6E8A">
              <w:t>B or a magnetic b</w:t>
            </w:r>
            <w:r w:rsidR="00C66FB4">
              <w:t>allast with no EEI marked</w:t>
            </w:r>
          </w:p>
        </w:tc>
        <w:tc>
          <w:tcPr>
            <w:tcW w:w="913" w:type="pct"/>
            <w:hideMark/>
          </w:tcPr>
          <w:p w14:paraId="0E393021" w14:textId="77777777" w:rsidR="00191812" w:rsidRPr="00DE6E8A" w:rsidRDefault="00191812" w:rsidP="00191812">
            <w:pPr>
              <w:pStyle w:val="TableTextLeft"/>
            </w:pPr>
            <w:r w:rsidRPr="00DE6E8A">
              <w:t>NLP + 5</w:t>
            </w:r>
          </w:p>
        </w:tc>
        <w:tc>
          <w:tcPr>
            <w:tcW w:w="926" w:type="pct"/>
            <w:hideMark/>
          </w:tcPr>
          <w:p w14:paraId="42F8214E" w14:textId="77777777" w:rsidR="00191812" w:rsidRPr="00DE6E8A" w:rsidRDefault="00191812" w:rsidP="00191812">
            <w:pPr>
              <w:pStyle w:val="TableTextLeft"/>
            </w:pPr>
            <w:r w:rsidRPr="00DE6E8A">
              <w:t>NLP + 5</w:t>
            </w:r>
          </w:p>
        </w:tc>
      </w:tr>
      <w:tr w:rsidR="00191812" w:rsidRPr="00DE6E8A" w14:paraId="09D04323" w14:textId="77777777" w:rsidTr="00C66FB4">
        <w:tc>
          <w:tcPr>
            <w:tcW w:w="3161" w:type="pct"/>
            <w:hideMark/>
          </w:tcPr>
          <w:p w14:paraId="78B49D07" w14:textId="77777777" w:rsidR="00191812" w:rsidRPr="00DE6E8A" w:rsidRDefault="00191812" w:rsidP="00191812">
            <w:pPr>
              <w:pStyle w:val="TableTextLeft"/>
            </w:pPr>
            <w:r w:rsidRPr="00DE6E8A">
              <w:t>LED integrated luminaire</w:t>
            </w:r>
          </w:p>
        </w:tc>
        <w:tc>
          <w:tcPr>
            <w:tcW w:w="913" w:type="pct"/>
            <w:hideMark/>
          </w:tcPr>
          <w:p w14:paraId="43F91EF6" w14:textId="77777777" w:rsidR="00191812" w:rsidRPr="00DE6E8A" w:rsidRDefault="00191812" w:rsidP="00191812">
            <w:pPr>
              <w:pStyle w:val="TableTextLeft"/>
            </w:pPr>
            <w:r w:rsidRPr="00DE6E8A">
              <w:t>NLP</w:t>
            </w:r>
          </w:p>
        </w:tc>
        <w:tc>
          <w:tcPr>
            <w:tcW w:w="926" w:type="pct"/>
            <w:hideMark/>
          </w:tcPr>
          <w:p w14:paraId="4725A24D" w14:textId="77777777" w:rsidR="00191812" w:rsidRPr="00DE6E8A" w:rsidRDefault="00191812" w:rsidP="00191812">
            <w:pPr>
              <w:pStyle w:val="TableTextLeft"/>
            </w:pPr>
            <w:r w:rsidRPr="00DE6E8A">
              <w:t>NLP</w:t>
            </w:r>
          </w:p>
        </w:tc>
      </w:tr>
      <w:tr w:rsidR="00191812" w:rsidRPr="00DE6E8A" w14:paraId="64D130B5" w14:textId="77777777" w:rsidTr="00C66FB4">
        <w:tc>
          <w:tcPr>
            <w:tcW w:w="3161" w:type="pct"/>
            <w:hideMark/>
          </w:tcPr>
          <w:p w14:paraId="15AC3D0E" w14:textId="77777777" w:rsidR="00191812" w:rsidRPr="00DE6E8A" w:rsidRDefault="00191812" w:rsidP="00191812">
            <w:pPr>
              <w:pStyle w:val="TableTextLeft"/>
            </w:pPr>
            <w:r w:rsidRPr="00DE6E8A">
              <w:t>Non-integrated LED luminaire with remote driver</w:t>
            </w:r>
          </w:p>
        </w:tc>
        <w:tc>
          <w:tcPr>
            <w:tcW w:w="913" w:type="pct"/>
            <w:hideMark/>
          </w:tcPr>
          <w:p w14:paraId="0BAF036D" w14:textId="77777777" w:rsidR="00191812" w:rsidRPr="00DE6E8A" w:rsidRDefault="00191812" w:rsidP="00191812">
            <w:pPr>
              <w:pStyle w:val="TableTextLeft"/>
            </w:pPr>
            <w:r w:rsidRPr="00DE6E8A">
              <w:t>NLP x 1.1</w:t>
            </w:r>
          </w:p>
        </w:tc>
        <w:tc>
          <w:tcPr>
            <w:tcW w:w="926" w:type="pct"/>
            <w:hideMark/>
          </w:tcPr>
          <w:p w14:paraId="54232F0F" w14:textId="77777777" w:rsidR="00191812" w:rsidRPr="00DE6E8A" w:rsidRDefault="00191812" w:rsidP="00191812">
            <w:pPr>
              <w:pStyle w:val="TableTextLeft"/>
            </w:pPr>
            <w:r w:rsidRPr="00DE6E8A">
              <w:t>NLP x 1.1</w:t>
            </w:r>
          </w:p>
        </w:tc>
      </w:tr>
      <w:tr w:rsidR="00191812" w:rsidRPr="00DE6E8A" w14:paraId="3D3CDFE2" w14:textId="77777777" w:rsidTr="00C66FB4">
        <w:tc>
          <w:tcPr>
            <w:tcW w:w="3161" w:type="pct"/>
            <w:hideMark/>
          </w:tcPr>
          <w:p w14:paraId="48467CED" w14:textId="77777777" w:rsidR="00191812" w:rsidRPr="00DE6E8A" w:rsidRDefault="00191812" w:rsidP="00191812">
            <w:pPr>
              <w:pStyle w:val="TableTextLeft"/>
            </w:pPr>
            <w:r w:rsidRPr="00DE6E8A">
              <w:t>LED lamp with integrated driver, connected with a legacy magnetic ballast used for HID lamps</w:t>
            </w:r>
          </w:p>
        </w:tc>
        <w:tc>
          <w:tcPr>
            <w:tcW w:w="913" w:type="pct"/>
            <w:hideMark/>
          </w:tcPr>
          <w:p w14:paraId="53335C86" w14:textId="77777777" w:rsidR="00191812" w:rsidRPr="00DE6E8A" w:rsidRDefault="00191812" w:rsidP="00191812">
            <w:pPr>
              <w:pStyle w:val="TableTextLeft"/>
            </w:pPr>
            <w:r w:rsidRPr="00DE6E8A">
              <w:t>1.033 x NLP + 11</w:t>
            </w:r>
          </w:p>
        </w:tc>
        <w:tc>
          <w:tcPr>
            <w:tcW w:w="926" w:type="pct"/>
            <w:hideMark/>
          </w:tcPr>
          <w:p w14:paraId="74716501" w14:textId="77777777" w:rsidR="00191812" w:rsidRPr="00DE6E8A" w:rsidRDefault="00191812" w:rsidP="00191812">
            <w:pPr>
              <w:pStyle w:val="TableTextLeft"/>
            </w:pPr>
            <w:r w:rsidRPr="00DE6E8A">
              <w:t>1.033 x NLP + 11</w:t>
            </w:r>
          </w:p>
        </w:tc>
      </w:tr>
      <w:tr w:rsidR="00191812" w:rsidRPr="00DE6E8A" w14:paraId="52B1A571" w14:textId="77777777" w:rsidTr="00C66FB4">
        <w:tc>
          <w:tcPr>
            <w:tcW w:w="3161" w:type="pct"/>
            <w:hideMark/>
          </w:tcPr>
          <w:p w14:paraId="6365B924" w14:textId="77777777" w:rsidR="00191812" w:rsidRPr="00DE6E8A" w:rsidRDefault="00191812" w:rsidP="00191812">
            <w:pPr>
              <w:pStyle w:val="TableTextLeft"/>
            </w:pPr>
            <w:r w:rsidRPr="00DE6E8A">
              <w:t>LED lamp with integrated driver, connected with a legacy electronic ballast used for HID lamps</w:t>
            </w:r>
          </w:p>
        </w:tc>
        <w:tc>
          <w:tcPr>
            <w:tcW w:w="913" w:type="pct"/>
            <w:hideMark/>
          </w:tcPr>
          <w:p w14:paraId="507C8453" w14:textId="77777777" w:rsidR="00191812" w:rsidRPr="00DE6E8A" w:rsidRDefault="00191812" w:rsidP="00191812">
            <w:pPr>
              <w:pStyle w:val="TableTextLeft"/>
            </w:pPr>
            <w:r w:rsidRPr="00DE6E8A">
              <w:t>1.096 x NLP + 0.9</w:t>
            </w:r>
          </w:p>
        </w:tc>
        <w:tc>
          <w:tcPr>
            <w:tcW w:w="926" w:type="pct"/>
            <w:hideMark/>
          </w:tcPr>
          <w:p w14:paraId="53ED53B8" w14:textId="77777777" w:rsidR="00191812" w:rsidRPr="00DE6E8A" w:rsidRDefault="00191812" w:rsidP="00191812">
            <w:pPr>
              <w:pStyle w:val="TableTextLeft"/>
            </w:pPr>
            <w:r w:rsidRPr="00DE6E8A">
              <w:t>1.096 x NLP + 0.9</w:t>
            </w:r>
          </w:p>
        </w:tc>
      </w:tr>
      <w:tr w:rsidR="00191812" w:rsidRPr="00DE6E8A" w14:paraId="6E00AC05" w14:textId="77777777" w:rsidTr="00C66FB4">
        <w:tc>
          <w:tcPr>
            <w:tcW w:w="3161" w:type="pct"/>
            <w:hideMark/>
          </w:tcPr>
          <w:p w14:paraId="0424B39A" w14:textId="77777777" w:rsidR="00191812" w:rsidRPr="00DE6E8A" w:rsidRDefault="00191812" w:rsidP="00191812">
            <w:pPr>
              <w:pStyle w:val="TableTextLeft"/>
            </w:pPr>
            <w:r w:rsidRPr="00DE6E8A">
              <w:t>Induction lamp with integrated ballast</w:t>
            </w:r>
          </w:p>
        </w:tc>
        <w:tc>
          <w:tcPr>
            <w:tcW w:w="913" w:type="pct"/>
            <w:hideMark/>
          </w:tcPr>
          <w:p w14:paraId="0F0ABC5E" w14:textId="77777777" w:rsidR="00191812" w:rsidRPr="00DE6E8A" w:rsidRDefault="00191812" w:rsidP="00191812">
            <w:pPr>
              <w:pStyle w:val="TableTextLeft"/>
            </w:pPr>
            <w:r w:rsidRPr="00DE6E8A">
              <w:t>NLP</w:t>
            </w:r>
          </w:p>
        </w:tc>
        <w:tc>
          <w:tcPr>
            <w:tcW w:w="926" w:type="pct"/>
            <w:hideMark/>
          </w:tcPr>
          <w:p w14:paraId="29E91613" w14:textId="77777777" w:rsidR="00191812" w:rsidRPr="00DE6E8A" w:rsidRDefault="00191812" w:rsidP="00191812">
            <w:pPr>
              <w:pStyle w:val="TableTextLeft"/>
            </w:pPr>
            <w:r w:rsidRPr="00DE6E8A">
              <w:t>NLP</w:t>
            </w:r>
          </w:p>
        </w:tc>
      </w:tr>
      <w:tr w:rsidR="00191812" w:rsidRPr="00DE6E8A" w14:paraId="49727575" w14:textId="77777777" w:rsidTr="00C66FB4">
        <w:tc>
          <w:tcPr>
            <w:tcW w:w="3161" w:type="pct"/>
            <w:hideMark/>
          </w:tcPr>
          <w:p w14:paraId="2AD422D8" w14:textId="77777777" w:rsidR="00191812" w:rsidRPr="00DE6E8A" w:rsidRDefault="00191812" w:rsidP="00191812">
            <w:pPr>
              <w:pStyle w:val="TableTextLeft"/>
            </w:pPr>
            <w:r w:rsidRPr="00DE6E8A">
              <w:t>Induction lamp with non-integrated ballast</w:t>
            </w:r>
          </w:p>
        </w:tc>
        <w:tc>
          <w:tcPr>
            <w:tcW w:w="913" w:type="pct"/>
            <w:hideMark/>
          </w:tcPr>
          <w:p w14:paraId="27498905" w14:textId="77777777" w:rsidR="00191812" w:rsidRPr="00DE6E8A" w:rsidRDefault="00191812" w:rsidP="00191812">
            <w:pPr>
              <w:pStyle w:val="TableTextLeft"/>
            </w:pPr>
            <w:r w:rsidRPr="00DE6E8A">
              <w:t>NLP x 1.056</w:t>
            </w:r>
          </w:p>
        </w:tc>
        <w:tc>
          <w:tcPr>
            <w:tcW w:w="926" w:type="pct"/>
            <w:hideMark/>
          </w:tcPr>
          <w:p w14:paraId="4B1A4268" w14:textId="77777777" w:rsidR="00191812" w:rsidRPr="00DE6E8A" w:rsidRDefault="00191812" w:rsidP="00191812">
            <w:pPr>
              <w:pStyle w:val="TableTextLeft"/>
            </w:pPr>
            <w:r w:rsidRPr="00DE6E8A">
              <w:t>NLP x 1.056</w:t>
            </w:r>
          </w:p>
        </w:tc>
      </w:tr>
      <w:tr w:rsidR="00191812" w:rsidRPr="00DE6E8A" w14:paraId="37FBDC37" w14:textId="77777777" w:rsidTr="00C66FB4">
        <w:tc>
          <w:tcPr>
            <w:tcW w:w="3161" w:type="pct"/>
          </w:tcPr>
          <w:p w14:paraId="3A0D8C2A" w14:textId="436E2ED3" w:rsidR="00191812" w:rsidRPr="00DE6E8A" w:rsidRDefault="00191812" w:rsidP="00191812">
            <w:pPr>
              <w:pStyle w:val="TableTextLeft"/>
            </w:pPr>
            <w:r w:rsidRPr="00DE6E8A">
              <w:t>Other</w:t>
            </w:r>
          </w:p>
        </w:tc>
        <w:tc>
          <w:tcPr>
            <w:tcW w:w="913" w:type="pct"/>
          </w:tcPr>
          <w:p w14:paraId="34C6F4F6" w14:textId="77777777" w:rsidR="00191812" w:rsidRPr="00DE6E8A" w:rsidRDefault="00191812" w:rsidP="00191812">
            <w:pPr>
              <w:pStyle w:val="TableTextLeft"/>
            </w:pPr>
            <w:r w:rsidRPr="00DE6E8A">
              <w:t xml:space="preserve">As determined by the ESC </w:t>
            </w:r>
          </w:p>
        </w:tc>
        <w:tc>
          <w:tcPr>
            <w:tcW w:w="926" w:type="pct"/>
          </w:tcPr>
          <w:p w14:paraId="4FB042B4" w14:textId="77777777" w:rsidR="00191812" w:rsidRPr="00DE6E8A" w:rsidRDefault="00191812" w:rsidP="00191812">
            <w:pPr>
              <w:pStyle w:val="TableTextLeft"/>
            </w:pPr>
            <w:r w:rsidRPr="00DE6E8A">
              <w:t xml:space="preserve">As determined by the ESC </w:t>
            </w:r>
          </w:p>
        </w:tc>
      </w:tr>
    </w:tbl>
    <w:p w14:paraId="543C083D" w14:textId="0F0C326E" w:rsidR="00F31674" w:rsidRDefault="00191812" w:rsidP="00191812">
      <w:pPr>
        <w:pStyle w:val="BodyText"/>
        <w:rPr>
          <w:sz w:val="18"/>
          <w:szCs w:val="18"/>
        </w:rPr>
      </w:pPr>
      <w:r w:rsidRPr="00A35B7A">
        <w:rPr>
          <w:sz w:val="18"/>
          <w:szCs w:val="18"/>
        </w:rPr>
        <w:t>*</w:t>
      </w:r>
      <w:r w:rsidR="00CA246F">
        <w:rPr>
          <w:sz w:val="18"/>
          <w:szCs w:val="18"/>
        </w:rPr>
        <w:t>**</w:t>
      </w:r>
      <w:r w:rsidRPr="00A35B7A">
        <w:rPr>
          <w:sz w:val="18"/>
          <w:szCs w:val="18"/>
        </w:rPr>
        <w:t xml:space="preserve"> T5 adaptors as a light source are not an eligible type of </w:t>
      </w:r>
      <w:r w:rsidR="00BE2CA4">
        <w:rPr>
          <w:sz w:val="18"/>
          <w:szCs w:val="18"/>
        </w:rPr>
        <w:t xml:space="preserve">upgrade lighting equipment for this activity. </w:t>
      </w:r>
    </w:p>
    <w:p w14:paraId="61F75F5B" w14:textId="77777777" w:rsidR="00F31674" w:rsidRDefault="00F31674">
      <w:pPr>
        <w:rPr>
          <w:rFonts w:cs="Times New Roman"/>
          <w:sz w:val="18"/>
          <w:szCs w:val="18"/>
          <w:lang w:eastAsia="en-US"/>
        </w:rPr>
      </w:pPr>
      <w:r>
        <w:rPr>
          <w:sz w:val="18"/>
          <w:szCs w:val="18"/>
        </w:rPr>
        <w:br w:type="page"/>
      </w:r>
    </w:p>
    <w:p w14:paraId="1E14F955" w14:textId="0FC97DC9" w:rsidR="00191812" w:rsidRPr="00DE6E8A" w:rsidRDefault="00191812" w:rsidP="00191812">
      <w:pPr>
        <w:pStyle w:val="Caption"/>
      </w:pPr>
      <w:bookmarkStart w:id="732" w:name="_Ref505942322"/>
      <w:bookmarkStart w:id="733" w:name="_Toc509321596"/>
      <w:bookmarkStart w:id="734" w:name="_Toc52261464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7</w:t>
      </w:r>
      <w:r w:rsidR="00E526F0">
        <w:rPr>
          <w:noProof/>
        </w:rPr>
        <w:fldChar w:fldCharType="end"/>
      </w:r>
      <w:bookmarkEnd w:id="732"/>
      <w:r w:rsidRPr="00DE6E8A">
        <w:t xml:space="preserve"> – </w:t>
      </w:r>
      <w:r w:rsidR="00020B2C">
        <w:t>CM (or ‘c</w:t>
      </w:r>
      <w:r w:rsidRPr="00DE6E8A">
        <w:t>ontrol multiplier</w:t>
      </w:r>
      <w:r w:rsidR="00020B2C">
        <w:t>’)</w:t>
      </w:r>
      <w:r w:rsidRPr="00DE6E8A">
        <w:t xml:space="preserve"> values for baseline and upgrade calculations for public lighting upgrades, depending on the number and types of lighting control devices (LCDs)</w:t>
      </w:r>
      <w:bookmarkEnd w:id="733"/>
      <w:bookmarkEnd w:id="73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84"/>
        <w:gridCol w:w="4130"/>
        <w:gridCol w:w="3605"/>
      </w:tblGrid>
      <w:tr w:rsidR="00191812" w:rsidRPr="00DE6E8A" w14:paraId="060721E7"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9" w:type="pct"/>
            <w:shd w:val="clear" w:color="auto" w:fill="E5F1FA" w:themeFill="light2"/>
          </w:tcPr>
          <w:p w14:paraId="25ADFE4F" w14:textId="77777777" w:rsidR="00191812" w:rsidRPr="008A6662" w:rsidRDefault="00191812" w:rsidP="003046E8">
            <w:pPr>
              <w:pStyle w:val="TableTextLeft"/>
              <w:rPr>
                <w:b/>
              </w:rPr>
            </w:pPr>
            <w:r w:rsidRPr="008A6662">
              <w:rPr>
                <w:b/>
              </w:rPr>
              <w:t>Number of LCDs</w:t>
            </w:r>
          </w:p>
        </w:tc>
        <w:tc>
          <w:tcPr>
            <w:tcW w:w="2147" w:type="pct"/>
            <w:shd w:val="clear" w:color="auto" w:fill="E5F1FA" w:themeFill="light2"/>
          </w:tcPr>
          <w:p w14:paraId="1F01DAAB" w14:textId="77777777" w:rsidR="00191812" w:rsidRPr="008A666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Type(s) of LCDs</w:t>
            </w:r>
          </w:p>
        </w:tc>
        <w:tc>
          <w:tcPr>
            <w:tcW w:w="1874" w:type="pct"/>
            <w:shd w:val="clear" w:color="auto" w:fill="E5F1FA" w:themeFill="light2"/>
          </w:tcPr>
          <w:p w14:paraId="252E8DEA" w14:textId="77777777" w:rsidR="00191812" w:rsidRPr="008A666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Control multiplier</w:t>
            </w:r>
          </w:p>
        </w:tc>
      </w:tr>
      <w:tr w:rsidR="00191812" w:rsidRPr="00DE6E8A" w14:paraId="7EDF0243" w14:textId="77777777" w:rsidTr="00F4676B">
        <w:tc>
          <w:tcPr>
            <w:tcW w:w="979" w:type="pct"/>
          </w:tcPr>
          <w:p w14:paraId="5AAC50DD" w14:textId="77777777" w:rsidR="00191812" w:rsidRPr="00DE6E8A" w:rsidDel="005E7F54" w:rsidRDefault="00191812" w:rsidP="00191812">
            <w:pPr>
              <w:pStyle w:val="TableTextLeft"/>
            </w:pPr>
            <w:r w:rsidRPr="00DE6E8A">
              <w:t>None</w:t>
            </w:r>
          </w:p>
        </w:tc>
        <w:tc>
          <w:tcPr>
            <w:tcW w:w="2147" w:type="pct"/>
          </w:tcPr>
          <w:p w14:paraId="1FA72619" w14:textId="77777777" w:rsidR="00191812" w:rsidRPr="00DE6E8A" w:rsidDel="005E7F54" w:rsidRDefault="00191812" w:rsidP="00191812">
            <w:pPr>
              <w:pStyle w:val="TableTextLeft"/>
            </w:pPr>
            <w:r w:rsidRPr="00DE6E8A">
              <w:t>N/A</w:t>
            </w:r>
          </w:p>
        </w:tc>
        <w:tc>
          <w:tcPr>
            <w:tcW w:w="1874" w:type="pct"/>
          </w:tcPr>
          <w:p w14:paraId="6A6D5190" w14:textId="77777777" w:rsidR="00191812" w:rsidRPr="00DE6E8A" w:rsidRDefault="00191812" w:rsidP="00191812">
            <w:pPr>
              <w:pStyle w:val="TableTextLeft"/>
            </w:pPr>
            <w:r w:rsidRPr="00DE6E8A">
              <w:t>1</w:t>
            </w:r>
          </w:p>
        </w:tc>
      </w:tr>
      <w:tr w:rsidR="00191812" w:rsidRPr="00DE6E8A" w14:paraId="02C91128" w14:textId="77777777" w:rsidTr="00F4676B">
        <w:tc>
          <w:tcPr>
            <w:tcW w:w="979" w:type="pct"/>
            <w:vMerge w:val="restart"/>
          </w:tcPr>
          <w:p w14:paraId="4C66B555" w14:textId="77777777" w:rsidR="00191812" w:rsidRPr="00DE6E8A" w:rsidRDefault="00191812" w:rsidP="00191812">
            <w:pPr>
              <w:pStyle w:val="TableTextLeft"/>
            </w:pPr>
            <w:r w:rsidRPr="00DE6E8A">
              <w:t>One</w:t>
            </w:r>
          </w:p>
        </w:tc>
        <w:tc>
          <w:tcPr>
            <w:tcW w:w="2147" w:type="pct"/>
          </w:tcPr>
          <w:p w14:paraId="1B47546C" w14:textId="77777777" w:rsidR="00191812" w:rsidRPr="00DE6E8A" w:rsidRDefault="00191812" w:rsidP="00191812">
            <w:pPr>
              <w:pStyle w:val="TableTextLeft"/>
            </w:pPr>
            <w:r w:rsidRPr="00DE6E8A">
              <w:t xml:space="preserve">Occupancy sensor that controls 1 to 2 luminaires </w:t>
            </w:r>
          </w:p>
        </w:tc>
        <w:tc>
          <w:tcPr>
            <w:tcW w:w="1874" w:type="pct"/>
          </w:tcPr>
          <w:p w14:paraId="1A7E8535" w14:textId="77777777" w:rsidR="00191812" w:rsidRPr="00DE6E8A" w:rsidRDefault="00191812" w:rsidP="00191812">
            <w:pPr>
              <w:pStyle w:val="TableTextLeft"/>
            </w:pPr>
            <w:r w:rsidRPr="00DE6E8A">
              <w:t xml:space="preserve">0.55 </w:t>
            </w:r>
          </w:p>
        </w:tc>
      </w:tr>
      <w:tr w:rsidR="00191812" w:rsidRPr="00DE6E8A" w14:paraId="5B898AB7" w14:textId="77777777" w:rsidTr="00F4676B">
        <w:tc>
          <w:tcPr>
            <w:tcW w:w="979" w:type="pct"/>
            <w:vMerge/>
          </w:tcPr>
          <w:p w14:paraId="76A3E945" w14:textId="77777777" w:rsidR="00191812" w:rsidRPr="00DE6E8A" w:rsidRDefault="00191812" w:rsidP="00191812">
            <w:pPr>
              <w:pStyle w:val="BodyText"/>
            </w:pPr>
          </w:p>
        </w:tc>
        <w:tc>
          <w:tcPr>
            <w:tcW w:w="2147" w:type="pct"/>
          </w:tcPr>
          <w:p w14:paraId="0938EFB0" w14:textId="77777777" w:rsidR="00191812" w:rsidRPr="00DE6E8A" w:rsidRDefault="00191812" w:rsidP="00191812">
            <w:pPr>
              <w:pStyle w:val="TableTextLeft"/>
            </w:pPr>
            <w:r w:rsidRPr="00DE6E8A">
              <w:t>Occupancy sensor that controls 3 to 6 luminaires</w:t>
            </w:r>
          </w:p>
        </w:tc>
        <w:tc>
          <w:tcPr>
            <w:tcW w:w="1874" w:type="pct"/>
          </w:tcPr>
          <w:p w14:paraId="684FE177" w14:textId="77777777" w:rsidR="00191812" w:rsidRPr="00DE6E8A" w:rsidRDefault="00191812" w:rsidP="00191812">
            <w:pPr>
              <w:pStyle w:val="TableTextLeft"/>
            </w:pPr>
            <w:r w:rsidRPr="00DE6E8A">
              <w:t>0·70</w:t>
            </w:r>
          </w:p>
        </w:tc>
      </w:tr>
      <w:tr w:rsidR="00191812" w:rsidRPr="00DE6E8A" w14:paraId="7838DD4F" w14:textId="77777777" w:rsidTr="00F4676B">
        <w:tc>
          <w:tcPr>
            <w:tcW w:w="979" w:type="pct"/>
            <w:vMerge/>
          </w:tcPr>
          <w:p w14:paraId="469B6B51" w14:textId="77777777" w:rsidR="00191812" w:rsidRPr="00DE6E8A" w:rsidRDefault="00191812" w:rsidP="00191812">
            <w:pPr>
              <w:pStyle w:val="BodyText"/>
            </w:pPr>
          </w:p>
        </w:tc>
        <w:tc>
          <w:tcPr>
            <w:tcW w:w="2147" w:type="pct"/>
          </w:tcPr>
          <w:p w14:paraId="5370DE49" w14:textId="77777777" w:rsidR="00191812" w:rsidRPr="00DE6E8A" w:rsidRDefault="00191812" w:rsidP="00191812">
            <w:pPr>
              <w:pStyle w:val="TableTextLeft"/>
            </w:pPr>
            <w:r w:rsidRPr="00DE6E8A">
              <w:t xml:space="preserve">Occupancy sensor that controls more than 6 luminaires </w:t>
            </w:r>
          </w:p>
        </w:tc>
        <w:tc>
          <w:tcPr>
            <w:tcW w:w="1874" w:type="pct"/>
          </w:tcPr>
          <w:p w14:paraId="2C0C8AE2" w14:textId="77777777" w:rsidR="00191812" w:rsidRPr="00DE6E8A" w:rsidRDefault="00191812" w:rsidP="00191812">
            <w:pPr>
              <w:pStyle w:val="TableTextLeft"/>
            </w:pPr>
            <w:r w:rsidRPr="00DE6E8A">
              <w:t>0.90</w:t>
            </w:r>
          </w:p>
        </w:tc>
      </w:tr>
      <w:tr w:rsidR="00191812" w:rsidRPr="00DE6E8A" w14:paraId="0D9A78F3" w14:textId="77777777" w:rsidTr="00F4676B">
        <w:tc>
          <w:tcPr>
            <w:tcW w:w="979" w:type="pct"/>
            <w:vMerge/>
          </w:tcPr>
          <w:p w14:paraId="388F1E67" w14:textId="77777777" w:rsidR="00191812" w:rsidRPr="00DE6E8A" w:rsidRDefault="00191812" w:rsidP="00191812">
            <w:pPr>
              <w:pStyle w:val="BodyText"/>
            </w:pPr>
          </w:p>
        </w:tc>
        <w:tc>
          <w:tcPr>
            <w:tcW w:w="2147" w:type="pct"/>
          </w:tcPr>
          <w:p w14:paraId="658E3540" w14:textId="77777777" w:rsidR="00191812" w:rsidRPr="00DE6E8A" w:rsidRDefault="00191812" w:rsidP="00191812">
            <w:pPr>
              <w:pStyle w:val="TableTextLeft"/>
            </w:pPr>
            <w:r w:rsidRPr="00DE6E8A">
              <w:t>Programmable dimmer</w:t>
            </w:r>
          </w:p>
        </w:tc>
        <w:tc>
          <w:tcPr>
            <w:tcW w:w="1874" w:type="pct"/>
          </w:tcPr>
          <w:p w14:paraId="1B9DBE4E" w14:textId="77777777" w:rsidR="00191812" w:rsidRPr="00DE6E8A" w:rsidRDefault="00191812" w:rsidP="00191812">
            <w:pPr>
              <w:pStyle w:val="TableTextLeft"/>
            </w:pPr>
            <w:r w:rsidRPr="00DE6E8A">
              <w:t>0·85</w:t>
            </w:r>
          </w:p>
        </w:tc>
      </w:tr>
      <w:tr w:rsidR="00191812" w:rsidRPr="00DE6E8A" w14:paraId="38E431EB" w14:textId="77777777" w:rsidTr="00F4676B">
        <w:tc>
          <w:tcPr>
            <w:tcW w:w="979" w:type="pct"/>
            <w:vMerge w:val="restart"/>
          </w:tcPr>
          <w:p w14:paraId="7A1EC81B" w14:textId="77777777" w:rsidR="00191812" w:rsidRPr="00DE6E8A" w:rsidDel="00F9593E" w:rsidRDefault="00191812" w:rsidP="00191812">
            <w:pPr>
              <w:pStyle w:val="TableTextLeft"/>
            </w:pPr>
            <w:r w:rsidRPr="00DE6E8A">
              <w:t>More than one</w:t>
            </w:r>
          </w:p>
        </w:tc>
        <w:tc>
          <w:tcPr>
            <w:tcW w:w="2147" w:type="pct"/>
          </w:tcPr>
          <w:p w14:paraId="09EFBF1B" w14:textId="77777777" w:rsidR="00191812" w:rsidRPr="00DE6E8A" w:rsidRDefault="00191812" w:rsidP="00191812">
            <w:pPr>
              <w:pStyle w:val="TableTextLeft"/>
            </w:pPr>
            <w:r w:rsidRPr="00DE6E8A">
              <w:t>A combination of one occupancy sensor that controls 1 to 2 luminaires, and any other LCD(s)</w:t>
            </w:r>
          </w:p>
        </w:tc>
        <w:tc>
          <w:tcPr>
            <w:tcW w:w="1874" w:type="pct"/>
          </w:tcPr>
          <w:p w14:paraId="4D8315B2" w14:textId="77777777" w:rsidR="00191812" w:rsidRPr="00DE6E8A" w:rsidRDefault="00191812" w:rsidP="00191812">
            <w:pPr>
              <w:pStyle w:val="TableTextLeft"/>
            </w:pPr>
            <w:r w:rsidRPr="00DE6E8A">
              <w:t>0.40 or, if greater, the multiple of the two lowest control multiplier values for the combination of LCDs</w:t>
            </w:r>
          </w:p>
        </w:tc>
      </w:tr>
      <w:tr w:rsidR="00191812" w:rsidRPr="00DE6E8A" w14:paraId="4072664E" w14:textId="77777777" w:rsidTr="00F4676B">
        <w:tc>
          <w:tcPr>
            <w:tcW w:w="979" w:type="pct"/>
            <w:vMerge/>
          </w:tcPr>
          <w:p w14:paraId="255BDF90" w14:textId="77777777" w:rsidR="00191812" w:rsidRPr="00DE6E8A" w:rsidRDefault="00191812" w:rsidP="00191812">
            <w:pPr>
              <w:pStyle w:val="BodyText"/>
            </w:pPr>
          </w:p>
        </w:tc>
        <w:tc>
          <w:tcPr>
            <w:tcW w:w="2147" w:type="pct"/>
          </w:tcPr>
          <w:p w14:paraId="509C4CF6" w14:textId="77777777" w:rsidR="00191812" w:rsidRPr="00DE6E8A" w:rsidRDefault="00191812" w:rsidP="00191812">
            <w:pPr>
              <w:pStyle w:val="TableTextLeft"/>
            </w:pPr>
            <w:r w:rsidRPr="00DE6E8A">
              <w:t>A combination of one occupancy sensor that controls 3 to 6 luminaires, and any other LCD(s)</w:t>
            </w:r>
          </w:p>
        </w:tc>
        <w:tc>
          <w:tcPr>
            <w:tcW w:w="1874" w:type="pct"/>
          </w:tcPr>
          <w:p w14:paraId="1741554F" w14:textId="77777777" w:rsidR="00191812" w:rsidRPr="00DE6E8A" w:rsidRDefault="00191812" w:rsidP="00191812">
            <w:pPr>
              <w:pStyle w:val="TableTextLeft"/>
            </w:pPr>
            <w:r w:rsidRPr="00DE6E8A">
              <w:t>0.50 or, if greater, the multiple of the two lowest control multiplier values for the combination of LCDs</w:t>
            </w:r>
          </w:p>
        </w:tc>
      </w:tr>
      <w:tr w:rsidR="00191812" w:rsidRPr="00DE6E8A" w14:paraId="4C263A73" w14:textId="77777777" w:rsidTr="00F4676B">
        <w:tc>
          <w:tcPr>
            <w:tcW w:w="979" w:type="pct"/>
            <w:vMerge/>
          </w:tcPr>
          <w:p w14:paraId="7FCB976C" w14:textId="77777777" w:rsidR="00191812" w:rsidRPr="00DE6E8A" w:rsidRDefault="00191812" w:rsidP="00191812">
            <w:pPr>
              <w:pStyle w:val="BodyText"/>
            </w:pPr>
          </w:p>
        </w:tc>
        <w:tc>
          <w:tcPr>
            <w:tcW w:w="2147" w:type="pct"/>
          </w:tcPr>
          <w:p w14:paraId="407D0950" w14:textId="77777777" w:rsidR="00191812" w:rsidRPr="00DE6E8A" w:rsidRDefault="00191812" w:rsidP="00191812">
            <w:pPr>
              <w:pStyle w:val="TableTextLeft"/>
            </w:pPr>
            <w:r w:rsidRPr="00DE6E8A">
              <w:t>Any LCDs, except occupancy sensors that control 1 to 6 luminaires</w:t>
            </w:r>
          </w:p>
        </w:tc>
        <w:tc>
          <w:tcPr>
            <w:tcW w:w="1874" w:type="pct"/>
          </w:tcPr>
          <w:p w14:paraId="17DB1E4D" w14:textId="77777777" w:rsidR="00191812" w:rsidRPr="00DE6E8A" w:rsidRDefault="00191812" w:rsidP="00191812">
            <w:pPr>
              <w:pStyle w:val="TableTextLeft"/>
            </w:pPr>
            <w:r w:rsidRPr="00DE6E8A">
              <w:t>0.60 or, if greater, the multiple of the two lowest control multiplier values for the combination of LCDs</w:t>
            </w:r>
          </w:p>
        </w:tc>
      </w:tr>
    </w:tbl>
    <w:p w14:paraId="3830459A" w14:textId="1154954E" w:rsidR="00191812" w:rsidRPr="00DE6E8A" w:rsidRDefault="00191812" w:rsidP="00191812">
      <w:pPr>
        <w:pStyle w:val="Caption"/>
      </w:pPr>
      <w:bookmarkStart w:id="735" w:name="_Ref505942453"/>
      <w:bookmarkStart w:id="736" w:name="_Toc509321597"/>
      <w:bookmarkStart w:id="737" w:name="_Toc52261464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8</w:t>
      </w:r>
      <w:r w:rsidR="00E526F0">
        <w:rPr>
          <w:noProof/>
        </w:rPr>
        <w:fldChar w:fldCharType="end"/>
      </w:r>
      <w:bookmarkEnd w:id="735"/>
      <w:r w:rsidRPr="00DE6E8A">
        <w:t xml:space="preserve"> – Asset lifetime for lifetime calculations for public lighting upgrades</w:t>
      </w:r>
      <w:bookmarkEnd w:id="736"/>
      <w:bookmarkEnd w:id="73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7838"/>
        <w:gridCol w:w="1781"/>
      </w:tblGrid>
      <w:tr w:rsidR="00191812" w:rsidRPr="00DE6E8A" w14:paraId="7C7F76BE"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074" w:type="pct"/>
            <w:shd w:val="clear" w:color="auto" w:fill="E5F1FA" w:themeFill="light2"/>
          </w:tcPr>
          <w:p w14:paraId="2EEAF319" w14:textId="77777777" w:rsidR="00191812" w:rsidRPr="008A6662" w:rsidRDefault="00191812" w:rsidP="003046E8">
            <w:pPr>
              <w:pStyle w:val="TableTextLeft"/>
              <w:rPr>
                <w:b/>
              </w:rPr>
            </w:pPr>
            <w:r w:rsidRPr="008A6662">
              <w:rPr>
                <w:b/>
              </w:rPr>
              <w:t>Condition met by Lighting Upgrade</w:t>
            </w:r>
          </w:p>
        </w:tc>
        <w:tc>
          <w:tcPr>
            <w:tcW w:w="926" w:type="pct"/>
            <w:shd w:val="clear" w:color="auto" w:fill="E5F1FA" w:themeFill="light2"/>
          </w:tcPr>
          <w:p w14:paraId="067CCADF" w14:textId="77777777" w:rsidR="00191812" w:rsidRPr="008A666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Asset lifetime (years)</w:t>
            </w:r>
          </w:p>
        </w:tc>
      </w:tr>
      <w:tr w:rsidR="00191812" w:rsidRPr="00DE6E8A" w14:paraId="7752ABAE" w14:textId="77777777" w:rsidTr="00F4676B">
        <w:tc>
          <w:tcPr>
            <w:tcW w:w="4074" w:type="pct"/>
          </w:tcPr>
          <w:p w14:paraId="40FB5DE5" w14:textId="0E94A8C3" w:rsidR="00191812" w:rsidRPr="00DE6E8A" w:rsidRDefault="00A322C3" w:rsidP="00191812">
            <w:pPr>
              <w:pStyle w:val="TableTextLeft"/>
            </w:pPr>
            <w:r>
              <w:t>Luminaire</w:t>
            </w:r>
            <w:r w:rsidRPr="00DE6E8A">
              <w:t xml:space="preserve"> </w:t>
            </w:r>
            <w:r w:rsidR="00191812" w:rsidRPr="00DE6E8A">
              <w:t>replacement: the existing luminaire is replaced</w:t>
            </w:r>
          </w:p>
        </w:tc>
        <w:tc>
          <w:tcPr>
            <w:tcW w:w="926" w:type="pct"/>
          </w:tcPr>
          <w:p w14:paraId="064DF23C" w14:textId="77777777" w:rsidR="00191812" w:rsidRPr="00DE6E8A" w:rsidRDefault="00191812" w:rsidP="00191812">
            <w:pPr>
              <w:pStyle w:val="TableTextLeft"/>
            </w:pPr>
            <w:r w:rsidRPr="00DE6E8A">
              <w:t>10.00</w:t>
            </w:r>
          </w:p>
        </w:tc>
      </w:tr>
      <w:tr w:rsidR="00191812" w:rsidRPr="00DE6E8A" w14:paraId="4916703E" w14:textId="77777777" w:rsidTr="00F4676B">
        <w:tc>
          <w:tcPr>
            <w:tcW w:w="4074" w:type="pct"/>
          </w:tcPr>
          <w:p w14:paraId="399121C8" w14:textId="69986D68" w:rsidR="00191812" w:rsidRPr="00DE6E8A" w:rsidRDefault="00191812" w:rsidP="00191812">
            <w:pPr>
              <w:pStyle w:val="TableTextLeft"/>
            </w:pPr>
            <w:r w:rsidRPr="00DE6E8A">
              <w:t>Lighting control device: a lighting control device is installed</w:t>
            </w:r>
            <w:r w:rsidR="00C66FB4">
              <w:t>,</w:t>
            </w:r>
            <w:r w:rsidRPr="00DE6E8A">
              <w:t xml:space="preserve"> and no lighting equipment of any other type is installed in the space</w:t>
            </w:r>
          </w:p>
        </w:tc>
        <w:tc>
          <w:tcPr>
            <w:tcW w:w="926" w:type="pct"/>
          </w:tcPr>
          <w:p w14:paraId="0FC9BAF8" w14:textId="77777777" w:rsidR="00191812" w:rsidRPr="00DE6E8A" w:rsidRDefault="00191812" w:rsidP="00191812">
            <w:pPr>
              <w:pStyle w:val="TableTextLeft"/>
            </w:pPr>
            <w:r w:rsidRPr="00DE6E8A">
              <w:t>5.00</w:t>
            </w:r>
          </w:p>
        </w:tc>
      </w:tr>
      <w:tr w:rsidR="00191812" w:rsidRPr="00DE6E8A" w14:paraId="35CC4B6D" w14:textId="77777777" w:rsidTr="00F4676B">
        <w:tc>
          <w:tcPr>
            <w:tcW w:w="4074" w:type="pct"/>
          </w:tcPr>
          <w:p w14:paraId="7CDCE48B" w14:textId="77777777" w:rsidR="00191812" w:rsidRPr="00DE6E8A" w:rsidRDefault="00191812" w:rsidP="00191812">
            <w:pPr>
              <w:pStyle w:val="TableTextLeft"/>
            </w:pPr>
            <w:r w:rsidRPr="00DE6E8A">
              <w:t>Luminaire decommissioning: the lamp is removed and not replaced, and either the luminaire or all legacy control gear is removed from the site or from the electrical circuit so that it does not draw any power</w:t>
            </w:r>
          </w:p>
        </w:tc>
        <w:tc>
          <w:tcPr>
            <w:tcW w:w="926" w:type="pct"/>
          </w:tcPr>
          <w:p w14:paraId="4138A986" w14:textId="77777777" w:rsidR="00191812" w:rsidRPr="00DE6E8A" w:rsidRDefault="00191812" w:rsidP="00191812">
            <w:pPr>
              <w:pStyle w:val="TableTextLeft"/>
            </w:pPr>
            <w:r w:rsidRPr="00DE6E8A">
              <w:t>10.00</w:t>
            </w:r>
          </w:p>
        </w:tc>
      </w:tr>
    </w:tbl>
    <w:p w14:paraId="5071A51B" w14:textId="1DE4BF91" w:rsidR="00191812" w:rsidRPr="00DE6E8A" w:rsidRDefault="00191812" w:rsidP="00191812">
      <w:pPr>
        <w:pStyle w:val="Caption"/>
      </w:pPr>
      <w:bookmarkStart w:id="738" w:name="_Ref505942463"/>
      <w:bookmarkStart w:id="739" w:name="_Toc509321598"/>
      <w:bookmarkStart w:id="740" w:name="_Toc52261464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9</w:t>
      </w:r>
      <w:r w:rsidR="00E526F0">
        <w:rPr>
          <w:noProof/>
        </w:rPr>
        <w:fldChar w:fldCharType="end"/>
      </w:r>
      <w:bookmarkEnd w:id="738"/>
      <w:r w:rsidRPr="00DE6E8A">
        <w:t xml:space="preserve"> – Annual operating hours for public lighting upgrades</w:t>
      </w:r>
      <w:bookmarkEnd w:id="739"/>
      <w:bookmarkEnd w:id="74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7689"/>
        <w:gridCol w:w="1930"/>
      </w:tblGrid>
      <w:tr w:rsidR="00191812" w:rsidRPr="00DE6E8A" w14:paraId="25632321"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997" w:type="pct"/>
            <w:shd w:val="clear" w:color="auto" w:fill="E5F1FA" w:themeFill="light2"/>
          </w:tcPr>
          <w:p w14:paraId="32D7EF60" w14:textId="77777777" w:rsidR="00191812" w:rsidRPr="008A6662" w:rsidRDefault="00191812" w:rsidP="003046E8">
            <w:pPr>
              <w:pStyle w:val="TableTextLeft"/>
              <w:rPr>
                <w:b/>
              </w:rPr>
            </w:pPr>
            <w:r w:rsidRPr="008A6662">
              <w:rPr>
                <w:b/>
              </w:rPr>
              <w:t>Type of area</w:t>
            </w:r>
          </w:p>
        </w:tc>
        <w:tc>
          <w:tcPr>
            <w:tcW w:w="1003" w:type="pct"/>
            <w:shd w:val="clear" w:color="auto" w:fill="E5F1FA" w:themeFill="light2"/>
          </w:tcPr>
          <w:p w14:paraId="2107054D" w14:textId="77777777" w:rsidR="00191812" w:rsidRPr="008A666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 xml:space="preserve">Annual operating hours (per year) </w:t>
            </w:r>
          </w:p>
        </w:tc>
      </w:tr>
      <w:tr w:rsidR="00191812" w:rsidRPr="00DE6E8A" w14:paraId="4F75D3CF" w14:textId="77777777" w:rsidTr="00F4676B">
        <w:tc>
          <w:tcPr>
            <w:tcW w:w="3997" w:type="pct"/>
          </w:tcPr>
          <w:p w14:paraId="67477FC1" w14:textId="77777777" w:rsidR="00191812" w:rsidRPr="00DE6E8A" w:rsidRDefault="00191812" w:rsidP="00191812">
            <w:pPr>
              <w:pStyle w:val="TableTextLeft"/>
            </w:pPr>
            <w:r w:rsidRPr="00DE6E8A">
              <w:t>Road, other than the replacement or installation of traffic signals</w:t>
            </w:r>
          </w:p>
        </w:tc>
        <w:tc>
          <w:tcPr>
            <w:tcW w:w="1003" w:type="pct"/>
          </w:tcPr>
          <w:p w14:paraId="3CFCF5FE" w14:textId="77777777" w:rsidR="00191812" w:rsidRPr="00DE6E8A" w:rsidRDefault="00191812" w:rsidP="00191812">
            <w:pPr>
              <w:pStyle w:val="TableTextLeft"/>
            </w:pPr>
            <w:r w:rsidRPr="00DE6E8A">
              <w:t>4500</w:t>
            </w:r>
          </w:p>
        </w:tc>
      </w:tr>
      <w:tr w:rsidR="00191812" w:rsidRPr="00DE6E8A" w14:paraId="265B0C42" w14:textId="77777777" w:rsidTr="00F4676B">
        <w:tc>
          <w:tcPr>
            <w:tcW w:w="3997" w:type="pct"/>
          </w:tcPr>
          <w:p w14:paraId="764B916D" w14:textId="77777777" w:rsidR="00191812" w:rsidRPr="00DE6E8A" w:rsidRDefault="00191812" w:rsidP="00191812">
            <w:pPr>
              <w:pStyle w:val="TableTextLeft"/>
            </w:pPr>
            <w:r w:rsidRPr="00DE6E8A">
              <w:t>A public or outdoor space that is not a sports field</w:t>
            </w:r>
          </w:p>
        </w:tc>
        <w:tc>
          <w:tcPr>
            <w:tcW w:w="1003" w:type="pct"/>
          </w:tcPr>
          <w:p w14:paraId="4C16EBA6" w14:textId="77777777" w:rsidR="00191812" w:rsidRPr="00DE6E8A" w:rsidRDefault="00191812" w:rsidP="00191812">
            <w:pPr>
              <w:pStyle w:val="TableTextLeft"/>
            </w:pPr>
            <w:r w:rsidRPr="00DE6E8A">
              <w:t>4500</w:t>
            </w:r>
          </w:p>
        </w:tc>
      </w:tr>
    </w:tbl>
    <w:p w14:paraId="0DF2085C" w14:textId="77777777" w:rsidR="00191812" w:rsidRPr="00DE6E8A" w:rsidRDefault="00191812" w:rsidP="00191812">
      <w:pPr>
        <w:pStyle w:val="BodyText"/>
      </w:pPr>
    </w:p>
    <w:p w14:paraId="727A910A" w14:textId="77777777" w:rsidR="009C6C99" w:rsidRDefault="009C6C99">
      <w:pPr>
        <w:rPr>
          <w:b/>
          <w:bCs/>
          <w:iCs/>
          <w:color w:val="0072CE" w:themeColor="text2"/>
          <w:kern w:val="20"/>
          <w:sz w:val="24"/>
          <w:szCs w:val="28"/>
        </w:rPr>
      </w:pPr>
      <w:bookmarkStart w:id="741" w:name="_Toc506196569"/>
      <w:bookmarkStart w:id="742" w:name="_Toc506216640"/>
      <w:bookmarkStart w:id="743" w:name="_Toc509321237"/>
      <w:bookmarkStart w:id="744" w:name="_Toc509321496"/>
      <w:r>
        <w:br w:type="page"/>
      </w:r>
    </w:p>
    <w:p w14:paraId="193776BC" w14:textId="134657BC" w:rsidR="00191812" w:rsidRPr="001C23D3" w:rsidRDefault="00191812" w:rsidP="00186A5F">
      <w:pPr>
        <w:pStyle w:val="Heading2"/>
        <w:numPr>
          <w:ilvl w:val="0"/>
          <w:numId w:val="78"/>
        </w:numPr>
      </w:pPr>
      <w:bookmarkStart w:id="745" w:name="_Toc132192914"/>
      <w:r w:rsidRPr="001C23D3">
        <w:t>Part 28</w:t>
      </w:r>
      <w:r w:rsidR="00C66FB4" w:rsidRPr="001C23D3">
        <w:t xml:space="preserve"> Activity</w:t>
      </w:r>
      <w:r w:rsidRPr="001C23D3">
        <w:t>– Gas heating ductwork</w:t>
      </w:r>
      <w:bookmarkEnd w:id="741"/>
      <w:bookmarkEnd w:id="742"/>
      <w:bookmarkEnd w:id="743"/>
      <w:bookmarkEnd w:id="744"/>
      <w:bookmarkEnd w:id="745"/>
    </w:p>
    <w:p w14:paraId="7FD2BE72" w14:textId="1791657C" w:rsidR="00191812" w:rsidRPr="001C1455" w:rsidRDefault="005F1F80" w:rsidP="001C1455">
      <w:pPr>
        <w:pStyle w:val="Heading3"/>
        <w:rPr>
          <w:i/>
          <w:sz w:val="24"/>
          <w:szCs w:val="24"/>
        </w:rPr>
      </w:pPr>
      <w:bookmarkStart w:id="746" w:name="_Toc132192915"/>
      <w:r>
        <w:rPr>
          <w:i/>
          <w:sz w:val="24"/>
          <w:szCs w:val="24"/>
        </w:rPr>
        <w:t>Activity description (Guidance)</w:t>
      </w:r>
      <w:bookmarkEnd w:id="746"/>
    </w:p>
    <w:tbl>
      <w:tblPr>
        <w:tblStyle w:val="PullOutBoxTable"/>
        <w:tblW w:w="5000" w:type="pct"/>
        <w:tblLook w:val="0600" w:firstRow="0" w:lastRow="0" w:firstColumn="0" w:lastColumn="0" w:noHBand="1" w:noVBand="1"/>
      </w:tblPr>
      <w:tblGrid>
        <w:gridCol w:w="9629"/>
      </w:tblGrid>
      <w:tr w:rsidR="00C1518C" w14:paraId="103092B8" w14:textId="77777777" w:rsidTr="00C1518C">
        <w:tc>
          <w:tcPr>
            <w:tcW w:w="5000" w:type="pct"/>
            <w:tcBorders>
              <w:top w:val="single" w:sz="4" w:space="0" w:color="0072CE" w:themeColor="text2"/>
              <w:bottom w:val="single" w:sz="4" w:space="0" w:color="0072CE" w:themeColor="text2"/>
            </w:tcBorders>
            <w:shd w:val="clear" w:color="auto" w:fill="D3D3D3"/>
          </w:tcPr>
          <w:p w14:paraId="763437FC" w14:textId="77777777" w:rsidR="00C1518C" w:rsidRDefault="00C1518C" w:rsidP="00C1518C">
            <w:pPr>
              <w:pStyle w:val="PullOutBoxBodyText"/>
            </w:pPr>
            <w:r>
              <w:t>Part 28 of Schedule 2 of the Regulations prescribes the upgrade of gas heating ductwork as an eligible activity for the purposes of the Victorian Energy Upgrades program.</w:t>
            </w:r>
          </w:p>
          <w:p w14:paraId="66388AC2" w14:textId="61722073" w:rsidR="00C1518C" w:rsidRPr="00113345" w:rsidRDefault="00C1518C" w:rsidP="00C1518C">
            <w:pPr>
              <w:pStyle w:val="PullOutBoxBodyText"/>
            </w:pPr>
            <w:r>
              <w:fldChar w:fldCharType="begin"/>
            </w:r>
            <w:r>
              <w:instrText xml:space="preserve"> REF _Ref520808554 \h </w:instrText>
            </w:r>
            <w:r>
              <w:fldChar w:fldCharType="separate"/>
            </w:r>
            <w:r w:rsidR="006704CA" w:rsidRPr="00DE6E8A">
              <w:t xml:space="preserve">Table </w:t>
            </w:r>
            <w:r w:rsidR="006704CA">
              <w:rPr>
                <w:noProof/>
              </w:rPr>
              <w:t>28</w:t>
            </w:r>
            <w:r w:rsidR="006704CA">
              <w:t>.</w:t>
            </w:r>
            <w:r w:rsidR="006704CA">
              <w:rPr>
                <w:noProof/>
              </w:rPr>
              <w:t>1</w:t>
            </w:r>
            <w:r>
              <w:fldChar w:fldCharType="end"/>
            </w:r>
            <w:r>
              <w:t xml:space="preserve"> lists the eligible products that may be installed, upgraded or replaced. </w:t>
            </w:r>
            <w:r w:rsidRPr="003A50E6">
              <w:t>Each type of upgrade is known as a scenario. Each scenario has its own method for determining GHG equivalent reduction</w:t>
            </w:r>
            <w:r w:rsidRPr="00095247">
              <w:t>.</w:t>
            </w:r>
          </w:p>
          <w:p w14:paraId="5A3A7893" w14:textId="382F8A8A" w:rsidR="00C1518C" w:rsidRDefault="00C1518C" w:rsidP="00C1518C">
            <w:pPr>
              <w:pStyle w:val="PullOutBoxBodyText"/>
            </w:pPr>
            <w:r w:rsidRPr="00113345">
              <w:t xml:space="preserve">VEECs cannot be created for this activity unless products installed are listed on the ESC Register by the time VEECs are </w:t>
            </w:r>
            <w:r w:rsidR="008E0DB4" w:rsidRPr="00113345">
              <w:t>created</w:t>
            </w:r>
            <w:r w:rsidRPr="00113345">
              <w:t>.</w:t>
            </w:r>
            <w:r w:rsidR="008E0DB4" w:rsidRPr="00113345">
              <w:t xml:space="preserve"> Products already on the register at the time of installation can be taken as satisfying all those product requirements that can be determined prior to the installation of a product.</w:t>
            </w:r>
          </w:p>
        </w:tc>
      </w:tr>
    </w:tbl>
    <w:p w14:paraId="4971522A" w14:textId="7F86AD2E" w:rsidR="00191812" w:rsidRPr="00DE6E8A" w:rsidRDefault="00191812" w:rsidP="00191812">
      <w:pPr>
        <w:pStyle w:val="Caption"/>
      </w:pPr>
      <w:bookmarkStart w:id="747" w:name="_Ref503773638"/>
      <w:bookmarkStart w:id="748" w:name="_Ref520808554"/>
      <w:bookmarkStart w:id="749" w:name="_Toc503972493"/>
      <w:bookmarkStart w:id="750" w:name="_Toc504390808"/>
      <w:bookmarkStart w:id="751" w:name="_Toc509321599"/>
      <w:bookmarkStart w:id="752" w:name="_Toc52261464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747"/>
      <w:bookmarkEnd w:id="748"/>
      <w:r w:rsidRPr="00DE6E8A">
        <w:t xml:space="preserve"> – Eligible gas heating ductwork </w:t>
      </w:r>
      <w:bookmarkEnd w:id="749"/>
      <w:bookmarkEnd w:id="750"/>
      <w:r w:rsidRPr="00DE6E8A">
        <w:t>scenarios</w:t>
      </w:r>
      <w:bookmarkEnd w:id="751"/>
      <w:bookmarkEnd w:id="752"/>
    </w:p>
    <w:tbl>
      <w:tblPr>
        <w:tblStyle w:val="TableGrid"/>
        <w:tblW w:w="5000" w:type="pct"/>
        <w:tblLook w:val="04A0" w:firstRow="1" w:lastRow="0" w:firstColumn="1" w:lastColumn="0" w:noHBand="0" w:noVBand="1"/>
      </w:tblPr>
      <w:tblGrid>
        <w:gridCol w:w="979"/>
        <w:gridCol w:w="1006"/>
        <w:gridCol w:w="1984"/>
        <w:gridCol w:w="4544"/>
        <w:gridCol w:w="1126"/>
      </w:tblGrid>
      <w:tr w:rsidR="00191812" w:rsidRPr="00DE6E8A" w14:paraId="587E6B8E" w14:textId="77777777" w:rsidTr="004B2A2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8" w:type="pct"/>
          </w:tcPr>
          <w:p w14:paraId="1B69E38F" w14:textId="300440D1" w:rsidR="00191812" w:rsidRPr="00DE6E8A" w:rsidRDefault="00531379" w:rsidP="00191812">
            <w:pPr>
              <w:pStyle w:val="TableHeadingLeft"/>
            </w:pPr>
            <w:r>
              <w:t>Product category</w:t>
            </w:r>
            <w:r w:rsidR="00191812" w:rsidRPr="00DE6E8A">
              <w:t xml:space="preserve"> number</w:t>
            </w:r>
          </w:p>
        </w:tc>
        <w:tc>
          <w:tcPr>
            <w:tcW w:w="522" w:type="pct"/>
          </w:tcPr>
          <w:p w14:paraId="484BB7AB"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029" w:type="pct"/>
          </w:tcPr>
          <w:p w14:paraId="1BD20958" w14:textId="7102227F"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0123DC" w:rsidRPr="001C1455">
              <w:rPr>
                <w:rStyle w:val="FootnoteReference"/>
                <w:color w:val="FFFFFF" w:themeColor="background1"/>
              </w:rPr>
              <w:footnoteReference w:id="61"/>
            </w:r>
          </w:p>
        </w:tc>
        <w:tc>
          <w:tcPr>
            <w:tcW w:w="2357" w:type="pct"/>
          </w:tcPr>
          <w:p w14:paraId="63BD2FDC" w14:textId="2F593E9D"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E7D31">
              <w:rPr>
                <w:color w:val="FFFFFF" w:themeColor="background1"/>
              </w:rPr>
              <w:t>Product</w:t>
            </w:r>
            <w:r w:rsidR="00191812" w:rsidRPr="00DE7D31">
              <w:rPr>
                <w:color w:val="FFFFFF" w:themeColor="background1"/>
              </w:rPr>
              <w:t xml:space="preserve"> </w:t>
            </w:r>
            <w:r w:rsidR="00113345" w:rsidRPr="00DE7D31">
              <w:rPr>
                <w:color w:val="FFFFFF" w:themeColor="background1"/>
              </w:rPr>
              <w:t>/</w:t>
            </w:r>
            <w:r w:rsidR="00494A78" w:rsidRPr="00DE7D31">
              <w:rPr>
                <w:color w:val="FFFFFF" w:themeColor="background1"/>
              </w:rPr>
              <w:t xml:space="preserve"> installation requirements</w:t>
            </w:r>
            <w:r w:rsidR="0014041C" w:rsidRPr="00DE7D31">
              <w:rPr>
                <w:rStyle w:val="FootnoteReference"/>
                <w:color w:val="FFFFFF" w:themeColor="background1"/>
              </w:rPr>
              <w:footnoteReference w:id="62"/>
            </w:r>
          </w:p>
        </w:tc>
        <w:tc>
          <w:tcPr>
            <w:tcW w:w="584" w:type="pct"/>
          </w:tcPr>
          <w:p w14:paraId="6BE20248"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07A69405" w14:textId="77777777" w:rsidTr="00941411">
        <w:tc>
          <w:tcPr>
            <w:tcW w:w="508" w:type="pct"/>
          </w:tcPr>
          <w:p w14:paraId="04F119E8" w14:textId="77777777" w:rsidR="00191812" w:rsidRPr="00DE6E8A" w:rsidRDefault="00191812" w:rsidP="00191812">
            <w:pPr>
              <w:pStyle w:val="TableTextLeft"/>
            </w:pPr>
            <w:r w:rsidRPr="00DE6E8A">
              <w:t>28A</w:t>
            </w:r>
          </w:p>
        </w:tc>
        <w:tc>
          <w:tcPr>
            <w:tcW w:w="522" w:type="pct"/>
          </w:tcPr>
          <w:p w14:paraId="307B7B4D" w14:textId="77777777" w:rsidR="00191812" w:rsidRPr="00DE6E8A" w:rsidRDefault="00191812" w:rsidP="00191812">
            <w:pPr>
              <w:pStyle w:val="TableTextLeft"/>
            </w:pPr>
            <w:r w:rsidRPr="00DE6E8A">
              <w:t>28A</w:t>
            </w:r>
          </w:p>
        </w:tc>
        <w:tc>
          <w:tcPr>
            <w:tcW w:w="1029" w:type="pct"/>
            <w:vMerge w:val="restart"/>
            <w:vAlign w:val="center"/>
          </w:tcPr>
          <w:p w14:paraId="0C35FE49" w14:textId="249FA80B" w:rsidR="00B82939" w:rsidRPr="00DE7D31" w:rsidRDefault="00343D94" w:rsidP="00941411">
            <w:pPr>
              <w:pStyle w:val="TableTextLeft"/>
            </w:pPr>
            <w:r w:rsidRPr="00DE7D31">
              <w:t xml:space="preserve">Gas heating </w:t>
            </w:r>
            <w:r w:rsidR="00AC2082" w:rsidRPr="00DE7D31">
              <w:t>d</w:t>
            </w:r>
            <w:r w:rsidR="00191812" w:rsidRPr="00DE7D31">
              <w:t>uctwork that is connected to a ducted gas heater</w:t>
            </w:r>
          </w:p>
        </w:tc>
        <w:tc>
          <w:tcPr>
            <w:tcW w:w="2357" w:type="pct"/>
          </w:tcPr>
          <w:p w14:paraId="0E68EAAC" w14:textId="77777777" w:rsidR="00191812" w:rsidRPr="00DE7D31" w:rsidRDefault="00191812" w:rsidP="00191812">
            <w:pPr>
              <w:pStyle w:val="TableTextLeft"/>
              <w:rPr>
                <w:rFonts w:asciiTheme="majorHAnsi" w:hAnsiTheme="majorHAnsi" w:cstheme="majorHAnsi"/>
                <w:szCs w:val="18"/>
              </w:rPr>
            </w:pPr>
            <w:r w:rsidRPr="00DE7D31">
              <w:rPr>
                <w:rFonts w:asciiTheme="majorHAnsi" w:hAnsiTheme="majorHAnsi" w:cstheme="majorHAnsi"/>
                <w:szCs w:val="18"/>
              </w:rPr>
              <w:t>Flexible ductwork that:</w:t>
            </w:r>
          </w:p>
          <w:p w14:paraId="69FF8C24" w14:textId="0DC3D771" w:rsidR="00191812" w:rsidRPr="00827EE1" w:rsidRDefault="00A35B7A" w:rsidP="00186A5F">
            <w:pPr>
              <w:pStyle w:val="TableTextLeft"/>
              <w:numPr>
                <w:ilvl w:val="0"/>
                <w:numId w:val="33"/>
              </w:numPr>
            </w:pPr>
            <w:r w:rsidRPr="00827EE1">
              <w:t xml:space="preserve">is </w:t>
            </w:r>
            <w:r w:rsidR="00BA7ECB" w:rsidRPr="00827EE1">
              <w:t>tested and</w:t>
            </w:r>
            <w:r w:rsidRPr="00827EE1">
              <w:t xml:space="preserve"> certified by an approved laboratory as complying with AS 4254.1</w:t>
            </w:r>
            <w:r w:rsidR="00191812" w:rsidRPr="00827EE1">
              <w:t xml:space="preserve"> and is label</w:t>
            </w:r>
            <w:r w:rsidRPr="00827EE1">
              <w:t xml:space="preserve">led in accordance with that </w:t>
            </w:r>
            <w:r w:rsidR="00E13320" w:rsidRPr="00827EE1">
              <w:t>Standard</w:t>
            </w:r>
            <w:r w:rsidR="00B3452D" w:rsidRPr="00827EE1">
              <w:t>; and</w:t>
            </w:r>
            <w:r w:rsidR="00191812" w:rsidRPr="00827EE1">
              <w:t xml:space="preserve"> </w:t>
            </w:r>
          </w:p>
          <w:p w14:paraId="01282DE2" w14:textId="6A1568C2" w:rsidR="00191812" w:rsidRPr="00827EE1" w:rsidRDefault="00191812" w:rsidP="00186A5F">
            <w:pPr>
              <w:pStyle w:val="TableTextLeft"/>
              <w:numPr>
                <w:ilvl w:val="0"/>
                <w:numId w:val="33"/>
              </w:numPr>
            </w:pPr>
            <w:r w:rsidRPr="00827EE1">
              <w:t xml:space="preserve">is insulated using bulk insulation that </w:t>
            </w:r>
            <w:r w:rsidR="00A35B7A" w:rsidRPr="00827EE1">
              <w:t xml:space="preserve">is certified by an </w:t>
            </w:r>
            <w:r w:rsidR="00B3452D" w:rsidRPr="00827EE1">
              <w:t xml:space="preserve">accredited </w:t>
            </w:r>
            <w:r w:rsidR="00FE5A3C" w:rsidRPr="00827EE1">
              <w:t>body</w:t>
            </w:r>
            <w:r w:rsidR="00DE1226" w:rsidRPr="00827EE1">
              <w:t xml:space="preserve"> or an </w:t>
            </w:r>
            <w:r w:rsidR="00A35B7A" w:rsidRPr="00827EE1">
              <w:t>approved laboratory as complying</w:t>
            </w:r>
            <w:r w:rsidRPr="00827EE1">
              <w:t xml:space="preserve"> with AS/NZS</w:t>
            </w:r>
            <w:r w:rsidR="00FE5A3C" w:rsidRPr="00827EE1">
              <w:t xml:space="preserve"> </w:t>
            </w:r>
            <w:r w:rsidRPr="00827EE1">
              <w:t xml:space="preserve">4859.1 </w:t>
            </w:r>
            <w:r w:rsidR="00DE1226" w:rsidRPr="00827EE1">
              <w:t xml:space="preserve">and achieves the specified minimum R-value </w:t>
            </w:r>
            <w:r w:rsidR="00D92C47" w:rsidRPr="00827EE1">
              <w:t xml:space="preserve">for that ductwork </w:t>
            </w:r>
            <w:r w:rsidR="00AC2082" w:rsidRPr="00827EE1">
              <w:t xml:space="preserve">set out in </w:t>
            </w:r>
            <w:r w:rsidR="00AC2082" w:rsidRPr="00827EE1">
              <w:fldChar w:fldCharType="begin"/>
            </w:r>
            <w:r w:rsidR="00AC2082" w:rsidRPr="00827EE1">
              <w:instrText xml:space="preserve"> REF _Ref503773737 \h  \* MERGEFORMAT </w:instrText>
            </w:r>
            <w:r w:rsidR="00AC2082" w:rsidRPr="00827EE1">
              <w:fldChar w:fldCharType="separate"/>
            </w:r>
            <w:r w:rsidR="006704CA" w:rsidRPr="00DE6E8A">
              <w:t xml:space="preserve">Table </w:t>
            </w:r>
            <w:r w:rsidR="006704CA">
              <w:t>28.2</w:t>
            </w:r>
            <w:r w:rsidR="00AC2082" w:rsidRPr="00827EE1">
              <w:fldChar w:fldCharType="end"/>
            </w:r>
            <w:r w:rsidR="00AC2082" w:rsidRPr="00827EE1">
              <w:t xml:space="preserve"> below </w:t>
            </w:r>
            <w:r w:rsidR="00D92C47" w:rsidRPr="00827EE1">
              <w:t xml:space="preserve">when measured in accordance with that </w:t>
            </w:r>
            <w:r w:rsidR="00E13320" w:rsidRPr="00827EE1">
              <w:t>Standard</w:t>
            </w:r>
            <w:r w:rsidR="00D92C47" w:rsidRPr="00827EE1">
              <w:t>.</w:t>
            </w:r>
          </w:p>
          <w:p w14:paraId="6CF4B2C8" w14:textId="2EEF9B2E" w:rsidR="00494A78" w:rsidRPr="00827EE1" w:rsidRDefault="00494A78" w:rsidP="00186A5F">
            <w:pPr>
              <w:pStyle w:val="TableTextLeft"/>
              <w:numPr>
                <w:ilvl w:val="0"/>
                <w:numId w:val="33"/>
              </w:numPr>
            </w:pPr>
            <w:r w:rsidRPr="00827EE1">
              <w:t>is constructed and installed in accordance with the requirements set out in AS 4254.1 and</w:t>
            </w:r>
            <w:r w:rsidR="00494BC0">
              <w:t xml:space="preserve"> uses fittings that</w:t>
            </w:r>
          </w:p>
          <w:p w14:paraId="1524FE0E" w14:textId="237AE00A" w:rsidR="00827EE1" w:rsidRPr="00827EE1" w:rsidRDefault="00494A78" w:rsidP="00186A5F">
            <w:pPr>
              <w:pStyle w:val="TableTextLeft"/>
              <w:numPr>
                <w:ilvl w:val="0"/>
                <w:numId w:val="34"/>
              </w:numPr>
              <w:ind w:left="846" w:hanging="284"/>
            </w:pPr>
            <w:r w:rsidRPr="00827EE1">
              <w:rPr>
                <w:rFonts w:asciiTheme="majorHAnsi" w:hAnsiTheme="majorHAnsi" w:cstheme="majorHAnsi"/>
                <w:szCs w:val="18"/>
              </w:rPr>
              <w:t xml:space="preserve">for a </w:t>
            </w:r>
            <w:r w:rsidRPr="00494BC0">
              <w:t>building</w:t>
            </w:r>
            <w:r w:rsidRPr="00827EE1">
              <w:rPr>
                <w:rFonts w:asciiTheme="majorHAnsi" w:hAnsiTheme="majorHAnsi" w:cstheme="majorHAnsi"/>
                <w:szCs w:val="18"/>
              </w:rPr>
              <w:t xml:space="preserve"> classified as a Class</w:t>
            </w:r>
            <w:r w:rsidR="0024401D">
              <w:rPr>
                <w:rFonts w:asciiTheme="majorHAnsi" w:hAnsiTheme="majorHAnsi" w:cstheme="majorHAnsi"/>
                <w:szCs w:val="18"/>
              </w:rPr>
              <w:t xml:space="preserve"> </w:t>
            </w:r>
            <w:r w:rsidRPr="00827EE1">
              <w:rPr>
                <w:rFonts w:asciiTheme="majorHAnsi" w:hAnsiTheme="majorHAnsi" w:cstheme="majorHAnsi"/>
                <w:szCs w:val="18"/>
              </w:rPr>
              <w:t>1 or 10 building under Part A6 of Volume One of the</w:t>
            </w:r>
            <w:r w:rsidR="00B26CC6">
              <w:rPr>
                <w:rFonts w:asciiTheme="majorHAnsi" w:hAnsiTheme="majorHAnsi" w:cstheme="majorHAnsi"/>
                <w:szCs w:val="18"/>
              </w:rPr>
              <w:t xml:space="preserve"> </w:t>
            </w:r>
            <w:r w:rsidRPr="00827EE1">
              <w:rPr>
                <w:rFonts w:asciiTheme="majorHAnsi" w:hAnsiTheme="majorHAnsi" w:cstheme="majorHAnsi"/>
                <w:szCs w:val="18"/>
              </w:rPr>
              <w:t>Building Code, achieve at least</w:t>
            </w:r>
            <w:r w:rsidR="0024401D">
              <w:rPr>
                <w:rFonts w:asciiTheme="majorHAnsi" w:hAnsiTheme="majorHAnsi" w:cstheme="majorHAnsi"/>
                <w:szCs w:val="18"/>
              </w:rPr>
              <w:t xml:space="preserve"> </w:t>
            </w:r>
            <w:r w:rsidRPr="00827EE1">
              <w:rPr>
                <w:rFonts w:asciiTheme="majorHAnsi" w:hAnsiTheme="majorHAnsi" w:cstheme="majorHAnsi"/>
                <w:szCs w:val="18"/>
              </w:rPr>
              <w:t>the</w:t>
            </w:r>
            <w:r w:rsidR="0024401D">
              <w:rPr>
                <w:rFonts w:asciiTheme="majorHAnsi" w:hAnsiTheme="majorHAnsi" w:cstheme="majorHAnsi"/>
                <w:szCs w:val="18"/>
              </w:rPr>
              <w:t xml:space="preserve"> </w:t>
            </w:r>
            <w:r w:rsidRPr="00827EE1">
              <w:rPr>
                <w:rFonts w:asciiTheme="majorHAnsi" w:hAnsiTheme="majorHAnsi" w:cstheme="majorHAnsi"/>
                <w:szCs w:val="18"/>
              </w:rPr>
              <w:t>R-value specified by Table 3.12.5.2 of Volume Two of</w:t>
            </w:r>
            <w:r w:rsidR="00B26CC6">
              <w:rPr>
                <w:rFonts w:asciiTheme="majorHAnsi" w:hAnsiTheme="majorHAnsi" w:cstheme="majorHAnsi"/>
                <w:szCs w:val="18"/>
              </w:rPr>
              <w:t xml:space="preserve"> </w:t>
            </w:r>
            <w:r w:rsidRPr="00827EE1">
              <w:rPr>
                <w:rFonts w:asciiTheme="majorHAnsi" w:hAnsiTheme="majorHAnsi" w:cstheme="majorHAnsi"/>
                <w:szCs w:val="18"/>
              </w:rPr>
              <w:t>the Building Code; and</w:t>
            </w:r>
          </w:p>
          <w:p w14:paraId="6B66D39C" w14:textId="6D6A1B79" w:rsidR="00494A78" w:rsidRPr="00827EE1" w:rsidRDefault="00494A78" w:rsidP="00186A5F">
            <w:pPr>
              <w:pStyle w:val="TableTextLeft"/>
              <w:numPr>
                <w:ilvl w:val="0"/>
                <w:numId w:val="34"/>
              </w:numPr>
              <w:ind w:left="846" w:hanging="284"/>
            </w:pPr>
            <w:r w:rsidRPr="00827EE1">
              <w:rPr>
                <w:rFonts w:asciiTheme="majorHAnsi" w:hAnsiTheme="majorHAnsi" w:cstheme="majorHAnsi"/>
                <w:szCs w:val="18"/>
              </w:rPr>
              <w:t xml:space="preserve">for a </w:t>
            </w:r>
            <w:r w:rsidRPr="00494BC0">
              <w:t>building</w:t>
            </w:r>
            <w:r w:rsidRPr="00827EE1">
              <w:rPr>
                <w:rFonts w:asciiTheme="majorHAnsi" w:hAnsiTheme="majorHAnsi" w:cstheme="majorHAnsi"/>
                <w:szCs w:val="18"/>
              </w:rPr>
              <w:t xml:space="preserve"> classified as a Class</w:t>
            </w:r>
            <w:r w:rsidR="00B26CC6">
              <w:rPr>
                <w:rFonts w:asciiTheme="majorHAnsi" w:hAnsiTheme="majorHAnsi" w:cstheme="majorHAnsi"/>
                <w:szCs w:val="18"/>
              </w:rPr>
              <w:t xml:space="preserve"> </w:t>
            </w:r>
            <w:r w:rsidRPr="00827EE1">
              <w:rPr>
                <w:rFonts w:asciiTheme="majorHAnsi" w:hAnsiTheme="majorHAnsi" w:cstheme="majorHAnsi"/>
                <w:szCs w:val="18"/>
              </w:rPr>
              <w:t>2 to 9 building under Part</w:t>
            </w:r>
            <w:r w:rsidR="00B26CC6">
              <w:rPr>
                <w:rFonts w:asciiTheme="majorHAnsi" w:hAnsiTheme="majorHAnsi" w:cstheme="majorHAnsi"/>
                <w:szCs w:val="18"/>
              </w:rPr>
              <w:t xml:space="preserve"> </w:t>
            </w:r>
            <w:r w:rsidRPr="00827EE1">
              <w:rPr>
                <w:rFonts w:asciiTheme="majorHAnsi" w:hAnsiTheme="majorHAnsi" w:cstheme="majorHAnsi"/>
                <w:szCs w:val="18"/>
              </w:rPr>
              <w:t>A6 of Volume 1 of the Building Code, achieve the minimum total R-value specified</w:t>
            </w:r>
            <w:r w:rsidR="00B26CC6">
              <w:rPr>
                <w:rFonts w:asciiTheme="majorHAnsi" w:hAnsiTheme="majorHAnsi" w:cstheme="majorHAnsi"/>
                <w:szCs w:val="18"/>
              </w:rPr>
              <w:t xml:space="preserve"> </w:t>
            </w:r>
            <w:r w:rsidRPr="00827EE1">
              <w:rPr>
                <w:rFonts w:asciiTheme="majorHAnsi" w:hAnsiTheme="majorHAnsi" w:cstheme="majorHAnsi"/>
                <w:szCs w:val="18"/>
              </w:rPr>
              <w:t>by Specification J5.2b of Volume One of the Building Code.</w:t>
            </w:r>
          </w:p>
        </w:tc>
        <w:tc>
          <w:tcPr>
            <w:tcW w:w="584" w:type="pct"/>
          </w:tcPr>
          <w:p w14:paraId="62D10480" w14:textId="77777777" w:rsidR="00191812" w:rsidRPr="00DE6E8A" w:rsidRDefault="00191812" w:rsidP="00191812">
            <w:pPr>
              <w:pStyle w:val="TableTextLeft"/>
            </w:pPr>
            <w:r w:rsidRPr="00DE6E8A">
              <w:t>28A</w:t>
            </w:r>
          </w:p>
        </w:tc>
      </w:tr>
      <w:tr w:rsidR="00191812" w:rsidRPr="00DE6E8A" w14:paraId="79A024CE" w14:textId="77777777" w:rsidTr="004B2A23">
        <w:tc>
          <w:tcPr>
            <w:tcW w:w="508" w:type="pct"/>
          </w:tcPr>
          <w:p w14:paraId="1C893E6A" w14:textId="77777777" w:rsidR="00191812" w:rsidRPr="00DE6E8A" w:rsidRDefault="00191812" w:rsidP="00191812">
            <w:pPr>
              <w:pStyle w:val="TableTextLeft"/>
            </w:pPr>
            <w:r w:rsidRPr="00DE6E8A">
              <w:t>28B</w:t>
            </w:r>
          </w:p>
        </w:tc>
        <w:tc>
          <w:tcPr>
            <w:tcW w:w="522" w:type="pct"/>
          </w:tcPr>
          <w:p w14:paraId="582C1DA1" w14:textId="77777777" w:rsidR="00191812" w:rsidRPr="00DE6E8A" w:rsidRDefault="00191812" w:rsidP="00191812">
            <w:pPr>
              <w:pStyle w:val="TableTextLeft"/>
            </w:pPr>
            <w:r w:rsidRPr="00DE6E8A">
              <w:t>28B</w:t>
            </w:r>
          </w:p>
        </w:tc>
        <w:tc>
          <w:tcPr>
            <w:tcW w:w="1029" w:type="pct"/>
            <w:vMerge/>
          </w:tcPr>
          <w:p w14:paraId="2F79A160" w14:textId="77777777" w:rsidR="00191812" w:rsidRPr="00DE7D31" w:rsidRDefault="00191812" w:rsidP="00191812">
            <w:pPr>
              <w:pStyle w:val="BodyText"/>
            </w:pPr>
          </w:p>
        </w:tc>
        <w:tc>
          <w:tcPr>
            <w:tcW w:w="2357" w:type="pct"/>
          </w:tcPr>
          <w:p w14:paraId="6830AB53" w14:textId="77777777" w:rsidR="00191812" w:rsidRPr="00DE7D31" w:rsidRDefault="00191812" w:rsidP="001C1455">
            <w:pPr>
              <w:pStyle w:val="ListBullet"/>
              <w:numPr>
                <w:ilvl w:val="0"/>
                <w:numId w:val="0"/>
              </w:numPr>
              <w:ind w:left="283" w:hanging="170"/>
            </w:pPr>
            <w:r w:rsidRPr="00DE7D31">
              <w:t>Rigid ductwork that:</w:t>
            </w:r>
          </w:p>
          <w:p w14:paraId="0773ECD6" w14:textId="77777777" w:rsidR="00827EE1" w:rsidRDefault="00A35B7A" w:rsidP="00186A5F">
            <w:pPr>
              <w:pStyle w:val="TableTextLeft"/>
              <w:numPr>
                <w:ilvl w:val="0"/>
                <w:numId w:val="35"/>
              </w:numPr>
            </w:pPr>
            <w:r w:rsidRPr="00DE7D31">
              <w:t xml:space="preserve">is </w:t>
            </w:r>
            <w:r w:rsidR="007B01EC" w:rsidRPr="00DE7D31">
              <w:t xml:space="preserve">tested and </w:t>
            </w:r>
            <w:r w:rsidRPr="00DE7D31">
              <w:t xml:space="preserve">certified by an approved laboratory as complying </w:t>
            </w:r>
            <w:r w:rsidR="00191812" w:rsidRPr="00DE7D31">
              <w:t>with AS 4254.2</w:t>
            </w:r>
            <w:r w:rsidR="007B01EC" w:rsidRPr="00DE7D31">
              <w:t>; and</w:t>
            </w:r>
          </w:p>
          <w:p w14:paraId="23E14D9F" w14:textId="0F8A156B" w:rsidR="00827EE1" w:rsidRDefault="00A35B7A" w:rsidP="00186A5F">
            <w:pPr>
              <w:pStyle w:val="TableTextLeft"/>
              <w:numPr>
                <w:ilvl w:val="0"/>
                <w:numId w:val="35"/>
              </w:numPr>
            </w:pPr>
            <w:r w:rsidRPr="00827EE1">
              <w:t xml:space="preserve">is insulated using bulk insulation that is certified by an </w:t>
            </w:r>
            <w:r w:rsidR="007B01EC" w:rsidRPr="00827EE1">
              <w:t xml:space="preserve">accredited body or </w:t>
            </w:r>
            <w:r w:rsidRPr="00827EE1">
              <w:t xml:space="preserve">approved laboratory as complying with AS/NZS 4859.1 </w:t>
            </w:r>
            <w:r w:rsidR="007B01EC" w:rsidRPr="00827EE1">
              <w:t xml:space="preserve">and achieves the specified </w:t>
            </w:r>
            <w:r w:rsidR="004313E3" w:rsidRPr="00827EE1">
              <w:t xml:space="preserve">minimum </w:t>
            </w:r>
            <w:r w:rsidR="007B01EC" w:rsidRPr="00827EE1">
              <w:t xml:space="preserve">R-value </w:t>
            </w:r>
            <w:r w:rsidR="00BB139F" w:rsidRPr="00827EE1">
              <w:t xml:space="preserve">set out in </w:t>
            </w:r>
            <w:r w:rsidR="00BB139F" w:rsidRPr="00827EE1">
              <w:fldChar w:fldCharType="begin"/>
            </w:r>
            <w:r w:rsidR="00BB139F" w:rsidRPr="00827EE1">
              <w:instrText xml:space="preserve"> REF _Ref503773737 \h </w:instrText>
            </w:r>
            <w:r w:rsidR="00BB4325" w:rsidRPr="00827EE1">
              <w:instrText xml:space="preserve"> \* MERGEFORMAT </w:instrText>
            </w:r>
            <w:r w:rsidR="00BB139F" w:rsidRPr="00827EE1">
              <w:fldChar w:fldCharType="separate"/>
            </w:r>
            <w:r w:rsidR="006704CA" w:rsidRPr="00DE6E8A">
              <w:t xml:space="preserve">Table </w:t>
            </w:r>
            <w:r w:rsidR="006704CA">
              <w:t>28.2</w:t>
            </w:r>
            <w:r w:rsidR="00BB139F" w:rsidRPr="00827EE1">
              <w:fldChar w:fldCharType="end"/>
            </w:r>
            <w:r w:rsidR="00BB139F" w:rsidRPr="00827EE1">
              <w:t xml:space="preserve"> for that ductwork when measured in </w:t>
            </w:r>
            <w:r w:rsidR="00BB4325" w:rsidRPr="00827EE1">
              <w:t>accordance with AS/NZS 4859.7; and</w:t>
            </w:r>
          </w:p>
          <w:p w14:paraId="5447B4F8" w14:textId="2E4839E2" w:rsidR="00387295" w:rsidRPr="00827EE1" w:rsidRDefault="00191812" w:rsidP="00186A5F">
            <w:pPr>
              <w:pStyle w:val="TableTextLeft"/>
              <w:numPr>
                <w:ilvl w:val="0"/>
                <w:numId w:val="35"/>
              </w:numPr>
            </w:pPr>
            <w:r w:rsidRPr="00827EE1">
              <w:t>is longitudinally labelled at intervals of no</w:t>
            </w:r>
            <w:r w:rsidR="00BB4325" w:rsidRPr="00827EE1">
              <w:t>t</w:t>
            </w:r>
            <w:r w:rsidRPr="00827EE1">
              <w:t xml:space="preserve"> more than 1.5 meters</w:t>
            </w:r>
            <w:r w:rsidR="00BB4325" w:rsidRPr="00827EE1">
              <w:t>,</w:t>
            </w:r>
            <w:r w:rsidRPr="00827EE1">
              <w:t xml:space="preserve"> in characters that are clearly leg</w:t>
            </w:r>
            <w:r w:rsidR="00411705" w:rsidRPr="00827EE1">
              <w:t>ible and at least 18mm high stat</w:t>
            </w:r>
            <w:r w:rsidR="00387295" w:rsidRPr="00827EE1">
              <w:t>ing:</w:t>
            </w:r>
          </w:p>
          <w:p w14:paraId="678D1D6A" w14:textId="77777777" w:rsidR="007E0231" w:rsidRDefault="00191812" w:rsidP="00186A5F">
            <w:pPr>
              <w:pStyle w:val="TableTextLeft"/>
              <w:numPr>
                <w:ilvl w:val="0"/>
                <w:numId w:val="36"/>
              </w:numPr>
              <w:ind w:left="680" w:firstLine="0"/>
            </w:pPr>
            <w:r w:rsidRPr="00DE7D31">
              <w:t>the duct manufacturer’s or assembler’s name</w:t>
            </w:r>
            <w:r w:rsidR="00387295" w:rsidRPr="00DE7D31">
              <w:t>; and</w:t>
            </w:r>
          </w:p>
          <w:p w14:paraId="7C103021" w14:textId="77777777" w:rsidR="007E0231" w:rsidRDefault="00191812" w:rsidP="00186A5F">
            <w:pPr>
              <w:pStyle w:val="TableTextLeft"/>
              <w:numPr>
                <w:ilvl w:val="0"/>
                <w:numId w:val="36"/>
              </w:numPr>
              <w:ind w:left="680" w:firstLine="0"/>
            </w:pPr>
            <w:r w:rsidRPr="007E0231">
              <w:t>the diameter of the duct core</w:t>
            </w:r>
            <w:r w:rsidR="00387295" w:rsidRPr="007E0231">
              <w:t>; and</w:t>
            </w:r>
          </w:p>
          <w:p w14:paraId="237DDF81" w14:textId="77777777" w:rsidR="007E0231" w:rsidRDefault="00191812" w:rsidP="00186A5F">
            <w:pPr>
              <w:pStyle w:val="TableTextLeft"/>
              <w:numPr>
                <w:ilvl w:val="0"/>
                <w:numId w:val="36"/>
              </w:numPr>
              <w:ind w:left="680" w:firstLine="0"/>
            </w:pPr>
            <w:r w:rsidRPr="007E0231">
              <w:t>the R-value of the bulk insulation</w:t>
            </w:r>
            <w:r w:rsidR="00E81FCF" w:rsidRPr="007E0231">
              <w:t>;</w:t>
            </w:r>
            <w:r w:rsidRPr="007E0231">
              <w:t xml:space="preserve"> and</w:t>
            </w:r>
          </w:p>
          <w:p w14:paraId="1CD0AD3F" w14:textId="742AA80D" w:rsidR="00191812" w:rsidRPr="007E0231" w:rsidRDefault="00191812" w:rsidP="00186A5F">
            <w:pPr>
              <w:pStyle w:val="TableTextLeft"/>
              <w:numPr>
                <w:ilvl w:val="0"/>
                <w:numId w:val="36"/>
              </w:numPr>
              <w:ind w:left="680" w:firstLine="0"/>
            </w:pPr>
            <w:r w:rsidRPr="007E0231">
              <w:t>whether the ductwork complies with AS 4254.2</w:t>
            </w:r>
            <w:r w:rsidR="001948D2" w:rsidRPr="007E0231">
              <w:t>; and</w:t>
            </w:r>
          </w:p>
          <w:p w14:paraId="7F8A1962" w14:textId="5E514117" w:rsidR="00191812" w:rsidRPr="00DE7D31" w:rsidRDefault="00191812" w:rsidP="00186A5F">
            <w:pPr>
              <w:pStyle w:val="TableTextLeft"/>
              <w:numPr>
                <w:ilvl w:val="0"/>
                <w:numId w:val="35"/>
              </w:numPr>
            </w:pPr>
            <w:r w:rsidRPr="00DE7D31">
              <w:t>is constructed and install</w:t>
            </w:r>
            <w:r w:rsidR="00A35B7A" w:rsidRPr="00DE7D31">
              <w:t xml:space="preserve">ed in accordance with </w:t>
            </w:r>
            <w:r w:rsidR="000F6B53" w:rsidRPr="00DE7D31">
              <w:t xml:space="preserve">the requirements set out in </w:t>
            </w:r>
            <w:r w:rsidR="00A35B7A" w:rsidRPr="00DE7D31">
              <w:t>AS</w:t>
            </w:r>
            <w:r w:rsidR="000F6B53" w:rsidRPr="00DE7D31">
              <w:t xml:space="preserve"> </w:t>
            </w:r>
            <w:r w:rsidR="00A35B7A" w:rsidRPr="00DE7D31">
              <w:t>4254.2</w:t>
            </w:r>
            <w:r w:rsidRPr="00DE7D31">
              <w:t xml:space="preserve"> and uses fittings that</w:t>
            </w:r>
            <w:r w:rsidR="000F6B53" w:rsidRPr="00DE7D31">
              <w:t>:</w:t>
            </w:r>
          </w:p>
          <w:p w14:paraId="2282D8B3" w14:textId="77777777" w:rsidR="007E0231" w:rsidRDefault="006C05B0" w:rsidP="00A4084A">
            <w:pPr>
              <w:pStyle w:val="TableTextLeft"/>
              <w:numPr>
                <w:ilvl w:val="0"/>
                <w:numId w:val="135"/>
              </w:numPr>
              <w:ind w:left="846" w:hanging="284"/>
            </w:pPr>
            <w:r w:rsidRPr="00DE7D31">
              <w:t xml:space="preserve">for a building classified as a Class </w:t>
            </w:r>
            <w:r w:rsidR="00DB476E" w:rsidRPr="00DE7D31">
              <w:t>1 or 10 building under Part A6 of Volume One of the Building Code, achieve at least the R-value specified by Table 3.12.5.2 of Volume Two of the Building Code; and</w:t>
            </w:r>
          </w:p>
          <w:p w14:paraId="05577F48" w14:textId="2B882F14" w:rsidR="00191812" w:rsidRPr="007E0231" w:rsidRDefault="00911DBC" w:rsidP="00A4084A">
            <w:pPr>
              <w:pStyle w:val="TableTextLeft"/>
              <w:numPr>
                <w:ilvl w:val="0"/>
                <w:numId w:val="135"/>
              </w:numPr>
              <w:ind w:left="846" w:hanging="284"/>
            </w:pPr>
            <w:r w:rsidRPr="007E0231">
              <w:t>for a building classified as a Class 2 to 9 building under Part A6 of Volume 1 of the Building Code, achieve the minimum total R-value specified by Specification J5.2b of Volume One of the Building Code</w:t>
            </w:r>
            <w:r w:rsidR="006C05B0" w:rsidRPr="007E0231">
              <w:t>.</w:t>
            </w:r>
          </w:p>
        </w:tc>
        <w:tc>
          <w:tcPr>
            <w:tcW w:w="584" w:type="pct"/>
          </w:tcPr>
          <w:p w14:paraId="08BA9984" w14:textId="77777777" w:rsidR="00191812" w:rsidRPr="00DE6E8A" w:rsidRDefault="00191812" w:rsidP="00191812">
            <w:pPr>
              <w:pStyle w:val="TableTextLeft"/>
            </w:pPr>
            <w:r w:rsidRPr="00DE6E8A">
              <w:t>28A</w:t>
            </w:r>
          </w:p>
        </w:tc>
      </w:tr>
    </w:tbl>
    <w:p w14:paraId="0FB0FA76" w14:textId="77777777" w:rsidR="00191812" w:rsidRPr="00DE6E8A" w:rsidRDefault="00191812" w:rsidP="00191812">
      <w:pPr>
        <w:pStyle w:val="BodyText"/>
      </w:pPr>
    </w:p>
    <w:p w14:paraId="13852BA7" w14:textId="12D778FD" w:rsidR="00191812" w:rsidRPr="001C1455" w:rsidRDefault="008677CC" w:rsidP="001C1455">
      <w:pPr>
        <w:pStyle w:val="Heading3"/>
        <w:rPr>
          <w:i/>
          <w:sz w:val="24"/>
          <w:szCs w:val="24"/>
        </w:rPr>
      </w:pPr>
      <w:bookmarkStart w:id="753" w:name="_Toc132192916"/>
      <w:r w:rsidRPr="001C1455">
        <w:rPr>
          <w:i/>
          <w:sz w:val="24"/>
          <w:szCs w:val="24"/>
        </w:rPr>
        <w:t>Specified Minimum Energy Efficiency</w:t>
      </w:r>
      <w:bookmarkEnd w:id="753"/>
    </w:p>
    <w:p w14:paraId="76E874A4" w14:textId="1B1177C8"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21787C">
        <w:t>set out</w:t>
      </w:r>
      <w:r w:rsidRPr="00DE6E8A">
        <w:t xml:space="preserve"> in </w:t>
      </w:r>
      <w:r w:rsidRPr="00DE6E8A">
        <w:fldChar w:fldCharType="begin"/>
      </w:r>
      <w:r w:rsidRPr="00DE6E8A">
        <w:instrText xml:space="preserve"> REF _Ref503773737 \h </w:instrText>
      </w:r>
      <w:r w:rsidRPr="00DE6E8A">
        <w:fldChar w:fldCharType="separate"/>
      </w:r>
      <w:r w:rsidR="006704CA" w:rsidRPr="00DE6E8A">
        <w:t xml:space="preserve">Table </w:t>
      </w:r>
      <w:r w:rsidR="006704CA">
        <w:rPr>
          <w:noProof/>
        </w:rPr>
        <w:t>28</w:t>
      </w:r>
      <w:r w:rsidR="006704CA">
        <w:t>.</w:t>
      </w:r>
      <w:r w:rsidR="006704CA">
        <w:rPr>
          <w:noProof/>
        </w:rPr>
        <w:t>2</w:t>
      </w:r>
      <w:r w:rsidRPr="00DE6E8A">
        <w:fldChar w:fldCharType="end"/>
      </w:r>
      <w:r w:rsidR="00B15F81">
        <w:t>.</w:t>
      </w:r>
    </w:p>
    <w:p w14:paraId="4ECFA2A6" w14:textId="15A9FA1E" w:rsidR="00191812" w:rsidRPr="00DE6E8A" w:rsidRDefault="00191812" w:rsidP="00191812">
      <w:pPr>
        <w:pStyle w:val="Caption"/>
      </w:pPr>
      <w:bookmarkStart w:id="754" w:name="_Ref503773737"/>
      <w:bookmarkStart w:id="755" w:name="_Toc503972494"/>
      <w:bookmarkStart w:id="756" w:name="_Toc504390809"/>
      <w:bookmarkStart w:id="757" w:name="_Toc509321600"/>
      <w:bookmarkStart w:id="758" w:name="_Toc52261464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754"/>
      <w:r w:rsidRPr="00DE6E8A">
        <w:t xml:space="preserve"> – Additional requirements for ductwork to be installed</w:t>
      </w:r>
      <w:bookmarkEnd w:id="755"/>
      <w:bookmarkEnd w:id="756"/>
      <w:bookmarkEnd w:id="757"/>
      <w:bookmarkEnd w:id="758"/>
    </w:p>
    <w:tbl>
      <w:tblPr>
        <w:tblStyle w:val="TableGrid"/>
        <w:tblW w:w="5000" w:type="pct"/>
        <w:tblLook w:val="04A0" w:firstRow="1" w:lastRow="0" w:firstColumn="1" w:lastColumn="0" w:noHBand="0" w:noVBand="1"/>
      </w:tblPr>
      <w:tblGrid>
        <w:gridCol w:w="1317"/>
        <w:gridCol w:w="2194"/>
        <w:gridCol w:w="6128"/>
      </w:tblGrid>
      <w:tr w:rsidR="00191812" w:rsidRPr="00DE6E8A" w14:paraId="5DF9E320"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0E9FA9E0" w14:textId="022EF3FC" w:rsidR="00191812" w:rsidRPr="00DE6E8A" w:rsidRDefault="009E65F7" w:rsidP="00191812">
            <w:pPr>
              <w:pStyle w:val="TableHeadingLeft"/>
            </w:pPr>
            <w:r>
              <w:t>Product category number</w:t>
            </w:r>
          </w:p>
        </w:tc>
        <w:tc>
          <w:tcPr>
            <w:tcW w:w="1138" w:type="pct"/>
          </w:tcPr>
          <w:p w14:paraId="1E44BB9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4DDE2337" w14:textId="4D2D808A"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7E11ED" w:rsidRPr="00F660F3">
              <w:rPr>
                <w:rStyle w:val="FootnoteReference"/>
                <w:color w:val="FFFFFF" w:themeColor="background1"/>
              </w:rPr>
              <w:footnoteReference w:id="63"/>
            </w:r>
          </w:p>
        </w:tc>
      </w:tr>
      <w:tr w:rsidR="00191812" w:rsidRPr="00DE6E8A" w14:paraId="5300A324" w14:textId="77777777" w:rsidTr="00927EF5">
        <w:tc>
          <w:tcPr>
            <w:tcW w:w="683" w:type="pct"/>
          </w:tcPr>
          <w:p w14:paraId="568B1CEA" w14:textId="77777777" w:rsidR="00191812" w:rsidRPr="00DE6E8A" w:rsidRDefault="00191812" w:rsidP="00191812">
            <w:pPr>
              <w:pStyle w:val="TableTextLeft"/>
            </w:pPr>
            <w:r w:rsidRPr="00DE6E8A">
              <w:t>28A</w:t>
            </w:r>
          </w:p>
        </w:tc>
        <w:tc>
          <w:tcPr>
            <w:tcW w:w="1138" w:type="pct"/>
          </w:tcPr>
          <w:p w14:paraId="31E11221" w14:textId="17CE9E0C" w:rsidR="00191812" w:rsidRPr="00DE6E8A" w:rsidRDefault="00A7066F" w:rsidP="00191812">
            <w:pPr>
              <w:pStyle w:val="TableTextLeft"/>
            </w:pPr>
            <w:r>
              <w:t>Minimum R-</w:t>
            </w:r>
            <w:r w:rsidR="00191812" w:rsidRPr="00DE6E8A">
              <w:t xml:space="preserve">value </w:t>
            </w:r>
          </w:p>
        </w:tc>
        <w:tc>
          <w:tcPr>
            <w:tcW w:w="3179" w:type="pct"/>
          </w:tcPr>
          <w:p w14:paraId="22813CA7" w14:textId="77777777" w:rsidR="00191812" w:rsidRPr="00DE6E8A" w:rsidRDefault="00191812" w:rsidP="00191812">
            <w:pPr>
              <w:pStyle w:val="TableTextLeft"/>
            </w:pPr>
            <w:r w:rsidRPr="00DE6E8A">
              <w:t xml:space="preserve">1.5, determined in accordance with AS/NZS 4859.1 </w:t>
            </w:r>
          </w:p>
        </w:tc>
      </w:tr>
      <w:tr w:rsidR="00191812" w:rsidRPr="00DE6E8A" w14:paraId="6E0049B4" w14:textId="77777777" w:rsidTr="00927EF5">
        <w:tc>
          <w:tcPr>
            <w:tcW w:w="683" w:type="pct"/>
          </w:tcPr>
          <w:p w14:paraId="5A7F7910" w14:textId="77777777" w:rsidR="00191812" w:rsidRPr="00DE6E8A" w:rsidRDefault="00191812" w:rsidP="00191812">
            <w:pPr>
              <w:pStyle w:val="TableTextLeft"/>
            </w:pPr>
            <w:r w:rsidRPr="00DE6E8A">
              <w:t>28B</w:t>
            </w:r>
          </w:p>
        </w:tc>
        <w:tc>
          <w:tcPr>
            <w:tcW w:w="1138" w:type="pct"/>
          </w:tcPr>
          <w:p w14:paraId="6754449C" w14:textId="19B2FA52" w:rsidR="00191812" w:rsidRPr="00DE6E8A" w:rsidRDefault="00A7066F" w:rsidP="00191812">
            <w:pPr>
              <w:pStyle w:val="TableTextLeft"/>
            </w:pPr>
            <w:r>
              <w:t>Minimum R-value</w:t>
            </w:r>
          </w:p>
        </w:tc>
        <w:tc>
          <w:tcPr>
            <w:tcW w:w="3179" w:type="pct"/>
          </w:tcPr>
          <w:p w14:paraId="26D900CC" w14:textId="77777777" w:rsidR="00191812" w:rsidRPr="00DE6E8A" w:rsidRDefault="00191812" w:rsidP="00191812">
            <w:pPr>
              <w:pStyle w:val="TableTextLeft"/>
            </w:pPr>
            <w:r w:rsidRPr="00DE6E8A">
              <w:t xml:space="preserve">1.5, determined in accordance with AS/NZS 4859.1 </w:t>
            </w:r>
          </w:p>
        </w:tc>
      </w:tr>
    </w:tbl>
    <w:p w14:paraId="55CCAF9D" w14:textId="77777777" w:rsidR="00110B9C" w:rsidRDefault="00110B9C" w:rsidP="00110B9C">
      <w:pPr>
        <w:pStyle w:val="BodyText"/>
      </w:pPr>
    </w:p>
    <w:p w14:paraId="51D1C475" w14:textId="224BECEB" w:rsidR="00927EF5" w:rsidRPr="001C1455" w:rsidRDefault="00927EF5" w:rsidP="00927EF5">
      <w:pPr>
        <w:pStyle w:val="Heading3"/>
        <w:rPr>
          <w:i/>
          <w:sz w:val="24"/>
          <w:szCs w:val="24"/>
        </w:rPr>
      </w:pPr>
      <w:bookmarkStart w:id="759" w:name="_Toc132192917"/>
      <w:r w:rsidRPr="001C1455">
        <w:rPr>
          <w:i/>
          <w:sz w:val="24"/>
          <w:szCs w:val="24"/>
        </w:rPr>
        <w:t>Other specified matters</w:t>
      </w:r>
      <w:bookmarkEnd w:id="759"/>
    </w:p>
    <w:p w14:paraId="1C18760E" w14:textId="3E07E4FB" w:rsidR="00191812" w:rsidRDefault="00927EF5" w:rsidP="00927EF5">
      <w:pPr>
        <w:pStyle w:val="BodyText"/>
      </w:pPr>
      <w:r>
        <w:t>None.</w:t>
      </w:r>
    </w:p>
    <w:p w14:paraId="4FE836F1" w14:textId="77777777" w:rsidR="00110B9C" w:rsidRPr="00DE6E8A" w:rsidRDefault="00110B9C" w:rsidP="00927EF5">
      <w:pPr>
        <w:pStyle w:val="BodyText"/>
      </w:pPr>
    </w:p>
    <w:p w14:paraId="7175ADB5" w14:textId="31E9BAC1" w:rsidR="00191812" w:rsidRPr="001C1455" w:rsidRDefault="00191812" w:rsidP="001C1455">
      <w:pPr>
        <w:pStyle w:val="Heading3"/>
        <w:rPr>
          <w:i/>
          <w:sz w:val="24"/>
          <w:szCs w:val="24"/>
        </w:rPr>
      </w:pPr>
      <w:bookmarkStart w:id="760" w:name="_Toc506196572"/>
      <w:bookmarkStart w:id="761" w:name="_Toc509321240"/>
      <w:bookmarkStart w:id="762" w:name="_Toc132192918"/>
      <w:r w:rsidRPr="001C1455">
        <w:rPr>
          <w:i/>
          <w:sz w:val="24"/>
          <w:szCs w:val="24"/>
        </w:rPr>
        <w:t>Method for Determining GHG Equivalent Reduction</w:t>
      </w:r>
      <w:bookmarkEnd w:id="760"/>
      <w:bookmarkEnd w:id="761"/>
      <w:bookmarkEnd w:id="762"/>
    </w:p>
    <w:tbl>
      <w:tblPr>
        <w:tblStyle w:val="PullOutBoxTable"/>
        <w:tblW w:w="5000" w:type="pct"/>
        <w:tblLook w:val="0600" w:firstRow="0" w:lastRow="0" w:firstColumn="0" w:lastColumn="0" w:noHBand="1" w:noVBand="1"/>
      </w:tblPr>
      <w:tblGrid>
        <w:gridCol w:w="9629"/>
      </w:tblGrid>
      <w:tr w:rsidR="00DE53E7" w14:paraId="39A8160D"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58BF302D" w14:textId="0DF594A2" w:rsidR="00DE53E7" w:rsidRPr="00DE53E7" w:rsidRDefault="00DE53E7" w:rsidP="00DE53E7">
            <w:pPr>
              <w:pStyle w:val="PullOutBoxBodyText"/>
              <w:rPr>
                <w:b/>
              </w:rPr>
            </w:pPr>
            <w:r w:rsidRPr="00DE53E7">
              <w:rPr>
                <w:b/>
              </w:rPr>
              <w:t>Scenario 28A and 28B: Retrofitting gas ductwork with flexible or rigid ductwork</w:t>
            </w:r>
          </w:p>
        </w:tc>
      </w:tr>
    </w:tbl>
    <w:p w14:paraId="73212757" w14:textId="21BADFB9" w:rsidR="00191812" w:rsidRPr="00DE6E8A" w:rsidRDefault="00191812" w:rsidP="00191812">
      <w:pPr>
        <w:pStyle w:val="BodyText"/>
      </w:pPr>
      <w:r w:rsidRPr="00DE6E8A">
        <w:t xml:space="preserve">The GHG equivalent emissions reduction for these scenarios is given by </w:t>
      </w:r>
      <w:r w:rsidRPr="00DE6E8A">
        <w:fldChar w:fldCharType="begin"/>
      </w:r>
      <w:r w:rsidRPr="00DE6E8A">
        <w:instrText xml:space="preserve"> REF _Ref503773961 \h </w:instrText>
      </w:r>
      <w:r w:rsidRPr="00DE6E8A">
        <w:fldChar w:fldCharType="separate"/>
      </w:r>
      <w:r w:rsidR="006704CA" w:rsidRPr="00DE6E8A">
        <w:t xml:space="preserve">Equation </w:t>
      </w:r>
      <w:r w:rsidR="006704CA">
        <w:rPr>
          <w:noProof/>
        </w:rPr>
        <w:t>28</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_Ref503773983 \h </w:instrText>
      </w:r>
      <w:r w:rsidRPr="00DE6E8A">
        <w:fldChar w:fldCharType="separate"/>
      </w:r>
      <w:r w:rsidR="006704CA" w:rsidRPr="00DE6E8A">
        <w:t xml:space="preserve">Table </w:t>
      </w:r>
      <w:r w:rsidR="006704CA">
        <w:rPr>
          <w:noProof/>
        </w:rPr>
        <w:t>28</w:t>
      </w:r>
      <w:r w:rsidR="006704CA">
        <w:t>.</w:t>
      </w:r>
      <w:r w:rsidR="006704CA">
        <w:rPr>
          <w:noProof/>
        </w:rPr>
        <w:t>3</w:t>
      </w:r>
      <w:r w:rsidRPr="00DE6E8A">
        <w:fldChar w:fldCharType="end"/>
      </w:r>
      <w:r w:rsidRPr="00DE6E8A">
        <w:t xml:space="preserve">. </w:t>
      </w:r>
    </w:p>
    <w:p w14:paraId="4967D3E8" w14:textId="6C74ECB5" w:rsidR="00191812" w:rsidRPr="00DE6E8A" w:rsidRDefault="00191812" w:rsidP="00191812">
      <w:pPr>
        <w:pStyle w:val="Caption"/>
      </w:pPr>
      <w:bookmarkStart w:id="763" w:name="_Ref503773961"/>
      <w:bookmarkStart w:id="764" w:name="_Toc503972718"/>
      <w:bookmarkStart w:id="765" w:name="_Toc522614746"/>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28</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763"/>
      <w:r w:rsidRPr="00DE6E8A">
        <w:t xml:space="preserve"> – GHG equivalent emissions reduction calculation for Scenarios 28A and 28B</w:t>
      </w:r>
      <w:bookmarkEnd w:id="764"/>
      <w:bookmarkEnd w:id="765"/>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5AA0A94"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F395621" w14:textId="6593B9EE" w:rsidR="00191812" w:rsidRPr="009E133D" w:rsidRDefault="009E133D"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983EB3B" w14:textId="4CFB7898" w:rsidR="00191812" w:rsidRPr="00DE6E8A" w:rsidRDefault="00191812" w:rsidP="00191812">
      <w:pPr>
        <w:pStyle w:val="Caption"/>
      </w:pPr>
      <w:bookmarkStart w:id="766" w:name="_Ref503773983"/>
      <w:bookmarkStart w:id="767" w:name="_Toc503972495"/>
      <w:bookmarkStart w:id="768" w:name="_Toc504390810"/>
      <w:bookmarkStart w:id="769" w:name="_Toc509321601"/>
      <w:bookmarkStart w:id="770" w:name="_Toc52261464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28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766"/>
      <w:r w:rsidRPr="00DE6E8A">
        <w:t xml:space="preserve"> – GHG equivalent emissions reduction variables for Scenarios 28A and 28B</w:t>
      </w:r>
      <w:bookmarkEnd w:id="767"/>
      <w:bookmarkEnd w:id="768"/>
      <w:bookmarkEnd w:id="769"/>
      <w:bookmarkEnd w:id="77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691"/>
        <w:gridCol w:w="5379"/>
        <w:gridCol w:w="2549"/>
      </w:tblGrid>
      <w:tr w:rsidR="00191812" w:rsidRPr="00DE6E8A" w14:paraId="409ACCE1"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34E42EC5" w14:textId="7CC567FC" w:rsidR="00191812" w:rsidRPr="004E0304" w:rsidRDefault="00F60EC3" w:rsidP="00191812">
            <w:pPr>
              <w:pStyle w:val="TableHeadingLeft"/>
              <w:rPr>
                <w:b w:val="0"/>
                <w:color w:val="auto"/>
              </w:rPr>
            </w:pPr>
            <w:r>
              <w:rPr>
                <w:b w:val="0"/>
                <w:color w:val="auto"/>
              </w:rPr>
              <w:t>Measurements of thermal output (or capacity) of the heater</w:t>
            </w:r>
            <w:r w:rsidR="00191812" w:rsidRPr="004E0304">
              <w:rPr>
                <w:b w:val="0"/>
                <w:color w:val="auto"/>
              </w:rPr>
              <w:t xml:space="preserve"> must be in accordance with AS/NZS 5263.1.6</w:t>
            </w:r>
          </w:p>
          <w:p w14:paraId="30E30A78" w14:textId="6EA93301" w:rsidR="00191812" w:rsidRPr="004E0304" w:rsidRDefault="00191812" w:rsidP="00191812">
            <w:pPr>
              <w:pStyle w:val="TableHeadingLeft"/>
              <w:rPr>
                <w:b w:val="0"/>
                <w:color w:val="auto"/>
              </w:rPr>
            </w:pPr>
            <w:r w:rsidRPr="004E0304">
              <w:rPr>
                <w:b w:val="0"/>
                <w:color w:val="auto"/>
              </w:rPr>
              <w:t xml:space="preserve">Small upgrade: ductwork connected to heater with </w:t>
            </w:r>
            <w:r w:rsidR="00D02163">
              <w:rPr>
                <w:b w:val="0"/>
                <w:color w:val="auto"/>
              </w:rPr>
              <w:t>thermal output (or capacity)</w:t>
            </w:r>
            <w:r w:rsidRPr="004E0304">
              <w:rPr>
                <w:b w:val="0"/>
                <w:color w:val="auto"/>
              </w:rPr>
              <w:t xml:space="preserve"> of at least 10 and not more than 18 kW</w:t>
            </w:r>
          </w:p>
          <w:p w14:paraId="11155B56" w14:textId="368F1EA9" w:rsidR="00191812" w:rsidRPr="004E0304" w:rsidRDefault="00191812" w:rsidP="00191812">
            <w:pPr>
              <w:pStyle w:val="TableHeadingLeft"/>
              <w:rPr>
                <w:b w:val="0"/>
                <w:color w:val="auto"/>
              </w:rPr>
            </w:pPr>
            <w:r w:rsidRPr="004E0304">
              <w:rPr>
                <w:b w:val="0"/>
                <w:color w:val="auto"/>
              </w:rPr>
              <w:t xml:space="preserve">Medium upgrade: ductwork connected to heater with </w:t>
            </w:r>
            <w:r w:rsidR="00D02163">
              <w:rPr>
                <w:b w:val="0"/>
                <w:color w:val="auto"/>
              </w:rPr>
              <w:t>thermal output (or capacity)</w:t>
            </w:r>
            <w:r w:rsidRPr="004E0304">
              <w:rPr>
                <w:b w:val="0"/>
                <w:color w:val="auto"/>
              </w:rPr>
              <w:t xml:space="preserve"> over 18 and not more than 28 kW</w:t>
            </w:r>
          </w:p>
          <w:p w14:paraId="7B5DBF7D" w14:textId="6697D59B" w:rsidR="00191812" w:rsidRPr="004E0304" w:rsidRDefault="00191812" w:rsidP="00191812">
            <w:pPr>
              <w:pStyle w:val="TableHeadingLeft"/>
              <w:rPr>
                <w:b w:val="0"/>
                <w:color w:val="auto"/>
              </w:rPr>
            </w:pPr>
            <w:r w:rsidRPr="004E0304">
              <w:rPr>
                <w:b w:val="0"/>
                <w:color w:val="auto"/>
              </w:rPr>
              <w:t xml:space="preserve">Large upgrade: ductwork connected to heater with </w:t>
            </w:r>
            <w:r w:rsidR="00D02163">
              <w:rPr>
                <w:b w:val="0"/>
                <w:color w:val="auto"/>
              </w:rPr>
              <w:t>thermal output (or capacity)</w:t>
            </w:r>
            <w:r w:rsidRPr="004E0304">
              <w:rPr>
                <w:b w:val="0"/>
                <w:color w:val="auto"/>
              </w:rPr>
              <w:t xml:space="preserve"> of more than 28 kW</w:t>
            </w:r>
          </w:p>
          <w:p w14:paraId="56882907" w14:textId="2D9986C1" w:rsidR="00191812" w:rsidRPr="00DE6E8A" w:rsidRDefault="00191812" w:rsidP="00191812">
            <w:pPr>
              <w:pStyle w:val="TableHeadingLeft"/>
            </w:pPr>
            <w:r w:rsidRPr="004E0304">
              <w:rPr>
                <w:b w:val="0"/>
                <w:color w:val="auto"/>
              </w:rPr>
              <w:t xml:space="preserve">Unknown upgrade: ductwork connected to heater with unknown </w:t>
            </w:r>
            <w:r w:rsidR="00D02163">
              <w:rPr>
                <w:b w:val="0"/>
                <w:color w:val="auto"/>
              </w:rPr>
              <w:t>thermal output (or capacity)</w:t>
            </w:r>
          </w:p>
        </w:tc>
      </w:tr>
      <w:tr w:rsidR="00AB4882" w:rsidRPr="00DE6E8A" w14:paraId="78599B15" w14:textId="77777777" w:rsidTr="0086569F">
        <w:tc>
          <w:tcPr>
            <w:tcW w:w="879" w:type="pct"/>
            <w:shd w:val="clear" w:color="auto" w:fill="E5F1FA" w:themeFill="light2"/>
          </w:tcPr>
          <w:p w14:paraId="0DB2BDB1" w14:textId="77777777" w:rsidR="00191812" w:rsidRPr="008A6662" w:rsidRDefault="00191812" w:rsidP="00191812">
            <w:pPr>
              <w:pStyle w:val="TableTextLeft"/>
              <w:rPr>
                <w:color w:val="auto"/>
              </w:rPr>
            </w:pPr>
            <w:r w:rsidRPr="008A6662">
              <w:rPr>
                <w:b/>
                <w:color w:val="auto"/>
              </w:rPr>
              <w:t>Input type</w:t>
            </w:r>
          </w:p>
        </w:tc>
        <w:tc>
          <w:tcPr>
            <w:tcW w:w="2796" w:type="pct"/>
            <w:shd w:val="clear" w:color="auto" w:fill="E5F1FA" w:themeFill="light2"/>
          </w:tcPr>
          <w:p w14:paraId="1D23DCA3" w14:textId="77777777" w:rsidR="00191812" w:rsidRPr="008A6662" w:rsidRDefault="00191812" w:rsidP="00191812">
            <w:pPr>
              <w:pStyle w:val="TableTextLeft"/>
              <w:rPr>
                <w:color w:val="auto"/>
              </w:rPr>
            </w:pPr>
            <w:r w:rsidRPr="008A6662">
              <w:rPr>
                <w:b/>
                <w:color w:val="auto"/>
              </w:rPr>
              <w:t>Condition</w:t>
            </w:r>
          </w:p>
        </w:tc>
        <w:tc>
          <w:tcPr>
            <w:tcW w:w="1325" w:type="pct"/>
            <w:shd w:val="clear" w:color="auto" w:fill="E5F1FA" w:themeFill="light2"/>
          </w:tcPr>
          <w:p w14:paraId="03D40893" w14:textId="77777777" w:rsidR="00191812" w:rsidRPr="008A6662" w:rsidRDefault="00191812" w:rsidP="00191812">
            <w:pPr>
              <w:pStyle w:val="TableTextLeft"/>
              <w:rPr>
                <w:b/>
                <w:color w:val="auto"/>
              </w:rPr>
            </w:pPr>
            <w:r w:rsidRPr="008A6662">
              <w:rPr>
                <w:b/>
                <w:color w:val="auto"/>
              </w:rPr>
              <w:t>Input value</w:t>
            </w:r>
          </w:p>
        </w:tc>
      </w:tr>
      <w:tr w:rsidR="00191812" w:rsidRPr="00DE6E8A" w14:paraId="01E024CD" w14:textId="77777777" w:rsidTr="0086569F">
        <w:tc>
          <w:tcPr>
            <w:tcW w:w="879" w:type="pct"/>
            <w:vMerge w:val="restart"/>
          </w:tcPr>
          <w:p w14:paraId="209F70DD" w14:textId="77777777" w:rsidR="00191812" w:rsidRPr="00DE6E8A" w:rsidRDefault="00191812" w:rsidP="00191812">
            <w:pPr>
              <w:pStyle w:val="TableTextLeft"/>
            </w:pPr>
            <w:r w:rsidRPr="00DE6E8A">
              <w:t>Baseline</w:t>
            </w:r>
          </w:p>
        </w:tc>
        <w:tc>
          <w:tcPr>
            <w:tcW w:w="2796" w:type="pct"/>
          </w:tcPr>
          <w:p w14:paraId="1FB9880F" w14:textId="77777777" w:rsidR="00191812" w:rsidRPr="00DE6E8A" w:rsidRDefault="00191812" w:rsidP="00191812">
            <w:pPr>
              <w:pStyle w:val="TableTextLeft"/>
            </w:pPr>
            <w:r w:rsidRPr="00DE6E8A">
              <w:t>Small upgrade</w:t>
            </w:r>
          </w:p>
        </w:tc>
        <w:tc>
          <w:tcPr>
            <w:tcW w:w="1325" w:type="pct"/>
          </w:tcPr>
          <w:p w14:paraId="2BA55CA6" w14:textId="0B9DDACD" w:rsidR="00191812" w:rsidRPr="00DE6E8A" w:rsidRDefault="00AB4882" w:rsidP="00191812">
            <w:pPr>
              <w:pStyle w:val="TableTextLeft"/>
            </w:pPr>
            <m:oMath>
              <m:r>
                <w:rPr>
                  <w:rFonts w:ascii="Cambria Math" w:hAnsi="Cambria Math"/>
                </w:rPr>
                <m:t>2.59+(0.26× EEF</m:t>
              </m:r>
            </m:oMath>
            <w:r>
              <w:t>)</w:t>
            </w:r>
            <w:r w:rsidR="007979D3">
              <w:t xml:space="preserve"> </w:t>
            </w:r>
          </w:p>
        </w:tc>
      </w:tr>
      <w:tr w:rsidR="00191812" w:rsidRPr="00DE6E8A" w14:paraId="32EFA990" w14:textId="77777777" w:rsidTr="0086569F">
        <w:tc>
          <w:tcPr>
            <w:tcW w:w="879" w:type="pct"/>
            <w:vMerge/>
          </w:tcPr>
          <w:p w14:paraId="0EF06D72" w14:textId="77777777" w:rsidR="00191812" w:rsidRPr="00DE6E8A" w:rsidRDefault="00191812" w:rsidP="00191812">
            <w:pPr>
              <w:pStyle w:val="BodyText"/>
            </w:pPr>
          </w:p>
        </w:tc>
        <w:tc>
          <w:tcPr>
            <w:tcW w:w="2796" w:type="pct"/>
          </w:tcPr>
          <w:p w14:paraId="38A35EE5" w14:textId="77777777" w:rsidR="00191812" w:rsidRPr="00DE6E8A" w:rsidRDefault="00191812" w:rsidP="00191812">
            <w:pPr>
              <w:pStyle w:val="TableTextLeft"/>
            </w:pPr>
            <w:r w:rsidRPr="00DE6E8A">
              <w:t>Medium upgrade</w:t>
            </w:r>
          </w:p>
        </w:tc>
        <w:tc>
          <w:tcPr>
            <w:tcW w:w="1325" w:type="pct"/>
          </w:tcPr>
          <w:p w14:paraId="6E7C55AC" w14:textId="41DFB2B4" w:rsidR="00191812" w:rsidRPr="00DE6E8A" w:rsidRDefault="00CF450F" w:rsidP="00191812">
            <w:pPr>
              <w:pStyle w:val="TableTextLeft"/>
            </w:pPr>
            <m:oMath>
              <m:r>
                <w:rPr>
                  <w:rFonts w:ascii="Cambria Math" w:hAnsi="Cambria Math"/>
                </w:rPr>
                <m:t>3.27+(0.33× EEF</m:t>
              </m:r>
            </m:oMath>
            <w:r w:rsidR="008510CC">
              <w:t>)</w:t>
            </w:r>
          </w:p>
        </w:tc>
      </w:tr>
      <w:tr w:rsidR="00191812" w:rsidRPr="00DE6E8A" w14:paraId="16290D9D" w14:textId="77777777" w:rsidTr="0086569F">
        <w:tc>
          <w:tcPr>
            <w:tcW w:w="879" w:type="pct"/>
            <w:vMerge/>
          </w:tcPr>
          <w:p w14:paraId="2F48B961" w14:textId="77777777" w:rsidR="00191812" w:rsidRPr="00DE6E8A" w:rsidRDefault="00191812" w:rsidP="00191812">
            <w:pPr>
              <w:pStyle w:val="BodyText"/>
            </w:pPr>
          </w:p>
        </w:tc>
        <w:tc>
          <w:tcPr>
            <w:tcW w:w="2796" w:type="pct"/>
          </w:tcPr>
          <w:p w14:paraId="13FC7D55" w14:textId="77777777" w:rsidR="00191812" w:rsidRPr="00DE6E8A" w:rsidRDefault="00191812" w:rsidP="00191812">
            <w:pPr>
              <w:pStyle w:val="TableTextLeft"/>
            </w:pPr>
            <w:r w:rsidRPr="00DE6E8A">
              <w:t>Large upgrade</w:t>
            </w:r>
          </w:p>
        </w:tc>
        <w:tc>
          <w:tcPr>
            <w:tcW w:w="1325" w:type="pct"/>
          </w:tcPr>
          <w:p w14:paraId="5860D71B" w14:textId="3DD78120" w:rsidR="00191812" w:rsidRPr="00E50AE7" w:rsidRDefault="00CF450F" w:rsidP="00191812">
            <w:pPr>
              <w:pStyle w:val="TableTextLeft"/>
            </w:pPr>
            <m:oMathPara>
              <m:oMathParaPr>
                <m:jc m:val="left"/>
              </m:oMathParaPr>
              <m:oMath>
                <m:r>
                  <w:rPr>
                    <w:rFonts w:ascii="Cambria Math" w:hAnsi="Cambria Math"/>
                  </w:rPr>
                  <m:t>4.13+(0.42× EEF)</m:t>
                </m:r>
              </m:oMath>
            </m:oMathPara>
          </w:p>
        </w:tc>
      </w:tr>
      <w:tr w:rsidR="00191812" w:rsidRPr="00DE6E8A" w14:paraId="29822B0F" w14:textId="77777777" w:rsidTr="0086569F">
        <w:tc>
          <w:tcPr>
            <w:tcW w:w="879" w:type="pct"/>
            <w:vMerge/>
          </w:tcPr>
          <w:p w14:paraId="3FFBFB9A" w14:textId="77777777" w:rsidR="00191812" w:rsidRPr="00DE6E8A" w:rsidRDefault="00191812" w:rsidP="00191812">
            <w:pPr>
              <w:pStyle w:val="BodyText"/>
            </w:pPr>
          </w:p>
        </w:tc>
        <w:tc>
          <w:tcPr>
            <w:tcW w:w="2796" w:type="pct"/>
          </w:tcPr>
          <w:p w14:paraId="40F02C4B" w14:textId="77777777" w:rsidR="00191812" w:rsidRPr="00DE6E8A" w:rsidRDefault="00191812" w:rsidP="00191812">
            <w:pPr>
              <w:pStyle w:val="TableTextLeft"/>
            </w:pPr>
            <w:r w:rsidRPr="00DE6E8A">
              <w:t>Unknown upgrade</w:t>
            </w:r>
          </w:p>
        </w:tc>
        <w:tc>
          <w:tcPr>
            <w:tcW w:w="1325" w:type="pct"/>
          </w:tcPr>
          <w:p w14:paraId="58E021EB" w14:textId="0F818B62" w:rsidR="00191812" w:rsidRPr="00E50AE7" w:rsidRDefault="008510CC" w:rsidP="00191812">
            <w:pPr>
              <w:pStyle w:val="TableTextLeft"/>
            </w:pPr>
            <m:oMathPara>
              <m:oMathParaPr>
                <m:jc m:val="left"/>
              </m:oMathParaPr>
              <m:oMath>
                <m:r>
                  <w:rPr>
                    <w:rFonts w:ascii="Cambria Math" w:hAnsi="Cambria Math"/>
                  </w:rPr>
                  <m:t>2.59+(0.26× EEF)</m:t>
                </m:r>
              </m:oMath>
            </m:oMathPara>
          </w:p>
        </w:tc>
      </w:tr>
      <w:tr w:rsidR="00191812" w:rsidRPr="00DE6E8A" w14:paraId="40DD9EDA" w14:textId="77777777" w:rsidTr="0086569F">
        <w:tc>
          <w:tcPr>
            <w:tcW w:w="879" w:type="pct"/>
            <w:vMerge w:val="restart"/>
          </w:tcPr>
          <w:p w14:paraId="01BAAD81" w14:textId="77777777" w:rsidR="00191812" w:rsidRPr="00DE6E8A" w:rsidRDefault="00191812" w:rsidP="00191812">
            <w:pPr>
              <w:pStyle w:val="TableTextLeft"/>
            </w:pPr>
            <w:r w:rsidRPr="00DE6E8A">
              <w:t>Upgrade</w:t>
            </w:r>
          </w:p>
        </w:tc>
        <w:tc>
          <w:tcPr>
            <w:tcW w:w="2796" w:type="pct"/>
          </w:tcPr>
          <w:p w14:paraId="719ED32D" w14:textId="77777777" w:rsidR="00191812" w:rsidRPr="00DE6E8A" w:rsidRDefault="00191812" w:rsidP="00191812">
            <w:pPr>
              <w:pStyle w:val="TableTextLeft"/>
            </w:pPr>
            <w:r w:rsidRPr="00DE6E8A">
              <w:t>Small upgrade</w:t>
            </w:r>
          </w:p>
        </w:tc>
        <w:tc>
          <w:tcPr>
            <w:tcW w:w="1325" w:type="pct"/>
          </w:tcPr>
          <w:p w14:paraId="751850B8" w14:textId="77CCF182" w:rsidR="00191812" w:rsidRPr="00E50AE7" w:rsidRDefault="008510CC" w:rsidP="00191812">
            <w:pPr>
              <w:pStyle w:val="TableTextLeft"/>
            </w:pPr>
            <m:oMathPara>
              <m:oMathParaPr>
                <m:jc m:val="left"/>
              </m:oMathParaPr>
              <m:oMath>
                <m:r>
                  <w:rPr>
                    <w:rFonts w:ascii="Cambria Math" w:hAnsi="Cambria Math"/>
                  </w:rPr>
                  <m:t>2.04+(0.20× EEF)</m:t>
                </m:r>
              </m:oMath>
            </m:oMathPara>
          </w:p>
        </w:tc>
      </w:tr>
      <w:tr w:rsidR="00191812" w:rsidRPr="00DE6E8A" w14:paraId="597D7308" w14:textId="77777777" w:rsidTr="0086569F">
        <w:tc>
          <w:tcPr>
            <w:tcW w:w="879" w:type="pct"/>
            <w:vMerge/>
          </w:tcPr>
          <w:p w14:paraId="1123DC5A" w14:textId="77777777" w:rsidR="00191812" w:rsidRPr="00DE6E8A" w:rsidRDefault="00191812" w:rsidP="00191812">
            <w:pPr>
              <w:pStyle w:val="BodyText"/>
            </w:pPr>
          </w:p>
        </w:tc>
        <w:tc>
          <w:tcPr>
            <w:tcW w:w="2796" w:type="pct"/>
          </w:tcPr>
          <w:p w14:paraId="27C9234B" w14:textId="77777777" w:rsidR="00191812" w:rsidRPr="00DE6E8A" w:rsidRDefault="00191812" w:rsidP="00191812">
            <w:pPr>
              <w:pStyle w:val="TableTextLeft"/>
            </w:pPr>
            <w:r w:rsidRPr="00DE6E8A">
              <w:t>Medium upgrade</w:t>
            </w:r>
          </w:p>
        </w:tc>
        <w:tc>
          <w:tcPr>
            <w:tcW w:w="1325" w:type="pct"/>
          </w:tcPr>
          <w:p w14:paraId="6A5BA95E" w14:textId="0C5A104D" w:rsidR="00191812" w:rsidRPr="00E50AE7" w:rsidRDefault="008510CC" w:rsidP="00191812">
            <w:pPr>
              <w:pStyle w:val="TableTextLeft"/>
            </w:pPr>
            <m:oMathPara>
              <m:oMathParaPr>
                <m:jc m:val="left"/>
              </m:oMathParaPr>
              <m:oMath>
                <m:r>
                  <w:rPr>
                    <w:rFonts w:ascii="Cambria Math" w:hAnsi="Cambria Math"/>
                  </w:rPr>
                  <m:t>2.57+(0.26× EEF)</m:t>
                </m:r>
              </m:oMath>
            </m:oMathPara>
          </w:p>
        </w:tc>
      </w:tr>
      <w:tr w:rsidR="00191812" w:rsidRPr="00DE6E8A" w14:paraId="54E9D737" w14:textId="77777777" w:rsidTr="0086569F">
        <w:tc>
          <w:tcPr>
            <w:tcW w:w="879" w:type="pct"/>
            <w:vMerge/>
          </w:tcPr>
          <w:p w14:paraId="3CB2EBB9" w14:textId="77777777" w:rsidR="00191812" w:rsidRPr="00DE6E8A" w:rsidRDefault="00191812" w:rsidP="00191812">
            <w:pPr>
              <w:pStyle w:val="BodyText"/>
            </w:pPr>
          </w:p>
        </w:tc>
        <w:tc>
          <w:tcPr>
            <w:tcW w:w="2796" w:type="pct"/>
          </w:tcPr>
          <w:p w14:paraId="3709EEAD" w14:textId="77777777" w:rsidR="00191812" w:rsidRPr="00DE6E8A" w:rsidRDefault="00191812" w:rsidP="00191812">
            <w:pPr>
              <w:pStyle w:val="TableTextLeft"/>
            </w:pPr>
            <w:r w:rsidRPr="00DE6E8A">
              <w:t>Large upgrade</w:t>
            </w:r>
          </w:p>
        </w:tc>
        <w:tc>
          <w:tcPr>
            <w:tcW w:w="1325" w:type="pct"/>
          </w:tcPr>
          <w:p w14:paraId="13162DDB" w14:textId="7630080D" w:rsidR="00191812" w:rsidRPr="00E50AE7" w:rsidRDefault="006F6026" w:rsidP="00191812">
            <w:pPr>
              <w:pStyle w:val="TableTextLeft"/>
            </w:pPr>
            <m:oMathPara>
              <m:oMathParaPr>
                <m:jc m:val="left"/>
              </m:oMathParaPr>
              <m:oMath>
                <m:r>
                  <w:rPr>
                    <w:rFonts w:ascii="Cambria Math" w:hAnsi="Cambria Math"/>
                  </w:rPr>
                  <m:t>3.24+(0.33× EEF)</m:t>
                </m:r>
              </m:oMath>
            </m:oMathPara>
          </w:p>
        </w:tc>
      </w:tr>
      <w:tr w:rsidR="00191812" w:rsidRPr="00DE6E8A" w14:paraId="4E0BA477" w14:textId="77777777" w:rsidTr="0086569F">
        <w:tc>
          <w:tcPr>
            <w:tcW w:w="879" w:type="pct"/>
            <w:vMerge/>
          </w:tcPr>
          <w:p w14:paraId="29F23CB6" w14:textId="77777777" w:rsidR="00191812" w:rsidRPr="00DE6E8A" w:rsidRDefault="00191812" w:rsidP="00191812">
            <w:pPr>
              <w:pStyle w:val="BodyText"/>
            </w:pPr>
          </w:p>
        </w:tc>
        <w:tc>
          <w:tcPr>
            <w:tcW w:w="2796" w:type="pct"/>
          </w:tcPr>
          <w:p w14:paraId="4D0FE2E4" w14:textId="77777777" w:rsidR="00191812" w:rsidRPr="00DE6E8A" w:rsidRDefault="00191812" w:rsidP="00191812">
            <w:pPr>
              <w:pStyle w:val="TableTextLeft"/>
            </w:pPr>
            <w:r w:rsidRPr="00DE6E8A">
              <w:t>Unknown upgrade</w:t>
            </w:r>
          </w:p>
        </w:tc>
        <w:tc>
          <w:tcPr>
            <w:tcW w:w="1325" w:type="pct"/>
          </w:tcPr>
          <w:p w14:paraId="75801752" w14:textId="2BB1CFC3" w:rsidR="00191812" w:rsidRPr="00E50AE7" w:rsidRDefault="008510CC" w:rsidP="00191812">
            <w:pPr>
              <w:pStyle w:val="TableTextLeft"/>
            </w:pPr>
            <m:oMathPara>
              <m:oMathParaPr>
                <m:jc m:val="left"/>
              </m:oMathParaPr>
              <m:oMath>
                <m:r>
                  <w:rPr>
                    <w:rFonts w:ascii="Cambria Math" w:hAnsi="Cambria Math"/>
                  </w:rPr>
                  <m:t>2.04+(0.20× EEF)</m:t>
                </m:r>
              </m:oMath>
            </m:oMathPara>
          </w:p>
        </w:tc>
      </w:tr>
      <w:tr w:rsidR="00191812" w:rsidRPr="00DE6E8A" w14:paraId="4792507B" w14:textId="77777777" w:rsidTr="0086569F">
        <w:tc>
          <w:tcPr>
            <w:tcW w:w="879" w:type="pct"/>
          </w:tcPr>
          <w:p w14:paraId="2FB156DA" w14:textId="77777777" w:rsidR="00191812" w:rsidRPr="00DE6E8A" w:rsidRDefault="00191812" w:rsidP="00191812">
            <w:pPr>
              <w:pStyle w:val="TableTextLeft"/>
            </w:pPr>
            <w:r w:rsidRPr="00DE6E8A">
              <w:t>Lifetime</w:t>
            </w:r>
          </w:p>
        </w:tc>
        <w:tc>
          <w:tcPr>
            <w:tcW w:w="2796" w:type="pct"/>
          </w:tcPr>
          <w:p w14:paraId="415DB912" w14:textId="77777777" w:rsidR="00191812" w:rsidRPr="00DE6E8A" w:rsidRDefault="00191812" w:rsidP="00191812">
            <w:pPr>
              <w:pStyle w:val="TableTextLeft"/>
            </w:pPr>
            <w:r w:rsidRPr="00DE6E8A">
              <w:t>In every instance</w:t>
            </w:r>
          </w:p>
        </w:tc>
        <w:tc>
          <w:tcPr>
            <w:tcW w:w="1325" w:type="pct"/>
          </w:tcPr>
          <w:p w14:paraId="4391B324" w14:textId="77777777" w:rsidR="00191812" w:rsidRPr="00DE6E8A" w:rsidRDefault="00191812" w:rsidP="00191812">
            <w:pPr>
              <w:pStyle w:val="TableTextLeft"/>
            </w:pPr>
            <w:r w:rsidRPr="00DE6E8A">
              <w:t>14.00</w:t>
            </w:r>
          </w:p>
        </w:tc>
      </w:tr>
      <w:tr w:rsidR="00191812" w:rsidRPr="00DE6E8A" w14:paraId="4A578F95" w14:textId="77777777" w:rsidTr="0086569F">
        <w:tc>
          <w:tcPr>
            <w:tcW w:w="879" w:type="pct"/>
            <w:vMerge w:val="restart"/>
          </w:tcPr>
          <w:p w14:paraId="532667CF" w14:textId="77777777" w:rsidR="00191812" w:rsidRPr="00DE6E8A" w:rsidRDefault="00191812" w:rsidP="00191812">
            <w:pPr>
              <w:pStyle w:val="TableTextLeft"/>
            </w:pPr>
            <w:r w:rsidRPr="00DE6E8A">
              <w:t>Regional Factor</w:t>
            </w:r>
          </w:p>
        </w:tc>
        <w:tc>
          <w:tcPr>
            <w:tcW w:w="2796" w:type="pct"/>
          </w:tcPr>
          <w:p w14:paraId="036943F9" w14:textId="77777777" w:rsidR="00191812" w:rsidRPr="00DE6E8A" w:rsidRDefault="00191812" w:rsidP="00191812">
            <w:pPr>
              <w:pStyle w:val="TableTextLeft"/>
            </w:pPr>
            <w:r w:rsidRPr="00DE6E8A">
              <w:t>For upgrades in Metropolitan Victoria – Climatic region mild</w:t>
            </w:r>
          </w:p>
        </w:tc>
        <w:tc>
          <w:tcPr>
            <w:tcW w:w="1325" w:type="pct"/>
          </w:tcPr>
          <w:p w14:paraId="78615DC7" w14:textId="77777777" w:rsidR="00191812" w:rsidRPr="00DE6E8A" w:rsidRDefault="00191812" w:rsidP="00191812">
            <w:pPr>
              <w:pStyle w:val="TableTextLeft"/>
            </w:pPr>
            <w:r w:rsidRPr="00DE6E8A">
              <w:t>1.00</w:t>
            </w:r>
          </w:p>
        </w:tc>
      </w:tr>
      <w:tr w:rsidR="00191812" w:rsidRPr="00DE6E8A" w14:paraId="0AE496B7" w14:textId="77777777" w:rsidTr="0086569F">
        <w:tc>
          <w:tcPr>
            <w:tcW w:w="879" w:type="pct"/>
            <w:vMerge/>
          </w:tcPr>
          <w:p w14:paraId="1C2C1D60" w14:textId="77777777" w:rsidR="00191812" w:rsidRPr="00DE6E8A" w:rsidRDefault="00191812" w:rsidP="00191812">
            <w:pPr>
              <w:pStyle w:val="BodyText"/>
            </w:pPr>
          </w:p>
        </w:tc>
        <w:tc>
          <w:tcPr>
            <w:tcW w:w="2796" w:type="pct"/>
          </w:tcPr>
          <w:p w14:paraId="636FA1F9" w14:textId="77777777" w:rsidR="00191812" w:rsidRPr="00DE6E8A" w:rsidRDefault="00191812" w:rsidP="00191812">
            <w:pPr>
              <w:pStyle w:val="TableTextLeft"/>
            </w:pPr>
            <w:r w:rsidRPr="00DE6E8A">
              <w:t>For upgrades in Metropolitan Victoria – Climatic region cold</w:t>
            </w:r>
          </w:p>
        </w:tc>
        <w:tc>
          <w:tcPr>
            <w:tcW w:w="1325" w:type="pct"/>
          </w:tcPr>
          <w:p w14:paraId="4CA5ACD7" w14:textId="77777777" w:rsidR="00191812" w:rsidRPr="00DE6E8A" w:rsidRDefault="00191812" w:rsidP="00191812">
            <w:pPr>
              <w:pStyle w:val="TableTextLeft"/>
            </w:pPr>
            <w:r w:rsidRPr="00DE6E8A">
              <w:t>1.62</w:t>
            </w:r>
          </w:p>
        </w:tc>
      </w:tr>
      <w:tr w:rsidR="00191812" w:rsidRPr="00DE6E8A" w14:paraId="68D0BD2E" w14:textId="77777777" w:rsidTr="0086569F">
        <w:tc>
          <w:tcPr>
            <w:tcW w:w="879" w:type="pct"/>
            <w:vMerge/>
          </w:tcPr>
          <w:p w14:paraId="7E769F74" w14:textId="77777777" w:rsidR="00191812" w:rsidRPr="00DE6E8A" w:rsidRDefault="00191812" w:rsidP="00191812">
            <w:pPr>
              <w:pStyle w:val="BodyText"/>
            </w:pPr>
          </w:p>
        </w:tc>
        <w:tc>
          <w:tcPr>
            <w:tcW w:w="2796" w:type="pct"/>
          </w:tcPr>
          <w:p w14:paraId="27D00F17" w14:textId="77777777" w:rsidR="00191812" w:rsidRPr="00DE6E8A" w:rsidRDefault="00191812" w:rsidP="00191812">
            <w:pPr>
              <w:pStyle w:val="TableTextLeft"/>
            </w:pPr>
            <w:r w:rsidRPr="00DE6E8A">
              <w:t>For upgrades in Regional Victoria – Climatic region mild</w:t>
            </w:r>
          </w:p>
        </w:tc>
        <w:tc>
          <w:tcPr>
            <w:tcW w:w="1325" w:type="pct"/>
          </w:tcPr>
          <w:p w14:paraId="73DFB933" w14:textId="77777777" w:rsidR="00191812" w:rsidRPr="00DE6E8A" w:rsidRDefault="00191812" w:rsidP="00191812">
            <w:pPr>
              <w:pStyle w:val="TableTextLeft"/>
            </w:pPr>
            <w:r w:rsidRPr="00DE6E8A">
              <w:t>1.01</w:t>
            </w:r>
          </w:p>
        </w:tc>
      </w:tr>
      <w:tr w:rsidR="00191812" w:rsidRPr="00DE6E8A" w14:paraId="00886630" w14:textId="77777777" w:rsidTr="0086569F">
        <w:tc>
          <w:tcPr>
            <w:tcW w:w="879" w:type="pct"/>
            <w:vMerge/>
          </w:tcPr>
          <w:p w14:paraId="2AF67E08" w14:textId="77777777" w:rsidR="00191812" w:rsidRPr="00DE6E8A" w:rsidRDefault="00191812" w:rsidP="00191812">
            <w:pPr>
              <w:pStyle w:val="BodyText"/>
            </w:pPr>
          </w:p>
        </w:tc>
        <w:tc>
          <w:tcPr>
            <w:tcW w:w="2796" w:type="pct"/>
          </w:tcPr>
          <w:p w14:paraId="4D4DB719" w14:textId="77777777" w:rsidR="00191812" w:rsidRPr="00DE6E8A" w:rsidRDefault="00191812" w:rsidP="00191812">
            <w:pPr>
              <w:pStyle w:val="TableTextLeft"/>
            </w:pPr>
            <w:r w:rsidRPr="00DE6E8A">
              <w:t>For upgrades in Regional Victoria – Climatic region cold</w:t>
            </w:r>
          </w:p>
        </w:tc>
        <w:tc>
          <w:tcPr>
            <w:tcW w:w="1325" w:type="pct"/>
          </w:tcPr>
          <w:p w14:paraId="39760AC8" w14:textId="77777777" w:rsidR="00191812" w:rsidRPr="00DE6E8A" w:rsidRDefault="00191812" w:rsidP="00191812">
            <w:pPr>
              <w:pStyle w:val="TableTextLeft"/>
            </w:pPr>
            <w:r w:rsidRPr="00DE6E8A">
              <w:t>1.63</w:t>
            </w:r>
          </w:p>
        </w:tc>
      </w:tr>
      <w:tr w:rsidR="00191812" w:rsidRPr="00DE6E8A" w14:paraId="3DB3100D" w14:textId="77777777" w:rsidTr="0086569F">
        <w:tc>
          <w:tcPr>
            <w:tcW w:w="879" w:type="pct"/>
            <w:vMerge/>
          </w:tcPr>
          <w:p w14:paraId="0BC4F683" w14:textId="77777777" w:rsidR="00191812" w:rsidRPr="00DE6E8A" w:rsidRDefault="00191812" w:rsidP="00191812">
            <w:pPr>
              <w:pStyle w:val="BodyText"/>
            </w:pPr>
          </w:p>
        </w:tc>
        <w:tc>
          <w:tcPr>
            <w:tcW w:w="2796" w:type="pct"/>
          </w:tcPr>
          <w:p w14:paraId="1E31C67A" w14:textId="77777777" w:rsidR="00191812" w:rsidRPr="00DE6E8A" w:rsidRDefault="00191812" w:rsidP="00191812">
            <w:pPr>
              <w:pStyle w:val="TableTextLeft"/>
            </w:pPr>
            <w:r w:rsidRPr="00DE6E8A">
              <w:t>For upgrades in Regional Victoria – Climatic region hot</w:t>
            </w:r>
          </w:p>
        </w:tc>
        <w:tc>
          <w:tcPr>
            <w:tcW w:w="1325" w:type="pct"/>
          </w:tcPr>
          <w:p w14:paraId="7697EEDA" w14:textId="77777777" w:rsidR="00191812" w:rsidRPr="00DE6E8A" w:rsidRDefault="00191812" w:rsidP="00191812">
            <w:pPr>
              <w:pStyle w:val="TableTextLeft"/>
            </w:pPr>
            <w:r w:rsidRPr="00DE6E8A">
              <w:t>0.70</w:t>
            </w:r>
          </w:p>
        </w:tc>
      </w:tr>
    </w:tbl>
    <w:p w14:paraId="197BA5B5" w14:textId="77777777" w:rsidR="00191812" w:rsidRPr="00DE6E8A" w:rsidRDefault="00191812" w:rsidP="00191812">
      <w:pPr>
        <w:pStyle w:val="BodyText"/>
        <w:rPr>
          <w:b/>
          <w:i/>
        </w:rPr>
      </w:pPr>
    </w:p>
    <w:p w14:paraId="3790C235" w14:textId="77777777" w:rsidR="00191812" w:rsidRPr="00982D79" w:rsidRDefault="00191812" w:rsidP="00191812">
      <w:pPr>
        <w:pStyle w:val="BodyText"/>
      </w:pPr>
      <w:r w:rsidRPr="00982D79">
        <w:t>***There is no Part 29 Activity</w:t>
      </w:r>
    </w:p>
    <w:p w14:paraId="744CB474" w14:textId="77777777" w:rsidR="009C6C99" w:rsidRDefault="009C6C99">
      <w:pPr>
        <w:rPr>
          <w:b/>
          <w:bCs/>
          <w:iCs/>
          <w:color w:val="0072CE" w:themeColor="text2"/>
          <w:kern w:val="20"/>
          <w:sz w:val="24"/>
          <w:szCs w:val="28"/>
        </w:rPr>
      </w:pPr>
      <w:bookmarkStart w:id="771" w:name="_Toc506196573"/>
      <w:bookmarkStart w:id="772" w:name="_Toc506216641"/>
      <w:bookmarkStart w:id="773" w:name="_Toc509321241"/>
      <w:bookmarkStart w:id="774" w:name="_Toc509321497"/>
      <w:r>
        <w:br w:type="page"/>
      </w:r>
    </w:p>
    <w:p w14:paraId="47774099" w14:textId="4B562A23" w:rsidR="00191812" w:rsidRPr="006E784C" w:rsidRDefault="00191812" w:rsidP="00186A5F">
      <w:pPr>
        <w:pStyle w:val="Heading2"/>
        <w:numPr>
          <w:ilvl w:val="0"/>
          <w:numId w:val="81"/>
        </w:numPr>
      </w:pPr>
      <w:bookmarkStart w:id="775" w:name="_Toc132192919"/>
      <w:r w:rsidRPr="006E784C">
        <w:t>Part 30 Ac</w:t>
      </w:r>
      <w:r w:rsidR="00C16F5D" w:rsidRPr="006E784C">
        <w:t>tivity</w:t>
      </w:r>
      <w:r w:rsidRPr="006E784C">
        <w:t>– In-home display unit</w:t>
      </w:r>
      <w:bookmarkEnd w:id="771"/>
      <w:bookmarkEnd w:id="772"/>
      <w:bookmarkEnd w:id="773"/>
      <w:bookmarkEnd w:id="774"/>
      <w:bookmarkEnd w:id="775"/>
    </w:p>
    <w:p w14:paraId="44F60326" w14:textId="198522B7" w:rsidR="00191812" w:rsidRPr="001C1455" w:rsidRDefault="005F1F80" w:rsidP="001C1455">
      <w:pPr>
        <w:pStyle w:val="Heading3"/>
        <w:rPr>
          <w:i/>
          <w:sz w:val="24"/>
          <w:szCs w:val="24"/>
        </w:rPr>
      </w:pPr>
      <w:bookmarkStart w:id="776" w:name="_Toc132192920"/>
      <w:r>
        <w:rPr>
          <w:i/>
          <w:sz w:val="24"/>
          <w:szCs w:val="24"/>
        </w:rPr>
        <w:t>Activity description (Guidance)</w:t>
      </w:r>
      <w:bookmarkEnd w:id="776"/>
    </w:p>
    <w:tbl>
      <w:tblPr>
        <w:tblStyle w:val="PullOutBoxTable"/>
        <w:tblW w:w="5000" w:type="pct"/>
        <w:tblLook w:val="0600" w:firstRow="0" w:lastRow="0" w:firstColumn="0" w:lastColumn="0" w:noHBand="1" w:noVBand="1"/>
      </w:tblPr>
      <w:tblGrid>
        <w:gridCol w:w="9629"/>
      </w:tblGrid>
      <w:tr w:rsidR="002B108A" w14:paraId="0B65954B" w14:textId="77777777" w:rsidTr="002B108A">
        <w:tc>
          <w:tcPr>
            <w:tcW w:w="5000" w:type="pct"/>
            <w:tcBorders>
              <w:top w:val="single" w:sz="4" w:space="0" w:color="0072CE" w:themeColor="text2"/>
              <w:bottom w:val="single" w:sz="4" w:space="0" w:color="0072CE" w:themeColor="text2"/>
            </w:tcBorders>
            <w:shd w:val="clear" w:color="auto" w:fill="D3D3D3"/>
          </w:tcPr>
          <w:p w14:paraId="38E1CA31" w14:textId="77777777" w:rsidR="002B108A" w:rsidRDefault="002B108A" w:rsidP="002B108A">
            <w:pPr>
              <w:pStyle w:val="PullOutBoxBodyText"/>
            </w:pPr>
            <w:r>
              <w:t>Part 30 of Schedule 2 of the Regulations prescribes the upgrade of an in-home display unit as an eligible activity for the purposes of the Victorian Energy Upgrades program.</w:t>
            </w:r>
          </w:p>
          <w:p w14:paraId="02A7D6AA" w14:textId="257693E8" w:rsidR="002B108A" w:rsidRDefault="002B108A" w:rsidP="002B108A">
            <w:pPr>
              <w:pStyle w:val="PullOutBoxBodyText"/>
            </w:pPr>
            <w:r>
              <w:fldChar w:fldCharType="begin"/>
            </w:r>
            <w:r>
              <w:instrText xml:space="preserve"> REF _Ref520808621 \h </w:instrText>
            </w:r>
            <w:r>
              <w:fldChar w:fldCharType="separate"/>
            </w:r>
            <w:r w:rsidR="006704CA" w:rsidRPr="00DE6E8A">
              <w:t xml:space="preserve">Table </w:t>
            </w:r>
            <w:r w:rsidR="006704CA">
              <w:rPr>
                <w:noProof/>
              </w:rPr>
              <w:t>30</w:t>
            </w:r>
            <w:r w:rsidR="006704CA">
              <w:t>.</w:t>
            </w:r>
            <w:r w:rsidR="006704CA">
              <w:rPr>
                <w:noProof/>
              </w:rPr>
              <w:t>1</w:t>
            </w:r>
            <w:r>
              <w:fldChar w:fldCharType="end"/>
            </w:r>
            <w:r>
              <w:t xml:space="preserve"> lists the types of in-home display units that may be installed. Each type of upgrade is known as a scenario. Each scenario has its own method for determining GHG equivalent reduction.</w:t>
            </w:r>
          </w:p>
          <w:p w14:paraId="02D65709" w14:textId="53AA12AD" w:rsidR="008E0DB4" w:rsidRDefault="00D2509A" w:rsidP="002B108A">
            <w:pPr>
              <w:pStyle w:val="PullOutBoxBodyText"/>
            </w:pPr>
            <w:r>
              <w:t>At a later date</w:t>
            </w:r>
            <w:r w:rsidR="008E0DB4">
              <w:t xml:space="preserve">, the </w:t>
            </w:r>
            <w:r w:rsidR="005941C2">
              <w:t xml:space="preserve">Secretary </w:t>
            </w:r>
            <w:r w:rsidR="008E0DB4">
              <w:t xml:space="preserve">may </w:t>
            </w:r>
            <w:r w:rsidR="005941C2">
              <w:t xml:space="preserve">specify </w:t>
            </w:r>
            <w:r w:rsidR="00620E02">
              <w:t xml:space="preserve">requirements for </w:t>
            </w:r>
            <w:r w:rsidR="00DF186F">
              <w:t xml:space="preserve">other products that may be </w:t>
            </w:r>
            <w:r w:rsidR="00E33C83">
              <w:t xml:space="preserve">installed as a prescribed activity under Part 30 </w:t>
            </w:r>
            <w:r w:rsidR="00827EE1" w:rsidRPr="005260A0">
              <w:rPr>
                <w:szCs w:val="14"/>
              </w:rPr>
              <w:t xml:space="preserve">of Schedule 2 </w:t>
            </w:r>
            <w:r w:rsidR="00827EE1">
              <w:t>to</w:t>
            </w:r>
            <w:r w:rsidR="00827EE1" w:rsidRPr="005260A0">
              <w:rPr>
                <w:szCs w:val="14"/>
              </w:rPr>
              <w:t xml:space="preserve"> the Regulations</w:t>
            </w:r>
            <w:r w:rsidR="00E33C83">
              <w:t>, which will be listed as Scenario</w:t>
            </w:r>
            <w:r w:rsidR="008E0DB4">
              <w:t xml:space="preserve"> 30C once specified.</w:t>
            </w:r>
          </w:p>
          <w:p w14:paraId="47CFD685" w14:textId="676012BF" w:rsidR="00873920" w:rsidRDefault="002B108A" w:rsidP="008E0DB4">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56CDE527" w14:textId="35F845B7" w:rsidR="00191812" w:rsidRPr="00DE6E8A" w:rsidRDefault="00191812" w:rsidP="00191812">
      <w:pPr>
        <w:pStyle w:val="Caption"/>
      </w:pPr>
      <w:bookmarkStart w:id="777" w:name="_Ref503865504"/>
      <w:bookmarkStart w:id="778" w:name="_Ref520808621"/>
      <w:bookmarkStart w:id="779" w:name="_Toc503972541"/>
      <w:bookmarkStart w:id="780" w:name="_Toc504390856"/>
      <w:bookmarkStart w:id="781" w:name="_Toc509321602"/>
      <w:bookmarkStart w:id="782" w:name="_Toc52261464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777"/>
      <w:bookmarkEnd w:id="778"/>
      <w:r w:rsidRPr="00DE6E8A">
        <w:t xml:space="preserve"> – Eligible in-home display unit </w:t>
      </w:r>
      <w:bookmarkEnd w:id="779"/>
      <w:bookmarkEnd w:id="780"/>
      <w:r w:rsidRPr="00DE6E8A">
        <w:t>scenarios</w:t>
      </w:r>
      <w:bookmarkEnd w:id="781"/>
      <w:bookmarkEnd w:id="782"/>
    </w:p>
    <w:tbl>
      <w:tblPr>
        <w:tblStyle w:val="TableGrid"/>
        <w:tblW w:w="5000" w:type="pct"/>
        <w:tblLook w:val="04A0" w:firstRow="1" w:lastRow="0" w:firstColumn="1" w:lastColumn="0" w:noHBand="0" w:noVBand="1"/>
      </w:tblPr>
      <w:tblGrid>
        <w:gridCol w:w="977"/>
        <w:gridCol w:w="987"/>
        <w:gridCol w:w="1777"/>
        <w:gridCol w:w="4851"/>
        <w:gridCol w:w="1047"/>
      </w:tblGrid>
      <w:tr w:rsidR="00191812" w:rsidRPr="00DE6E8A" w14:paraId="615B8D4F" w14:textId="77777777" w:rsidTr="004A22C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33DCDDD7" w14:textId="4EBE5AB3" w:rsidR="00191812" w:rsidRPr="00DE6E8A" w:rsidRDefault="00531379" w:rsidP="00191812">
            <w:pPr>
              <w:pStyle w:val="TableHeadingLeft"/>
            </w:pPr>
            <w:r>
              <w:t>Product category</w:t>
            </w:r>
            <w:r w:rsidR="00191812" w:rsidRPr="00DE6E8A">
              <w:t xml:space="preserve"> number</w:t>
            </w:r>
          </w:p>
        </w:tc>
        <w:tc>
          <w:tcPr>
            <w:tcW w:w="512" w:type="pct"/>
          </w:tcPr>
          <w:p w14:paraId="3B373E53"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20" w:type="pct"/>
          </w:tcPr>
          <w:p w14:paraId="515EB8FD" w14:textId="28EBBE46"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518" w:type="pct"/>
          </w:tcPr>
          <w:p w14:paraId="39EB9CA6" w14:textId="71DCB4B1"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B364A5" w:rsidRPr="001C1455">
              <w:rPr>
                <w:rStyle w:val="FootnoteReference"/>
                <w:color w:val="FFFFFF" w:themeColor="background1"/>
              </w:rPr>
              <w:footnoteReference w:id="64"/>
            </w:r>
          </w:p>
        </w:tc>
        <w:tc>
          <w:tcPr>
            <w:tcW w:w="543" w:type="pct"/>
          </w:tcPr>
          <w:p w14:paraId="1EE564DF"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6901393D" w14:textId="77777777" w:rsidTr="004A22C5">
        <w:tc>
          <w:tcPr>
            <w:tcW w:w="507" w:type="pct"/>
          </w:tcPr>
          <w:p w14:paraId="104908C9" w14:textId="77777777" w:rsidR="00191812" w:rsidRPr="00DE6E8A" w:rsidRDefault="00191812" w:rsidP="00191812">
            <w:pPr>
              <w:pStyle w:val="TableTextLeft"/>
            </w:pPr>
            <w:r w:rsidRPr="00DE6E8A">
              <w:t>30A</w:t>
            </w:r>
          </w:p>
        </w:tc>
        <w:tc>
          <w:tcPr>
            <w:tcW w:w="512" w:type="pct"/>
          </w:tcPr>
          <w:p w14:paraId="5CE2CEE0" w14:textId="77777777" w:rsidR="00191812" w:rsidRPr="00DE6E8A" w:rsidRDefault="00191812" w:rsidP="00191812">
            <w:pPr>
              <w:pStyle w:val="TableTextLeft"/>
            </w:pPr>
            <w:r w:rsidRPr="00DE6E8A">
              <w:t>30A</w:t>
            </w:r>
          </w:p>
        </w:tc>
        <w:tc>
          <w:tcPr>
            <w:tcW w:w="920" w:type="pct"/>
          </w:tcPr>
          <w:p w14:paraId="042748A3" w14:textId="77777777" w:rsidR="00191812" w:rsidRPr="00DE6E8A" w:rsidRDefault="00191812" w:rsidP="00191812">
            <w:pPr>
              <w:pStyle w:val="TableTextLeft"/>
            </w:pPr>
            <w:r w:rsidRPr="00DE6E8A">
              <w:t>None</w:t>
            </w:r>
          </w:p>
        </w:tc>
        <w:tc>
          <w:tcPr>
            <w:tcW w:w="2518" w:type="pct"/>
          </w:tcPr>
          <w:p w14:paraId="721A3FD9" w14:textId="5740B786" w:rsidR="00191812" w:rsidRPr="005767A7" w:rsidRDefault="00191812" w:rsidP="000A4466">
            <w:pPr>
              <w:pStyle w:val="TableTextLeft"/>
            </w:pPr>
            <w:r w:rsidRPr="005767A7">
              <w:t xml:space="preserve">An in-home display unit that when installed in relation to an AMI metering installation </w:t>
            </w:r>
            <w:r w:rsidR="00AC42CB" w:rsidRPr="005767A7">
              <w:t xml:space="preserve">in residential premises </w:t>
            </w:r>
            <w:r w:rsidRPr="005767A7">
              <w:t xml:space="preserve">provides information on the total electricity consumption of the residential premises directly to the consumer, </w:t>
            </w:r>
            <w:r w:rsidR="000C14E8" w:rsidRPr="005767A7">
              <w:t xml:space="preserve">and </w:t>
            </w:r>
            <w:r w:rsidRPr="005767A7">
              <w:t>complies with the ZigBee Smart Energy Profile Specification</w:t>
            </w:r>
            <w:r w:rsidR="000C14E8" w:rsidRPr="005767A7">
              <w:rPr>
                <w:rStyle w:val="FootnoteReference"/>
              </w:rPr>
              <w:footnoteReference w:id="65"/>
            </w:r>
            <w:r w:rsidR="000C14E8" w:rsidRPr="005767A7">
              <w:t xml:space="preserve"> </w:t>
            </w:r>
            <w:r w:rsidRPr="005767A7">
              <w:t xml:space="preserve"> and </w:t>
            </w:r>
            <w:r w:rsidR="000925F3" w:rsidRPr="005767A7">
              <w:t xml:space="preserve">the </w:t>
            </w:r>
            <w:r w:rsidRPr="005767A7">
              <w:t>ZigBee Smart En</w:t>
            </w:r>
            <w:r w:rsidR="00F60EC3" w:rsidRPr="005767A7">
              <w:t>ergy Standard</w:t>
            </w:r>
            <w:r w:rsidR="000925F3" w:rsidRPr="005767A7">
              <w:t xml:space="preserve"> version 1.2</w:t>
            </w:r>
            <w:r w:rsidR="00813EF9">
              <w:t>,</w:t>
            </w:r>
            <w:r w:rsidR="000925F3" w:rsidRPr="005767A7">
              <w:rPr>
                <w:rStyle w:val="FootnoteReference"/>
              </w:rPr>
              <w:footnoteReference w:id="66"/>
            </w:r>
            <w:r w:rsidR="00F60EC3" w:rsidRPr="005767A7">
              <w:t xml:space="preserve"> </w:t>
            </w:r>
            <w:r w:rsidRPr="005767A7">
              <w:t>and when tested</w:t>
            </w:r>
            <w:r w:rsidR="00813EF9">
              <w:t>:</w:t>
            </w:r>
            <w:r w:rsidR="002E7FB1" w:rsidRPr="005767A7">
              <w:rPr>
                <w:rStyle w:val="FootnoteReference"/>
              </w:rPr>
              <w:footnoteReference w:id="67"/>
            </w:r>
          </w:p>
          <w:p w14:paraId="74104F3B" w14:textId="2006D75B" w:rsidR="00191812" w:rsidRPr="005767A7" w:rsidRDefault="00191812" w:rsidP="00186A5F">
            <w:pPr>
              <w:pStyle w:val="TableTextLeft"/>
              <w:numPr>
                <w:ilvl w:val="0"/>
                <w:numId w:val="37"/>
              </w:numPr>
            </w:pPr>
            <w:r w:rsidRPr="005767A7">
              <w:t>determines electricity consumption information from the sensing apparatus at least every 30 seconds</w:t>
            </w:r>
            <w:r w:rsidR="00537588" w:rsidRPr="005767A7">
              <w:t>; and</w:t>
            </w:r>
          </w:p>
          <w:p w14:paraId="30BC7DC0" w14:textId="4276066D" w:rsidR="00191812" w:rsidRPr="005767A7" w:rsidRDefault="00191812" w:rsidP="00186A5F">
            <w:pPr>
              <w:pStyle w:val="TableTextLeft"/>
              <w:numPr>
                <w:ilvl w:val="0"/>
                <w:numId w:val="37"/>
              </w:numPr>
            </w:pPr>
            <w:r w:rsidRPr="005767A7">
              <w:t>stores electricity energy consumption information from the previous 45 days</w:t>
            </w:r>
            <w:r w:rsidR="00537588" w:rsidRPr="005767A7">
              <w:t>; and</w:t>
            </w:r>
          </w:p>
          <w:p w14:paraId="4A30F735" w14:textId="7C7AB047" w:rsidR="00191812" w:rsidRPr="005767A7" w:rsidRDefault="00191812" w:rsidP="00186A5F">
            <w:pPr>
              <w:pStyle w:val="TableTextLeft"/>
              <w:numPr>
                <w:ilvl w:val="0"/>
                <w:numId w:val="37"/>
              </w:numPr>
            </w:pPr>
            <w:r w:rsidRPr="005767A7">
              <w:t>displays to the consumer (or relay</w:t>
            </w:r>
            <w:r w:rsidR="00F60EC3" w:rsidRPr="005767A7">
              <w:t>s</w:t>
            </w:r>
            <w:r w:rsidRPr="005767A7">
              <w:t xml:space="preserve"> to a device that displays to the consumer) in a numerical format</w:t>
            </w:r>
            <w:r w:rsidR="009B4A68" w:rsidRPr="005767A7">
              <w:t>,</w:t>
            </w:r>
            <w:r w:rsidRPr="005767A7">
              <w:t xml:space="preserve"> </w:t>
            </w:r>
            <w:r w:rsidR="00F60EC3" w:rsidRPr="005767A7">
              <w:t xml:space="preserve">and </w:t>
            </w:r>
            <w:r w:rsidR="009B4A68" w:rsidRPr="005767A7">
              <w:t xml:space="preserve">in a </w:t>
            </w:r>
            <w:r w:rsidR="00F60EC3" w:rsidRPr="005767A7">
              <w:t xml:space="preserve">non-numerical format in a manner </w:t>
            </w:r>
            <w:r w:rsidRPr="005767A7">
              <w:t>that allows the consumer to easily distinguish between low and high consumption</w:t>
            </w:r>
            <w:r w:rsidR="00F60EC3" w:rsidRPr="005767A7">
              <w:t xml:space="preserve"> the:</w:t>
            </w:r>
          </w:p>
          <w:p w14:paraId="5BA8E328" w14:textId="77777777" w:rsidR="007E0231" w:rsidRDefault="00191812" w:rsidP="00186A5F">
            <w:pPr>
              <w:pStyle w:val="TableTextLeft"/>
              <w:numPr>
                <w:ilvl w:val="0"/>
                <w:numId w:val="38"/>
              </w:numPr>
              <w:ind w:left="934" w:hanging="425"/>
            </w:pPr>
            <w:r w:rsidRPr="005767A7">
              <w:t>electricity energy consumption information from the previous 45 days in intervals no longer than one hour per day of information displayed and one day per week of information displayed</w:t>
            </w:r>
          </w:p>
          <w:p w14:paraId="07B35496" w14:textId="77777777" w:rsidR="007E0231" w:rsidRDefault="00191812" w:rsidP="00186A5F">
            <w:pPr>
              <w:pStyle w:val="TableTextLeft"/>
              <w:numPr>
                <w:ilvl w:val="0"/>
                <w:numId w:val="38"/>
              </w:numPr>
              <w:ind w:left="934" w:hanging="425"/>
            </w:pPr>
            <w:r w:rsidRPr="007E0231">
              <w:t>average total household el</w:t>
            </w:r>
            <w:r w:rsidR="00C16F5D" w:rsidRPr="007E0231">
              <w:t>ectrical power consumption (in W</w:t>
            </w:r>
            <w:r w:rsidRPr="007E0231">
              <w:t>atts) for the displayed period, which must be updated at least every 30 seconds</w:t>
            </w:r>
          </w:p>
          <w:p w14:paraId="4324AF82" w14:textId="639C8BFD" w:rsidR="00191812" w:rsidRPr="007E0231" w:rsidRDefault="00191812" w:rsidP="00186A5F">
            <w:pPr>
              <w:pStyle w:val="TableTextLeft"/>
              <w:numPr>
                <w:ilvl w:val="0"/>
                <w:numId w:val="38"/>
              </w:numPr>
              <w:ind w:left="934" w:hanging="425"/>
            </w:pPr>
            <w:r w:rsidRPr="007E0231">
              <w:t>total household electricity energy consumption (in kWh) for the displayed period and the cost of that consumption, which must be updated at least every 30 seconds</w:t>
            </w:r>
          </w:p>
          <w:p w14:paraId="716DE55E" w14:textId="01D968A6" w:rsidR="00191812" w:rsidRPr="005767A7" w:rsidRDefault="00191812" w:rsidP="00186A5F">
            <w:pPr>
              <w:pStyle w:val="TableTextLeft"/>
              <w:numPr>
                <w:ilvl w:val="0"/>
                <w:numId w:val="37"/>
              </w:numPr>
            </w:pPr>
            <w:r w:rsidRPr="005767A7">
              <w:t>displays to the consumer (or relays to a device that does this) the tariff (in cost per unit of energy consumed) and the total cost of electricity consumed for the period displayed</w:t>
            </w:r>
            <w:r w:rsidR="00A12D4F" w:rsidRPr="005767A7">
              <w:t>; and</w:t>
            </w:r>
          </w:p>
          <w:p w14:paraId="20052A81" w14:textId="6FDAD0A4" w:rsidR="00191812" w:rsidRPr="005767A7" w:rsidRDefault="00556E87" w:rsidP="00186A5F">
            <w:pPr>
              <w:pStyle w:val="TableTextLeft"/>
              <w:numPr>
                <w:ilvl w:val="0"/>
                <w:numId w:val="37"/>
              </w:numPr>
            </w:pPr>
            <w:r w:rsidRPr="005767A7">
              <w:t>can</w:t>
            </w:r>
            <w:r w:rsidR="005C1F9F" w:rsidRPr="005767A7">
              <w:t xml:space="preserve"> </w:t>
            </w:r>
            <w:r w:rsidR="00191812" w:rsidRPr="005767A7">
              <w:t>permanently erase all consumption and tariff information held by the product including information entered by the consumer</w:t>
            </w:r>
          </w:p>
          <w:p w14:paraId="013C6B50" w14:textId="6ED19A61" w:rsidR="00191812" w:rsidRPr="005767A7" w:rsidRDefault="00191812" w:rsidP="00186A5F">
            <w:pPr>
              <w:pStyle w:val="TableTextLeft"/>
              <w:numPr>
                <w:ilvl w:val="0"/>
                <w:numId w:val="37"/>
              </w:numPr>
            </w:pPr>
            <w:r w:rsidRPr="005767A7">
              <w:t>has an average electric power co</w:t>
            </w:r>
            <w:r w:rsidR="00C16F5D" w:rsidRPr="005767A7">
              <w:t>nsumption of not more than 0.6 W</w:t>
            </w:r>
            <w:r w:rsidRPr="005767A7">
              <w:t xml:space="preserve">atts when operating under normal circumstances </w:t>
            </w:r>
          </w:p>
          <w:p w14:paraId="03FC2614" w14:textId="1418EFFA" w:rsidR="00191812" w:rsidRPr="005767A7" w:rsidRDefault="00191812" w:rsidP="00186A5F">
            <w:pPr>
              <w:pStyle w:val="TableTextLeft"/>
              <w:numPr>
                <w:ilvl w:val="0"/>
                <w:numId w:val="37"/>
              </w:numPr>
            </w:pPr>
            <w:r w:rsidRPr="005767A7">
              <w:t>if battery powered, uses a battery that has a manufacturer’s rated lifetime of at least 5 years when operating under normal circumstances</w:t>
            </w:r>
            <w:r w:rsidR="001F1BCE">
              <w:t>.</w:t>
            </w:r>
          </w:p>
        </w:tc>
        <w:tc>
          <w:tcPr>
            <w:tcW w:w="543" w:type="pct"/>
          </w:tcPr>
          <w:p w14:paraId="7B4D8C03" w14:textId="77777777" w:rsidR="00191812" w:rsidRPr="000A4466" w:rsidRDefault="00191812" w:rsidP="00191812">
            <w:pPr>
              <w:pStyle w:val="TableTextLeft"/>
            </w:pPr>
            <w:r w:rsidRPr="000A4466">
              <w:t>30A</w:t>
            </w:r>
          </w:p>
        </w:tc>
      </w:tr>
      <w:tr w:rsidR="00191812" w:rsidRPr="00DE6E8A" w14:paraId="1951F5A5" w14:textId="77777777" w:rsidTr="004A22C5">
        <w:tc>
          <w:tcPr>
            <w:tcW w:w="507" w:type="pct"/>
          </w:tcPr>
          <w:p w14:paraId="6EFDC1FB" w14:textId="77777777" w:rsidR="00191812" w:rsidRPr="00DE6E8A" w:rsidRDefault="00191812" w:rsidP="00191812">
            <w:pPr>
              <w:pStyle w:val="TableTextLeft"/>
            </w:pPr>
            <w:r w:rsidRPr="00DE6E8A">
              <w:t>30B</w:t>
            </w:r>
          </w:p>
        </w:tc>
        <w:tc>
          <w:tcPr>
            <w:tcW w:w="512" w:type="pct"/>
          </w:tcPr>
          <w:p w14:paraId="1807BECF" w14:textId="77777777" w:rsidR="00191812" w:rsidRPr="00DE6E8A" w:rsidRDefault="00191812" w:rsidP="00191812">
            <w:pPr>
              <w:pStyle w:val="TableTextLeft"/>
            </w:pPr>
            <w:r w:rsidRPr="00DE6E8A">
              <w:t>30B</w:t>
            </w:r>
          </w:p>
        </w:tc>
        <w:tc>
          <w:tcPr>
            <w:tcW w:w="920" w:type="pct"/>
          </w:tcPr>
          <w:p w14:paraId="7C2FD227" w14:textId="77777777" w:rsidR="00191812" w:rsidRPr="00DE6E8A" w:rsidRDefault="00191812" w:rsidP="00191812">
            <w:pPr>
              <w:pStyle w:val="TableTextLeft"/>
            </w:pPr>
            <w:r w:rsidRPr="00DE6E8A">
              <w:t>None</w:t>
            </w:r>
          </w:p>
        </w:tc>
        <w:tc>
          <w:tcPr>
            <w:tcW w:w="2518" w:type="pct"/>
          </w:tcPr>
          <w:p w14:paraId="519E22E5" w14:textId="22372805" w:rsidR="00191812" w:rsidRPr="005767A7" w:rsidRDefault="00191812" w:rsidP="00191812">
            <w:pPr>
              <w:pStyle w:val="TableTextLeft"/>
            </w:pPr>
            <w:r w:rsidRPr="005767A7">
              <w:t>An in-home display unit that when installed in relation to any sensing apparatus</w:t>
            </w:r>
            <w:r w:rsidR="005826E9" w:rsidRPr="005767A7">
              <w:t xml:space="preserve"> in residential premises</w:t>
            </w:r>
            <w:r w:rsidRPr="005767A7">
              <w:t xml:space="preserve"> provides information on the total electricity consumption of the residential premises directly to the consumer, and when tested</w:t>
            </w:r>
            <w:r w:rsidR="0025418C">
              <w:t>:</w:t>
            </w:r>
            <w:r w:rsidR="005826E9" w:rsidRPr="005767A7">
              <w:rPr>
                <w:rStyle w:val="FootnoteReference"/>
              </w:rPr>
              <w:footnoteReference w:id="68"/>
            </w:r>
          </w:p>
          <w:p w14:paraId="3AAD876E" w14:textId="3AD906D3" w:rsidR="00191812" w:rsidRPr="005767A7" w:rsidRDefault="00191812" w:rsidP="00186A5F">
            <w:pPr>
              <w:pStyle w:val="TableTextLeft"/>
              <w:numPr>
                <w:ilvl w:val="0"/>
                <w:numId w:val="39"/>
              </w:numPr>
            </w:pPr>
            <w:r w:rsidRPr="005767A7">
              <w:t>determines electricity consumption information from the sensing apparatus at least every 30 seconds</w:t>
            </w:r>
            <w:r w:rsidR="00852EAF" w:rsidRPr="005767A7">
              <w:t>; and</w:t>
            </w:r>
          </w:p>
          <w:p w14:paraId="2E315171" w14:textId="4D4AC14C" w:rsidR="00191812" w:rsidRPr="005767A7" w:rsidRDefault="00191812" w:rsidP="00186A5F">
            <w:pPr>
              <w:pStyle w:val="TableTextLeft"/>
              <w:numPr>
                <w:ilvl w:val="0"/>
                <w:numId w:val="39"/>
              </w:numPr>
            </w:pPr>
            <w:r w:rsidRPr="005767A7">
              <w:t>stores electricity energy consumption information from the previous 45 days</w:t>
            </w:r>
            <w:r w:rsidR="00852EAF" w:rsidRPr="005767A7">
              <w:t>;</w:t>
            </w:r>
            <w:r w:rsidR="00D270A6">
              <w:t xml:space="preserve"> and</w:t>
            </w:r>
          </w:p>
          <w:p w14:paraId="4FC5A83D" w14:textId="38374453" w:rsidR="009C2796" w:rsidRPr="005767A7" w:rsidRDefault="009C2796" w:rsidP="00186A5F">
            <w:pPr>
              <w:pStyle w:val="TableTextLeft"/>
              <w:numPr>
                <w:ilvl w:val="0"/>
                <w:numId w:val="39"/>
              </w:numPr>
            </w:pPr>
            <w:r w:rsidRPr="005767A7">
              <w:t>displays to the consumer (or relays to a device that displays to the consumer) in a numerical format</w:t>
            </w:r>
            <w:r w:rsidR="009C2774" w:rsidRPr="005767A7">
              <w:t>,</w:t>
            </w:r>
            <w:r w:rsidRPr="005767A7">
              <w:t xml:space="preserve"> and</w:t>
            </w:r>
            <w:r w:rsidR="009C2774" w:rsidRPr="005767A7">
              <w:t xml:space="preserve"> in a</w:t>
            </w:r>
            <w:r w:rsidRPr="005767A7">
              <w:t xml:space="preserve"> non-numerical format that allows the consumer to easily distinguish between low and high consumption the:</w:t>
            </w:r>
          </w:p>
          <w:p w14:paraId="2B9052AB" w14:textId="77777777" w:rsidR="007E0231" w:rsidRDefault="00191812" w:rsidP="00186A5F">
            <w:pPr>
              <w:pStyle w:val="TableTextLeft"/>
              <w:numPr>
                <w:ilvl w:val="0"/>
                <w:numId w:val="79"/>
              </w:numPr>
              <w:ind w:left="984"/>
            </w:pPr>
            <w:r w:rsidRPr="005767A7">
              <w:t>electricity energy consumption information from the previous 45 days in intervals no longer than one hour per day of information displayed and one day per week of information displayed</w:t>
            </w:r>
            <w:r w:rsidR="009C2774" w:rsidRPr="005767A7">
              <w:t>; and</w:t>
            </w:r>
          </w:p>
          <w:p w14:paraId="12747781" w14:textId="77777777" w:rsidR="007E0231" w:rsidRDefault="00191812" w:rsidP="00186A5F">
            <w:pPr>
              <w:pStyle w:val="TableTextLeft"/>
              <w:numPr>
                <w:ilvl w:val="0"/>
                <w:numId w:val="79"/>
              </w:numPr>
              <w:ind w:left="984"/>
            </w:pPr>
            <w:r w:rsidRPr="007E0231">
              <w:t>the average total household electrical power consu</w:t>
            </w:r>
            <w:r w:rsidR="00C16F5D" w:rsidRPr="007E0231">
              <w:t>mption (in W</w:t>
            </w:r>
            <w:r w:rsidRPr="007E0231">
              <w:t>atts) for the displayed period, which must be updated at least every 30 seconds</w:t>
            </w:r>
            <w:r w:rsidR="009C2774" w:rsidRPr="007E0231">
              <w:t>; and</w:t>
            </w:r>
          </w:p>
          <w:p w14:paraId="1DEA5A7F" w14:textId="10331334" w:rsidR="00191812" w:rsidRPr="007E0231" w:rsidRDefault="00191812" w:rsidP="00186A5F">
            <w:pPr>
              <w:pStyle w:val="TableTextLeft"/>
              <w:numPr>
                <w:ilvl w:val="0"/>
                <w:numId w:val="79"/>
              </w:numPr>
              <w:ind w:left="984"/>
            </w:pPr>
            <w:r w:rsidRPr="007E0231">
              <w:t>the total household electricity energy consumption (in kWh) for the displayed period and the cost of that consumption, which must be updated at least every 30 seconds</w:t>
            </w:r>
            <w:r w:rsidR="009C2774" w:rsidRPr="007E0231">
              <w:t>; and</w:t>
            </w:r>
          </w:p>
          <w:p w14:paraId="429E6AD7" w14:textId="5C5BE239" w:rsidR="00191812" w:rsidRPr="005767A7" w:rsidRDefault="00191812" w:rsidP="00186A5F">
            <w:pPr>
              <w:pStyle w:val="TableTextLeft"/>
              <w:numPr>
                <w:ilvl w:val="0"/>
                <w:numId w:val="39"/>
              </w:numPr>
            </w:pPr>
            <w:r w:rsidRPr="005767A7">
              <w:t>displays to the consumer (or relays to a device that does this) the tariff (in cost per unit of energy consumed) and the total cost of electricity consumed</w:t>
            </w:r>
            <w:r w:rsidR="00DE68FB" w:rsidRPr="005767A7">
              <w:t>,</w:t>
            </w:r>
            <w:r w:rsidRPr="005767A7">
              <w:t xml:space="preserve"> for the period displayed</w:t>
            </w:r>
            <w:r w:rsidR="00DE68FB" w:rsidRPr="005767A7">
              <w:t>;</w:t>
            </w:r>
          </w:p>
          <w:p w14:paraId="5275967E" w14:textId="3B44F1C7" w:rsidR="00191812" w:rsidRPr="005767A7" w:rsidRDefault="00556E87" w:rsidP="00186A5F">
            <w:pPr>
              <w:pStyle w:val="TableTextLeft"/>
              <w:numPr>
                <w:ilvl w:val="0"/>
                <w:numId w:val="39"/>
              </w:numPr>
            </w:pPr>
            <w:r w:rsidRPr="005767A7">
              <w:t xml:space="preserve">can </w:t>
            </w:r>
            <w:r w:rsidR="00191812" w:rsidRPr="005767A7">
              <w:t>permanently erase all consumption and tariff information held by the product including information entered by the consumer</w:t>
            </w:r>
            <w:r w:rsidRPr="005767A7">
              <w:t>; and</w:t>
            </w:r>
          </w:p>
          <w:p w14:paraId="041B3831" w14:textId="62C88675" w:rsidR="00191812" w:rsidRPr="005767A7" w:rsidRDefault="00191812" w:rsidP="00186A5F">
            <w:pPr>
              <w:pStyle w:val="TableTextLeft"/>
              <w:numPr>
                <w:ilvl w:val="0"/>
                <w:numId w:val="39"/>
              </w:numPr>
            </w:pPr>
            <w:r w:rsidRPr="005767A7">
              <w:t>has an average electric power co</w:t>
            </w:r>
            <w:r w:rsidR="00C16F5D" w:rsidRPr="005767A7">
              <w:t>nsumption of not more than 0.6 W</w:t>
            </w:r>
            <w:r w:rsidRPr="005767A7">
              <w:t xml:space="preserve">atts when operating under normal circumstances </w:t>
            </w:r>
            <w:r w:rsidR="00556E87" w:rsidRPr="005767A7">
              <w:t>; and</w:t>
            </w:r>
          </w:p>
          <w:p w14:paraId="2347702B" w14:textId="44177FD9" w:rsidR="00191812" w:rsidRPr="005767A7" w:rsidRDefault="00191812" w:rsidP="00186A5F">
            <w:pPr>
              <w:pStyle w:val="TableTextLeft"/>
              <w:numPr>
                <w:ilvl w:val="0"/>
                <w:numId w:val="39"/>
              </w:numPr>
            </w:pPr>
            <w:r w:rsidRPr="005767A7">
              <w:t>provides electricity energy consumption information that is accurate to within 5% of actual electricity consumption</w:t>
            </w:r>
            <w:r w:rsidR="00556E87" w:rsidRPr="005767A7">
              <w:t>; and</w:t>
            </w:r>
          </w:p>
          <w:p w14:paraId="06A6D639" w14:textId="46BFED33" w:rsidR="00191812" w:rsidRPr="005767A7" w:rsidRDefault="00191812" w:rsidP="00186A5F">
            <w:pPr>
              <w:pStyle w:val="TableTextLeft"/>
              <w:numPr>
                <w:ilvl w:val="0"/>
                <w:numId w:val="39"/>
              </w:numPr>
            </w:pPr>
            <w:r w:rsidRPr="005767A7">
              <w:t>if battery powered, uses a battery that has a manufacturer’s rated lifetime of at least 5 years when operating under normal circumstances</w:t>
            </w:r>
            <w:r w:rsidR="00556E87" w:rsidRPr="005767A7">
              <w:t>; and</w:t>
            </w:r>
          </w:p>
          <w:p w14:paraId="2AEC86DD" w14:textId="29AC3917" w:rsidR="00191812" w:rsidRPr="005767A7" w:rsidRDefault="00191812" w:rsidP="00186A5F">
            <w:pPr>
              <w:pStyle w:val="TableTextLeft"/>
              <w:numPr>
                <w:ilvl w:val="0"/>
                <w:numId w:val="39"/>
              </w:numPr>
            </w:pPr>
            <w:r w:rsidRPr="005767A7">
              <w:t>uses, for its communications with the sensing apparatus and any display device, an encrypted communication protocol that is approved by the ESC</w:t>
            </w:r>
            <w:r w:rsidR="001F1BCE" w:rsidRPr="00DE6E8A">
              <w:t>.</w:t>
            </w:r>
            <w:r w:rsidR="0023257B" w:rsidRPr="001F1BCE">
              <w:rPr>
                <w:vertAlign w:val="superscript"/>
              </w:rPr>
              <w:footnoteReference w:id="69"/>
            </w:r>
          </w:p>
        </w:tc>
        <w:tc>
          <w:tcPr>
            <w:tcW w:w="543" w:type="pct"/>
          </w:tcPr>
          <w:p w14:paraId="4EFEA021" w14:textId="77777777" w:rsidR="00191812" w:rsidRPr="00DE6E8A" w:rsidRDefault="00191812" w:rsidP="00191812">
            <w:pPr>
              <w:pStyle w:val="TableTextLeft"/>
            </w:pPr>
            <w:r w:rsidRPr="00DE6E8A">
              <w:t>30B</w:t>
            </w:r>
          </w:p>
        </w:tc>
      </w:tr>
    </w:tbl>
    <w:p w14:paraId="784984BE" w14:textId="77777777" w:rsidR="00191812" w:rsidRPr="00DE6E8A" w:rsidRDefault="00191812" w:rsidP="00191812">
      <w:pPr>
        <w:pStyle w:val="BodyText"/>
      </w:pPr>
    </w:p>
    <w:p w14:paraId="37766A01" w14:textId="65DCB2CF" w:rsidR="00191812" w:rsidRPr="001C1455" w:rsidRDefault="008677CC" w:rsidP="001C1455">
      <w:pPr>
        <w:pStyle w:val="Heading3"/>
        <w:rPr>
          <w:i/>
          <w:sz w:val="24"/>
          <w:szCs w:val="24"/>
        </w:rPr>
      </w:pPr>
      <w:bookmarkStart w:id="783" w:name="_Toc132192921"/>
      <w:r w:rsidRPr="001C1455">
        <w:rPr>
          <w:i/>
          <w:sz w:val="24"/>
          <w:szCs w:val="24"/>
        </w:rPr>
        <w:t>Specified Minimum Energy Efficiency</w:t>
      </w:r>
      <w:bookmarkEnd w:id="783"/>
    </w:p>
    <w:p w14:paraId="54CD814D" w14:textId="67AEFE39" w:rsidR="00191812" w:rsidRDefault="00191812" w:rsidP="00191812">
      <w:pPr>
        <w:pStyle w:val="BodyText"/>
      </w:pPr>
      <w:r w:rsidRPr="00DE6E8A">
        <w:t xml:space="preserve">The are no additional requirements that must be met by the </w:t>
      </w:r>
      <w:r w:rsidR="00531379">
        <w:t>product</w:t>
      </w:r>
      <w:r w:rsidRPr="00DE6E8A">
        <w:t xml:space="preserve"> installed.</w:t>
      </w:r>
    </w:p>
    <w:p w14:paraId="3F5BBF4D" w14:textId="77777777" w:rsidR="00110B9C" w:rsidRDefault="00110B9C" w:rsidP="00191812">
      <w:pPr>
        <w:pStyle w:val="BodyText"/>
      </w:pPr>
    </w:p>
    <w:p w14:paraId="3F22E37A" w14:textId="77777777" w:rsidR="00927EF5" w:rsidRPr="001C1455" w:rsidRDefault="00927EF5" w:rsidP="00927EF5">
      <w:pPr>
        <w:pStyle w:val="Heading3"/>
        <w:rPr>
          <w:i/>
          <w:sz w:val="24"/>
          <w:szCs w:val="24"/>
        </w:rPr>
      </w:pPr>
      <w:bookmarkStart w:id="784" w:name="_Toc132192922"/>
      <w:r w:rsidRPr="001C1455">
        <w:rPr>
          <w:i/>
          <w:sz w:val="24"/>
          <w:szCs w:val="24"/>
        </w:rPr>
        <w:t>Other specified matters</w:t>
      </w:r>
      <w:bookmarkEnd w:id="784"/>
    </w:p>
    <w:p w14:paraId="542613D6" w14:textId="47B9AE4A" w:rsidR="00927EF5" w:rsidRDefault="00927EF5" w:rsidP="00927EF5">
      <w:pPr>
        <w:pStyle w:val="BodyText"/>
      </w:pPr>
      <w:r>
        <w:t>None.</w:t>
      </w:r>
    </w:p>
    <w:p w14:paraId="3960303D" w14:textId="77777777" w:rsidR="00110B9C" w:rsidRPr="001C1455" w:rsidRDefault="00110B9C" w:rsidP="00927EF5">
      <w:pPr>
        <w:pStyle w:val="BodyText"/>
        <w:rPr>
          <w:i/>
        </w:rPr>
      </w:pPr>
    </w:p>
    <w:p w14:paraId="6AE6581D" w14:textId="2E2365AF" w:rsidR="00191812" w:rsidRPr="001C1455" w:rsidRDefault="00191812" w:rsidP="001C1455">
      <w:pPr>
        <w:pStyle w:val="Heading3"/>
        <w:rPr>
          <w:i/>
          <w:sz w:val="24"/>
          <w:szCs w:val="24"/>
        </w:rPr>
      </w:pPr>
      <w:bookmarkStart w:id="785" w:name="_Toc506196576"/>
      <w:bookmarkStart w:id="786" w:name="_Toc509321244"/>
      <w:bookmarkStart w:id="787" w:name="_Toc132192923"/>
      <w:r w:rsidRPr="001C1455">
        <w:rPr>
          <w:i/>
          <w:sz w:val="24"/>
          <w:szCs w:val="24"/>
        </w:rPr>
        <w:t>Method for Determining GHG Equivalent Reduction</w:t>
      </w:r>
      <w:bookmarkEnd w:id="785"/>
      <w:bookmarkEnd w:id="786"/>
      <w:bookmarkEnd w:id="787"/>
    </w:p>
    <w:tbl>
      <w:tblPr>
        <w:tblStyle w:val="PullOutBoxTable"/>
        <w:tblW w:w="5000" w:type="pct"/>
        <w:tblLook w:val="0600" w:firstRow="0" w:lastRow="0" w:firstColumn="0" w:lastColumn="0" w:noHBand="1" w:noVBand="1"/>
      </w:tblPr>
      <w:tblGrid>
        <w:gridCol w:w="9629"/>
      </w:tblGrid>
      <w:tr w:rsidR="00DE53E7" w14:paraId="15623A23"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1F8A3D66" w14:textId="384D6677" w:rsidR="00DE53E7" w:rsidRPr="00DE53E7" w:rsidRDefault="00DE53E7" w:rsidP="00DE53E7">
            <w:pPr>
              <w:pStyle w:val="PullOutBoxBodyText"/>
              <w:rPr>
                <w:b/>
              </w:rPr>
            </w:pPr>
            <w:r w:rsidRPr="00DE53E7">
              <w:rPr>
                <w:b/>
              </w:rPr>
              <w:t>Scenarios 30A and 30B: Install</w:t>
            </w:r>
            <w:r w:rsidR="005E7840">
              <w:rPr>
                <w:b/>
              </w:rPr>
              <w:t>ing</w:t>
            </w:r>
            <w:r w:rsidRPr="00DE53E7">
              <w:rPr>
                <w:b/>
              </w:rPr>
              <w:t xml:space="preserve"> an in-home display unit</w:t>
            </w:r>
          </w:p>
        </w:tc>
      </w:tr>
    </w:tbl>
    <w:p w14:paraId="2531A442" w14:textId="3D32156C" w:rsidR="00191812" w:rsidRPr="00DE6E8A" w:rsidRDefault="00191812" w:rsidP="00191812">
      <w:pPr>
        <w:pStyle w:val="BodyText"/>
      </w:pPr>
      <w:r w:rsidRPr="00DE6E8A">
        <w:t xml:space="preserve">The GHG equivalent reduction for each scenario is given by </w:t>
      </w:r>
      <w:r w:rsidRPr="00DE6E8A">
        <w:fldChar w:fldCharType="begin"/>
      </w:r>
      <w:r w:rsidRPr="00DE6E8A">
        <w:instrText xml:space="preserve"> REF _Ref503865627 \h </w:instrText>
      </w:r>
      <w:r w:rsidRPr="00DE6E8A">
        <w:fldChar w:fldCharType="separate"/>
      </w:r>
      <w:r w:rsidR="006704CA" w:rsidRPr="00DE6E8A">
        <w:t xml:space="preserve">Equation </w:t>
      </w:r>
      <w:r w:rsidR="006704CA">
        <w:rPr>
          <w:noProof/>
        </w:rPr>
        <w:t>30</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_Ref503865611 \h </w:instrText>
      </w:r>
      <w:r w:rsidRPr="00DE6E8A">
        <w:fldChar w:fldCharType="separate"/>
      </w:r>
      <w:r w:rsidR="006704CA" w:rsidRPr="00DE6E8A">
        <w:t xml:space="preserve">Table </w:t>
      </w:r>
      <w:r w:rsidR="006704CA">
        <w:rPr>
          <w:noProof/>
        </w:rPr>
        <w:t>30</w:t>
      </w:r>
      <w:r w:rsidR="006704CA">
        <w:t>.</w:t>
      </w:r>
      <w:r w:rsidR="006704CA">
        <w:rPr>
          <w:noProof/>
        </w:rPr>
        <w:t>2</w:t>
      </w:r>
      <w:r w:rsidRPr="00DE6E8A">
        <w:fldChar w:fldCharType="end"/>
      </w:r>
      <w:r w:rsidRPr="00DE6E8A">
        <w:t>.</w:t>
      </w:r>
    </w:p>
    <w:p w14:paraId="080EF62A" w14:textId="030D3D83" w:rsidR="00191812" w:rsidRPr="00DE6E8A" w:rsidRDefault="00191812" w:rsidP="00191812">
      <w:pPr>
        <w:pStyle w:val="Caption"/>
      </w:pPr>
      <w:bookmarkStart w:id="788" w:name="_Ref503865627"/>
      <w:bookmarkStart w:id="789" w:name="_Toc503972744"/>
      <w:bookmarkStart w:id="790" w:name="_Toc52261474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30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788"/>
      <w:r w:rsidRPr="00DE6E8A">
        <w:t xml:space="preserve"> – GHG equivalent emissions reduction calculation for Scenarios 30A and 30B</w:t>
      </w:r>
      <w:bookmarkEnd w:id="789"/>
      <w:bookmarkEnd w:id="79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29E183D6"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41064DC0" w14:textId="5F7C3B30" w:rsidR="00191812" w:rsidRPr="009E133D" w:rsidRDefault="0037457D"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Electricity</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F1542B8" w14:textId="1802F078" w:rsidR="00191812" w:rsidRPr="00DE6E8A" w:rsidRDefault="00191812" w:rsidP="00191812">
      <w:pPr>
        <w:pStyle w:val="Caption"/>
      </w:pPr>
      <w:bookmarkStart w:id="791" w:name="_Ref503865611"/>
      <w:bookmarkStart w:id="792" w:name="_Toc503972542"/>
      <w:bookmarkStart w:id="793" w:name="_Toc504390857"/>
      <w:bookmarkStart w:id="794" w:name="_Toc509321603"/>
      <w:bookmarkStart w:id="795" w:name="_Toc52261464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791"/>
      <w:r w:rsidRPr="00DE6E8A">
        <w:t xml:space="preserve"> – GHG equivalent emissions reduction variables for Scenarios 30A and 30B</w:t>
      </w:r>
      <w:bookmarkEnd w:id="792"/>
      <w:bookmarkEnd w:id="793"/>
      <w:bookmarkEnd w:id="794"/>
      <w:bookmarkEnd w:id="79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5606"/>
        <w:gridCol w:w="2278"/>
      </w:tblGrid>
      <w:tr w:rsidR="00191812" w:rsidRPr="003046E8" w14:paraId="7BD4B447"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02" w:type="pct"/>
            <w:shd w:val="clear" w:color="auto" w:fill="E5F1FA" w:themeFill="light2"/>
          </w:tcPr>
          <w:p w14:paraId="2DAD6662" w14:textId="77777777" w:rsidR="00191812" w:rsidRPr="003046E8" w:rsidRDefault="00191812" w:rsidP="003046E8">
            <w:pPr>
              <w:pStyle w:val="TableTextLeft"/>
              <w:rPr>
                <w:b/>
              </w:rPr>
            </w:pPr>
            <w:r w:rsidRPr="003046E8">
              <w:rPr>
                <w:b/>
              </w:rPr>
              <w:t>Input type</w:t>
            </w:r>
          </w:p>
        </w:tc>
        <w:tc>
          <w:tcPr>
            <w:tcW w:w="2914" w:type="pct"/>
            <w:shd w:val="clear" w:color="auto" w:fill="E5F1FA" w:themeFill="light2"/>
          </w:tcPr>
          <w:p w14:paraId="703D99C3"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184" w:type="pct"/>
            <w:shd w:val="clear" w:color="auto" w:fill="E5F1FA" w:themeFill="light2"/>
          </w:tcPr>
          <w:p w14:paraId="0640B7B8"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54BBBE70" w14:textId="77777777" w:rsidTr="00F4676B">
        <w:tc>
          <w:tcPr>
            <w:tcW w:w="902" w:type="pct"/>
            <w:vMerge w:val="restart"/>
          </w:tcPr>
          <w:p w14:paraId="2A150EF7" w14:textId="3BF787FD" w:rsidR="00191812" w:rsidRPr="00DE6E8A" w:rsidRDefault="005451C7" w:rsidP="00191812">
            <w:pPr>
              <w:pStyle w:val="TableTextLeft"/>
            </w:pPr>
            <w:r>
              <w:t>Electricity</w:t>
            </w:r>
            <w:r w:rsidRPr="00DE6E8A">
              <w:t xml:space="preserve"> </w:t>
            </w:r>
            <w:r w:rsidR="00191812" w:rsidRPr="00DE6E8A">
              <w:t>Savings</w:t>
            </w:r>
          </w:p>
        </w:tc>
        <w:tc>
          <w:tcPr>
            <w:tcW w:w="2914" w:type="pct"/>
          </w:tcPr>
          <w:p w14:paraId="04EBE749" w14:textId="77777777" w:rsidR="00191812" w:rsidRPr="00DE6E8A" w:rsidRDefault="00191812" w:rsidP="00191812">
            <w:pPr>
              <w:pStyle w:val="TableTextLeft"/>
            </w:pPr>
            <w:bookmarkStart w:id="796" w:name="_Hlk503865171"/>
            <w:r w:rsidRPr="00DE6E8A">
              <w:t xml:space="preserve">For </w:t>
            </w:r>
            <w:bookmarkEnd w:id="796"/>
            <w:r w:rsidRPr="00DE6E8A">
              <w:t>upgrades in a gas-reticulated area</w:t>
            </w:r>
          </w:p>
        </w:tc>
        <w:tc>
          <w:tcPr>
            <w:tcW w:w="1184" w:type="pct"/>
          </w:tcPr>
          <w:p w14:paraId="69148EEB" w14:textId="2228CFCD" w:rsidR="00191812" w:rsidRPr="00DE6E8A" w:rsidRDefault="00191812" w:rsidP="00191812">
            <w:pPr>
              <w:pStyle w:val="TableTextLeft"/>
              <w:rPr>
                <w:vertAlign w:val="superscript"/>
              </w:rPr>
            </w:pPr>
            <w:r w:rsidRPr="00DE6E8A">
              <w:t>0.</w:t>
            </w:r>
            <w:r w:rsidR="00C5416E">
              <w:t>39</w:t>
            </w:r>
          </w:p>
        </w:tc>
      </w:tr>
      <w:tr w:rsidR="00191812" w:rsidRPr="00DE6E8A" w14:paraId="6653582C" w14:textId="77777777" w:rsidTr="00F4676B">
        <w:tc>
          <w:tcPr>
            <w:tcW w:w="902" w:type="pct"/>
            <w:vMerge/>
          </w:tcPr>
          <w:p w14:paraId="4185AC33" w14:textId="77777777" w:rsidR="00191812" w:rsidRPr="00DE6E8A" w:rsidRDefault="00191812" w:rsidP="00191812">
            <w:pPr>
              <w:pStyle w:val="BodyText"/>
            </w:pPr>
          </w:p>
        </w:tc>
        <w:tc>
          <w:tcPr>
            <w:tcW w:w="2914" w:type="pct"/>
          </w:tcPr>
          <w:p w14:paraId="402BEE61" w14:textId="77777777" w:rsidR="00191812" w:rsidRPr="00DE6E8A" w:rsidRDefault="00191812" w:rsidP="00191812">
            <w:pPr>
              <w:pStyle w:val="TableTextLeft"/>
            </w:pPr>
            <w:r w:rsidRPr="00DE6E8A">
              <w:t>For upgrades in a non-gas reticulated area</w:t>
            </w:r>
          </w:p>
        </w:tc>
        <w:tc>
          <w:tcPr>
            <w:tcW w:w="1184" w:type="pct"/>
          </w:tcPr>
          <w:p w14:paraId="7064CE83" w14:textId="12B8AB9D" w:rsidR="00191812" w:rsidRPr="00DE6E8A" w:rsidRDefault="00191812" w:rsidP="00191812">
            <w:pPr>
              <w:pStyle w:val="TableTextLeft"/>
            </w:pPr>
            <w:r w:rsidRPr="00DE6E8A">
              <w:t>0.</w:t>
            </w:r>
            <w:r w:rsidR="00C5416E">
              <w:t>51</w:t>
            </w:r>
          </w:p>
        </w:tc>
      </w:tr>
      <w:tr w:rsidR="00191812" w:rsidRPr="00DE6E8A" w14:paraId="3CB512EA" w14:textId="77777777" w:rsidTr="00F4676B">
        <w:tc>
          <w:tcPr>
            <w:tcW w:w="902" w:type="pct"/>
          </w:tcPr>
          <w:p w14:paraId="266A6F12" w14:textId="77777777" w:rsidR="00191812" w:rsidRPr="00DE6E8A" w:rsidRDefault="00191812" w:rsidP="00191812">
            <w:pPr>
              <w:pStyle w:val="TableTextLeft"/>
            </w:pPr>
            <w:r w:rsidRPr="00DE6E8A">
              <w:t>Lifetime</w:t>
            </w:r>
          </w:p>
        </w:tc>
        <w:tc>
          <w:tcPr>
            <w:tcW w:w="2914" w:type="pct"/>
          </w:tcPr>
          <w:p w14:paraId="5C33CC45" w14:textId="77777777" w:rsidR="00191812" w:rsidRPr="00DE6E8A" w:rsidRDefault="00191812" w:rsidP="00191812">
            <w:pPr>
              <w:pStyle w:val="TableTextLeft"/>
            </w:pPr>
            <w:r w:rsidRPr="00DE6E8A">
              <w:t>In every instance</w:t>
            </w:r>
          </w:p>
        </w:tc>
        <w:tc>
          <w:tcPr>
            <w:tcW w:w="1184" w:type="pct"/>
          </w:tcPr>
          <w:p w14:paraId="4A305EE3" w14:textId="77777777" w:rsidR="00191812" w:rsidRPr="00DE6E8A" w:rsidRDefault="00191812" w:rsidP="00191812">
            <w:pPr>
              <w:pStyle w:val="TableTextLeft"/>
            </w:pPr>
            <w:r w:rsidRPr="00DE6E8A">
              <w:t>5.00</w:t>
            </w:r>
          </w:p>
        </w:tc>
      </w:tr>
      <w:tr w:rsidR="00191812" w:rsidRPr="00DE6E8A" w14:paraId="121C4156" w14:textId="77777777" w:rsidTr="00F4676B">
        <w:tc>
          <w:tcPr>
            <w:tcW w:w="902" w:type="pct"/>
            <w:vMerge w:val="restart"/>
          </w:tcPr>
          <w:p w14:paraId="09A37CCB" w14:textId="77777777" w:rsidR="00191812" w:rsidRPr="00DE6E8A" w:rsidRDefault="00191812" w:rsidP="00191812">
            <w:pPr>
              <w:pStyle w:val="TableTextLeft"/>
            </w:pPr>
            <w:r w:rsidRPr="00DE6E8A">
              <w:t>Regional Factor</w:t>
            </w:r>
          </w:p>
        </w:tc>
        <w:tc>
          <w:tcPr>
            <w:tcW w:w="2914" w:type="pct"/>
          </w:tcPr>
          <w:p w14:paraId="5FF72CCB" w14:textId="77777777" w:rsidR="00191812" w:rsidRPr="00DE6E8A" w:rsidRDefault="00191812" w:rsidP="00191812">
            <w:pPr>
              <w:pStyle w:val="TableTextLeft"/>
            </w:pPr>
            <w:r w:rsidRPr="00DE6E8A">
              <w:t xml:space="preserve">For upgrades in Metropolitan Victoria </w:t>
            </w:r>
          </w:p>
        </w:tc>
        <w:tc>
          <w:tcPr>
            <w:tcW w:w="1184" w:type="pct"/>
          </w:tcPr>
          <w:p w14:paraId="287E58AA" w14:textId="77777777" w:rsidR="00191812" w:rsidRPr="00DE6E8A" w:rsidRDefault="00191812" w:rsidP="00191812">
            <w:pPr>
              <w:pStyle w:val="TableTextLeft"/>
            </w:pPr>
            <w:r w:rsidRPr="00DE6E8A">
              <w:t>0.98</w:t>
            </w:r>
          </w:p>
        </w:tc>
      </w:tr>
      <w:tr w:rsidR="00191812" w:rsidRPr="00DE6E8A" w14:paraId="5765540E" w14:textId="77777777" w:rsidTr="00F4676B">
        <w:tc>
          <w:tcPr>
            <w:tcW w:w="902" w:type="pct"/>
            <w:vMerge/>
          </w:tcPr>
          <w:p w14:paraId="61032FF8" w14:textId="77777777" w:rsidR="00191812" w:rsidRPr="00DE6E8A" w:rsidRDefault="00191812" w:rsidP="00191812">
            <w:pPr>
              <w:pStyle w:val="BodyText"/>
            </w:pPr>
          </w:p>
        </w:tc>
        <w:tc>
          <w:tcPr>
            <w:tcW w:w="2914" w:type="pct"/>
          </w:tcPr>
          <w:p w14:paraId="525431FB" w14:textId="77777777" w:rsidR="00191812" w:rsidRPr="00DE6E8A" w:rsidRDefault="00191812" w:rsidP="00191812">
            <w:pPr>
              <w:pStyle w:val="TableTextLeft"/>
            </w:pPr>
            <w:r w:rsidRPr="00DE6E8A">
              <w:t>For upgrades in Regional Victoria</w:t>
            </w:r>
          </w:p>
        </w:tc>
        <w:tc>
          <w:tcPr>
            <w:tcW w:w="1184" w:type="pct"/>
          </w:tcPr>
          <w:p w14:paraId="030E51D0" w14:textId="77777777" w:rsidR="00191812" w:rsidRPr="00DE6E8A" w:rsidRDefault="00191812" w:rsidP="00191812">
            <w:pPr>
              <w:pStyle w:val="TableTextLeft"/>
            </w:pPr>
            <w:r w:rsidRPr="00DE6E8A">
              <w:t>1.04</w:t>
            </w:r>
          </w:p>
        </w:tc>
      </w:tr>
    </w:tbl>
    <w:p w14:paraId="65567F78" w14:textId="77777777" w:rsidR="00191812" w:rsidRPr="00DE6E8A" w:rsidRDefault="00191812" w:rsidP="00191812">
      <w:pPr>
        <w:pStyle w:val="BodyText"/>
      </w:pPr>
    </w:p>
    <w:p w14:paraId="64DE82B0" w14:textId="77777777" w:rsidR="009C6C99" w:rsidRDefault="009C6C99">
      <w:pPr>
        <w:rPr>
          <w:b/>
          <w:bCs/>
          <w:iCs/>
          <w:color w:val="0072CE" w:themeColor="text2"/>
          <w:kern w:val="20"/>
          <w:sz w:val="24"/>
          <w:szCs w:val="28"/>
        </w:rPr>
      </w:pPr>
      <w:bookmarkStart w:id="797" w:name="_Toc506196577"/>
      <w:bookmarkStart w:id="798" w:name="_Toc506216642"/>
      <w:bookmarkStart w:id="799" w:name="_Toc509321245"/>
      <w:bookmarkStart w:id="800" w:name="_Toc509321498"/>
      <w:r>
        <w:br w:type="page"/>
      </w:r>
    </w:p>
    <w:p w14:paraId="4264FC08" w14:textId="356A214F" w:rsidR="00191812" w:rsidRPr="008D0B45" w:rsidRDefault="00C16F5D" w:rsidP="00186A5F">
      <w:pPr>
        <w:pStyle w:val="Heading2"/>
        <w:numPr>
          <w:ilvl w:val="0"/>
          <w:numId w:val="82"/>
        </w:numPr>
      </w:pPr>
      <w:bookmarkStart w:id="801" w:name="_Toc132192924"/>
      <w:r w:rsidRPr="008D0B45">
        <w:t>Part 31 Activity</w:t>
      </w:r>
      <w:r w:rsidR="00191812" w:rsidRPr="008D0B45">
        <w:t>– High efficiency motor</w:t>
      </w:r>
      <w:bookmarkEnd w:id="797"/>
      <w:bookmarkEnd w:id="798"/>
      <w:bookmarkEnd w:id="799"/>
      <w:bookmarkEnd w:id="800"/>
      <w:bookmarkEnd w:id="801"/>
    </w:p>
    <w:p w14:paraId="372585CA" w14:textId="5EFC4006" w:rsidR="00191812" w:rsidRPr="001C1455" w:rsidRDefault="005F1F80" w:rsidP="001C1455">
      <w:pPr>
        <w:pStyle w:val="Heading3"/>
        <w:rPr>
          <w:i/>
          <w:sz w:val="24"/>
          <w:szCs w:val="24"/>
        </w:rPr>
      </w:pPr>
      <w:bookmarkStart w:id="802" w:name="_Toc132192925"/>
      <w:r>
        <w:rPr>
          <w:i/>
          <w:sz w:val="24"/>
          <w:szCs w:val="24"/>
        </w:rPr>
        <w:t>Activity description (Guidance)</w:t>
      </w:r>
      <w:bookmarkEnd w:id="802"/>
    </w:p>
    <w:tbl>
      <w:tblPr>
        <w:tblStyle w:val="PullOutBoxTable"/>
        <w:tblW w:w="5000" w:type="pct"/>
        <w:tblLook w:val="0600" w:firstRow="0" w:lastRow="0" w:firstColumn="0" w:lastColumn="0" w:noHBand="1" w:noVBand="1"/>
      </w:tblPr>
      <w:tblGrid>
        <w:gridCol w:w="9629"/>
      </w:tblGrid>
      <w:tr w:rsidR="002B108A" w14:paraId="3EB05EAC" w14:textId="77777777" w:rsidTr="002B108A">
        <w:tc>
          <w:tcPr>
            <w:tcW w:w="5000" w:type="pct"/>
            <w:tcBorders>
              <w:top w:val="single" w:sz="4" w:space="0" w:color="0072CE" w:themeColor="text2"/>
              <w:bottom w:val="single" w:sz="4" w:space="0" w:color="0072CE" w:themeColor="text2"/>
            </w:tcBorders>
            <w:shd w:val="clear" w:color="auto" w:fill="D3D3D3"/>
          </w:tcPr>
          <w:p w14:paraId="49D6F981" w14:textId="77777777" w:rsidR="002B108A" w:rsidRDefault="002B108A" w:rsidP="002B108A">
            <w:pPr>
              <w:pStyle w:val="PullOutBoxBodyText"/>
            </w:pPr>
            <w:r>
              <w:t>Part 31 of Schedule 2 of the Regulations prescribes the upgrade of motors as an eligible activity for the purposes of the Victorian Energy Upgrades program.</w:t>
            </w:r>
          </w:p>
          <w:p w14:paraId="572E9757" w14:textId="3EA27F2A" w:rsidR="002B108A" w:rsidRDefault="002B108A" w:rsidP="002B108A">
            <w:pPr>
              <w:pStyle w:val="PullOutBoxBodyText"/>
            </w:pPr>
            <w:r w:rsidRPr="00DE6E8A">
              <w:fldChar w:fldCharType="begin"/>
            </w:r>
            <w:r w:rsidRPr="00DE6E8A">
              <w:instrText xml:space="preserve"> REF _Ref503872475 \h </w:instrText>
            </w:r>
            <w:r w:rsidRPr="00DE6E8A">
              <w:fldChar w:fldCharType="separate"/>
            </w:r>
            <w:r w:rsidR="006704CA" w:rsidRPr="00DE6E8A">
              <w:t xml:space="preserve">Table </w:t>
            </w:r>
            <w:r w:rsidR="006704CA">
              <w:rPr>
                <w:noProof/>
              </w:rPr>
              <w:t>31</w:t>
            </w:r>
            <w:r w:rsidR="006704CA">
              <w:t>.</w:t>
            </w:r>
            <w:r w:rsidR="006704CA">
              <w:rPr>
                <w:noProof/>
              </w:rPr>
              <w:t>1</w:t>
            </w:r>
            <w:r w:rsidRPr="00DE6E8A">
              <w:fldChar w:fldCharType="end"/>
            </w:r>
            <w:r w:rsidRPr="00DE6E8A">
              <w:t xml:space="preserve"> </w:t>
            </w:r>
            <w:r>
              <w:t>lists the types of motors which may be installed. Each type of upgrade is known as a scenario. Each scenario has its own method for determining GHG equivalent reduction.</w:t>
            </w:r>
          </w:p>
          <w:p w14:paraId="3170B767" w14:textId="66792CDC" w:rsidR="002B108A" w:rsidRDefault="00B60368" w:rsidP="002B108A">
            <w:pPr>
              <w:pStyle w:val="PullOutBoxBodyText"/>
            </w:pPr>
            <w:r>
              <w:t>At a later date</w:t>
            </w:r>
            <w:r w:rsidR="002B108A">
              <w:t xml:space="preserve">, the </w:t>
            </w:r>
            <w:r>
              <w:t xml:space="preserve">Secretary </w:t>
            </w:r>
            <w:r w:rsidR="002B108A">
              <w:t xml:space="preserve">may </w:t>
            </w:r>
            <w:r>
              <w:t>specify</w:t>
            </w:r>
            <w:r w:rsidR="00D302BC">
              <w:t xml:space="preserve"> requirements for another motor or motors that </w:t>
            </w:r>
            <w:r w:rsidR="00C37A74">
              <w:t>m</w:t>
            </w:r>
            <w:r w:rsidR="00D302BC">
              <w:t xml:space="preserve">ay be installed </w:t>
            </w:r>
            <w:r w:rsidR="006E39A8">
              <w:t xml:space="preserve">in accordance with the Secretary’s specifications </w:t>
            </w:r>
            <w:r w:rsidR="00D302BC">
              <w:t xml:space="preserve">as a prescribed activity under Part 31 </w:t>
            </w:r>
            <w:r w:rsidR="00827EE1" w:rsidRPr="005260A0">
              <w:rPr>
                <w:szCs w:val="14"/>
              </w:rPr>
              <w:t xml:space="preserve">of Schedule 2 </w:t>
            </w:r>
            <w:r w:rsidR="00827EE1">
              <w:t>to</w:t>
            </w:r>
            <w:r w:rsidR="00827EE1" w:rsidRPr="005260A0">
              <w:rPr>
                <w:szCs w:val="14"/>
              </w:rPr>
              <w:t xml:space="preserve"> the Regulations</w:t>
            </w:r>
            <w:r w:rsidR="009C3E06">
              <w:t xml:space="preserve">, which will be </w:t>
            </w:r>
            <w:r w:rsidR="002B108A">
              <w:t xml:space="preserve">listed by the department as scenario number 31C once specified. </w:t>
            </w:r>
          </w:p>
          <w:p w14:paraId="60A896DC" w14:textId="6BBC240B" w:rsidR="002B108A" w:rsidRDefault="002B108A" w:rsidP="002B108A">
            <w:pPr>
              <w:pStyle w:val="PullOutBoxBodyText"/>
            </w:pPr>
            <w:r>
              <w:t xml:space="preserve">VEECs cannot be created for this activity unless products installed with the category number 31B or 31C are listed on the ESC Register by the time VEECs are </w:t>
            </w:r>
            <w:r w:rsidR="008E0DB4">
              <w:t>created</w:t>
            </w:r>
            <w:r>
              <w:t xml:space="preserve">. </w:t>
            </w:r>
            <w:r w:rsidR="008E0DB4">
              <w:t xml:space="preserve">Products already on the register at the time of installation can be taken as satisfying all those product requirements that can be determined prior to the installation of a product. </w:t>
            </w:r>
            <w:r>
              <w:t>Products installed with product category number 31A must be listed on the GEMS Register at the time of installation.</w:t>
            </w:r>
          </w:p>
        </w:tc>
      </w:tr>
    </w:tbl>
    <w:p w14:paraId="18E60347" w14:textId="0C81FB28" w:rsidR="00191812" w:rsidRPr="00DE6E8A" w:rsidRDefault="00191812" w:rsidP="00191812">
      <w:pPr>
        <w:pStyle w:val="Caption"/>
      </w:pPr>
      <w:bookmarkStart w:id="803" w:name="_Ref503872475"/>
      <w:bookmarkStart w:id="804" w:name="_Toc503972543"/>
      <w:bookmarkStart w:id="805" w:name="_Toc504390858"/>
      <w:bookmarkStart w:id="806" w:name="_Toc509321604"/>
      <w:bookmarkStart w:id="807" w:name="_Toc52261465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803"/>
      <w:r w:rsidRPr="00DE6E8A">
        <w:t xml:space="preserve"> – Eligible high efficiency motor upgrade scenarios</w:t>
      </w:r>
      <w:bookmarkEnd w:id="804"/>
      <w:bookmarkEnd w:id="805"/>
      <w:bookmarkEnd w:id="806"/>
      <w:bookmarkEnd w:id="807"/>
    </w:p>
    <w:tbl>
      <w:tblPr>
        <w:tblStyle w:val="TableGrid"/>
        <w:tblW w:w="5000" w:type="pct"/>
        <w:tblLook w:val="04A0" w:firstRow="1" w:lastRow="0" w:firstColumn="1" w:lastColumn="0" w:noHBand="0" w:noVBand="1"/>
      </w:tblPr>
      <w:tblGrid>
        <w:gridCol w:w="994"/>
        <w:gridCol w:w="994"/>
        <w:gridCol w:w="1841"/>
        <w:gridCol w:w="4696"/>
        <w:gridCol w:w="1114"/>
      </w:tblGrid>
      <w:tr w:rsidR="00191812" w:rsidRPr="00DE6E8A" w14:paraId="27B547B3" w14:textId="77777777" w:rsidTr="00C16F5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15" w:type="pct"/>
          </w:tcPr>
          <w:p w14:paraId="4B188280" w14:textId="53C0D9F9" w:rsidR="00191812" w:rsidRPr="00DE6E8A" w:rsidRDefault="00531379" w:rsidP="00191812">
            <w:pPr>
              <w:pStyle w:val="TableHeadingLeft"/>
            </w:pPr>
            <w:r>
              <w:t>Product category</w:t>
            </w:r>
            <w:r w:rsidR="00191812" w:rsidRPr="00DE6E8A">
              <w:t xml:space="preserve"> number</w:t>
            </w:r>
          </w:p>
        </w:tc>
        <w:tc>
          <w:tcPr>
            <w:tcW w:w="515" w:type="pct"/>
          </w:tcPr>
          <w:p w14:paraId="06533BD3"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55" w:type="pct"/>
          </w:tcPr>
          <w:p w14:paraId="422AC087" w14:textId="2E6156BC"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436" w:type="pct"/>
          </w:tcPr>
          <w:p w14:paraId="7D28E1B1" w14:textId="36AA110C"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D614E3" w:rsidRPr="001C1455">
              <w:rPr>
                <w:rStyle w:val="FootnoteReference"/>
                <w:color w:val="FFFFFF" w:themeColor="background1"/>
              </w:rPr>
              <w:footnoteReference w:id="70"/>
            </w:r>
          </w:p>
        </w:tc>
        <w:tc>
          <w:tcPr>
            <w:tcW w:w="578" w:type="pct"/>
          </w:tcPr>
          <w:p w14:paraId="24673DA9"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3D57E658" w14:textId="77777777" w:rsidTr="00C16F5D">
        <w:tc>
          <w:tcPr>
            <w:tcW w:w="515" w:type="pct"/>
          </w:tcPr>
          <w:p w14:paraId="708C668E" w14:textId="77777777" w:rsidR="00191812" w:rsidRPr="00DE6E8A" w:rsidRDefault="00191812" w:rsidP="00191812">
            <w:pPr>
              <w:pStyle w:val="TableTextLeft"/>
            </w:pPr>
            <w:r w:rsidRPr="00DE6E8A">
              <w:t>31A</w:t>
            </w:r>
          </w:p>
        </w:tc>
        <w:tc>
          <w:tcPr>
            <w:tcW w:w="515" w:type="pct"/>
          </w:tcPr>
          <w:p w14:paraId="55474F32" w14:textId="77777777" w:rsidR="00191812" w:rsidRPr="00DE6E8A" w:rsidRDefault="00191812" w:rsidP="00191812">
            <w:pPr>
              <w:pStyle w:val="TableTextLeft"/>
            </w:pPr>
            <w:r w:rsidRPr="00DE6E8A">
              <w:t>31A</w:t>
            </w:r>
          </w:p>
        </w:tc>
        <w:tc>
          <w:tcPr>
            <w:tcW w:w="955" w:type="pct"/>
          </w:tcPr>
          <w:p w14:paraId="2BB60383" w14:textId="77777777" w:rsidR="00191812" w:rsidRPr="00DE6E8A" w:rsidRDefault="00191812" w:rsidP="00191812">
            <w:pPr>
              <w:pStyle w:val="TableTextLeft"/>
            </w:pPr>
            <w:r w:rsidRPr="00DE6E8A">
              <w:t>None</w:t>
            </w:r>
          </w:p>
        </w:tc>
        <w:tc>
          <w:tcPr>
            <w:tcW w:w="2436" w:type="pct"/>
          </w:tcPr>
          <w:p w14:paraId="766BC8D0" w14:textId="77777777" w:rsidR="006F4656" w:rsidRDefault="00191812" w:rsidP="006F4656">
            <w:pPr>
              <w:pStyle w:val="TableTextLeft"/>
            </w:pPr>
            <w:r w:rsidRPr="00DE6E8A">
              <w:t>A three-phase cage induction motor that</w:t>
            </w:r>
            <w:r w:rsidR="00D20492">
              <w:t>:</w:t>
            </w:r>
          </w:p>
          <w:p w14:paraId="66C612C1" w14:textId="1E30FEB8" w:rsidR="00D668F2" w:rsidRDefault="00D668F2" w:rsidP="00186A5F">
            <w:pPr>
              <w:pStyle w:val="TableTextLeft"/>
              <w:numPr>
                <w:ilvl w:val="0"/>
                <w:numId w:val="40"/>
              </w:numPr>
            </w:pPr>
            <w:r>
              <w:t>achieves the minimum performance</w:t>
            </w:r>
            <w:r w:rsidR="009055F7">
              <w:t xml:space="preserve"> </w:t>
            </w:r>
            <w:r>
              <w:t xml:space="preserve">requirement </w:t>
            </w:r>
            <w:r w:rsidR="009055F7">
              <w:t xml:space="preserve">specified </w:t>
            </w:r>
            <w:r>
              <w:t>table 31.2; and</w:t>
            </w:r>
          </w:p>
          <w:p w14:paraId="00B183F9" w14:textId="4D7AB066" w:rsidR="00191812" w:rsidRPr="00D668F2" w:rsidRDefault="00191812" w:rsidP="00186A5F">
            <w:pPr>
              <w:pStyle w:val="TableTextLeft"/>
              <w:numPr>
                <w:ilvl w:val="0"/>
                <w:numId w:val="40"/>
              </w:numPr>
            </w:pPr>
            <w:r w:rsidRPr="00DE6E8A">
              <w:t>has 2,4,6 or 8 poles</w:t>
            </w:r>
            <w:r w:rsidR="00D668F2">
              <w:t>.</w:t>
            </w:r>
          </w:p>
        </w:tc>
        <w:tc>
          <w:tcPr>
            <w:tcW w:w="578" w:type="pct"/>
          </w:tcPr>
          <w:p w14:paraId="35209098" w14:textId="77777777" w:rsidR="00191812" w:rsidRPr="00DE6E8A" w:rsidRDefault="00191812" w:rsidP="00191812">
            <w:pPr>
              <w:pStyle w:val="TableTextLeft"/>
            </w:pPr>
            <w:r w:rsidRPr="00DE6E8A">
              <w:t>31A</w:t>
            </w:r>
          </w:p>
        </w:tc>
      </w:tr>
      <w:tr w:rsidR="00191812" w:rsidRPr="00DE6E8A" w14:paraId="516D56FC" w14:textId="77777777" w:rsidTr="00C16F5D">
        <w:tc>
          <w:tcPr>
            <w:tcW w:w="515" w:type="pct"/>
          </w:tcPr>
          <w:p w14:paraId="702C9C1D" w14:textId="77777777" w:rsidR="00191812" w:rsidRPr="00DE6E8A" w:rsidRDefault="00191812" w:rsidP="00191812">
            <w:pPr>
              <w:pStyle w:val="TableTextLeft"/>
            </w:pPr>
            <w:r w:rsidRPr="00DE6E8A">
              <w:t>31B</w:t>
            </w:r>
          </w:p>
        </w:tc>
        <w:tc>
          <w:tcPr>
            <w:tcW w:w="515" w:type="pct"/>
          </w:tcPr>
          <w:p w14:paraId="7A6DFA78" w14:textId="77777777" w:rsidR="00191812" w:rsidRPr="00DE6E8A" w:rsidRDefault="00191812" w:rsidP="00191812">
            <w:pPr>
              <w:pStyle w:val="TableTextLeft"/>
            </w:pPr>
            <w:r w:rsidRPr="00DE6E8A">
              <w:t>31B</w:t>
            </w:r>
          </w:p>
        </w:tc>
        <w:tc>
          <w:tcPr>
            <w:tcW w:w="955" w:type="pct"/>
          </w:tcPr>
          <w:p w14:paraId="682ECA33" w14:textId="77777777" w:rsidR="00191812" w:rsidRPr="00DE6E8A" w:rsidRDefault="00191812" w:rsidP="00191812">
            <w:pPr>
              <w:pStyle w:val="TableTextLeft"/>
            </w:pPr>
            <w:r w:rsidRPr="00DE6E8A">
              <w:t>None</w:t>
            </w:r>
          </w:p>
        </w:tc>
        <w:tc>
          <w:tcPr>
            <w:tcW w:w="2436" w:type="pct"/>
          </w:tcPr>
          <w:p w14:paraId="660FE310" w14:textId="77777777" w:rsidR="00191812" w:rsidRPr="00DE6E8A" w:rsidRDefault="00191812" w:rsidP="00191812">
            <w:pPr>
              <w:pStyle w:val="TableTextLeft"/>
            </w:pPr>
            <w:r w:rsidRPr="00DE6E8A">
              <w:t>A three-phase cage induction motor that:</w:t>
            </w:r>
          </w:p>
          <w:p w14:paraId="0A86C32B" w14:textId="142E03BF" w:rsidR="00191812" w:rsidRPr="00191812" w:rsidRDefault="00191812" w:rsidP="00186A5F">
            <w:pPr>
              <w:pStyle w:val="TableTextLeft"/>
              <w:numPr>
                <w:ilvl w:val="0"/>
                <w:numId w:val="41"/>
              </w:numPr>
            </w:pPr>
            <w:r w:rsidRPr="00191812">
              <w:t>has a rated output</w:t>
            </w:r>
            <w:r w:rsidR="00D462DC">
              <w:t xml:space="preserve">, as determined </w:t>
            </w:r>
            <w:r w:rsidR="00D462DC" w:rsidRPr="00191812">
              <w:t>in accordance with AS 60034.1</w:t>
            </w:r>
            <w:r w:rsidR="00D462DC">
              <w:t>-2009 as published on 15 July 2009</w:t>
            </w:r>
            <w:r w:rsidRPr="00191812">
              <w:t xml:space="preserve"> of not less than 0.75 and not more than 185 kW</w:t>
            </w:r>
            <w:r w:rsidR="001E0D05">
              <w:t>; and</w:t>
            </w:r>
          </w:p>
          <w:p w14:paraId="6EFA00BD" w14:textId="2BA812F2" w:rsidR="00191812" w:rsidRPr="00DE6E8A" w:rsidRDefault="00191812" w:rsidP="00186A5F">
            <w:pPr>
              <w:pStyle w:val="TableTextLeft"/>
              <w:numPr>
                <w:ilvl w:val="0"/>
                <w:numId w:val="41"/>
              </w:numPr>
            </w:pPr>
            <w:r w:rsidRPr="00DE6E8A">
              <w:t>meets the requirements for an IE4 (super-premium) efficiency level motor proposed in A</w:t>
            </w:r>
            <w:r w:rsidR="001C59A1">
              <w:t xml:space="preserve">nnex </w:t>
            </w:r>
            <w:r w:rsidRPr="00DE6E8A">
              <w:t>A of IEC/TS 60034-31 when tested in accordance with IEC 60034-2-1</w:t>
            </w:r>
            <w:r w:rsidR="006130B9">
              <w:t>; and</w:t>
            </w:r>
          </w:p>
          <w:p w14:paraId="4FEE96B9" w14:textId="70AEFD6F" w:rsidR="00191812" w:rsidRPr="00DE6E8A" w:rsidRDefault="00191812" w:rsidP="00186A5F">
            <w:pPr>
              <w:pStyle w:val="TableTextLeft"/>
              <w:numPr>
                <w:ilvl w:val="0"/>
                <w:numId w:val="41"/>
              </w:numPr>
            </w:pPr>
            <w:r w:rsidRPr="00DE6E8A">
              <w:t>has 2,4 or 6 poles</w:t>
            </w:r>
            <w:r w:rsidR="006130B9">
              <w:t>.</w:t>
            </w:r>
          </w:p>
        </w:tc>
        <w:tc>
          <w:tcPr>
            <w:tcW w:w="578" w:type="pct"/>
          </w:tcPr>
          <w:p w14:paraId="0F191CAA" w14:textId="77777777" w:rsidR="00191812" w:rsidRPr="00DE6E8A" w:rsidRDefault="00191812" w:rsidP="00191812">
            <w:pPr>
              <w:pStyle w:val="TableTextLeft"/>
            </w:pPr>
            <w:r w:rsidRPr="00DE6E8A">
              <w:t>31B</w:t>
            </w:r>
          </w:p>
        </w:tc>
      </w:tr>
    </w:tbl>
    <w:p w14:paraId="6AAEE859" w14:textId="77777777" w:rsidR="00191812" w:rsidRPr="00DE6E8A" w:rsidRDefault="00191812" w:rsidP="00191812">
      <w:pPr>
        <w:pStyle w:val="BodyText"/>
      </w:pPr>
    </w:p>
    <w:p w14:paraId="53148043" w14:textId="38D621F7" w:rsidR="00191812" w:rsidRPr="001C1455" w:rsidRDefault="008677CC" w:rsidP="001C1455">
      <w:pPr>
        <w:pStyle w:val="Heading3"/>
        <w:rPr>
          <w:i/>
          <w:sz w:val="24"/>
          <w:szCs w:val="24"/>
        </w:rPr>
      </w:pPr>
      <w:bookmarkStart w:id="808" w:name="_Toc132192926"/>
      <w:r w:rsidRPr="001C1455">
        <w:rPr>
          <w:i/>
          <w:sz w:val="24"/>
          <w:szCs w:val="24"/>
        </w:rPr>
        <w:t>Specified Minimum Energy Efficiency</w:t>
      </w:r>
      <w:bookmarkEnd w:id="808"/>
    </w:p>
    <w:p w14:paraId="548973B0" w14:textId="3D4EB9BD" w:rsidR="00191812" w:rsidRDefault="00191812" w:rsidP="00191812">
      <w:pPr>
        <w:pStyle w:val="BodyText"/>
      </w:pPr>
      <w:r w:rsidRPr="00DE6E8A">
        <w:t xml:space="preserve">The </w:t>
      </w:r>
      <w:r w:rsidR="00531379">
        <w:t>product</w:t>
      </w:r>
      <w:r w:rsidRPr="00DE6E8A">
        <w:t xml:space="preserve"> installed must meet the additional requirements </w:t>
      </w:r>
      <w:r w:rsidR="00415A4E">
        <w:t>set out in</w:t>
      </w:r>
      <w:r w:rsidRPr="00DE6E8A">
        <w:t xml:space="preserve"> </w:t>
      </w:r>
      <w:r w:rsidRPr="00DE6E8A">
        <w:fldChar w:fldCharType="begin"/>
      </w:r>
      <w:r w:rsidRPr="00DE6E8A">
        <w:instrText xml:space="preserve"> REF _Ref503873083 \h </w:instrText>
      </w:r>
      <w:r w:rsidRPr="00DE6E8A">
        <w:fldChar w:fldCharType="separate"/>
      </w:r>
      <w:r w:rsidR="006704CA" w:rsidRPr="00DE6E8A">
        <w:t xml:space="preserve">Table </w:t>
      </w:r>
      <w:r w:rsidR="006704CA">
        <w:rPr>
          <w:noProof/>
        </w:rPr>
        <w:t>31</w:t>
      </w:r>
      <w:r w:rsidR="006704CA">
        <w:t>.</w:t>
      </w:r>
      <w:r w:rsidR="006704CA">
        <w:rPr>
          <w:noProof/>
        </w:rPr>
        <w:t>2</w:t>
      </w:r>
      <w:r w:rsidRPr="00DE6E8A">
        <w:fldChar w:fldCharType="end"/>
      </w:r>
      <w:r w:rsidR="00F6017C">
        <w:t>.</w:t>
      </w:r>
      <w:r w:rsidR="00694394">
        <w:t xml:space="preserve"> </w:t>
      </w:r>
    </w:p>
    <w:p w14:paraId="5105F80E" w14:textId="77777777" w:rsidR="00D16436" w:rsidRDefault="00D16436" w:rsidP="00D16436">
      <w:pPr>
        <w:rPr>
          <w:rFonts w:cs="Times New Roman"/>
          <w:lang w:eastAsia="en-US"/>
        </w:rPr>
      </w:pPr>
    </w:p>
    <w:p w14:paraId="381AD7B3" w14:textId="046A0CA2" w:rsidR="00D16436" w:rsidRPr="001B2B2D" w:rsidRDefault="00D16436" w:rsidP="00B65ADE">
      <w:pPr>
        <w:pStyle w:val="BodyText"/>
      </w:pPr>
      <w:r>
        <w:tab/>
      </w:r>
    </w:p>
    <w:p w14:paraId="38280F9D" w14:textId="249BDBF4" w:rsidR="00191812" w:rsidRPr="00DE6E8A" w:rsidRDefault="00191812" w:rsidP="00191812">
      <w:pPr>
        <w:pStyle w:val="Caption"/>
      </w:pPr>
      <w:bookmarkStart w:id="809" w:name="_Ref503873083"/>
      <w:bookmarkStart w:id="810" w:name="_Toc503972544"/>
      <w:bookmarkStart w:id="811" w:name="_Toc504390859"/>
      <w:bookmarkStart w:id="812" w:name="_Toc509321605"/>
      <w:bookmarkStart w:id="813" w:name="_Toc52261465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809"/>
      <w:r w:rsidRPr="00DE6E8A">
        <w:t xml:space="preserve"> – Additional requirements for motors to be installed</w:t>
      </w:r>
      <w:bookmarkEnd w:id="810"/>
      <w:bookmarkEnd w:id="811"/>
      <w:bookmarkEnd w:id="812"/>
      <w:bookmarkEnd w:id="813"/>
    </w:p>
    <w:tbl>
      <w:tblPr>
        <w:tblStyle w:val="TableGrid"/>
        <w:tblW w:w="5000" w:type="pct"/>
        <w:tblLook w:val="04A0" w:firstRow="1" w:lastRow="0" w:firstColumn="1" w:lastColumn="0" w:noHBand="0" w:noVBand="1"/>
      </w:tblPr>
      <w:tblGrid>
        <w:gridCol w:w="1197"/>
        <w:gridCol w:w="1623"/>
        <w:gridCol w:w="6819"/>
      </w:tblGrid>
      <w:tr w:rsidR="00191812" w:rsidRPr="00DE6E8A" w14:paraId="56167518"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1" w:type="pct"/>
          </w:tcPr>
          <w:p w14:paraId="73EBCA5B" w14:textId="1E8D1A64" w:rsidR="00191812" w:rsidRPr="00DE6E8A" w:rsidRDefault="009E65F7" w:rsidP="00191812">
            <w:pPr>
              <w:pStyle w:val="TableHeadingLeft"/>
            </w:pPr>
            <w:r>
              <w:t>Product category number</w:t>
            </w:r>
          </w:p>
        </w:tc>
        <w:tc>
          <w:tcPr>
            <w:tcW w:w="842" w:type="pct"/>
          </w:tcPr>
          <w:p w14:paraId="37BEFA79"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537" w:type="pct"/>
          </w:tcPr>
          <w:p w14:paraId="349BBFB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requirements</w:t>
            </w:r>
          </w:p>
        </w:tc>
      </w:tr>
      <w:tr w:rsidR="00191812" w:rsidRPr="00DE6E8A" w14:paraId="55616FAD" w14:textId="77777777" w:rsidTr="00927EF5">
        <w:tc>
          <w:tcPr>
            <w:tcW w:w="621" w:type="pct"/>
          </w:tcPr>
          <w:p w14:paraId="3696FA9A" w14:textId="77777777" w:rsidR="00191812" w:rsidRPr="00DE6E8A" w:rsidRDefault="00191812" w:rsidP="00191812">
            <w:pPr>
              <w:pStyle w:val="TableTextLeft"/>
            </w:pPr>
            <w:r w:rsidRPr="00DE6E8A">
              <w:t>31A</w:t>
            </w:r>
          </w:p>
        </w:tc>
        <w:tc>
          <w:tcPr>
            <w:tcW w:w="842" w:type="pct"/>
          </w:tcPr>
          <w:p w14:paraId="5918BA77" w14:textId="6D19048D" w:rsidR="00191812" w:rsidRPr="00DE6E8A" w:rsidRDefault="00A7066F" w:rsidP="00191812">
            <w:pPr>
              <w:pStyle w:val="TableTextLeft"/>
            </w:pPr>
            <w:r>
              <w:t>Minimum performance requirement</w:t>
            </w:r>
          </w:p>
        </w:tc>
        <w:tc>
          <w:tcPr>
            <w:tcW w:w="3537" w:type="pct"/>
          </w:tcPr>
          <w:p w14:paraId="24B63CE0" w14:textId="77777777" w:rsidR="00191812" w:rsidRPr="00191812" w:rsidRDefault="00191812" w:rsidP="00A4084A">
            <w:pPr>
              <w:pStyle w:val="ListBullet"/>
              <w:numPr>
                <w:ilvl w:val="0"/>
                <w:numId w:val="111"/>
              </w:numPr>
              <w:ind w:left="435" w:hanging="284"/>
            </w:pPr>
            <w:r w:rsidRPr="00191812">
              <w:t>GEMS registration</w:t>
            </w:r>
          </w:p>
          <w:p w14:paraId="7E4A2873" w14:textId="064C6E4B" w:rsidR="00191812" w:rsidRPr="00DE6E8A" w:rsidRDefault="00191812" w:rsidP="00A4084A">
            <w:pPr>
              <w:pStyle w:val="ListBullet"/>
              <w:numPr>
                <w:ilvl w:val="0"/>
                <w:numId w:val="111"/>
              </w:numPr>
              <w:ind w:left="435" w:hanging="284"/>
            </w:pPr>
            <w:r w:rsidRPr="00DE6E8A">
              <w:t>A rated output of not less than 0.7</w:t>
            </w:r>
            <w:r w:rsidR="003E33D2">
              <w:t>5</w:t>
            </w:r>
            <w:r w:rsidRPr="00DE6E8A">
              <w:t xml:space="preserve"> and not more than 185 kW in accordance with AS 60034.1 </w:t>
            </w:r>
          </w:p>
          <w:p w14:paraId="7DFEC420" w14:textId="77777777" w:rsidR="00191812" w:rsidRPr="00DE6E8A" w:rsidRDefault="00191812" w:rsidP="00A4084A">
            <w:pPr>
              <w:pStyle w:val="ListBullet"/>
              <w:numPr>
                <w:ilvl w:val="0"/>
                <w:numId w:val="111"/>
              </w:numPr>
              <w:ind w:left="435" w:hanging="284"/>
            </w:pPr>
            <w:r w:rsidRPr="00DE6E8A">
              <w:t>Labelled as a high efficiency motor</w:t>
            </w:r>
          </w:p>
          <w:p w14:paraId="31B705AC" w14:textId="77777777" w:rsidR="00191812" w:rsidRPr="00DE6E8A" w:rsidRDefault="00191812" w:rsidP="00A4084A">
            <w:pPr>
              <w:pStyle w:val="ListBullet"/>
              <w:numPr>
                <w:ilvl w:val="0"/>
                <w:numId w:val="111"/>
              </w:numPr>
              <w:ind w:left="435" w:hanging="284"/>
            </w:pPr>
            <w:r w:rsidRPr="00DE6E8A">
              <w:t xml:space="preserve">Measurement, testings and ratings must be in accordance with the </w:t>
            </w:r>
            <w:r w:rsidRPr="00925C20">
              <w:rPr>
                <w:i/>
                <w:iCs/>
              </w:rPr>
              <w:t>Greenhouse and Energy Minimum Standards (Three Phase Cage Induction Motors) Determination 2012</w:t>
            </w:r>
            <w:r w:rsidRPr="00DE6E8A">
              <w:t xml:space="preserve"> unless otherwise stated</w:t>
            </w:r>
          </w:p>
        </w:tc>
      </w:tr>
      <w:tr w:rsidR="00191812" w:rsidRPr="00DE6E8A" w14:paraId="1387B659" w14:textId="77777777" w:rsidTr="00927EF5">
        <w:tc>
          <w:tcPr>
            <w:tcW w:w="621" w:type="pct"/>
          </w:tcPr>
          <w:p w14:paraId="160611AC" w14:textId="77777777" w:rsidR="00191812" w:rsidRPr="00DE6E8A" w:rsidRDefault="00191812" w:rsidP="00191812">
            <w:pPr>
              <w:pStyle w:val="TableTextLeft"/>
            </w:pPr>
            <w:r w:rsidRPr="00DE6E8A">
              <w:t>31B</w:t>
            </w:r>
          </w:p>
        </w:tc>
        <w:tc>
          <w:tcPr>
            <w:tcW w:w="842" w:type="pct"/>
          </w:tcPr>
          <w:p w14:paraId="01E0B474" w14:textId="77777777" w:rsidR="00191812" w:rsidRPr="00DE6E8A" w:rsidRDefault="00191812" w:rsidP="00191812">
            <w:pPr>
              <w:pStyle w:val="TableTextLeft"/>
            </w:pPr>
            <w:r w:rsidRPr="00DE6E8A">
              <w:t>Not Applicable</w:t>
            </w:r>
          </w:p>
        </w:tc>
        <w:tc>
          <w:tcPr>
            <w:tcW w:w="3537" w:type="pct"/>
          </w:tcPr>
          <w:p w14:paraId="247765C3" w14:textId="77777777" w:rsidR="00191812" w:rsidRPr="00DE6E8A" w:rsidDel="00FB6536" w:rsidRDefault="00191812" w:rsidP="00191812">
            <w:pPr>
              <w:pStyle w:val="TableTextLeft"/>
            </w:pPr>
            <w:r w:rsidRPr="00DE6E8A">
              <w:t>No additional requirements</w:t>
            </w:r>
          </w:p>
        </w:tc>
      </w:tr>
    </w:tbl>
    <w:p w14:paraId="6FB08374" w14:textId="77777777" w:rsidR="00D6153B" w:rsidRDefault="00D6153B" w:rsidP="00D6153B">
      <w:pPr>
        <w:pStyle w:val="BodyText"/>
      </w:pPr>
    </w:p>
    <w:p w14:paraId="1DEEF681" w14:textId="088EF743" w:rsidR="00927EF5" w:rsidRPr="001C1455" w:rsidRDefault="00927EF5" w:rsidP="00927EF5">
      <w:pPr>
        <w:pStyle w:val="Heading3"/>
        <w:rPr>
          <w:i/>
          <w:sz w:val="24"/>
          <w:szCs w:val="24"/>
        </w:rPr>
      </w:pPr>
      <w:bookmarkStart w:id="814" w:name="_Toc132192927"/>
      <w:r w:rsidRPr="001C1455">
        <w:rPr>
          <w:i/>
          <w:sz w:val="24"/>
          <w:szCs w:val="24"/>
        </w:rPr>
        <w:t>Other specified matters</w:t>
      </w:r>
      <w:bookmarkEnd w:id="814"/>
    </w:p>
    <w:p w14:paraId="586B29E8" w14:textId="38F0BF78" w:rsidR="00191812" w:rsidRDefault="00927EF5" w:rsidP="00927EF5">
      <w:pPr>
        <w:pStyle w:val="NoSpacing"/>
      </w:pPr>
      <w:r>
        <w:t>None.</w:t>
      </w:r>
    </w:p>
    <w:p w14:paraId="06EE3B6F" w14:textId="77777777" w:rsidR="00D6153B" w:rsidRPr="00D6153B" w:rsidRDefault="00D6153B" w:rsidP="00D6153B">
      <w:pPr>
        <w:pStyle w:val="BodyText"/>
        <w:rPr>
          <w:lang w:eastAsia="en-AU"/>
        </w:rPr>
      </w:pPr>
    </w:p>
    <w:p w14:paraId="22337E41" w14:textId="02C7A7AE" w:rsidR="00191812" w:rsidRPr="001C1455" w:rsidRDefault="00191812" w:rsidP="001C1455">
      <w:pPr>
        <w:pStyle w:val="Heading3"/>
        <w:rPr>
          <w:i/>
          <w:sz w:val="24"/>
          <w:szCs w:val="24"/>
        </w:rPr>
      </w:pPr>
      <w:bookmarkStart w:id="815" w:name="_Toc506196580"/>
      <w:bookmarkStart w:id="816" w:name="_Toc509321248"/>
      <w:bookmarkStart w:id="817" w:name="_Toc132192928"/>
      <w:r w:rsidRPr="001C1455">
        <w:rPr>
          <w:i/>
          <w:sz w:val="24"/>
          <w:szCs w:val="24"/>
        </w:rPr>
        <w:t>Method for Determining GHG Equivalent Reduction</w:t>
      </w:r>
      <w:bookmarkEnd w:id="815"/>
      <w:bookmarkEnd w:id="816"/>
      <w:bookmarkEnd w:id="817"/>
    </w:p>
    <w:tbl>
      <w:tblPr>
        <w:tblStyle w:val="PullOutBoxTable"/>
        <w:tblW w:w="5000" w:type="pct"/>
        <w:tblLook w:val="0600" w:firstRow="0" w:lastRow="0" w:firstColumn="0" w:lastColumn="0" w:noHBand="1" w:noVBand="1"/>
      </w:tblPr>
      <w:tblGrid>
        <w:gridCol w:w="9629"/>
      </w:tblGrid>
      <w:tr w:rsidR="00DE53E7" w14:paraId="6EDE63EC"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3FB070A6" w14:textId="39AF7BD5" w:rsidR="00DE53E7" w:rsidRPr="00DE53E7" w:rsidRDefault="00DE53E7" w:rsidP="00DE53E7">
            <w:pPr>
              <w:pStyle w:val="PullOutBoxBodyText"/>
              <w:rPr>
                <w:b/>
              </w:rPr>
            </w:pPr>
            <w:r w:rsidRPr="00DE53E7">
              <w:rPr>
                <w:b/>
              </w:rPr>
              <w:t>Scenario 31A: High Efficiency MEPS listed motor installation</w:t>
            </w:r>
          </w:p>
        </w:tc>
      </w:tr>
    </w:tbl>
    <w:p w14:paraId="27548053" w14:textId="7B3A642D"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_Ref503873272 \h </w:instrText>
      </w:r>
      <w:r w:rsidRPr="00DE6E8A">
        <w:fldChar w:fldCharType="separate"/>
      </w:r>
      <w:r w:rsidR="006704CA" w:rsidRPr="00DE6E8A">
        <w:t xml:space="preserve">Equation </w:t>
      </w:r>
      <w:r w:rsidR="006704CA">
        <w:rPr>
          <w:noProof/>
        </w:rPr>
        <w:t>31</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_Ref503873293 \h </w:instrText>
      </w:r>
      <w:r w:rsidRPr="00DE6E8A">
        <w:fldChar w:fldCharType="separate"/>
      </w:r>
      <w:r w:rsidR="006704CA" w:rsidRPr="00DE6E8A">
        <w:t xml:space="preserve">Table </w:t>
      </w:r>
      <w:r w:rsidR="006704CA">
        <w:rPr>
          <w:noProof/>
        </w:rPr>
        <w:t>31</w:t>
      </w:r>
      <w:r w:rsidR="006704CA">
        <w:t>.</w:t>
      </w:r>
      <w:r w:rsidR="006704CA">
        <w:rPr>
          <w:noProof/>
        </w:rPr>
        <w:t>3</w:t>
      </w:r>
      <w:r w:rsidRPr="00DE6E8A">
        <w:fldChar w:fldCharType="end"/>
      </w:r>
      <w:r w:rsidRPr="00DE6E8A">
        <w:t>.</w:t>
      </w:r>
    </w:p>
    <w:p w14:paraId="72AD2505" w14:textId="568E7B69" w:rsidR="00191812" w:rsidRPr="00DE6E8A" w:rsidRDefault="00191812" w:rsidP="00191812">
      <w:pPr>
        <w:pStyle w:val="Caption"/>
      </w:pPr>
      <w:bookmarkStart w:id="818" w:name="_Ref503873272"/>
      <w:bookmarkStart w:id="819" w:name="_Toc503972745"/>
      <w:bookmarkStart w:id="820" w:name="_Toc52261474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31</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818"/>
      <w:r w:rsidRPr="00DE6E8A">
        <w:t xml:space="preserve"> – GHG equivalent emissions reduction calculation for Scenario 31A</w:t>
      </w:r>
      <w:bookmarkEnd w:id="819"/>
      <w:bookmarkEnd w:id="82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703FFC0C"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77721FEF" w14:textId="03A0209E" w:rsidR="00191812" w:rsidRPr="009E133D" w:rsidRDefault="001F73D1"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324F44F" w14:textId="790C8D84" w:rsidR="00191812" w:rsidRPr="00DE6E8A" w:rsidRDefault="00191812" w:rsidP="00191812">
      <w:pPr>
        <w:pStyle w:val="Caption"/>
      </w:pPr>
      <w:bookmarkStart w:id="821" w:name="_Ref503873293"/>
      <w:bookmarkStart w:id="822" w:name="_Toc503972545"/>
      <w:bookmarkStart w:id="823" w:name="_Toc504390860"/>
      <w:bookmarkStart w:id="824" w:name="_Toc509321606"/>
      <w:bookmarkStart w:id="825" w:name="_Toc52261465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821"/>
      <w:r w:rsidRPr="00DE6E8A">
        <w:t xml:space="preserve"> – GHG equivalent emissions reduction variables for Scenario 31A</w:t>
      </w:r>
      <w:bookmarkEnd w:id="822"/>
      <w:bookmarkEnd w:id="823"/>
      <w:bookmarkEnd w:id="824"/>
      <w:bookmarkEnd w:id="82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47"/>
        <w:gridCol w:w="4665"/>
        <w:gridCol w:w="3207"/>
      </w:tblGrid>
      <w:tr w:rsidR="00191812" w:rsidRPr="00DE6E8A" w14:paraId="453F4000"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6198FD6E" w14:textId="28FBE752" w:rsidR="00191812" w:rsidRPr="004E0304" w:rsidRDefault="00191812" w:rsidP="004E0304">
            <w:pPr>
              <w:pStyle w:val="TableHeadingLeft"/>
              <w:rPr>
                <w:b w:val="0"/>
              </w:rPr>
            </w:pPr>
            <w:r w:rsidRPr="004E0304">
              <w:rPr>
                <w:b w:val="0"/>
                <w:color w:val="auto"/>
              </w:rPr>
              <w:t>Measurement, testings and ratings must b</w:t>
            </w:r>
            <w:r w:rsidR="004E0304" w:rsidRPr="004E0304">
              <w:rPr>
                <w:b w:val="0"/>
                <w:color w:val="auto"/>
              </w:rPr>
              <w:t>e in accordance with AS 60034.1</w:t>
            </w:r>
          </w:p>
        </w:tc>
      </w:tr>
      <w:tr w:rsidR="00191812" w:rsidRPr="00DE6E8A" w14:paraId="7D6884F6" w14:textId="77777777" w:rsidTr="00F4676B">
        <w:tc>
          <w:tcPr>
            <w:tcW w:w="908" w:type="pct"/>
            <w:shd w:val="clear" w:color="auto" w:fill="E5F1FA" w:themeFill="light2"/>
          </w:tcPr>
          <w:p w14:paraId="26870E14" w14:textId="77777777" w:rsidR="00191812" w:rsidRPr="00853DF2" w:rsidRDefault="00191812" w:rsidP="00191812">
            <w:pPr>
              <w:pStyle w:val="TableTextLeft"/>
              <w:rPr>
                <w:color w:val="auto"/>
              </w:rPr>
            </w:pPr>
            <w:r w:rsidRPr="00853DF2">
              <w:rPr>
                <w:b/>
                <w:color w:val="auto"/>
              </w:rPr>
              <w:t>Input type</w:t>
            </w:r>
          </w:p>
        </w:tc>
        <w:tc>
          <w:tcPr>
            <w:tcW w:w="2425" w:type="pct"/>
            <w:shd w:val="clear" w:color="auto" w:fill="E5F1FA" w:themeFill="light2"/>
          </w:tcPr>
          <w:p w14:paraId="2633D315" w14:textId="77777777" w:rsidR="00191812" w:rsidRPr="00853DF2" w:rsidRDefault="00191812" w:rsidP="00191812">
            <w:pPr>
              <w:pStyle w:val="TableTextLeft"/>
              <w:rPr>
                <w:color w:val="auto"/>
              </w:rPr>
            </w:pPr>
            <w:r w:rsidRPr="00853DF2">
              <w:rPr>
                <w:b/>
                <w:color w:val="auto"/>
              </w:rPr>
              <w:t>Condition</w:t>
            </w:r>
          </w:p>
        </w:tc>
        <w:tc>
          <w:tcPr>
            <w:tcW w:w="1667" w:type="pct"/>
            <w:shd w:val="clear" w:color="auto" w:fill="E5F1FA" w:themeFill="light2"/>
          </w:tcPr>
          <w:p w14:paraId="2D35A0DA" w14:textId="77777777" w:rsidR="00191812" w:rsidRPr="00853DF2" w:rsidRDefault="00191812" w:rsidP="00191812">
            <w:pPr>
              <w:pStyle w:val="TableTextLeft"/>
              <w:rPr>
                <w:b/>
                <w:color w:val="auto"/>
              </w:rPr>
            </w:pPr>
            <w:r w:rsidRPr="00853DF2">
              <w:rPr>
                <w:b/>
                <w:color w:val="auto"/>
              </w:rPr>
              <w:t>Input value</w:t>
            </w:r>
          </w:p>
        </w:tc>
      </w:tr>
      <w:tr w:rsidR="00191812" w:rsidRPr="00DE6E8A" w14:paraId="626E6C0B" w14:textId="77777777" w:rsidTr="00F4676B">
        <w:tc>
          <w:tcPr>
            <w:tcW w:w="908" w:type="pct"/>
            <w:vMerge w:val="restart"/>
          </w:tcPr>
          <w:p w14:paraId="2DC1D34B" w14:textId="31100585" w:rsidR="00191812" w:rsidRPr="00DE6E8A" w:rsidRDefault="0074343B" w:rsidP="00191812">
            <w:pPr>
              <w:pStyle w:val="TableTextLeft"/>
            </w:pPr>
            <w:r>
              <w:t>Electricity</w:t>
            </w:r>
            <w:r w:rsidRPr="00DE6E8A">
              <w:t xml:space="preserve"> </w:t>
            </w:r>
            <w:r w:rsidR="00191812" w:rsidRPr="00DE6E8A">
              <w:t>Savings</w:t>
            </w:r>
          </w:p>
        </w:tc>
        <w:tc>
          <w:tcPr>
            <w:tcW w:w="2425" w:type="pct"/>
          </w:tcPr>
          <w:p w14:paraId="7FD3BCE2" w14:textId="77777777" w:rsidR="00191812" w:rsidRPr="00DE6E8A" w:rsidRDefault="00191812" w:rsidP="00191812">
            <w:pPr>
              <w:pStyle w:val="TableTextLeft"/>
            </w:pPr>
            <w:r w:rsidRPr="00DE6E8A">
              <w:t>Minimum rated output of 0.75 kW</w:t>
            </w:r>
          </w:p>
        </w:tc>
        <w:tc>
          <w:tcPr>
            <w:tcW w:w="1667" w:type="pct"/>
          </w:tcPr>
          <w:p w14:paraId="790225BB" w14:textId="4EB09B07" w:rsidR="00191812" w:rsidRPr="00DE6E8A" w:rsidRDefault="00191812" w:rsidP="00191812">
            <w:pPr>
              <w:pStyle w:val="TableTextLeft"/>
            </w:pPr>
            <m:oMathPara>
              <m:oMathParaPr>
                <m:jc m:val="left"/>
              </m:oMathParaPr>
              <m:oMath>
                <m:r>
                  <w:rPr>
                    <w:rFonts w:ascii="Cambria Math" w:hAnsi="Cambria Math"/>
                    <w:vertAlign w:val="superscript"/>
                  </w:rPr>
                  <m:t xml:space="preserve">2.58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5AA274F0" w14:textId="77777777" w:rsidTr="00F4676B">
        <w:tc>
          <w:tcPr>
            <w:tcW w:w="908" w:type="pct"/>
            <w:vMerge/>
          </w:tcPr>
          <w:p w14:paraId="4133DE9A" w14:textId="77777777" w:rsidR="00191812" w:rsidRPr="00DE6E8A" w:rsidRDefault="00191812" w:rsidP="00191812">
            <w:pPr>
              <w:pStyle w:val="BodyText"/>
            </w:pPr>
          </w:p>
        </w:tc>
        <w:tc>
          <w:tcPr>
            <w:tcW w:w="2425" w:type="pct"/>
          </w:tcPr>
          <w:p w14:paraId="7DEF9667" w14:textId="77777777" w:rsidR="00191812" w:rsidRPr="00DE6E8A" w:rsidRDefault="00191812" w:rsidP="00191812">
            <w:pPr>
              <w:pStyle w:val="TableTextLeft"/>
            </w:pPr>
            <w:r w:rsidRPr="00DE6E8A">
              <w:t>Minimum rated output of 1.1 kW</w:t>
            </w:r>
          </w:p>
        </w:tc>
        <w:tc>
          <w:tcPr>
            <w:tcW w:w="1667" w:type="pct"/>
          </w:tcPr>
          <w:p w14:paraId="6B69F32A" w14:textId="683841F8"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3.33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717C33D9" w14:textId="77777777" w:rsidTr="00F4676B">
        <w:tc>
          <w:tcPr>
            <w:tcW w:w="908" w:type="pct"/>
            <w:vMerge/>
          </w:tcPr>
          <w:p w14:paraId="256CFD92" w14:textId="77777777" w:rsidR="00191812" w:rsidRPr="00DE6E8A" w:rsidRDefault="00191812" w:rsidP="00191812">
            <w:pPr>
              <w:pStyle w:val="BodyText"/>
            </w:pPr>
          </w:p>
        </w:tc>
        <w:tc>
          <w:tcPr>
            <w:tcW w:w="2425" w:type="pct"/>
          </w:tcPr>
          <w:p w14:paraId="61489078" w14:textId="77777777" w:rsidR="00191812" w:rsidRPr="00DE6E8A" w:rsidRDefault="00191812" w:rsidP="00191812">
            <w:pPr>
              <w:pStyle w:val="TableTextLeft"/>
            </w:pPr>
            <w:r w:rsidRPr="00DE6E8A">
              <w:t>Minimum rated output of 1.5 kW</w:t>
            </w:r>
          </w:p>
        </w:tc>
        <w:tc>
          <w:tcPr>
            <w:tcW w:w="1667" w:type="pct"/>
          </w:tcPr>
          <w:p w14:paraId="37DB41E8" w14:textId="5147AC8C"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4.07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093EDB1C" w14:textId="77777777" w:rsidTr="00F4676B">
        <w:tc>
          <w:tcPr>
            <w:tcW w:w="908" w:type="pct"/>
            <w:vMerge/>
          </w:tcPr>
          <w:p w14:paraId="44DE127A" w14:textId="77777777" w:rsidR="00191812" w:rsidRPr="00DE6E8A" w:rsidRDefault="00191812" w:rsidP="00191812">
            <w:pPr>
              <w:pStyle w:val="BodyText"/>
            </w:pPr>
          </w:p>
        </w:tc>
        <w:tc>
          <w:tcPr>
            <w:tcW w:w="2425" w:type="pct"/>
          </w:tcPr>
          <w:p w14:paraId="1677BBE6" w14:textId="77777777" w:rsidR="00191812" w:rsidRPr="00DE6E8A" w:rsidRDefault="00191812" w:rsidP="00191812">
            <w:pPr>
              <w:pStyle w:val="TableTextLeft"/>
            </w:pPr>
            <w:r w:rsidRPr="00DE6E8A">
              <w:t>Minimum rated output of 2.2 kW</w:t>
            </w:r>
          </w:p>
        </w:tc>
        <w:tc>
          <w:tcPr>
            <w:tcW w:w="1667" w:type="pct"/>
          </w:tcPr>
          <w:p w14:paraId="0A701769" w14:textId="45B34E73"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5.28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2DB6C8B0" w14:textId="77777777" w:rsidTr="00F4676B">
        <w:tc>
          <w:tcPr>
            <w:tcW w:w="908" w:type="pct"/>
            <w:vMerge/>
          </w:tcPr>
          <w:p w14:paraId="4B686AFB" w14:textId="77777777" w:rsidR="00191812" w:rsidRPr="00DE6E8A" w:rsidRDefault="00191812" w:rsidP="00191812">
            <w:pPr>
              <w:pStyle w:val="BodyText"/>
            </w:pPr>
          </w:p>
        </w:tc>
        <w:tc>
          <w:tcPr>
            <w:tcW w:w="2425" w:type="pct"/>
          </w:tcPr>
          <w:p w14:paraId="7FDD06A8" w14:textId="77777777" w:rsidR="00191812" w:rsidRPr="00DE6E8A" w:rsidRDefault="00191812" w:rsidP="00191812">
            <w:pPr>
              <w:pStyle w:val="TableTextLeft"/>
            </w:pPr>
            <w:r w:rsidRPr="00DE6E8A">
              <w:t>Minimum rated output of 3 kW</w:t>
            </w:r>
          </w:p>
        </w:tc>
        <w:tc>
          <w:tcPr>
            <w:tcW w:w="1667" w:type="pct"/>
          </w:tcPr>
          <w:p w14:paraId="5D555550" w14:textId="0AD57895"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7.11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5B9AD5F1" w14:textId="77777777" w:rsidTr="00F4676B">
        <w:tc>
          <w:tcPr>
            <w:tcW w:w="908" w:type="pct"/>
            <w:vMerge/>
          </w:tcPr>
          <w:p w14:paraId="583DCD9F" w14:textId="77777777" w:rsidR="00191812" w:rsidRPr="00DE6E8A" w:rsidRDefault="00191812" w:rsidP="00191812">
            <w:pPr>
              <w:pStyle w:val="BodyText"/>
            </w:pPr>
          </w:p>
        </w:tc>
        <w:tc>
          <w:tcPr>
            <w:tcW w:w="2425" w:type="pct"/>
          </w:tcPr>
          <w:p w14:paraId="560623C1" w14:textId="77777777" w:rsidR="00191812" w:rsidRPr="00DE6E8A" w:rsidRDefault="00191812" w:rsidP="00191812">
            <w:pPr>
              <w:pStyle w:val="TableTextLeft"/>
            </w:pPr>
            <w:r w:rsidRPr="00DE6E8A">
              <w:t>Minimum rated output of 4 kW</w:t>
            </w:r>
          </w:p>
        </w:tc>
        <w:tc>
          <w:tcPr>
            <w:tcW w:w="1667" w:type="pct"/>
          </w:tcPr>
          <w:p w14:paraId="44967888" w14:textId="4E514103" w:rsidR="00191812" w:rsidRPr="00DE6E8A" w:rsidRDefault="00E860D2" w:rsidP="00191812">
            <w:pPr>
              <w:pStyle w:val="TableTextLeft"/>
              <w:rPr>
                <w:rFonts w:eastAsia="Calibri"/>
                <w:vertAlign w:val="superscript"/>
              </w:rPr>
            </w:pPr>
            <m:oMathPara>
              <m:oMathParaPr>
                <m:jc m:val="left"/>
              </m:oMathParaPr>
              <m:oMath>
                <m:r>
                  <w:rPr>
                    <w:rFonts w:ascii="Cambria Math" w:hAnsi="Cambria Math"/>
                    <w:vertAlign w:val="superscript"/>
                  </w:rPr>
                  <m:t xml:space="preserve">8.65.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12B7676B" w14:textId="77777777" w:rsidTr="00F4676B">
        <w:tc>
          <w:tcPr>
            <w:tcW w:w="908" w:type="pct"/>
            <w:vMerge/>
          </w:tcPr>
          <w:p w14:paraId="5E0E64E7" w14:textId="77777777" w:rsidR="00191812" w:rsidRPr="00DE6E8A" w:rsidRDefault="00191812" w:rsidP="00191812">
            <w:pPr>
              <w:pStyle w:val="BodyText"/>
            </w:pPr>
          </w:p>
        </w:tc>
        <w:tc>
          <w:tcPr>
            <w:tcW w:w="2425" w:type="pct"/>
          </w:tcPr>
          <w:p w14:paraId="6941D066" w14:textId="77777777" w:rsidR="00191812" w:rsidRPr="00DE6E8A" w:rsidRDefault="00191812" w:rsidP="00191812">
            <w:pPr>
              <w:pStyle w:val="TableTextLeft"/>
            </w:pPr>
            <w:r w:rsidRPr="00DE6E8A">
              <w:t>Minimum rated output of 5.5 kW</w:t>
            </w:r>
          </w:p>
        </w:tc>
        <w:tc>
          <w:tcPr>
            <w:tcW w:w="1667" w:type="pct"/>
          </w:tcPr>
          <w:p w14:paraId="1CE4DB22" w14:textId="1E37F8C4"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1.08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2B9E17C5" w14:textId="77777777" w:rsidTr="00F4676B">
        <w:tc>
          <w:tcPr>
            <w:tcW w:w="908" w:type="pct"/>
            <w:vMerge/>
          </w:tcPr>
          <w:p w14:paraId="210732F7" w14:textId="77777777" w:rsidR="00191812" w:rsidRPr="00DE6E8A" w:rsidRDefault="00191812" w:rsidP="00191812">
            <w:pPr>
              <w:pStyle w:val="BodyText"/>
            </w:pPr>
          </w:p>
        </w:tc>
        <w:tc>
          <w:tcPr>
            <w:tcW w:w="2425" w:type="pct"/>
          </w:tcPr>
          <w:p w14:paraId="2C3ADEF6" w14:textId="77777777" w:rsidR="00191812" w:rsidRPr="00DE6E8A" w:rsidRDefault="00191812" w:rsidP="00191812">
            <w:pPr>
              <w:pStyle w:val="TableTextLeft"/>
            </w:pPr>
            <w:r w:rsidRPr="00DE6E8A">
              <w:t>Minimum rated output of 7.5 kW</w:t>
            </w:r>
          </w:p>
        </w:tc>
        <w:tc>
          <w:tcPr>
            <w:tcW w:w="1667" w:type="pct"/>
          </w:tcPr>
          <w:p w14:paraId="698843CE" w14:textId="644F4786"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1.32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24AB71A9" w14:textId="77777777" w:rsidTr="00F4676B">
        <w:tc>
          <w:tcPr>
            <w:tcW w:w="908" w:type="pct"/>
            <w:vMerge/>
          </w:tcPr>
          <w:p w14:paraId="6B02A38D" w14:textId="77777777" w:rsidR="00191812" w:rsidRPr="00DE6E8A" w:rsidRDefault="00191812" w:rsidP="00191812">
            <w:pPr>
              <w:pStyle w:val="BodyText"/>
            </w:pPr>
          </w:p>
        </w:tc>
        <w:tc>
          <w:tcPr>
            <w:tcW w:w="2425" w:type="pct"/>
          </w:tcPr>
          <w:p w14:paraId="5F4940E5" w14:textId="77777777" w:rsidR="00191812" w:rsidRPr="00DE6E8A" w:rsidRDefault="00191812" w:rsidP="00191812">
            <w:pPr>
              <w:pStyle w:val="TableTextLeft"/>
            </w:pPr>
            <w:r w:rsidRPr="00DE6E8A">
              <w:t>Minimum rated output of 11 kW</w:t>
            </w:r>
          </w:p>
        </w:tc>
        <w:tc>
          <w:tcPr>
            <w:tcW w:w="1667" w:type="pct"/>
          </w:tcPr>
          <w:p w14:paraId="184B87F5" w14:textId="5077D517" w:rsidR="00191812" w:rsidRPr="00DE6E8A" w:rsidRDefault="00EC3771" w:rsidP="00191812">
            <w:pPr>
              <w:pStyle w:val="TableTextLeft"/>
              <w:rPr>
                <w:rFonts w:eastAsia="Calibri"/>
                <w:vertAlign w:val="superscript"/>
              </w:rPr>
            </w:pPr>
            <m:oMathPara>
              <m:oMathParaPr>
                <m:jc m:val="left"/>
              </m:oMathParaPr>
              <m:oMath>
                <m:r>
                  <w:rPr>
                    <w:rFonts w:ascii="Cambria Math" w:hAnsi="Cambria Math"/>
                    <w:vertAlign w:val="superscript"/>
                  </w:rPr>
                  <m:t xml:space="preserve">1.85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2F68CD4C" w14:textId="77777777" w:rsidTr="00F4676B">
        <w:tc>
          <w:tcPr>
            <w:tcW w:w="908" w:type="pct"/>
            <w:vMerge/>
          </w:tcPr>
          <w:p w14:paraId="603427F3" w14:textId="77777777" w:rsidR="00191812" w:rsidRPr="00DE6E8A" w:rsidRDefault="00191812" w:rsidP="00191812">
            <w:pPr>
              <w:pStyle w:val="BodyText"/>
            </w:pPr>
          </w:p>
        </w:tc>
        <w:tc>
          <w:tcPr>
            <w:tcW w:w="2425" w:type="pct"/>
          </w:tcPr>
          <w:p w14:paraId="4BED8106" w14:textId="77777777" w:rsidR="00191812" w:rsidRPr="00DE6E8A" w:rsidRDefault="00191812" w:rsidP="00191812">
            <w:pPr>
              <w:pStyle w:val="TableTextLeft"/>
            </w:pPr>
            <w:r w:rsidRPr="00DE6E8A">
              <w:t>Minimum rated output of 15 kW</w:t>
            </w:r>
          </w:p>
        </w:tc>
        <w:tc>
          <w:tcPr>
            <w:tcW w:w="1667" w:type="pct"/>
          </w:tcPr>
          <w:p w14:paraId="717BA4A9" w14:textId="2036C566"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2.29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0B40A718" w14:textId="77777777" w:rsidTr="00F4676B">
        <w:tc>
          <w:tcPr>
            <w:tcW w:w="908" w:type="pct"/>
            <w:vMerge/>
          </w:tcPr>
          <w:p w14:paraId="6298B7A5" w14:textId="77777777" w:rsidR="00191812" w:rsidRPr="00DE6E8A" w:rsidRDefault="00191812" w:rsidP="00191812">
            <w:pPr>
              <w:pStyle w:val="BodyText"/>
            </w:pPr>
          </w:p>
        </w:tc>
        <w:tc>
          <w:tcPr>
            <w:tcW w:w="2425" w:type="pct"/>
          </w:tcPr>
          <w:p w14:paraId="17CA2962" w14:textId="77777777" w:rsidR="00191812" w:rsidRPr="00DE6E8A" w:rsidRDefault="00191812" w:rsidP="00191812">
            <w:pPr>
              <w:pStyle w:val="TableTextLeft"/>
            </w:pPr>
            <w:r w:rsidRPr="00DE6E8A">
              <w:t>Minimum rated output of 18.5 kW</w:t>
            </w:r>
          </w:p>
        </w:tc>
        <w:tc>
          <w:tcPr>
            <w:tcW w:w="1667" w:type="pct"/>
          </w:tcPr>
          <w:p w14:paraId="41A2526B" w14:textId="703F9F10"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2.63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663F709B" w14:textId="77777777" w:rsidTr="00F4676B">
        <w:tc>
          <w:tcPr>
            <w:tcW w:w="908" w:type="pct"/>
            <w:vMerge/>
          </w:tcPr>
          <w:p w14:paraId="4A56FD7D" w14:textId="77777777" w:rsidR="00191812" w:rsidRPr="00DE6E8A" w:rsidRDefault="00191812" w:rsidP="00191812">
            <w:pPr>
              <w:pStyle w:val="BodyText"/>
            </w:pPr>
          </w:p>
        </w:tc>
        <w:tc>
          <w:tcPr>
            <w:tcW w:w="2425" w:type="pct"/>
          </w:tcPr>
          <w:p w14:paraId="06477FFA" w14:textId="77777777" w:rsidR="00191812" w:rsidRPr="00DE6E8A" w:rsidRDefault="00191812" w:rsidP="00191812">
            <w:pPr>
              <w:pStyle w:val="TableTextLeft"/>
            </w:pPr>
            <w:r w:rsidRPr="00DE6E8A">
              <w:t>Minimum rated output of 22 kW</w:t>
            </w:r>
          </w:p>
        </w:tc>
        <w:tc>
          <w:tcPr>
            <w:tcW w:w="1667" w:type="pct"/>
          </w:tcPr>
          <w:p w14:paraId="00054BF4" w14:textId="38D68EB4" w:rsidR="00191812" w:rsidRPr="00DE6E8A" w:rsidRDefault="0009096A" w:rsidP="00191812">
            <w:pPr>
              <w:pStyle w:val="TableTextLeft"/>
              <w:rPr>
                <w:rFonts w:eastAsia="Calibri"/>
                <w:vertAlign w:val="superscript"/>
              </w:rPr>
            </w:pPr>
            <m:oMathPara>
              <m:oMathParaPr>
                <m:jc m:val="left"/>
              </m:oMathParaPr>
              <m:oMath>
                <m:r>
                  <w:rPr>
                    <w:rFonts w:ascii="Cambria Math" w:hAnsi="Cambria Math"/>
                    <w:vertAlign w:val="superscript"/>
                  </w:rPr>
                  <m:t xml:space="preserve">2.95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366225D2" w14:textId="77777777" w:rsidTr="00F4676B">
        <w:tc>
          <w:tcPr>
            <w:tcW w:w="908" w:type="pct"/>
            <w:vMerge/>
          </w:tcPr>
          <w:p w14:paraId="2ACFE784" w14:textId="77777777" w:rsidR="00191812" w:rsidRPr="00DE6E8A" w:rsidRDefault="00191812" w:rsidP="00191812">
            <w:pPr>
              <w:pStyle w:val="BodyText"/>
            </w:pPr>
          </w:p>
        </w:tc>
        <w:tc>
          <w:tcPr>
            <w:tcW w:w="2425" w:type="pct"/>
          </w:tcPr>
          <w:p w14:paraId="04F1884D" w14:textId="77777777" w:rsidR="00191812" w:rsidRPr="00DE6E8A" w:rsidRDefault="00191812" w:rsidP="00191812">
            <w:pPr>
              <w:pStyle w:val="TableTextLeft"/>
            </w:pPr>
            <w:r w:rsidRPr="00DE6E8A">
              <w:t>Minimum rated output of 30 kW</w:t>
            </w:r>
          </w:p>
        </w:tc>
        <w:tc>
          <w:tcPr>
            <w:tcW w:w="1667" w:type="pct"/>
          </w:tcPr>
          <w:p w14:paraId="4106A12E" w14:textId="1A2D6F3A" w:rsidR="00191812" w:rsidRPr="00DE6E8A" w:rsidRDefault="0009096A" w:rsidP="00191812">
            <w:pPr>
              <w:pStyle w:val="TableTextLeft"/>
              <w:rPr>
                <w:rFonts w:eastAsia="Calibri"/>
                <w:vertAlign w:val="superscript"/>
              </w:rPr>
            </w:pPr>
            <m:oMathPara>
              <m:oMathParaPr>
                <m:jc m:val="left"/>
              </m:oMathParaPr>
              <m:oMath>
                <m:r>
                  <w:rPr>
                    <w:rFonts w:ascii="Cambria Math" w:hAnsi="Cambria Math"/>
                    <w:vertAlign w:val="superscript"/>
                  </w:rPr>
                  <m:t xml:space="preserve">3.70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7A6B8EAB" w14:textId="77777777" w:rsidTr="00F4676B">
        <w:tc>
          <w:tcPr>
            <w:tcW w:w="908" w:type="pct"/>
            <w:vMerge/>
          </w:tcPr>
          <w:p w14:paraId="6E51C766" w14:textId="77777777" w:rsidR="00191812" w:rsidRPr="00DE6E8A" w:rsidRDefault="00191812" w:rsidP="00191812">
            <w:pPr>
              <w:pStyle w:val="BodyText"/>
            </w:pPr>
          </w:p>
        </w:tc>
        <w:tc>
          <w:tcPr>
            <w:tcW w:w="2425" w:type="pct"/>
          </w:tcPr>
          <w:p w14:paraId="525B734A" w14:textId="77777777" w:rsidR="00191812" w:rsidRPr="00DE6E8A" w:rsidRDefault="00191812" w:rsidP="00191812">
            <w:pPr>
              <w:pStyle w:val="TableTextLeft"/>
            </w:pPr>
            <w:r w:rsidRPr="00DE6E8A">
              <w:t>Minimum rated output of 37 kW</w:t>
            </w:r>
          </w:p>
        </w:tc>
        <w:tc>
          <w:tcPr>
            <w:tcW w:w="1667" w:type="pct"/>
          </w:tcPr>
          <w:p w14:paraId="1962B2A1" w14:textId="5C10C3C2"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4.16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68868B86" w14:textId="77777777" w:rsidTr="00F4676B">
        <w:tc>
          <w:tcPr>
            <w:tcW w:w="908" w:type="pct"/>
            <w:vMerge/>
          </w:tcPr>
          <w:p w14:paraId="0B4D4191" w14:textId="77777777" w:rsidR="00191812" w:rsidRPr="00DE6E8A" w:rsidRDefault="00191812" w:rsidP="00191812">
            <w:pPr>
              <w:pStyle w:val="BodyText"/>
            </w:pPr>
          </w:p>
        </w:tc>
        <w:tc>
          <w:tcPr>
            <w:tcW w:w="2425" w:type="pct"/>
          </w:tcPr>
          <w:p w14:paraId="2DD90C80" w14:textId="77777777" w:rsidR="00191812" w:rsidRPr="00DE6E8A" w:rsidRDefault="00191812" w:rsidP="00191812">
            <w:pPr>
              <w:pStyle w:val="TableTextLeft"/>
            </w:pPr>
            <w:r w:rsidRPr="00DE6E8A">
              <w:t>Minimum rated output of 45 kW</w:t>
            </w:r>
          </w:p>
        </w:tc>
        <w:tc>
          <w:tcPr>
            <w:tcW w:w="1667" w:type="pct"/>
          </w:tcPr>
          <w:p w14:paraId="7AC16682" w14:textId="5AC071F9" w:rsidR="00191812" w:rsidRPr="00DE6E8A" w:rsidRDefault="00C273E4" w:rsidP="00191812">
            <w:pPr>
              <w:pStyle w:val="TableTextLeft"/>
              <w:rPr>
                <w:rFonts w:eastAsia="Calibri"/>
                <w:vertAlign w:val="superscript"/>
              </w:rPr>
            </w:pPr>
            <m:oMathPara>
              <m:oMathParaPr>
                <m:jc m:val="left"/>
              </m:oMathParaPr>
              <m:oMath>
                <m:r>
                  <w:rPr>
                    <w:rFonts w:ascii="Cambria Math" w:hAnsi="Cambria Math"/>
                    <w:vertAlign w:val="superscript"/>
                  </w:rPr>
                  <m:t xml:space="preserve">5.70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0919A21E" w14:textId="77777777" w:rsidTr="00F4676B">
        <w:tc>
          <w:tcPr>
            <w:tcW w:w="908" w:type="pct"/>
            <w:vMerge/>
          </w:tcPr>
          <w:p w14:paraId="0CA38F17" w14:textId="77777777" w:rsidR="00191812" w:rsidRPr="00DE6E8A" w:rsidRDefault="00191812" w:rsidP="00191812">
            <w:pPr>
              <w:pStyle w:val="BodyText"/>
            </w:pPr>
          </w:p>
        </w:tc>
        <w:tc>
          <w:tcPr>
            <w:tcW w:w="2425" w:type="pct"/>
          </w:tcPr>
          <w:p w14:paraId="79B51F0C" w14:textId="77777777" w:rsidR="00191812" w:rsidRPr="00DE6E8A" w:rsidRDefault="00191812" w:rsidP="00191812">
            <w:pPr>
              <w:pStyle w:val="TableTextLeft"/>
            </w:pPr>
            <w:r w:rsidRPr="00DE6E8A">
              <w:t>Minimum rated output of 55 kW</w:t>
            </w:r>
          </w:p>
        </w:tc>
        <w:tc>
          <w:tcPr>
            <w:tcW w:w="1667" w:type="pct"/>
          </w:tcPr>
          <w:p w14:paraId="34750A51" w14:textId="23E14263" w:rsidR="00191812" w:rsidRPr="00DE6E8A" w:rsidRDefault="00713D4A" w:rsidP="00191812">
            <w:pPr>
              <w:pStyle w:val="TableTextLeft"/>
              <w:rPr>
                <w:rFonts w:eastAsia="Calibri"/>
                <w:vertAlign w:val="superscript"/>
              </w:rPr>
            </w:pPr>
            <m:oMathPara>
              <m:oMathParaPr>
                <m:jc m:val="left"/>
              </m:oMathParaPr>
              <m:oMath>
                <m:r>
                  <w:rPr>
                    <w:rFonts w:ascii="Cambria Math" w:hAnsi="Cambria Math"/>
                    <w:vertAlign w:val="superscript"/>
                  </w:rPr>
                  <m:t xml:space="preserve">6.56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43B3A963" w14:textId="77777777" w:rsidTr="00F4676B">
        <w:tc>
          <w:tcPr>
            <w:tcW w:w="908" w:type="pct"/>
            <w:vMerge/>
          </w:tcPr>
          <w:p w14:paraId="376D0076" w14:textId="77777777" w:rsidR="00191812" w:rsidRPr="00DE6E8A" w:rsidRDefault="00191812" w:rsidP="00191812">
            <w:pPr>
              <w:pStyle w:val="BodyText"/>
            </w:pPr>
          </w:p>
        </w:tc>
        <w:tc>
          <w:tcPr>
            <w:tcW w:w="2425" w:type="pct"/>
          </w:tcPr>
          <w:p w14:paraId="6BB7851B" w14:textId="77777777" w:rsidR="00191812" w:rsidRPr="00DE6E8A" w:rsidRDefault="00191812" w:rsidP="00191812">
            <w:pPr>
              <w:pStyle w:val="TableTextLeft"/>
            </w:pPr>
            <w:r w:rsidRPr="00DE6E8A">
              <w:t>Minimum rated output of 75 kW</w:t>
            </w:r>
          </w:p>
        </w:tc>
        <w:tc>
          <w:tcPr>
            <w:tcW w:w="1667" w:type="pct"/>
          </w:tcPr>
          <w:p w14:paraId="7A7A5FA1" w14:textId="13BC9D25"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8.12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0E856987" w14:textId="77777777" w:rsidTr="00F4676B">
        <w:tc>
          <w:tcPr>
            <w:tcW w:w="908" w:type="pct"/>
            <w:vMerge/>
          </w:tcPr>
          <w:p w14:paraId="5E760538" w14:textId="77777777" w:rsidR="00191812" w:rsidRPr="00DE6E8A" w:rsidRDefault="00191812" w:rsidP="00191812">
            <w:pPr>
              <w:pStyle w:val="BodyText"/>
            </w:pPr>
          </w:p>
        </w:tc>
        <w:tc>
          <w:tcPr>
            <w:tcW w:w="2425" w:type="pct"/>
          </w:tcPr>
          <w:p w14:paraId="70B30F68" w14:textId="77777777" w:rsidR="00191812" w:rsidRPr="00DE6E8A" w:rsidRDefault="00191812" w:rsidP="00191812">
            <w:pPr>
              <w:pStyle w:val="TableTextLeft"/>
            </w:pPr>
            <w:r w:rsidRPr="00DE6E8A">
              <w:t>Minimum rated output of 90 kW</w:t>
            </w:r>
          </w:p>
        </w:tc>
        <w:tc>
          <w:tcPr>
            <w:tcW w:w="1667" w:type="pct"/>
          </w:tcPr>
          <w:p w14:paraId="2062EF5C" w14:textId="45E54B5D" w:rsidR="00191812" w:rsidRPr="00DE6E8A" w:rsidRDefault="00713D4A" w:rsidP="00191812">
            <w:pPr>
              <w:pStyle w:val="TableTextLeft"/>
              <w:rPr>
                <w:rFonts w:eastAsia="Calibri"/>
                <w:vertAlign w:val="superscript"/>
              </w:rPr>
            </w:pPr>
            <m:oMathPara>
              <m:oMathParaPr>
                <m:jc m:val="left"/>
              </m:oMathParaPr>
              <m:oMath>
                <m:r>
                  <w:rPr>
                    <w:rFonts w:ascii="Cambria Math" w:hAnsi="Cambria Math"/>
                    <w:vertAlign w:val="superscript"/>
                  </w:rPr>
                  <m:t xml:space="preserve">8.69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78EFCBAA" w14:textId="77777777" w:rsidTr="00F4676B">
        <w:tc>
          <w:tcPr>
            <w:tcW w:w="908" w:type="pct"/>
            <w:vMerge/>
          </w:tcPr>
          <w:p w14:paraId="2F2E1000" w14:textId="77777777" w:rsidR="00191812" w:rsidRPr="00DE6E8A" w:rsidRDefault="00191812" w:rsidP="00191812">
            <w:pPr>
              <w:pStyle w:val="BodyText"/>
            </w:pPr>
          </w:p>
        </w:tc>
        <w:tc>
          <w:tcPr>
            <w:tcW w:w="2425" w:type="pct"/>
          </w:tcPr>
          <w:p w14:paraId="15288D12" w14:textId="77777777" w:rsidR="00191812" w:rsidRPr="00DE6E8A" w:rsidRDefault="00191812" w:rsidP="00191812">
            <w:pPr>
              <w:pStyle w:val="TableTextLeft"/>
            </w:pPr>
            <w:r w:rsidRPr="00DE6E8A">
              <w:t>Minimum rated output of 110 kW</w:t>
            </w:r>
          </w:p>
        </w:tc>
        <w:tc>
          <w:tcPr>
            <w:tcW w:w="1667" w:type="pct"/>
          </w:tcPr>
          <w:p w14:paraId="4FB8A070" w14:textId="08890E19" w:rsidR="00191812" w:rsidRPr="00DE6E8A" w:rsidRDefault="003D4A39" w:rsidP="00191812">
            <w:pPr>
              <w:pStyle w:val="TableTextLeft"/>
              <w:rPr>
                <w:rFonts w:eastAsia="Calibri"/>
                <w:vertAlign w:val="superscript"/>
              </w:rPr>
            </w:pPr>
            <w:r>
              <w:rPr>
                <w:rFonts w:eastAsiaTheme="minorEastAsia"/>
              </w:rPr>
              <w:t>1.20</w:t>
            </w:r>
          </w:p>
        </w:tc>
      </w:tr>
      <w:tr w:rsidR="00191812" w:rsidRPr="00DE6E8A" w14:paraId="385D12EE" w14:textId="77777777" w:rsidTr="00F4676B">
        <w:tc>
          <w:tcPr>
            <w:tcW w:w="908" w:type="pct"/>
            <w:vMerge/>
          </w:tcPr>
          <w:p w14:paraId="226536F0" w14:textId="77777777" w:rsidR="00191812" w:rsidRPr="00DE6E8A" w:rsidRDefault="00191812" w:rsidP="00191812">
            <w:pPr>
              <w:pStyle w:val="BodyText"/>
            </w:pPr>
          </w:p>
        </w:tc>
        <w:tc>
          <w:tcPr>
            <w:tcW w:w="2425" w:type="pct"/>
          </w:tcPr>
          <w:p w14:paraId="1FF96A88" w14:textId="77777777" w:rsidR="00191812" w:rsidRPr="00DE6E8A" w:rsidRDefault="00191812" w:rsidP="00191812">
            <w:pPr>
              <w:pStyle w:val="TableTextLeft"/>
            </w:pPr>
            <w:r w:rsidRPr="00DE6E8A">
              <w:t>Minimum rated output of 132 kW</w:t>
            </w:r>
          </w:p>
        </w:tc>
        <w:tc>
          <w:tcPr>
            <w:tcW w:w="1667" w:type="pct"/>
          </w:tcPr>
          <w:p w14:paraId="3E78B8FA" w14:textId="363EA485" w:rsidR="00191812" w:rsidRPr="00DE6E8A" w:rsidRDefault="003D4A39" w:rsidP="00191812">
            <w:pPr>
              <w:pStyle w:val="TableTextLeft"/>
              <w:rPr>
                <w:rFonts w:eastAsia="Calibri"/>
                <w:vertAlign w:val="superscript"/>
              </w:rPr>
            </w:pPr>
            <w:r>
              <w:rPr>
                <w:rFonts w:eastAsiaTheme="minorEastAsia"/>
              </w:rPr>
              <w:t>1.31</w:t>
            </w:r>
          </w:p>
        </w:tc>
      </w:tr>
      <w:tr w:rsidR="00191812" w:rsidRPr="00DE6E8A" w14:paraId="5F2A86A9" w14:textId="77777777" w:rsidTr="00F4676B">
        <w:tc>
          <w:tcPr>
            <w:tcW w:w="908" w:type="pct"/>
            <w:vMerge/>
          </w:tcPr>
          <w:p w14:paraId="65AC1292" w14:textId="77777777" w:rsidR="00191812" w:rsidRPr="00DE6E8A" w:rsidRDefault="00191812" w:rsidP="00191812">
            <w:pPr>
              <w:pStyle w:val="BodyText"/>
            </w:pPr>
          </w:p>
        </w:tc>
        <w:tc>
          <w:tcPr>
            <w:tcW w:w="2425" w:type="pct"/>
          </w:tcPr>
          <w:p w14:paraId="15514A47" w14:textId="77777777" w:rsidR="00191812" w:rsidRPr="00DE6E8A" w:rsidRDefault="00191812" w:rsidP="00191812">
            <w:pPr>
              <w:pStyle w:val="TableTextLeft"/>
            </w:pPr>
            <w:r w:rsidRPr="00DE6E8A">
              <w:t>Minimum rated output of 150 kW</w:t>
            </w:r>
          </w:p>
        </w:tc>
        <w:tc>
          <w:tcPr>
            <w:tcW w:w="1667" w:type="pct"/>
          </w:tcPr>
          <w:p w14:paraId="6A9B3419" w14:textId="1C3A4588" w:rsidR="00191812" w:rsidRPr="00DE6E8A" w:rsidRDefault="003D4A39" w:rsidP="00191812">
            <w:pPr>
              <w:pStyle w:val="TableTextLeft"/>
              <w:rPr>
                <w:rFonts w:eastAsia="Calibri"/>
                <w:vertAlign w:val="superscript"/>
              </w:rPr>
            </w:pPr>
            <w:r>
              <w:rPr>
                <w:rFonts w:eastAsiaTheme="minorEastAsia"/>
              </w:rPr>
              <w:t>1.40</w:t>
            </w:r>
          </w:p>
        </w:tc>
      </w:tr>
      <w:tr w:rsidR="00191812" w:rsidRPr="00DE6E8A" w14:paraId="7B777D35" w14:textId="77777777" w:rsidTr="00F4676B">
        <w:tc>
          <w:tcPr>
            <w:tcW w:w="908" w:type="pct"/>
            <w:vMerge/>
          </w:tcPr>
          <w:p w14:paraId="7D7CEA97" w14:textId="77777777" w:rsidR="00191812" w:rsidRPr="00DE6E8A" w:rsidRDefault="00191812" w:rsidP="00191812">
            <w:pPr>
              <w:pStyle w:val="BodyText"/>
            </w:pPr>
          </w:p>
        </w:tc>
        <w:tc>
          <w:tcPr>
            <w:tcW w:w="2425" w:type="pct"/>
          </w:tcPr>
          <w:p w14:paraId="3C40A3F5" w14:textId="77777777" w:rsidR="00191812" w:rsidRPr="00DE6E8A" w:rsidRDefault="00191812" w:rsidP="00191812">
            <w:pPr>
              <w:pStyle w:val="TableTextLeft"/>
            </w:pPr>
            <w:r w:rsidRPr="00DE6E8A">
              <w:t>Minimum rated output of 185 kW</w:t>
            </w:r>
          </w:p>
        </w:tc>
        <w:tc>
          <w:tcPr>
            <w:tcW w:w="1667" w:type="pct"/>
          </w:tcPr>
          <w:p w14:paraId="16DEC6A6" w14:textId="028A2343" w:rsidR="00191812" w:rsidRPr="00DE6E8A" w:rsidRDefault="003D4A39" w:rsidP="00191812">
            <w:pPr>
              <w:pStyle w:val="TableTextLeft"/>
              <w:rPr>
                <w:rFonts w:eastAsia="Calibri"/>
                <w:vertAlign w:val="superscript"/>
              </w:rPr>
            </w:pPr>
            <w:r>
              <w:rPr>
                <w:rFonts w:eastAsiaTheme="minorEastAsia"/>
              </w:rPr>
              <w:t>1.73</w:t>
            </w:r>
          </w:p>
        </w:tc>
      </w:tr>
      <w:tr w:rsidR="00191812" w:rsidRPr="00DE6E8A" w14:paraId="390FD35D" w14:textId="77777777" w:rsidTr="00F4676B">
        <w:tc>
          <w:tcPr>
            <w:tcW w:w="908" w:type="pct"/>
            <w:vMerge w:val="restart"/>
          </w:tcPr>
          <w:p w14:paraId="320B4F38" w14:textId="77777777" w:rsidR="00191812" w:rsidRPr="00DE6E8A" w:rsidRDefault="00191812" w:rsidP="00191812">
            <w:pPr>
              <w:pStyle w:val="TableTextLeft"/>
            </w:pPr>
            <w:r w:rsidRPr="00DE6E8A">
              <w:t>Lifetime</w:t>
            </w:r>
          </w:p>
        </w:tc>
        <w:tc>
          <w:tcPr>
            <w:tcW w:w="2425" w:type="pct"/>
          </w:tcPr>
          <w:p w14:paraId="76EADFA6" w14:textId="77777777" w:rsidR="00191812" w:rsidRPr="00DE6E8A" w:rsidRDefault="00191812" w:rsidP="00191812">
            <w:pPr>
              <w:pStyle w:val="TableTextLeft"/>
            </w:pPr>
            <w:r w:rsidRPr="00DE6E8A">
              <w:t>Minimum rated output of 0.75 kW</w:t>
            </w:r>
          </w:p>
        </w:tc>
        <w:tc>
          <w:tcPr>
            <w:tcW w:w="1667" w:type="pct"/>
            <w:vMerge w:val="restart"/>
          </w:tcPr>
          <w:p w14:paraId="2B92C803" w14:textId="77777777" w:rsidR="00191812" w:rsidRPr="00DE6E8A" w:rsidRDefault="00191812" w:rsidP="00191812">
            <w:pPr>
              <w:pStyle w:val="TableTextLeft"/>
            </w:pPr>
            <w:r w:rsidRPr="00DE6E8A">
              <w:t>12.00</w:t>
            </w:r>
          </w:p>
        </w:tc>
      </w:tr>
      <w:tr w:rsidR="00191812" w:rsidRPr="00DE6E8A" w14:paraId="6D2E21B1" w14:textId="77777777" w:rsidTr="00F4676B">
        <w:tc>
          <w:tcPr>
            <w:tcW w:w="908" w:type="pct"/>
            <w:vMerge/>
          </w:tcPr>
          <w:p w14:paraId="2F2C5A12" w14:textId="77777777" w:rsidR="00191812" w:rsidRPr="00DE6E8A" w:rsidRDefault="00191812" w:rsidP="00191812">
            <w:pPr>
              <w:pStyle w:val="BodyText"/>
            </w:pPr>
          </w:p>
        </w:tc>
        <w:tc>
          <w:tcPr>
            <w:tcW w:w="2425" w:type="pct"/>
          </w:tcPr>
          <w:p w14:paraId="538842B9" w14:textId="77777777" w:rsidR="00191812" w:rsidRPr="00DE6E8A" w:rsidRDefault="00191812" w:rsidP="00191812">
            <w:pPr>
              <w:pStyle w:val="TableTextLeft"/>
            </w:pPr>
            <w:r w:rsidRPr="00DE6E8A">
              <w:t>Minimum rated output of 1.1 kW</w:t>
            </w:r>
          </w:p>
        </w:tc>
        <w:tc>
          <w:tcPr>
            <w:tcW w:w="1667" w:type="pct"/>
            <w:vMerge/>
          </w:tcPr>
          <w:p w14:paraId="2D749969"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7A754C74" w14:textId="77777777" w:rsidTr="00F4676B">
        <w:tc>
          <w:tcPr>
            <w:tcW w:w="908" w:type="pct"/>
            <w:vMerge/>
          </w:tcPr>
          <w:p w14:paraId="1DCF6742" w14:textId="77777777" w:rsidR="00191812" w:rsidRPr="00DE6E8A" w:rsidRDefault="00191812" w:rsidP="00191812">
            <w:pPr>
              <w:pStyle w:val="BodyText"/>
            </w:pPr>
          </w:p>
        </w:tc>
        <w:tc>
          <w:tcPr>
            <w:tcW w:w="2425" w:type="pct"/>
          </w:tcPr>
          <w:p w14:paraId="38B90E71" w14:textId="77777777" w:rsidR="00191812" w:rsidRPr="00DE6E8A" w:rsidRDefault="00191812" w:rsidP="00191812">
            <w:pPr>
              <w:pStyle w:val="TableTextLeft"/>
            </w:pPr>
            <w:r w:rsidRPr="00DE6E8A">
              <w:t>Minimum rated output of 1.5 kW</w:t>
            </w:r>
          </w:p>
        </w:tc>
        <w:tc>
          <w:tcPr>
            <w:tcW w:w="1667" w:type="pct"/>
            <w:vMerge/>
          </w:tcPr>
          <w:p w14:paraId="2E6BD91F"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2B1EA9D4" w14:textId="77777777" w:rsidTr="00F4676B">
        <w:tc>
          <w:tcPr>
            <w:tcW w:w="908" w:type="pct"/>
            <w:vMerge/>
          </w:tcPr>
          <w:p w14:paraId="01030850" w14:textId="77777777" w:rsidR="00191812" w:rsidRPr="00DE6E8A" w:rsidRDefault="00191812" w:rsidP="00191812">
            <w:pPr>
              <w:pStyle w:val="BodyText"/>
            </w:pPr>
          </w:p>
        </w:tc>
        <w:tc>
          <w:tcPr>
            <w:tcW w:w="2425" w:type="pct"/>
          </w:tcPr>
          <w:p w14:paraId="6C629670" w14:textId="77777777" w:rsidR="00191812" w:rsidRPr="00DE6E8A" w:rsidRDefault="00191812" w:rsidP="00191812">
            <w:pPr>
              <w:pStyle w:val="TableTextLeft"/>
            </w:pPr>
            <w:r w:rsidRPr="00DE6E8A">
              <w:t>Minimum rated output of 2.2 kW</w:t>
            </w:r>
          </w:p>
        </w:tc>
        <w:tc>
          <w:tcPr>
            <w:tcW w:w="1667" w:type="pct"/>
            <w:vMerge/>
          </w:tcPr>
          <w:p w14:paraId="1D323B6E"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B92983A" w14:textId="77777777" w:rsidTr="00F4676B">
        <w:tc>
          <w:tcPr>
            <w:tcW w:w="908" w:type="pct"/>
            <w:vMerge/>
          </w:tcPr>
          <w:p w14:paraId="5265ECB3" w14:textId="77777777" w:rsidR="00191812" w:rsidRPr="00DE6E8A" w:rsidRDefault="00191812" w:rsidP="00191812">
            <w:pPr>
              <w:pStyle w:val="BodyText"/>
            </w:pPr>
          </w:p>
        </w:tc>
        <w:tc>
          <w:tcPr>
            <w:tcW w:w="2425" w:type="pct"/>
          </w:tcPr>
          <w:p w14:paraId="2B368232" w14:textId="77777777" w:rsidR="00191812" w:rsidRPr="00DE6E8A" w:rsidRDefault="00191812" w:rsidP="00191812">
            <w:pPr>
              <w:pStyle w:val="TableTextLeft"/>
            </w:pPr>
            <w:r w:rsidRPr="00DE6E8A">
              <w:t>Minimum rated output of 3 kW</w:t>
            </w:r>
          </w:p>
        </w:tc>
        <w:tc>
          <w:tcPr>
            <w:tcW w:w="1667" w:type="pct"/>
            <w:vMerge w:val="restart"/>
          </w:tcPr>
          <w:p w14:paraId="652D729B" w14:textId="77777777" w:rsidR="00191812" w:rsidRPr="00DE6E8A" w:rsidRDefault="00191812" w:rsidP="00191812">
            <w:pPr>
              <w:pStyle w:val="TableTextLeft"/>
              <w:rPr>
                <w:rFonts w:eastAsia="Calibri"/>
                <w:vertAlign w:val="superscript"/>
              </w:rPr>
            </w:pPr>
            <w:r w:rsidRPr="00DE6E8A">
              <w:t>15.00</w:t>
            </w:r>
          </w:p>
        </w:tc>
      </w:tr>
      <w:tr w:rsidR="00191812" w:rsidRPr="00DE6E8A" w14:paraId="7E135A21" w14:textId="77777777" w:rsidTr="00F4676B">
        <w:tc>
          <w:tcPr>
            <w:tcW w:w="908" w:type="pct"/>
            <w:vMerge/>
          </w:tcPr>
          <w:p w14:paraId="61E69C78" w14:textId="77777777" w:rsidR="00191812" w:rsidRPr="00DE6E8A" w:rsidRDefault="00191812" w:rsidP="00191812">
            <w:pPr>
              <w:pStyle w:val="BodyText"/>
            </w:pPr>
          </w:p>
        </w:tc>
        <w:tc>
          <w:tcPr>
            <w:tcW w:w="2425" w:type="pct"/>
          </w:tcPr>
          <w:p w14:paraId="670D98A9" w14:textId="77777777" w:rsidR="00191812" w:rsidRPr="00DE6E8A" w:rsidRDefault="00191812" w:rsidP="00191812">
            <w:pPr>
              <w:pStyle w:val="TableTextLeft"/>
            </w:pPr>
            <w:r w:rsidRPr="00DE6E8A">
              <w:t>Minimum rated output of 4 kW</w:t>
            </w:r>
          </w:p>
        </w:tc>
        <w:tc>
          <w:tcPr>
            <w:tcW w:w="1667" w:type="pct"/>
            <w:vMerge/>
          </w:tcPr>
          <w:p w14:paraId="0FA668E9"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4FA75FBF" w14:textId="77777777" w:rsidTr="00F4676B">
        <w:tc>
          <w:tcPr>
            <w:tcW w:w="908" w:type="pct"/>
            <w:vMerge/>
          </w:tcPr>
          <w:p w14:paraId="477599A0" w14:textId="77777777" w:rsidR="00191812" w:rsidRPr="00DE6E8A" w:rsidRDefault="00191812" w:rsidP="00191812">
            <w:pPr>
              <w:pStyle w:val="BodyText"/>
            </w:pPr>
          </w:p>
        </w:tc>
        <w:tc>
          <w:tcPr>
            <w:tcW w:w="2425" w:type="pct"/>
          </w:tcPr>
          <w:p w14:paraId="05936FDC" w14:textId="77777777" w:rsidR="00191812" w:rsidRPr="00DE6E8A" w:rsidRDefault="00191812" w:rsidP="00191812">
            <w:pPr>
              <w:pStyle w:val="TableTextLeft"/>
            </w:pPr>
            <w:r w:rsidRPr="00DE6E8A">
              <w:t>Minimum rated output of 5.5 kW</w:t>
            </w:r>
          </w:p>
        </w:tc>
        <w:tc>
          <w:tcPr>
            <w:tcW w:w="1667" w:type="pct"/>
            <w:vMerge/>
          </w:tcPr>
          <w:p w14:paraId="04371182"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4490694" w14:textId="77777777" w:rsidTr="00F4676B">
        <w:tc>
          <w:tcPr>
            <w:tcW w:w="908" w:type="pct"/>
            <w:vMerge/>
          </w:tcPr>
          <w:p w14:paraId="63111314" w14:textId="77777777" w:rsidR="00191812" w:rsidRPr="00DE6E8A" w:rsidRDefault="00191812" w:rsidP="00191812">
            <w:pPr>
              <w:pStyle w:val="BodyText"/>
            </w:pPr>
          </w:p>
        </w:tc>
        <w:tc>
          <w:tcPr>
            <w:tcW w:w="2425" w:type="pct"/>
          </w:tcPr>
          <w:p w14:paraId="2115C74D" w14:textId="77777777" w:rsidR="00191812" w:rsidRPr="00DE6E8A" w:rsidRDefault="00191812" w:rsidP="00191812">
            <w:pPr>
              <w:pStyle w:val="TableTextLeft"/>
            </w:pPr>
            <w:r w:rsidRPr="00DE6E8A">
              <w:t>Minimum rated output of 7.5 kW</w:t>
            </w:r>
          </w:p>
        </w:tc>
        <w:tc>
          <w:tcPr>
            <w:tcW w:w="1667" w:type="pct"/>
            <w:vMerge/>
          </w:tcPr>
          <w:p w14:paraId="5B8B9110"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CD7C9DD" w14:textId="77777777" w:rsidTr="00F4676B">
        <w:tc>
          <w:tcPr>
            <w:tcW w:w="908" w:type="pct"/>
            <w:vMerge/>
          </w:tcPr>
          <w:p w14:paraId="508E2798" w14:textId="77777777" w:rsidR="00191812" w:rsidRPr="00DE6E8A" w:rsidRDefault="00191812" w:rsidP="00191812">
            <w:pPr>
              <w:pStyle w:val="BodyText"/>
            </w:pPr>
          </w:p>
        </w:tc>
        <w:tc>
          <w:tcPr>
            <w:tcW w:w="2425" w:type="pct"/>
          </w:tcPr>
          <w:p w14:paraId="7891C529" w14:textId="77777777" w:rsidR="00191812" w:rsidRPr="00DE6E8A" w:rsidRDefault="00191812" w:rsidP="00191812">
            <w:pPr>
              <w:pStyle w:val="TableTextLeft"/>
            </w:pPr>
            <w:r w:rsidRPr="00DE6E8A">
              <w:t>Minimum rated output of 11 kW</w:t>
            </w:r>
          </w:p>
        </w:tc>
        <w:tc>
          <w:tcPr>
            <w:tcW w:w="1667" w:type="pct"/>
            <w:vMerge w:val="restart"/>
          </w:tcPr>
          <w:p w14:paraId="0B45B906" w14:textId="77777777" w:rsidR="00191812" w:rsidRPr="00DE6E8A" w:rsidRDefault="00191812" w:rsidP="00191812">
            <w:pPr>
              <w:pStyle w:val="TableTextLeft"/>
              <w:rPr>
                <w:rFonts w:eastAsia="Calibri"/>
                <w:vertAlign w:val="superscript"/>
              </w:rPr>
            </w:pPr>
            <w:r w:rsidRPr="00DE6E8A">
              <w:t>20.00</w:t>
            </w:r>
          </w:p>
        </w:tc>
      </w:tr>
      <w:tr w:rsidR="00191812" w:rsidRPr="00DE6E8A" w14:paraId="3173C63D" w14:textId="77777777" w:rsidTr="00F4676B">
        <w:tc>
          <w:tcPr>
            <w:tcW w:w="908" w:type="pct"/>
            <w:vMerge/>
          </w:tcPr>
          <w:p w14:paraId="4D67DCFB" w14:textId="77777777" w:rsidR="00191812" w:rsidRPr="00DE6E8A" w:rsidRDefault="00191812" w:rsidP="00191812">
            <w:pPr>
              <w:pStyle w:val="BodyText"/>
            </w:pPr>
          </w:p>
        </w:tc>
        <w:tc>
          <w:tcPr>
            <w:tcW w:w="2425" w:type="pct"/>
          </w:tcPr>
          <w:p w14:paraId="24955DC8" w14:textId="77777777" w:rsidR="00191812" w:rsidRPr="00DE6E8A" w:rsidRDefault="00191812" w:rsidP="00191812">
            <w:pPr>
              <w:pStyle w:val="TableTextLeft"/>
            </w:pPr>
            <w:r w:rsidRPr="00DE6E8A">
              <w:t>Minimum rated output of 15 kW</w:t>
            </w:r>
          </w:p>
        </w:tc>
        <w:tc>
          <w:tcPr>
            <w:tcW w:w="1667" w:type="pct"/>
            <w:vMerge/>
          </w:tcPr>
          <w:p w14:paraId="113B77E8"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1500905" w14:textId="77777777" w:rsidTr="00F4676B">
        <w:tc>
          <w:tcPr>
            <w:tcW w:w="908" w:type="pct"/>
            <w:vMerge/>
          </w:tcPr>
          <w:p w14:paraId="4188EC86" w14:textId="77777777" w:rsidR="00191812" w:rsidRPr="00DE6E8A" w:rsidRDefault="00191812" w:rsidP="00191812">
            <w:pPr>
              <w:pStyle w:val="BodyText"/>
            </w:pPr>
          </w:p>
        </w:tc>
        <w:tc>
          <w:tcPr>
            <w:tcW w:w="2425" w:type="pct"/>
          </w:tcPr>
          <w:p w14:paraId="3CE6ACC4" w14:textId="77777777" w:rsidR="00191812" w:rsidRPr="00DE6E8A" w:rsidRDefault="00191812" w:rsidP="00191812">
            <w:pPr>
              <w:pStyle w:val="TableTextLeft"/>
            </w:pPr>
            <w:r w:rsidRPr="00DE6E8A">
              <w:t>Minimum rated output of 18.5 kW</w:t>
            </w:r>
          </w:p>
        </w:tc>
        <w:tc>
          <w:tcPr>
            <w:tcW w:w="1667" w:type="pct"/>
            <w:vMerge/>
          </w:tcPr>
          <w:p w14:paraId="787EBE1B"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BB99426" w14:textId="77777777" w:rsidTr="00F4676B">
        <w:tc>
          <w:tcPr>
            <w:tcW w:w="908" w:type="pct"/>
            <w:vMerge/>
          </w:tcPr>
          <w:p w14:paraId="6676DE5B" w14:textId="77777777" w:rsidR="00191812" w:rsidRPr="00DE6E8A" w:rsidRDefault="00191812" w:rsidP="00191812">
            <w:pPr>
              <w:pStyle w:val="BodyText"/>
            </w:pPr>
          </w:p>
        </w:tc>
        <w:tc>
          <w:tcPr>
            <w:tcW w:w="2425" w:type="pct"/>
          </w:tcPr>
          <w:p w14:paraId="793D2538" w14:textId="77777777" w:rsidR="00191812" w:rsidRPr="00DE6E8A" w:rsidRDefault="00191812" w:rsidP="00191812">
            <w:pPr>
              <w:pStyle w:val="TableTextLeft"/>
            </w:pPr>
            <w:r w:rsidRPr="00DE6E8A">
              <w:t>Minimum rated output of 22 kW</w:t>
            </w:r>
          </w:p>
        </w:tc>
        <w:tc>
          <w:tcPr>
            <w:tcW w:w="1667" w:type="pct"/>
            <w:vMerge/>
          </w:tcPr>
          <w:p w14:paraId="39C9BF38"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6C86CDE" w14:textId="77777777" w:rsidTr="00F4676B">
        <w:tc>
          <w:tcPr>
            <w:tcW w:w="908" w:type="pct"/>
            <w:vMerge/>
          </w:tcPr>
          <w:p w14:paraId="6975303F" w14:textId="77777777" w:rsidR="00191812" w:rsidRPr="00DE6E8A" w:rsidRDefault="00191812" w:rsidP="00191812">
            <w:pPr>
              <w:pStyle w:val="BodyText"/>
            </w:pPr>
          </w:p>
        </w:tc>
        <w:tc>
          <w:tcPr>
            <w:tcW w:w="2425" w:type="pct"/>
          </w:tcPr>
          <w:p w14:paraId="4FC8D4CD" w14:textId="77777777" w:rsidR="00191812" w:rsidRPr="00DE6E8A" w:rsidRDefault="00191812" w:rsidP="00191812">
            <w:pPr>
              <w:pStyle w:val="TableTextLeft"/>
            </w:pPr>
            <w:r w:rsidRPr="00DE6E8A">
              <w:t>Minimum rated output of 30 kW</w:t>
            </w:r>
          </w:p>
        </w:tc>
        <w:tc>
          <w:tcPr>
            <w:tcW w:w="1667" w:type="pct"/>
            <w:vMerge/>
          </w:tcPr>
          <w:p w14:paraId="6698963C"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8FB9A2A" w14:textId="77777777" w:rsidTr="00F4676B">
        <w:tc>
          <w:tcPr>
            <w:tcW w:w="908" w:type="pct"/>
            <w:vMerge/>
          </w:tcPr>
          <w:p w14:paraId="520537CB" w14:textId="77777777" w:rsidR="00191812" w:rsidRPr="00DE6E8A" w:rsidRDefault="00191812" w:rsidP="00191812">
            <w:pPr>
              <w:pStyle w:val="BodyText"/>
            </w:pPr>
          </w:p>
        </w:tc>
        <w:tc>
          <w:tcPr>
            <w:tcW w:w="2425" w:type="pct"/>
          </w:tcPr>
          <w:p w14:paraId="2D3A5AF6" w14:textId="77777777" w:rsidR="00191812" w:rsidRPr="00DE6E8A" w:rsidRDefault="00191812" w:rsidP="00191812">
            <w:pPr>
              <w:pStyle w:val="TableTextLeft"/>
            </w:pPr>
            <w:r w:rsidRPr="00DE6E8A">
              <w:t>Minimum rated output of 37 kW</w:t>
            </w:r>
          </w:p>
        </w:tc>
        <w:tc>
          <w:tcPr>
            <w:tcW w:w="1667" w:type="pct"/>
            <w:vMerge/>
          </w:tcPr>
          <w:p w14:paraId="32C05EA4"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D736D43" w14:textId="77777777" w:rsidTr="00F4676B">
        <w:tc>
          <w:tcPr>
            <w:tcW w:w="908" w:type="pct"/>
            <w:vMerge/>
          </w:tcPr>
          <w:p w14:paraId="0755F5E8" w14:textId="77777777" w:rsidR="00191812" w:rsidRPr="00DE6E8A" w:rsidRDefault="00191812" w:rsidP="00191812">
            <w:pPr>
              <w:pStyle w:val="BodyText"/>
            </w:pPr>
          </w:p>
        </w:tc>
        <w:tc>
          <w:tcPr>
            <w:tcW w:w="2425" w:type="pct"/>
          </w:tcPr>
          <w:p w14:paraId="07C7850D" w14:textId="77777777" w:rsidR="00191812" w:rsidRPr="00DE6E8A" w:rsidRDefault="00191812" w:rsidP="00191812">
            <w:pPr>
              <w:pStyle w:val="TableTextLeft"/>
            </w:pPr>
            <w:r w:rsidRPr="00DE6E8A">
              <w:t>Minimum rated output of 45 kW</w:t>
            </w:r>
          </w:p>
        </w:tc>
        <w:tc>
          <w:tcPr>
            <w:tcW w:w="1667" w:type="pct"/>
            <w:vMerge w:val="restart"/>
          </w:tcPr>
          <w:p w14:paraId="0C47E6F1" w14:textId="77777777" w:rsidR="00191812" w:rsidRPr="00DE6E8A" w:rsidRDefault="00191812" w:rsidP="00191812">
            <w:pPr>
              <w:pStyle w:val="TableTextLeft"/>
              <w:rPr>
                <w:rFonts w:eastAsia="Calibri"/>
                <w:vertAlign w:val="superscript"/>
              </w:rPr>
            </w:pPr>
            <w:r w:rsidRPr="00DE6E8A">
              <w:t>22.00</w:t>
            </w:r>
          </w:p>
        </w:tc>
      </w:tr>
      <w:tr w:rsidR="00191812" w:rsidRPr="00DE6E8A" w14:paraId="2E808C86" w14:textId="77777777" w:rsidTr="00F4676B">
        <w:tc>
          <w:tcPr>
            <w:tcW w:w="908" w:type="pct"/>
            <w:vMerge/>
          </w:tcPr>
          <w:p w14:paraId="103388A5" w14:textId="77777777" w:rsidR="00191812" w:rsidRPr="00DE6E8A" w:rsidRDefault="00191812" w:rsidP="00191812">
            <w:pPr>
              <w:pStyle w:val="BodyText"/>
            </w:pPr>
          </w:p>
        </w:tc>
        <w:tc>
          <w:tcPr>
            <w:tcW w:w="2425" w:type="pct"/>
          </w:tcPr>
          <w:p w14:paraId="240DEB99" w14:textId="77777777" w:rsidR="00191812" w:rsidRPr="00DE6E8A" w:rsidRDefault="00191812" w:rsidP="00191812">
            <w:pPr>
              <w:pStyle w:val="TableTextLeft"/>
            </w:pPr>
            <w:r w:rsidRPr="00DE6E8A">
              <w:t>Minimum rated output of 55 kW</w:t>
            </w:r>
          </w:p>
        </w:tc>
        <w:tc>
          <w:tcPr>
            <w:tcW w:w="1667" w:type="pct"/>
            <w:vMerge/>
          </w:tcPr>
          <w:p w14:paraId="45141543"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6328FD6A" w14:textId="77777777" w:rsidTr="00F4676B">
        <w:tc>
          <w:tcPr>
            <w:tcW w:w="908" w:type="pct"/>
            <w:vMerge/>
          </w:tcPr>
          <w:p w14:paraId="149BBAB6" w14:textId="77777777" w:rsidR="00191812" w:rsidRPr="00DE6E8A" w:rsidRDefault="00191812" w:rsidP="00191812">
            <w:pPr>
              <w:pStyle w:val="BodyText"/>
            </w:pPr>
          </w:p>
        </w:tc>
        <w:tc>
          <w:tcPr>
            <w:tcW w:w="2425" w:type="pct"/>
          </w:tcPr>
          <w:p w14:paraId="35569D47" w14:textId="77777777" w:rsidR="00191812" w:rsidRPr="00DE6E8A" w:rsidRDefault="00191812" w:rsidP="00191812">
            <w:pPr>
              <w:pStyle w:val="TableTextLeft"/>
            </w:pPr>
            <w:r w:rsidRPr="00DE6E8A">
              <w:t>Minimum rated output of 75 kW</w:t>
            </w:r>
          </w:p>
        </w:tc>
        <w:tc>
          <w:tcPr>
            <w:tcW w:w="1667" w:type="pct"/>
            <w:vMerge/>
          </w:tcPr>
          <w:p w14:paraId="56DC795E"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4FCB4E8A" w14:textId="77777777" w:rsidTr="00F4676B">
        <w:tc>
          <w:tcPr>
            <w:tcW w:w="908" w:type="pct"/>
            <w:vMerge/>
          </w:tcPr>
          <w:p w14:paraId="368EA56C" w14:textId="77777777" w:rsidR="00191812" w:rsidRPr="00DE6E8A" w:rsidRDefault="00191812" w:rsidP="00191812">
            <w:pPr>
              <w:pStyle w:val="BodyText"/>
            </w:pPr>
          </w:p>
        </w:tc>
        <w:tc>
          <w:tcPr>
            <w:tcW w:w="2425" w:type="pct"/>
          </w:tcPr>
          <w:p w14:paraId="196CF8E1" w14:textId="77777777" w:rsidR="00191812" w:rsidRPr="00DE6E8A" w:rsidRDefault="00191812" w:rsidP="00191812">
            <w:pPr>
              <w:pStyle w:val="TableTextLeft"/>
            </w:pPr>
            <w:r w:rsidRPr="00DE6E8A">
              <w:t>Minimum rated output of 90 kW</w:t>
            </w:r>
          </w:p>
        </w:tc>
        <w:tc>
          <w:tcPr>
            <w:tcW w:w="1667" w:type="pct"/>
            <w:vMerge/>
          </w:tcPr>
          <w:p w14:paraId="04947EA6"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139E1A2" w14:textId="77777777" w:rsidTr="00F4676B">
        <w:tc>
          <w:tcPr>
            <w:tcW w:w="908" w:type="pct"/>
            <w:vMerge/>
          </w:tcPr>
          <w:p w14:paraId="4590F2BA" w14:textId="77777777" w:rsidR="00191812" w:rsidRPr="00DE6E8A" w:rsidRDefault="00191812" w:rsidP="00191812">
            <w:pPr>
              <w:pStyle w:val="BodyText"/>
            </w:pPr>
          </w:p>
        </w:tc>
        <w:tc>
          <w:tcPr>
            <w:tcW w:w="2425" w:type="pct"/>
          </w:tcPr>
          <w:p w14:paraId="64BCA74E" w14:textId="77777777" w:rsidR="00191812" w:rsidRPr="00DE6E8A" w:rsidRDefault="00191812" w:rsidP="00191812">
            <w:pPr>
              <w:pStyle w:val="TableTextLeft"/>
            </w:pPr>
            <w:r w:rsidRPr="00DE6E8A">
              <w:t>Minimum rated output of 110 kW</w:t>
            </w:r>
          </w:p>
        </w:tc>
        <w:tc>
          <w:tcPr>
            <w:tcW w:w="1667" w:type="pct"/>
            <w:vMerge w:val="restart"/>
          </w:tcPr>
          <w:p w14:paraId="346B3E18" w14:textId="77777777" w:rsidR="00191812" w:rsidRPr="00DE6E8A" w:rsidRDefault="00191812" w:rsidP="00191812">
            <w:pPr>
              <w:pStyle w:val="TableTextLeft"/>
              <w:rPr>
                <w:rFonts w:eastAsia="Calibri"/>
                <w:vertAlign w:val="superscript"/>
              </w:rPr>
            </w:pPr>
            <w:r w:rsidRPr="00DE6E8A">
              <w:t>25.00</w:t>
            </w:r>
          </w:p>
        </w:tc>
      </w:tr>
      <w:tr w:rsidR="00191812" w:rsidRPr="00DE6E8A" w14:paraId="58CB3567" w14:textId="77777777" w:rsidTr="00F4676B">
        <w:tc>
          <w:tcPr>
            <w:tcW w:w="908" w:type="pct"/>
            <w:vMerge/>
          </w:tcPr>
          <w:p w14:paraId="7491BF31" w14:textId="77777777" w:rsidR="00191812" w:rsidRPr="00DE6E8A" w:rsidRDefault="00191812" w:rsidP="00191812">
            <w:pPr>
              <w:pStyle w:val="BodyText"/>
            </w:pPr>
          </w:p>
        </w:tc>
        <w:tc>
          <w:tcPr>
            <w:tcW w:w="2425" w:type="pct"/>
          </w:tcPr>
          <w:p w14:paraId="1660B59C" w14:textId="77777777" w:rsidR="00191812" w:rsidRPr="00DE6E8A" w:rsidRDefault="00191812" w:rsidP="00191812">
            <w:pPr>
              <w:pStyle w:val="TableTextLeft"/>
            </w:pPr>
            <w:r w:rsidRPr="00DE6E8A">
              <w:t>Minimum rated output of 132 kW</w:t>
            </w:r>
          </w:p>
        </w:tc>
        <w:tc>
          <w:tcPr>
            <w:tcW w:w="1667" w:type="pct"/>
            <w:vMerge/>
          </w:tcPr>
          <w:p w14:paraId="1723F06D"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14B5335" w14:textId="77777777" w:rsidTr="00F4676B">
        <w:tc>
          <w:tcPr>
            <w:tcW w:w="908" w:type="pct"/>
            <w:vMerge/>
          </w:tcPr>
          <w:p w14:paraId="06CC85EA" w14:textId="77777777" w:rsidR="00191812" w:rsidRPr="00DE6E8A" w:rsidRDefault="00191812" w:rsidP="00191812">
            <w:pPr>
              <w:pStyle w:val="BodyText"/>
            </w:pPr>
          </w:p>
        </w:tc>
        <w:tc>
          <w:tcPr>
            <w:tcW w:w="2425" w:type="pct"/>
          </w:tcPr>
          <w:p w14:paraId="6F3A1F26" w14:textId="77777777" w:rsidR="00191812" w:rsidRPr="00DE6E8A" w:rsidRDefault="00191812" w:rsidP="00191812">
            <w:pPr>
              <w:pStyle w:val="TableTextLeft"/>
            </w:pPr>
            <w:r w:rsidRPr="00DE6E8A">
              <w:t>Minimum rated output of 150 kW</w:t>
            </w:r>
          </w:p>
        </w:tc>
        <w:tc>
          <w:tcPr>
            <w:tcW w:w="1667" w:type="pct"/>
            <w:vMerge/>
          </w:tcPr>
          <w:p w14:paraId="23C9D70A"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F758CA6" w14:textId="77777777" w:rsidTr="00F4676B">
        <w:tc>
          <w:tcPr>
            <w:tcW w:w="908" w:type="pct"/>
            <w:vMerge/>
          </w:tcPr>
          <w:p w14:paraId="11C3D10D" w14:textId="77777777" w:rsidR="00191812" w:rsidRPr="00DE6E8A" w:rsidRDefault="00191812" w:rsidP="00191812">
            <w:pPr>
              <w:pStyle w:val="BodyText"/>
            </w:pPr>
          </w:p>
        </w:tc>
        <w:tc>
          <w:tcPr>
            <w:tcW w:w="2425" w:type="pct"/>
          </w:tcPr>
          <w:p w14:paraId="2037AD6D" w14:textId="77777777" w:rsidR="00191812" w:rsidRPr="00DE6E8A" w:rsidRDefault="00191812" w:rsidP="00191812">
            <w:pPr>
              <w:pStyle w:val="TableTextLeft"/>
            </w:pPr>
            <w:r w:rsidRPr="00DE6E8A">
              <w:t>Minimum rated output of 185 kW</w:t>
            </w:r>
          </w:p>
        </w:tc>
        <w:tc>
          <w:tcPr>
            <w:tcW w:w="1667" w:type="pct"/>
            <w:vMerge/>
          </w:tcPr>
          <w:p w14:paraId="1304EFF0"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5CB78E49" w14:textId="77777777" w:rsidTr="00F4676B">
        <w:tc>
          <w:tcPr>
            <w:tcW w:w="908" w:type="pct"/>
            <w:vMerge w:val="restart"/>
          </w:tcPr>
          <w:p w14:paraId="1BA19A91" w14:textId="77777777" w:rsidR="00191812" w:rsidRPr="00DE6E8A" w:rsidRDefault="00191812" w:rsidP="00191812">
            <w:pPr>
              <w:pStyle w:val="TableTextLeft"/>
            </w:pPr>
            <w:r w:rsidRPr="00DE6E8A">
              <w:t>Regional Factor</w:t>
            </w:r>
          </w:p>
        </w:tc>
        <w:tc>
          <w:tcPr>
            <w:tcW w:w="2425" w:type="pct"/>
          </w:tcPr>
          <w:p w14:paraId="21B3737C" w14:textId="77777777" w:rsidR="00191812" w:rsidRPr="00DE6E8A" w:rsidRDefault="00191812" w:rsidP="00191812">
            <w:pPr>
              <w:pStyle w:val="TableTextLeft"/>
            </w:pPr>
            <w:r w:rsidRPr="00DE6E8A">
              <w:t>For upgrades in Metropolitan Victoria</w:t>
            </w:r>
          </w:p>
        </w:tc>
        <w:tc>
          <w:tcPr>
            <w:tcW w:w="1667" w:type="pct"/>
          </w:tcPr>
          <w:p w14:paraId="7C622878" w14:textId="77777777" w:rsidR="00191812" w:rsidRPr="00DE6E8A" w:rsidRDefault="00191812" w:rsidP="00191812">
            <w:pPr>
              <w:pStyle w:val="TableTextLeft"/>
              <w:rPr>
                <w:rFonts w:eastAsia="Calibri"/>
                <w:vertAlign w:val="superscript"/>
              </w:rPr>
            </w:pPr>
            <w:r w:rsidRPr="00DE6E8A">
              <w:t>0.98</w:t>
            </w:r>
          </w:p>
        </w:tc>
      </w:tr>
      <w:tr w:rsidR="00191812" w:rsidRPr="00DE6E8A" w14:paraId="4AF0141B" w14:textId="77777777" w:rsidTr="00F4676B">
        <w:tc>
          <w:tcPr>
            <w:tcW w:w="908" w:type="pct"/>
            <w:vMerge/>
          </w:tcPr>
          <w:p w14:paraId="08DA68C1" w14:textId="77777777" w:rsidR="00191812" w:rsidRPr="00DE6E8A" w:rsidRDefault="00191812" w:rsidP="00191812">
            <w:pPr>
              <w:pStyle w:val="BodyText"/>
            </w:pPr>
          </w:p>
        </w:tc>
        <w:tc>
          <w:tcPr>
            <w:tcW w:w="2425" w:type="pct"/>
          </w:tcPr>
          <w:p w14:paraId="3DF16C9C" w14:textId="77777777" w:rsidR="00191812" w:rsidRPr="00DE6E8A" w:rsidRDefault="00191812" w:rsidP="00191812">
            <w:pPr>
              <w:pStyle w:val="TableTextLeft"/>
            </w:pPr>
            <w:r w:rsidRPr="00DE6E8A">
              <w:t>For upgrades in Regional Victoria</w:t>
            </w:r>
          </w:p>
        </w:tc>
        <w:tc>
          <w:tcPr>
            <w:tcW w:w="1667" w:type="pct"/>
          </w:tcPr>
          <w:p w14:paraId="71E074DC" w14:textId="77777777" w:rsidR="00191812" w:rsidRPr="00DE6E8A" w:rsidRDefault="00191812" w:rsidP="00191812">
            <w:pPr>
              <w:pStyle w:val="TableTextLeft"/>
            </w:pPr>
            <w:r w:rsidRPr="00DE6E8A">
              <w:t>1.04</w:t>
            </w:r>
          </w:p>
        </w:tc>
      </w:tr>
    </w:tbl>
    <w:p w14:paraId="77403722" w14:textId="63C1F894" w:rsidR="00191812" w:rsidRDefault="00191812" w:rsidP="00191812">
      <w:pPr>
        <w:pStyle w:val="BodyText"/>
      </w:pPr>
    </w:p>
    <w:p w14:paraId="236A38A2" w14:textId="468B43E5" w:rsidR="00853DF2" w:rsidRDefault="00853DF2" w:rsidP="00853DF2">
      <w:pPr>
        <w:pStyle w:val="BodyText"/>
        <w:ind w:left="567" w:firstLine="567"/>
      </w:pPr>
      <w:r>
        <w:rPr>
          <w:noProof/>
        </w:rPr>
        <mc:AlternateContent>
          <mc:Choice Requires="wps">
            <w:drawing>
              <wp:inline distT="0" distB="0" distL="0" distR="0" wp14:anchorId="67B8766A" wp14:editId="2AA3B2A0">
                <wp:extent cx="4372708" cy="0"/>
                <wp:effectExtent l="0" t="0" r="0" b="0"/>
                <wp:docPr id="86" name="Straight Connector 86"/>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49B90B12" id="Straight Connector 86"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3F3E4445" w14:textId="2D5AE87A" w:rsidR="00853DF2" w:rsidRPr="00D73C15" w:rsidRDefault="00D73C15" w:rsidP="00D73C15">
      <w:pPr>
        <w:rPr>
          <w:rFonts w:cs="Times New Roman"/>
          <w:lang w:eastAsia="en-US"/>
        </w:rPr>
      </w:pPr>
      <w:r>
        <w:br w:type="page"/>
      </w:r>
    </w:p>
    <w:tbl>
      <w:tblPr>
        <w:tblStyle w:val="PullOutBoxTable"/>
        <w:tblW w:w="5000" w:type="pct"/>
        <w:tblLook w:val="0600" w:firstRow="0" w:lastRow="0" w:firstColumn="0" w:lastColumn="0" w:noHBand="1" w:noVBand="1"/>
      </w:tblPr>
      <w:tblGrid>
        <w:gridCol w:w="9629"/>
      </w:tblGrid>
      <w:tr w:rsidR="00853DF2" w14:paraId="179918E3" w14:textId="77777777" w:rsidTr="00853DF2">
        <w:tc>
          <w:tcPr>
            <w:tcW w:w="5000" w:type="pct"/>
            <w:tcBorders>
              <w:top w:val="single" w:sz="4" w:space="0" w:color="0072CE" w:themeColor="text2"/>
              <w:bottom w:val="single" w:sz="4" w:space="0" w:color="0072CE" w:themeColor="text2"/>
            </w:tcBorders>
            <w:shd w:val="clear" w:color="auto" w:fill="E5F1FA" w:themeFill="light2"/>
          </w:tcPr>
          <w:p w14:paraId="0A0FB4D6" w14:textId="34DDFA80" w:rsidR="00853DF2" w:rsidRPr="00853DF2" w:rsidRDefault="00853DF2" w:rsidP="00853DF2">
            <w:pPr>
              <w:pStyle w:val="PullOutBoxBodyText"/>
              <w:rPr>
                <w:b/>
              </w:rPr>
            </w:pPr>
            <w:r w:rsidRPr="00853DF2">
              <w:rPr>
                <w:b/>
              </w:rPr>
              <w:t>Scenario 31B: Installation of super-premium motors</w:t>
            </w:r>
          </w:p>
        </w:tc>
      </w:tr>
    </w:tbl>
    <w:p w14:paraId="305142AE" w14:textId="6364A61B"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_Ref503873383 \h </w:instrText>
      </w:r>
      <w:r w:rsidRPr="00DE6E8A">
        <w:fldChar w:fldCharType="separate"/>
      </w:r>
      <w:r w:rsidR="006704CA" w:rsidRPr="00DE6E8A">
        <w:t xml:space="preserve">Equation </w:t>
      </w:r>
      <w:r w:rsidR="006704CA">
        <w:rPr>
          <w:noProof/>
        </w:rPr>
        <w:t>31</w:t>
      </w:r>
      <w:r w:rsidR="006704CA">
        <w:t>.</w:t>
      </w:r>
      <w:r w:rsidR="006704CA">
        <w:rPr>
          <w:noProof/>
        </w:rPr>
        <w:t>2</w:t>
      </w:r>
      <w:r w:rsidRPr="00DE6E8A">
        <w:fldChar w:fldCharType="end"/>
      </w:r>
      <w:r w:rsidRPr="00DE6E8A">
        <w:t xml:space="preserve">, using the variables listed in </w:t>
      </w:r>
      <w:r w:rsidRPr="00DE6E8A">
        <w:fldChar w:fldCharType="begin"/>
      </w:r>
      <w:r w:rsidRPr="00DE6E8A">
        <w:instrText xml:space="preserve"> REF _Ref503873351 \h </w:instrText>
      </w:r>
      <w:r w:rsidRPr="00DE6E8A">
        <w:fldChar w:fldCharType="separate"/>
      </w:r>
      <w:r w:rsidR="006704CA" w:rsidRPr="00DE6E8A">
        <w:t xml:space="preserve">Table </w:t>
      </w:r>
      <w:r w:rsidR="006704CA">
        <w:rPr>
          <w:noProof/>
        </w:rPr>
        <w:t>31</w:t>
      </w:r>
      <w:r w:rsidR="006704CA">
        <w:t>.</w:t>
      </w:r>
      <w:r w:rsidR="006704CA">
        <w:rPr>
          <w:noProof/>
        </w:rPr>
        <w:t>4</w:t>
      </w:r>
      <w:r w:rsidRPr="00DE6E8A">
        <w:fldChar w:fldCharType="end"/>
      </w:r>
      <w:r w:rsidRPr="00DE6E8A">
        <w:t>.</w:t>
      </w:r>
    </w:p>
    <w:p w14:paraId="69DF3B4A" w14:textId="2330FF3F" w:rsidR="00191812" w:rsidRPr="00DE6E8A" w:rsidRDefault="00191812" w:rsidP="00191812">
      <w:pPr>
        <w:pStyle w:val="Caption"/>
      </w:pPr>
      <w:bookmarkStart w:id="826" w:name="_Ref503873383"/>
      <w:bookmarkStart w:id="827" w:name="_Ref503873363"/>
      <w:bookmarkStart w:id="828" w:name="_Toc503972746"/>
      <w:bookmarkStart w:id="829" w:name="_Toc522614749"/>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31</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2</w:t>
      </w:r>
      <w:r w:rsidR="00E526F0">
        <w:rPr>
          <w:noProof/>
        </w:rPr>
        <w:fldChar w:fldCharType="end"/>
      </w:r>
      <w:bookmarkEnd w:id="826"/>
      <w:r w:rsidRPr="00DE6E8A">
        <w:t xml:space="preserve"> – GHG equivalent emissions reduction calculation for Scenario 31B</w:t>
      </w:r>
      <w:bookmarkEnd w:id="827"/>
      <w:bookmarkEnd w:id="828"/>
      <w:bookmarkEnd w:id="829"/>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79511432"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3F28124" w14:textId="410FD4BA" w:rsidR="00191812" w:rsidRPr="009E133D" w:rsidRDefault="001F73D1" w:rsidP="003046E8">
            <w:pPr>
              <w:pStyle w:val="TableTextLeft"/>
              <w:rPr>
                <w:rFonts w:eastAsiaTheme="majorEastAsia"/>
              </w:rPr>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5205CBA" w14:textId="6BAE13D1" w:rsidR="00191812" w:rsidRPr="00DE6E8A" w:rsidRDefault="00191812" w:rsidP="00191812">
      <w:pPr>
        <w:pStyle w:val="Caption"/>
      </w:pPr>
      <w:bookmarkStart w:id="830" w:name="_Ref503873351"/>
      <w:bookmarkStart w:id="831" w:name="_Toc503972546"/>
      <w:bookmarkStart w:id="832" w:name="_Toc504390861"/>
      <w:bookmarkStart w:id="833" w:name="_Toc509321607"/>
      <w:bookmarkStart w:id="834" w:name="_Toc52261465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4</w:t>
      </w:r>
      <w:r w:rsidR="00E526F0">
        <w:rPr>
          <w:noProof/>
        </w:rPr>
        <w:fldChar w:fldCharType="end"/>
      </w:r>
      <w:bookmarkEnd w:id="830"/>
      <w:r w:rsidRPr="00DE6E8A">
        <w:t xml:space="preserve"> – GHG equivalent emissions reduction variables for Scenario 31B</w:t>
      </w:r>
      <w:bookmarkEnd w:id="831"/>
      <w:bookmarkEnd w:id="832"/>
      <w:bookmarkEnd w:id="833"/>
      <w:bookmarkEnd w:id="83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47"/>
        <w:gridCol w:w="4665"/>
        <w:gridCol w:w="3207"/>
      </w:tblGrid>
      <w:tr w:rsidR="00191812" w:rsidRPr="00DE6E8A" w14:paraId="44D4C667"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0C376971" w14:textId="77725FD3" w:rsidR="00191812" w:rsidRPr="004E0304" w:rsidRDefault="00191812" w:rsidP="004E0304">
            <w:pPr>
              <w:pStyle w:val="TableHeadingLeft"/>
              <w:rPr>
                <w:b w:val="0"/>
              </w:rPr>
            </w:pPr>
            <w:r w:rsidRPr="004E0304">
              <w:rPr>
                <w:b w:val="0"/>
                <w:color w:val="auto"/>
              </w:rPr>
              <w:t>Measurement, testings and ratings must b</w:t>
            </w:r>
            <w:r w:rsidR="004E0304" w:rsidRPr="004E0304">
              <w:rPr>
                <w:b w:val="0"/>
                <w:color w:val="auto"/>
              </w:rPr>
              <w:t>e in accordance with AS 60034.1</w:t>
            </w:r>
          </w:p>
        </w:tc>
      </w:tr>
      <w:tr w:rsidR="00191812" w:rsidRPr="00DE6E8A" w14:paraId="6745E661" w14:textId="77777777" w:rsidTr="00F4676B">
        <w:tc>
          <w:tcPr>
            <w:tcW w:w="908" w:type="pct"/>
            <w:shd w:val="clear" w:color="auto" w:fill="E5F1FA" w:themeFill="light2"/>
          </w:tcPr>
          <w:p w14:paraId="31CC39A8" w14:textId="77777777" w:rsidR="00191812" w:rsidRPr="00853DF2" w:rsidRDefault="00191812" w:rsidP="00191812">
            <w:pPr>
              <w:pStyle w:val="TableTextLeft"/>
              <w:rPr>
                <w:color w:val="auto"/>
              </w:rPr>
            </w:pPr>
            <w:r w:rsidRPr="00853DF2">
              <w:rPr>
                <w:b/>
                <w:color w:val="auto"/>
              </w:rPr>
              <w:t>Input type</w:t>
            </w:r>
          </w:p>
        </w:tc>
        <w:tc>
          <w:tcPr>
            <w:tcW w:w="2425" w:type="pct"/>
            <w:shd w:val="clear" w:color="auto" w:fill="E5F1FA" w:themeFill="light2"/>
          </w:tcPr>
          <w:p w14:paraId="02CCAC84" w14:textId="77777777" w:rsidR="00191812" w:rsidRPr="00853DF2" w:rsidRDefault="00191812" w:rsidP="00191812">
            <w:pPr>
              <w:pStyle w:val="TableTextLeft"/>
              <w:rPr>
                <w:color w:val="auto"/>
              </w:rPr>
            </w:pPr>
            <w:r w:rsidRPr="00853DF2">
              <w:rPr>
                <w:b/>
                <w:color w:val="auto"/>
              </w:rPr>
              <w:t>Condition</w:t>
            </w:r>
          </w:p>
        </w:tc>
        <w:tc>
          <w:tcPr>
            <w:tcW w:w="1667" w:type="pct"/>
            <w:shd w:val="clear" w:color="auto" w:fill="E5F1FA" w:themeFill="light2"/>
          </w:tcPr>
          <w:p w14:paraId="0102E633" w14:textId="77777777" w:rsidR="00191812" w:rsidRPr="00853DF2" w:rsidRDefault="00191812" w:rsidP="00191812">
            <w:pPr>
              <w:pStyle w:val="TableTextLeft"/>
              <w:rPr>
                <w:b/>
                <w:color w:val="auto"/>
              </w:rPr>
            </w:pPr>
            <w:r w:rsidRPr="00853DF2">
              <w:rPr>
                <w:b/>
                <w:color w:val="auto"/>
              </w:rPr>
              <w:t>Input value</w:t>
            </w:r>
          </w:p>
        </w:tc>
      </w:tr>
      <w:tr w:rsidR="00191812" w:rsidRPr="00DE6E8A" w14:paraId="19465D37" w14:textId="77777777" w:rsidTr="00F4676B">
        <w:tc>
          <w:tcPr>
            <w:tcW w:w="908" w:type="pct"/>
            <w:vMerge w:val="restart"/>
          </w:tcPr>
          <w:p w14:paraId="7FA3FC62" w14:textId="1760B47F" w:rsidR="00191812" w:rsidRPr="00DE6E8A" w:rsidRDefault="002C06BF" w:rsidP="00191812">
            <w:pPr>
              <w:pStyle w:val="TableTextLeft"/>
            </w:pPr>
            <w:r>
              <w:t>Electricity</w:t>
            </w:r>
            <w:r w:rsidRPr="00DE6E8A">
              <w:t xml:space="preserve"> Savings</w:t>
            </w:r>
            <w:r>
              <w:t xml:space="preserve"> (MWh)</w:t>
            </w:r>
          </w:p>
        </w:tc>
        <w:tc>
          <w:tcPr>
            <w:tcW w:w="2425" w:type="pct"/>
          </w:tcPr>
          <w:p w14:paraId="511630F0" w14:textId="77777777" w:rsidR="00191812" w:rsidRPr="00DE6E8A" w:rsidRDefault="00191812" w:rsidP="00191812">
            <w:pPr>
              <w:pStyle w:val="TableTextLeft"/>
            </w:pPr>
            <w:r w:rsidRPr="00DE6E8A">
              <w:t>Minimum rated output of 0.75 kW</w:t>
            </w:r>
          </w:p>
        </w:tc>
        <w:tc>
          <w:tcPr>
            <w:tcW w:w="1667" w:type="pct"/>
          </w:tcPr>
          <w:p w14:paraId="5B605269" w14:textId="73F92634" w:rsidR="00191812" w:rsidRPr="00DE6E8A" w:rsidRDefault="002C06BF" w:rsidP="00191812">
            <w:pPr>
              <w:pStyle w:val="TableTextLeft"/>
            </w:pPr>
            <m:oMathPara>
              <m:oMathParaPr>
                <m:jc m:val="left"/>
              </m:oMathParaPr>
              <m:oMath>
                <m:r>
                  <w:rPr>
                    <w:rFonts w:ascii="Cambria Math" w:hAnsi="Cambria Math"/>
                    <w:vertAlign w:val="superscript"/>
                  </w:rPr>
                  <m:t xml:space="preserve">4.67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3BA7EEC8" w14:textId="77777777" w:rsidTr="00F4676B">
        <w:tc>
          <w:tcPr>
            <w:tcW w:w="908" w:type="pct"/>
            <w:vMerge/>
          </w:tcPr>
          <w:p w14:paraId="3B72BD01" w14:textId="77777777" w:rsidR="00191812" w:rsidRPr="00DE6E8A" w:rsidRDefault="00191812" w:rsidP="00191812">
            <w:pPr>
              <w:pStyle w:val="BodyText"/>
            </w:pPr>
          </w:p>
        </w:tc>
        <w:tc>
          <w:tcPr>
            <w:tcW w:w="2425" w:type="pct"/>
          </w:tcPr>
          <w:p w14:paraId="3BC9A7C7" w14:textId="77777777" w:rsidR="00191812" w:rsidRPr="00DE6E8A" w:rsidRDefault="00191812" w:rsidP="00191812">
            <w:pPr>
              <w:pStyle w:val="TableTextLeft"/>
            </w:pPr>
            <w:r w:rsidRPr="00DE6E8A">
              <w:t>Minimum rated output of 1.1 kW</w:t>
            </w:r>
          </w:p>
        </w:tc>
        <w:tc>
          <w:tcPr>
            <w:tcW w:w="1667" w:type="pct"/>
          </w:tcPr>
          <w:p w14:paraId="42366405" w14:textId="383B9054" w:rsidR="00191812" w:rsidRPr="00DE6E8A" w:rsidRDefault="00021C13" w:rsidP="00191812">
            <w:pPr>
              <w:pStyle w:val="TableTextLeft"/>
              <w:rPr>
                <w:rFonts w:eastAsia="Calibri"/>
                <w:vertAlign w:val="superscript"/>
              </w:rPr>
            </w:pPr>
            <m:oMathPara>
              <m:oMathParaPr>
                <m:jc m:val="left"/>
              </m:oMathParaPr>
              <m:oMath>
                <m:r>
                  <w:rPr>
                    <w:rFonts w:ascii="Cambria Math" w:hAnsi="Cambria Math"/>
                    <w:vertAlign w:val="superscript"/>
                  </w:rPr>
                  <m:t xml:space="preserve">6.11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11788B64" w14:textId="77777777" w:rsidTr="00F4676B">
        <w:tc>
          <w:tcPr>
            <w:tcW w:w="908" w:type="pct"/>
            <w:vMerge/>
          </w:tcPr>
          <w:p w14:paraId="348035C4" w14:textId="77777777" w:rsidR="00191812" w:rsidRPr="00DE6E8A" w:rsidRDefault="00191812" w:rsidP="00191812">
            <w:pPr>
              <w:pStyle w:val="BodyText"/>
            </w:pPr>
          </w:p>
        </w:tc>
        <w:tc>
          <w:tcPr>
            <w:tcW w:w="2425" w:type="pct"/>
          </w:tcPr>
          <w:p w14:paraId="359B6224" w14:textId="77777777" w:rsidR="00191812" w:rsidRPr="00DE6E8A" w:rsidRDefault="00191812" w:rsidP="00191812">
            <w:pPr>
              <w:pStyle w:val="TableTextLeft"/>
            </w:pPr>
            <w:r w:rsidRPr="00DE6E8A">
              <w:t>Minimum rated output of 1.5 kW</w:t>
            </w:r>
          </w:p>
        </w:tc>
        <w:tc>
          <w:tcPr>
            <w:tcW w:w="1667" w:type="pct"/>
          </w:tcPr>
          <w:p w14:paraId="2510D2ED" w14:textId="601CAEAC" w:rsidR="00191812" w:rsidRPr="00DE6E8A" w:rsidRDefault="00021C13" w:rsidP="00191812">
            <w:pPr>
              <w:pStyle w:val="TableTextLeft"/>
              <w:rPr>
                <w:rFonts w:eastAsia="Calibri"/>
                <w:vertAlign w:val="superscript"/>
              </w:rPr>
            </w:pPr>
            <m:oMathPara>
              <m:oMathParaPr>
                <m:jc m:val="left"/>
              </m:oMathParaPr>
              <m:oMath>
                <m:r>
                  <w:rPr>
                    <w:rFonts w:ascii="Cambria Math" w:hAnsi="Cambria Math"/>
                    <w:vertAlign w:val="superscript"/>
                  </w:rPr>
                  <m:t xml:space="preserve">7.42×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08067220" w14:textId="77777777" w:rsidTr="00F4676B">
        <w:tc>
          <w:tcPr>
            <w:tcW w:w="908" w:type="pct"/>
            <w:vMerge/>
          </w:tcPr>
          <w:p w14:paraId="58884522" w14:textId="77777777" w:rsidR="00191812" w:rsidRPr="00DE6E8A" w:rsidRDefault="00191812" w:rsidP="00191812">
            <w:pPr>
              <w:pStyle w:val="BodyText"/>
            </w:pPr>
          </w:p>
        </w:tc>
        <w:tc>
          <w:tcPr>
            <w:tcW w:w="2425" w:type="pct"/>
          </w:tcPr>
          <w:p w14:paraId="7ED0FFF7" w14:textId="77777777" w:rsidR="00191812" w:rsidRPr="00DE6E8A" w:rsidRDefault="00191812" w:rsidP="00191812">
            <w:pPr>
              <w:pStyle w:val="TableTextLeft"/>
            </w:pPr>
            <w:r w:rsidRPr="00DE6E8A">
              <w:t>Minimum rated output of 2.2 kW</w:t>
            </w:r>
          </w:p>
        </w:tc>
        <w:tc>
          <w:tcPr>
            <w:tcW w:w="1667" w:type="pct"/>
          </w:tcPr>
          <w:p w14:paraId="32F8A609" w14:textId="71AB2586" w:rsidR="00191812" w:rsidRPr="00DE6E8A" w:rsidRDefault="00021C13" w:rsidP="00191812">
            <w:pPr>
              <w:pStyle w:val="TableTextLeft"/>
              <w:rPr>
                <w:rFonts w:eastAsia="Calibri"/>
                <w:vertAlign w:val="superscript"/>
              </w:rPr>
            </w:pPr>
            <m:oMathPara>
              <m:oMathParaPr>
                <m:jc m:val="left"/>
              </m:oMathParaPr>
              <m:oMath>
                <m:r>
                  <w:rPr>
                    <w:rFonts w:ascii="Cambria Math" w:hAnsi="Cambria Math"/>
                    <w:vertAlign w:val="superscript"/>
                  </w:rPr>
                  <m:t xml:space="preserve">9.94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6F7098A0" w14:textId="77777777" w:rsidTr="00F4676B">
        <w:tc>
          <w:tcPr>
            <w:tcW w:w="908" w:type="pct"/>
            <w:vMerge/>
          </w:tcPr>
          <w:p w14:paraId="7A54FAB5" w14:textId="77777777" w:rsidR="00191812" w:rsidRPr="00DE6E8A" w:rsidRDefault="00191812" w:rsidP="00191812">
            <w:pPr>
              <w:pStyle w:val="BodyText"/>
            </w:pPr>
          </w:p>
        </w:tc>
        <w:tc>
          <w:tcPr>
            <w:tcW w:w="2425" w:type="pct"/>
          </w:tcPr>
          <w:p w14:paraId="2922DDBA" w14:textId="77777777" w:rsidR="00191812" w:rsidRPr="00DE6E8A" w:rsidRDefault="00191812" w:rsidP="00191812">
            <w:pPr>
              <w:pStyle w:val="TableTextLeft"/>
            </w:pPr>
            <w:r w:rsidRPr="00DE6E8A">
              <w:t>Minimum rated output of 3 kW</w:t>
            </w:r>
          </w:p>
        </w:tc>
        <w:tc>
          <w:tcPr>
            <w:tcW w:w="1667" w:type="pct"/>
          </w:tcPr>
          <w:p w14:paraId="39A0F8AB" w14:textId="4DCB6AE8"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1.35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6BE6BC6A" w14:textId="77777777" w:rsidTr="00F4676B">
        <w:tc>
          <w:tcPr>
            <w:tcW w:w="908" w:type="pct"/>
            <w:vMerge/>
          </w:tcPr>
          <w:p w14:paraId="4D9C3087" w14:textId="77777777" w:rsidR="00191812" w:rsidRPr="00DE6E8A" w:rsidRDefault="00191812" w:rsidP="00191812">
            <w:pPr>
              <w:pStyle w:val="BodyText"/>
            </w:pPr>
          </w:p>
        </w:tc>
        <w:tc>
          <w:tcPr>
            <w:tcW w:w="2425" w:type="pct"/>
          </w:tcPr>
          <w:p w14:paraId="7BFE955D" w14:textId="77777777" w:rsidR="00191812" w:rsidRPr="00DE6E8A" w:rsidRDefault="00191812" w:rsidP="00191812">
            <w:pPr>
              <w:pStyle w:val="TableTextLeft"/>
            </w:pPr>
            <w:r w:rsidRPr="00DE6E8A">
              <w:t>Minimum rated output of 4 kW</w:t>
            </w:r>
          </w:p>
        </w:tc>
        <w:tc>
          <w:tcPr>
            <w:tcW w:w="1667" w:type="pct"/>
          </w:tcPr>
          <w:p w14:paraId="70B50752" w14:textId="0FD12F69"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1.60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79B92D20" w14:textId="77777777" w:rsidTr="00F4676B">
        <w:tc>
          <w:tcPr>
            <w:tcW w:w="908" w:type="pct"/>
            <w:vMerge/>
          </w:tcPr>
          <w:p w14:paraId="0DD71071" w14:textId="77777777" w:rsidR="00191812" w:rsidRPr="00DE6E8A" w:rsidRDefault="00191812" w:rsidP="00191812">
            <w:pPr>
              <w:pStyle w:val="BodyText"/>
            </w:pPr>
          </w:p>
        </w:tc>
        <w:tc>
          <w:tcPr>
            <w:tcW w:w="2425" w:type="pct"/>
          </w:tcPr>
          <w:p w14:paraId="0E9E821D" w14:textId="77777777" w:rsidR="00191812" w:rsidRPr="00DE6E8A" w:rsidRDefault="00191812" w:rsidP="00191812">
            <w:pPr>
              <w:pStyle w:val="TableTextLeft"/>
            </w:pPr>
            <w:r w:rsidRPr="00DE6E8A">
              <w:t>Minimum rated output of 5.5 kW</w:t>
            </w:r>
          </w:p>
        </w:tc>
        <w:tc>
          <w:tcPr>
            <w:tcW w:w="1667" w:type="pct"/>
          </w:tcPr>
          <w:p w14:paraId="71F25BD0" w14:textId="67147C8D"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2.14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5CEBC1A6" w14:textId="77777777" w:rsidTr="00F4676B">
        <w:tc>
          <w:tcPr>
            <w:tcW w:w="908" w:type="pct"/>
            <w:vMerge/>
          </w:tcPr>
          <w:p w14:paraId="50051A7D" w14:textId="77777777" w:rsidR="00191812" w:rsidRPr="00DE6E8A" w:rsidRDefault="00191812" w:rsidP="00191812">
            <w:pPr>
              <w:pStyle w:val="BodyText"/>
            </w:pPr>
          </w:p>
        </w:tc>
        <w:tc>
          <w:tcPr>
            <w:tcW w:w="2425" w:type="pct"/>
          </w:tcPr>
          <w:p w14:paraId="6ED5FC9B" w14:textId="77777777" w:rsidR="00191812" w:rsidRPr="00DE6E8A" w:rsidRDefault="00191812" w:rsidP="00191812">
            <w:pPr>
              <w:pStyle w:val="TableTextLeft"/>
            </w:pPr>
            <w:r w:rsidRPr="00DE6E8A">
              <w:t>Minimum rated output of 7.5 kW</w:t>
            </w:r>
          </w:p>
        </w:tc>
        <w:tc>
          <w:tcPr>
            <w:tcW w:w="1667" w:type="pct"/>
          </w:tcPr>
          <w:p w14:paraId="2248C64A" w14:textId="17FB09E9"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2.66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635B2790" w14:textId="77777777" w:rsidTr="00F4676B">
        <w:tc>
          <w:tcPr>
            <w:tcW w:w="908" w:type="pct"/>
            <w:vMerge/>
          </w:tcPr>
          <w:p w14:paraId="5B70E30E" w14:textId="77777777" w:rsidR="00191812" w:rsidRPr="00DE6E8A" w:rsidRDefault="00191812" w:rsidP="00191812">
            <w:pPr>
              <w:pStyle w:val="BodyText"/>
            </w:pPr>
          </w:p>
        </w:tc>
        <w:tc>
          <w:tcPr>
            <w:tcW w:w="2425" w:type="pct"/>
          </w:tcPr>
          <w:p w14:paraId="14C3838E" w14:textId="77777777" w:rsidR="00191812" w:rsidRPr="00DE6E8A" w:rsidRDefault="00191812" w:rsidP="00191812">
            <w:pPr>
              <w:pStyle w:val="TableTextLeft"/>
            </w:pPr>
            <w:r w:rsidRPr="00DE6E8A">
              <w:t>Minimum rated output of 11 kW</w:t>
            </w:r>
          </w:p>
        </w:tc>
        <w:tc>
          <w:tcPr>
            <w:tcW w:w="1667" w:type="pct"/>
          </w:tcPr>
          <w:p w14:paraId="2B9A8E8B" w14:textId="14B7FD93"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3.96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4AD2A537" w14:textId="77777777" w:rsidTr="00F4676B">
        <w:tc>
          <w:tcPr>
            <w:tcW w:w="908" w:type="pct"/>
            <w:vMerge/>
          </w:tcPr>
          <w:p w14:paraId="3B099A93" w14:textId="77777777" w:rsidR="00191812" w:rsidRPr="00DE6E8A" w:rsidRDefault="00191812" w:rsidP="00191812">
            <w:pPr>
              <w:pStyle w:val="BodyText"/>
            </w:pPr>
          </w:p>
        </w:tc>
        <w:tc>
          <w:tcPr>
            <w:tcW w:w="2425" w:type="pct"/>
          </w:tcPr>
          <w:p w14:paraId="7A7BDC61" w14:textId="77777777" w:rsidR="00191812" w:rsidRPr="00DE6E8A" w:rsidRDefault="00191812" w:rsidP="00191812">
            <w:pPr>
              <w:pStyle w:val="TableTextLeft"/>
            </w:pPr>
            <w:r w:rsidRPr="00DE6E8A">
              <w:t>Minimum rated output of 15 kW</w:t>
            </w:r>
          </w:p>
        </w:tc>
        <w:tc>
          <w:tcPr>
            <w:tcW w:w="1667" w:type="pct"/>
          </w:tcPr>
          <w:p w14:paraId="7CC2736A" w14:textId="7187A047"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4.69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0FF2EC6D" w14:textId="77777777" w:rsidTr="00F4676B">
        <w:tc>
          <w:tcPr>
            <w:tcW w:w="908" w:type="pct"/>
            <w:vMerge/>
          </w:tcPr>
          <w:p w14:paraId="0E1904A0" w14:textId="77777777" w:rsidR="00191812" w:rsidRPr="00DE6E8A" w:rsidRDefault="00191812" w:rsidP="00191812">
            <w:pPr>
              <w:pStyle w:val="BodyText"/>
            </w:pPr>
          </w:p>
        </w:tc>
        <w:tc>
          <w:tcPr>
            <w:tcW w:w="2425" w:type="pct"/>
          </w:tcPr>
          <w:p w14:paraId="70D33933" w14:textId="77777777" w:rsidR="00191812" w:rsidRPr="00DE6E8A" w:rsidRDefault="00191812" w:rsidP="00191812">
            <w:pPr>
              <w:pStyle w:val="TableTextLeft"/>
            </w:pPr>
            <w:r w:rsidRPr="00DE6E8A">
              <w:t>Minimum rated output of 18.5 kW</w:t>
            </w:r>
          </w:p>
        </w:tc>
        <w:tc>
          <w:tcPr>
            <w:tcW w:w="1667" w:type="pct"/>
          </w:tcPr>
          <w:p w14:paraId="724659E0" w14:textId="7B1CC69D"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5.42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65360882" w14:textId="77777777" w:rsidTr="00F4676B">
        <w:tc>
          <w:tcPr>
            <w:tcW w:w="908" w:type="pct"/>
            <w:vMerge/>
          </w:tcPr>
          <w:p w14:paraId="7564C36C" w14:textId="77777777" w:rsidR="00191812" w:rsidRPr="00DE6E8A" w:rsidRDefault="00191812" w:rsidP="00191812">
            <w:pPr>
              <w:pStyle w:val="BodyText"/>
            </w:pPr>
          </w:p>
        </w:tc>
        <w:tc>
          <w:tcPr>
            <w:tcW w:w="2425" w:type="pct"/>
          </w:tcPr>
          <w:p w14:paraId="35A9FE6C" w14:textId="77777777" w:rsidR="00191812" w:rsidRPr="00DE6E8A" w:rsidRDefault="00191812" w:rsidP="00191812">
            <w:pPr>
              <w:pStyle w:val="TableTextLeft"/>
            </w:pPr>
            <w:r w:rsidRPr="00DE6E8A">
              <w:t>Minimum rated output of 22 kW</w:t>
            </w:r>
          </w:p>
        </w:tc>
        <w:tc>
          <w:tcPr>
            <w:tcW w:w="1667" w:type="pct"/>
          </w:tcPr>
          <w:p w14:paraId="55923632" w14:textId="19FC7AEF"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6.31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352C58A8" w14:textId="77777777" w:rsidTr="00F4676B">
        <w:tc>
          <w:tcPr>
            <w:tcW w:w="908" w:type="pct"/>
            <w:vMerge/>
          </w:tcPr>
          <w:p w14:paraId="64F15617" w14:textId="77777777" w:rsidR="00191812" w:rsidRPr="00DE6E8A" w:rsidRDefault="00191812" w:rsidP="00191812">
            <w:pPr>
              <w:pStyle w:val="BodyText"/>
            </w:pPr>
          </w:p>
        </w:tc>
        <w:tc>
          <w:tcPr>
            <w:tcW w:w="2425" w:type="pct"/>
          </w:tcPr>
          <w:p w14:paraId="19809BA8" w14:textId="77777777" w:rsidR="00191812" w:rsidRPr="00DE6E8A" w:rsidRDefault="00191812" w:rsidP="00191812">
            <w:pPr>
              <w:pStyle w:val="TableTextLeft"/>
            </w:pPr>
            <w:r w:rsidRPr="00DE6E8A">
              <w:t>Minimum rated output of 30 kW</w:t>
            </w:r>
          </w:p>
        </w:tc>
        <w:tc>
          <w:tcPr>
            <w:tcW w:w="1667" w:type="pct"/>
          </w:tcPr>
          <w:p w14:paraId="75E033B3" w14:textId="0604ED15"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7.23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4A1EB6FC" w14:textId="77777777" w:rsidTr="00F4676B">
        <w:tc>
          <w:tcPr>
            <w:tcW w:w="908" w:type="pct"/>
            <w:vMerge/>
          </w:tcPr>
          <w:p w14:paraId="0151FDFA" w14:textId="77777777" w:rsidR="00191812" w:rsidRPr="00DE6E8A" w:rsidRDefault="00191812" w:rsidP="00191812">
            <w:pPr>
              <w:pStyle w:val="BodyText"/>
            </w:pPr>
          </w:p>
        </w:tc>
        <w:tc>
          <w:tcPr>
            <w:tcW w:w="2425" w:type="pct"/>
          </w:tcPr>
          <w:p w14:paraId="4189043C" w14:textId="77777777" w:rsidR="00191812" w:rsidRPr="00DE6E8A" w:rsidRDefault="00191812" w:rsidP="00191812">
            <w:pPr>
              <w:pStyle w:val="TableTextLeft"/>
            </w:pPr>
            <w:r w:rsidRPr="00DE6E8A">
              <w:t>Minimum rated output of 37 kW</w:t>
            </w:r>
          </w:p>
        </w:tc>
        <w:tc>
          <w:tcPr>
            <w:tcW w:w="1667" w:type="pct"/>
          </w:tcPr>
          <w:p w14:paraId="40745647" w14:textId="0607F255" w:rsidR="00191812" w:rsidRPr="00DE6E8A" w:rsidRDefault="00643EA9" w:rsidP="00191812">
            <w:pPr>
              <w:pStyle w:val="TableTextLeft"/>
              <w:rPr>
                <w:rFonts w:eastAsia="Calibri"/>
                <w:vertAlign w:val="superscript"/>
              </w:rPr>
            </w:pPr>
            <m:oMathPara>
              <m:oMathParaPr>
                <m:jc m:val="left"/>
              </m:oMathParaPr>
              <m:oMath>
                <m:r>
                  <w:rPr>
                    <w:rFonts w:ascii="Cambria Math" w:hAnsi="Cambria Math"/>
                    <w:vertAlign w:val="superscript"/>
                  </w:rPr>
                  <m:t xml:space="preserve">8.10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5B358314" w14:textId="77777777" w:rsidTr="00F4676B">
        <w:tc>
          <w:tcPr>
            <w:tcW w:w="908" w:type="pct"/>
            <w:vMerge/>
          </w:tcPr>
          <w:p w14:paraId="175ECF8B" w14:textId="77777777" w:rsidR="00191812" w:rsidRPr="00DE6E8A" w:rsidRDefault="00191812" w:rsidP="00191812">
            <w:pPr>
              <w:pStyle w:val="BodyText"/>
            </w:pPr>
          </w:p>
        </w:tc>
        <w:tc>
          <w:tcPr>
            <w:tcW w:w="2425" w:type="pct"/>
          </w:tcPr>
          <w:p w14:paraId="2B4CD3DA" w14:textId="77777777" w:rsidR="00191812" w:rsidRPr="00DE6E8A" w:rsidRDefault="00191812" w:rsidP="00191812">
            <w:pPr>
              <w:pStyle w:val="TableTextLeft"/>
            </w:pPr>
            <w:r w:rsidRPr="00DE6E8A">
              <w:t>Minimum rated output of 45 kW</w:t>
            </w:r>
          </w:p>
        </w:tc>
        <w:tc>
          <w:tcPr>
            <w:tcW w:w="1667" w:type="pct"/>
          </w:tcPr>
          <w:p w14:paraId="3D680931" w14:textId="79E86717" w:rsidR="00191812" w:rsidRPr="00DE6E8A" w:rsidRDefault="0035637D" w:rsidP="00191812">
            <w:pPr>
              <w:pStyle w:val="TableTextLeft"/>
              <w:rPr>
                <w:rFonts w:eastAsia="Calibri"/>
                <w:vertAlign w:val="superscript"/>
              </w:rPr>
            </w:pPr>
            <w:r>
              <w:rPr>
                <w:rFonts w:eastAsiaTheme="minorEastAsia"/>
              </w:rPr>
              <w:t>1.10</w:t>
            </w:r>
          </w:p>
        </w:tc>
      </w:tr>
      <w:tr w:rsidR="00191812" w:rsidRPr="00DE6E8A" w14:paraId="6C81CDD7" w14:textId="77777777" w:rsidTr="00F4676B">
        <w:tc>
          <w:tcPr>
            <w:tcW w:w="908" w:type="pct"/>
            <w:vMerge/>
          </w:tcPr>
          <w:p w14:paraId="2EF26DC9" w14:textId="77777777" w:rsidR="00191812" w:rsidRPr="00DE6E8A" w:rsidRDefault="00191812" w:rsidP="00191812">
            <w:pPr>
              <w:pStyle w:val="BodyText"/>
            </w:pPr>
          </w:p>
        </w:tc>
        <w:tc>
          <w:tcPr>
            <w:tcW w:w="2425" w:type="pct"/>
          </w:tcPr>
          <w:p w14:paraId="256A717E" w14:textId="77777777" w:rsidR="00191812" w:rsidRPr="00DE6E8A" w:rsidRDefault="00191812" w:rsidP="00191812">
            <w:pPr>
              <w:pStyle w:val="TableTextLeft"/>
            </w:pPr>
            <w:r w:rsidRPr="00DE6E8A">
              <w:t>Minimum rated output of 55 kW</w:t>
            </w:r>
          </w:p>
        </w:tc>
        <w:tc>
          <w:tcPr>
            <w:tcW w:w="1667" w:type="pct"/>
          </w:tcPr>
          <w:p w14:paraId="7F90AE75" w14:textId="63C7D0BE" w:rsidR="00191812" w:rsidRPr="00DE6E8A" w:rsidRDefault="0035637D" w:rsidP="00191812">
            <w:pPr>
              <w:pStyle w:val="TableTextLeft"/>
              <w:rPr>
                <w:rFonts w:eastAsia="Calibri"/>
                <w:vertAlign w:val="superscript"/>
              </w:rPr>
            </w:pPr>
            <w:r>
              <w:rPr>
                <w:rFonts w:eastAsiaTheme="minorEastAsia"/>
              </w:rPr>
              <w:t>1.27</w:t>
            </w:r>
          </w:p>
        </w:tc>
      </w:tr>
      <w:tr w:rsidR="00191812" w:rsidRPr="00DE6E8A" w14:paraId="3F987E19" w14:textId="77777777" w:rsidTr="00F4676B">
        <w:tc>
          <w:tcPr>
            <w:tcW w:w="908" w:type="pct"/>
            <w:vMerge/>
          </w:tcPr>
          <w:p w14:paraId="4AC29D60" w14:textId="77777777" w:rsidR="00191812" w:rsidRPr="00DE6E8A" w:rsidRDefault="00191812" w:rsidP="00191812">
            <w:pPr>
              <w:pStyle w:val="BodyText"/>
            </w:pPr>
          </w:p>
        </w:tc>
        <w:tc>
          <w:tcPr>
            <w:tcW w:w="2425" w:type="pct"/>
          </w:tcPr>
          <w:p w14:paraId="271C57D9" w14:textId="77777777" w:rsidR="00191812" w:rsidRPr="00DE6E8A" w:rsidRDefault="00191812" w:rsidP="00191812">
            <w:pPr>
              <w:pStyle w:val="TableTextLeft"/>
            </w:pPr>
            <w:r w:rsidRPr="00DE6E8A">
              <w:t>Minimum rated output of 75 kW</w:t>
            </w:r>
          </w:p>
        </w:tc>
        <w:tc>
          <w:tcPr>
            <w:tcW w:w="1667" w:type="pct"/>
          </w:tcPr>
          <w:p w14:paraId="0562EFDC" w14:textId="039FFEBD" w:rsidR="00191812" w:rsidRPr="00DE6E8A" w:rsidRDefault="0035637D" w:rsidP="00191812">
            <w:pPr>
              <w:pStyle w:val="TableTextLeft"/>
              <w:rPr>
                <w:rFonts w:eastAsia="Calibri"/>
                <w:vertAlign w:val="superscript"/>
              </w:rPr>
            </w:pPr>
            <w:r>
              <w:rPr>
                <w:rFonts w:eastAsiaTheme="minorEastAsia"/>
              </w:rPr>
              <w:t>1.38</w:t>
            </w:r>
          </w:p>
        </w:tc>
      </w:tr>
      <w:tr w:rsidR="00191812" w:rsidRPr="00DE6E8A" w14:paraId="5BEB2C7E" w14:textId="77777777" w:rsidTr="00F4676B">
        <w:tc>
          <w:tcPr>
            <w:tcW w:w="908" w:type="pct"/>
            <w:vMerge/>
          </w:tcPr>
          <w:p w14:paraId="582A613E" w14:textId="77777777" w:rsidR="00191812" w:rsidRPr="00DE6E8A" w:rsidRDefault="00191812" w:rsidP="00191812">
            <w:pPr>
              <w:pStyle w:val="BodyText"/>
            </w:pPr>
          </w:p>
        </w:tc>
        <w:tc>
          <w:tcPr>
            <w:tcW w:w="2425" w:type="pct"/>
          </w:tcPr>
          <w:p w14:paraId="6CE17165" w14:textId="77777777" w:rsidR="00191812" w:rsidRPr="00DE6E8A" w:rsidRDefault="00191812" w:rsidP="00191812">
            <w:pPr>
              <w:pStyle w:val="TableTextLeft"/>
            </w:pPr>
            <w:r w:rsidRPr="00DE6E8A">
              <w:t>Minimum rated output of 90 kW</w:t>
            </w:r>
          </w:p>
        </w:tc>
        <w:tc>
          <w:tcPr>
            <w:tcW w:w="1667" w:type="pct"/>
          </w:tcPr>
          <w:p w14:paraId="1FC822C9" w14:textId="2BFC59D9" w:rsidR="00191812" w:rsidRPr="00DE6E8A" w:rsidRDefault="0035637D" w:rsidP="00191812">
            <w:pPr>
              <w:pStyle w:val="TableTextLeft"/>
              <w:rPr>
                <w:rFonts w:eastAsia="Calibri"/>
                <w:vertAlign w:val="superscript"/>
              </w:rPr>
            </w:pPr>
            <w:r>
              <w:rPr>
                <w:rFonts w:eastAsiaTheme="minorEastAsia"/>
              </w:rPr>
              <w:t>1.47</w:t>
            </w:r>
          </w:p>
        </w:tc>
      </w:tr>
      <w:tr w:rsidR="00191812" w:rsidRPr="00DE6E8A" w14:paraId="019ABB63" w14:textId="77777777" w:rsidTr="00F4676B">
        <w:tc>
          <w:tcPr>
            <w:tcW w:w="908" w:type="pct"/>
            <w:vMerge/>
          </w:tcPr>
          <w:p w14:paraId="6816D5CE" w14:textId="77777777" w:rsidR="00191812" w:rsidRPr="00DE6E8A" w:rsidRDefault="00191812" w:rsidP="00191812">
            <w:pPr>
              <w:pStyle w:val="BodyText"/>
            </w:pPr>
          </w:p>
        </w:tc>
        <w:tc>
          <w:tcPr>
            <w:tcW w:w="2425" w:type="pct"/>
          </w:tcPr>
          <w:p w14:paraId="4F153F97" w14:textId="77777777" w:rsidR="00191812" w:rsidRPr="00DE6E8A" w:rsidRDefault="00191812" w:rsidP="00191812">
            <w:pPr>
              <w:pStyle w:val="TableTextLeft"/>
            </w:pPr>
            <w:r w:rsidRPr="00DE6E8A">
              <w:t>Minimum rated output of 110 kW</w:t>
            </w:r>
          </w:p>
        </w:tc>
        <w:tc>
          <w:tcPr>
            <w:tcW w:w="1667" w:type="pct"/>
          </w:tcPr>
          <w:p w14:paraId="7D355214" w14:textId="0B0FB4B9" w:rsidR="00191812" w:rsidRPr="00DE6E8A" w:rsidRDefault="00224A20" w:rsidP="00191812">
            <w:pPr>
              <w:pStyle w:val="TableTextLeft"/>
              <w:rPr>
                <w:rFonts w:eastAsia="Calibri"/>
                <w:vertAlign w:val="superscript"/>
              </w:rPr>
            </w:pPr>
            <w:r>
              <w:rPr>
                <w:rFonts w:eastAsiaTheme="minorEastAsia"/>
              </w:rPr>
              <w:t>1.80</w:t>
            </w:r>
          </w:p>
        </w:tc>
      </w:tr>
      <w:tr w:rsidR="00191812" w:rsidRPr="00DE6E8A" w14:paraId="08A974A6" w14:textId="77777777" w:rsidTr="00F4676B">
        <w:tc>
          <w:tcPr>
            <w:tcW w:w="908" w:type="pct"/>
            <w:vMerge/>
          </w:tcPr>
          <w:p w14:paraId="28136AA8" w14:textId="77777777" w:rsidR="00191812" w:rsidRPr="00DE6E8A" w:rsidRDefault="00191812" w:rsidP="00191812">
            <w:pPr>
              <w:pStyle w:val="BodyText"/>
            </w:pPr>
          </w:p>
        </w:tc>
        <w:tc>
          <w:tcPr>
            <w:tcW w:w="2425" w:type="pct"/>
          </w:tcPr>
          <w:p w14:paraId="0BEF7086" w14:textId="77777777" w:rsidR="00191812" w:rsidRPr="00DE6E8A" w:rsidRDefault="00191812" w:rsidP="00191812">
            <w:pPr>
              <w:pStyle w:val="TableTextLeft"/>
            </w:pPr>
            <w:r w:rsidRPr="00DE6E8A">
              <w:t>Minimum rated output of 132 kW</w:t>
            </w:r>
          </w:p>
        </w:tc>
        <w:tc>
          <w:tcPr>
            <w:tcW w:w="1667" w:type="pct"/>
          </w:tcPr>
          <w:p w14:paraId="7BBC7A36" w14:textId="7494DD58" w:rsidR="00191812" w:rsidRPr="00DE6E8A" w:rsidRDefault="00224A20" w:rsidP="00191812">
            <w:pPr>
              <w:pStyle w:val="TableTextLeft"/>
              <w:rPr>
                <w:rFonts w:eastAsia="Calibri"/>
                <w:vertAlign w:val="superscript"/>
              </w:rPr>
            </w:pPr>
            <w:r>
              <w:rPr>
                <w:rFonts w:eastAsiaTheme="minorEastAsia"/>
              </w:rPr>
              <w:t>1.84</w:t>
            </w:r>
          </w:p>
        </w:tc>
      </w:tr>
      <w:tr w:rsidR="00191812" w:rsidRPr="00DE6E8A" w14:paraId="2EE6EA11" w14:textId="77777777" w:rsidTr="00F4676B">
        <w:tc>
          <w:tcPr>
            <w:tcW w:w="908" w:type="pct"/>
            <w:vMerge/>
          </w:tcPr>
          <w:p w14:paraId="67ECCC4F" w14:textId="77777777" w:rsidR="00191812" w:rsidRPr="00DE6E8A" w:rsidRDefault="00191812" w:rsidP="00191812">
            <w:pPr>
              <w:pStyle w:val="BodyText"/>
            </w:pPr>
          </w:p>
        </w:tc>
        <w:tc>
          <w:tcPr>
            <w:tcW w:w="2425" w:type="pct"/>
          </w:tcPr>
          <w:p w14:paraId="0266E1E6" w14:textId="77777777" w:rsidR="00191812" w:rsidRPr="00DE6E8A" w:rsidRDefault="00191812" w:rsidP="00191812">
            <w:pPr>
              <w:pStyle w:val="TableTextLeft"/>
            </w:pPr>
            <w:r w:rsidRPr="00DE6E8A">
              <w:t>Minimum rated output of 150 kW</w:t>
            </w:r>
          </w:p>
        </w:tc>
        <w:tc>
          <w:tcPr>
            <w:tcW w:w="1667" w:type="pct"/>
          </w:tcPr>
          <w:p w14:paraId="3FF4D6F2" w14:textId="0DFC6565" w:rsidR="00191812" w:rsidRPr="00DE6E8A" w:rsidRDefault="00224A20" w:rsidP="00191812">
            <w:pPr>
              <w:pStyle w:val="TableTextLeft"/>
              <w:rPr>
                <w:rFonts w:eastAsia="Calibri"/>
                <w:vertAlign w:val="superscript"/>
              </w:rPr>
            </w:pPr>
            <w:r>
              <w:rPr>
                <w:rFonts w:eastAsiaTheme="minorEastAsia"/>
              </w:rPr>
              <w:t>1.90</w:t>
            </w:r>
          </w:p>
        </w:tc>
      </w:tr>
      <w:tr w:rsidR="00191812" w:rsidRPr="00DE6E8A" w14:paraId="24601BDD" w14:textId="77777777" w:rsidTr="00F4676B">
        <w:tc>
          <w:tcPr>
            <w:tcW w:w="908" w:type="pct"/>
            <w:vMerge/>
          </w:tcPr>
          <w:p w14:paraId="6BAE6B16" w14:textId="77777777" w:rsidR="00191812" w:rsidRPr="00DE6E8A" w:rsidRDefault="00191812" w:rsidP="00191812">
            <w:pPr>
              <w:pStyle w:val="BodyText"/>
            </w:pPr>
          </w:p>
        </w:tc>
        <w:tc>
          <w:tcPr>
            <w:tcW w:w="2425" w:type="pct"/>
          </w:tcPr>
          <w:p w14:paraId="1D4F0DD3" w14:textId="77777777" w:rsidR="00191812" w:rsidRPr="00DE6E8A" w:rsidRDefault="00191812" w:rsidP="00191812">
            <w:pPr>
              <w:pStyle w:val="TableTextLeft"/>
            </w:pPr>
            <w:r w:rsidRPr="00DE6E8A">
              <w:t>Minimum rated output of 185 kW</w:t>
            </w:r>
          </w:p>
        </w:tc>
        <w:tc>
          <w:tcPr>
            <w:tcW w:w="1667" w:type="pct"/>
          </w:tcPr>
          <w:p w14:paraId="7CD2219A" w14:textId="26CA80E0" w:rsidR="00191812" w:rsidRPr="00DE6E8A" w:rsidRDefault="00224A20" w:rsidP="00191812">
            <w:pPr>
              <w:pStyle w:val="TableTextLeft"/>
              <w:rPr>
                <w:rFonts w:eastAsia="Calibri"/>
                <w:vertAlign w:val="superscript"/>
              </w:rPr>
            </w:pPr>
            <w:r>
              <w:rPr>
                <w:rFonts w:eastAsiaTheme="minorEastAsia"/>
              </w:rPr>
              <w:t>2.</w:t>
            </w:r>
            <w:r w:rsidR="00EE1B7B">
              <w:rPr>
                <w:rFonts w:eastAsiaTheme="minorEastAsia"/>
              </w:rPr>
              <w:t>60</w:t>
            </w:r>
          </w:p>
        </w:tc>
      </w:tr>
      <w:tr w:rsidR="00191812" w:rsidRPr="00DE6E8A" w14:paraId="7BD986F7" w14:textId="77777777" w:rsidTr="00F4676B">
        <w:tc>
          <w:tcPr>
            <w:tcW w:w="908" w:type="pct"/>
            <w:vMerge w:val="restart"/>
          </w:tcPr>
          <w:p w14:paraId="1619BE23" w14:textId="77777777" w:rsidR="00191812" w:rsidRPr="00DE6E8A" w:rsidRDefault="00191812" w:rsidP="00191812">
            <w:pPr>
              <w:pStyle w:val="TableTextLeft"/>
            </w:pPr>
            <w:r w:rsidRPr="00DE6E8A">
              <w:t>Lifetime</w:t>
            </w:r>
          </w:p>
        </w:tc>
        <w:tc>
          <w:tcPr>
            <w:tcW w:w="2425" w:type="pct"/>
          </w:tcPr>
          <w:p w14:paraId="749FF7D0" w14:textId="77777777" w:rsidR="00191812" w:rsidRPr="00DE6E8A" w:rsidRDefault="00191812" w:rsidP="00191812">
            <w:pPr>
              <w:pStyle w:val="TableTextLeft"/>
            </w:pPr>
            <w:r w:rsidRPr="00DE6E8A">
              <w:t>Minimum rated output of 0.75 kW</w:t>
            </w:r>
          </w:p>
        </w:tc>
        <w:tc>
          <w:tcPr>
            <w:tcW w:w="1667" w:type="pct"/>
            <w:vMerge w:val="restart"/>
          </w:tcPr>
          <w:p w14:paraId="37F2E21F" w14:textId="77777777" w:rsidR="00191812" w:rsidRPr="00DE6E8A" w:rsidRDefault="00191812" w:rsidP="00191812">
            <w:pPr>
              <w:pStyle w:val="TableTextLeft"/>
            </w:pPr>
            <w:r w:rsidRPr="00DE6E8A">
              <w:t>12.00</w:t>
            </w:r>
          </w:p>
        </w:tc>
      </w:tr>
      <w:tr w:rsidR="00191812" w:rsidRPr="00DE6E8A" w14:paraId="25C82BA1" w14:textId="77777777" w:rsidTr="00F4676B">
        <w:tc>
          <w:tcPr>
            <w:tcW w:w="908" w:type="pct"/>
            <w:vMerge/>
          </w:tcPr>
          <w:p w14:paraId="631BAB6A" w14:textId="77777777" w:rsidR="00191812" w:rsidRPr="00DE6E8A" w:rsidRDefault="00191812" w:rsidP="00191812">
            <w:pPr>
              <w:pStyle w:val="BodyText"/>
            </w:pPr>
          </w:p>
        </w:tc>
        <w:tc>
          <w:tcPr>
            <w:tcW w:w="2425" w:type="pct"/>
          </w:tcPr>
          <w:p w14:paraId="378BDAC0" w14:textId="77777777" w:rsidR="00191812" w:rsidRPr="00DE6E8A" w:rsidRDefault="00191812" w:rsidP="00191812">
            <w:pPr>
              <w:pStyle w:val="TableTextLeft"/>
            </w:pPr>
            <w:r w:rsidRPr="00DE6E8A">
              <w:t>Minimum rated output of 1.1 kW</w:t>
            </w:r>
          </w:p>
        </w:tc>
        <w:tc>
          <w:tcPr>
            <w:tcW w:w="1667" w:type="pct"/>
            <w:vMerge/>
          </w:tcPr>
          <w:p w14:paraId="0B53B80B"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434AC2DA" w14:textId="77777777" w:rsidTr="00F4676B">
        <w:tc>
          <w:tcPr>
            <w:tcW w:w="908" w:type="pct"/>
            <w:vMerge/>
          </w:tcPr>
          <w:p w14:paraId="0B3E8AB8" w14:textId="77777777" w:rsidR="00191812" w:rsidRPr="00DE6E8A" w:rsidRDefault="00191812" w:rsidP="00191812">
            <w:pPr>
              <w:pStyle w:val="BodyText"/>
            </w:pPr>
          </w:p>
        </w:tc>
        <w:tc>
          <w:tcPr>
            <w:tcW w:w="2425" w:type="pct"/>
          </w:tcPr>
          <w:p w14:paraId="795C7667" w14:textId="77777777" w:rsidR="00191812" w:rsidRPr="00DE6E8A" w:rsidRDefault="00191812" w:rsidP="00191812">
            <w:pPr>
              <w:pStyle w:val="TableTextLeft"/>
            </w:pPr>
            <w:r w:rsidRPr="00DE6E8A">
              <w:t>Minimum rated output of 1.5 kW</w:t>
            </w:r>
          </w:p>
        </w:tc>
        <w:tc>
          <w:tcPr>
            <w:tcW w:w="1667" w:type="pct"/>
            <w:vMerge/>
          </w:tcPr>
          <w:p w14:paraId="6B374B25"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900F43C" w14:textId="77777777" w:rsidTr="00F4676B">
        <w:tc>
          <w:tcPr>
            <w:tcW w:w="908" w:type="pct"/>
            <w:vMerge/>
          </w:tcPr>
          <w:p w14:paraId="2621FB24" w14:textId="77777777" w:rsidR="00191812" w:rsidRPr="00DE6E8A" w:rsidRDefault="00191812" w:rsidP="00191812">
            <w:pPr>
              <w:pStyle w:val="BodyText"/>
            </w:pPr>
          </w:p>
        </w:tc>
        <w:tc>
          <w:tcPr>
            <w:tcW w:w="2425" w:type="pct"/>
          </w:tcPr>
          <w:p w14:paraId="00AC54AC" w14:textId="77777777" w:rsidR="00191812" w:rsidRPr="00DE6E8A" w:rsidRDefault="00191812" w:rsidP="00191812">
            <w:pPr>
              <w:pStyle w:val="TableTextLeft"/>
            </w:pPr>
            <w:r w:rsidRPr="00DE6E8A">
              <w:t>Minimum rated output of 2.2 kW</w:t>
            </w:r>
          </w:p>
        </w:tc>
        <w:tc>
          <w:tcPr>
            <w:tcW w:w="1667" w:type="pct"/>
            <w:vMerge/>
          </w:tcPr>
          <w:p w14:paraId="6E38EDA0"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2AA6FF5F" w14:textId="77777777" w:rsidTr="00F4676B">
        <w:tc>
          <w:tcPr>
            <w:tcW w:w="908" w:type="pct"/>
            <w:vMerge/>
          </w:tcPr>
          <w:p w14:paraId="54A67065" w14:textId="77777777" w:rsidR="00191812" w:rsidRPr="00DE6E8A" w:rsidRDefault="00191812" w:rsidP="00191812">
            <w:pPr>
              <w:pStyle w:val="BodyText"/>
            </w:pPr>
          </w:p>
        </w:tc>
        <w:tc>
          <w:tcPr>
            <w:tcW w:w="2425" w:type="pct"/>
          </w:tcPr>
          <w:p w14:paraId="1032C14A" w14:textId="77777777" w:rsidR="00191812" w:rsidRPr="00DE6E8A" w:rsidRDefault="00191812" w:rsidP="00191812">
            <w:pPr>
              <w:pStyle w:val="TableTextLeft"/>
            </w:pPr>
            <w:r w:rsidRPr="00DE6E8A">
              <w:t>Minimum rated output of 3 kW</w:t>
            </w:r>
          </w:p>
        </w:tc>
        <w:tc>
          <w:tcPr>
            <w:tcW w:w="1667" w:type="pct"/>
            <w:vMerge w:val="restart"/>
          </w:tcPr>
          <w:p w14:paraId="062DEB42" w14:textId="77777777" w:rsidR="00191812" w:rsidRPr="00DE6E8A" w:rsidRDefault="00191812" w:rsidP="00191812">
            <w:pPr>
              <w:pStyle w:val="TableTextLeft"/>
              <w:rPr>
                <w:rFonts w:eastAsia="Calibri"/>
                <w:vertAlign w:val="superscript"/>
              </w:rPr>
            </w:pPr>
            <w:r w:rsidRPr="00DE6E8A">
              <w:t>15.00</w:t>
            </w:r>
          </w:p>
        </w:tc>
      </w:tr>
      <w:tr w:rsidR="00191812" w:rsidRPr="00DE6E8A" w14:paraId="1D104C64" w14:textId="77777777" w:rsidTr="00F4676B">
        <w:tc>
          <w:tcPr>
            <w:tcW w:w="908" w:type="pct"/>
            <w:vMerge/>
          </w:tcPr>
          <w:p w14:paraId="639FA26C" w14:textId="77777777" w:rsidR="00191812" w:rsidRPr="00DE6E8A" w:rsidRDefault="00191812" w:rsidP="00191812">
            <w:pPr>
              <w:pStyle w:val="BodyText"/>
            </w:pPr>
          </w:p>
        </w:tc>
        <w:tc>
          <w:tcPr>
            <w:tcW w:w="2425" w:type="pct"/>
          </w:tcPr>
          <w:p w14:paraId="7E26EAF0" w14:textId="77777777" w:rsidR="00191812" w:rsidRPr="00DE6E8A" w:rsidRDefault="00191812" w:rsidP="00191812">
            <w:pPr>
              <w:pStyle w:val="TableTextLeft"/>
            </w:pPr>
            <w:r w:rsidRPr="00DE6E8A">
              <w:t>Minimum rated output of 4 kW</w:t>
            </w:r>
          </w:p>
        </w:tc>
        <w:tc>
          <w:tcPr>
            <w:tcW w:w="1667" w:type="pct"/>
            <w:vMerge/>
          </w:tcPr>
          <w:p w14:paraId="360FF3FF"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5214CB0" w14:textId="77777777" w:rsidTr="00F4676B">
        <w:tc>
          <w:tcPr>
            <w:tcW w:w="908" w:type="pct"/>
            <w:vMerge/>
          </w:tcPr>
          <w:p w14:paraId="154F4823" w14:textId="77777777" w:rsidR="00191812" w:rsidRPr="00DE6E8A" w:rsidRDefault="00191812" w:rsidP="00191812">
            <w:pPr>
              <w:pStyle w:val="BodyText"/>
            </w:pPr>
          </w:p>
        </w:tc>
        <w:tc>
          <w:tcPr>
            <w:tcW w:w="2425" w:type="pct"/>
          </w:tcPr>
          <w:p w14:paraId="1D8F15D9" w14:textId="77777777" w:rsidR="00191812" w:rsidRPr="00DE6E8A" w:rsidRDefault="00191812" w:rsidP="00191812">
            <w:pPr>
              <w:pStyle w:val="TableTextLeft"/>
            </w:pPr>
            <w:r w:rsidRPr="00DE6E8A">
              <w:t>Minimum rated output of 5.5 kW</w:t>
            </w:r>
          </w:p>
        </w:tc>
        <w:tc>
          <w:tcPr>
            <w:tcW w:w="1667" w:type="pct"/>
            <w:vMerge/>
          </w:tcPr>
          <w:p w14:paraId="1545E2FA"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8D5DE13" w14:textId="77777777" w:rsidTr="00F4676B">
        <w:tc>
          <w:tcPr>
            <w:tcW w:w="908" w:type="pct"/>
            <w:vMerge/>
          </w:tcPr>
          <w:p w14:paraId="5987DACC" w14:textId="77777777" w:rsidR="00191812" w:rsidRPr="00DE6E8A" w:rsidRDefault="00191812" w:rsidP="00191812">
            <w:pPr>
              <w:pStyle w:val="BodyText"/>
            </w:pPr>
          </w:p>
        </w:tc>
        <w:tc>
          <w:tcPr>
            <w:tcW w:w="2425" w:type="pct"/>
          </w:tcPr>
          <w:p w14:paraId="4BE19C4D" w14:textId="77777777" w:rsidR="00191812" w:rsidRPr="00DE6E8A" w:rsidRDefault="00191812" w:rsidP="00191812">
            <w:pPr>
              <w:pStyle w:val="TableTextLeft"/>
            </w:pPr>
            <w:r w:rsidRPr="00DE6E8A">
              <w:t>Minimum rated output of 7.5 kW</w:t>
            </w:r>
          </w:p>
        </w:tc>
        <w:tc>
          <w:tcPr>
            <w:tcW w:w="1667" w:type="pct"/>
            <w:vMerge/>
          </w:tcPr>
          <w:p w14:paraId="293607CC"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4A76195" w14:textId="77777777" w:rsidTr="00F4676B">
        <w:tc>
          <w:tcPr>
            <w:tcW w:w="908" w:type="pct"/>
            <w:vMerge/>
          </w:tcPr>
          <w:p w14:paraId="5FB544E2" w14:textId="77777777" w:rsidR="00191812" w:rsidRPr="00DE6E8A" w:rsidRDefault="00191812" w:rsidP="00191812">
            <w:pPr>
              <w:pStyle w:val="BodyText"/>
            </w:pPr>
          </w:p>
        </w:tc>
        <w:tc>
          <w:tcPr>
            <w:tcW w:w="2425" w:type="pct"/>
          </w:tcPr>
          <w:p w14:paraId="482084F7" w14:textId="77777777" w:rsidR="00191812" w:rsidRPr="00DE6E8A" w:rsidRDefault="00191812" w:rsidP="00191812">
            <w:pPr>
              <w:pStyle w:val="TableTextLeft"/>
            </w:pPr>
            <w:r w:rsidRPr="00DE6E8A">
              <w:t>Minimum rated output of 11 kW</w:t>
            </w:r>
          </w:p>
        </w:tc>
        <w:tc>
          <w:tcPr>
            <w:tcW w:w="1667" w:type="pct"/>
            <w:vMerge w:val="restart"/>
          </w:tcPr>
          <w:p w14:paraId="2299E308" w14:textId="77777777" w:rsidR="00191812" w:rsidRPr="00DE6E8A" w:rsidRDefault="00191812" w:rsidP="00191812">
            <w:pPr>
              <w:pStyle w:val="TableTextLeft"/>
              <w:rPr>
                <w:rFonts w:eastAsia="Calibri"/>
                <w:vertAlign w:val="superscript"/>
              </w:rPr>
            </w:pPr>
            <w:r w:rsidRPr="00DE6E8A">
              <w:t>20.00</w:t>
            </w:r>
          </w:p>
        </w:tc>
      </w:tr>
      <w:tr w:rsidR="00191812" w:rsidRPr="00DE6E8A" w14:paraId="43F9165F" w14:textId="77777777" w:rsidTr="00F4676B">
        <w:tc>
          <w:tcPr>
            <w:tcW w:w="908" w:type="pct"/>
            <w:vMerge/>
          </w:tcPr>
          <w:p w14:paraId="24574308" w14:textId="77777777" w:rsidR="00191812" w:rsidRPr="00DE6E8A" w:rsidRDefault="00191812" w:rsidP="00191812">
            <w:pPr>
              <w:pStyle w:val="BodyText"/>
            </w:pPr>
          </w:p>
        </w:tc>
        <w:tc>
          <w:tcPr>
            <w:tcW w:w="2425" w:type="pct"/>
          </w:tcPr>
          <w:p w14:paraId="42B362B2" w14:textId="77777777" w:rsidR="00191812" w:rsidRPr="00DE6E8A" w:rsidRDefault="00191812" w:rsidP="00191812">
            <w:pPr>
              <w:pStyle w:val="TableTextLeft"/>
            </w:pPr>
            <w:r w:rsidRPr="00DE6E8A">
              <w:t>Minimum rated output of 15 kW</w:t>
            </w:r>
          </w:p>
        </w:tc>
        <w:tc>
          <w:tcPr>
            <w:tcW w:w="1667" w:type="pct"/>
            <w:vMerge/>
          </w:tcPr>
          <w:p w14:paraId="76DE29DE"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EC7C3F0" w14:textId="77777777" w:rsidTr="00F4676B">
        <w:tc>
          <w:tcPr>
            <w:tcW w:w="908" w:type="pct"/>
            <w:vMerge/>
          </w:tcPr>
          <w:p w14:paraId="45DC0391" w14:textId="77777777" w:rsidR="00191812" w:rsidRPr="00DE6E8A" w:rsidRDefault="00191812" w:rsidP="00191812">
            <w:pPr>
              <w:pStyle w:val="BodyText"/>
            </w:pPr>
          </w:p>
        </w:tc>
        <w:tc>
          <w:tcPr>
            <w:tcW w:w="2425" w:type="pct"/>
          </w:tcPr>
          <w:p w14:paraId="2481AF57" w14:textId="77777777" w:rsidR="00191812" w:rsidRPr="00DE6E8A" w:rsidRDefault="00191812" w:rsidP="00191812">
            <w:pPr>
              <w:pStyle w:val="TableTextLeft"/>
            </w:pPr>
            <w:r w:rsidRPr="00DE6E8A">
              <w:t>Minimum rated output of 18.5 kW</w:t>
            </w:r>
          </w:p>
        </w:tc>
        <w:tc>
          <w:tcPr>
            <w:tcW w:w="1667" w:type="pct"/>
            <w:vMerge/>
          </w:tcPr>
          <w:p w14:paraId="1E305208"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688E5016" w14:textId="77777777" w:rsidTr="00F4676B">
        <w:tc>
          <w:tcPr>
            <w:tcW w:w="908" w:type="pct"/>
            <w:vMerge/>
          </w:tcPr>
          <w:p w14:paraId="10B4AF86" w14:textId="77777777" w:rsidR="00191812" w:rsidRPr="00DE6E8A" w:rsidRDefault="00191812" w:rsidP="00191812">
            <w:pPr>
              <w:pStyle w:val="BodyText"/>
            </w:pPr>
          </w:p>
        </w:tc>
        <w:tc>
          <w:tcPr>
            <w:tcW w:w="2425" w:type="pct"/>
          </w:tcPr>
          <w:p w14:paraId="7EBE5947" w14:textId="77777777" w:rsidR="00191812" w:rsidRPr="00DE6E8A" w:rsidRDefault="00191812" w:rsidP="00191812">
            <w:pPr>
              <w:pStyle w:val="TableTextLeft"/>
            </w:pPr>
            <w:r w:rsidRPr="00DE6E8A">
              <w:t>Minimum rated output of 22 kW</w:t>
            </w:r>
          </w:p>
        </w:tc>
        <w:tc>
          <w:tcPr>
            <w:tcW w:w="1667" w:type="pct"/>
            <w:vMerge/>
          </w:tcPr>
          <w:p w14:paraId="6774026F"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73DC82A8" w14:textId="77777777" w:rsidTr="00F4676B">
        <w:tc>
          <w:tcPr>
            <w:tcW w:w="908" w:type="pct"/>
            <w:vMerge/>
          </w:tcPr>
          <w:p w14:paraId="36A34E2F" w14:textId="77777777" w:rsidR="00191812" w:rsidRPr="00DE6E8A" w:rsidRDefault="00191812" w:rsidP="00191812">
            <w:pPr>
              <w:pStyle w:val="BodyText"/>
            </w:pPr>
          </w:p>
        </w:tc>
        <w:tc>
          <w:tcPr>
            <w:tcW w:w="2425" w:type="pct"/>
          </w:tcPr>
          <w:p w14:paraId="31FB3405" w14:textId="77777777" w:rsidR="00191812" w:rsidRPr="00DE6E8A" w:rsidRDefault="00191812" w:rsidP="00191812">
            <w:pPr>
              <w:pStyle w:val="TableTextLeft"/>
            </w:pPr>
            <w:r w:rsidRPr="00DE6E8A">
              <w:t>Minimum rated output of 30 kW</w:t>
            </w:r>
          </w:p>
        </w:tc>
        <w:tc>
          <w:tcPr>
            <w:tcW w:w="1667" w:type="pct"/>
            <w:vMerge/>
          </w:tcPr>
          <w:p w14:paraId="0D078095"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559BAC3" w14:textId="77777777" w:rsidTr="00F4676B">
        <w:tc>
          <w:tcPr>
            <w:tcW w:w="908" w:type="pct"/>
            <w:vMerge/>
          </w:tcPr>
          <w:p w14:paraId="6D8D5F83" w14:textId="77777777" w:rsidR="00191812" w:rsidRPr="00DE6E8A" w:rsidRDefault="00191812" w:rsidP="00191812">
            <w:pPr>
              <w:pStyle w:val="BodyText"/>
            </w:pPr>
          </w:p>
        </w:tc>
        <w:tc>
          <w:tcPr>
            <w:tcW w:w="2425" w:type="pct"/>
          </w:tcPr>
          <w:p w14:paraId="639627CA" w14:textId="77777777" w:rsidR="00191812" w:rsidRPr="00DE6E8A" w:rsidRDefault="00191812" w:rsidP="00191812">
            <w:pPr>
              <w:pStyle w:val="TableTextLeft"/>
            </w:pPr>
            <w:r w:rsidRPr="00DE6E8A">
              <w:t>Minimum rated output of 37 kW</w:t>
            </w:r>
          </w:p>
        </w:tc>
        <w:tc>
          <w:tcPr>
            <w:tcW w:w="1667" w:type="pct"/>
            <w:vMerge/>
          </w:tcPr>
          <w:p w14:paraId="12814C53"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487CD928" w14:textId="77777777" w:rsidTr="00F4676B">
        <w:tc>
          <w:tcPr>
            <w:tcW w:w="908" w:type="pct"/>
            <w:vMerge/>
          </w:tcPr>
          <w:p w14:paraId="5E5E7D91" w14:textId="77777777" w:rsidR="00191812" w:rsidRPr="00DE6E8A" w:rsidRDefault="00191812" w:rsidP="00191812">
            <w:pPr>
              <w:pStyle w:val="BodyText"/>
            </w:pPr>
          </w:p>
        </w:tc>
        <w:tc>
          <w:tcPr>
            <w:tcW w:w="2425" w:type="pct"/>
          </w:tcPr>
          <w:p w14:paraId="6A03FC63" w14:textId="77777777" w:rsidR="00191812" w:rsidRPr="00DE6E8A" w:rsidRDefault="00191812" w:rsidP="00191812">
            <w:pPr>
              <w:pStyle w:val="TableTextLeft"/>
            </w:pPr>
            <w:r w:rsidRPr="00DE6E8A">
              <w:t>Minimum rated output of 45 kW</w:t>
            </w:r>
          </w:p>
        </w:tc>
        <w:tc>
          <w:tcPr>
            <w:tcW w:w="1667" w:type="pct"/>
            <w:vMerge w:val="restart"/>
          </w:tcPr>
          <w:p w14:paraId="35F66491" w14:textId="77777777" w:rsidR="00191812" w:rsidRPr="00DE6E8A" w:rsidRDefault="00191812" w:rsidP="00191812">
            <w:pPr>
              <w:pStyle w:val="TableTextLeft"/>
              <w:rPr>
                <w:rFonts w:eastAsia="Calibri"/>
                <w:vertAlign w:val="superscript"/>
              </w:rPr>
            </w:pPr>
            <w:r w:rsidRPr="00DE6E8A">
              <w:t>22.00</w:t>
            </w:r>
          </w:p>
        </w:tc>
      </w:tr>
      <w:tr w:rsidR="00191812" w:rsidRPr="00DE6E8A" w14:paraId="738EC7D1" w14:textId="77777777" w:rsidTr="00F4676B">
        <w:tc>
          <w:tcPr>
            <w:tcW w:w="908" w:type="pct"/>
            <w:vMerge/>
          </w:tcPr>
          <w:p w14:paraId="78A39C22" w14:textId="77777777" w:rsidR="00191812" w:rsidRPr="00DE6E8A" w:rsidRDefault="00191812" w:rsidP="00191812">
            <w:pPr>
              <w:pStyle w:val="BodyText"/>
            </w:pPr>
          </w:p>
        </w:tc>
        <w:tc>
          <w:tcPr>
            <w:tcW w:w="2425" w:type="pct"/>
          </w:tcPr>
          <w:p w14:paraId="37A9C4EE" w14:textId="77777777" w:rsidR="00191812" w:rsidRPr="00DE6E8A" w:rsidRDefault="00191812" w:rsidP="00191812">
            <w:pPr>
              <w:pStyle w:val="TableTextLeft"/>
            </w:pPr>
            <w:r w:rsidRPr="00DE6E8A">
              <w:t>Minimum rated output of 55 kW</w:t>
            </w:r>
          </w:p>
        </w:tc>
        <w:tc>
          <w:tcPr>
            <w:tcW w:w="1667" w:type="pct"/>
            <w:vMerge/>
          </w:tcPr>
          <w:p w14:paraId="06F4AC9D"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268EC4C7" w14:textId="77777777" w:rsidTr="00F4676B">
        <w:tc>
          <w:tcPr>
            <w:tcW w:w="908" w:type="pct"/>
            <w:vMerge/>
          </w:tcPr>
          <w:p w14:paraId="47949363" w14:textId="77777777" w:rsidR="00191812" w:rsidRPr="00DE6E8A" w:rsidRDefault="00191812" w:rsidP="00191812">
            <w:pPr>
              <w:pStyle w:val="BodyText"/>
            </w:pPr>
          </w:p>
        </w:tc>
        <w:tc>
          <w:tcPr>
            <w:tcW w:w="2425" w:type="pct"/>
          </w:tcPr>
          <w:p w14:paraId="29E71D8D" w14:textId="77777777" w:rsidR="00191812" w:rsidRPr="00DE6E8A" w:rsidRDefault="00191812" w:rsidP="00191812">
            <w:pPr>
              <w:pStyle w:val="TableTextLeft"/>
            </w:pPr>
            <w:r w:rsidRPr="00DE6E8A">
              <w:t>Minimum rated output of 75 kW</w:t>
            </w:r>
          </w:p>
        </w:tc>
        <w:tc>
          <w:tcPr>
            <w:tcW w:w="1667" w:type="pct"/>
            <w:vMerge/>
          </w:tcPr>
          <w:p w14:paraId="226562DF"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4C3D3043" w14:textId="77777777" w:rsidTr="00F4676B">
        <w:tc>
          <w:tcPr>
            <w:tcW w:w="908" w:type="pct"/>
            <w:vMerge/>
          </w:tcPr>
          <w:p w14:paraId="4E1FCFDF" w14:textId="77777777" w:rsidR="00191812" w:rsidRPr="00DE6E8A" w:rsidRDefault="00191812" w:rsidP="00191812">
            <w:pPr>
              <w:pStyle w:val="BodyText"/>
            </w:pPr>
          </w:p>
        </w:tc>
        <w:tc>
          <w:tcPr>
            <w:tcW w:w="2425" w:type="pct"/>
          </w:tcPr>
          <w:p w14:paraId="35768617" w14:textId="77777777" w:rsidR="00191812" w:rsidRPr="00DE6E8A" w:rsidRDefault="00191812" w:rsidP="00191812">
            <w:pPr>
              <w:pStyle w:val="TableTextLeft"/>
            </w:pPr>
            <w:r w:rsidRPr="00DE6E8A">
              <w:t>Minimum rated output of 90 kW</w:t>
            </w:r>
          </w:p>
        </w:tc>
        <w:tc>
          <w:tcPr>
            <w:tcW w:w="1667" w:type="pct"/>
            <w:vMerge/>
          </w:tcPr>
          <w:p w14:paraId="1F02DF4C"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7B6E79E1" w14:textId="77777777" w:rsidTr="00F4676B">
        <w:tc>
          <w:tcPr>
            <w:tcW w:w="908" w:type="pct"/>
            <w:vMerge/>
          </w:tcPr>
          <w:p w14:paraId="62716962" w14:textId="77777777" w:rsidR="00191812" w:rsidRPr="00DE6E8A" w:rsidRDefault="00191812" w:rsidP="00191812">
            <w:pPr>
              <w:pStyle w:val="BodyText"/>
            </w:pPr>
          </w:p>
        </w:tc>
        <w:tc>
          <w:tcPr>
            <w:tcW w:w="2425" w:type="pct"/>
          </w:tcPr>
          <w:p w14:paraId="33E4B5C9" w14:textId="77777777" w:rsidR="00191812" w:rsidRPr="00DE6E8A" w:rsidRDefault="00191812" w:rsidP="00191812">
            <w:pPr>
              <w:pStyle w:val="TableTextLeft"/>
            </w:pPr>
            <w:r w:rsidRPr="00DE6E8A">
              <w:t>Minimum rated output of 110 kW</w:t>
            </w:r>
          </w:p>
        </w:tc>
        <w:tc>
          <w:tcPr>
            <w:tcW w:w="1667" w:type="pct"/>
            <w:vMerge w:val="restart"/>
          </w:tcPr>
          <w:p w14:paraId="681EAA0C" w14:textId="77777777" w:rsidR="00191812" w:rsidRPr="00DE6E8A" w:rsidRDefault="00191812" w:rsidP="00191812">
            <w:pPr>
              <w:pStyle w:val="TableTextLeft"/>
              <w:rPr>
                <w:rFonts w:eastAsia="Calibri"/>
                <w:vertAlign w:val="superscript"/>
              </w:rPr>
            </w:pPr>
            <w:r w:rsidRPr="00DE6E8A">
              <w:t>25.00</w:t>
            </w:r>
          </w:p>
        </w:tc>
      </w:tr>
      <w:tr w:rsidR="00191812" w:rsidRPr="00DE6E8A" w14:paraId="32174433" w14:textId="77777777" w:rsidTr="00F4676B">
        <w:tc>
          <w:tcPr>
            <w:tcW w:w="908" w:type="pct"/>
            <w:vMerge/>
          </w:tcPr>
          <w:p w14:paraId="58469FAD" w14:textId="77777777" w:rsidR="00191812" w:rsidRPr="00DE6E8A" w:rsidRDefault="00191812" w:rsidP="00191812">
            <w:pPr>
              <w:pStyle w:val="BodyText"/>
            </w:pPr>
          </w:p>
        </w:tc>
        <w:tc>
          <w:tcPr>
            <w:tcW w:w="2425" w:type="pct"/>
          </w:tcPr>
          <w:p w14:paraId="2868A244" w14:textId="77777777" w:rsidR="00191812" w:rsidRPr="00DE6E8A" w:rsidRDefault="00191812" w:rsidP="00191812">
            <w:pPr>
              <w:pStyle w:val="TableTextLeft"/>
            </w:pPr>
            <w:r w:rsidRPr="00DE6E8A">
              <w:t>Minimum rated output of 132 kW</w:t>
            </w:r>
          </w:p>
        </w:tc>
        <w:tc>
          <w:tcPr>
            <w:tcW w:w="1667" w:type="pct"/>
            <w:vMerge/>
          </w:tcPr>
          <w:p w14:paraId="5125CC31"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8EDAD19" w14:textId="77777777" w:rsidTr="00F4676B">
        <w:tc>
          <w:tcPr>
            <w:tcW w:w="908" w:type="pct"/>
            <w:vMerge/>
          </w:tcPr>
          <w:p w14:paraId="41A02E8C" w14:textId="77777777" w:rsidR="00191812" w:rsidRPr="00DE6E8A" w:rsidRDefault="00191812" w:rsidP="00191812">
            <w:pPr>
              <w:pStyle w:val="BodyText"/>
            </w:pPr>
          </w:p>
        </w:tc>
        <w:tc>
          <w:tcPr>
            <w:tcW w:w="2425" w:type="pct"/>
          </w:tcPr>
          <w:p w14:paraId="3926786B" w14:textId="77777777" w:rsidR="00191812" w:rsidRPr="00DE6E8A" w:rsidRDefault="00191812" w:rsidP="00191812">
            <w:pPr>
              <w:pStyle w:val="TableTextLeft"/>
            </w:pPr>
            <w:r w:rsidRPr="00DE6E8A">
              <w:t>Minimum rated output of 150 kW</w:t>
            </w:r>
          </w:p>
        </w:tc>
        <w:tc>
          <w:tcPr>
            <w:tcW w:w="1667" w:type="pct"/>
            <w:vMerge/>
          </w:tcPr>
          <w:p w14:paraId="13E66642"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747FDE2F" w14:textId="77777777" w:rsidTr="00F4676B">
        <w:tc>
          <w:tcPr>
            <w:tcW w:w="908" w:type="pct"/>
            <w:vMerge/>
          </w:tcPr>
          <w:p w14:paraId="211657A0" w14:textId="77777777" w:rsidR="00191812" w:rsidRPr="00DE6E8A" w:rsidRDefault="00191812" w:rsidP="00191812">
            <w:pPr>
              <w:pStyle w:val="BodyText"/>
            </w:pPr>
          </w:p>
        </w:tc>
        <w:tc>
          <w:tcPr>
            <w:tcW w:w="2425" w:type="pct"/>
          </w:tcPr>
          <w:p w14:paraId="712C49CC" w14:textId="77777777" w:rsidR="00191812" w:rsidRPr="00DE6E8A" w:rsidRDefault="00191812" w:rsidP="00191812">
            <w:pPr>
              <w:pStyle w:val="TableTextLeft"/>
            </w:pPr>
            <w:r w:rsidRPr="00DE6E8A">
              <w:t>Minimum rated output of 185 kW</w:t>
            </w:r>
          </w:p>
        </w:tc>
        <w:tc>
          <w:tcPr>
            <w:tcW w:w="1667" w:type="pct"/>
            <w:vMerge/>
          </w:tcPr>
          <w:p w14:paraId="4B180B8C"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F3FC46D" w14:textId="77777777" w:rsidTr="00F4676B">
        <w:tc>
          <w:tcPr>
            <w:tcW w:w="908" w:type="pct"/>
            <w:vMerge w:val="restart"/>
          </w:tcPr>
          <w:p w14:paraId="687BB997" w14:textId="77777777" w:rsidR="00191812" w:rsidRPr="00DE6E8A" w:rsidRDefault="00191812" w:rsidP="00191812">
            <w:pPr>
              <w:pStyle w:val="TableTextLeft"/>
            </w:pPr>
            <w:r w:rsidRPr="00DE6E8A">
              <w:t>Regional Factor</w:t>
            </w:r>
          </w:p>
        </w:tc>
        <w:tc>
          <w:tcPr>
            <w:tcW w:w="2425" w:type="pct"/>
          </w:tcPr>
          <w:p w14:paraId="6D8BD442" w14:textId="77777777" w:rsidR="00191812" w:rsidRPr="00DE6E8A" w:rsidRDefault="00191812" w:rsidP="00191812">
            <w:pPr>
              <w:pStyle w:val="TableTextLeft"/>
            </w:pPr>
            <w:r w:rsidRPr="00DE6E8A">
              <w:t>For upgrades in Metropolitan Victoria</w:t>
            </w:r>
          </w:p>
        </w:tc>
        <w:tc>
          <w:tcPr>
            <w:tcW w:w="1667" w:type="pct"/>
          </w:tcPr>
          <w:p w14:paraId="285AD23A" w14:textId="77777777" w:rsidR="00191812" w:rsidRPr="00DE6E8A" w:rsidRDefault="00191812" w:rsidP="00191812">
            <w:pPr>
              <w:pStyle w:val="TableTextLeft"/>
              <w:rPr>
                <w:rFonts w:eastAsia="Calibri"/>
                <w:vertAlign w:val="superscript"/>
              </w:rPr>
            </w:pPr>
            <w:r w:rsidRPr="00DE6E8A">
              <w:t>0.98</w:t>
            </w:r>
          </w:p>
        </w:tc>
      </w:tr>
      <w:tr w:rsidR="00191812" w:rsidRPr="00DE6E8A" w14:paraId="2981CABE" w14:textId="77777777" w:rsidTr="00F4676B">
        <w:tc>
          <w:tcPr>
            <w:tcW w:w="908" w:type="pct"/>
            <w:vMerge/>
          </w:tcPr>
          <w:p w14:paraId="0C5F5CC6" w14:textId="77777777" w:rsidR="00191812" w:rsidRPr="00DE6E8A" w:rsidRDefault="00191812" w:rsidP="00191812">
            <w:pPr>
              <w:pStyle w:val="BodyText"/>
            </w:pPr>
          </w:p>
        </w:tc>
        <w:tc>
          <w:tcPr>
            <w:tcW w:w="2425" w:type="pct"/>
          </w:tcPr>
          <w:p w14:paraId="4176BCDF" w14:textId="77777777" w:rsidR="00191812" w:rsidRPr="00DE6E8A" w:rsidRDefault="00191812" w:rsidP="00191812">
            <w:pPr>
              <w:pStyle w:val="TableTextLeft"/>
            </w:pPr>
            <w:r w:rsidRPr="00DE6E8A">
              <w:t>For upgrades in Regional Victoria</w:t>
            </w:r>
          </w:p>
        </w:tc>
        <w:tc>
          <w:tcPr>
            <w:tcW w:w="1667" w:type="pct"/>
          </w:tcPr>
          <w:p w14:paraId="03387F8C" w14:textId="77777777" w:rsidR="00191812" w:rsidRPr="00DE6E8A" w:rsidRDefault="00191812" w:rsidP="00191812">
            <w:pPr>
              <w:pStyle w:val="TableTextLeft"/>
            </w:pPr>
            <w:r w:rsidRPr="00DE6E8A">
              <w:t>1.04</w:t>
            </w:r>
          </w:p>
        </w:tc>
      </w:tr>
    </w:tbl>
    <w:p w14:paraId="734BAD4B" w14:textId="77777777" w:rsidR="00191812" w:rsidRPr="00DE6E8A" w:rsidRDefault="00191812" w:rsidP="00191812">
      <w:pPr>
        <w:pStyle w:val="BodyText"/>
      </w:pPr>
    </w:p>
    <w:p w14:paraId="10A28C26" w14:textId="77777777" w:rsidR="009C6C99" w:rsidRDefault="009C6C99">
      <w:pPr>
        <w:rPr>
          <w:b/>
          <w:bCs/>
          <w:iCs/>
          <w:color w:val="0072CE" w:themeColor="text2"/>
          <w:kern w:val="20"/>
          <w:sz w:val="24"/>
          <w:szCs w:val="28"/>
        </w:rPr>
      </w:pPr>
      <w:bookmarkStart w:id="835" w:name="_Toc506196581"/>
      <w:bookmarkStart w:id="836" w:name="_Toc506216643"/>
      <w:bookmarkStart w:id="837" w:name="_Toc509321249"/>
      <w:bookmarkStart w:id="838" w:name="_Toc509321499"/>
      <w:r>
        <w:br w:type="page"/>
      </w:r>
    </w:p>
    <w:p w14:paraId="39441806" w14:textId="1F40AFF1" w:rsidR="00191812" w:rsidRPr="008D0B45" w:rsidRDefault="00D73C15" w:rsidP="00186A5F">
      <w:pPr>
        <w:pStyle w:val="Heading2"/>
        <w:numPr>
          <w:ilvl w:val="0"/>
          <w:numId w:val="83"/>
        </w:numPr>
      </w:pPr>
      <w:bookmarkStart w:id="839" w:name="_Toc132192929"/>
      <w:r w:rsidRPr="008D0B45">
        <w:t>Part 32 Activity</w:t>
      </w:r>
      <w:r w:rsidR="00191812" w:rsidRPr="008D0B45">
        <w:t>– Refrigerated cabinet</w:t>
      </w:r>
      <w:bookmarkEnd w:id="835"/>
      <w:bookmarkEnd w:id="836"/>
      <w:bookmarkEnd w:id="837"/>
      <w:bookmarkEnd w:id="838"/>
      <w:bookmarkEnd w:id="839"/>
    </w:p>
    <w:p w14:paraId="045A68BD" w14:textId="4BC2B0BD" w:rsidR="00191812" w:rsidRPr="001C1455" w:rsidRDefault="005F1F80" w:rsidP="001C1455">
      <w:pPr>
        <w:pStyle w:val="Heading3"/>
        <w:rPr>
          <w:i/>
          <w:sz w:val="24"/>
          <w:szCs w:val="24"/>
        </w:rPr>
      </w:pPr>
      <w:bookmarkStart w:id="840" w:name="_Toc132192930"/>
      <w:r>
        <w:rPr>
          <w:i/>
          <w:sz w:val="24"/>
          <w:szCs w:val="24"/>
        </w:rPr>
        <w:t>Activity description (Guidance)</w:t>
      </w:r>
      <w:bookmarkEnd w:id="840"/>
    </w:p>
    <w:tbl>
      <w:tblPr>
        <w:tblStyle w:val="PullOutBoxTable"/>
        <w:tblW w:w="5000" w:type="pct"/>
        <w:tblLook w:val="0600" w:firstRow="0" w:lastRow="0" w:firstColumn="0" w:lastColumn="0" w:noHBand="1" w:noVBand="1"/>
      </w:tblPr>
      <w:tblGrid>
        <w:gridCol w:w="9629"/>
      </w:tblGrid>
      <w:tr w:rsidR="002B108A" w14:paraId="2BC09E11" w14:textId="77777777" w:rsidTr="002B108A">
        <w:tc>
          <w:tcPr>
            <w:tcW w:w="5000" w:type="pct"/>
            <w:tcBorders>
              <w:top w:val="single" w:sz="4" w:space="0" w:color="0072CE" w:themeColor="text2"/>
              <w:bottom w:val="single" w:sz="4" w:space="0" w:color="0072CE" w:themeColor="text2"/>
            </w:tcBorders>
            <w:shd w:val="clear" w:color="auto" w:fill="D3D3D3"/>
          </w:tcPr>
          <w:p w14:paraId="7161CA43" w14:textId="216C346A" w:rsidR="002B108A" w:rsidRDefault="002B108A" w:rsidP="002B108A">
            <w:pPr>
              <w:pStyle w:val="PullOutBoxBodyText"/>
            </w:pPr>
            <w:r>
              <w:t xml:space="preserve">Part 32 of Schedule 2 of the Regulations prescribes the upgrade of </w:t>
            </w:r>
            <w:r w:rsidR="00CF14CC">
              <w:t xml:space="preserve">a </w:t>
            </w:r>
            <w:r>
              <w:t>refrigerated cabinet as an eligible activity for the purposes of the Victorian Energy Upgrades program.</w:t>
            </w:r>
          </w:p>
          <w:p w14:paraId="4F996C8B" w14:textId="246F8AA9" w:rsidR="002B108A" w:rsidRDefault="002B108A" w:rsidP="002B108A">
            <w:pPr>
              <w:pStyle w:val="PullOutBoxBodyText"/>
            </w:pPr>
            <w:r w:rsidRPr="00DE6E8A">
              <w:fldChar w:fldCharType="begin"/>
            </w:r>
            <w:r w:rsidRPr="00DE6E8A">
              <w:instrText xml:space="preserve"> REF _Ref503876441 \h </w:instrText>
            </w:r>
            <w:r w:rsidRPr="00DE6E8A">
              <w:fldChar w:fldCharType="separate"/>
            </w:r>
            <w:r w:rsidR="006704CA" w:rsidRPr="00DE6E8A">
              <w:t xml:space="preserve">Table </w:t>
            </w:r>
            <w:r w:rsidR="006704CA">
              <w:rPr>
                <w:noProof/>
              </w:rPr>
              <w:t>32</w:t>
            </w:r>
            <w:r w:rsidR="006704CA">
              <w:t>.</w:t>
            </w:r>
            <w:r w:rsidR="006704CA">
              <w:rPr>
                <w:noProof/>
              </w:rPr>
              <w:t>1</w:t>
            </w:r>
            <w:r w:rsidRPr="00DE6E8A">
              <w:fldChar w:fldCharType="end"/>
            </w:r>
            <w:r>
              <w:t xml:space="preserve"> lists the types of refrigerated cabinet that may be installed. Each type of upgrade is known as a scenario. Each scenario has its own method for determining GHG equivalent reduction.</w:t>
            </w:r>
          </w:p>
          <w:p w14:paraId="30D8BAFE" w14:textId="6C69316C" w:rsidR="002B108A" w:rsidRDefault="002B108A" w:rsidP="002B108A">
            <w:pPr>
              <w:pStyle w:val="PullOutBoxBodyText"/>
            </w:pPr>
            <w:r>
              <w:t>Products installed must be listed on the GEMS Register at the time of installation.</w:t>
            </w:r>
          </w:p>
          <w:p w14:paraId="5280A180" w14:textId="61DFC3E0" w:rsidR="007C7C84" w:rsidRDefault="005F3632" w:rsidP="007C7C84">
            <w:pPr>
              <w:pStyle w:val="PullOutBoxBodyText"/>
            </w:pPr>
            <w:bookmarkStart w:id="841" w:name="_Hlk83902332"/>
            <w:r>
              <w:rPr>
                <w:b/>
                <w:bCs/>
              </w:rPr>
              <w:t>Scenario</w:t>
            </w:r>
            <w:r w:rsidR="007C7C84">
              <w:rPr>
                <w:b/>
                <w:bCs/>
              </w:rPr>
              <w:t xml:space="preserve"> </w:t>
            </w:r>
            <w:r w:rsidR="007C7C84" w:rsidRPr="00796C0E">
              <w:rPr>
                <w:b/>
                <w:bCs/>
              </w:rPr>
              <w:t xml:space="preserve">32A </w:t>
            </w:r>
            <w:r w:rsidR="000C4CDF">
              <w:rPr>
                <w:b/>
                <w:bCs/>
              </w:rPr>
              <w:t>expires end of day</w:t>
            </w:r>
            <w:r w:rsidR="007C7C84" w:rsidRPr="00796C0E">
              <w:rPr>
                <w:b/>
                <w:bCs/>
              </w:rPr>
              <w:t xml:space="preserve"> 30 June 2022</w:t>
            </w:r>
            <w:r w:rsidR="007C7C84">
              <w:rPr>
                <w:b/>
                <w:bCs/>
              </w:rPr>
              <w:t>.</w:t>
            </w:r>
            <w:bookmarkEnd w:id="841"/>
          </w:p>
        </w:tc>
      </w:tr>
    </w:tbl>
    <w:p w14:paraId="21049256" w14:textId="09003B58" w:rsidR="00191812" w:rsidRPr="00DE6E8A" w:rsidRDefault="00191812" w:rsidP="00191812">
      <w:pPr>
        <w:pStyle w:val="Caption"/>
      </w:pPr>
      <w:bookmarkStart w:id="842" w:name="_Ref503876441"/>
      <w:bookmarkStart w:id="843" w:name="_Toc503972547"/>
      <w:bookmarkStart w:id="844" w:name="_Toc504390862"/>
      <w:bookmarkStart w:id="845" w:name="_Toc509321608"/>
      <w:bookmarkStart w:id="846" w:name="_Toc52261465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842"/>
      <w:r w:rsidRPr="00DE6E8A">
        <w:t xml:space="preserve"> – Eligible refrigerated cabinet </w:t>
      </w:r>
      <w:bookmarkEnd w:id="843"/>
      <w:bookmarkEnd w:id="844"/>
      <w:r w:rsidRPr="00DE6E8A">
        <w:t>scenarios</w:t>
      </w:r>
      <w:bookmarkEnd w:id="845"/>
      <w:bookmarkEnd w:id="846"/>
    </w:p>
    <w:tbl>
      <w:tblPr>
        <w:tblStyle w:val="TableGrid"/>
        <w:tblW w:w="5000" w:type="pct"/>
        <w:tblLook w:val="04A0" w:firstRow="1" w:lastRow="0" w:firstColumn="1" w:lastColumn="0" w:noHBand="0" w:noVBand="1"/>
      </w:tblPr>
      <w:tblGrid>
        <w:gridCol w:w="1196"/>
        <w:gridCol w:w="1671"/>
        <w:gridCol w:w="1910"/>
        <w:gridCol w:w="3738"/>
        <w:gridCol w:w="1124"/>
      </w:tblGrid>
      <w:tr w:rsidR="000562DF" w:rsidRPr="00DE6E8A" w14:paraId="5C645702" w14:textId="77777777" w:rsidTr="00300A6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0" w:type="pct"/>
          </w:tcPr>
          <w:p w14:paraId="0D7F6D72" w14:textId="77777777" w:rsidR="000562DF" w:rsidRPr="00DE6E8A" w:rsidRDefault="000562DF" w:rsidP="00300A66">
            <w:pPr>
              <w:pStyle w:val="TableHeadingLeft"/>
            </w:pPr>
            <w:r>
              <w:t>Product category</w:t>
            </w:r>
            <w:r w:rsidRPr="00DE6E8A">
              <w:t xml:space="preserve"> number</w:t>
            </w:r>
          </w:p>
        </w:tc>
        <w:tc>
          <w:tcPr>
            <w:tcW w:w="867" w:type="pct"/>
          </w:tcPr>
          <w:p w14:paraId="6C965693" w14:textId="77777777" w:rsidR="000562DF" w:rsidRPr="00DE6E8A" w:rsidRDefault="000562DF" w:rsidP="00300A66">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91" w:type="pct"/>
          </w:tcPr>
          <w:p w14:paraId="5E842D07" w14:textId="54878E04" w:rsidR="000562DF" w:rsidRPr="001C1455" w:rsidRDefault="000562DF" w:rsidP="00300A66">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1939" w:type="pct"/>
          </w:tcPr>
          <w:p w14:paraId="0FC0477A" w14:textId="6B534407" w:rsidR="000562DF" w:rsidRPr="001C1455" w:rsidRDefault="000562DF" w:rsidP="00300A66">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 to be installed</w:t>
            </w:r>
            <w:r w:rsidR="00B60C75" w:rsidRPr="001C1455">
              <w:rPr>
                <w:rStyle w:val="FootnoteReference"/>
                <w:color w:val="FFFFFF" w:themeColor="background1"/>
              </w:rPr>
              <w:footnoteReference w:id="71"/>
            </w:r>
          </w:p>
        </w:tc>
        <w:tc>
          <w:tcPr>
            <w:tcW w:w="583" w:type="pct"/>
          </w:tcPr>
          <w:p w14:paraId="5E82D64E" w14:textId="77777777" w:rsidR="000562DF" w:rsidRPr="00DE6E8A" w:rsidRDefault="000562DF" w:rsidP="00300A66">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0562DF" w:rsidRPr="00DE6E8A" w14:paraId="163D1702" w14:textId="77777777" w:rsidTr="00300A66">
        <w:tc>
          <w:tcPr>
            <w:tcW w:w="620" w:type="pct"/>
          </w:tcPr>
          <w:p w14:paraId="106ADE6B" w14:textId="77777777" w:rsidR="000562DF" w:rsidRPr="00DE6E8A" w:rsidRDefault="000562DF" w:rsidP="00300A66">
            <w:pPr>
              <w:pStyle w:val="TableTextLeft"/>
            </w:pPr>
            <w:r w:rsidRPr="00DE6E8A">
              <w:t>32A</w:t>
            </w:r>
          </w:p>
        </w:tc>
        <w:tc>
          <w:tcPr>
            <w:tcW w:w="867" w:type="pct"/>
          </w:tcPr>
          <w:p w14:paraId="6EE3578E" w14:textId="6AFD47E4" w:rsidR="000562DF" w:rsidRPr="00DE6E8A" w:rsidRDefault="000562DF" w:rsidP="00300A66">
            <w:pPr>
              <w:pStyle w:val="TableTextLeft"/>
            </w:pPr>
            <w:r w:rsidRPr="00DE6E8A">
              <w:t>32A</w:t>
            </w:r>
            <w:r w:rsidR="00B15980">
              <w:t>*</w:t>
            </w:r>
          </w:p>
        </w:tc>
        <w:tc>
          <w:tcPr>
            <w:tcW w:w="991" w:type="pct"/>
          </w:tcPr>
          <w:p w14:paraId="22A2D4A1" w14:textId="77777777" w:rsidR="000562DF" w:rsidRPr="00DE6E8A" w:rsidRDefault="000562DF" w:rsidP="00300A66">
            <w:pPr>
              <w:pStyle w:val="TableTextLeft"/>
            </w:pPr>
            <w:r w:rsidRPr="00DE6E8A">
              <w:t>None</w:t>
            </w:r>
          </w:p>
        </w:tc>
        <w:tc>
          <w:tcPr>
            <w:tcW w:w="1939" w:type="pct"/>
          </w:tcPr>
          <w:p w14:paraId="5BC3E9A5" w14:textId="38DA7472" w:rsidR="000562DF" w:rsidRPr="00DE6E8A" w:rsidRDefault="000562DF" w:rsidP="00300A66">
            <w:pPr>
              <w:pStyle w:val="TableTextLeft"/>
            </w:pPr>
            <w:r>
              <w:t>A refrigerated display cabinet</w:t>
            </w:r>
            <w:r w:rsidR="007A292F">
              <w:t xml:space="preserve"> (RDC)</w:t>
            </w:r>
          </w:p>
        </w:tc>
        <w:tc>
          <w:tcPr>
            <w:tcW w:w="583" w:type="pct"/>
          </w:tcPr>
          <w:p w14:paraId="05E751E3" w14:textId="606A4882" w:rsidR="000562DF" w:rsidRPr="00DE6E8A" w:rsidRDefault="005F3632" w:rsidP="00300A66">
            <w:pPr>
              <w:pStyle w:val="TableTextLeft"/>
            </w:pPr>
            <w:r>
              <w:t>32A</w:t>
            </w:r>
          </w:p>
        </w:tc>
      </w:tr>
      <w:tr w:rsidR="000562DF" w:rsidRPr="00DE6E8A" w14:paraId="55F0D70D" w14:textId="77777777" w:rsidTr="00300A66">
        <w:tc>
          <w:tcPr>
            <w:tcW w:w="620" w:type="pct"/>
          </w:tcPr>
          <w:p w14:paraId="40A85B47" w14:textId="686C7EC9" w:rsidR="000562DF" w:rsidRPr="00DE6E8A" w:rsidRDefault="000562DF" w:rsidP="00300A66">
            <w:pPr>
              <w:pStyle w:val="TableTextLeft"/>
            </w:pPr>
            <w:r w:rsidRPr="00DE6E8A">
              <w:t>32A</w:t>
            </w:r>
          </w:p>
        </w:tc>
        <w:tc>
          <w:tcPr>
            <w:tcW w:w="867" w:type="pct"/>
          </w:tcPr>
          <w:p w14:paraId="15C28B70" w14:textId="77777777" w:rsidR="000562DF" w:rsidRPr="00DE6E8A" w:rsidRDefault="000562DF" w:rsidP="00300A66">
            <w:pPr>
              <w:pStyle w:val="TableTextLeft"/>
            </w:pPr>
            <w:r w:rsidRPr="00DE6E8A">
              <w:t>32A</w:t>
            </w:r>
            <w:r>
              <w:t>(i)</w:t>
            </w:r>
          </w:p>
        </w:tc>
        <w:tc>
          <w:tcPr>
            <w:tcW w:w="991" w:type="pct"/>
          </w:tcPr>
          <w:p w14:paraId="636BF697" w14:textId="77777777" w:rsidR="000562DF" w:rsidRPr="00DE6E8A" w:rsidRDefault="000562DF" w:rsidP="00300A66">
            <w:pPr>
              <w:pStyle w:val="TableTextLeft"/>
            </w:pPr>
            <w:r w:rsidRPr="00DE6E8A">
              <w:t>None</w:t>
            </w:r>
          </w:p>
        </w:tc>
        <w:tc>
          <w:tcPr>
            <w:tcW w:w="1939" w:type="pct"/>
          </w:tcPr>
          <w:p w14:paraId="3FDFF3D2" w14:textId="34F0210C" w:rsidR="000562DF" w:rsidRDefault="000562DF" w:rsidP="00300A66">
            <w:pPr>
              <w:pStyle w:val="TableTextLeft"/>
            </w:pPr>
            <w:r>
              <w:t>A r</w:t>
            </w:r>
            <w:r w:rsidRPr="009D14BD">
              <w:t>efrigerated display cabinet (RDC) or a gelato or ice-cream scooping cabinet</w:t>
            </w:r>
          </w:p>
        </w:tc>
        <w:tc>
          <w:tcPr>
            <w:tcW w:w="583" w:type="pct"/>
          </w:tcPr>
          <w:p w14:paraId="0D998786" w14:textId="11BBD3F1" w:rsidR="000562DF" w:rsidRPr="00DE6E8A" w:rsidRDefault="000562DF" w:rsidP="00300A66">
            <w:pPr>
              <w:pStyle w:val="TableTextLeft"/>
            </w:pPr>
            <w:r>
              <w:t>32A*</w:t>
            </w:r>
            <w:r w:rsidR="00B15980">
              <w:t>*</w:t>
            </w:r>
          </w:p>
        </w:tc>
      </w:tr>
      <w:tr w:rsidR="000562DF" w:rsidRPr="00DE6E8A" w14:paraId="4FE72F2F" w14:textId="77777777" w:rsidTr="00300A66">
        <w:tc>
          <w:tcPr>
            <w:tcW w:w="620" w:type="pct"/>
          </w:tcPr>
          <w:p w14:paraId="1376F07B" w14:textId="2548E3E0" w:rsidR="000562DF" w:rsidRPr="00DE6E8A" w:rsidRDefault="000562DF" w:rsidP="00300A66">
            <w:pPr>
              <w:pStyle w:val="TableTextLeft"/>
            </w:pPr>
            <w:r w:rsidRPr="00DE6E8A">
              <w:t>32A</w:t>
            </w:r>
          </w:p>
        </w:tc>
        <w:tc>
          <w:tcPr>
            <w:tcW w:w="867" w:type="pct"/>
          </w:tcPr>
          <w:p w14:paraId="54F46198" w14:textId="77777777" w:rsidR="000562DF" w:rsidRPr="00DE6E8A" w:rsidRDefault="000562DF" w:rsidP="00300A66">
            <w:pPr>
              <w:pStyle w:val="TableTextLeft"/>
            </w:pPr>
            <w:r w:rsidRPr="00DE6E8A">
              <w:t>32A</w:t>
            </w:r>
            <w:r>
              <w:t>(ii)</w:t>
            </w:r>
          </w:p>
        </w:tc>
        <w:tc>
          <w:tcPr>
            <w:tcW w:w="991" w:type="pct"/>
          </w:tcPr>
          <w:p w14:paraId="3E50E5ED" w14:textId="77777777" w:rsidR="000562DF" w:rsidRPr="00DE6E8A" w:rsidRDefault="000562DF" w:rsidP="00300A66">
            <w:pPr>
              <w:pStyle w:val="TableTextLeft"/>
            </w:pPr>
            <w:r w:rsidRPr="00DE6E8A">
              <w:t>None</w:t>
            </w:r>
          </w:p>
        </w:tc>
        <w:tc>
          <w:tcPr>
            <w:tcW w:w="1939" w:type="pct"/>
          </w:tcPr>
          <w:p w14:paraId="4091898B" w14:textId="77777777" w:rsidR="000562DF" w:rsidRDefault="000562DF" w:rsidP="00300A66">
            <w:pPr>
              <w:pStyle w:val="TableTextLeft"/>
            </w:pPr>
            <w:r>
              <w:t xml:space="preserve">An </w:t>
            </w:r>
            <w:r w:rsidRPr="009D14BD">
              <w:t>ice cream freezer cabinet</w:t>
            </w:r>
          </w:p>
        </w:tc>
        <w:tc>
          <w:tcPr>
            <w:tcW w:w="583" w:type="pct"/>
          </w:tcPr>
          <w:p w14:paraId="2A56682C" w14:textId="77777777" w:rsidR="000562DF" w:rsidRPr="00DE6E8A" w:rsidRDefault="000562DF" w:rsidP="00300A66">
            <w:pPr>
              <w:pStyle w:val="TableTextLeft"/>
            </w:pPr>
            <w:r>
              <w:t>-</w:t>
            </w:r>
          </w:p>
        </w:tc>
      </w:tr>
      <w:tr w:rsidR="000562DF" w:rsidRPr="00DE6E8A" w14:paraId="44CBD81F" w14:textId="77777777" w:rsidTr="00300A66">
        <w:tc>
          <w:tcPr>
            <w:tcW w:w="620" w:type="pct"/>
          </w:tcPr>
          <w:p w14:paraId="7309F7B0" w14:textId="785ACFB4" w:rsidR="000562DF" w:rsidRPr="00DE6E8A" w:rsidRDefault="000562DF" w:rsidP="00300A66">
            <w:pPr>
              <w:pStyle w:val="TableTextLeft"/>
            </w:pPr>
            <w:r w:rsidRPr="00DE6E8A">
              <w:t>32A</w:t>
            </w:r>
          </w:p>
        </w:tc>
        <w:tc>
          <w:tcPr>
            <w:tcW w:w="867" w:type="pct"/>
          </w:tcPr>
          <w:p w14:paraId="606FFE11" w14:textId="77777777" w:rsidR="000562DF" w:rsidRPr="00DE6E8A" w:rsidRDefault="000562DF" w:rsidP="00300A66">
            <w:pPr>
              <w:pStyle w:val="TableTextLeft"/>
            </w:pPr>
            <w:r w:rsidRPr="00DE6E8A">
              <w:t>32A</w:t>
            </w:r>
            <w:r>
              <w:t>(iii)</w:t>
            </w:r>
          </w:p>
        </w:tc>
        <w:tc>
          <w:tcPr>
            <w:tcW w:w="991" w:type="pct"/>
          </w:tcPr>
          <w:p w14:paraId="4372B801" w14:textId="77777777" w:rsidR="000562DF" w:rsidRPr="00DE6E8A" w:rsidRDefault="000562DF" w:rsidP="00300A66">
            <w:pPr>
              <w:pStyle w:val="TableTextLeft"/>
            </w:pPr>
            <w:r w:rsidRPr="00DE6E8A">
              <w:t>None</w:t>
            </w:r>
          </w:p>
        </w:tc>
        <w:tc>
          <w:tcPr>
            <w:tcW w:w="1939" w:type="pct"/>
          </w:tcPr>
          <w:p w14:paraId="2309D26F" w14:textId="77777777" w:rsidR="000562DF" w:rsidRDefault="000562DF" w:rsidP="00300A66">
            <w:pPr>
              <w:pStyle w:val="TableTextLeft"/>
            </w:pPr>
            <w:r w:rsidRPr="00604C00">
              <w:t>A refrigerated storage cabinet (RSC)</w:t>
            </w:r>
          </w:p>
        </w:tc>
        <w:tc>
          <w:tcPr>
            <w:tcW w:w="583" w:type="pct"/>
          </w:tcPr>
          <w:p w14:paraId="4ADABE85" w14:textId="77777777" w:rsidR="000562DF" w:rsidRPr="00DE6E8A" w:rsidRDefault="000562DF" w:rsidP="00300A66">
            <w:pPr>
              <w:pStyle w:val="TableTextLeft"/>
            </w:pPr>
            <w:r>
              <w:t>-</w:t>
            </w:r>
          </w:p>
        </w:tc>
      </w:tr>
    </w:tbl>
    <w:p w14:paraId="5B2EF500" w14:textId="00DE2DF8" w:rsidR="000562DF" w:rsidRPr="00DE6E8A" w:rsidRDefault="00B15980" w:rsidP="000562DF">
      <w:pPr>
        <w:pStyle w:val="Source"/>
      </w:pPr>
      <w:r>
        <w:t xml:space="preserve">* </w:t>
      </w:r>
      <w:bookmarkStart w:id="848" w:name="_Hlk83902400"/>
      <w:r w:rsidRPr="00B15980">
        <w:rPr>
          <w:b w:val="0"/>
          <w:bCs/>
          <w:i w:val="0"/>
          <w:iCs/>
        </w:rPr>
        <w:t>Scenario 32A expires end of day 30 June 2022</w:t>
      </w:r>
      <w:r w:rsidRPr="00B15980">
        <w:rPr>
          <w:b w:val="0"/>
          <w:bCs/>
        </w:rPr>
        <w:t>.</w:t>
      </w:r>
      <w:bookmarkEnd w:id="848"/>
      <w:r>
        <w:br/>
      </w:r>
      <w:r w:rsidR="000562DF">
        <w:t>*</w:t>
      </w:r>
      <w:r>
        <w:t>*</w:t>
      </w:r>
      <w:r w:rsidR="000562DF">
        <w:t xml:space="preserve"> </w:t>
      </w:r>
      <w:r w:rsidR="000562DF" w:rsidRPr="00F706FA">
        <w:rPr>
          <w:b w:val="0"/>
          <w:i w:val="0"/>
        </w:rPr>
        <w:t>This Scenario also now includes an expanded range of products.</w:t>
      </w:r>
    </w:p>
    <w:p w14:paraId="1A5BA6D1" w14:textId="77777777" w:rsidR="00191812" w:rsidRPr="00DE6E8A" w:rsidRDefault="00191812" w:rsidP="00191812">
      <w:pPr>
        <w:pStyle w:val="BodyText"/>
      </w:pPr>
    </w:p>
    <w:p w14:paraId="491B67A2" w14:textId="2B5CD245" w:rsidR="00191812" w:rsidRPr="001C1455" w:rsidRDefault="008677CC" w:rsidP="001C1455">
      <w:pPr>
        <w:pStyle w:val="Heading3"/>
        <w:rPr>
          <w:i/>
          <w:sz w:val="24"/>
          <w:szCs w:val="24"/>
        </w:rPr>
      </w:pPr>
      <w:bookmarkStart w:id="849" w:name="_Toc132192931"/>
      <w:r w:rsidRPr="001C1455">
        <w:rPr>
          <w:i/>
          <w:sz w:val="24"/>
          <w:szCs w:val="24"/>
        </w:rPr>
        <w:t>Specified Minimum Energy Efficiency</w:t>
      </w:r>
      <w:bookmarkEnd w:id="849"/>
    </w:p>
    <w:p w14:paraId="3B63852C" w14:textId="30180DAB" w:rsidR="00191812" w:rsidRPr="00DE6E8A" w:rsidRDefault="00191812" w:rsidP="00191812">
      <w:pPr>
        <w:pStyle w:val="BodyText"/>
      </w:pPr>
      <w:r w:rsidRPr="00DE6E8A">
        <w:t xml:space="preserve">The </w:t>
      </w:r>
      <w:r w:rsidR="00531379">
        <w:t>product</w:t>
      </w:r>
      <w:r w:rsidRPr="00DE6E8A">
        <w:t xml:space="preserve"> installed must meet the requirements </w:t>
      </w:r>
      <w:r w:rsidR="0039323F">
        <w:t>set out</w:t>
      </w:r>
      <w:r w:rsidRPr="00DE6E8A">
        <w:t xml:space="preserve"> in </w:t>
      </w:r>
      <w:r w:rsidRPr="00DE6E8A">
        <w:fldChar w:fldCharType="begin"/>
      </w:r>
      <w:r w:rsidRPr="00DE6E8A">
        <w:instrText xml:space="preserve"> REF _Ref503876477 \h </w:instrText>
      </w:r>
      <w:r w:rsidRPr="00DE6E8A">
        <w:fldChar w:fldCharType="separate"/>
      </w:r>
      <w:r w:rsidR="006704CA" w:rsidRPr="00DE6E8A">
        <w:t xml:space="preserve">Table </w:t>
      </w:r>
      <w:r w:rsidR="006704CA">
        <w:rPr>
          <w:noProof/>
        </w:rPr>
        <w:t>32</w:t>
      </w:r>
      <w:r w:rsidR="006704CA">
        <w:t>.</w:t>
      </w:r>
      <w:r w:rsidR="006704CA">
        <w:rPr>
          <w:noProof/>
        </w:rPr>
        <w:t>2</w:t>
      </w:r>
      <w:r w:rsidRPr="00DE6E8A">
        <w:fldChar w:fldCharType="end"/>
      </w:r>
      <w:r w:rsidR="00DE48CA">
        <w:t>.</w:t>
      </w:r>
      <w:r w:rsidR="00B60C75">
        <w:t xml:space="preserve"> </w:t>
      </w:r>
    </w:p>
    <w:p w14:paraId="73F8C239" w14:textId="40BF4E3B" w:rsidR="00191812" w:rsidRPr="00DE6E8A" w:rsidRDefault="00191812" w:rsidP="00191812">
      <w:pPr>
        <w:pStyle w:val="Caption"/>
      </w:pPr>
      <w:bookmarkStart w:id="850" w:name="_Ref503876477"/>
      <w:bookmarkStart w:id="851" w:name="_Toc503972548"/>
      <w:bookmarkStart w:id="852" w:name="_Toc504390863"/>
      <w:bookmarkStart w:id="853" w:name="_Toc509321609"/>
      <w:bookmarkStart w:id="854" w:name="_Toc52261465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850"/>
      <w:r w:rsidRPr="00DE6E8A">
        <w:t xml:space="preserve"> – Additional requirements for refrigerated cabinets to be installed</w:t>
      </w:r>
      <w:bookmarkEnd w:id="851"/>
      <w:bookmarkEnd w:id="852"/>
      <w:bookmarkEnd w:id="853"/>
      <w:bookmarkEnd w:id="854"/>
    </w:p>
    <w:tbl>
      <w:tblPr>
        <w:tblStyle w:val="TableGrid"/>
        <w:tblW w:w="5000" w:type="pct"/>
        <w:tblLook w:val="04A0" w:firstRow="1" w:lastRow="0" w:firstColumn="1" w:lastColumn="0" w:noHBand="0" w:noVBand="1"/>
      </w:tblPr>
      <w:tblGrid>
        <w:gridCol w:w="1317"/>
        <w:gridCol w:w="2194"/>
        <w:gridCol w:w="6128"/>
      </w:tblGrid>
      <w:tr w:rsidR="00191812" w:rsidRPr="00DE6E8A" w14:paraId="18345ACB"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293FEB5C" w14:textId="68A3883B" w:rsidR="00191812" w:rsidRPr="00DE6E8A" w:rsidRDefault="002334E0" w:rsidP="00191812">
            <w:pPr>
              <w:pStyle w:val="TableHeadingLeft"/>
            </w:pPr>
            <w:r>
              <w:t xml:space="preserve">Scenario </w:t>
            </w:r>
            <w:r w:rsidR="009E65F7">
              <w:t>number</w:t>
            </w:r>
          </w:p>
        </w:tc>
        <w:tc>
          <w:tcPr>
            <w:tcW w:w="1138" w:type="pct"/>
          </w:tcPr>
          <w:p w14:paraId="1434FC92"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4FCA1FD7" w14:textId="76D481DA"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DE48CA" w:rsidRPr="00D270A6">
              <w:rPr>
                <w:rStyle w:val="FootnoteReference"/>
                <w:color w:val="FFFFFF" w:themeColor="background1"/>
              </w:rPr>
              <w:footnoteReference w:id="72"/>
            </w:r>
          </w:p>
        </w:tc>
      </w:tr>
      <w:tr w:rsidR="00191812" w:rsidRPr="00DE6E8A" w14:paraId="3D7CA50D" w14:textId="77777777" w:rsidTr="00927EF5">
        <w:tc>
          <w:tcPr>
            <w:tcW w:w="683" w:type="pct"/>
          </w:tcPr>
          <w:p w14:paraId="2B8BCF80" w14:textId="1005F102" w:rsidR="00191812" w:rsidRPr="00DE6E8A" w:rsidRDefault="00191812" w:rsidP="00191812">
            <w:pPr>
              <w:pStyle w:val="TableTextLeft"/>
            </w:pPr>
            <w:r w:rsidRPr="00DE6E8A">
              <w:t>32A</w:t>
            </w:r>
            <w:r w:rsidR="00E10D52">
              <w:t>*</w:t>
            </w:r>
          </w:p>
        </w:tc>
        <w:tc>
          <w:tcPr>
            <w:tcW w:w="1138" w:type="pct"/>
          </w:tcPr>
          <w:p w14:paraId="2DA42C5B" w14:textId="77777777" w:rsidR="00191812" w:rsidRPr="00DE6E8A" w:rsidRDefault="00191812" w:rsidP="00191812">
            <w:pPr>
              <w:pStyle w:val="TableTextLeft"/>
            </w:pPr>
            <w:r w:rsidRPr="00DE6E8A">
              <w:t>Minimum performance requirement</w:t>
            </w:r>
          </w:p>
        </w:tc>
        <w:tc>
          <w:tcPr>
            <w:tcW w:w="3179" w:type="pct"/>
          </w:tcPr>
          <w:p w14:paraId="0E466425" w14:textId="77777777" w:rsidR="00191812" w:rsidRPr="00DE6E8A" w:rsidRDefault="00191812" w:rsidP="00191812">
            <w:pPr>
              <w:pStyle w:val="TableTextLeft"/>
            </w:pPr>
            <w:r w:rsidRPr="00DE6E8A">
              <w:t xml:space="preserve">Achieves the high efficiency level within the meaning of </w:t>
            </w:r>
            <w:r w:rsidRPr="00DE6E8A">
              <w:rPr>
                <w:i/>
              </w:rPr>
              <w:t>Greenhouse and Energy Minimum Standards (Refrigerated Display Cabinets) Determination 2012</w:t>
            </w:r>
          </w:p>
        </w:tc>
      </w:tr>
      <w:tr w:rsidR="006A77A0" w:rsidRPr="00DE6E8A" w14:paraId="72E993A2" w14:textId="77777777" w:rsidTr="00927EF5">
        <w:tc>
          <w:tcPr>
            <w:tcW w:w="683" w:type="pct"/>
          </w:tcPr>
          <w:p w14:paraId="1BD193F1" w14:textId="1C71E6E1" w:rsidR="006A77A0" w:rsidRPr="00DE6E8A" w:rsidRDefault="006A77A0" w:rsidP="006A77A0">
            <w:pPr>
              <w:pStyle w:val="TableTextLeft"/>
            </w:pPr>
            <w:r>
              <w:t>32A(i-iii)</w:t>
            </w:r>
          </w:p>
        </w:tc>
        <w:tc>
          <w:tcPr>
            <w:tcW w:w="1138" w:type="pct"/>
          </w:tcPr>
          <w:p w14:paraId="5225351B" w14:textId="58B2FD69" w:rsidR="006A77A0" w:rsidRPr="00DE6E8A" w:rsidRDefault="006A77A0" w:rsidP="006A77A0">
            <w:pPr>
              <w:pStyle w:val="TableTextLeft"/>
            </w:pPr>
            <w:r w:rsidRPr="00DE6E8A">
              <w:t>Minimum performance requirement</w:t>
            </w:r>
          </w:p>
        </w:tc>
        <w:tc>
          <w:tcPr>
            <w:tcW w:w="3179" w:type="pct"/>
          </w:tcPr>
          <w:p w14:paraId="78731B41" w14:textId="65B07D68" w:rsidR="006A77A0" w:rsidRPr="00DE6E8A" w:rsidRDefault="006A77A0" w:rsidP="006A77A0">
            <w:pPr>
              <w:pStyle w:val="TableTextLeft"/>
            </w:pPr>
            <w:r w:rsidRPr="007E1E84">
              <w:t xml:space="preserve">Achieves an Energy Efficiency Index within the meaning of </w:t>
            </w:r>
            <w:r w:rsidRPr="007E1E84">
              <w:rPr>
                <w:i/>
                <w:iCs/>
              </w:rPr>
              <w:t>Greenhouse and Energy Minimum Standards (Refrigerated Cabinets) Determination 2020</w:t>
            </w:r>
            <w:r w:rsidRPr="007E1E84">
              <w:t xml:space="preserve"> </w:t>
            </w:r>
            <w:r>
              <w:t>below</w:t>
            </w:r>
            <w:r w:rsidRPr="007E1E84">
              <w:t xml:space="preserve"> the </w:t>
            </w:r>
            <w:r>
              <w:t>Upgrade</w:t>
            </w:r>
            <w:r w:rsidRPr="007E1E84">
              <w:t xml:space="preserve"> Energy Efficiency Index (EEI) specified </w:t>
            </w:r>
            <w:r>
              <w:t xml:space="preserve">for the relevant product class in </w:t>
            </w:r>
            <w:r w:rsidRPr="007E1E84">
              <w:t xml:space="preserve">Table </w:t>
            </w:r>
            <w:r>
              <w:t>32</w:t>
            </w:r>
            <w:r w:rsidRPr="007E1E84">
              <w:t>.</w:t>
            </w:r>
            <w:r>
              <w:t>4, Table 32.5 or Table 32.6.</w:t>
            </w:r>
          </w:p>
        </w:tc>
      </w:tr>
    </w:tbl>
    <w:p w14:paraId="4AB97BF7" w14:textId="7B79B474" w:rsidR="00D6153B" w:rsidRDefault="002334E0" w:rsidP="00D6153B">
      <w:pPr>
        <w:pStyle w:val="BodyText"/>
        <w:rPr>
          <w:sz w:val="14"/>
          <w:szCs w:val="14"/>
        </w:rPr>
      </w:pPr>
      <w:r w:rsidRPr="002334E0">
        <w:rPr>
          <w:sz w:val="14"/>
          <w:szCs w:val="14"/>
        </w:rPr>
        <w:t>* Scenario 32A expires end of day 30 June 2022.</w:t>
      </w:r>
    </w:p>
    <w:p w14:paraId="070CB57D" w14:textId="77777777" w:rsidR="002334E0" w:rsidRPr="002334E0" w:rsidRDefault="002334E0" w:rsidP="00D6153B">
      <w:pPr>
        <w:pStyle w:val="BodyText"/>
        <w:rPr>
          <w:sz w:val="14"/>
          <w:szCs w:val="14"/>
        </w:rPr>
      </w:pPr>
    </w:p>
    <w:p w14:paraId="3F91B60C" w14:textId="7AB9F358" w:rsidR="00927EF5" w:rsidRPr="001C1455" w:rsidRDefault="00927EF5" w:rsidP="00927EF5">
      <w:pPr>
        <w:pStyle w:val="Heading3"/>
        <w:rPr>
          <w:i/>
          <w:sz w:val="24"/>
          <w:szCs w:val="24"/>
        </w:rPr>
      </w:pPr>
      <w:bookmarkStart w:id="855" w:name="_Toc132192932"/>
      <w:r w:rsidRPr="001C1455">
        <w:rPr>
          <w:i/>
          <w:sz w:val="24"/>
          <w:szCs w:val="24"/>
        </w:rPr>
        <w:t>Other specified matters</w:t>
      </w:r>
      <w:bookmarkEnd w:id="855"/>
    </w:p>
    <w:p w14:paraId="71D4B3BE" w14:textId="44A5E8DB" w:rsidR="00191812" w:rsidRDefault="00927EF5" w:rsidP="00927EF5">
      <w:pPr>
        <w:pStyle w:val="BodyText"/>
      </w:pPr>
      <w:r>
        <w:t>None.</w:t>
      </w:r>
    </w:p>
    <w:p w14:paraId="2BE2FB31" w14:textId="7B84AC05" w:rsidR="00D6153B" w:rsidRDefault="00D6153B" w:rsidP="00927EF5">
      <w:pPr>
        <w:pStyle w:val="BodyText"/>
      </w:pPr>
    </w:p>
    <w:p w14:paraId="2BC8295D" w14:textId="77777777" w:rsidR="0042007D" w:rsidRPr="00DE6E8A" w:rsidRDefault="0042007D" w:rsidP="00927EF5">
      <w:pPr>
        <w:pStyle w:val="BodyText"/>
      </w:pPr>
    </w:p>
    <w:p w14:paraId="08007FEE" w14:textId="1AD487DA" w:rsidR="00191812" w:rsidRPr="001C1455" w:rsidRDefault="00191812" w:rsidP="001C1455">
      <w:pPr>
        <w:pStyle w:val="Heading3"/>
        <w:rPr>
          <w:i/>
          <w:sz w:val="24"/>
          <w:szCs w:val="24"/>
        </w:rPr>
      </w:pPr>
      <w:bookmarkStart w:id="856" w:name="_Toc506196584"/>
      <w:bookmarkStart w:id="857" w:name="_Toc509321252"/>
      <w:bookmarkStart w:id="858" w:name="_Toc132192933"/>
      <w:r w:rsidRPr="001C1455">
        <w:rPr>
          <w:i/>
          <w:sz w:val="24"/>
          <w:szCs w:val="24"/>
        </w:rPr>
        <w:t>Method for Determining GHG Equivalent Reduction</w:t>
      </w:r>
      <w:bookmarkEnd w:id="856"/>
      <w:bookmarkEnd w:id="857"/>
      <w:bookmarkEnd w:id="858"/>
    </w:p>
    <w:tbl>
      <w:tblPr>
        <w:tblStyle w:val="TableGrid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4028D4" w14:paraId="408D3361" w14:textId="77777777" w:rsidTr="008D7156">
        <w:trPr>
          <w:cnfStyle w:val="100000000000" w:firstRow="1" w:lastRow="0" w:firstColumn="0" w:lastColumn="0" w:oddVBand="0" w:evenVBand="0" w:oddHBand="0" w:evenHBand="0" w:firstRowFirstColumn="0" w:firstRowLastColumn="0" w:lastRowFirstColumn="0" w:lastRowLastColumn="0"/>
          <w:trHeight w:val="611"/>
        </w:trPr>
        <w:tc>
          <w:tcPr>
            <w:cnfStyle w:val="000000000100" w:firstRow="0" w:lastRow="0" w:firstColumn="0" w:lastColumn="0" w:oddVBand="0" w:evenVBand="0" w:oddHBand="0" w:evenHBand="0" w:firstRowFirstColumn="1" w:firstRowLastColumn="0" w:lastRowFirstColumn="0" w:lastRowLastColumn="0"/>
            <w:tcW w:w="9639" w:type="dxa"/>
            <w:vAlign w:val="center"/>
          </w:tcPr>
          <w:p w14:paraId="72F51E02" w14:textId="20BEB720" w:rsidR="004028D4" w:rsidRPr="006E4662" w:rsidRDefault="009A3B15" w:rsidP="00300A66">
            <w:pPr>
              <w:pStyle w:val="BodyText"/>
              <w:jc w:val="center"/>
              <w:rPr>
                <w:b/>
                <w:bCs/>
                <w:lang w:eastAsia="en-AU"/>
              </w:rPr>
            </w:pPr>
            <w:r>
              <w:rPr>
                <w:b/>
                <w:bCs/>
                <w:color w:val="FFFFFF" w:themeColor="background1"/>
                <w:lang w:eastAsia="en-AU"/>
              </w:rPr>
              <w:t>SCENARIO</w:t>
            </w:r>
            <w:r w:rsidR="004028D4" w:rsidRPr="006E4662">
              <w:rPr>
                <w:b/>
                <w:bCs/>
                <w:color w:val="FFFFFF" w:themeColor="background1"/>
                <w:lang w:eastAsia="en-AU"/>
              </w:rPr>
              <w:t xml:space="preserve"> </w:t>
            </w:r>
            <w:r w:rsidR="004028D4">
              <w:rPr>
                <w:b/>
                <w:bCs/>
                <w:color w:val="FFFFFF" w:themeColor="background1"/>
                <w:lang w:eastAsia="en-AU"/>
              </w:rPr>
              <w:t>32A</w:t>
            </w:r>
            <w:r w:rsidR="00316A52">
              <w:rPr>
                <w:b/>
                <w:bCs/>
                <w:color w:val="FFFFFF" w:themeColor="background1"/>
                <w:lang w:eastAsia="en-AU"/>
              </w:rPr>
              <w:t xml:space="preserve">: </w:t>
            </w:r>
            <w:r w:rsidR="00316A52" w:rsidRPr="0060009A">
              <w:rPr>
                <w:b/>
                <w:bCs/>
                <w:i/>
                <w:iCs/>
                <w:color w:val="FFFFFF" w:themeColor="background1"/>
                <w:lang w:eastAsia="en-AU"/>
              </w:rPr>
              <w:t>INSTALLING A REFRIGERATED DISPLAY CABINET</w:t>
            </w:r>
            <w:r w:rsidR="004028D4">
              <w:rPr>
                <w:b/>
                <w:bCs/>
                <w:color w:val="FFFFFF" w:themeColor="background1"/>
                <w:lang w:eastAsia="en-AU"/>
              </w:rPr>
              <w:t xml:space="preserve"> </w:t>
            </w:r>
            <w:r w:rsidR="00316A52">
              <w:rPr>
                <w:b/>
                <w:bCs/>
                <w:color w:val="FFFFFF" w:themeColor="background1"/>
                <w:lang w:eastAsia="en-AU"/>
              </w:rPr>
              <w:br/>
            </w:r>
            <w:r w:rsidR="004028D4" w:rsidRPr="006E4662">
              <w:rPr>
                <w:b/>
                <w:bCs/>
                <w:color w:val="FFFFFF" w:themeColor="background1"/>
                <w:lang w:eastAsia="en-AU"/>
              </w:rPr>
              <w:t>EXPIRES END OF DAY 30 JUNE 202</w:t>
            </w:r>
            <w:r w:rsidR="004028D4">
              <w:rPr>
                <w:b/>
                <w:bCs/>
                <w:color w:val="FFFFFF" w:themeColor="background1"/>
                <w:lang w:eastAsia="en-AU"/>
              </w:rPr>
              <w:t>2</w:t>
            </w:r>
          </w:p>
        </w:tc>
      </w:tr>
    </w:tbl>
    <w:p w14:paraId="56E4B6AB" w14:textId="07B2D1D5" w:rsidR="004028D4" w:rsidRDefault="004028D4"/>
    <w:p w14:paraId="72289B23" w14:textId="77777777" w:rsidR="00023C8F" w:rsidRDefault="00023C8F"/>
    <w:tbl>
      <w:tblPr>
        <w:tblStyle w:val="PullOutBoxTable"/>
        <w:tblW w:w="5000" w:type="pct"/>
        <w:tblLook w:val="0600" w:firstRow="0" w:lastRow="0" w:firstColumn="0" w:lastColumn="0" w:noHBand="1" w:noVBand="1"/>
      </w:tblPr>
      <w:tblGrid>
        <w:gridCol w:w="9629"/>
      </w:tblGrid>
      <w:tr w:rsidR="00DE53E7" w14:paraId="646B73BA"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4F2548EC" w14:textId="78519155" w:rsidR="00DE53E7" w:rsidRPr="00DE53E7" w:rsidRDefault="00DE53E7" w:rsidP="00DE53E7">
            <w:pPr>
              <w:pStyle w:val="PullOutBoxBodyText"/>
              <w:rPr>
                <w:b/>
              </w:rPr>
            </w:pPr>
            <w:r w:rsidRPr="00DE53E7">
              <w:rPr>
                <w:b/>
              </w:rPr>
              <w:t>Scenario 32A: Installing a refrigerated display cabinet</w:t>
            </w:r>
          </w:p>
        </w:tc>
      </w:tr>
    </w:tbl>
    <w:p w14:paraId="111344B9" w14:textId="5BF5F074"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_Ref503876599 \h </w:instrText>
      </w:r>
      <w:r w:rsidRPr="00DE6E8A">
        <w:fldChar w:fldCharType="separate"/>
      </w:r>
      <w:r w:rsidR="006704CA" w:rsidRPr="00DE6E8A">
        <w:t xml:space="preserve">Equation </w:t>
      </w:r>
      <w:r w:rsidR="006704CA">
        <w:rPr>
          <w:noProof/>
        </w:rPr>
        <w:t>32</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_Ref503876653 \h </w:instrText>
      </w:r>
      <w:r w:rsidRPr="00DE6E8A">
        <w:fldChar w:fldCharType="separate"/>
      </w:r>
      <w:r w:rsidR="006704CA" w:rsidRPr="00DE6E8A">
        <w:t xml:space="preserve">Table </w:t>
      </w:r>
      <w:r w:rsidR="006704CA">
        <w:rPr>
          <w:noProof/>
        </w:rPr>
        <w:t>32</w:t>
      </w:r>
      <w:r w:rsidR="006704CA">
        <w:t>.</w:t>
      </w:r>
      <w:r w:rsidR="006704CA">
        <w:rPr>
          <w:noProof/>
        </w:rPr>
        <w:t>3</w:t>
      </w:r>
      <w:r w:rsidRPr="00DE6E8A">
        <w:fldChar w:fldCharType="end"/>
      </w:r>
      <w:r w:rsidRPr="00DE6E8A">
        <w:t>.</w:t>
      </w:r>
    </w:p>
    <w:p w14:paraId="595D46C6" w14:textId="431A2523" w:rsidR="00191812" w:rsidRPr="00DE6E8A" w:rsidRDefault="00191812" w:rsidP="00191812">
      <w:pPr>
        <w:pStyle w:val="Caption"/>
      </w:pPr>
      <w:bookmarkStart w:id="859" w:name="_Ref503876599"/>
      <w:bookmarkStart w:id="860" w:name="_Ref503876594"/>
      <w:bookmarkStart w:id="861" w:name="_Toc503972747"/>
      <w:bookmarkStart w:id="862" w:name="_Toc52261475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32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859"/>
      <w:r w:rsidRPr="00DE6E8A">
        <w:t xml:space="preserve"> – GHG equivalent emissions reduction calculation for Scenario 32A</w:t>
      </w:r>
      <w:bookmarkEnd w:id="860"/>
      <w:bookmarkEnd w:id="861"/>
      <w:bookmarkEnd w:id="862"/>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0E43F034"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A710E71" w14:textId="3AB93322" w:rsidR="00191812" w:rsidRPr="00A43D3D" w:rsidRDefault="000534D7"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w:rPr>
                    <w:rFonts w:ascii="Cambria Math" w:eastAsiaTheme="majorEastAsia" w:hAnsi="Cambria Math"/>
                  </w:rPr>
                  <m:t>×</m:t>
                </m:r>
                <m:r>
                  <m:rPr>
                    <m:sty m:val="bi"/>
                  </m:rPr>
                  <w:rPr>
                    <w:rFonts w:ascii="Cambria Math" w:eastAsiaTheme="majorEastAsia" w:hAnsi="Cambria Math"/>
                  </w:rPr>
                  <m:t>TDA</m:t>
                </m:r>
                <m:r>
                  <w:rPr>
                    <w:rFonts w:ascii="Cambria Math" w:eastAsiaTheme="majorEastAsia" w:hAnsi="Cambria Math"/>
                  </w:rPr>
                  <m:t xml:space="preserve"> </m:t>
                </m:r>
              </m:oMath>
            </m:oMathPara>
          </w:p>
        </w:tc>
      </w:tr>
    </w:tbl>
    <w:p w14:paraId="66526EA1" w14:textId="29648C5E" w:rsidR="00191812" w:rsidRPr="00DE6E8A" w:rsidRDefault="00191812" w:rsidP="00191812">
      <w:pPr>
        <w:pStyle w:val="Caption"/>
      </w:pPr>
      <w:bookmarkStart w:id="863" w:name="_Ref503876653"/>
      <w:bookmarkStart w:id="864" w:name="_Toc503972549"/>
      <w:bookmarkStart w:id="865" w:name="_Toc504390864"/>
      <w:bookmarkStart w:id="866" w:name="_Toc509321610"/>
      <w:bookmarkStart w:id="867" w:name="_Toc52261465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863"/>
      <w:r w:rsidRPr="00DE6E8A">
        <w:t xml:space="preserve"> – GHG equivalent emissions reduction variables for Scenario 32A</w:t>
      </w:r>
      <w:bookmarkEnd w:id="864"/>
      <w:bookmarkEnd w:id="865"/>
      <w:bookmarkEnd w:id="866"/>
      <w:bookmarkEnd w:id="86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68"/>
        <w:gridCol w:w="5621"/>
        <w:gridCol w:w="2130"/>
      </w:tblGrid>
      <w:tr w:rsidR="00191812" w:rsidRPr="00DE6E8A" w14:paraId="211F1D79"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3E0D5914" w14:textId="3A90E9A8" w:rsidR="00191812" w:rsidRPr="004E0304" w:rsidRDefault="00191812" w:rsidP="004E0304">
            <w:pPr>
              <w:pStyle w:val="TableHeadingLeft"/>
              <w:rPr>
                <w:b w:val="0"/>
              </w:rPr>
            </w:pPr>
            <w:r w:rsidRPr="004E0304">
              <w:rPr>
                <w:b w:val="0"/>
                <w:color w:val="auto"/>
              </w:rPr>
              <w:t>Measurement, testings and ratings must be in accordance with the Greenhouse and Energy Minimum Standards (Refrigerated Displ</w:t>
            </w:r>
            <w:r w:rsidR="004E0304" w:rsidRPr="004E0304">
              <w:rPr>
                <w:b w:val="0"/>
                <w:color w:val="auto"/>
              </w:rPr>
              <w:t>ay Cabinets) Determination 2012</w:t>
            </w:r>
          </w:p>
        </w:tc>
      </w:tr>
      <w:tr w:rsidR="00191812" w:rsidRPr="00DE6E8A" w14:paraId="4FBB0BD3" w14:textId="77777777" w:rsidTr="00F4676B">
        <w:tc>
          <w:tcPr>
            <w:tcW w:w="971" w:type="pct"/>
            <w:shd w:val="clear" w:color="auto" w:fill="E5F1FA" w:themeFill="light2"/>
          </w:tcPr>
          <w:p w14:paraId="41BA7031" w14:textId="77777777" w:rsidR="00191812" w:rsidRPr="00853DF2" w:rsidRDefault="00191812" w:rsidP="00191812">
            <w:pPr>
              <w:pStyle w:val="TableTextLeft"/>
              <w:rPr>
                <w:color w:val="auto"/>
              </w:rPr>
            </w:pPr>
            <w:r w:rsidRPr="00853DF2">
              <w:rPr>
                <w:b/>
                <w:color w:val="auto"/>
              </w:rPr>
              <w:t>Input type</w:t>
            </w:r>
          </w:p>
        </w:tc>
        <w:tc>
          <w:tcPr>
            <w:tcW w:w="2922" w:type="pct"/>
            <w:shd w:val="clear" w:color="auto" w:fill="E5F1FA" w:themeFill="light2"/>
          </w:tcPr>
          <w:p w14:paraId="286EDB59" w14:textId="77777777" w:rsidR="00191812" w:rsidRPr="00853DF2" w:rsidRDefault="00191812" w:rsidP="00191812">
            <w:pPr>
              <w:pStyle w:val="TableTextLeft"/>
              <w:rPr>
                <w:color w:val="auto"/>
              </w:rPr>
            </w:pPr>
            <w:r w:rsidRPr="00853DF2">
              <w:rPr>
                <w:b/>
                <w:color w:val="auto"/>
              </w:rPr>
              <w:t>Condition</w:t>
            </w:r>
          </w:p>
        </w:tc>
        <w:tc>
          <w:tcPr>
            <w:tcW w:w="1107" w:type="pct"/>
            <w:shd w:val="clear" w:color="auto" w:fill="E5F1FA" w:themeFill="light2"/>
          </w:tcPr>
          <w:p w14:paraId="3FE1AD1D" w14:textId="77777777" w:rsidR="00191812" w:rsidRPr="00853DF2" w:rsidRDefault="00191812" w:rsidP="00191812">
            <w:pPr>
              <w:pStyle w:val="TableTextLeft"/>
              <w:rPr>
                <w:b/>
                <w:color w:val="auto"/>
              </w:rPr>
            </w:pPr>
            <w:r w:rsidRPr="00853DF2">
              <w:rPr>
                <w:b/>
                <w:color w:val="auto"/>
              </w:rPr>
              <w:t>Input value</w:t>
            </w:r>
          </w:p>
        </w:tc>
      </w:tr>
      <w:tr w:rsidR="00191812" w:rsidRPr="00DE6E8A" w14:paraId="3D614470" w14:textId="77777777" w:rsidTr="00F4676B">
        <w:tc>
          <w:tcPr>
            <w:tcW w:w="971" w:type="pct"/>
            <w:vMerge w:val="restart"/>
          </w:tcPr>
          <w:p w14:paraId="55C172C5" w14:textId="77777777" w:rsidR="00191812" w:rsidRPr="00DE6E8A" w:rsidRDefault="00191812" w:rsidP="00191812">
            <w:pPr>
              <w:pStyle w:val="TableTextLeft"/>
            </w:pPr>
            <w:r w:rsidRPr="00DE6E8A">
              <w:t>Baseline</w:t>
            </w:r>
          </w:p>
        </w:tc>
        <w:tc>
          <w:tcPr>
            <w:tcW w:w="2922" w:type="pct"/>
          </w:tcPr>
          <w:p w14:paraId="795CD697" w14:textId="77777777" w:rsidR="00191812" w:rsidRPr="00DE6E8A" w:rsidRDefault="00191812" w:rsidP="00191812">
            <w:pPr>
              <w:pStyle w:val="TableTextLeft"/>
            </w:pPr>
            <w:r w:rsidRPr="00DE6E8A">
              <w:t>RS 1 – unlit shelves</w:t>
            </w:r>
          </w:p>
        </w:tc>
        <w:tc>
          <w:tcPr>
            <w:tcW w:w="1107" w:type="pct"/>
          </w:tcPr>
          <w:p w14:paraId="79A155B0" w14:textId="41BED928" w:rsidR="00191812" w:rsidRPr="00DE6E8A" w:rsidRDefault="00202058" w:rsidP="00191812">
            <w:pPr>
              <w:pStyle w:val="TableTextLeft"/>
            </w:pPr>
            <w:r>
              <w:t>3.6</w:t>
            </w:r>
            <w:r w:rsidR="009C30C3">
              <w:t>7</w:t>
            </w:r>
          </w:p>
        </w:tc>
      </w:tr>
      <w:tr w:rsidR="00191812" w:rsidRPr="00DE6E8A" w14:paraId="1B614D88" w14:textId="77777777" w:rsidTr="00F4676B">
        <w:tc>
          <w:tcPr>
            <w:tcW w:w="971" w:type="pct"/>
            <w:vMerge/>
          </w:tcPr>
          <w:p w14:paraId="578B4E22" w14:textId="77777777" w:rsidR="00191812" w:rsidRPr="00DE6E8A" w:rsidRDefault="00191812" w:rsidP="00191812">
            <w:pPr>
              <w:pStyle w:val="BodyText"/>
            </w:pPr>
          </w:p>
        </w:tc>
        <w:tc>
          <w:tcPr>
            <w:tcW w:w="2922" w:type="pct"/>
          </w:tcPr>
          <w:p w14:paraId="16415934" w14:textId="77777777" w:rsidR="00191812" w:rsidRPr="00DE6E8A" w:rsidRDefault="00191812" w:rsidP="00191812">
            <w:pPr>
              <w:pStyle w:val="TableTextLeft"/>
            </w:pPr>
            <w:r w:rsidRPr="00DE6E8A">
              <w:t>RS 1 – lit shelves</w:t>
            </w:r>
          </w:p>
        </w:tc>
        <w:tc>
          <w:tcPr>
            <w:tcW w:w="1107" w:type="pct"/>
          </w:tcPr>
          <w:p w14:paraId="6407D41D" w14:textId="29222669" w:rsidR="00191812" w:rsidRPr="00DE6E8A" w:rsidRDefault="009A112F" w:rsidP="00191812">
            <w:pPr>
              <w:pStyle w:val="TableTextLeft"/>
            </w:pPr>
            <w:r>
              <w:t xml:space="preserve">5.19 </w:t>
            </w:r>
          </w:p>
        </w:tc>
      </w:tr>
      <w:tr w:rsidR="00191812" w:rsidRPr="00DE6E8A" w14:paraId="13BC07D6" w14:textId="77777777" w:rsidTr="00F4676B">
        <w:tc>
          <w:tcPr>
            <w:tcW w:w="971" w:type="pct"/>
            <w:vMerge/>
          </w:tcPr>
          <w:p w14:paraId="7EE80A95" w14:textId="77777777" w:rsidR="00191812" w:rsidRPr="00DE6E8A" w:rsidRDefault="00191812" w:rsidP="00191812">
            <w:pPr>
              <w:pStyle w:val="BodyText"/>
            </w:pPr>
          </w:p>
        </w:tc>
        <w:tc>
          <w:tcPr>
            <w:tcW w:w="2922" w:type="pct"/>
          </w:tcPr>
          <w:p w14:paraId="26EAEE77" w14:textId="77777777" w:rsidR="00191812" w:rsidRPr="00DE6E8A" w:rsidRDefault="00191812" w:rsidP="00191812">
            <w:pPr>
              <w:pStyle w:val="TableTextLeft"/>
            </w:pPr>
            <w:r w:rsidRPr="00DE6E8A">
              <w:t>RS 2 – unlit shelves</w:t>
            </w:r>
          </w:p>
        </w:tc>
        <w:tc>
          <w:tcPr>
            <w:tcW w:w="1107" w:type="pct"/>
          </w:tcPr>
          <w:p w14:paraId="1DCB1A48" w14:textId="0ACAB7AD" w:rsidR="00191812" w:rsidRPr="00DE6E8A" w:rsidRDefault="007C3AE8" w:rsidP="00191812">
            <w:pPr>
              <w:pStyle w:val="TableTextLeft"/>
            </w:pPr>
            <w:r>
              <w:t>3.72</w:t>
            </w:r>
          </w:p>
        </w:tc>
      </w:tr>
      <w:tr w:rsidR="00191812" w:rsidRPr="00DE6E8A" w14:paraId="2C5CDC25" w14:textId="77777777" w:rsidTr="00F4676B">
        <w:tc>
          <w:tcPr>
            <w:tcW w:w="971" w:type="pct"/>
            <w:vMerge/>
          </w:tcPr>
          <w:p w14:paraId="2F8561C1" w14:textId="77777777" w:rsidR="00191812" w:rsidRPr="00DE6E8A" w:rsidRDefault="00191812" w:rsidP="00191812">
            <w:pPr>
              <w:pStyle w:val="BodyText"/>
            </w:pPr>
          </w:p>
        </w:tc>
        <w:tc>
          <w:tcPr>
            <w:tcW w:w="2922" w:type="pct"/>
          </w:tcPr>
          <w:p w14:paraId="2B03E7C1" w14:textId="77777777" w:rsidR="00191812" w:rsidRPr="00DE6E8A" w:rsidRDefault="00191812" w:rsidP="00191812">
            <w:pPr>
              <w:pStyle w:val="TableTextLeft"/>
            </w:pPr>
            <w:r w:rsidRPr="00DE6E8A">
              <w:t>RS 2 – lit shelves</w:t>
            </w:r>
          </w:p>
        </w:tc>
        <w:tc>
          <w:tcPr>
            <w:tcW w:w="1107" w:type="pct"/>
          </w:tcPr>
          <w:p w14:paraId="4FDEAB42" w14:textId="1DF51E79" w:rsidR="00191812" w:rsidRPr="00DE6E8A" w:rsidRDefault="00EC2CDB" w:rsidP="00191812">
            <w:pPr>
              <w:pStyle w:val="TableTextLeft"/>
            </w:pPr>
            <w:r>
              <w:t>4.96</w:t>
            </w:r>
          </w:p>
        </w:tc>
      </w:tr>
      <w:tr w:rsidR="00191812" w:rsidRPr="00DE6E8A" w14:paraId="13F52583" w14:textId="77777777" w:rsidTr="00F4676B">
        <w:tc>
          <w:tcPr>
            <w:tcW w:w="971" w:type="pct"/>
            <w:vMerge/>
          </w:tcPr>
          <w:p w14:paraId="017630C4" w14:textId="77777777" w:rsidR="00191812" w:rsidRPr="00DE6E8A" w:rsidRDefault="00191812" w:rsidP="00191812">
            <w:pPr>
              <w:pStyle w:val="BodyText"/>
            </w:pPr>
          </w:p>
        </w:tc>
        <w:tc>
          <w:tcPr>
            <w:tcW w:w="2922" w:type="pct"/>
          </w:tcPr>
          <w:p w14:paraId="2E3980F5" w14:textId="77777777" w:rsidR="00191812" w:rsidRPr="00DE6E8A" w:rsidRDefault="00191812" w:rsidP="00191812">
            <w:pPr>
              <w:pStyle w:val="TableTextLeft"/>
            </w:pPr>
            <w:r w:rsidRPr="00DE6E8A">
              <w:t>RS 3 – unlit shelves</w:t>
            </w:r>
          </w:p>
        </w:tc>
        <w:tc>
          <w:tcPr>
            <w:tcW w:w="1107" w:type="pct"/>
          </w:tcPr>
          <w:p w14:paraId="6F1501DB" w14:textId="5F9ECB64" w:rsidR="00191812" w:rsidRPr="00DE6E8A" w:rsidRDefault="00EC2CDB" w:rsidP="00191812">
            <w:pPr>
              <w:pStyle w:val="TableTextLeft"/>
            </w:pPr>
            <w:r>
              <w:t>4.34</w:t>
            </w:r>
          </w:p>
        </w:tc>
      </w:tr>
      <w:tr w:rsidR="00191812" w:rsidRPr="00DE6E8A" w14:paraId="223E32EE" w14:textId="77777777" w:rsidTr="00F4676B">
        <w:tc>
          <w:tcPr>
            <w:tcW w:w="971" w:type="pct"/>
            <w:vMerge/>
          </w:tcPr>
          <w:p w14:paraId="3EACC085" w14:textId="77777777" w:rsidR="00191812" w:rsidRPr="00DE6E8A" w:rsidRDefault="00191812" w:rsidP="00191812">
            <w:pPr>
              <w:pStyle w:val="BodyText"/>
            </w:pPr>
          </w:p>
        </w:tc>
        <w:tc>
          <w:tcPr>
            <w:tcW w:w="2922" w:type="pct"/>
          </w:tcPr>
          <w:p w14:paraId="0462956C" w14:textId="77777777" w:rsidR="00191812" w:rsidRPr="00DE6E8A" w:rsidRDefault="00191812" w:rsidP="00191812">
            <w:pPr>
              <w:pStyle w:val="TableTextLeft"/>
            </w:pPr>
            <w:r w:rsidRPr="00DE6E8A">
              <w:t>RS 3 – lit shelves</w:t>
            </w:r>
          </w:p>
        </w:tc>
        <w:tc>
          <w:tcPr>
            <w:tcW w:w="1107" w:type="pct"/>
          </w:tcPr>
          <w:p w14:paraId="550B0150" w14:textId="69EDA773" w:rsidR="00191812" w:rsidRPr="00DE6E8A" w:rsidRDefault="00EC2CDB" w:rsidP="00191812">
            <w:pPr>
              <w:pStyle w:val="TableTextLeft"/>
            </w:pPr>
            <w:r>
              <w:t>5.37</w:t>
            </w:r>
          </w:p>
        </w:tc>
      </w:tr>
      <w:tr w:rsidR="00191812" w:rsidRPr="00DE6E8A" w14:paraId="5E33AF7D" w14:textId="77777777" w:rsidTr="00F4676B">
        <w:tc>
          <w:tcPr>
            <w:tcW w:w="971" w:type="pct"/>
            <w:vMerge/>
          </w:tcPr>
          <w:p w14:paraId="47349845" w14:textId="77777777" w:rsidR="00191812" w:rsidRPr="00DE6E8A" w:rsidRDefault="00191812" w:rsidP="00191812">
            <w:pPr>
              <w:pStyle w:val="BodyText"/>
            </w:pPr>
          </w:p>
        </w:tc>
        <w:tc>
          <w:tcPr>
            <w:tcW w:w="2922" w:type="pct"/>
          </w:tcPr>
          <w:p w14:paraId="47C277AB" w14:textId="77777777" w:rsidR="00191812" w:rsidRPr="00DE6E8A" w:rsidRDefault="00191812" w:rsidP="00191812">
            <w:pPr>
              <w:pStyle w:val="TableTextLeft"/>
            </w:pPr>
            <w:r w:rsidRPr="00DE6E8A">
              <w:t>RS 4 – glass door</w:t>
            </w:r>
          </w:p>
        </w:tc>
        <w:tc>
          <w:tcPr>
            <w:tcW w:w="1107" w:type="pct"/>
          </w:tcPr>
          <w:p w14:paraId="0A75A47B" w14:textId="5D3DC4BC" w:rsidR="00191812" w:rsidRPr="00DE6E8A" w:rsidRDefault="00375C50" w:rsidP="00191812">
            <w:pPr>
              <w:pStyle w:val="TableTextLeft"/>
            </w:pPr>
            <w:r>
              <w:t>2.84</w:t>
            </w:r>
          </w:p>
        </w:tc>
      </w:tr>
      <w:tr w:rsidR="00191812" w:rsidRPr="00DE6E8A" w14:paraId="3A8BA555" w14:textId="77777777" w:rsidTr="00F4676B">
        <w:tc>
          <w:tcPr>
            <w:tcW w:w="971" w:type="pct"/>
            <w:vMerge/>
          </w:tcPr>
          <w:p w14:paraId="7FE04013" w14:textId="77777777" w:rsidR="00191812" w:rsidRPr="00DE6E8A" w:rsidRDefault="00191812" w:rsidP="00191812">
            <w:pPr>
              <w:pStyle w:val="BodyText"/>
            </w:pPr>
          </w:p>
        </w:tc>
        <w:tc>
          <w:tcPr>
            <w:tcW w:w="2922" w:type="pct"/>
          </w:tcPr>
          <w:p w14:paraId="590707CC" w14:textId="77777777" w:rsidR="00191812" w:rsidRPr="00DE6E8A" w:rsidRDefault="00191812" w:rsidP="00191812">
            <w:pPr>
              <w:pStyle w:val="TableTextLeft"/>
            </w:pPr>
            <w:r w:rsidRPr="00DE6E8A">
              <w:t>RS 6 – gravity coil</w:t>
            </w:r>
          </w:p>
        </w:tc>
        <w:tc>
          <w:tcPr>
            <w:tcW w:w="1107" w:type="pct"/>
          </w:tcPr>
          <w:p w14:paraId="7DC2F05A" w14:textId="25B157F6" w:rsidR="00191812" w:rsidRPr="00DE6E8A" w:rsidRDefault="00375C50" w:rsidP="00191812">
            <w:pPr>
              <w:pStyle w:val="TableTextLeft"/>
            </w:pPr>
            <w:r>
              <w:t>4.15</w:t>
            </w:r>
          </w:p>
        </w:tc>
      </w:tr>
      <w:tr w:rsidR="00191812" w:rsidRPr="00DE6E8A" w14:paraId="27D0A89C" w14:textId="77777777" w:rsidTr="00F4676B">
        <w:tc>
          <w:tcPr>
            <w:tcW w:w="971" w:type="pct"/>
            <w:vMerge/>
          </w:tcPr>
          <w:p w14:paraId="1A527271" w14:textId="77777777" w:rsidR="00191812" w:rsidRPr="00DE6E8A" w:rsidRDefault="00191812" w:rsidP="00191812">
            <w:pPr>
              <w:pStyle w:val="BodyText"/>
            </w:pPr>
          </w:p>
        </w:tc>
        <w:tc>
          <w:tcPr>
            <w:tcW w:w="2922" w:type="pct"/>
          </w:tcPr>
          <w:p w14:paraId="67FD143E" w14:textId="77777777" w:rsidR="00191812" w:rsidRPr="00DE6E8A" w:rsidRDefault="00191812" w:rsidP="00191812">
            <w:pPr>
              <w:pStyle w:val="TableTextLeft"/>
            </w:pPr>
            <w:r w:rsidRPr="00DE6E8A">
              <w:t>RS 6 – fan coil</w:t>
            </w:r>
          </w:p>
        </w:tc>
        <w:tc>
          <w:tcPr>
            <w:tcW w:w="1107" w:type="pct"/>
          </w:tcPr>
          <w:p w14:paraId="72FE7B64" w14:textId="1F882EEB" w:rsidR="00191812" w:rsidRPr="00DE6E8A" w:rsidRDefault="00375C50" w:rsidP="00191812">
            <w:pPr>
              <w:pStyle w:val="TableTextLeft"/>
            </w:pPr>
            <w:r>
              <w:t>4.14</w:t>
            </w:r>
          </w:p>
        </w:tc>
      </w:tr>
      <w:tr w:rsidR="00191812" w:rsidRPr="00DE6E8A" w14:paraId="0933416B" w14:textId="77777777" w:rsidTr="00F4676B">
        <w:tc>
          <w:tcPr>
            <w:tcW w:w="971" w:type="pct"/>
            <w:vMerge/>
          </w:tcPr>
          <w:p w14:paraId="0AE13720" w14:textId="77777777" w:rsidR="00191812" w:rsidRPr="00DE6E8A" w:rsidRDefault="00191812" w:rsidP="00191812">
            <w:pPr>
              <w:pStyle w:val="BodyText"/>
            </w:pPr>
          </w:p>
        </w:tc>
        <w:tc>
          <w:tcPr>
            <w:tcW w:w="2922" w:type="pct"/>
          </w:tcPr>
          <w:p w14:paraId="7D0C80EA" w14:textId="77777777" w:rsidR="00191812" w:rsidRPr="00DE6E8A" w:rsidRDefault="00191812" w:rsidP="00191812">
            <w:pPr>
              <w:pStyle w:val="TableTextLeft"/>
            </w:pPr>
            <w:r w:rsidRPr="00DE6E8A">
              <w:t>RS 7 – fan coil</w:t>
            </w:r>
          </w:p>
        </w:tc>
        <w:tc>
          <w:tcPr>
            <w:tcW w:w="1107" w:type="pct"/>
          </w:tcPr>
          <w:p w14:paraId="63BA9D59" w14:textId="467CA9D7" w:rsidR="00191812" w:rsidRPr="00DE6E8A" w:rsidRDefault="009A112F" w:rsidP="00191812">
            <w:pPr>
              <w:pStyle w:val="TableTextLeft"/>
            </w:pPr>
            <w:r>
              <w:t>4.32</w:t>
            </w:r>
          </w:p>
        </w:tc>
      </w:tr>
      <w:tr w:rsidR="00191812" w:rsidRPr="00DE6E8A" w14:paraId="73C33A35" w14:textId="77777777" w:rsidTr="00F4676B">
        <w:tc>
          <w:tcPr>
            <w:tcW w:w="971" w:type="pct"/>
            <w:vMerge/>
          </w:tcPr>
          <w:p w14:paraId="0E61506F" w14:textId="77777777" w:rsidR="00191812" w:rsidRPr="00DE6E8A" w:rsidRDefault="00191812" w:rsidP="00191812">
            <w:pPr>
              <w:pStyle w:val="BodyText"/>
            </w:pPr>
          </w:p>
        </w:tc>
        <w:tc>
          <w:tcPr>
            <w:tcW w:w="2922" w:type="pct"/>
          </w:tcPr>
          <w:p w14:paraId="46576C65" w14:textId="77777777" w:rsidR="00191812" w:rsidRPr="00DE6E8A" w:rsidRDefault="00191812" w:rsidP="00191812">
            <w:pPr>
              <w:pStyle w:val="TableTextLeft"/>
            </w:pPr>
            <w:r w:rsidRPr="00DE6E8A">
              <w:t>RS 8 – gravity coil</w:t>
            </w:r>
          </w:p>
        </w:tc>
        <w:tc>
          <w:tcPr>
            <w:tcW w:w="1107" w:type="pct"/>
          </w:tcPr>
          <w:p w14:paraId="22E62FC4" w14:textId="378C66FC" w:rsidR="00191812" w:rsidRPr="00DE6E8A" w:rsidRDefault="004A7155" w:rsidP="00191812">
            <w:pPr>
              <w:pStyle w:val="TableTextLeft"/>
            </w:pPr>
            <w:r>
              <w:t>3.58</w:t>
            </w:r>
          </w:p>
        </w:tc>
      </w:tr>
      <w:tr w:rsidR="00191812" w:rsidRPr="00DE6E8A" w14:paraId="1BB596DC" w14:textId="77777777" w:rsidTr="00F4676B">
        <w:tc>
          <w:tcPr>
            <w:tcW w:w="971" w:type="pct"/>
            <w:vMerge/>
          </w:tcPr>
          <w:p w14:paraId="239CF273" w14:textId="77777777" w:rsidR="00191812" w:rsidRPr="00DE6E8A" w:rsidRDefault="00191812" w:rsidP="00191812">
            <w:pPr>
              <w:pStyle w:val="BodyText"/>
            </w:pPr>
          </w:p>
        </w:tc>
        <w:tc>
          <w:tcPr>
            <w:tcW w:w="2922" w:type="pct"/>
          </w:tcPr>
          <w:p w14:paraId="570DEE88" w14:textId="77777777" w:rsidR="00191812" w:rsidRPr="00DE6E8A" w:rsidRDefault="00191812" w:rsidP="00191812">
            <w:pPr>
              <w:pStyle w:val="TableTextLeft"/>
            </w:pPr>
            <w:r w:rsidRPr="00DE6E8A">
              <w:t>RS 8 – fan coil</w:t>
            </w:r>
          </w:p>
        </w:tc>
        <w:tc>
          <w:tcPr>
            <w:tcW w:w="1107" w:type="pct"/>
          </w:tcPr>
          <w:p w14:paraId="4C84BF8E" w14:textId="2057AF22" w:rsidR="00191812" w:rsidRPr="00DE6E8A" w:rsidRDefault="007270C9" w:rsidP="00191812">
            <w:pPr>
              <w:pStyle w:val="TableTextLeft"/>
            </w:pPr>
            <w:r>
              <w:t>3.85</w:t>
            </w:r>
          </w:p>
        </w:tc>
      </w:tr>
      <w:tr w:rsidR="00191812" w:rsidRPr="00DE6E8A" w14:paraId="227C3B76" w14:textId="77777777" w:rsidTr="00F4676B">
        <w:tc>
          <w:tcPr>
            <w:tcW w:w="971" w:type="pct"/>
            <w:vMerge/>
          </w:tcPr>
          <w:p w14:paraId="20693B75" w14:textId="77777777" w:rsidR="00191812" w:rsidRPr="00DE6E8A" w:rsidRDefault="00191812" w:rsidP="00191812">
            <w:pPr>
              <w:pStyle w:val="BodyText"/>
            </w:pPr>
          </w:p>
        </w:tc>
        <w:tc>
          <w:tcPr>
            <w:tcW w:w="2922" w:type="pct"/>
          </w:tcPr>
          <w:p w14:paraId="001AC090" w14:textId="77777777" w:rsidR="00191812" w:rsidRPr="00DE6E8A" w:rsidRDefault="00191812" w:rsidP="00191812">
            <w:pPr>
              <w:pStyle w:val="TableTextLeft"/>
            </w:pPr>
            <w:r w:rsidRPr="00DE6E8A">
              <w:t>RS 9 – fan coil</w:t>
            </w:r>
          </w:p>
        </w:tc>
        <w:tc>
          <w:tcPr>
            <w:tcW w:w="1107" w:type="pct"/>
          </w:tcPr>
          <w:p w14:paraId="1D5A0B9D" w14:textId="5EE6802B" w:rsidR="00191812" w:rsidRPr="00DE6E8A" w:rsidRDefault="007270C9" w:rsidP="00191812">
            <w:pPr>
              <w:pStyle w:val="TableTextLeft"/>
            </w:pPr>
            <w:r>
              <w:t>3.53</w:t>
            </w:r>
          </w:p>
        </w:tc>
      </w:tr>
      <w:tr w:rsidR="00191812" w:rsidRPr="00DE6E8A" w14:paraId="2254FE2D" w14:textId="77777777" w:rsidTr="00F4676B">
        <w:tc>
          <w:tcPr>
            <w:tcW w:w="971" w:type="pct"/>
            <w:vMerge/>
          </w:tcPr>
          <w:p w14:paraId="1301F34A" w14:textId="77777777" w:rsidR="00191812" w:rsidRPr="00DE6E8A" w:rsidRDefault="00191812" w:rsidP="00191812">
            <w:pPr>
              <w:pStyle w:val="BodyText"/>
            </w:pPr>
          </w:p>
        </w:tc>
        <w:tc>
          <w:tcPr>
            <w:tcW w:w="2922" w:type="pct"/>
          </w:tcPr>
          <w:p w14:paraId="4CDF140E" w14:textId="77777777" w:rsidR="00191812" w:rsidRPr="00DE6E8A" w:rsidRDefault="00191812" w:rsidP="00191812">
            <w:pPr>
              <w:pStyle w:val="TableTextLeft"/>
            </w:pPr>
            <w:r w:rsidRPr="00DE6E8A">
              <w:t>RS 10 – low</w:t>
            </w:r>
          </w:p>
        </w:tc>
        <w:tc>
          <w:tcPr>
            <w:tcW w:w="1107" w:type="pct"/>
          </w:tcPr>
          <w:p w14:paraId="25114371" w14:textId="4BCFE323" w:rsidR="00191812" w:rsidRPr="00DE6E8A" w:rsidRDefault="007270C9" w:rsidP="00191812">
            <w:pPr>
              <w:pStyle w:val="TableTextLeft"/>
            </w:pPr>
            <w:r>
              <w:t>5.46</w:t>
            </w:r>
          </w:p>
        </w:tc>
      </w:tr>
      <w:tr w:rsidR="00191812" w:rsidRPr="00DE6E8A" w14:paraId="0F6D7FCB" w14:textId="77777777" w:rsidTr="00F4676B">
        <w:tc>
          <w:tcPr>
            <w:tcW w:w="971" w:type="pct"/>
            <w:vMerge/>
          </w:tcPr>
          <w:p w14:paraId="31A7B9B3" w14:textId="77777777" w:rsidR="00191812" w:rsidRPr="00DE6E8A" w:rsidRDefault="00191812" w:rsidP="00191812">
            <w:pPr>
              <w:pStyle w:val="BodyText"/>
            </w:pPr>
          </w:p>
        </w:tc>
        <w:tc>
          <w:tcPr>
            <w:tcW w:w="2922" w:type="pct"/>
          </w:tcPr>
          <w:p w14:paraId="0A8BC818" w14:textId="77777777" w:rsidR="00191812" w:rsidRPr="00DE6E8A" w:rsidRDefault="00191812" w:rsidP="00191812">
            <w:pPr>
              <w:pStyle w:val="TableTextLeft"/>
            </w:pPr>
            <w:r w:rsidRPr="00DE6E8A">
              <w:t>RS 11</w:t>
            </w:r>
          </w:p>
        </w:tc>
        <w:tc>
          <w:tcPr>
            <w:tcW w:w="1107" w:type="pct"/>
          </w:tcPr>
          <w:p w14:paraId="2F87FFCF" w14:textId="014996AD" w:rsidR="00191812" w:rsidRPr="00DE6E8A" w:rsidRDefault="007270C9" w:rsidP="00191812">
            <w:pPr>
              <w:pStyle w:val="TableTextLeft"/>
            </w:pPr>
            <w:r>
              <w:t>11.14</w:t>
            </w:r>
          </w:p>
        </w:tc>
      </w:tr>
      <w:tr w:rsidR="00191812" w:rsidRPr="00DE6E8A" w14:paraId="377721AA" w14:textId="77777777" w:rsidTr="00F4676B">
        <w:tc>
          <w:tcPr>
            <w:tcW w:w="971" w:type="pct"/>
            <w:vMerge/>
          </w:tcPr>
          <w:p w14:paraId="76CC4F2E" w14:textId="77777777" w:rsidR="00191812" w:rsidRPr="00DE6E8A" w:rsidRDefault="00191812" w:rsidP="00191812">
            <w:pPr>
              <w:pStyle w:val="BodyText"/>
            </w:pPr>
          </w:p>
        </w:tc>
        <w:tc>
          <w:tcPr>
            <w:tcW w:w="2922" w:type="pct"/>
          </w:tcPr>
          <w:p w14:paraId="1706A002" w14:textId="77777777" w:rsidR="00191812" w:rsidRPr="00DE6E8A" w:rsidRDefault="00191812" w:rsidP="00191812">
            <w:pPr>
              <w:pStyle w:val="TableTextLeft"/>
            </w:pPr>
            <w:r w:rsidRPr="00DE6E8A">
              <w:t>RS 12</w:t>
            </w:r>
          </w:p>
        </w:tc>
        <w:tc>
          <w:tcPr>
            <w:tcW w:w="1107" w:type="pct"/>
          </w:tcPr>
          <w:p w14:paraId="74352FC9" w14:textId="7F261FF8" w:rsidR="00191812" w:rsidRPr="00DE6E8A" w:rsidRDefault="006116EC" w:rsidP="00191812">
            <w:pPr>
              <w:pStyle w:val="TableTextLeft"/>
            </w:pPr>
            <w:r>
              <w:t>19.38</w:t>
            </w:r>
          </w:p>
        </w:tc>
      </w:tr>
      <w:tr w:rsidR="00191812" w:rsidRPr="00DE6E8A" w14:paraId="673DB1D4" w14:textId="77777777" w:rsidTr="00F4676B">
        <w:tc>
          <w:tcPr>
            <w:tcW w:w="971" w:type="pct"/>
            <w:vMerge/>
          </w:tcPr>
          <w:p w14:paraId="7053431B" w14:textId="77777777" w:rsidR="00191812" w:rsidRPr="00DE6E8A" w:rsidRDefault="00191812" w:rsidP="00191812">
            <w:pPr>
              <w:pStyle w:val="BodyText"/>
            </w:pPr>
          </w:p>
        </w:tc>
        <w:tc>
          <w:tcPr>
            <w:tcW w:w="2922" w:type="pct"/>
          </w:tcPr>
          <w:p w14:paraId="45426688" w14:textId="77777777" w:rsidR="00191812" w:rsidRPr="00DE6E8A" w:rsidRDefault="00191812" w:rsidP="00191812">
            <w:pPr>
              <w:pStyle w:val="TableTextLeft"/>
            </w:pPr>
            <w:r w:rsidRPr="00DE6E8A">
              <w:t>RS 13 – solid sided</w:t>
            </w:r>
          </w:p>
        </w:tc>
        <w:tc>
          <w:tcPr>
            <w:tcW w:w="1107" w:type="pct"/>
          </w:tcPr>
          <w:p w14:paraId="1F6455D6" w14:textId="74A564FA" w:rsidR="00191812" w:rsidRPr="00DE6E8A" w:rsidRDefault="006116EC" w:rsidP="00191812">
            <w:pPr>
              <w:pStyle w:val="TableTextLeft"/>
            </w:pPr>
            <w:r>
              <w:t>5.69</w:t>
            </w:r>
          </w:p>
        </w:tc>
      </w:tr>
      <w:tr w:rsidR="00191812" w:rsidRPr="00DE6E8A" w14:paraId="5DEBF09C" w14:textId="77777777" w:rsidTr="00F4676B">
        <w:tc>
          <w:tcPr>
            <w:tcW w:w="971" w:type="pct"/>
            <w:vMerge/>
          </w:tcPr>
          <w:p w14:paraId="44DC0FF8" w14:textId="77777777" w:rsidR="00191812" w:rsidRPr="00DE6E8A" w:rsidRDefault="00191812" w:rsidP="00191812">
            <w:pPr>
              <w:pStyle w:val="BodyText"/>
            </w:pPr>
          </w:p>
        </w:tc>
        <w:tc>
          <w:tcPr>
            <w:tcW w:w="2922" w:type="pct"/>
          </w:tcPr>
          <w:p w14:paraId="495D83E5" w14:textId="77777777" w:rsidR="00191812" w:rsidRPr="00DE6E8A" w:rsidRDefault="00191812" w:rsidP="00191812">
            <w:pPr>
              <w:pStyle w:val="TableTextLeft"/>
            </w:pPr>
            <w:r w:rsidRPr="00DE6E8A">
              <w:t>RS 13 – glass sided</w:t>
            </w:r>
          </w:p>
        </w:tc>
        <w:tc>
          <w:tcPr>
            <w:tcW w:w="1107" w:type="pct"/>
          </w:tcPr>
          <w:p w14:paraId="2399CA20" w14:textId="081FC82E" w:rsidR="00191812" w:rsidRPr="00DE6E8A" w:rsidRDefault="006116EC" w:rsidP="00191812">
            <w:pPr>
              <w:pStyle w:val="TableTextLeft"/>
            </w:pPr>
            <w:r>
              <w:t>5.72</w:t>
            </w:r>
          </w:p>
        </w:tc>
      </w:tr>
      <w:tr w:rsidR="00191812" w:rsidRPr="00DE6E8A" w14:paraId="31C6B04F" w14:textId="77777777" w:rsidTr="00F4676B">
        <w:tc>
          <w:tcPr>
            <w:tcW w:w="971" w:type="pct"/>
            <w:vMerge/>
          </w:tcPr>
          <w:p w14:paraId="3F7A7959" w14:textId="77777777" w:rsidR="00191812" w:rsidRPr="00DE6E8A" w:rsidRDefault="00191812" w:rsidP="00191812">
            <w:pPr>
              <w:pStyle w:val="BodyText"/>
            </w:pPr>
          </w:p>
        </w:tc>
        <w:tc>
          <w:tcPr>
            <w:tcW w:w="2922" w:type="pct"/>
          </w:tcPr>
          <w:p w14:paraId="588E1BA7" w14:textId="77777777" w:rsidR="00191812" w:rsidRPr="00DE6E8A" w:rsidRDefault="00191812" w:rsidP="00191812">
            <w:pPr>
              <w:pStyle w:val="TableTextLeft"/>
            </w:pPr>
            <w:r w:rsidRPr="00DE6E8A">
              <w:t>RS 14 – solid sided</w:t>
            </w:r>
          </w:p>
        </w:tc>
        <w:tc>
          <w:tcPr>
            <w:tcW w:w="1107" w:type="pct"/>
          </w:tcPr>
          <w:p w14:paraId="5EC7CB14" w14:textId="464F3BD7" w:rsidR="00191812" w:rsidRPr="00DE6E8A" w:rsidRDefault="00FB6FA5" w:rsidP="00191812">
            <w:pPr>
              <w:pStyle w:val="TableTextLeft"/>
            </w:pPr>
            <w:r>
              <w:t>4.53</w:t>
            </w:r>
          </w:p>
        </w:tc>
      </w:tr>
      <w:tr w:rsidR="00191812" w:rsidRPr="00DE6E8A" w14:paraId="207915EE" w14:textId="77777777" w:rsidTr="00F4676B">
        <w:tc>
          <w:tcPr>
            <w:tcW w:w="971" w:type="pct"/>
            <w:vMerge/>
          </w:tcPr>
          <w:p w14:paraId="2E668BB6" w14:textId="77777777" w:rsidR="00191812" w:rsidRPr="00DE6E8A" w:rsidRDefault="00191812" w:rsidP="00191812">
            <w:pPr>
              <w:pStyle w:val="BodyText"/>
            </w:pPr>
          </w:p>
        </w:tc>
        <w:tc>
          <w:tcPr>
            <w:tcW w:w="2922" w:type="pct"/>
          </w:tcPr>
          <w:p w14:paraId="2F0A83C2" w14:textId="77777777" w:rsidR="00191812" w:rsidRPr="00DE6E8A" w:rsidRDefault="00191812" w:rsidP="00191812">
            <w:pPr>
              <w:pStyle w:val="TableTextLeft"/>
            </w:pPr>
            <w:r w:rsidRPr="00DE6E8A">
              <w:t>RS 14 – glass sided</w:t>
            </w:r>
          </w:p>
        </w:tc>
        <w:tc>
          <w:tcPr>
            <w:tcW w:w="1107" w:type="pct"/>
          </w:tcPr>
          <w:p w14:paraId="416D7D9F" w14:textId="68B78A9C" w:rsidR="00191812" w:rsidRPr="00DE6E8A" w:rsidRDefault="00FB6FA5" w:rsidP="00191812">
            <w:pPr>
              <w:pStyle w:val="TableTextLeft"/>
            </w:pPr>
            <w:r>
              <w:t>10.83</w:t>
            </w:r>
          </w:p>
        </w:tc>
      </w:tr>
      <w:tr w:rsidR="00191812" w:rsidRPr="00DE6E8A" w14:paraId="2FE0261B" w14:textId="77777777" w:rsidTr="00F4676B">
        <w:tc>
          <w:tcPr>
            <w:tcW w:w="971" w:type="pct"/>
            <w:vMerge/>
          </w:tcPr>
          <w:p w14:paraId="604B04C8" w14:textId="77777777" w:rsidR="00191812" w:rsidRPr="00DE6E8A" w:rsidRDefault="00191812" w:rsidP="00191812">
            <w:pPr>
              <w:pStyle w:val="BodyText"/>
            </w:pPr>
          </w:p>
        </w:tc>
        <w:tc>
          <w:tcPr>
            <w:tcW w:w="2922" w:type="pct"/>
          </w:tcPr>
          <w:p w14:paraId="390344C6" w14:textId="77777777" w:rsidR="00191812" w:rsidRPr="00DE6E8A" w:rsidRDefault="00191812" w:rsidP="00191812">
            <w:pPr>
              <w:pStyle w:val="TableTextLeft"/>
            </w:pPr>
            <w:r w:rsidRPr="00DE6E8A">
              <w:t>RS 15 – glass door</w:t>
            </w:r>
          </w:p>
        </w:tc>
        <w:tc>
          <w:tcPr>
            <w:tcW w:w="1107" w:type="pct"/>
          </w:tcPr>
          <w:p w14:paraId="4D722AC8" w14:textId="644D64E7" w:rsidR="00191812" w:rsidRPr="00DE6E8A" w:rsidRDefault="00FB6FA5" w:rsidP="00191812">
            <w:pPr>
              <w:pStyle w:val="TableTextLeft"/>
            </w:pPr>
            <w:r>
              <w:t>10.83</w:t>
            </w:r>
          </w:p>
        </w:tc>
      </w:tr>
      <w:tr w:rsidR="00191812" w:rsidRPr="00DE6E8A" w14:paraId="2B89D719" w14:textId="77777777" w:rsidTr="00F4676B">
        <w:tc>
          <w:tcPr>
            <w:tcW w:w="971" w:type="pct"/>
            <w:vMerge/>
          </w:tcPr>
          <w:p w14:paraId="45229F6B" w14:textId="77777777" w:rsidR="00191812" w:rsidRPr="00DE6E8A" w:rsidRDefault="00191812" w:rsidP="00191812">
            <w:pPr>
              <w:pStyle w:val="BodyText"/>
            </w:pPr>
          </w:p>
        </w:tc>
        <w:tc>
          <w:tcPr>
            <w:tcW w:w="2922" w:type="pct"/>
          </w:tcPr>
          <w:p w14:paraId="5C4A9BE5" w14:textId="77777777" w:rsidR="00191812" w:rsidRPr="00DE6E8A" w:rsidRDefault="00191812" w:rsidP="00191812">
            <w:pPr>
              <w:pStyle w:val="TableTextLeft"/>
            </w:pPr>
            <w:r w:rsidRPr="00DE6E8A">
              <w:t>RS 16 – glass door</w:t>
            </w:r>
          </w:p>
        </w:tc>
        <w:tc>
          <w:tcPr>
            <w:tcW w:w="1107" w:type="pct"/>
          </w:tcPr>
          <w:p w14:paraId="354B79BB" w14:textId="0824D0C8" w:rsidR="00191812" w:rsidRPr="00DE6E8A" w:rsidRDefault="00017B26" w:rsidP="00191812">
            <w:pPr>
              <w:pStyle w:val="TableTextLeft"/>
            </w:pPr>
            <w:r>
              <w:t>11.85</w:t>
            </w:r>
          </w:p>
        </w:tc>
      </w:tr>
      <w:tr w:rsidR="00191812" w:rsidRPr="00DE6E8A" w14:paraId="79B0C2C8" w14:textId="77777777" w:rsidTr="00F4676B">
        <w:tc>
          <w:tcPr>
            <w:tcW w:w="971" w:type="pct"/>
            <w:vMerge/>
          </w:tcPr>
          <w:p w14:paraId="620D9D97" w14:textId="77777777" w:rsidR="00191812" w:rsidRPr="00DE6E8A" w:rsidRDefault="00191812" w:rsidP="00191812">
            <w:pPr>
              <w:pStyle w:val="BodyText"/>
            </w:pPr>
          </w:p>
        </w:tc>
        <w:tc>
          <w:tcPr>
            <w:tcW w:w="2922" w:type="pct"/>
          </w:tcPr>
          <w:p w14:paraId="3F639CF2" w14:textId="77777777" w:rsidR="00191812" w:rsidRPr="00DE6E8A" w:rsidRDefault="00191812" w:rsidP="00191812">
            <w:pPr>
              <w:pStyle w:val="TableTextLeft"/>
            </w:pPr>
            <w:r w:rsidRPr="00DE6E8A">
              <w:t>RS 18</w:t>
            </w:r>
          </w:p>
        </w:tc>
        <w:tc>
          <w:tcPr>
            <w:tcW w:w="1107" w:type="pct"/>
          </w:tcPr>
          <w:p w14:paraId="6B88C9C0" w14:textId="076A3A7D" w:rsidR="00191812" w:rsidRPr="00DE6E8A" w:rsidRDefault="00017B26" w:rsidP="00191812">
            <w:pPr>
              <w:pStyle w:val="TableTextLeft"/>
            </w:pPr>
            <w:r>
              <w:t>14.20</w:t>
            </w:r>
          </w:p>
        </w:tc>
      </w:tr>
      <w:tr w:rsidR="00191812" w:rsidRPr="00DE6E8A" w14:paraId="763582F9" w14:textId="77777777" w:rsidTr="00F4676B">
        <w:tc>
          <w:tcPr>
            <w:tcW w:w="971" w:type="pct"/>
            <w:vMerge/>
          </w:tcPr>
          <w:p w14:paraId="0D2D7290" w14:textId="77777777" w:rsidR="00191812" w:rsidRPr="00DE6E8A" w:rsidRDefault="00191812" w:rsidP="00191812">
            <w:pPr>
              <w:pStyle w:val="BodyText"/>
            </w:pPr>
          </w:p>
        </w:tc>
        <w:tc>
          <w:tcPr>
            <w:tcW w:w="2922" w:type="pct"/>
          </w:tcPr>
          <w:p w14:paraId="2390B430" w14:textId="77777777" w:rsidR="00191812" w:rsidRPr="00DE6E8A" w:rsidRDefault="00191812" w:rsidP="00191812">
            <w:pPr>
              <w:pStyle w:val="TableTextLeft"/>
            </w:pPr>
            <w:r w:rsidRPr="00DE6E8A">
              <w:t>RS 19</w:t>
            </w:r>
          </w:p>
        </w:tc>
        <w:tc>
          <w:tcPr>
            <w:tcW w:w="1107" w:type="pct"/>
          </w:tcPr>
          <w:p w14:paraId="015D5FEC" w14:textId="115278DF" w:rsidR="00191812" w:rsidRPr="00DE6E8A" w:rsidRDefault="005B34E2" w:rsidP="00191812">
            <w:pPr>
              <w:pStyle w:val="TableTextLeft"/>
            </w:pPr>
            <w:r>
              <w:t>10.56</w:t>
            </w:r>
          </w:p>
        </w:tc>
      </w:tr>
      <w:tr w:rsidR="00191812" w:rsidRPr="00DE6E8A" w14:paraId="44511CF3" w14:textId="77777777" w:rsidTr="00F4676B">
        <w:tc>
          <w:tcPr>
            <w:tcW w:w="971" w:type="pct"/>
            <w:vMerge/>
          </w:tcPr>
          <w:p w14:paraId="7DEE8B08" w14:textId="77777777" w:rsidR="00191812" w:rsidRPr="00DE6E8A" w:rsidRDefault="00191812" w:rsidP="00191812">
            <w:pPr>
              <w:pStyle w:val="BodyText"/>
            </w:pPr>
          </w:p>
        </w:tc>
        <w:tc>
          <w:tcPr>
            <w:tcW w:w="2922" w:type="pct"/>
          </w:tcPr>
          <w:p w14:paraId="4358B1F5" w14:textId="77777777" w:rsidR="00191812" w:rsidRPr="00DE6E8A" w:rsidRDefault="00191812" w:rsidP="00191812">
            <w:pPr>
              <w:pStyle w:val="TableTextLeft"/>
            </w:pPr>
            <w:r w:rsidRPr="00DE6E8A">
              <w:t>HC1</w:t>
            </w:r>
          </w:p>
        </w:tc>
        <w:tc>
          <w:tcPr>
            <w:tcW w:w="1107" w:type="pct"/>
          </w:tcPr>
          <w:p w14:paraId="3CAFEE2E" w14:textId="23F3C3FA" w:rsidR="00191812" w:rsidRPr="00DE6E8A" w:rsidRDefault="00EA1F3A" w:rsidP="00191812">
            <w:pPr>
              <w:pStyle w:val="TableTextLeft"/>
            </w:pPr>
            <w:r>
              <w:t>3.36</w:t>
            </w:r>
          </w:p>
        </w:tc>
      </w:tr>
      <w:tr w:rsidR="00191812" w:rsidRPr="00DE6E8A" w14:paraId="7B01AF51" w14:textId="77777777" w:rsidTr="00F4676B">
        <w:tc>
          <w:tcPr>
            <w:tcW w:w="971" w:type="pct"/>
            <w:vMerge/>
          </w:tcPr>
          <w:p w14:paraId="76D05FA1" w14:textId="77777777" w:rsidR="00191812" w:rsidRPr="00DE6E8A" w:rsidRDefault="00191812" w:rsidP="00191812">
            <w:pPr>
              <w:pStyle w:val="BodyText"/>
            </w:pPr>
          </w:p>
        </w:tc>
        <w:tc>
          <w:tcPr>
            <w:tcW w:w="2922" w:type="pct"/>
          </w:tcPr>
          <w:p w14:paraId="32F19D06" w14:textId="77777777" w:rsidR="00191812" w:rsidRPr="00DE6E8A" w:rsidRDefault="00191812" w:rsidP="00191812">
            <w:pPr>
              <w:pStyle w:val="TableTextLeft"/>
            </w:pPr>
            <w:r w:rsidRPr="00DE6E8A">
              <w:t>HC4</w:t>
            </w:r>
          </w:p>
        </w:tc>
        <w:tc>
          <w:tcPr>
            <w:tcW w:w="1107" w:type="pct"/>
          </w:tcPr>
          <w:p w14:paraId="7A21BAA1" w14:textId="59B213CD" w:rsidR="00191812" w:rsidRPr="00DE6E8A" w:rsidRDefault="00EA1F3A" w:rsidP="00191812">
            <w:pPr>
              <w:pStyle w:val="TableTextLeft"/>
            </w:pPr>
            <w:r>
              <w:t>4.53</w:t>
            </w:r>
          </w:p>
        </w:tc>
      </w:tr>
      <w:tr w:rsidR="00191812" w:rsidRPr="00DE6E8A" w14:paraId="4CD596E5" w14:textId="77777777" w:rsidTr="00F4676B">
        <w:tc>
          <w:tcPr>
            <w:tcW w:w="971" w:type="pct"/>
            <w:vMerge/>
          </w:tcPr>
          <w:p w14:paraId="0AAFA7F2" w14:textId="77777777" w:rsidR="00191812" w:rsidRPr="00DE6E8A" w:rsidRDefault="00191812" w:rsidP="00191812">
            <w:pPr>
              <w:pStyle w:val="BodyText"/>
            </w:pPr>
          </w:p>
        </w:tc>
        <w:tc>
          <w:tcPr>
            <w:tcW w:w="2922" w:type="pct"/>
          </w:tcPr>
          <w:p w14:paraId="0FCAA996" w14:textId="77777777" w:rsidR="00191812" w:rsidRPr="00DE6E8A" w:rsidRDefault="00191812" w:rsidP="00191812">
            <w:pPr>
              <w:pStyle w:val="TableTextLeft"/>
            </w:pPr>
            <w:r w:rsidRPr="00DE6E8A">
              <w:t>VC1</w:t>
            </w:r>
          </w:p>
        </w:tc>
        <w:tc>
          <w:tcPr>
            <w:tcW w:w="1107" w:type="pct"/>
          </w:tcPr>
          <w:p w14:paraId="6CD89B95" w14:textId="1FAE9257" w:rsidR="00191812" w:rsidRPr="00DE6E8A" w:rsidRDefault="00EA1F3A" w:rsidP="00191812">
            <w:pPr>
              <w:pStyle w:val="TableTextLeft"/>
            </w:pPr>
            <w:r>
              <w:t>9.57</w:t>
            </w:r>
          </w:p>
        </w:tc>
      </w:tr>
      <w:tr w:rsidR="00191812" w:rsidRPr="00DE6E8A" w14:paraId="1396830B" w14:textId="77777777" w:rsidTr="00F4676B">
        <w:tc>
          <w:tcPr>
            <w:tcW w:w="971" w:type="pct"/>
            <w:vMerge/>
          </w:tcPr>
          <w:p w14:paraId="390A9B18" w14:textId="77777777" w:rsidR="00191812" w:rsidRPr="00DE6E8A" w:rsidRDefault="00191812" w:rsidP="00191812">
            <w:pPr>
              <w:pStyle w:val="BodyText"/>
            </w:pPr>
          </w:p>
        </w:tc>
        <w:tc>
          <w:tcPr>
            <w:tcW w:w="2922" w:type="pct"/>
          </w:tcPr>
          <w:p w14:paraId="66ECC1A1" w14:textId="77777777" w:rsidR="00191812" w:rsidRPr="00DE6E8A" w:rsidRDefault="00191812" w:rsidP="00191812">
            <w:pPr>
              <w:pStyle w:val="TableTextLeft"/>
            </w:pPr>
            <w:r w:rsidRPr="00DE6E8A">
              <w:t>VC2</w:t>
            </w:r>
          </w:p>
        </w:tc>
        <w:tc>
          <w:tcPr>
            <w:tcW w:w="1107" w:type="pct"/>
          </w:tcPr>
          <w:p w14:paraId="23CD3C7E" w14:textId="0730D88B" w:rsidR="00191812" w:rsidRPr="00DE6E8A" w:rsidRDefault="00EA1F3A" w:rsidP="00191812">
            <w:pPr>
              <w:pStyle w:val="TableTextLeft"/>
            </w:pPr>
            <w:r>
              <w:t>7.67</w:t>
            </w:r>
          </w:p>
        </w:tc>
      </w:tr>
      <w:tr w:rsidR="00191812" w:rsidRPr="00DE6E8A" w14:paraId="1495DF5E" w14:textId="77777777" w:rsidTr="00F4676B">
        <w:tc>
          <w:tcPr>
            <w:tcW w:w="971" w:type="pct"/>
            <w:vMerge/>
          </w:tcPr>
          <w:p w14:paraId="102E0B99" w14:textId="77777777" w:rsidR="00191812" w:rsidRPr="00DE6E8A" w:rsidRDefault="00191812" w:rsidP="00191812">
            <w:pPr>
              <w:pStyle w:val="BodyText"/>
            </w:pPr>
          </w:p>
        </w:tc>
        <w:tc>
          <w:tcPr>
            <w:tcW w:w="2922" w:type="pct"/>
          </w:tcPr>
          <w:p w14:paraId="517FB4D0" w14:textId="77777777" w:rsidR="00191812" w:rsidRPr="00DE6E8A" w:rsidRDefault="00191812" w:rsidP="00191812">
            <w:pPr>
              <w:pStyle w:val="TableTextLeft"/>
            </w:pPr>
            <w:r w:rsidRPr="00DE6E8A">
              <w:t>VC4 – solid door</w:t>
            </w:r>
          </w:p>
        </w:tc>
        <w:tc>
          <w:tcPr>
            <w:tcW w:w="1107" w:type="pct"/>
          </w:tcPr>
          <w:p w14:paraId="2B486D4D" w14:textId="77F0042A" w:rsidR="00191812" w:rsidRPr="00DE6E8A" w:rsidRDefault="00EA1F3A" w:rsidP="00191812">
            <w:pPr>
              <w:pStyle w:val="TableTextLeft"/>
            </w:pPr>
            <w:r>
              <w:t>5.04</w:t>
            </w:r>
          </w:p>
        </w:tc>
      </w:tr>
      <w:tr w:rsidR="00191812" w:rsidRPr="00DE6E8A" w14:paraId="1C94C47F" w14:textId="77777777" w:rsidTr="00F4676B">
        <w:tc>
          <w:tcPr>
            <w:tcW w:w="971" w:type="pct"/>
            <w:vMerge/>
          </w:tcPr>
          <w:p w14:paraId="54A6DC0F" w14:textId="77777777" w:rsidR="00191812" w:rsidRPr="00DE6E8A" w:rsidRDefault="00191812" w:rsidP="00191812">
            <w:pPr>
              <w:pStyle w:val="BodyText"/>
            </w:pPr>
          </w:p>
        </w:tc>
        <w:tc>
          <w:tcPr>
            <w:tcW w:w="2922" w:type="pct"/>
          </w:tcPr>
          <w:p w14:paraId="20550D28" w14:textId="77777777" w:rsidR="00191812" w:rsidRPr="00DE6E8A" w:rsidRDefault="00191812" w:rsidP="00191812">
            <w:pPr>
              <w:pStyle w:val="TableTextLeft"/>
            </w:pPr>
            <w:r w:rsidRPr="00DE6E8A">
              <w:t>VC4 – glass door</w:t>
            </w:r>
          </w:p>
        </w:tc>
        <w:tc>
          <w:tcPr>
            <w:tcW w:w="1107" w:type="pct"/>
          </w:tcPr>
          <w:p w14:paraId="79E68BF9" w14:textId="4DDCBDE3" w:rsidR="00191812" w:rsidRPr="00DE6E8A" w:rsidRDefault="00EA1F3A" w:rsidP="00191812">
            <w:pPr>
              <w:pStyle w:val="TableTextLeft"/>
            </w:pPr>
            <w:r>
              <w:t>5.04</w:t>
            </w:r>
          </w:p>
        </w:tc>
      </w:tr>
      <w:tr w:rsidR="00191812" w:rsidRPr="00DE6E8A" w14:paraId="21FA1D19" w14:textId="77777777" w:rsidTr="00F4676B">
        <w:tc>
          <w:tcPr>
            <w:tcW w:w="971" w:type="pct"/>
            <w:vMerge/>
          </w:tcPr>
          <w:p w14:paraId="12430B7D" w14:textId="77777777" w:rsidR="00191812" w:rsidRPr="00DE6E8A" w:rsidRDefault="00191812" w:rsidP="00191812">
            <w:pPr>
              <w:pStyle w:val="BodyText"/>
            </w:pPr>
          </w:p>
        </w:tc>
        <w:tc>
          <w:tcPr>
            <w:tcW w:w="2922" w:type="pct"/>
          </w:tcPr>
          <w:p w14:paraId="311C7B99" w14:textId="77777777" w:rsidR="00191812" w:rsidRPr="00DE6E8A" w:rsidRDefault="00191812" w:rsidP="00191812">
            <w:pPr>
              <w:pStyle w:val="TableTextLeft"/>
            </w:pPr>
            <w:r w:rsidRPr="00DE6E8A">
              <w:t>HF4</w:t>
            </w:r>
          </w:p>
        </w:tc>
        <w:tc>
          <w:tcPr>
            <w:tcW w:w="1107" w:type="pct"/>
          </w:tcPr>
          <w:p w14:paraId="2CBE7779" w14:textId="286D8668" w:rsidR="00191812" w:rsidRPr="00DE6E8A" w:rsidRDefault="00EA1F3A" w:rsidP="00191812">
            <w:pPr>
              <w:pStyle w:val="TableTextLeft"/>
            </w:pPr>
            <w:r>
              <w:t>7.74</w:t>
            </w:r>
          </w:p>
        </w:tc>
      </w:tr>
      <w:tr w:rsidR="00191812" w:rsidRPr="00DE6E8A" w14:paraId="07A68FAF" w14:textId="77777777" w:rsidTr="00F4676B">
        <w:tc>
          <w:tcPr>
            <w:tcW w:w="971" w:type="pct"/>
            <w:vMerge/>
          </w:tcPr>
          <w:p w14:paraId="133B0E25" w14:textId="77777777" w:rsidR="00191812" w:rsidRPr="00DE6E8A" w:rsidRDefault="00191812" w:rsidP="00191812">
            <w:pPr>
              <w:pStyle w:val="BodyText"/>
            </w:pPr>
          </w:p>
        </w:tc>
        <w:tc>
          <w:tcPr>
            <w:tcW w:w="2922" w:type="pct"/>
          </w:tcPr>
          <w:p w14:paraId="5B9A4E8C" w14:textId="77777777" w:rsidR="00191812" w:rsidRPr="00DE6E8A" w:rsidRDefault="00191812" w:rsidP="00191812">
            <w:pPr>
              <w:pStyle w:val="TableTextLeft"/>
            </w:pPr>
            <w:r w:rsidRPr="00DE6E8A">
              <w:t>HF6</w:t>
            </w:r>
          </w:p>
        </w:tc>
        <w:tc>
          <w:tcPr>
            <w:tcW w:w="1107" w:type="pct"/>
          </w:tcPr>
          <w:p w14:paraId="49C43809" w14:textId="0CCA0E90" w:rsidR="00191812" w:rsidRPr="00DE6E8A" w:rsidRDefault="00EA1F3A" w:rsidP="00191812">
            <w:pPr>
              <w:pStyle w:val="TableTextLeft"/>
            </w:pPr>
            <w:r>
              <w:t>2.34</w:t>
            </w:r>
          </w:p>
        </w:tc>
      </w:tr>
      <w:tr w:rsidR="00191812" w:rsidRPr="00DE6E8A" w14:paraId="07177612" w14:textId="77777777" w:rsidTr="00F4676B">
        <w:tc>
          <w:tcPr>
            <w:tcW w:w="971" w:type="pct"/>
            <w:vMerge/>
          </w:tcPr>
          <w:p w14:paraId="1BE2DAF5" w14:textId="77777777" w:rsidR="00191812" w:rsidRPr="00DE6E8A" w:rsidRDefault="00191812" w:rsidP="00191812">
            <w:pPr>
              <w:pStyle w:val="BodyText"/>
            </w:pPr>
          </w:p>
        </w:tc>
        <w:tc>
          <w:tcPr>
            <w:tcW w:w="2922" w:type="pct"/>
          </w:tcPr>
          <w:p w14:paraId="68F6AD30" w14:textId="77777777" w:rsidR="00191812" w:rsidRPr="00DE6E8A" w:rsidRDefault="00191812" w:rsidP="00191812">
            <w:pPr>
              <w:pStyle w:val="TableTextLeft"/>
            </w:pPr>
            <w:r w:rsidRPr="00DE6E8A">
              <w:t>VF4 – solid door</w:t>
            </w:r>
          </w:p>
        </w:tc>
        <w:tc>
          <w:tcPr>
            <w:tcW w:w="1107" w:type="pct"/>
          </w:tcPr>
          <w:p w14:paraId="5A5EEF84" w14:textId="3E9D686E" w:rsidR="00191812" w:rsidRPr="00DE6E8A" w:rsidRDefault="00EA1F3A" w:rsidP="00191812">
            <w:pPr>
              <w:pStyle w:val="TableTextLeft"/>
            </w:pPr>
            <w:r>
              <w:t>12.13</w:t>
            </w:r>
          </w:p>
        </w:tc>
      </w:tr>
      <w:tr w:rsidR="00191812" w:rsidRPr="00DE6E8A" w14:paraId="5206A2B3" w14:textId="77777777" w:rsidTr="00F4676B">
        <w:tc>
          <w:tcPr>
            <w:tcW w:w="971" w:type="pct"/>
            <w:vMerge/>
          </w:tcPr>
          <w:p w14:paraId="2A193F39" w14:textId="77777777" w:rsidR="00191812" w:rsidRPr="00DE6E8A" w:rsidRDefault="00191812" w:rsidP="00191812">
            <w:pPr>
              <w:pStyle w:val="BodyText"/>
            </w:pPr>
          </w:p>
        </w:tc>
        <w:tc>
          <w:tcPr>
            <w:tcW w:w="2922" w:type="pct"/>
          </w:tcPr>
          <w:p w14:paraId="259B2767" w14:textId="77777777" w:rsidR="00191812" w:rsidRPr="00DE6E8A" w:rsidRDefault="00191812" w:rsidP="00191812">
            <w:pPr>
              <w:pStyle w:val="TableTextLeft"/>
            </w:pPr>
            <w:r w:rsidRPr="00DE6E8A">
              <w:t>VF4 – glass door</w:t>
            </w:r>
          </w:p>
        </w:tc>
        <w:tc>
          <w:tcPr>
            <w:tcW w:w="1107" w:type="pct"/>
          </w:tcPr>
          <w:p w14:paraId="4C436F03" w14:textId="37BC0DB1" w:rsidR="00191812" w:rsidRPr="00DE6E8A" w:rsidRDefault="00EA1F3A" w:rsidP="00191812">
            <w:pPr>
              <w:pStyle w:val="TableTextLeft"/>
            </w:pPr>
            <w:r>
              <w:t>12.13</w:t>
            </w:r>
          </w:p>
        </w:tc>
      </w:tr>
      <w:tr w:rsidR="00124D8F" w:rsidRPr="00DE6E8A" w14:paraId="7C14C2A7" w14:textId="77777777" w:rsidTr="00F4676B">
        <w:tc>
          <w:tcPr>
            <w:tcW w:w="971" w:type="pct"/>
            <w:vMerge w:val="restart"/>
          </w:tcPr>
          <w:p w14:paraId="639C9A59" w14:textId="77777777" w:rsidR="00124D8F" w:rsidRPr="00DE6E8A" w:rsidRDefault="00124D8F" w:rsidP="00124D8F">
            <w:pPr>
              <w:pStyle w:val="TableTextLeft"/>
            </w:pPr>
            <w:r w:rsidRPr="00DE6E8A">
              <w:t>Upgrade</w:t>
            </w:r>
          </w:p>
        </w:tc>
        <w:tc>
          <w:tcPr>
            <w:tcW w:w="2922" w:type="pct"/>
          </w:tcPr>
          <w:p w14:paraId="09DA22B3" w14:textId="77777777" w:rsidR="00124D8F" w:rsidRPr="00DE6E8A" w:rsidRDefault="00124D8F" w:rsidP="00124D8F">
            <w:pPr>
              <w:pStyle w:val="TableTextLeft"/>
            </w:pPr>
            <w:r w:rsidRPr="00DE6E8A">
              <w:t>RS 1 – unlit shelves</w:t>
            </w:r>
          </w:p>
        </w:tc>
        <w:tc>
          <w:tcPr>
            <w:tcW w:w="1107" w:type="pct"/>
          </w:tcPr>
          <w:p w14:paraId="1071E2C1" w14:textId="44660EF3" w:rsidR="00124D8F" w:rsidRPr="00DE6E8A" w:rsidRDefault="00124D8F" w:rsidP="00124D8F">
            <w:pPr>
              <w:pStyle w:val="TableTextLeft"/>
            </w:pPr>
            <w:r w:rsidRPr="00C1573B">
              <w:t>2.45</w:t>
            </w:r>
          </w:p>
        </w:tc>
      </w:tr>
      <w:tr w:rsidR="00124D8F" w:rsidRPr="00DE6E8A" w14:paraId="7A97C983" w14:textId="77777777" w:rsidTr="00F4676B">
        <w:tc>
          <w:tcPr>
            <w:tcW w:w="971" w:type="pct"/>
            <w:vMerge/>
          </w:tcPr>
          <w:p w14:paraId="437C77E1" w14:textId="77777777" w:rsidR="00124D8F" w:rsidRPr="00DE6E8A" w:rsidRDefault="00124D8F" w:rsidP="00124D8F">
            <w:pPr>
              <w:pStyle w:val="BodyText"/>
            </w:pPr>
          </w:p>
        </w:tc>
        <w:tc>
          <w:tcPr>
            <w:tcW w:w="2922" w:type="pct"/>
          </w:tcPr>
          <w:p w14:paraId="190FCC48" w14:textId="77777777" w:rsidR="00124D8F" w:rsidRPr="00DE6E8A" w:rsidRDefault="00124D8F" w:rsidP="00124D8F">
            <w:pPr>
              <w:pStyle w:val="TableTextLeft"/>
            </w:pPr>
            <w:r w:rsidRPr="00DE6E8A">
              <w:t>RS 1 – lit shelves</w:t>
            </w:r>
          </w:p>
        </w:tc>
        <w:tc>
          <w:tcPr>
            <w:tcW w:w="1107" w:type="pct"/>
          </w:tcPr>
          <w:p w14:paraId="0E1C9BF5" w14:textId="1A585D57" w:rsidR="00124D8F" w:rsidRPr="00DE6E8A" w:rsidRDefault="00124D8F" w:rsidP="00124D8F">
            <w:pPr>
              <w:pStyle w:val="TableTextLeft"/>
            </w:pPr>
            <w:r w:rsidRPr="00C1573B">
              <w:t>3.11</w:t>
            </w:r>
          </w:p>
        </w:tc>
      </w:tr>
      <w:tr w:rsidR="00124D8F" w:rsidRPr="00DE6E8A" w14:paraId="41274215" w14:textId="77777777" w:rsidTr="00F4676B">
        <w:tc>
          <w:tcPr>
            <w:tcW w:w="971" w:type="pct"/>
            <w:vMerge/>
          </w:tcPr>
          <w:p w14:paraId="2C1A99AE" w14:textId="77777777" w:rsidR="00124D8F" w:rsidRPr="00DE6E8A" w:rsidRDefault="00124D8F" w:rsidP="00124D8F">
            <w:pPr>
              <w:pStyle w:val="BodyText"/>
            </w:pPr>
          </w:p>
        </w:tc>
        <w:tc>
          <w:tcPr>
            <w:tcW w:w="2922" w:type="pct"/>
          </w:tcPr>
          <w:p w14:paraId="1386820E" w14:textId="77777777" w:rsidR="00124D8F" w:rsidRPr="00DE6E8A" w:rsidRDefault="00124D8F" w:rsidP="00124D8F">
            <w:pPr>
              <w:pStyle w:val="TableTextLeft"/>
            </w:pPr>
            <w:r w:rsidRPr="00DE6E8A">
              <w:t>RS 2 – unlit shelves</w:t>
            </w:r>
          </w:p>
        </w:tc>
        <w:tc>
          <w:tcPr>
            <w:tcW w:w="1107" w:type="pct"/>
          </w:tcPr>
          <w:p w14:paraId="2A37FE65" w14:textId="4B019D02" w:rsidR="00124D8F" w:rsidRPr="00DE6E8A" w:rsidRDefault="00124D8F" w:rsidP="00124D8F">
            <w:pPr>
              <w:pStyle w:val="TableTextLeft"/>
            </w:pPr>
            <w:r w:rsidRPr="00C1573B">
              <w:t>2.48</w:t>
            </w:r>
          </w:p>
        </w:tc>
      </w:tr>
      <w:tr w:rsidR="00124D8F" w:rsidRPr="00DE6E8A" w14:paraId="4A614B84" w14:textId="77777777" w:rsidTr="00F4676B">
        <w:tc>
          <w:tcPr>
            <w:tcW w:w="971" w:type="pct"/>
            <w:vMerge/>
          </w:tcPr>
          <w:p w14:paraId="1A1EEDDB" w14:textId="77777777" w:rsidR="00124D8F" w:rsidRPr="00DE6E8A" w:rsidRDefault="00124D8F" w:rsidP="00124D8F">
            <w:pPr>
              <w:pStyle w:val="BodyText"/>
            </w:pPr>
          </w:p>
        </w:tc>
        <w:tc>
          <w:tcPr>
            <w:tcW w:w="2922" w:type="pct"/>
          </w:tcPr>
          <w:p w14:paraId="2F97B650" w14:textId="77777777" w:rsidR="00124D8F" w:rsidRPr="00DE6E8A" w:rsidRDefault="00124D8F" w:rsidP="00124D8F">
            <w:pPr>
              <w:pStyle w:val="TableTextLeft"/>
            </w:pPr>
            <w:r w:rsidRPr="00DE6E8A">
              <w:t>RS 2 – lit shelves</w:t>
            </w:r>
          </w:p>
        </w:tc>
        <w:tc>
          <w:tcPr>
            <w:tcW w:w="1107" w:type="pct"/>
          </w:tcPr>
          <w:p w14:paraId="6A39E70A" w14:textId="17F13DBB" w:rsidR="00124D8F" w:rsidRPr="00DE6E8A" w:rsidRDefault="00124D8F" w:rsidP="00124D8F">
            <w:pPr>
              <w:pStyle w:val="TableTextLeft"/>
            </w:pPr>
            <w:r w:rsidRPr="00C1573B">
              <w:t>3.31</w:t>
            </w:r>
          </w:p>
        </w:tc>
      </w:tr>
      <w:tr w:rsidR="00124D8F" w:rsidRPr="00DE6E8A" w14:paraId="0EF8F952" w14:textId="77777777" w:rsidTr="00F4676B">
        <w:tc>
          <w:tcPr>
            <w:tcW w:w="971" w:type="pct"/>
            <w:vMerge/>
          </w:tcPr>
          <w:p w14:paraId="119ADB7A" w14:textId="77777777" w:rsidR="00124D8F" w:rsidRPr="00DE6E8A" w:rsidRDefault="00124D8F" w:rsidP="00124D8F">
            <w:pPr>
              <w:pStyle w:val="BodyText"/>
            </w:pPr>
          </w:p>
        </w:tc>
        <w:tc>
          <w:tcPr>
            <w:tcW w:w="2922" w:type="pct"/>
          </w:tcPr>
          <w:p w14:paraId="7CE28699" w14:textId="77777777" w:rsidR="00124D8F" w:rsidRPr="00DE6E8A" w:rsidRDefault="00124D8F" w:rsidP="00124D8F">
            <w:pPr>
              <w:pStyle w:val="TableTextLeft"/>
            </w:pPr>
            <w:r w:rsidRPr="00DE6E8A">
              <w:t>RS 3 – unlit shelves</w:t>
            </w:r>
          </w:p>
        </w:tc>
        <w:tc>
          <w:tcPr>
            <w:tcW w:w="1107" w:type="pct"/>
          </w:tcPr>
          <w:p w14:paraId="19528D07" w14:textId="1CD9E6E8" w:rsidR="00124D8F" w:rsidRPr="00DE6E8A" w:rsidRDefault="00124D8F" w:rsidP="00124D8F">
            <w:pPr>
              <w:pStyle w:val="TableTextLeft"/>
            </w:pPr>
            <w:r w:rsidRPr="00C1573B">
              <w:t>3.02</w:t>
            </w:r>
          </w:p>
        </w:tc>
      </w:tr>
      <w:tr w:rsidR="00124D8F" w:rsidRPr="00DE6E8A" w14:paraId="3B6C07C1" w14:textId="77777777" w:rsidTr="00F4676B">
        <w:tc>
          <w:tcPr>
            <w:tcW w:w="971" w:type="pct"/>
            <w:vMerge/>
          </w:tcPr>
          <w:p w14:paraId="008185FA" w14:textId="77777777" w:rsidR="00124D8F" w:rsidRPr="00DE6E8A" w:rsidRDefault="00124D8F" w:rsidP="00124D8F">
            <w:pPr>
              <w:pStyle w:val="BodyText"/>
            </w:pPr>
          </w:p>
        </w:tc>
        <w:tc>
          <w:tcPr>
            <w:tcW w:w="2922" w:type="pct"/>
          </w:tcPr>
          <w:p w14:paraId="03FD6A5E" w14:textId="77777777" w:rsidR="00124D8F" w:rsidRPr="00DE6E8A" w:rsidRDefault="00124D8F" w:rsidP="00124D8F">
            <w:pPr>
              <w:pStyle w:val="TableTextLeft"/>
            </w:pPr>
            <w:r w:rsidRPr="00DE6E8A">
              <w:t>RS 3 – lit shelves</w:t>
            </w:r>
          </w:p>
        </w:tc>
        <w:tc>
          <w:tcPr>
            <w:tcW w:w="1107" w:type="pct"/>
          </w:tcPr>
          <w:p w14:paraId="2BE64183" w14:textId="6E7C200E" w:rsidR="00124D8F" w:rsidRPr="00DE6E8A" w:rsidRDefault="00124D8F" w:rsidP="00124D8F">
            <w:pPr>
              <w:pStyle w:val="TableTextLeft"/>
            </w:pPr>
            <w:r w:rsidRPr="00C1573B">
              <w:t>3.58</w:t>
            </w:r>
          </w:p>
        </w:tc>
      </w:tr>
      <w:tr w:rsidR="00191812" w:rsidRPr="00DE6E8A" w14:paraId="5331C175" w14:textId="77777777" w:rsidTr="00F4676B">
        <w:tc>
          <w:tcPr>
            <w:tcW w:w="971" w:type="pct"/>
            <w:vMerge/>
          </w:tcPr>
          <w:p w14:paraId="3A724467" w14:textId="77777777" w:rsidR="00191812" w:rsidRPr="00DE6E8A" w:rsidRDefault="00191812" w:rsidP="00191812">
            <w:pPr>
              <w:pStyle w:val="BodyText"/>
            </w:pPr>
          </w:p>
        </w:tc>
        <w:tc>
          <w:tcPr>
            <w:tcW w:w="2922" w:type="pct"/>
          </w:tcPr>
          <w:p w14:paraId="4CB6F7F0" w14:textId="77777777" w:rsidR="00191812" w:rsidRPr="00DE6E8A" w:rsidRDefault="00191812" w:rsidP="00191812">
            <w:pPr>
              <w:pStyle w:val="TableTextLeft"/>
            </w:pPr>
            <w:r w:rsidRPr="00DE6E8A">
              <w:t>RS 4 – glass door</w:t>
            </w:r>
          </w:p>
        </w:tc>
        <w:tc>
          <w:tcPr>
            <w:tcW w:w="1107" w:type="pct"/>
          </w:tcPr>
          <w:p w14:paraId="225287D5" w14:textId="2AE6A7C2" w:rsidR="00191812" w:rsidRPr="00DE6E8A" w:rsidRDefault="00124D8F" w:rsidP="00191812">
            <w:pPr>
              <w:pStyle w:val="TableTextLeft"/>
            </w:pPr>
            <w:r>
              <w:t>1.98</w:t>
            </w:r>
          </w:p>
        </w:tc>
      </w:tr>
      <w:tr w:rsidR="00191812" w:rsidRPr="00DE6E8A" w14:paraId="600018B9" w14:textId="77777777" w:rsidTr="00F4676B">
        <w:tc>
          <w:tcPr>
            <w:tcW w:w="971" w:type="pct"/>
            <w:vMerge/>
          </w:tcPr>
          <w:p w14:paraId="36D77F7E" w14:textId="77777777" w:rsidR="00191812" w:rsidRPr="00DE6E8A" w:rsidRDefault="00191812" w:rsidP="00191812">
            <w:pPr>
              <w:pStyle w:val="BodyText"/>
            </w:pPr>
          </w:p>
        </w:tc>
        <w:tc>
          <w:tcPr>
            <w:tcW w:w="2922" w:type="pct"/>
          </w:tcPr>
          <w:p w14:paraId="0442E463" w14:textId="77777777" w:rsidR="00191812" w:rsidRPr="00DE6E8A" w:rsidRDefault="00191812" w:rsidP="00191812">
            <w:pPr>
              <w:pStyle w:val="TableTextLeft"/>
            </w:pPr>
            <w:r w:rsidRPr="00DE6E8A">
              <w:t>RS 6 – gravity coil</w:t>
            </w:r>
          </w:p>
        </w:tc>
        <w:tc>
          <w:tcPr>
            <w:tcW w:w="1107" w:type="pct"/>
          </w:tcPr>
          <w:p w14:paraId="154054C0" w14:textId="6DBE7BE4" w:rsidR="00191812" w:rsidRPr="00DE6E8A" w:rsidRDefault="00124D8F" w:rsidP="00191812">
            <w:pPr>
              <w:pStyle w:val="TableTextLeft"/>
            </w:pPr>
            <w:r>
              <w:t>2.89</w:t>
            </w:r>
          </w:p>
        </w:tc>
      </w:tr>
      <w:tr w:rsidR="00191812" w:rsidRPr="00DE6E8A" w14:paraId="34092179" w14:textId="77777777" w:rsidTr="00F4676B">
        <w:tc>
          <w:tcPr>
            <w:tcW w:w="971" w:type="pct"/>
            <w:vMerge/>
          </w:tcPr>
          <w:p w14:paraId="7EC15C47" w14:textId="77777777" w:rsidR="00191812" w:rsidRPr="00DE6E8A" w:rsidRDefault="00191812" w:rsidP="00191812">
            <w:pPr>
              <w:pStyle w:val="BodyText"/>
            </w:pPr>
          </w:p>
        </w:tc>
        <w:tc>
          <w:tcPr>
            <w:tcW w:w="2922" w:type="pct"/>
          </w:tcPr>
          <w:p w14:paraId="5AFDFF49" w14:textId="77777777" w:rsidR="00191812" w:rsidRPr="00DE6E8A" w:rsidRDefault="00191812" w:rsidP="00191812">
            <w:pPr>
              <w:pStyle w:val="TableTextLeft"/>
            </w:pPr>
            <w:r w:rsidRPr="00DE6E8A">
              <w:t>RS 6 – fan coil</w:t>
            </w:r>
          </w:p>
        </w:tc>
        <w:tc>
          <w:tcPr>
            <w:tcW w:w="1107" w:type="pct"/>
          </w:tcPr>
          <w:p w14:paraId="5D377826" w14:textId="3FA3BF6E" w:rsidR="00191812" w:rsidRPr="00DE6E8A" w:rsidRDefault="00124D8F" w:rsidP="00191812">
            <w:pPr>
              <w:pStyle w:val="TableTextLeft"/>
            </w:pPr>
            <w:r>
              <w:t>2.88</w:t>
            </w:r>
          </w:p>
        </w:tc>
      </w:tr>
      <w:tr w:rsidR="00191812" w:rsidRPr="00DE6E8A" w14:paraId="480965B4" w14:textId="77777777" w:rsidTr="00F4676B">
        <w:tc>
          <w:tcPr>
            <w:tcW w:w="971" w:type="pct"/>
            <w:vMerge/>
          </w:tcPr>
          <w:p w14:paraId="5D55E65D" w14:textId="77777777" w:rsidR="00191812" w:rsidRPr="00DE6E8A" w:rsidRDefault="00191812" w:rsidP="00191812">
            <w:pPr>
              <w:pStyle w:val="BodyText"/>
            </w:pPr>
          </w:p>
        </w:tc>
        <w:tc>
          <w:tcPr>
            <w:tcW w:w="2922" w:type="pct"/>
          </w:tcPr>
          <w:p w14:paraId="43735B98" w14:textId="77777777" w:rsidR="00191812" w:rsidRPr="00DE6E8A" w:rsidRDefault="00191812" w:rsidP="00191812">
            <w:pPr>
              <w:pStyle w:val="TableTextLeft"/>
            </w:pPr>
            <w:r w:rsidRPr="00DE6E8A">
              <w:t>RS 7 – fan coil</w:t>
            </w:r>
          </w:p>
        </w:tc>
        <w:tc>
          <w:tcPr>
            <w:tcW w:w="1107" w:type="pct"/>
          </w:tcPr>
          <w:p w14:paraId="3B8DBFF1" w14:textId="07F3C47E" w:rsidR="00191812" w:rsidRPr="00DE6E8A" w:rsidRDefault="00124D8F" w:rsidP="00191812">
            <w:pPr>
              <w:pStyle w:val="TableTextLeft"/>
            </w:pPr>
            <w:r>
              <w:t>2.88</w:t>
            </w:r>
          </w:p>
        </w:tc>
      </w:tr>
      <w:tr w:rsidR="00191812" w:rsidRPr="00DE6E8A" w14:paraId="7AB45F0E" w14:textId="77777777" w:rsidTr="00F4676B">
        <w:tc>
          <w:tcPr>
            <w:tcW w:w="971" w:type="pct"/>
            <w:vMerge/>
          </w:tcPr>
          <w:p w14:paraId="2B8F8C79" w14:textId="77777777" w:rsidR="00191812" w:rsidRPr="00DE6E8A" w:rsidRDefault="00191812" w:rsidP="00191812">
            <w:pPr>
              <w:pStyle w:val="BodyText"/>
            </w:pPr>
          </w:p>
        </w:tc>
        <w:tc>
          <w:tcPr>
            <w:tcW w:w="2922" w:type="pct"/>
          </w:tcPr>
          <w:p w14:paraId="3D0CCEE1" w14:textId="77777777" w:rsidR="00191812" w:rsidRPr="00DE6E8A" w:rsidRDefault="00191812" w:rsidP="00191812">
            <w:pPr>
              <w:pStyle w:val="TableTextLeft"/>
            </w:pPr>
            <w:r w:rsidRPr="00DE6E8A">
              <w:t>RS 8 – gravity coil</w:t>
            </w:r>
          </w:p>
        </w:tc>
        <w:tc>
          <w:tcPr>
            <w:tcW w:w="1107" w:type="pct"/>
          </w:tcPr>
          <w:p w14:paraId="2F696E2C" w14:textId="2DC5CDF9" w:rsidR="00191812" w:rsidRPr="00DE6E8A" w:rsidRDefault="00124D8F" w:rsidP="00191812">
            <w:pPr>
              <w:pStyle w:val="TableTextLeft"/>
            </w:pPr>
            <w:r>
              <w:t>2.49</w:t>
            </w:r>
          </w:p>
        </w:tc>
      </w:tr>
      <w:tr w:rsidR="00191812" w:rsidRPr="00DE6E8A" w14:paraId="7609D28C" w14:textId="77777777" w:rsidTr="00F4676B">
        <w:tc>
          <w:tcPr>
            <w:tcW w:w="971" w:type="pct"/>
            <w:vMerge/>
          </w:tcPr>
          <w:p w14:paraId="74AF8A74" w14:textId="77777777" w:rsidR="00191812" w:rsidRPr="00DE6E8A" w:rsidRDefault="00191812" w:rsidP="00191812">
            <w:pPr>
              <w:pStyle w:val="BodyText"/>
            </w:pPr>
          </w:p>
        </w:tc>
        <w:tc>
          <w:tcPr>
            <w:tcW w:w="2922" w:type="pct"/>
          </w:tcPr>
          <w:p w14:paraId="0D5F736A" w14:textId="77777777" w:rsidR="00191812" w:rsidRPr="00DE6E8A" w:rsidRDefault="00191812" w:rsidP="00191812">
            <w:pPr>
              <w:pStyle w:val="TableTextLeft"/>
            </w:pPr>
            <w:r w:rsidRPr="00DE6E8A">
              <w:t>RS 8 – fan coil</w:t>
            </w:r>
          </w:p>
        </w:tc>
        <w:tc>
          <w:tcPr>
            <w:tcW w:w="1107" w:type="pct"/>
          </w:tcPr>
          <w:p w14:paraId="21DB52F2" w14:textId="187B85C7" w:rsidR="00191812" w:rsidRPr="00DE6E8A" w:rsidRDefault="00124D8F" w:rsidP="00191812">
            <w:pPr>
              <w:pStyle w:val="TableTextLeft"/>
            </w:pPr>
            <w:r>
              <w:t>2.68</w:t>
            </w:r>
          </w:p>
        </w:tc>
      </w:tr>
      <w:tr w:rsidR="00191812" w:rsidRPr="00DE6E8A" w14:paraId="05C45E9B" w14:textId="77777777" w:rsidTr="00F4676B">
        <w:tc>
          <w:tcPr>
            <w:tcW w:w="971" w:type="pct"/>
            <w:vMerge/>
          </w:tcPr>
          <w:p w14:paraId="71DF2D62" w14:textId="77777777" w:rsidR="00191812" w:rsidRPr="00DE6E8A" w:rsidRDefault="00191812" w:rsidP="00191812">
            <w:pPr>
              <w:pStyle w:val="BodyText"/>
            </w:pPr>
          </w:p>
        </w:tc>
        <w:tc>
          <w:tcPr>
            <w:tcW w:w="2922" w:type="pct"/>
          </w:tcPr>
          <w:p w14:paraId="19DCF16E" w14:textId="77777777" w:rsidR="00191812" w:rsidRPr="00DE6E8A" w:rsidRDefault="00191812" w:rsidP="00191812">
            <w:pPr>
              <w:pStyle w:val="TableTextLeft"/>
            </w:pPr>
            <w:r w:rsidRPr="00DE6E8A">
              <w:t>RS 9 – fan coil</w:t>
            </w:r>
          </w:p>
        </w:tc>
        <w:tc>
          <w:tcPr>
            <w:tcW w:w="1107" w:type="pct"/>
          </w:tcPr>
          <w:p w14:paraId="4C26C0EF" w14:textId="55C7DF3C" w:rsidR="00191812" w:rsidRPr="00DE6E8A" w:rsidRDefault="00124D8F" w:rsidP="00191812">
            <w:pPr>
              <w:pStyle w:val="TableTextLeft"/>
            </w:pPr>
            <w:r>
              <w:t>2.36</w:t>
            </w:r>
          </w:p>
        </w:tc>
      </w:tr>
      <w:tr w:rsidR="0060337C" w:rsidRPr="00DE6E8A" w14:paraId="4BB25727" w14:textId="77777777" w:rsidTr="00F4676B">
        <w:tc>
          <w:tcPr>
            <w:tcW w:w="971" w:type="pct"/>
            <w:vMerge/>
          </w:tcPr>
          <w:p w14:paraId="596E0240" w14:textId="77777777" w:rsidR="0060337C" w:rsidRPr="00DE6E8A" w:rsidRDefault="0060337C" w:rsidP="0060337C">
            <w:pPr>
              <w:pStyle w:val="BodyText"/>
            </w:pPr>
          </w:p>
        </w:tc>
        <w:tc>
          <w:tcPr>
            <w:tcW w:w="2922" w:type="pct"/>
          </w:tcPr>
          <w:p w14:paraId="6C5935F4" w14:textId="77777777" w:rsidR="0060337C" w:rsidRPr="00DE6E8A" w:rsidRDefault="0060337C" w:rsidP="0060337C">
            <w:pPr>
              <w:pStyle w:val="TableTextLeft"/>
            </w:pPr>
            <w:r w:rsidRPr="00DE6E8A">
              <w:t>RS 10 – low</w:t>
            </w:r>
          </w:p>
        </w:tc>
        <w:tc>
          <w:tcPr>
            <w:tcW w:w="1107" w:type="pct"/>
          </w:tcPr>
          <w:p w14:paraId="3577B047" w14:textId="6FCBE69F" w:rsidR="0060337C" w:rsidRPr="00DE6E8A" w:rsidRDefault="0060337C" w:rsidP="0060337C">
            <w:pPr>
              <w:pStyle w:val="TableTextLeft"/>
            </w:pPr>
            <w:r w:rsidRPr="006D37A9">
              <w:t>3.80</w:t>
            </w:r>
          </w:p>
        </w:tc>
      </w:tr>
      <w:tr w:rsidR="0060337C" w:rsidRPr="00DE6E8A" w14:paraId="27DF9B42" w14:textId="77777777" w:rsidTr="00F4676B">
        <w:tc>
          <w:tcPr>
            <w:tcW w:w="971" w:type="pct"/>
            <w:vMerge/>
          </w:tcPr>
          <w:p w14:paraId="13C65853" w14:textId="77777777" w:rsidR="0060337C" w:rsidRPr="00DE6E8A" w:rsidRDefault="0060337C" w:rsidP="0060337C">
            <w:pPr>
              <w:pStyle w:val="BodyText"/>
            </w:pPr>
          </w:p>
        </w:tc>
        <w:tc>
          <w:tcPr>
            <w:tcW w:w="2922" w:type="pct"/>
          </w:tcPr>
          <w:p w14:paraId="3B3723DF" w14:textId="77777777" w:rsidR="0060337C" w:rsidRPr="00DE6E8A" w:rsidRDefault="0060337C" w:rsidP="0060337C">
            <w:pPr>
              <w:pStyle w:val="TableTextLeft"/>
            </w:pPr>
            <w:r w:rsidRPr="00DE6E8A">
              <w:t>RS 11</w:t>
            </w:r>
          </w:p>
        </w:tc>
        <w:tc>
          <w:tcPr>
            <w:tcW w:w="1107" w:type="pct"/>
          </w:tcPr>
          <w:p w14:paraId="4D67F2EF" w14:textId="7C5B5C31" w:rsidR="0060337C" w:rsidRPr="00DE6E8A" w:rsidRDefault="0060337C" w:rsidP="0060337C">
            <w:pPr>
              <w:pStyle w:val="TableTextLeft"/>
            </w:pPr>
            <w:r w:rsidRPr="006D37A9">
              <w:t>7.75</w:t>
            </w:r>
          </w:p>
        </w:tc>
      </w:tr>
      <w:tr w:rsidR="0060337C" w:rsidRPr="00DE6E8A" w14:paraId="44371BF5" w14:textId="77777777" w:rsidTr="00F4676B">
        <w:tc>
          <w:tcPr>
            <w:tcW w:w="971" w:type="pct"/>
            <w:vMerge/>
          </w:tcPr>
          <w:p w14:paraId="4854040C" w14:textId="77777777" w:rsidR="0060337C" w:rsidRPr="00DE6E8A" w:rsidRDefault="0060337C" w:rsidP="0060337C">
            <w:pPr>
              <w:pStyle w:val="BodyText"/>
            </w:pPr>
          </w:p>
        </w:tc>
        <w:tc>
          <w:tcPr>
            <w:tcW w:w="2922" w:type="pct"/>
          </w:tcPr>
          <w:p w14:paraId="5A2C2EBA" w14:textId="77777777" w:rsidR="0060337C" w:rsidRPr="00DE6E8A" w:rsidRDefault="0060337C" w:rsidP="0060337C">
            <w:pPr>
              <w:pStyle w:val="TableTextLeft"/>
            </w:pPr>
            <w:r w:rsidRPr="00DE6E8A">
              <w:t>RS 12</w:t>
            </w:r>
          </w:p>
        </w:tc>
        <w:tc>
          <w:tcPr>
            <w:tcW w:w="1107" w:type="pct"/>
          </w:tcPr>
          <w:p w14:paraId="6C0984C3" w14:textId="57ECBC82" w:rsidR="0060337C" w:rsidRPr="00DE6E8A" w:rsidRDefault="0060337C" w:rsidP="0060337C">
            <w:pPr>
              <w:pStyle w:val="TableTextLeft"/>
            </w:pPr>
            <w:r w:rsidRPr="006D37A9">
              <w:t>13.48</w:t>
            </w:r>
          </w:p>
        </w:tc>
      </w:tr>
      <w:tr w:rsidR="0060337C" w:rsidRPr="00DE6E8A" w14:paraId="4F6C01C0" w14:textId="77777777" w:rsidTr="00F4676B">
        <w:tc>
          <w:tcPr>
            <w:tcW w:w="971" w:type="pct"/>
            <w:vMerge/>
          </w:tcPr>
          <w:p w14:paraId="11386E3B" w14:textId="77777777" w:rsidR="0060337C" w:rsidRPr="00DE6E8A" w:rsidRDefault="0060337C" w:rsidP="0060337C">
            <w:pPr>
              <w:pStyle w:val="BodyText"/>
            </w:pPr>
          </w:p>
        </w:tc>
        <w:tc>
          <w:tcPr>
            <w:tcW w:w="2922" w:type="pct"/>
          </w:tcPr>
          <w:p w14:paraId="3CE99A4F" w14:textId="77777777" w:rsidR="0060337C" w:rsidRPr="00DE6E8A" w:rsidRDefault="0060337C" w:rsidP="0060337C">
            <w:pPr>
              <w:pStyle w:val="TableTextLeft"/>
            </w:pPr>
            <w:r w:rsidRPr="00DE6E8A">
              <w:t>RS 13 – solid sided</w:t>
            </w:r>
          </w:p>
        </w:tc>
        <w:tc>
          <w:tcPr>
            <w:tcW w:w="1107" w:type="pct"/>
          </w:tcPr>
          <w:p w14:paraId="68D1B079" w14:textId="3008B90B" w:rsidR="0060337C" w:rsidRPr="00DE6E8A" w:rsidRDefault="0060337C" w:rsidP="0060337C">
            <w:pPr>
              <w:pStyle w:val="TableTextLeft"/>
            </w:pPr>
            <w:r w:rsidRPr="006D37A9">
              <w:t>3.80</w:t>
            </w:r>
          </w:p>
        </w:tc>
      </w:tr>
      <w:tr w:rsidR="0060337C" w:rsidRPr="00DE6E8A" w14:paraId="78EB232C" w14:textId="77777777" w:rsidTr="00F4676B">
        <w:tc>
          <w:tcPr>
            <w:tcW w:w="971" w:type="pct"/>
            <w:vMerge/>
          </w:tcPr>
          <w:p w14:paraId="7D8BFCE3" w14:textId="77777777" w:rsidR="0060337C" w:rsidRPr="00DE6E8A" w:rsidRDefault="0060337C" w:rsidP="0060337C">
            <w:pPr>
              <w:pStyle w:val="BodyText"/>
            </w:pPr>
          </w:p>
        </w:tc>
        <w:tc>
          <w:tcPr>
            <w:tcW w:w="2922" w:type="pct"/>
          </w:tcPr>
          <w:p w14:paraId="7E717E02" w14:textId="77777777" w:rsidR="0060337C" w:rsidRPr="00DE6E8A" w:rsidRDefault="0060337C" w:rsidP="0060337C">
            <w:pPr>
              <w:pStyle w:val="TableTextLeft"/>
            </w:pPr>
            <w:r w:rsidRPr="00DE6E8A">
              <w:t>RS 13 – glass sided</w:t>
            </w:r>
          </w:p>
        </w:tc>
        <w:tc>
          <w:tcPr>
            <w:tcW w:w="1107" w:type="pct"/>
          </w:tcPr>
          <w:p w14:paraId="62FC0225" w14:textId="59AFB176" w:rsidR="0060337C" w:rsidRPr="00DE6E8A" w:rsidRDefault="0060337C" w:rsidP="0060337C">
            <w:pPr>
              <w:pStyle w:val="TableTextLeft"/>
            </w:pPr>
            <w:r w:rsidRPr="006D37A9">
              <w:t>3.98</w:t>
            </w:r>
          </w:p>
        </w:tc>
      </w:tr>
      <w:tr w:rsidR="0060337C" w:rsidRPr="00DE6E8A" w14:paraId="741A4351" w14:textId="77777777" w:rsidTr="00F4676B">
        <w:tc>
          <w:tcPr>
            <w:tcW w:w="971" w:type="pct"/>
            <w:vMerge/>
          </w:tcPr>
          <w:p w14:paraId="6FB1581A" w14:textId="77777777" w:rsidR="0060337C" w:rsidRPr="00DE6E8A" w:rsidRDefault="0060337C" w:rsidP="0060337C">
            <w:pPr>
              <w:pStyle w:val="BodyText"/>
            </w:pPr>
          </w:p>
        </w:tc>
        <w:tc>
          <w:tcPr>
            <w:tcW w:w="2922" w:type="pct"/>
          </w:tcPr>
          <w:p w14:paraId="018DC6E0" w14:textId="77777777" w:rsidR="0060337C" w:rsidRPr="00DE6E8A" w:rsidRDefault="0060337C" w:rsidP="0060337C">
            <w:pPr>
              <w:pStyle w:val="TableTextLeft"/>
            </w:pPr>
            <w:r w:rsidRPr="00DE6E8A">
              <w:t>RS 14 – solid sided</w:t>
            </w:r>
          </w:p>
        </w:tc>
        <w:tc>
          <w:tcPr>
            <w:tcW w:w="1107" w:type="pct"/>
          </w:tcPr>
          <w:p w14:paraId="3713225E" w14:textId="4437ED3C" w:rsidR="0060337C" w:rsidRPr="00DE6E8A" w:rsidRDefault="0060337C" w:rsidP="0060337C">
            <w:pPr>
              <w:pStyle w:val="TableTextLeft"/>
            </w:pPr>
            <w:r w:rsidRPr="006D37A9">
              <w:t>3.35</w:t>
            </w:r>
          </w:p>
        </w:tc>
      </w:tr>
      <w:tr w:rsidR="0060337C" w:rsidRPr="00DE6E8A" w14:paraId="7AED6436" w14:textId="77777777" w:rsidTr="00F4676B">
        <w:tc>
          <w:tcPr>
            <w:tcW w:w="971" w:type="pct"/>
            <w:vMerge/>
          </w:tcPr>
          <w:p w14:paraId="2E95778F" w14:textId="77777777" w:rsidR="0060337C" w:rsidRPr="00DE6E8A" w:rsidRDefault="0060337C" w:rsidP="0060337C">
            <w:pPr>
              <w:pStyle w:val="BodyText"/>
            </w:pPr>
          </w:p>
        </w:tc>
        <w:tc>
          <w:tcPr>
            <w:tcW w:w="2922" w:type="pct"/>
          </w:tcPr>
          <w:p w14:paraId="3718699D" w14:textId="77777777" w:rsidR="0060337C" w:rsidRPr="00DE6E8A" w:rsidRDefault="0060337C" w:rsidP="0060337C">
            <w:pPr>
              <w:pStyle w:val="TableTextLeft"/>
            </w:pPr>
            <w:r w:rsidRPr="00DE6E8A">
              <w:t>RS 14 – glass sided</w:t>
            </w:r>
          </w:p>
        </w:tc>
        <w:tc>
          <w:tcPr>
            <w:tcW w:w="1107" w:type="pct"/>
          </w:tcPr>
          <w:p w14:paraId="3E987C82" w14:textId="3094E9D2" w:rsidR="0060337C" w:rsidRPr="00DE6E8A" w:rsidRDefault="0060337C" w:rsidP="0060337C">
            <w:pPr>
              <w:pStyle w:val="TableTextLeft"/>
            </w:pPr>
            <w:r w:rsidRPr="006D37A9">
              <w:t>3.76</w:t>
            </w:r>
          </w:p>
        </w:tc>
      </w:tr>
      <w:tr w:rsidR="00191812" w:rsidRPr="00DE6E8A" w14:paraId="5731C876" w14:textId="77777777" w:rsidTr="00F4676B">
        <w:tc>
          <w:tcPr>
            <w:tcW w:w="971" w:type="pct"/>
            <w:vMerge/>
          </w:tcPr>
          <w:p w14:paraId="002A556C" w14:textId="77777777" w:rsidR="00191812" w:rsidRPr="00DE6E8A" w:rsidRDefault="00191812" w:rsidP="00191812">
            <w:pPr>
              <w:pStyle w:val="BodyText"/>
            </w:pPr>
          </w:p>
        </w:tc>
        <w:tc>
          <w:tcPr>
            <w:tcW w:w="2922" w:type="pct"/>
          </w:tcPr>
          <w:p w14:paraId="731BAFA0" w14:textId="77777777" w:rsidR="00191812" w:rsidRPr="00DE6E8A" w:rsidRDefault="00191812" w:rsidP="00191812">
            <w:pPr>
              <w:pStyle w:val="TableTextLeft"/>
            </w:pPr>
            <w:r w:rsidRPr="00DE6E8A">
              <w:t>RS 15 – glass door</w:t>
            </w:r>
          </w:p>
        </w:tc>
        <w:tc>
          <w:tcPr>
            <w:tcW w:w="1107" w:type="pct"/>
          </w:tcPr>
          <w:p w14:paraId="082D9174" w14:textId="5BDADAA7" w:rsidR="00191812" w:rsidRPr="00DE6E8A" w:rsidRDefault="0060337C" w:rsidP="00191812">
            <w:pPr>
              <w:pStyle w:val="TableTextLeft"/>
            </w:pPr>
            <w:r>
              <w:t>8.01</w:t>
            </w:r>
          </w:p>
        </w:tc>
      </w:tr>
      <w:tr w:rsidR="00191812" w:rsidRPr="00DE6E8A" w14:paraId="4D03629F" w14:textId="77777777" w:rsidTr="00F4676B">
        <w:tc>
          <w:tcPr>
            <w:tcW w:w="971" w:type="pct"/>
            <w:vMerge/>
          </w:tcPr>
          <w:p w14:paraId="2BE42EFC" w14:textId="77777777" w:rsidR="00191812" w:rsidRPr="00DE6E8A" w:rsidRDefault="00191812" w:rsidP="00191812">
            <w:pPr>
              <w:pStyle w:val="BodyText"/>
            </w:pPr>
          </w:p>
        </w:tc>
        <w:tc>
          <w:tcPr>
            <w:tcW w:w="2922" w:type="pct"/>
          </w:tcPr>
          <w:p w14:paraId="6BEB4466" w14:textId="77777777" w:rsidR="00191812" w:rsidRPr="00DE6E8A" w:rsidRDefault="00191812" w:rsidP="00191812">
            <w:pPr>
              <w:pStyle w:val="TableTextLeft"/>
            </w:pPr>
            <w:r w:rsidRPr="00DE6E8A">
              <w:t>RS 16 – glass door</w:t>
            </w:r>
          </w:p>
        </w:tc>
        <w:tc>
          <w:tcPr>
            <w:tcW w:w="1107" w:type="pct"/>
          </w:tcPr>
          <w:p w14:paraId="3BABE881" w14:textId="76032FCD" w:rsidR="00191812" w:rsidRPr="00DE6E8A" w:rsidRDefault="0060337C" w:rsidP="00191812">
            <w:pPr>
              <w:pStyle w:val="TableTextLeft"/>
            </w:pPr>
            <w:r>
              <w:t>8.76</w:t>
            </w:r>
          </w:p>
        </w:tc>
      </w:tr>
      <w:tr w:rsidR="0060337C" w:rsidRPr="00DE6E8A" w14:paraId="05092CC4" w14:textId="77777777" w:rsidTr="00F4676B">
        <w:tc>
          <w:tcPr>
            <w:tcW w:w="971" w:type="pct"/>
            <w:vMerge/>
          </w:tcPr>
          <w:p w14:paraId="15EB4BBA" w14:textId="77777777" w:rsidR="0060337C" w:rsidRPr="00DE6E8A" w:rsidRDefault="0060337C" w:rsidP="0060337C">
            <w:pPr>
              <w:pStyle w:val="BodyText"/>
            </w:pPr>
          </w:p>
        </w:tc>
        <w:tc>
          <w:tcPr>
            <w:tcW w:w="2922" w:type="pct"/>
          </w:tcPr>
          <w:p w14:paraId="7EC4C980" w14:textId="77777777" w:rsidR="0060337C" w:rsidRPr="00DE6E8A" w:rsidRDefault="0060337C" w:rsidP="0060337C">
            <w:pPr>
              <w:pStyle w:val="TableTextLeft"/>
            </w:pPr>
            <w:r w:rsidRPr="00DE6E8A">
              <w:t>RS 18</w:t>
            </w:r>
          </w:p>
        </w:tc>
        <w:tc>
          <w:tcPr>
            <w:tcW w:w="1107" w:type="pct"/>
          </w:tcPr>
          <w:p w14:paraId="5E7336C6" w14:textId="734DC454" w:rsidR="0060337C" w:rsidRPr="00DE6E8A" w:rsidRDefault="0060337C" w:rsidP="0060337C">
            <w:pPr>
              <w:pStyle w:val="TableTextLeft"/>
            </w:pPr>
            <w:r w:rsidRPr="00564678">
              <w:t>11.61</w:t>
            </w:r>
          </w:p>
        </w:tc>
      </w:tr>
      <w:tr w:rsidR="0060337C" w:rsidRPr="00DE6E8A" w14:paraId="58B3B9CF" w14:textId="77777777" w:rsidTr="00F4676B">
        <w:tc>
          <w:tcPr>
            <w:tcW w:w="971" w:type="pct"/>
            <w:vMerge/>
          </w:tcPr>
          <w:p w14:paraId="4C06FEB8" w14:textId="77777777" w:rsidR="0060337C" w:rsidRPr="00DE6E8A" w:rsidRDefault="0060337C" w:rsidP="0060337C">
            <w:pPr>
              <w:pStyle w:val="BodyText"/>
            </w:pPr>
          </w:p>
        </w:tc>
        <w:tc>
          <w:tcPr>
            <w:tcW w:w="2922" w:type="pct"/>
          </w:tcPr>
          <w:p w14:paraId="4366B66E" w14:textId="77777777" w:rsidR="0060337C" w:rsidRPr="00DE6E8A" w:rsidRDefault="0060337C" w:rsidP="0060337C">
            <w:pPr>
              <w:pStyle w:val="TableTextLeft"/>
            </w:pPr>
            <w:r w:rsidRPr="00DE6E8A">
              <w:t>RS 19</w:t>
            </w:r>
          </w:p>
        </w:tc>
        <w:tc>
          <w:tcPr>
            <w:tcW w:w="1107" w:type="pct"/>
          </w:tcPr>
          <w:p w14:paraId="56716EC7" w14:textId="0971CA46" w:rsidR="0060337C" w:rsidRPr="00DE6E8A" w:rsidRDefault="0060337C" w:rsidP="0060337C">
            <w:pPr>
              <w:pStyle w:val="TableTextLeft"/>
            </w:pPr>
            <w:r w:rsidRPr="00564678">
              <w:t>8.64</w:t>
            </w:r>
          </w:p>
        </w:tc>
      </w:tr>
      <w:tr w:rsidR="00191812" w:rsidRPr="00DE6E8A" w14:paraId="05014A11" w14:textId="77777777" w:rsidTr="00F4676B">
        <w:tc>
          <w:tcPr>
            <w:tcW w:w="971" w:type="pct"/>
            <w:vMerge/>
          </w:tcPr>
          <w:p w14:paraId="01EC1B29" w14:textId="77777777" w:rsidR="00191812" w:rsidRPr="00DE6E8A" w:rsidRDefault="00191812" w:rsidP="00191812">
            <w:pPr>
              <w:pStyle w:val="BodyText"/>
            </w:pPr>
          </w:p>
        </w:tc>
        <w:tc>
          <w:tcPr>
            <w:tcW w:w="2922" w:type="pct"/>
          </w:tcPr>
          <w:p w14:paraId="59DAA904" w14:textId="77777777" w:rsidR="00191812" w:rsidRPr="00DE6E8A" w:rsidRDefault="00191812" w:rsidP="00191812">
            <w:pPr>
              <w:pStyle w:val="TableTextLeft"/>
            </w:pPr>
            <w:r w:rsidRPr="00DE6E8A">
              <w:t>HC1</w:t>
            </w:r>
          </w:p>
        </w:tc>
        <w:tc>
          <w:tcPr>
            <w:tcW w:w="1107" w:type="pct"/>
          </w:tcPr>
          <w:p w14:paraId="3492F657" w14:textId="6D69875D" w:rsidR="00191812" w:rsidRPr="00DE6E8A" w:rsidRDefault="0060337C" w:rsidP="00191812">
            <w:pPr>
              <w:pStyle w:val="TableTextLeft"/>
            </w:pPr>
            <w:r>
              <w:t>2.48</w:t>
            </w:r>
          </w:p>
        </w:tc>
      </w:tr>
      <w:tr w:rsidR="00191812" w:rsidRPr="00DE6E8A" w14:paraId="49305A34" w14:textId="77777777" w:rsidTr="00F4676B">
        <w:tc>
          <w:tcPr>
            <w:tcW w:w="971" w:type="pct"/>
            <w:vMerge/>
          </w:tcPr>
          <w:p w14:paraId="1D831537" w14:textId="77777777" w:rsidR="00191812" w:rsidRPr="00DE6E8A" w:rsidRDefault="00191812" w:rsidP="00191812">
            <w:pPr>
              <w:pStyle w:val="BodyText"/>
            </w:pPr>
          </w:p>
        </w:tc>
        <w:tc>
          <w:tcPr>
            <w:tcW w:w="2922" w:type="pct"/>
          </w:tcPr>
          <w:p w14:paraId="48D1AACF" w14:textId="77777777" w:rsidR="00191812" w:rsidRPr="00DE6E8A" w:rsidRDefault="00191812" w:rsidP="00191812">
            <w:pPr>
              <w:pStyle w:val="TableTextLeft"/>
            </w:pPr>
            <w:r w:rsidRPr="00DE6E8A">
              <w:t>HC4</w:t>
            </w:r>
          </w:p>
        </w:tc>
        <w:tc>
          <w:tcPr>
            <w:tcW w:w="1107" w:type="pct"/>
          </w:tcPr>
          <w:p w14:paraId="2E929A25" w14:textId="047AF3E0" w:rsidR="00191812" w:rsidRPr="00DE6E8A" w:rsidRDefault="00FB1726" w:rsidP="00191812">
            <w:pPr>
              <w:pStyle w:val="TableTextLeft"/>
            </w:pPr>
            <w:r>
              <w:t>3.33</w:t>
            </w:r>
          </w:p>
        </w:tc>
      </w:tr>
      <w:tr w:rsidR="00FB1726" w:rsidRPr="00DE6E8A" w14:paraId="236A57DF" w14:textId="77777777" w:rsidTr="00F4676B">
        <w:tc>
          <w:tcPr>
            <w:tcW w:w="971" w:type="pct"/>
            <w:vMerge/>
          </w:tcPr>
          <w:p w14:paraId="5F0151C8" w14:textId="77777777" w:rsidR="00FB1726" w:rsidRPr="00DE6E8A" w:rsidRDefault="00FB1726" w:rsidP="00FB1726">
            <w:pPr>
              <w:pStyle w:val="BodyText"/>
            </w:pPr>
          </w:p>
        </w:tc>
        <w:tc>
          <w:tcPr>
            <w:tcW w:w="2922" w:type="pct"/>
          </w:tcPr>
          <w:p w14:paraId="50AB5E24" w14:textId="77777777" w:rsidR="00FB1726" w:rsidRPr="00DE6E8A" w:rsidRDefault="00FB1726" w:rsidP="00FB1726">
            <w:pPr>
              <w:pStyle w:val="TableTextLeft"/>
            </w:pPr>
            <w:r w:rsidRPr="00DE6E8A">
              <w:t>VC1</w:t>
            </w:r>
          </w:p>
        </w:tc>
        <w:tc>
          <w:tcPr>
            <w:tcW w:w="1107" w:type="pct"/>
          </w:tcPr>
          <w:p w14:paraId="594767EA" w14:textId="7BEA79DD" w:rsidR="00FB1726" w:rsidRPr="00DE6E8A" w:rsidRDefault="00FB1726" w:rsidP="00FB1726">
            <w:pPr>
              <w:pStyle w:val="TableTextLeft"/>
            </w:pPr>
            <w:r w:rsidRPr="00EF197A">
              <w:t>7.04</w:t>
            </w:r>
          </w:p>
        </w:tc>
      </w:tr>
      <w:tr w:rsidR="00FB1726" w:rsidRPr="00DE6E8A" w14:paraId="05456AD3" w14:textId="77777777" w:rsidTr="00F4676B">
        <w:tc>
          <w:tcPr>
            <w:tcW w:w="971" w:type="pct"/>
            <w:vMerge/>
          </w:tcPr>
          <w:p w14:paraId="41B9D403" w14:textId="77777777" w:rsidR="00FB1726" w:rsidRPr="00DE6E8A" w:rsidRDefault="00FB1726" w:rsidP="00FB1726">
            <w:pPr>
              <w:pStyle w:val="BodyText"/>
            </w:pPr>
          </w:p>
        </w:tc>
        <w:tc>
          <w:tcPr>
            <w:tcW w:w="2922" w:type="pct"/>
          </w:tcPr>
          <w:p w14:paraId="1107544E" w14:textId="77777777" w:rsidR="00FB1726" w:rsidRPr="00DE6E8A" w:rsidRDefault="00FB1726" w:rsidP="00FB1726">
            <w:pPr>
              <w:pStyle w:val="TableTextLeft"/>
            </w:pPr>
            <w:r w:rsidRPr="00DE6E8A">
              <w:t>VC2</w:t>
            </w:r>
          </w:p>
        </w:tc>
        <w:tc>
          <w:tcPr>
            <w:tcW w:w="1107" w:type="pct"/>
          </w:tcPr>
          <w:p w14:paraId="6139E650" w14:textId="6D521AE7" w:rsidR="00FB1726" w:rsidRPr="00DE6E8A" w:rsidRDefault="00FB1726" w:rsidP="00FB1726">
            <w:pPr>
              <w:pStyle w:val="TableTextLeft"/>
            </w:pPr>
            <w:r w:rsidRPr="00EF197A">
              <w:t>5.65</w:t>
            </w:r>
          </w:p>
        </w:tc>
      </w:tr>
      <w:tr w:rsidR="00FB1726" w:rsidRPr="00DE6E8A" w14:paraId="1D971671" w14:textId="77777777" w:rsidTr="00F4676B">
        <w:tc>
          <w:tcPr>
            <w:tcW w:w="971" w:type="pct"/>
            <w:vMerge/>
          </w:tcPr>
          <w:p w14:paraId="531FD95F" w14:textId="77777777" w:rsidR="00FB1726" w:rsidRPr="00DE6E8A" w:rsidRDefault="00FB1726" w:rsidP="00FB1726">
            <w:pPr>
              <w:pStyle w:val="BodyText"/>
            </w:pPr>
          </w:p>
        </w:tc>
        <w:tc>
          <w:tcPr>
            <w:tcW w:w="2922" w:type="pct"/>
          </w:tcPr>
          <w:p w14:paraId="07E2FE9C" w14:textId="77777777" w:rsidR="00FB1726" w:rsidRPr="00DE6E8A" w:rsidRDefault="00FB1726" w:rsidP="00FB1726">
            <w:pPr>
              <w:pStyle w:val="TableTextLeft"/>
            </w:pPr>
            <w:r w:rsidRPr="00DE6E8A">
              <w:t>VC4 – solid door</w:t>
            </w:r>
          </w:p>
        </w:tc>
        <w:tc>
          <w:tcPr>
            <w:tcW w:w="1107" w:type="pct"/>
          </w:tcPr>
          <w:p w14:paraId="2A4E6C22" w14:textId="01DF076F" w:rsidR="00FB1726" w:rsidRPr="00DE6E8A" w:rsidRDefault="00FB1726" w:rsidP="00FB1726">
            <w:pPr>
              <w:pStyle w:val="TableTextLeft"/>
            </w:pPr>
            <w:r w:rsidRPr="000232A3">
              <w:t>2.13</w:t>
            </w:r>
          </w:p>
        </w:tc>
      </w:tr>
      <w:tr w:rsidR="00FB1726" w:rsidRPr="00DE6E8A" w14:paraId="5DCC0BBB" w14:textId="77777777" w:rsidTr="00F4676B">
        <w:tc>
          <w:tcPr>
            <w:tcW w:w="971" w:type="pct"/>
            <w:vMerge/>
          </w:tcPr>
          <w:p w14:paraId="4844A878" w14:textId="77777777" w:rsidR="00FB1726" w:rsidRPr="00DE6E8A" w:rsidRDefault="00FB1726" w:rsidP="00FB1726">
            <w:pPr>
              <w:pStyle w:val="BodyText"/>
            </w:pPr>
          </w:p>
        </w:tc>
        <w:tc>
          <w:tcPr>
            <w:tcW w:w="2922" w:type="pct"/>
          </w:tcPr>
          <w:p w14:paraId="0CFFDF02" w14:textId="77777777" w:rsidR="00FB1726" w:rsidRPr="00DE6E8A" w:rsidRDefault="00FB1726" w:rsidP="00FB1726">
            <w:pPr>
              <w:pStyle w:val="TableTextLeft"/>
            </w:pPr>
            <w:r w:rsidRPr="00DE6E8A">
              <w:t>VC4 – glass door</w:t>
            </w:r>
          </w:p>
        </w:tc>
        <w:tc>
          <w:tcPr>
            <w:tcW w:w="1107" w:type="pct"/>
          </w:tcPr>
          <w:p w14:paraId="4F1B1A48" w14:textId="642CD602" w:rsidR="00FB1726" w:rsidRPr="00DE6E8A" w:rsidRDefault="00FB1726" w:rsidP="00FB1726">
            <w:pPr>
              <w:pStyle w:val="TableTextLeft"/>
            </w:pPr>
            <w:r w:rsidRPr="000232A3">
              <w:t>3.13</w:t>
            </w:r>
          </w:p>
        </w:tc>
      </w:tr>
      <w:tr w:rsidR="00191812" w:rsidRPr="00DE6E8A" w14:paraId="6C189B54" w14:textId="77777777" w:rsidTr="00F4676B">
        <w:tc>
          <w:tcPr>
            <w:tcW w:w="971" w:type="pct"/>
            <w:vMerge/>
          </w:tcPr>
          <w:p w14:paraId="77EADB06" w14:textId="77777777" w:rsidR="00191812" w:rsidRPr="00DE6E8A" w:rsidRDefault="00191812" w:rsidP="00191812">
            <w:pPr>
              <w:pStyle w:val="BodyText"/>
            </w:pPr>
          </w:p>
        </w:tc>
        <w:tc>
          <w:tcPr>
            <w:tcW w:w="2922" w:type="pct"/>
          </w:tcPr>
          <w:p w14:paraId="07E16A12" w14:textId="77777777" w:rsidR="00191812" w:rsidRPr="00DE6E8A" w:rsidRDefault="00191812" w:rsidP="00191812">
            <w:pPr>
              <w:pStyle w:val="TableTextLeft"/>
            </w:pPr>
            <w:r w:rsidRPr="00DE6E8A">
              <w:t>HF4</w:t>
            </w:r>
          </w:p>
        </w:tc>
        <w:tc>
          <w:tcPr>
            <w:tcW w:w="1107" w:type="pct"/>
          </w:tcPr>
          <w:p w14:paraId="6DAEF5CD" w14:textId="271AFCC6" w:rsidR="00191812" w:rsidRPr="00DE6E8A" w:rsidRDefault="00FB1726" w:rsidP="00191812">
            <w:pPr>
              <w:pStyle w:val="TableTextLeft"/>
            </w:pPr>
            <w:r>
              <w:t>5.70</w:t>
            </w:r>
          </w:p>
        </w:tc>
      </w:tr>
      <w:tr w:rsidR="00191812" w:rsidRPr="00DE6E8A" w14:paraId="0FC2D1CB" w14:textId="77777777" w:rsidTr="00F4676B">
        <w:tc>
          <w:tcPr>
            <w:tcW w:w="971" w:type="pct"/>
            <w:vMerge/>
          </w:tcPr>
          <w:p w14:paraId="070BC80D" w14:textId="77777777" w:rsidR="00191812" w:rsidRPr="00DE6E8A" w:rsidRDefault="00191812" w:rsidP="00191812">
            <w:pPr>
              <w:pStyle w:val="BodyText"/>
            </w:pPr>
          </w:p>
        </w:tc>
        <w:tc>
          <w:tcPr>
            <w:tcW w:w="2922" w:type="pct"/>
          </w:tcPr>
          <w:p w14:paraId="6A0648CD" w14:textId="77777777" w:rsidR="00191812" w:rsidRPr="00DE6E8A" w:rsidRDefault="00191812" w:rsidP="00191812">
            <w:pPr>
              <w:pStyle w:val="TableTextLeft"/>
            </w:pPr>
            <w:r w:rsidRPr="00DE6E8A">
              <w:t>HF6</w:t>
            </w:r>
          </w:p>
        </w:tc>
        <w:tc>
          <w:tcPr>
            <w:tcW w:w="1107" w:type="pct"/>
          </w:tcPr>
          <w:p w14:paraId="0E23D584" w14:textId="515FED94" w:rsidR="00191812" w:rsidRPr="00DE6E8A" w:rsidRDefault="00FB1726" w:rsidP="00191812">
            <w:pPr>
              <w:pStyle w:val="TableTextLeft"/>
            </w:pPr>
            <w:r>
              <w:t>1.72</w:t>
            </w:r>
          </w:p>
        </w:tc>
      </w:tr>
      <w:tr w:rsidR="00191812" w:rsidRPr="00DE6E8A" w14:paraId="4CA3101B" w14:textId="77777777" w:rsidTr="00F4676B">
        <w:tc>
          <w:tcPr>
            <w:tcW w:w="971" w:type="pct"/>
            <w:vMerge/>
          </w:tcPr>
          <w:p w14:paraId="3FF70BFF" w14:textId="77777777" w:rsidR="00191812" w:rsidRPr="00DE6E8A" w:rsidRDefault="00191812" w:rsidP="00191812">
            <w:pPr>
              <w:pStyle w:val="BodyText"/>
            </w:pPr>
          </w:p>
        </w:tc>
        <w:tc>
          <w:tcPr>
            <w:tcW w:w="2922" w:type="pct"/>
          </w:tcPr>
          <w:p w14:paraId="039418C5" w14:textId="77777777" w:rsidR="00191812" w:rsidRPr="00DE6E8A" w:rsidRDefault="00191812" w:rsidP="00191812">
            <w:pPr>
              <w:pStyle w:val="TableTextLeft"/>
            </w:pPr>
            <w:r w:rsidRPr="00DE6E8A">
              <w:t>VF4 – solid door</w:t>
            </w:r>
          </w:p>
        </w:tc>
        <w:tc>
          <w:tcPr>
            <w:tcW w:w="1107" w:type="pct"/>
          </w:tcPr>
          <w:p w14:paraId="6386FCF4" w14:textId="682A22B3" w:rsidR="00191812" w:rsidRPr="00DE6E8A" w:rsidRDefault="00FB1726" w:rsidP="00191812">
            <w:pPr>
              <w:pStyle w:val="TableTextLeft"/>
            </w:pPr>
            <w:r>
              <w:t>8.93</w:t>
            </w:r>
          </w:p>
        </w:tc>
      </w:tr>
      <w:tr w:rsidR="00191812" w:rsidRPr="00DE6E8A" w14:paraId="324ABE77" w14:textId="77777777" w:rsidTr="00F4676B">
        <w:tc>
          <w:tcPr>
            <w:tcW w:w="971" w:type="pct"/>
            <w:vMerge/>
          </w:tcPr>
          <w:p w14:paraId="26ADB221" w14:textId="77777777" w:rsidR="00191812" w:rsidRPr="00DE6E8A" w:rsidRDefault="00191812" w:rsidP="00191812">
            <w:pPr>
              <w:pStyle w:val="BodyText"/>
            </w:pPr>
          </w:p>
        </w:tc>
        <w:tc>
          <w:tcPr>
            <w:tcW w:w="2922" w:type="pct"/>
          </w:tcPr>
          <w:p w14:paraId="7097590D" w14:textId="77777777" w:rsidR="00191812" w:rsidRPr="00DE6E8A" w:rsidRDefault="00191812" w:rsidP="00191812">
            <w:pPr>
              <w:pStyle w:val="TableTextLeft"/>
            </w:pPr>
            <w:r w:rsidRPr="00DE6E8A">
              <w:t>VF4 – glass door</w:t>
            </w:r>
          </w:p>
        </w:tc>
        <w:tc>
          <w:tcPr>
            <w:tcW w:w="1107" w:type="pct"/>
          </w:tcPr>
          <w:p w14:paraId="79404958" w14:textId="3382285C" w:rsidR="00191812" w:rsidRPr="00DE6E8A" w:rsidRDefault="00FB1726" w:rsidP="00191812">
            <w:pPr>
              <w:pStyle w:val="TableTextLeft"/>
            </w:pPr>
            <w:r>
              <w:t>8.93</w:t>
            </w:r>
          </w:p>
        </w:tc>
      </w:tr>
      <w:tr w:rsidR="00E753D7" w:rsidRPr="00DE6E8A" w14:paraId="3715F60B" w14:textId="77777777" w:rsidTr="00F4676B">
        <w:tc>
          <w:tcPr>
            <w:tcW w:w="971" w:type="pct"/>
          </w:tcPr>
          <w:p w14:paraId="3E32B8C6" w14:textId="66A83F9F" w:rsidR="00E753D7" w:rsidRPr="00DE6E8A" w:rsidRDefault="00E753D7" w:rsidP="00E753D7">
            <w:pPr>
              <w:pStyle w:val="TableTextLeft"/>
            </w:pPr>
            <w:r>
              <w:t>TDA</w:t>
            </w:r>
          </w:p>
        </w:tc>
        <w:tc>
          <w:tcPr>
            <w:tcW w:w="2922" w:type="pct"/>
          </w:tcPr>
          <w:p w14:paraId="3AE74CFC" w14:textId="77777777" w:rsidR="00E753D7" w:rsidRPr="00DE6E8A" w:rsidRDefault="00E753D7" w:rsidP="00E753D7">
            <w:pPr>
              <w:pStyle w:val="TableTextLeft"/>
            </w:pPr>
          </w:p>
        </w:tc>
        <w:tc>
          <w:tcPr>
            <w:tcW w:w="1107" w:type="pct"/>
          </w:tcPr>
          <w:p w14:paraId="56813D35" w14:textId="5F9D94A5" w:rsidR="00E753D7" w:rsidRPr="00DE6E8A" w:rsidRDefault="00E753D7" w:rsidP="00E753D7">
            <w:pPr>
              <w:pStyle w:val="TableTextLeft"/>
            </w:pPr>
            <w:r>
              <w:t>Total display area in m</w:t>
            </w:r>
            <w:r>
              <w:rPr>
                <w:vertAlign w:val="superscript"/>
              </w:rPr>
              <w:t>2</w:t>
            </w:r>
            <w:r>
              <w:t xml:space="preserve"> of the installed item</w:t>
            </w:r>
          </w:p>
        </w:tc>
      </w:tr>
      <w:tr w:rsidR="00E753D7" w:rsidRPr="00DE6E8A" w14:paraId="52F14D65" w14:textId="77777777" w:rsidTr="00F4676B">
        <w:tc>
          <w:tcPr>
            <w:tcW w:w="971" w:type="pct"/>
          </w:tcPr>
          <w:p w14:paraId="78799AB1" w14:textId="77777777" w:rsidR="00E753D7" w:rsidRPr="00DE6E8A" w:rsidRDefault="00E753D7" w:rsidP="00E753D7">
            <w:pPr>
              <w:pStyle w:val="TableTextLeft"/>
            </w:pPr>
            <w:r w:rsidRPr="00DE6E8A">
              <w:t>Lifetime</w:t>
            </w:r>
          </w:p>
        </w:tc>
        <w:tc>
          <w:tcPr>
            <w:tcW w:w="2922" w:type="pct"/>
          </w:tcPr>
          <w:p w14:paraId="6C3072BB" w14:textId="77777777" w:rsidR="00E753D7" w:rsidRPr="00DE6E8A" w:rsidRDefault="00E753D7" w:rsidP="00E753D7">
            <w:pPr>
              <w:pStyle w:val="TableTextLeft"/>
            </w:pPr>
            <w:r w:rsidRPr="00DE6E8A">
              <w:t>In every instance</w:t>
            </w:r>
          </w:p>
        </w:tc>
        <w:tc>
          <w:tcPr>
            <w:tcW w:w="1107" w:type="pct"/>
          </w:tcPr>
          <w:p w14:paraId="19AE68A5" w14:textId="77777777" w:rsidR="00E753D7" w:rsidRPr="00DE6E8A" w:rsidRDefault="00E753D7" w:rsidP="00E753D7">
            <w:pPr>
              <w:pStyle w:val="TableTextLeft"/>
            </w:pPr>
            <w:r w:rsidRPr="00DE6E8A">
              <w:t>8.00</w:t>
            </w:r>
          </w:p>
        </w:tc>
      </w:tr>
      <w:tr w:rsidR="00E753D7" w:rsidRPr="00DE6E8A" w14:paraId="17AC2E22" w14:textId="77777777" w:rsidTr="00F4676B">
        <w:tc>
          <w:tcPr>
            <w:tcW w:w="971" w:type="pct"/>
            <w:vMerge w:val="restart"/>
          </w:tcPr>
          <w:p w14:paraId="0E32F229" w14:textId="77777777" w:rsidR="00E753D7" w:rsidRPr="00DE6E8A" w:rsidRDefault="00E753D7" w:rsidP="00E753D7">
            <w:pPr>
              <w:pStyle w:val="TableTextLeft"/>
            </w:pPr>
            <w:r w:rsidRPr="00DE6E8A">
              <w:t>Regional Factor</w:t>
            </w:r>
          </w:p>
        </w:tc>
        <w:tc>
          <w:tcPr>
            <w:tcW w:w="2922" w:type="pct"/>
          </w:tcPr>
          <w:p w14:paraId="5380D9E6" w14:textId="77777777" w:rsidR="00E753D7" w:rsidRPr="00DE6E8A" w:rsidRDefault="00E753D7" w:rsidP="00E753D7">
            <w:pPr>
              <w:pStyle w:val="TableTextLeft"/>
            </w:pPr>
            <w:r w:rsidRPr="00DE6E8A">
              <w:t>For upgrades in Metropolitan Victoria</w:t>
            </w:r>
          </w:p>
        </w:tc>
        <w:tc>
          <w:tcPr>
            <w:tcW w:w="1107" w:type="pct"/>
          </w:tcPr>
          <w:p w14:paraId="11341F94" w14:textId="77777777" w:rsidR="00E753D7" w:rsidRPr="00DE6E8A" w:rsidRDefault="00E753D7" w:rsidP="00E753D7">
            <w:pPr>
              <w:pStyle w:val="TableTextLeft"/>
            </w:pPr>
            <w:r w:rsidRPr="00DE6E8A">
              <w:t>0.98</w:t>
            </w:r>
          </w:p>
        </w:tc>
      </w:tr>
      <w:tr w:rsidR="00E753D7" w:rsidRPr="00DE6E8A" w14:paraId="1821E406" w14:textId="77777777" w:rsidTr="00F4676B">
        <w:tc>
          <w:tcPr>
            <w:tcW w:w="971" w:type="pct"/>
            <w:vMerge/>
          </w:tcPr>
          <w:p w14:paraId="43729F20" w14:textId="77777777" w:rsidR="00E753D7" w:rsidRPr="00DE6E8A" w:rsidRDefault="00E753D7" w:rsidP="00E753D7">
            <w:pPr>
              <w:pStyle w:val="BodyText"/>
            </w:pPr>
          </w:p>
        </w:tc>
        <w:tc>
          <w:tcPr>
            <w:tcW w:w="2922" w:type="pct"/>
          </w:tcPr>
          <w:p w14:paraId="1F4F6120" w14:textId="77777777" w:rsidR="00E753D7" w:rsidRPr="00DE6E8A" w:rsidRDefault="00E753D7" w:rsidP="00E753D7">
            <w:pPr>
              <w:pStyle w:val="TableTextLeft"/>
            </w:pPr>
            <w:r w:rsidRPr="00DE6E8A">
              <w:t>For upgrades in Regional Victoria</w:t>
            </w:r>
          </w:p>
        </w:tc>
        <w:tc>
          <w:tcPr>
            <w:tcW w:w="1107" w:type="pct"/>
          </w:tcPr>
          <w:p w14:paraId="434DBB94" w14:textId="77777777" w:rsidR="00E753D7" w:rsidRPr="00DE6E8A" w:rsidRDefault="00E753D7" w:rsidP="00E753D7">
            <w:pPr>
              <w:pStyle w:val="TableTextLeft"/>
            </w:pPr>
            <w:r w:rsidRPr="00DE6E8A">
              <w:t>1.04</w:t>
            </w:r>
          </w:p>
        </w:tc>
      </w:tr>
    </w:tbl>
    <w:p w14:paraId="67358A0D" w14:textId="77777777" w:rsidR="00191812" w:rsidRPr="00DE6E8A" w:rsidRDefault="00191812" w:rsidP="00191812">
      <w:pPr>
        <w:pStyle w:val="BodyText"/>
      </w:pPr>
    </w:p>
    <w:p w14:paraId="72EC347B" w14:textId="77777777" w:rsidR="00E51C1D" w:rsidRDefault="00E51C1D">
      <w:bookmarkStart w:id="868" w:name="_Toc506196585"/>
      <w:bookmarkStart w:id="869" w:name="_Toc506216644"/>
      <w:bookmarkStart w:id="870" w:name="_Toc509321253"/>
      <w:bookmarkStart w:id="871" w:name="_Toc509321500"/>
    </w:p>
    <w:p w14:paraId="0796195C" w14:textId="77777777" w:rsidR="00E51C1D" w:rsidRDefault="00E51C1D"/>
    <w:p w14:paraId="4E261A7E" w14:textId="77777777" w:rsidR="00E51C1D" w:rsidRDefault="00E51C1D"/>
    <w:p w14:paraId="119A6E67" w14:textId="77777777" w:rsidR="00E51C1D" w:rsidRDefault="00E51C1D"/>
    <w:p w14:paraId="0CB84F06" w14:textId="77777777" w:rsidR="00E51C1D" w:rsidRDefault="00E51C1D"/>
    <w:p w14:paraId="7722B4AE" w14:textId="77777777" w:rsidR="00E51C1D" w:rsidRDefault="00E51C1D"/>
    <w:p w14:paraId="36DA1692" w14:textId="77777777" w:rsidR="00E51C1D" w:rsidRDefault="00E51C1D"/>
    <w:p w14:paraId="1AE18CEC" w14:textId="77777777" w:rsidR="00E51C1D" w:rsidRDefault="00E51C1D"/>
    <w:p w14:paraId="34ABBDF3" w14:textId="77777777" w:rsidR="00E51C1D" w:rsidRDefault="00E51C1D"/>
    <w:p w14:paraId="734D16A1" w14:textId="77777777" w:rsidR="00E51C1D" w:rsidRDefault="00E51C1D"/>
    <w:p w14:paraId="5439A8B5" w14:textId="77777777" w:rsidR="00E51C1D" w:rsidRDefault="00E51C1D"/>
    <w:p w14:paraId="7161FC18" w14:textId="77777777" w:rsidR="00E51C1D" w:rsidRDefault="00E51C1D"/>
    <w:p w14:paraId="4896F9E9" w14:textId="77777777" w:rsidR="00E51C1D" w:rsidRDefault="00E51C1D"/>
    <w:p w14:paraId="4F34ED1B" w14:textId="77777777" w:rsidR="00E51C1D" w:rsidRDefault="00E51C1D"/>
    <w:p w14:paraId="07F0A1F0" w14:textId="77777777" w:rsidR="00E51C1D" w:rsidRDefault="00E51C1D"/>
    <w:p w14:paraId="3859C53B" w14:textId="77777777" w:rsidR="00E51C1D" w:rsidRDefault="00E51C1D"/>
    <w:p w14:paraId="28737CE4" w14:textId="77777777" w:rsidR="00E51C1D" w:rsidRDefault="00E51C1D"/>
    <w:p w14:paraId="7BBB47F1" w14:textId="77777777" w:rsidR="00E51C1D" w:rsidRDefault="00E51C1D"/>
    <w:p w14:paraId="26ED9B12" w14:textId="77777777" w:rsidR="00E51C1D" w:rsidRDefault="00E51C1D"/>
    <w:p w14:paraId="5E4D9801" w14:textId="77777777" w:rsidR="00E51C1D" w:rsidRDefault="00E51C1D"/>
    <w:p w14:paraId="1CF42665" w14:textId="77777777" w:rsidR="00E51C1D" w:rsidRDefault="00E51C1D"/>
    <w:p w14:paraId="6F5FCD00" w14:textId="77777777" w:rsidR="00E51C1D" w:rsidRDefault="00E51C1D"/>
    <w:p w14:paraId="7B927ABE" w14:textId="77777777" w:rsidR="00E51C1D" w:rsidRDefault="00E51C1D"/>
    <w:p w14:paraId="4EF9FB5E" w14:textId="77777777" w:rsidR="00E51C1D" w:rsidRDefault="00E51C1D"/>
    <w:p w14:paraId="4BFE9F92" w14:textId="77777777" w:rsidR="00E51C1D" w:rsidRDefault="00E51C1D"/>
    <w:p w14:paraId="6431E3DE" w14:textId="77777777" w:rsidR="00E51C1D" w:rsidRDefault="00E51C1D"/>
    <w:p w14:paraId="32E844A0" w14:textId="77777777" w:rsidR="00E51C1D" w:rsidRDefault="00E51C1D"/>
    <w:p w14:paraId="1C3F6E5F" w14:textId="77777777" w:rsidR="00E51C1D" w:rsidRDefault="00E51C1D"/>
    <w:p w14:paraId="0ADD0587" w14:textId="77777777" w:rsidR="00E51C1D" w:rsidRDefault="00E51C1D"/>
    <w:p w14:paraId="676C660E" w14:textId="77777777" w:rsidR="00F40CF8" w:rsidRPr="00DE6E8A" w:rsidRDefault="00F40CF8" w:rsidP="00F40CF8">
      <w:pPr>
        <w:pStyle w:val="BodyText"/>
      </w:pPr>
    </w:p>
    <w:tbl>
      <w:tblPr>
        <w:tblStyle w:val="PullOutBoxTable"/>
        <w:tblW w:w="5000" w:type="pct"/>
        <w:tblLook w:val="0620" w:firstRow="1" w:lastRow="0" w:firstColumn="0" w:lastColumn="0" w:noHBand="1" w:noVBand="1"/>
      </w:tblPr>
      <w:tblGrid>
        <w:gridCol w:w="9629"/>
      </w:tblGrid>
      <w:tr w:rsidR="00F40CF8" w14:paraId="7E9802E2" w14:textId="77777777" w:rsidTr="00300A66">
        <w:tc>
          <w:tcPr>
            <w:tcW w:w="5000" w:type="pct"/>
            <w:tcBorders>
              <w:top w:val="single" w:sz="4" w:space="0" w:color="0072CE" w:themeColor="text2"/>
              <w:bottom w:val="single" w:sz="4" w:space="0" w:color="0072CE" w:themeColor="text2"/>
            </w:tcBorders>
            <w:shd w:val="clear" w:color="auto" w:fill="E5F1FA" w:themeFill="light2"/>
          </w:tcPr>
          <w:p w14:paraId="44940BDD" w14:textId="77777777" w:rsidR="00F40CF8" w:rsidRPr="00DE53E7" w:rsidRDefault="00F40CF8" w:rsidP="00300A66">
            <w:pPr>
              <w:pStyle w:val="PullOutBoxBodyText"/>
              <w:rPr>
                <w:b/>
              </w:rPr>
            </w:pPr>
            <w:bookmarkStart w:id="872" w:name="_Hlk83716245"/>
            <w:r w:rsidRPr="00DE53E7">
              <w:rPr>
                <w:b/>
              </w:rPr>
              <w:t>Scenario 32A</w:t>
            </w:r>
            <w:r>
              <w:rPr>
                <w:b/>
              </w:rPr>
              <w:t>(i)</w:t>
            </w:r>
            <w:r w:rsidRPr="00DE53E7">
              <w:rPr>
                <w:b/>
              </w:rPr>
              <w:t>: Installing a refrigerated display cabinet</w:t>
            </w:r>
            <w:r>
              <w:rPr>
                <w:b/>
              </w:rPr>
              <w:t xml:space="preserve"> or </w:t>
            </w:r>
            <w:r w:rsidRPr="00C737B9">
              <w:rPr>
                <w:b/>
              </w:rPr>
              <w:t>a gelato or ice-cream scooping cabinet</w:t>
            </w:r>
          </w:p>
        </w:tc>
      </w:tr>
    </w:tbl>
    <w:bookmarkEnd w:id="872"/>
    <w:p w14:paraId="28B3A3FF" w14:textId="08C160F8" w:rsidR="00F40CF8" w:rsidRPr="00DE6E8A" w:rsidRDefault="00F40CF8" w:rsidP="00F40CF8">
      <w:pPr>
        <w:pStyle w:val="BodyText"/>
      </w:pPr>
      <w:r w:rsidRPr="00DE6E8A">
        <w:t>The GHG equivalent emissions reduction for each scenario is given by</w:t>
      </w:r>
      <w:r>
        <w:t xml:space="preserve"> </w:t>
      </w:r>
      <w:r>
        <w:fldChar w:fldCharType="begin"/>
      </w:r>
      <w:r>
        <w:instrText xml:space="preserve"> REF _Ref77678117 \h </w:instrText>
      </w:r>
      <w:r>
        <w:fldChar w:fldCharType="separate"/>
      </w:r>
      <w:r w:rsidR="006704CA" w:rsidRPr="00DE6E8A">
        <w:t xml:space="preserve">Equation </w:t>
      </w:r>
      <w:r w:rsidR="006704CA">
        <w:rPr>
          <w:noProof/>
        </w:rPr>
        <w:t>32</w:t>
      </w:r>
      <w:r w:rsidR="006704CA">
        <w:t>.</w:t>
      </w:r>
      <w:r w:rsidR="006704CA">
        <w:rPr>
          <w:noProof/>
        </w:rPr>
        <w:t>2</w:t>
      </w:r>
      <w:r>
        <w:fldChar w:fldCharType="end"/>
      </w:r>
      <w:r w:rsidRPr="00DE6E8A">
        <w:t>, using the variables listed in</w:t>
      </w:r>
      <w:r>
        <w:t xml:space="preserve"> </w:t>
      </w:r>
      <w:r>
        <w:fldChar w:fldCharType="begin"/>
      </w:r>
      <w:r>
        <w:instrText xml:space="preserve"> REF _Ref77678181 \h </w:instrText>
      </w:r>
      <w:r>
        <w:fldChar w:fldCharType="separate"/>
      </w:r>
      <w:r w:rsidR="006704CA" w:rsidRPr="00DE6E8A">
        <w:t xml:space="preserve">Table </w:t>
      </w:r>
      <w:r w:rsidR="006704CA">
        <w:rPr>
          <w:noProof/>
        </w:rPr>
        <w:t>32</w:t>
      </w:r>
      <w:r w:rsidR="006704CA">
        <w:t>.</w:t>
      </w:r>
      <w:r w:rsidR="006704CA">
        <w:rPr>
          <w:noProof/>
        </w:rPr>
        <w:t>4</w:t>
      </w:r>
      <w:r>
        <w:fldChar w:fldCharType="end"/>
      </w:r>
      <w:r w:rsidRPr="00DE6E8A">
        <w:t>.</w:t>
      </w:r>
    </w:p>
    <w:p w14:paraId="0EA725E9" w14:textId="63CFB94A" w:rsidR="00F40CF8" w:rsidRPr="00DE6E8A" w:rsidRDefault="00F40CF8" w:rsidP="00F40CF8">
      <w:pPr>
        <w:pStyle w:val="Caption"/>
        <w:spacing w:before="240"/>
      </w:pPr>
      <w:bookmarkStart w:id="873" w:name="_Ref77678117"/>
      <w:r w:rsidRPr="00DE6E8A">
        <w:t xml:space="preserve">Equation </w:t>
      </w:r>
      <w:r>
        <w:rPr>
          <w:noProof/>
        </w:rPr>
        <w:t>32</w:t>
      </w:r>
      <w:r>
        <w:t>.</w:t>
      </w:r>
      <w:r>
        <w:rPr>
          <w:noProof/>
        </w:rPr>
        <w:fldChar w:fldCharType="begin"/>
      </w:r>
      <w:r>
        <w:rPr>
          <w:noProof/>
        </w:rPr>
        <w:instrText xml:space="preserve"> SEQ Equation \* ARABIC \s 2 </w:instrText>
      </w:r>
      <w:r>
        <w:rPr>
          <w:noProof/>
        </w:rPr>
        <w:fldChar w:fldCharType="separate"/>
      </w:r>
      <w:r w:rsidR="006704CA">
        <w:rPr>
          <w:noProof/>
        </w:rPr>
        <w:t>2</w:t>
      </w:r>
      <w:r>
        <w:rPr>
          <w:noProof/>
        </w:rPr>
        <w:fldChar w:fldCharType="end"/>
      </w:r>
      <w:bookmarkEnd w:id="873"/>
      <w:r w:rsidRPr="00DE6E8A">
        <w:t xml:space="preserve"> – GHG equivalent emissions reduction calculation for Scenario 32A</w:t>
      </w:r>
      <w:r>
        <w:t>(i)</w:t>
      </w:r>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F40CF8" w:rsidRPr="009E133D" w14:paraId="11BD6EA6" w14:textId="77777777" w:rsidTr="00300A66">
        <w:trPr>
          <w:cnfStyle w:val="100000000000" w:firstRow="1" w:lastRow="0" w:firstColumn="0" w:lastColumn="0" w:oddVBand="0" w:evenVBand="0" w:oddHBand="0" w:evenHBand="0" w:firstRowFirstColumn="0" w:firstRowLastColumn="0" w:lastRowFirstColumn="0" w:lastRowLastColumn="0"/>
          <w:trHeight w:val="68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D661EEE" w14:textId="201AFEFA" w:rsidR="00F40CF8" w:rsidRPr="00A43D3D" w:rsidRDefault="000534D7" w:rsidP="00300A66">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Theme="majorEastAsia" w:hAnsi="Cambria Math"/>
                  </w:rPr>
                  <m:t>×</m:t>
                </m:r>
                <m:r>
                  <m:rPr>
                    <m:sty m:val="b"/>
                  </m:rPr>
                  <w:rPr>
                    <w:rFonts w:ascii="Cambria Math" w:hAnsi="Cambria Math"/>
                  </w:rPr>
                  <m:t xml:space="preserve"> 365.24</m:t>
                </m:r>
                <m:r>
                  <m:rPr>
                    <m:sty m:val="bi"/>
                  </m:rPr>
                  <w:rPr>
                    <w:rFonts w:ascii="Cambria Math" w:hAnsi="Cambria Math"/>
                  </w:rPr>
                  <m:t xml:space="preserve"> </m:t>
                </m:r>
                <m:r>
                  <m:rPr>
                    <m:sty m:val="p"/>
                  </m:rPr>
                  <w:rPr>
                    <w:rFonts w:ascii="Cambria Math" w:eastAsiaTheme="majorEastAsia" w:hAnsi="Cambria Math"/>
                  </w:rPr>
                  <m:t>×</m:t>
                </m:r>
                <m:r>
                  <m:rPr>
                    <m:sty m:val="bi"/>
                  </m:rPr>
                  <w:rPr>
                    <w:rFonts w:ascii="Cambria Math" w:hAnsi="Cambria Math"/>
                  </w:rPr>
                  <m:t xml:space="preserve"> Lifetime </m:t>
                </m:r>
                <m:r>
                  <m:rPr>
                    <m:sty m:val="p"/>
                  </m:rPr>
                  <w:rPr>
                    <w:rFonts w:ascii="Cambria Math" w:eastAsiaTheme="majorEastAsia" w:hAnsi="Cambria Math"/>
                  </w:rPr>
                  <m:t>×</m:t>
                </m:r>
                <m:r>
                  <m:rPr>
                    <m:sty m:val="bi"/>
                  </m:rPr>
                  <w:rPr>
                    <w:rFonts w:ascii="Cambria Math" w:hAnsi="Cambria Math"/>
                  </w:rPr>
                  <m:t xml:space="preserve"> Regional Factor </m:t>
                </m:r>
                <m:r>
                  <m:rPr>
                    <m:sty m:val="p"/>
                  </m:rPr>
                  <w:rPr>
                    <w:rFonts w:ascii="Cambria Math" w:eastAsiaTheme="majorEastAsia" w:hAnsi="Cambria Math"/>
                  </w:rPr>
                  <m:t>×</m:t>
                </m:r>
                <m:r>
                  <m:rPr>
                    <m:sty m:val="bi"/>
                  </m:rPr>
                  <w:rPr>
                    <w:rFonts w:ascii="Cambria Math" w:hAnsi="Cambria Math"/>
                  </w:rPr>
                  <m:t xml:space="preserve"> EEF</m:t>
                </m:r>
                <m:r>
                  <m:rPr>
                    <m:sty m:val="p"/>
                  </m:rPr>
                  <w:rPr>
                    <w:rFonts w:ascii="Cambria Math" w:eastAsiaTheme="majorEastAsia" w:hAnsi="Cambria Math"/>
                  </w:rPr>
                  <m:t xml:space="preserve"> </m:t>
                </m:r>
              </m:oMath>
            </m:oMathPara>
          </w:p>
        </w:tc>
      </w:tr>
    </w:tbl>
    <w:p w14:paraId="2B4A9625" w14:textId="6A291694" w:rsidR="00F40CF8" w:rsidRPr="00DE6E8A" w:rsidRDefault="00F40CF8" w:rsidP="00F40CF8">
      <w:pPr>
        <w:pStyle w:val="Caption"/>
        <w:spacing w:before="240"/>
      </w:pPr>
      <w:bookmarkStart w:id="874" w:name="_Ref77678181"/>
      <w:r w:rsidRPr="00DE6E8A">
        <w:t xml:space="preserve">Table </w:t>
      </w:r>
      <w:r>
        <w:rPr>
          <w:noProof/>
        </w:rPr>
        <w:t>32</w:t>
      </w:r>
      <w:r>
        <w:t>.</w:t>
      </w:r>
      <w:r>
        <w:rPr>
          <w:noProof/>
        </w:rPr>
        <w:fldChar w:fldCharType="begin"/>
      </w:r>
      <w:r>
        <w:rPr>
          <w:noProof/>
        </w:rPr>
        <w:instrText xml:space="preserve"> SEQ Table \* ARABIC \s 2 </w:instrText>
      </w:r>
      <w:r>
        <w:rPr>
          <w:noProof/>
        </w:rPr>
        <w:fldChar w:fldCharType="separate"/>
      </w:r>
      <w:r w:rsidR="006704CA">
        <w:rPr>
          <w:noProof/>
        </w:rPr>
        <w:t>4</w:t>
      </w:r>
      <w:r>
        <w:rPr>
          <w:noProof/>
        </w:rPr>
        <w:fldChar w:fldCharType="end"/>
      </w:r>
      <w:bookmarkEnd w:id="874"/>
      <w:r w:rsidRPr="00DE6E8A">
        <w:t xml:space="preserve"> – GHG equivalent emissions reduction variables for Scenario 32A</w:t>
      </w:r>
      <w:r>
        <w:t>(i)</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947"/>
        <w:gridCol w:w="861"/>
        <w:gridCol w:w="1285"/>
        <w:gridCol w:w="88"/>
        <w:gridCol w:w="917"/>
        <w:gridCol w:w="1106"/>
        <w:gridCol w:w="1106"/>
        <w:gridCol w:w="1109"/>
        <w:gridCol w:w="1107"/>
        <w:gridCol w:w="310"/>
        <w:gridCol w:w="380"/>
        <w:gridCol w:w="403"/>
      </w:tblGrid>
      <w:tr w:rsidR="00F40CF8" w:rsidRPr="00DE6E8A" w14:paraId="184912DE" w14:textId="77777777" w:rsidTr="00300A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12"/>
            <w:shd w:val="clear" w:color="auto" w:fill="auto"/>
          </w:tcPr>
          <w:p w14:paraId="676ED9FD" w14:textId="46B49144" w:rsidR="00F40CF8" w:rsidRDefault="00F40CF8" w:rsidP="00300A66">
            <w:pPr>
              <w:pStyle w:val="TableHeadingLeft"/>
              <w:rPr>
                <w:b w:val="0"/>
                <w:color w:val="auto"/>
              </w:rPr>
            </w:pPr>
            <w:r w:rsidRPr="004E0304">
              <w:rPr>
                <w:b w:val="0"/>
                <w:color w:val="auto"/>
              </w:rPr>
              <w:t>Measurement, testings and ratings must be in accordance with the Greenhouse and Energy Minimum Standards (Refrigerated Cabinets) Determination 20</w:t>
            </w:r>
            <w:r>
              <w:rPr>
                <w:b w:val="0"/>
                <w:color w:val="auto"/>
              </w:rPr>
              <w:t>20</w:t>
            </w:r>
          </w:p>
          <w:p w14:paraId="22ADA2DE" w14:textId="77777777" w:rsidR="00F40CF8" w:rsidRPr="003D6B3E" w:rsidRDefault="00F40CF8" w:rsidP="00300A66">
            <w:pPr>
              <w:pStyle w:val="TableHeadingLeft"/>
              <w:rPr>
                <w:b w:val="0"/>
                <w:color w:val="auto"/>
              </w:rPr>
            </w:pPr>
            <w:r w:rsidRPr="003D6B3E">
              <w:rPr>
                <w:b w:val="0"/>
                <w:color w:val="auto"/>
              </w:rPr>
              <w:t xml:space="preserve">Where – </w:t>
            </w:r>
          </w:p>
          <w:p w14:paraId="7A4DDDF6" w14:textId="5B3F7A54" w:rsidR="00F40CF8" w:rsidRPr="003D6B3E" w:rsidRDefault="00F40CF8" w:rsidP="001B6E4B">
            <w:pPr>
              <w:pStyle w:val="TableHeadingLeft"/>
              <w:numPr>
                <w:ilvl w:val="0"/>
                <w:numId w:val="14"/>
              </w:numPr>
              <w:ind w:left="473" w:hanging="360"/>
              <w:rPr>
                <w:b w:val="0"/>
                <w:color w:val="auto"/>
              </w:rPr>
            </w:pPr>
            <w:r w:rsidRPr="003D6B3E">
              <w:rPr>
                <w:b w:val="0"/>
                <w:color w:val="auto"/>
              </w:rPr>
              <w:t>M and N are the coefficients for the cabinet’s product class, as given by Schedule 1 in the GEMS (Refrigerated Cabinet</w:t>
            </w:r>
            <w:r w:rsidR="009B7E76">
              <w:rPr>
                <w:b w:val="0"/>
                <w:color w:val="auto"/>
              </w:rPr>
              <w:t>s</w:t>
            </w:r>
            <w:r w:rsidRPr="003D6B3E">
              <w:rPr>
                <w:b w:val="0"/>
                <w:color w:val="auto"/>
              </w:rPr>
              <w:t>) Determination 2020</w:t>
            </w:r>
            <w:r>
              <w:rPr>
                <w:b w:val="0"/>
                <w:color w:val="auto"/>
              </w:rPr>
              <w:t>.</w:t>
            </w:r>
          </w:p>
        </w:tc>
      </w:tr>
      <w:tr w:rsidR="00F40CF8" w:rsidRPr="00DE6E8A" w14:paraId="69D703E1" w14:textId="77777777" w:rsidTr="009326DB">
        <w:tc>
          <w:tcPr>
            <w:tcW w:w="492" w:type="pct"/>
            <w:shd w:val="clear" w:color="auto" w:fill="E5F1FA" w:themeFill="light2"/>
          </w:tcPr>
          <w:p w14:paraId="466582B9" w14:textId="77777777" w:rsidR="00F40CF8" w:rsidRPr="00853DF2" w:rsidRDefault="00F40CF8" w:rsidP="00300A66">
            <w:pPr>
              <w:pStyle w:val="TableTextLeft"/>
              <w:rPr>
                <w:color w:val="auto"/>
              </w:rPr>
            </w:pPr>
            <w:r w:rsidRPr="00853DF2">
              <w:rPr>
                <w:b/>
                <w:color w:val="auto"/>
              </w:rPr>
              <w:t>Input type</w:t>
            </w:r>
          </w:p>
        </w:tc>
        <w:tc>
          <w:tcPr>
            <w:tcW w:w="1605" w:type="pct"/>
            <w:gridSpan w:val="4"/>
            <w:shd w:val="clear" w:color="auto" w:fill="E5F1FA" w:themeFill="light2"/>
          </w:tcPr>
          <w:p w14:paraId="3F54D643" w14:textId="77777777" w:rsidR="00F40CF8" w:rsidRPr="00853DF2" w:rsidRDefault="00F40CF8" w:rsidP="00300A66">
            <w:pPr>
              <w:pStyle w:val="TableTextLeft"/>
              <w:rPr>
                <w:color w:val="auto"/>
              </w:rPr>
            </w:pPr>
            <w:r w:rsidRPr="00853DF2">
              <w:rPr>
                <w:b/>
                <w:color w:val="auto"/>
              </w:rPr>
              <w:t>Condition</w:t>
            </w:r>
          </w:p>
        </w:tc>
        <w:tc>
          <w:tcPr>
            <w:tcW w:w="2487" w:type="pct"/>
            <w:gridSpan w:val="5"/>
            <w:shd w:val="clear" w:color="auto" w:fill="E5F1FA" w:themeFill="light2"/>
          </w:tcPr>
          <w:p w14:paraId="34ACA720" w14:textId="77777777" w:rsidR="00F40CF8" w:rsidRPr="00853DF2" w:rsidRDefault="00F40CF8" w:rsidP="00300A66">
            <w:pPr>
              <w:pStyle w:val="TableTextLeft"/>
              <w:rPr>
                <w:b/>
                <w:color w:val="auto"/>
              </w:rPr>
            </w:pPr>
            <w:r w:rsidRPr="00853DF2">
              <w:rPr>
                <w:b/>
                <w:color w:val="auto"/>
              </w:rPr>
              <w:t>Input value</w:t>
            </w:r>
          </w:p>
        </w:tc>
        <w:tc>
          <w:tcPr>
            <w:tcW w:w="202" w:type="pct"/>
            <w:shd w:val="clear" w:color="auto" w:fill="E5F1FA" w:themeFill="light2"/>
          </w:tcPr>
          <w:p w14:paraId="5E9447D9" w14:textId="77777777" w:rsidR="00F40CF8" w:rsidRPr="00853DF2" w:rsidRDefault="00F40CF8" w:rsidP="00300A66">
            <w:pPr>
              <w:pStyle w:val="TableTextLeft"/>
              <w:rPr>
                <w:b/>
                <w:color w:val="auto"/>
              </w:rPr>
            </w:pPr>
          </w:p>
        </w:tc>
        <w:tc>
          <w:tcPr>
            <w:tcW w:w="213" w:type="pct"/>
            <w:shd w:val="clear" w:color="auto" w:fill="E5F1FA" w:themeFill="light2"/>
          </w:tcPr>
          <w:p w14:paraId="799525C6" w14:textId="77777777" w:rsidR="00F40CF8" w:rsidRPr="00853DF2" w:rsidRDefault="00F40CF8" w:rsidP="00300A66">
            <w:pPr>
              <w:pStyle w:val="TableTextLeft"/>
              <w:rPr>
                <w:b/>
                <w:color w:val="auto"/>
              </w:rPr>
            </w:pPr>
          </w:p>
        </w:tc>
      </w:tr>
      <w:tr w:rsidR="00BD002F" w:rsidRPr="00DE6E8A" w14:paraId="58FCFBF7" w14:textId="77777777" w:rsidTr="009326DB">
        <w:tc>
          <w:tcPr>
            <w:tcW w:w="492" w:type="pct"/>
          </w:tcPr>
          <w:p w14:paraId="78BCBEC1" w14:textId="77777777" w:rsidR="00BD002F" w:rsidRPr="00A02279" w:rsidRDefault="00BD002F" w:rsidP="00300A66">
            <w:pPr>
              <w:pStyle w:val="TableTextLeft"/>
              <w:rPr>
                <w:szCs w:val="18"/>
              </w:rPr>
            </w:pPr>
            <w:r w:rsidRPr="00A02279">
              <w:rPr>
                <w:szCs w:val="18"/>
              </w:rPr>
              <w:t>Baseline</w:t>
            </w:r>
          </w:p>
        </w:tc>
        <w:tc>
          <w:tcPr>
            <w:tcW w:w="1605" w:type="pct"/>
            <w:gridSpan w:val="4"/>
          </w:tcPr>
          <w:p w14:paraId="7BEEE127" w14:textId="77777777" w:rsidR="00BD002F" w:rsidRPr="00A02279" w:rsidRDefault="00BD002F" w:rsidP="00300A66">
            <w:pPr>
              <w:pStyle w:val="TableTextLeft"/>
              <w:rPr>
                <w:szCs w:val="18"/>
              </w:rPr>
            </w:pPr>
            <w:r w:rsidRPr="00A02279">
              <w:rPr>
                <w:szCs w:val="18"/>
              </w:rPr>
              <w:t>In all cases</w:t>
            </w:r>
          </w:p>
        </w:tc>
        <w:tc>
          <w:tcPr>
            <w:tcW w:w="2689" w:type="pct"/>
            <w:gridSpan w:val="6"/>
          </w:tcPr>
          <w:p w14:paraId="03851CA0" w14:textId="7E382734" w:rsidR="00BD002F" w:rsidRPr="00BD002F" w:rsidRDefault="00BD002F" w:rsidP="00AA62EB">
            <w:pPr>
              <w:pStyle w:val="TableTextLeft"/>
              <w:jc w:val="both"/>
              <w:rPr>
                <w:sz w:val="16"/>
                <w:szCs w:val="16"/>
              </w:rPr>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 xml:space="preserve">N </m:t>
                            </m:r>
                            <m:r>
                              <m:rPr>
                                <m:sty m:val="p"/>
                              </m:rPr>
                              <w:rPr>
                                <w:rFonts w:ascii="Cambria Math" w:eastAsiaTheme="majorEastAsia" w:hAnsi="Cambria Math"/>
                              </w:rPr>
                              <m:t>×</m:t>
                            </m:r>
                            <m:r>
                              <w:rPr>
                                <w:rFonts w:ascii="Cambria Math" w:hAnsi="Cambria Math"/>
                                <w:szCs w:val="18"/>
                              </w:rPr>
                              <m:t>TDA</m:t>
                            </m:r>
                          </m:e>
                        </m:d>
                        <m:r>
                          <w:rPr>
                            <w:rFonts w:ascii="Cambria Math" w:hAnsi="Cambria Math"/>
                            <w:szCs w:val="18"/>
                          </w:rPr>
                          <m:t>)</m:t>
                        </m:r>
                      </m:num>
                      <m:den>
                        <m:r>
                          <w:rPr>
                            <w:rFonts w:ascii="Cambria Math" w:hAnsi="Cambria Math"/>
                            <w:szCs w:val="18"/>
                          </w:rPr>
                          <m:t>100</m:t>
                        </m:r>
                      </m:den>
                    </m:f>
                  </m:e>
                </m:d>
              </m:oMath>
            </m:oMathPara>
          </w:p>
        </w:tc>
        <w:tc>
          <w:tcPr>
            <w:tcW w:w="213" w:type="pct"/>
          </w:tcPr>
          <w:p w14:paraId="24A7EB5C" w14:textId="77777777" w:rsidR="00BD002F" w:rsidRPr="0001203E" w:rsidRDefault="00BD002F" w:rsidP="00300A66">
            <w:pPr>
              <w:pStyle w:val="TableTextLeft"/>
              <w:rPr>
                <w:sz w:val="16"/>
                <w:szCs w:val="16"/>
              </w:rPr>
            </w:pPr>
          </w:p>
        </w:tc>
      </w:tr>
      <w:tr w:rsidR="00BD002F" w:rsidRPr="00DE6E8A" w14:paraId="0F479474" w14:textId="77777777" w:rsidTr="009326DB">
        <w:tc>
          <w:tcPr>
            <w:tcW w:w="492" w:type="pct"/>
          </w:tcPr>
          <w:p w14:paraId="7C5B20DF" w14:textId="77777777" w:rsidR="00BD002F" w:rsidRPr="00A02279" w:rsidRDefault="00BD002F" w:rsidP="00300A66">
            <w:pPr>
              <w:pStyle w:val="TableTextLeft"/>
              <w:rPr>
                <w:szCs w:val="18"/>
              </w:rPr>
            </w:pPr>
            <w:r w:rsidRPr="00A02279">
              <w:rPr>
                <w:szCs w:val="18"/>
              </w:rPr>
              <w:t>Upgrade</w:t>
            </w:r>
          </w:p>
        </w:tc>
        <w:tc>
          <w:tcPr>
            <w:tcW w:w="1605" w:type="pct"/>
            <w:gridSpan w:val="4"/>
          </w:tcPr>
          <w:p w14:paraId="4F090BAA" w14:textId="77777777" w:rsidR="00BD002F" w:rsidRPr="00A02279" w:rsidRDefault="00BD002F" w:rsidP="00300A66">
            <w:pPr>
              <w:pStyle w:val="TableTextLeft"/>
              <w:rPr>
                <w:szCs w:val="18"/>
              </w:rPr>
            </w:pPr>
            <w:r w:rsidRPr="00A02279">
              <w:rPr>
                <w:szCs w:val="18"/>
              </w:rPr>
              <w:t>In all cases</w:t>
            </w:r>
          </w:p>
        </w:tc>
        <w:tc>
          <w:tcPr>
            <w:tcW w:w="2903" w:type="pct"/>
            <w:gridSpan w:val="7"/>
          </w:tcPr>
          <w:p w14:paraId="7C6023BA" w14:textId="7696DD16" w:rsidR="00BD002F" w:rsidRPr="00BD002F" w:rsidRDefault="00BD002F" w:rsidP="00300A66">
            <w:pPr>
              <w:pStyle w:val="TableTextLeft"/>
              <w:rPr>
                <w:sz w:val="16"/>
                <w:szCs w:val="16"/>
              </w:rPr>
            </w:pPr>
            <m:oMathPara>
              <m:oMathParaPr>
                <m:jc m:val="left"/>
              </m:oMathParaPr>
              <m:oMath>
                <m:r>
                  <w:rPr>
                    <w:rFonts w:ascii="Cambria Math" w:hAnsi="Cambria Math"/>
                    <w:szCs w:val="18"/>
                  </w:rPr>
                  <m:t>TEC</m:t>
                </m:r>
              </m:oMath>
            </m:oMathPara>
          </w:p>
        </w:tc>
      </w:tr>
      <w:tr w:rsidR="00AA62EB" w:rsidRPr="00DE6E8A" w14:paraId="78744A4E" w14:textId="77777777" w:rsidTr="009326DB">
        <w:tc>
          <w:tcPr>
            <w:tcW w:w="492" w:type="pct"/>
            <w:vMerge w:val="restart"/>
          </w:tcPr>
          <w:p w14:paraId="4816DF9C" w14:textId="77777777" w:rsidR="00F40CF8" w:rsidRPr="0001203E" w:rsidRDefault="00F40CF8" w:rsidP="00300A66">
            <w:pPr>
              <w:pStyle w:val="TableTextLeft"/>
              <w:rPr>
                <w:sz w:val="16"/>
                <w:szCs w:val="16"/>
              </w:rPr>
            </w:pPr>
            <w:r w:rsidRPr="0001203E">
              <w:rPr>
                <w:sz w:val="16"/>
                <w:szCs w:val="16"/>
              </w:rPr>
              <w:t>Baseline EEI, M and N, Lifetime</w:t>
            </w:r>
          </w:p>
        </w:tc>
        <w:tc>
          <w:tcPr>
            <w:tcW w:w="453" w:type="pct"/>
          </w:tcPr>
          <w:p w14:paraId="308D49BA" w14:textId="77777777" w:rsidR="00F40CF8" w:rsidRPr="0001203E" w:rsidRDefault="00F40CF8" w:rsidP="00300A66">
            <w:pPr>
              <w:pStyle w:val="TableTextLeft"/>
              <w:rPr>
                <w:sz w:val="16"/>
                <w:szCs w:val="16"/>
              </w:rPr>
            </w:pPr>
            <w:r w:rsidRPr="0001203E">
              <w:rPr>
                <w:sz w:val="16"/>
                <w:szCs w:val="16"/>
              </w:rPr>
              <w:t>GEMS  2020: Product class</w:t>
            </w:r>
          </w:p>
        </w:tc>
        <w:tc>
          <w:tcPr>
            <w:tcW w:w="619" w:type="pct"/>
            <w:tcBorders>
              <w:bottom w:val="single" w:sz="8" w:space="0" w:color="0072CE" w:themeColor="text2"/>
            </w:tcBorders>
          </w:tcPr>
          <w:p w14:paraId="3752272F" w14:textId="77777777" w:rsidR="00F40CF8" w:rsidRPr="0001203E" w:rsidRDefault="00F40CF8" w:rsidP="00300A66">
            <w:pPr>
              <w:pStyle w:val="TableTextLeft"/>
              <w:rPr>
                <w:sz w:val="16"/>
                <w:szCs w:val="16"/>
              </w:rPr>
            </w:pPr>
            <w:r w:rsidRPr="0001203E">
              <w:rPr>
                <w:sz w:val="16"/>
                <w:szCs w:val="16"/>
              </w:rPr>
              <w:t>GEMS  2020: Characteristics (code)</w:t>
            </w:r>
          </w:p>
        </w:tc>
        <w:tc>
          <w:tcPr>
            <w:tcW w:w="533" w:type="pct"/>
            <w:gridSpan w:val="2"/>
            <w:tcBorders>
              <w:bottom w:val="single" w:sz="8" w:space="0" w:color="0072CE" w:themeColor="text2"/>
              <w:right w:val="single" w:sz="8" w:space="0" w:color="0072CE" w:themeColor="text2"/>
            </w:tcBorders>
          </w:tcPr>
          <w:p w14:paraId="65B5FBE8" w14:textId="77777777" w:rsidR="00F40CF8" w:rsidRPr="0001203E" w:rsidRDefault="00F40CF8" w:rsidP="00300A66">
            <w:pPr>
              <w:pStyle w:val="TableTextLeft"/>
              <w:rPr>
                <w:sz w:val="16"/>
                <w:szCs w:val="16"/>
              </w:rPr>
            </w:pPr>
            <w:r w:rsidRPr="0001203E">
              <w:rPr>
                <w:sz w:val="16"/>
                <w:szCs w:val="16"/>
              </w:rPr>
              <w:t>Upgrade EEI:</w:t>
            </w:r>
          </w:p>
        </w:tc>
        <w:tc>
          <w:tcPr>
            <w:tcW w:w="580" w:type="pct"/>
            <w:tcBorders>
              <w:left w:val="single" w:sz="8" w:space="0" w:color="0072CE" w:themeColor="text2"/>
            </w:tcBorders>
          </w:tcPr>
          <w:p w14:paraId="118DD836" w14:textId="77777777" w:rsidR="00F40CF8" w:rsidRPr="0001203E" w:rsidRDefault="00F40CF8" w:rsidP="00300A66">
            <w:pPr>
              <w:pStyle w:val="TableTextLeft"/>
              <w:rPr>
                <w:sz w:val="16"/>
                <w:szCs w:val="16"/>
              </w:rPr>
            </w:pPr>
            <w:r w:rsidRPr="0001203E">
              <w:rPr>
                <w:sz w:val="16"/>
                <w:szCs w:val="16"/>
              </w:rPr>
              <w:t>Baseline EEI</w:t>
            </w:r>
          </w:p>
        </w:tc>
        <w:tc>
          <w:tcPr>
            <w:tcW w:w="580" w:type="pct"/>
          </w:tcPr>
          <w:p w14:paraId="09AC5CCC" w14:textId="77777777" w:rsidR="00F40CF8" w:rsidRPr="0001203E" w:rsidRDefault="00F40CF8" w:rsidP="00300A66">
            <w:pPr>
              <w:pStyle w:val="TableTextLeft"/>
              <w:rPr>
                <w:sz w:val="16"/>
                <w:szCs w:val="16"/>
              </w:rPr>
            </w:pPr>
            <w:r w:rsidRPr="0001203E">
              <w:rPr>
                <w:sz w:val="16"/>
                <w:szCs w:val="16"/>
              </w:rPr>
              <w:t>M</w:t>
            </w:r>
          </w:p>
        </w:tc>
        <w:tc>
          <w:tcPr>
            <w:tcW w:w="581" w:type="pct"/>
          </w:tcPr>
          <w:p w14:paraId="3470B508" w14:textId="77777777" w:rsidR="00F40CF8" w:rsidRPr="0001203E" w:rsidRDefault="00F40CF8" w:rsidP="00300A66">
            <w:pPr>
              <w:pStyle w:val="TableTextLeft"/>
              <w:rPr>
                <w:sz w:val="16"/>
                <w:szCs w:val="16"/>
              </w:rPr>
            </w:pPr>
            <w:r w:rsidRPr="0001203E">
              <w:rPr>
                <w:sz w:val="16"/>
                <w:szCs w:val="16"/>
              </w:rPr>
              <w:t>N</w:t>
            </w:r>
          </w:p>
        </w:tc>
        <w:tc>
          <w:tcPr>
            <w:tcW w:w="580" w:type="pct"/>
          </w:tcPr>
          <w:p w14:paraId="62DDD337" w14:textId="77777777" w:rsidR="00F40CF8" w:rsidRPr="0001203E" w:rsidRDefault="00F40CF8" w:rsidP="00300A66">
            <w:pPr>
              <w:pStyle w:val="TableTextLeft"/>
              <w:rPr>
                <w:sz w:val="16"/>
                <w:szCs w:val="16"/>
              </w:rPr>
            </w:pPr>
            <w:r w:rsidRPr="0001203E">
              <w:rPr>
                <w:sz w:val="16"/>
                <w:szCs w:val="16"/>
              </w:rPr>
              <w:t>Lifetime (years)</w:t>
            </w:r>
          </w:p>
          <w:p w14:paraId="72FCC09D" w14:textId="77777777" w:rsidR="00F40CF8" w:rsidRPr="0001203E" w:rsidRDefault="00F40CF8" w:rsidP="00300A66">
            <w:pPr>
              <w:pStyle w:val="TableTextLeft"/>
              <w:rPr>
                <w:sz w:val="16"/>
                <w:szCs w:val="16"/>
              </w:rPr>
            </w:pPr>
            <w:r w:rsidRPr="0001203E">
              <w:rPr>
                <w:sz w:val="16"/>
                <w:szCs w:val="16"/>
              </w:rPr>
              <w:t>(TDA&lt; 3.3m</w:t>
            </w:r>
            <w:r w:rsidRPr="0001203E">
              <w:rPr>
                <w:sz w:val="16"/>
                <w:szCs w:val="16"/>
                <w:vertAlign w:val="superscript"/>
              </w:rPr>
              <w:t>2</w:t>
            </w:r>
            <w:r w:rsidRPr="0001203E">
              <w:rPr>
                <w:sz w:val="16"/>
                <w:szCs w:val="16"/>
              </w:rPr>
              <w:t>)</w:t>
            </w:r>
          </w:p>
        </w:tc>
        <w:tc>
          <w:tcPr>
            <w:tcW w:w="581" w:type="pct"/>
            <w:gridSpan w:val="3"/>
          </w:tcPr>
          <w:p w14:paraId="65764CDB" w14:textId="77777777" w:rsidR="00F40CF8" w:rsidRPr="0001203E" w:rsidRDefault="00F40CF8" w:rsidP="00300A66">
            <w:pPr>
              <w:pStyle w:val="TableTextLeft"/>
              <w:rPr>
                <w:sz w:val="16"/>
                <w:szCs w:val="16"/>
              </w:rPr>
            </w:pPr>
            <w:r w:rsidRPr="0001203E">
              <w:rPr>
                <w:sz w:val="16"/>
                <w:szCs w:val="16"/>
              </w:rPr>
              <w:t>Lifetime (years)</w:t>
            </w:r>
          </w:p>
          <w:p w14:paraId="066F5749" w14:textId="77777777" w:rsidR="00F40CF8" w:rsidRPr="0001203E" w:rsidRDefault="00F40CF8" w:rsidP="00300A66">
            <w:pPr>
              <w:pStyle w:val="TableTextLeft"/>
              <w:rPr>
                <w:sz w:val="16"/>
                <w:szCs w:val="16"/>
              </w:rPr>
            </w:pPr>
            <w:r w:rsidRPr="0001203E">
              <w:rPr>
                <w:sz w:val="16"/>
                <w:szCs w:val="16"/>
              </w:rPr>
              <w:t>(TDA≥ 3.3m</w:t>
            </w:r>
            <w:r w:rsidRPr="0001203E">
              <w:rPr>
                <w:sz w:val="16"/>
                <w:szCs w:val="16"/>
                <w:vertAlign w:val="superscript"/>
              </w:rPr>
              <w:t>2</w:t>
            </w:r>
            <w:r w:rsidRPr="0001203E">
              <w:rPr>
                <w:sz w:val="16"/>
                <w:szCs w:val="16"/>
              </w:rPr>
              <w:t>)</w:t>
            </w:r>
          </w:p>
        </w:tc>
      </w:tr>
      <w:tr w:rsidR="00A32389" w:rsidRPr="00DE6E8A" w14:paraId="042BA1CB" w14:textId="77777777" w:rsidTr="00A32389">
        <w:tc>
          <w:tcPr>
            <w:tcW w:w="492" w:type="pct"/>
            <w:vMerge/>
          </w:tcPr>
          <w:p w14:paraId="20539AC8" w14:textId="77777777" w:rsidR="00F40CF8" w:rsidRPr="0001203E" w:rsidRDefault="00F40CF8" w:rsidP="00300A66">
            <w:pPr>
              <w:pStyle w:val="BodyText"/>
              <w:rPr>
                <w:sz w:val="16"/>
                <w:szCs w:val="16"/>
              </w:rPr>
            </w:pPr>
          </w:p>
        </w:tc>
        <w:tc>
          <w:tcPr>
            <w:tcW w:w="453" w:type="pct"/>
            <w:tcBorders>
              <w:right w:val="nil"/>
            </w:tcBorders>
          </w:tcPr>
          <w:p w14:paraId="4265BBA7" w14:textId="77777777" w:rsidR="00F40CF8" w:rsidRPr="0001203E" w:rsidRDefault="00F40CF8" w:rsidP="00300A66">
            <w:pPr>
              <w:pStyle w:val="TableTextLeft"/>
              <w:rPr>
                <w:sz w:val="16"/>
                <w:szCs w:val="16"/>
              </w:rPr>
            </w:pPr>
            <w:r w:rsidRPr="0001203E">
              <w:rPr>
                <w:sz w:val="16"/>
                <w:szCs w:val="16"/>
              </w:rPr>
              <w:t xml:space="preserve">Class 1 </w:t>
            </w:r>
          </w:p>
        </w:tc>
        <w:tc>
          <w:tcPr>
            <w:tcW w:w="670" w:type="pct"/>
            <w:gridSpan w:val="2"/>
            <w:tcBorders>
              <w:left w:val="nil"/>
              <w:right w:val="nil"/>
            </w:tcBorders>
          </w:tcPr>
          <w:p w14:paraId="53DCDD11" w14:textId="77777777" w:rsidR="00F40CF8" w:rsidRPr="0001203E" w:rsidRDefault="00F40CF8" w:rsidP="00300A66">
            <w:pPr>
              <w:pStyle w:val="TableTextLeft"/>
              <w:rPr>
                <w:sz w:val="16"/>
                <w:szCs w:val="16"/>
              </w:rPr>
            </w:pPr>
            <w:r w:rsidRPr="0001203E">
              <w:rPr>
                <w:sz w:val="16"/>
                <w:szCs w:val="16"/>
              </w:rPr>
              <w:t>IRH</w:t>
            </w:r>
          </w:p>
        </w:tc>
        <w:tc>
          <w:tcPr>
            <w:tcW w:w="482" w:type="pct"/>
            <w:tcBorders>
              <w:left w:val="nil"/>
              <w:bottom w:val="single" w:sz="8" w:space="0" w:color="0072CE" w:themeColor="text2"/>
              <w:right w:val="single" w:sz="8" w:space="0" w:color="0072CE" w:themeColor="text2"/>
            </w:tcBorders>
          </w:tcPr>
          <w:p w14:paraId="5B19C87D"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072D5228" w14:textId="77777777" w:rsidR="00F40CF8" w:rsidRPr="0001203E" w:rsidRDefault="00F40CF8" w:rsidP="00300A66">
            <w:pPr>
              <w:pStyle w:val="TableTextLeft"/>
              <w:rPr>
                <w:sz w:val="16"/>
                <w:szCs w:val="16"/>
              </w:rPr>
            </w:pPr>
            <w:r w:rsidRPr="0001203E">
              <w:rPr>
                <w:sz w:val="16"/>
                <w:szCs w:val="16"/>
              </w:rPr>
              <w:t>130</w:t>
            </w:r>
          </w:p>
        </w:tc>
        <w:tc>
          <w:tcPr>
            <w:tcW w:w="580" w:type="pct"/>
          </w:tcPr>
          <w:p w14:paraId="70B58DD6" w14:textId="77777777" w:rsidR="00F40CF8" w:rsidRPr="0001203E" w:rsidRDefault="00F40CF8" w:rsidP="00300A66">
            <w:pPr>
              <w:pStyle w:val="TableTextLeft"/>
              <w:rPr>
                <w:b/>
                <w:bCs/>
                <w:sz w:val="16"/>
                <w:szCs w:val="16"/>
              </w:rPr>
            </w:pPr>
            <w:r w:rsidRPr="0001203E">
              <w:rPr>
                <w:sz w:val="16"/>
                <w:szCs w:val="16"/>
              </w:rPr>
              <w:t>3.7</w:t>
            </w:r>
          </w:p>
        </w:tc>
        <w:tc>
          <w:tcPr>
            <w:tcW w:w="581" w:type="pct"/>
          </w:tcPr>
          <w:p w14:paraId="000F4BA0" w14:textId="77777777" w:rsidR="00F40CF8" w:rsidRPr="0001203E" w:rsidRDefault="00F40CF8" w:rsidP="00300A66">
            <w:pPr>
              <w:pStyle w:val="TableTextLeft"/>
              <w:rPr>
                <w:b/>
                <w:bCs/>
                <w:sz w:val="16"/>
                <w:szCs w:val="16"/>
              </w:rPr>
            </w:pPr>
            <w:r w:rsidRPr="0001203E">
              <w:rPr>
                <w:sz w:val="16"/>
                <w:szCs w:val="16"/>
              </w:rPr>
              <w:t>3.5</w:t>
            </w:r>
          </w:p>
        </w:tc>
        <w:tc>
          <w:tcPr>
            <w:tcW w:w="580" w:type="pct"/>
          </w:tcPr>
          <w:p w14:paraId="65D4D66C"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3132C7E6" w14:textId="77777777" w:rsidR="00F40CF8" w:rsidRPr="0001203E" w:rsidRDefault="00F40CF8" w:rsidP="00300A66">
            <w:pPr>
              <w:pStyle w:val="TableTextLeft"/>
              <w:rPr>
                <w:sz w:val="16"/>
                <w:szCs w:val="16"/>
              </w:rPr>
            </w:pPr>
            <w:r w:rsidRPr="0001203E">
              <w:rPr>
                <w:sz w:val="16"/>
                <w:szCs w:val="16"/>
              </w:rPr>
              <w:t>8</w:t>
            </w:r>
          </w:p>
        </w:tc>
      </w:tr>
      <w:tr w:rsidR="00BD002F" w:rsidRPr="00DE6E8A" w14:paraId="0D6357B5" w14:textId="77777777" w:rsidTr="009326DB">
        <w:tc>
          <w:tcPr>
            <w:tcW w:w="492" w:type="pct"/>
            <w:vMerge/>
          </w:tcPr>
          <w:p w14:paraId="18EA970E" w14:textId="77777777" w:rsidR="00F40CF8" w:rsidRPr="0001203E" w:rsidRDefault="00F40CF8" w:rsidP="00300A66">
            <w:pPr>
              <w:pStyle w:val="BodyText"/>
              <w:rPr>
                <w:sz w:val="16"/>
                <w:szCs w:val="16"/>
              </w:rPr>
            </w:pPr>
          </w:p>
        </w:tc>
        <w:tc>
          <w:tcPr>
            <w:tcW w:w="453" w:type="pct"/>
          </w:tcPr>
          <w:p w14:paraId="7AB1B14D" w14:textId="77777777" w:rsidR="00F40CF8" w:rsidRPr="0001203E" w:rsidRDefault="00F40CF8" w:rsidP="00300A66">
            <w:pPr>
              <w:pStyle w:val="TableTextLeft"/>
              <w:rPr>
                <w:sz w:val="16"/>
                <w:szCs w:val="16"/>
              </w:rPr>
            </w:pPr>
            <w:r w:rsidRPr="0001203E">
              <w:rPr>
                <w:sz w:val="16"/>
                <w:szCs w:val="16"/>
              </w:rPr>
              <w:t xml:space="preserve">Class 2 </w:t>
            </w:r>
          </w:p>
        </w:tc>
        <w:tc>
          <w:tcPr>
            <w:tcW w:w="670" w:type="pct"/>
            <w:gridSpan w:val="2"/>
          </w:tcPr>
          <w:p w14:paraId="0DEBC02D" w14:textId="77777777" w:rsidR="00F40CF8" w:rsidRPr="0001203E" w:rsidRDefault="00F40CF8" w:rsidP="00300A66">
            <w:pPr>
              <w:pStyle w:val="TableTextLeft"/>
              <w:rPr>
                <w:sz w:val="16"/>
                <w:szCs w:val="16"/>
              </w:rPr>
            </w:pPr>
            <w:r w:rsidRPr="0001203E">
              <w:rPr>
                <w:sz w:val="16"/>
                <w:szCs w:val="16"/>
              </w:rPr>
              <w:t>IFH</w:t>
            </w:r>
          </w:p>
        </w:tc>
        <w:tc>
          <w:tcPr>
            <w:tcW w:w="482" w:type="pct"/>
            <w:tcBorders>
              <w:right w:val="single" w:sz="8" w:space="0" w:color="0072CE" w:themeColor="text2"/>
            </w:tcBorders>
          </w:tcPr>
          <w:p w14:paraId="283832B9"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0EFEBBC7" w14:textId="77777777" w:rsidR="00F40CF8" w:rsidRPr="0001203E" w:rsidRDefault="00F40CF8" w:rsidP="00300A66">
            <w:pPr>
              <w:pStyle w:val="TableTextLeft"/>
              <w:rPr>
                <w:sz w:val="16"/>
                <w:szCs w:val="16"/>
              </w:rPr>
            </w:pPr>
            <w:r w:rsidRPr="0001203E">
              <w:rPr>
                <w:sz w:val="16"/>
                <w:szCs w:val="16"/>
              </w:rPr>
              <w:t>92</w:t>
            </w:r>
          </w:p>
        </w:tc>
        <w:tc>
          <w:tcPr>
            <w:tcW w:w="580" w:type="pct"/>
          </w:tcPr>
          <w:p w14:paraId="5D76693A" w14:textId="77777777" w:rsidR="00F40CF8" w:rsidRPr="0001203E" w:rsidRDefault="00F40CF8" w:rsidP="00300A66">
            <w:pPr>
              <w:pStyle w:val="TableTextLeft"/>
              <w:rPr>
                <w:b/>
                <w:bCs/>
                <w:sz w:val="16"/>
                <w:szCs w:val="16"/>
              </w:rPr>
            </w:pPr>
            <w:r w:rsidRPr="0001203E">
              <w:rPr>
                <w:sz w:val="16"/>
                <w:szCs w:val="16"/>
              </w:rPr>
              <w:t>4.2</w:t>
            </w:r>
          </w:p>
        </w:tc>
        <w:tc>
          <w:tcPr>
            <w:tcW w:w="581" w:type="pct"/>
          </w:tcPr>
          <w:p w14:paraId="22AFCF28" w14:textId="77777777" w:rsidR="00F40CF8" w:rsidRPr="0001203E" w:rsidRDefault="00F40CF8" w:rsidP="00300A66">
            <w:pPr>
              <w:pStyle w:val="TableTextLeft"/>
              <w:rPr>
                <w:b/>
                <w:bCs/>
                <w:sz w:val="16"/>
                <w:szCs w:val="16"/>
              </w:rPr>
            </w:pPr>
            <w:r w:rsidRPr="0001203E">
              <w:rPr>
                <w:sz w:val="16"/>
                <w:szCs w:val="16"/>
              </w:rPr>
              <w:t>9.8</w:t>
            </w:r>
          </w:p>
        </w:tc>
        <w:tc>
          <w:tcPr>
            <w:tcW w:w="580" w:type="pct"/>
          </w:tcPr>
          <w:p w14:paraId="4DAAF963"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332E2C39" w14:textId="77777777" w:rsidR="00F40CF8" w:rsidRPr="0001203E" w:rsidRDefault="00F40CF8" w:rsidP="00300A66">
            <w:pPr>
              <w:pStyle w:val="TableTextLeft"/>
              <w:rPr>
                <w:sz w:val="16"/>
                <w:szCs w:val="16"/>
              </w:rPr>
            </w:pPr>
            <w:r w:rsidRPr="0001203E">
              <w:rPr>
                <w:sz w:val="16"/>
                <w:szCs w:val="16"/>
              </w:rPr>
              <w:t>8</w:t>
            </w:r>
          </w:p>
        </w:tc>
      </w:tr>
      <w:tr w:rsidR="00BD002F" w:rsidRPr="00DE6E8A" w14:paraId="047FC18A" w14:textId="77777777" w:rsidTr="009326DB">
        <w:tc>
          <w:tcPr>
            <w:tcW w:w="492" w:type="pct"/>
            <w:vMerge/>
          </w:tcPr>
          <w:p w14:paraId="37287BCB" w14:textId="77777777" w:rsidR="00F40CF8" w:rsidRPr="0001203E" w:rsidRDefault="00F40CF8" w:rsidP="00300A66">
            <w:pPr>
              <w:pStyle w:val="BodyText"/>
              <w:rPr>
                <w:sz w:val="16"/>
                <w:szCs w:val="16"/>
              </w:rPr>
            </w:pPr>
          </w:p>
        </w:tc>
        <w:tc>
          <w:tcPr>
            <w:tcW w:w="453" w:type="pct"/>
          </w:tcPr>
          <w:p w14:paraId="2721E7B3" w14:textId="77777777" w:rsidR="00F40CF8" w:rsidRPr="0001203E" w:rsidRDefault="00F40CF8" w:rsidP="00300A66">
            <w:pPr>
              <w:pStyle w:val="TableTextLeft"/>
              <w:rPr>
                <w:sz w:val="16"/>
                <w:szCs w:val="16"/>
              </w:rPr>
            </w:pPr>
            <w:r w:rsidRPr="0001203E">
              <w:rPr>
                <w:sz w:val="16"/>
                <w:szCs w:val="16"/>
              </w:rPr>
              <w:t>Class 6</w:t>
            </w:r>
          </w:p>
        </w:tc>
        <w:tc>
          <w:tcPr>
            <w:tcW w:w="670" w:type="pct"/>
            <w:gridSpan w:val="2"/>
          </w:tcPr>
          <w:p w14:paraId="5AC28668" w14:textId="77777777" w:rsidR="00F40CF8" w:rsidRPr="0001203E" w:rsidRDefault="00F40CF8" w:rsidP="00300A66">
            <w:pPr>
              <w:pStyle w:val="TableTextLeft"/>
              <w:rPr>
                <w:sz w:val="16"/>
                <w:szCs w:val="16"/>
              </w:rPr>
            </w:pPr>
            <w:r w:rsidRPr="0001203E">
              <w:rPr>
                <w:sz w:val="16"/>
                <w:szCs w:val="16"/>
              </w:rPr>
              <w:t>GSC or ISC</w:t>
            </w:r>
          </w:p>
        </w:tc>
        <w:tc>
          <w:tcPr>
            <w:tcW w:w="482" w:type="pct"/>
            <w:tcBorders>
              <w:right w:val="single" w:sz="8" w:space="0" w:color="0072CE" w:themeColor="text2"/>
            </w:tcBorders>
          </w:tcPr>
          <w:p w14:paraId="73AB2F73"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09484FA8" w14:textId="77777777" w:rsidR="00F40CF8" w:rsidRPr="0001203E" w:rsidRDefault="00F40CF8" w:rsidP="00300A66">
            <w:pPr>
              <w:pStyle w:val="TableTextLeft"/>
              <w:rPr>
                <w:sz w:val="16"/>
                <w:szCs w:val="16"/>
              </w:rPr>
            </w:pPr>
            <w:r w:rsidRPr="0001203E">
              <w:rPr>
                <w:sz w:val="16"/>
                <w:szCs w:val="16"/>
              </w:rPr>
              <w:t>76</w:t>
            </w:r>
          </w:p>
        </w:tc>
        <w:tc>
          <w:tcPr>
            <w:tcW w:w="580" w:type="pct"/>
          </w:tcPr>
          <w:p w14:paraId="3624A3B1" w14:textId="77777777" w:rsidR="00F40CF8" w:rsidRPr="0001203E" w:rsidRDefault="00F40CF8" w:rsidP="00300A66">
            <w:pPr>
              <w:pStyle w:val="TableTextLeft"/>
              <w:rPr>
                <w:b/>
                <w:bCs/>
                <w:sz w:val="16"/>
                <w:szCs w:val="16"/>
              </w:rPr>
            </w:pPr>
            <w:r w:rsidRPr="0001203E">
              <w:rPr>
                <w:sz w:val="16"/>
                <w:szCs w:val="16"/>
              </w:rPr>
              <w:t>10.4</w:t>
            </w:r>
          </w:p>
        </w:tc>
        <w:tc>
          <w:tcPr>
            <w:tcW w:w="581" w:type="pct"/>
          </w:tcPr>
          <w:p w14:paraId="36A897F7" w14:textId="77777777" w:rsidR="00F40CF8" w:rsidRPr="0001203E" w:rsidRDefault="00F40CF8" w:rsidP="00300A66">
            <w:pPr>
              <w:pStyle w:val="TableTextLeft"/>
              <w:rPr>
                <w:b/>
                <w:bCs/>
                <w:sz w:val="16"/>
                <w:szCs w:val="16"/>
              </w:rPr>
            </w:pPr>
            <w:r w:rsidRPr="0001203E">
              <w:rPr>
                <w:sz w:val="16"/>
                <w:szCs w:val="16"/>
              </w:rPr>
              <w:t>30.4</w:t>
            </w:r>
          </w:p>
        </w:tc>
        <w:tc>
          <w:tcPr>
            <w:tcW w:w="580" w:type="pct"/>
          </w:tcPr>
          <w:p w14:paraId="7CDAB053"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6CAB58EF" w14:textId="77777777" w:rsidR="00F40CF8" w:rsidRPr="0001203E" w:rsidRDefault="00F40CF8" w:rsidP="00300A66">
            <w:pPr>
              <w:pStyle w:val="TableTextLeft"/>
              <w:rPr>
                <w:sz w:val="16"/>
                <w:szCs w:val="16"/>
              </w:rPr>
            </w:pPr>
            <w:r w:rsidRPr="0001203E">
              <w:rPr>
                <w:sz w:val="16"/>
                <w:szCs w:val="16"/>
              </w:rPr>
              <w:t>8</w:t>
            </w:r>
          </w:p>
        </w:tc>
      </w:tr>
      <w:tr w:rsidR="00BD002F" w:rsidRPr="00DE6E8A" w14:paraId="387722CF" w14:textId="77777777" w:rsidTr="009326DB">
        <w:tc>
          <w:tcPr>
            <w:tcW w:w="492" w:type="pct"/>
            <w:vMerge/>
          </w:tcPr>
          <w:p w14:paraId="34307039" w14:textId="77777777" w:rsidR="00F40CF8" w:rsidRPr="0001203E" w:rsidRDefault="00F40CF8" w:rsidP="00300A66">
            <w:pPr>
              <w:pStyle w:val="BodyText"/>
              <w:rPr>
                <w:sz w:val="16"/>
                <w:szCs w:val="16"/>
              </w:rPr>
            </w:pPr>
          </w:p>
        </w:tc>
        <w:tc>
          <w:tcPr>
            <w:tcW w:w="453" w:type="pct"/>
          </w:tcPr>
          <w:p w14:paraId="414E112D" w14:textId="77777777" w:rsidR="00F40CF8" w:rsidRPr="0001203E" w:rsidRDefault="00F40CF8" w:rsidP="00300A66">
            <w:pPr>
              <w:pStyle w:val="TableTextLeft"/>
              <w:rPr>
                <w:sz w:val="16"/>
                <w:szCs w:val="16"/>
              </w:rPr>
            </w:pPr>
            <w:r w:rsidRPr="0001203E">
              <w:rPr>
                <w:sz w:val="16"/>
                <w:szCs w:val="16"/>
              </w:rPr>
              <w:t xml:space="preserve">Class 7 </w:t>
            </w:r>
          </w:p>
        </w:tc>
        <w:tc>
          <w:tcPr>
            <w:tcW w:w="670" w:type="pct"/>
            <w:gridSpan w:val="2"/>
          </w:tcPr>
          <w:p w14:paraId="6AF5B659" w14:textId="77777777" w:rsidR="00F40CF8" w:rsidRPr="0001203E" w:rsidRDefault="00F40CF8" w:rsidP="00300A66">
            <w:pPr>
              <w:pStyle w:val="TableTextLeft"/>
              <w:rPr>
                <w:sz w:val="16"/>
                <w:szCs w:val="16"/>
              </w:rPr>
            </w:pPr>
            <w:r w:rsidRPr="0001203E">
              <w:rPr>
                <w:sz w:val="16"/>
                <w:szCs w:val="16"/>
              </w:rPr>
              <w:t>IRV</w:t>
            </w:r>
          </w:p>
        </w:tc>
        <w:tc>
          <w:tcPr>
            <w:tcW w:w="482" w:type="pct"/>
            <w:tcBorders>
              <w:right w:val="single" w:sz="8" w:space="0" w:color="0072CE" w:themeColor="text2"/>
            </w:tcBorders>
          </w:tcPr>
          <w:p w14:paraId="6F616DB7"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07BAE937" w14:textId="77777777" w:rsidR="00F40CF8" w:rsidRPr="0001203E" w:rsidRDefault="00F40CF8" w:rsidP="00300A66">
            <w:pPr>
              <w:pStyle w:val="TableTextLeft"/>
              <w:rPr>
                <w:sz w:val="16"/>
                <w:szCs w:val="16"/>
              </w:rPr>
            </w:pPr>
            <w:r w:rsidRPr="0001203E">
              <w:rPr>
                <w:sz w:val="16"/>
                <w:szCs w:val="16"/>
              </w:rPr>
              <w:t>90</w:t>
            </w:r>
          </w:p>
        </w:tc>
        <w:tc>
          <w:tcPr>
            <w:tcW w:w="580" w:type="pct"/>
          </w:tcPr>
          <w:p w14:paraId="28918D77" w14:textId="77777777" w:rsidR="00F40CF8" w:rsidRPr="0001203E" w:rsidRDefault="00F40CF8" w:rsidP="00300A66">
            <w:pPr>
              <w:pStyle w:val="TableTextLeft"/>
              <w:rPr>
                <w:b/>
                <w:bCs/>
                <w:sz w:val="16"/>
                <w:szCs w:val="16"/>
              </w:rPr>
            </w:pPr>
            <w:r w:rsidRPr="0001203E">
              <w:rPr>
                <w:sz w:val="16"/>
                <w:szCs w:val="16"/>
              </w:rPr>
              <w:t>9.1</w:t>
            </w:r>
          </w:p>
        </w:tc>
        <w:tc>
          <w:tcPr>
            <w:tcW w:w="581" w:type="pct"/>
          </w:tcPr>
          <w:p w14:paraId="72ECE7B1" w14:textId="77777777" w:rsidR="00F40CF8" w:rsidRPr="0001203E" w:rsidRDefault="00F40CF8" w:rsidP="00300A66">
            <w:pPr>
              <w:pStyle w:val="TableTextLeft"/>
              <w:rPr>
                <w:b/>
                <w:bCs/>
                <w:sz w:val="16"/>
                <w:szCs w:val="16"/>
              </w:rPr>
            </w:pPr>
            <w:r w:rsidRPr="0001203E">
              <w:rPr>
                <w:sz w:val="16"/>
                <w:szCs w:val="16"/>
              </w:rPr>
              <w:t>9.1</w:t>
            </w:r>
          </w:p>
        </w:tc>
        <w:tc>
          <w:tcPr>
            <w:tcW w:w="580" w:type="pct"/>
          </w:tcPr>
          <w:p w14:paraId="05816CDD"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5139FBA1" w14:textId="77777777" w:rsidR="00F40CF8" w:rsidRPr="0001203E" w:rsidRDefault="00F40CF8" w:rsidP="00300A66">
            <w:pPr>
              <w:pStyle w:val="TableTextLeft"/>
              <w:rPr>
                <w:sz w:val="16"/>
                <w:szCs w:val="16"/>
              </w:rPr>
            </w:pPr>
            <w:r w:rsidRPr="0001203E">
              <w:rPr>
                <w:sz w:val="16"/>
                <w:szCs w:val="16"/>
              </w:rPr>
              <w:t>12</w:t>
            </w:r>
          </w:p>
        </w:tc>
      </w:tr>
      <w:tr w:rsidR="00BD002F" w:rsidRPr="00DE6E8A" w14:paraId="6BC35B29" w14:textId="77777777" w:rsidTr="009326DB">
        <w:tc>
          <w:tcPr>
            <w:tcW w:w="492" w:type="pct"/>
            <w:vMerge/>
          </w:tcPr>
          <w:p w14:paraId="4D7F3870" w14:textId="77777777" w:rsidR="00F40CF8" w:rsidRPr="0001203E" w:rsidRDefault="00F40CF8" w:rsidP="00300A66">
            <w:pPr>
              <w:pStyle w:val="BodyText"/>
              <w:rPr>
                <w:sz w:val="16"/>
                <w:szCs w:val="16"/>
              </w:rPr>
            </w:pPr>
          </w:p>
        </w:tc>
        <w:tc>
          <w:tcPr>
            <w:tcW w:w="453" w:type="pct"/>
          </w:tcPr>
          <w:p w14:paraId="24A50757" w14:textId="77777777" w:rsidR="00F40CF8" w:rsidRPr="0001203E" w:rsidRDefault="00F40CF8" w:rsidP="00300A66">
            <w:pPr>
              <w:pStyle w:val="TableTextLeft"/>
              <w:rPr>
                <w:sz w:val="16"/>
                <w:szCs w:val="16"/>
              </w:rPr>
            </w:pPr>
            <w:r w:rsidRPr="0001203E">
              <w:rPr>
                <w:sz w:val="16"/>
                <w:szCs w:val="16"/>
              </w:rPr>
              <w:t xml:space="preserve">Class 8 </w:t>
            </w:r>
          </w:p>
        </w:tc>
        <w:tc>
          <w:tcPr>
            <w:tcW w:w="670" w:type="pct"/>
            <w:gridSpan w:val="2"/>
          </w:tcPr>
          <w:p w14:paraId="6A176899" w14:textId="77777777" w:rsidR="00F40CF8" w:rsidRPr="0001203E" w:rsidRDefault="00F40CF8" w:rsidP="00300A66">
            <w:pPr>
              <w:pStyle w:val="TableTextLeft"/>
              <w:rPr>
                <w:sz w:val="16"/>
                <w:szCs w:val="16"/>
              </w:rPr>
            </w:pPr>
            <w:r w:rsidRPr="0001203E">
              <w:rPr>
                <w:sz w:val="16"/>
                <w:szCs w:val="16"/>
              </w:rPr>
              <w:t>IFV</w:t>
            </w:r>
          </w:p>
        </w:tc>
        <w:tc>
          <w:tcPr>
            <w:tcW w:w="482" w:type="pct"/>
            <w:tcBorders>
              <w:right w:val="single" w:sz="8" w:space="0" w:color="0072CE" w:themeColor="text2"/>
            </w:tcBorders>
          </w:tcPr>
          <w:p w14:paraId="1F14A72D"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765E2AE8" w14:textId="77777777" w:rsidR="00F40CF8" w:rsidRPr="0001203E" w:rsidRDefault="00F40CF8" w:rsidP="00300A66">
            <w:pPr>
              <w:pStyle w:val="TableTextLeft"/>
              <w:rPr>
                <w:sz w:val="16"/>
                <w:szCs w:val="16"/>
              </w:rPr>
            </w:pPr>
            <w:r w:rsidRPr="0001203E">
              <w:rPr>
                <w:sz w:val="16"/>
                <w:szCs w:val="16"/>
              </w:rPr>
              <w:t>97</w:t>
            </w:r>
          </w:p>
        </w:tc>
        <w:tc>
          <w:tcPr>
            <w:tcW w:w="580" w:type="pct"/>
          </w:tcPr>
          <w:p w14:paraId="15A10404" w14:textId="77777777" w:rsidR="00F40CF8" w:rsidRPr="0001203E" w:rsidRDefault="00F40CF8" w:rsidP="00300A66">
            <w:pPr>
              <w:pStyle w:val="TableTextLeft"/>
              <w:rPr>
                <w:b/>
                <w:bCs/>
                <w:sz w:val="16"/>
                <w:szCs w:val="16"/>
              </w:rPr>
            </w:pPr>
            <w:r w:rsidRPr="0001203E">
              <w:rPr>
                <w:sz w:val="16"/>
                <w:szCs w:val="16"/>
              </w:rPr>
              <w:t>1.6</w:t>
            </w:r>
          </w:p>
        </w:tc>
        <w:tc>
          <w:tcPr>
            <w:tcW w:w="581" w:type="pct"/>
          </w:tcPr>
          <w:p w14:paraId="5D23B923" w14:textId="77777777" w:rsidR="00F40CF8" w:rsidRPr="0001203E" w:rsidRDefault="00F40CF8" w:rsidP="00300A66">
            <w:pPr>
              <w:pStyle w:val="TableTextLeft"/>
              <w:rPr>
                <w:b/>
                <w:bCs/>
                <w:sz w:val="16"/>
                <w:szCs w:val="16"/>
              </w:rPr>
            </w:pPr>
            <w:r w:rsidRPr="0001203E">
              <w:rPr>
                <w:sz w:val="16"/>
                <w:szCs w:val="16"/>
              </w:rPr>
              <w:t>19.1</w:t>
            </w:r>
          </w:p>
        </w:tc>
        <w:tc>
          <w:tcPr>
            <w:tcW w:w="580" w:type="pct"/>
          </w:tcPr>
          <w:p w14:paraId="3E824995"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274DB91D" w14:textId="77777777" w:rsidR="00F40CF8" w:rsidRPr="0001203E" w:rsidRDefault="00F40CF8" w:rsidP="00300A66">
            <w:pPr>
              <w:pStyle w:val="TableTextLeft"/>
              <w:rPr>
                <w:sz w:val="16"/>
                <w:szCs w:val="16"/>
              </w:rPr>
            </w:pPr>
            <w:r w:rsidRPr="0001203E">
              <w:rPr>
                <w:sz w:val="16"/>
                <w:szCs w:val="16"/>
              </w:rPr>
              <w:t>12</w:t>
            </w:r>
          </w:p>
        </w:tc>
      </w:tr>
      <w:tr w:rsidR="00BD002F" w:rsidRPr="00DE6E8A" w14:paraId="24BD8B52" w14:textId="77777777" w:rsidTr="009326DB">
        <w:tc>
          <w:tcPr>
            <w:tcW w:w="492" w:type="pct"/>
            <w:vMerge/>
          </w:tcPr>
          <w:p w14:paraId="408D14A1" w14:textId="77777777" w:rsidR="00F40CF8" w:rsidRPr="0001203E" w:rsidRDefault="00F40CF8" w:rsidP="00300A66">
            <w:pPr>
              <w:pStyle w:val="BodyText"/>
              <w:rPr>
                <w:sz w:val="16"/>
                <w:szCs w:val="16"/>
              </w:rPr>
            </w:pPr>
          </w:p>
        </w:tc>
        <w:tc>
          <w:tcPr>
            <w:tcW w:w="453" w:type="pct"/>
          </w:tcPr>
          <w:p w14:paraId="7F5D2B24" w14:textId="77777777" w:rsidR="00F40CF8" w:rsidRPr="0001203E" w:rsidRDefault="00F40CF8" w:rsidP="00300A66">
            <w:pPr>
              <w:pStyle w:val="TableTextLeft"/>
              <w:rPr>
                <w:sz w:val="16"/>
                <w:szCs w:val="16"/>
              </w:rPr>
            </w:pPr>
            <w:r w:rsidRPr="0001203E">
              <w:rPr>
                <w:sz w:val="16"/>
                <w:szCs w:val="16"/>
              </w:rPr>
              <w:t xml:space="preserve">Class 11 </w:t>
            </w:r>
          </w:p>
        </w:tc>
        <w:tc>
          <w:tcPr>
            <w:tcW w:w="670" w:type="pct"/>
            <w:gridSpan w:val="2"/>
          </w:tcPr>
          <w:p w14:paraId="344D0F4C" w14:textId="77777777" w:rsidR="00F40CF8" w:rsidRPr="0001203E" w:rsidRDefault="00F40CF8" w:rsidP="00300A66">
            <w:pPr>
              <w:pStyle w:val="TableTextLeft"/>
              <w:rPr>
                <w:sz w:val="16"/>
                <w:szCs w:val="16"/>
              </w:rPr>
            </w:pPr>
            <w:r w:rsidRPr="0001203E">
              <w:rPr>
                <w:sz w:val="16"/>
                <w:szCs w:val="16"/>
              </w:rPr>
              <w:t>IRV-4</w:t>
            </w:r>
          </w:p>
        </w:tc>
        <w:tc>
          <w:tcPr>
            <w:tcW w:w="482" w:type="pct"/>
            <w:tcBorders>
              <w:right w:val="single" w:sz="8" w:space="0" w:color="0072CE" w:themeColor="text2"/>
            </w:tcBorders>
          </w:tcPr>
          <w:p w14:paraId="0B509CF8"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2EA29F13" w14:textId="77777777" w:rsidR="00F40CF8" w:rsidRPr="0001203E" w:rsidRDefault="00F40CF8" w:rsidP="00300A66">
            <w:pPr>
              <w:pStyle w:val="TableTextLeft"/>
              <w:rPr>
                <w:sz w:val="16"/>
                <w:szCs w:val="16"/>
              </w:rPr>
            </w:pPr>
            <w:r w:rsidRPr="0001203E">
              <w:rPr>
                <w:sz w:val="16"/>
                <w:szCs w:val="16"/>
              </w:rPr>
              <w:t>130</w:t>
            </w:r>
          </w:p>
        </w:tc>
        <w:tc>
          <w:tcPr>
            <w:tcW w:w="580" w:type="pct"/>
          </w:tcPr>
          <w:p w14:paraId="2FBD7298" w14:textId="77777777" w:rsidR="00F40CF8" w:rsidRPr="0001203E" w:rsidRDefault="00F40CF8" w:rsidP="00300A66">
            <w:pPr>
              <w:pStyle w:val="TableTextLeft"/>
              <w:rPr>
                <w:b/>
                <w:bCs/>
                <w:sz w:val="16"/>
                <w:szCs w:val="16"/>
              </w:rPr>
            </w:pPr>
            <w:r w:rsidRPr="0001203E">
              <w:rPr>
                <w:sz w:val="16"/>
                <w:szCs w:val="16"/>
              </w:rPr>
              <w:t>0.69</w:t>
            </w:r>
          </w:p>
        </w:tc>
        <w:tc>
          <w:tcPr>
            <w:tcW w:w="581" w:type="pct"/>
          </w:tcPr>
          <w:p w14:paraId="11E21121" w14:textId="77777777" w:rsidR="00F40CF8" w:rsidRPr="0001203E" w:rsidRDefault="00F40CF8" w:rsidP="00300A66">
            <w:pPr>
              <w:pStyle w:val="TableTextLeft"/>
              <w:rPr>
                <w:b/>
                <w:bCs/>
                <w:sz w:val="16"/>
                <w:szCs w:val="16"/>
              </w:rPr>
            </w:pPr>
            <w:r w:rsidRPr="0001203E">
              <w:rPr>
                <w:sz w:val="16"/>
                <w:szCs w:val="16"/>
              </w:rPr>
              <w:t>5.97</w:t>
            </w:r>
          </w:p>
        </w:tc>
        <w:tc>
          <w:tcPr>
            <w:tcW w:w="580" w:type="pct"/>
          </w:tcPr>
          <w:p w14:paraId="28B7E5A6"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31F1CFCC" w14:textId="77777777" w:rsidR="00F40CF8" w:rsidRPr="0001203E" w:rsidRDefault="00F40CF8" w:rsidP="00300A66">
            <w:pPr>
              <w:pStyle w:val="TableTextLeft"/>
              <w:rPr>
                <w:sz w:val="16"/>
                <w:szCs w:val="16"/>
              </w:rPr>
            </w:pPr>
            <w:r w:rsidRPr="0001203E">
              <w:rPr>
                <w:sz w:val="16"/>
                <w:szCs w:val="16"/>
              </w:rPr>
              <w:t>12</w:t>
            </w:r>
          </w:p>
        </w:tc>
      </w:tr>
      <w:tr w:rsidR="00BD002F" w:rsidRPr="00DE6E8A" w14:paraId="6307EDC4" w14:textId="77777777" w:rsidTr="009326DB">
        <w:tc>
          <w:tcPr>
            <w:tcW w:w="492" w:type="pct"/>
            <w:vMerge/>
          </w:tcPr>
          <w:p w14:paraId="169683D6" w14:textId="77777777" w:rsidR="00F40CF8" w:rsidRPr="0001203E" w:rsidRDefault="00F40CF8" w:rsidP="00300A66">
            <w:pPr>
              <w:pStyle w:val="BodyText"/>
              <w:rPr>
                <w:sz w:val="16"/>
                <w:szCs w:val="16"/>
              </w:rPr>
            </w:pPr>
          </w:p>
        </w:tc>
        <w:tc>
          <w:tcPr>
            <w:tcW w:w="453" w:type="pct"/>
          </w:tcPr>
          <w:p w14:paraId="274C6151" w14:textId="77777777" w:rsidR="00F40CF8" w:rsidRPr="0001203E" w:rsidRDefault="00F40CF8" w:rsidP="00300A66">
            <w:pPr>
              <w:pStyle w:val="TableTextLeft"/>
              <w:rPr>
                <w:sz w:val="16"/>
                <w:szCs w:val="16"/>
              </w:rPr>
            </w:pPr>
            <w:r w:rsidRPr="0001203E">
              <w:rPr>
                <w:sz w:val="16"/>
                <w:szCs w:val="16"/>
              </w:rPr>
              <w:t xml:space="preserve">Class 12 </w:t>
            </w:r>
          </w:p>
        </w:tc>
        <w:tc>
          <w:tcPr>
            <w:tcW w:w="670" w:type="pct"/>
            <w:gridSpan w:val="2"/>
          </w:tcPr>
          <w:p w14:paraId="383E1939" w14:textId="77777777" w:rsidR="00F40CF8" w:rsidRPr="0001203E" w:rsidRDefault="00F40CF8" w:rsidP="00300A66">
            <w:pPr>
              <w:pStyle w:val="TableTextLeft"/>
              <w:rPr>
                <w:sz w:val="16"/>
                <w:szCs w:val="16"/>
              </w:rPr>
            </w:pPr>
            <w:r w:rsidRPr="0001203E">
              <w:rPr>
                <w:sz w:val="16"/>
                <w:szCs w:val="16"/>
              </w:rPr>
              <w:t>RRH</w:t>
            </w:r>
          </w:p>
        </w:tc>
        <w:tc>
          <w:tcPr>
            <w:tcW w:w="482" w:type="pct"/>
            <w:tcBorders>
              <w:right w:val="single" w:sz="8" w:space="0" w:color="0072CE" w:themeColor="text2"/>
            </w:tcBorders>
          </w:tcPr>
          <w:p w14:paraId="415A6D68"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4524167B" w14:textId="77777777" w:rsidR="00F40CF8" w:rsidRPr="0001203E" w:rsidRDefault="00F40CF8" w:rsidP="00300A66">
            <w:pPr>
              <w:pStyle w:val="TableTextLeft"/>
              <w:rPr>
                <w:sz w:val="16"/>
                <w:szCs w:val="16"/>
              </w:rPr>
            </w:pPr>
            <w:r w:rsidRPr="0001203E">
              <w:rPr>
                <w:sz w:val="16"/>
                <w:szCs w:val="16"/>
              </w:rPr>
              <w:t>130</w:t>
            </w:r>
          </w:p>
        </w:tc>
        <w:tc>
          <w:tcPr>
            <w:tcW w:w="580" w:type="pct"/>
          </w:tcPr>
          <w:p w14:paraId="147F5583" w14:textId="77777777" w:rsidR="00F40CF8" w:rsidRPr="0001203E" w:rsidRDefault="00F40CF8" w:rsidP="00300A66">
            <w:pPr>
              <w:pStyle w:val="TableTextLeft"/>
              <w:rPr>
                <w:b/>
                <w:bCs/>
                <w:sz w:val="16"/>
                <w:szCs w:val="16"/>
              </w:rPr>
            </w:pPr>
            <w:r w:rsidRPr="0001203E">
              <w:rPr>
                <w:sz w:val="16"/>
                <w:szCs w:val="16"/>
              </w:rPr>
              <w:t>3.7</w:t>
            </w:r>
          </w:p>
        </w:tc>
        <w:tc>
          <w:tcPr>
            <w:tcW w:w="581" w:type="pct"/>
          </w:tcPr>
          <w:p w14:paraId="74003A7C" w14:textId="77777777" w:rsidR="00F40CF8" w:rsidRPr="0001203E" w:rsidRDefault="00F40CF8" w:rsidP="00300A66">
            <w:pPr>
              <w:pStyle w:val="TableTextLeft"/>
              <w:rPr>
                <w:b/>
                <w:bCs/>
                <w:sz w:val="16"/>
                <w:szCs w:val="16"/>
              </w:rPr>
            </w:pPr>
            <w:r w:rsidRPr="0001203E">
              <w:rPr>
                <w:sz w:val="16"/>
                <w:szCs w:val="16"/>
              </w:rPr>
              <w:t>3.5</w:t>
            </w:r>
          </w:p>
        </w:tc>
        <w:tc>
          <w:tcPr>
            <w:tcW w:w="580" w:type="pct"/>
          </w:tcPr>
          <w:p w14:paraId="47D09438" w14:textId="77777777" w:rsidR="00F40CF8" w:rsidRPr="0001203E" w:rsidRDefault="00F40CF8" w:rsidP="00300A66">
            <w:pPr>
              <w:pStyle w:val="TableTextLeft"/>
              <w:rPr>
                <w:sz w:val="16"/>
                <w:szCs w:val="16"/>
              </w:rPr>
            </w:pPr>
            <w:r w:rsidRPr="0001203E">
              <w:rPr>
                <w:sz w:val="16"/>
                <w:szCs w:val="16"/>
              </w:rPr>
              <w:t>12</w:t>
            </w:r>
          </w:p>
        </w:tc>
        <w:tc>
          <w:tcPr>
            <w:tcW w:w="581" w:type="pct"/>
            <w:gridSpan w:val="3"/>
          </w:tcPr>
          <w:p w14:paraId="27D2F4D9" w14:textId="77777777" w:rsidR="00F40CF8" w:rsidRPr="0001203E" w:rsidRDefault="00F40CF8" w:rsidP="00300A66">
            <w:pPr>
              <w:pStyle w:val="TableTextLeft"/>
              <w:rPr>
                <w:sz w:val="16"/>
                <w:szCs w:val="16"/>
              </w:rPr>
            </w:pPr>
            <w:r w:rsidRPr="0001203E">
              <w:rPr>
                <w:sz w:val="16"/>
                <w:szCs w:val="16"/>
              </w:rPr>
              <w:t>12</w:t>
            </w:r>
          </w:p>
        </w:tc>
      </w:tr>
      <w:tr w:rsidR="00BD002F" w:rsidRPr="00DE6E8A" w14:paraId="2510A31B" w14:textId="77777777" w:rsidTr="009326DB">
        <w:tc>
          <w:tcPr>
            <w:tcW w:w="492" w:type="pct"/>
            <w:vMerge/>
          </w:tcPr>
          <w:p w14:paraId="4239563D" w14:textId="77777777" w:rsidR="00F40CF8" w:rsidRPr="0001203E" w:rsidRDefault="00F40CF8" w:rsidP="00300A66">
            <w:pPr>
              <w:pStyle w:val="BodyText"/>
              <w:rPr>
                <w:sz w:val="16"/>
                <w:szCs w:val="16"/>
              </w:rPr>
            </w:pPr>
          </w:p>
        </w:tc>
        <w:tc>
          <w:tcPr>
            <w:tcW w:w="453" w:type="pct"/>
          </w:tcPr>
          <w:p w14:paraId="2CAE3A6D" w14:textId="77777777" w:rsidR="00F40CF8" w:rsidRPr="0001203E" w:rsidRDefault="00F40CF8" w:rsidP="00300A66">
            <w:pPr>
              <w:pStyle w:val="TableTextLeft"/>
              <w:rPr>
                <w:sz w:val="16"/>
                <w:szCs w:val="16"/>
              </w:rPr>
            </w:pPr>
            <w:r w:rsidRPr="0001203E">
              <w:rPr>
                <w:sz w:val="16"/>
                <w:szCs w:val="16"/>
              </w:rPr>
              <w:t xml:space="preserve">Class 13 </w:t>
            </w:r>
          </w:p>
        </w:tc>
        <w:tc>
          <w:tcPr>
            <w:tcW w:w="670" w:type="pct"/>
            <w:gridSpan w:val="2"/>
          </w:tcPr>
          <w:p w14:paraId="33044064" w14:textId="77777777" w:rsidR="00F40CF8" w:rsidRPr="0001203E" w:rsidRDefault="00F40CF8" w:rsidP="00300A66">
            <w:pPr>
              <w:pStyle w:val="TableTextLeft"/>
              <w:rPr>
                <w:sz w:val="16"/>
                <w:szCs w:val="16"/>
              </w:rPr>
            </w:pPr>
            <w:r w:rsidRPr="0001203E">
              <w:rPr>
                <w:sz w:val="16"/>
                <w:szCs w:val="16"/>
              </w:rPr>
              <w:t>RFH</w:t>
            </w:r>
          </w:p>
        </w:tc>
        <w:tc>
          <w:tcPr>
            <w:tcW w:w="482" w:type="pct"/>
            <w:tcBorders>
              <w:right w:val="single" w:sz="8" w:space="0" w:color="0072CE" w:themeColor="text2"/>
            </w:tcBorders>
          </w:tcPr>
          <w:p w14:paraId="4526F92B"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0331D359" w14:textId="77777777" w:rsidR="00F40CF8" w:rsidRPr="0001203E" w:rsidRDefault="00F40CF8" w:rsidP="00300A66">
            <w:pPr>
              <w:pStyle w:val="TableTextLeft"/>
              <w:rPr>
                <w:sz w:val="16"/>
                <w:szCs w:val="16"/>
              </w:rPr>
            </w:pPr>
            <w:r w:rsidRPr="0001203E">
              <w:rPr>
                <w:sz w:val="16"/>
                <w:szCs w:val="16"/>
              </w:rPr>
              <w:t>80</w:t>
            </w:r>
          </w:p>
        </w:tc>
        <w:tc>
          <w:tcPr>
            <w:tcW w:w="580" w:type="pct"/>
          </w:tcPr>
          <w:p w14:paraId="29859FF3" w14:textId="77777777" w:rsidR="00F40CF8" w:rsidRPr="0001203E" w:rsidRDefault="00F40CF8" w:rsidP="00300A66">
            <w:pPr>
              <w:pStyle w:val="TableTextLeft"/>
              <w:rPr>
                <w:b/>
                <w:bCs/>
                <w:sz w:val="16"/>
                <w:szCs w:val="16"/>
              </w:rPr>
            </w:pPr>
            <w:r w:rsidRPr="0001203E">
              <w:rPr>
                <w:sz w:val="16"/>
                <w:szCs w:val="16"/>
              </w:rPr>
              <w:t>4.2</w:t>
            </w:r>
          </w:p>
        </w:tc>
        <w:tc>
          <w:tcPr>
            <w:tcW w:w="581" w:type="pct"/>
          </w:tcPr>
          <w:p w14:paraId="065603FA" w14:textId="77777777" w:rsidR="00F40CF8" w:rsidRPr="0001203E" w:rsidRDefault="00F40CF8" w:rsidP="00300A66">
            <w:pPr>
              <w:pStyle w:val="TableTextLeft"/>
              <w:rPr>
                <w:b/>
                <w:bCs/>
                <w:sz w:val="16"/>
                <w:szCs w:val="16"/>
              </w:rPr>
            </w:pPr>
            <w:r w:rsidRPr="0001203E">
              <w:rPr>
                <w:sz w:val="16"/>
                <w:szCs w:val="16"/>
              </w:rPr>
              <w:t>9.8</w:t>
            </w:r>
          </w:p>
        </w:tc>
        <w:tc>
          <w:tcPr>
            <w:tcW w:w="580" w:type="pct"/>
          </w:tcPr>
          <w:p w14:paraId="2CE33802" w14:textId="77777777" w:rsidR="00F40CF8" w:rsidRPr="0001203E" w:rsidRDefault="00F40CF8" w:rsidP="00300A66">
            <w:pPr>
              <w:pStyle w:val="TableTextLeft"/>
              <w:rPr>
                <w:sz w:val="16"/>
                <w:szCs w:val="16"/>
              </w:rPr>
            </w:pPr>
            <w:r w:rsidRPr="0001203E">
              <w:rPr>
                <w:sz w:val="16"/>
                <w:szCs w:val="16"/>
              </w:rPr>
              <w:t>12</w:t>
            </w:r>
          </w:p>
        </w:tc>
        <w:tc>
          <w:tcPr>
            <w:tcW w:w="581" w:type="pct"/>
            <w:gridSpan w:val="3"/>
          </w:tcPr>
          <w:p w14:paraId="23E86252" w14:textId="77777777" w:rsidR="00F40CF8" w:rsidRPr="0001203E" w:rsidRDefault="00F40CF8" w:rsidP="00300A66">
            <w:pPr>
              <w:pStyle w:val="TableTextLeft"/>
              <w:rPr>
                <w:sz w:val="16"/>
                <w:szCs w:val="16"/>
              </w:rPr>
            </w:pPr>
            <w:r w:rsidRPr="0001203E">
              <w:rPr>
                <w:sz w:val="16"/>
                <w:szCs w:val="16"/>
              </w:rPr>
              <w:t>12</w:t>
            </w:r>
          </w:p>
        </w:tc>
      </w:tr>
      <w:tr w:rsidR="00BD002F" w:rsidRPr="00DE6E8A" w14:paraId="2CA793EA" w14:textId="77777777" w:rsidTr="009326DB">
        <w:tc>
          <w:tcPr>
            <w:tcW w:w="492" w:type="pct"/>
            <w:vMerge/>
          </w:tcPr>
          <w:p w14:paraId="0A4E08F2" w14:textId="77777777" w:rsidR="00F40CF8" w:rsidRPr="0001203E" w:rsidRDefault="00F40CF8" w:rsidP="00300A66">
            <w:pPr>
              <w:pStyle w:val="BodyText"/>
              <w:rPr>
                <w:sz w:val="16"/>
                <w:szCs w:val="16"/>
              </w:rPr>
            </w:pPr>
          </w:p>
        </w:tc>
        <w:tc>
          <w:tcPr>
            <w:tcW w:w="453" w:type="pct"/>
          </w:tcPr>
          <w:p w14:paraId="6EB9DFFD" w14:textId="77777777" w:rsidR="00F40CF8" w:rsidRPr="0001203E" w:rsidRDefault="00F40CF8" w:rsidP="00300A66">
            <w:pPr>
              <w:pStyle w:val="TableTextLeft"/>
              <w:rPr>
                <w:sz w:val="16"/>
                <w:szCs w:val="16"/>
              </w:rPr>
            </w:pPr>
            <w:r w:rsidRPr="0001203E">
              <w:rPr>
                <w:sz w:val="16"/>
                <w:szCs w:val="16"/>
              </w:rPr>
              <w:t xml:space="preserve">Class 14 </w:t>
            </w:r>
          </w:p>
        </w:tc>
        <w:tc>
          <w:tcPr>
            <w:tcW w:w="670" w:type="pct"/>
            <w:gridSpan w:val="2"/>
          </w:tcPr>
          <w:p w14:paraId="6BD2CFF7" w14:textId="77777777" w:rsidR="00F40CF8" w:rsidRPr="0001203E" w:rsidRDefault="00F40CF8" w:rsidP="00300A66">
            <w:pPr>
              <w:pStyle w:val="TableTextLeft"/>
              <w:rPr>
                <w:sz w:val="16"/>
                <w:szCs w:val="16"/>
              </w:rPr>
            </w:pPr>
            <w:r w:rsidRPr="0001203E">
              <w:rPr>
                <w:sz w:val="16"/>
                <w:szCs w:val="16"/>
              </w:rPr>
              <w:t>RRV or RRV-2</w:t>
            </w:r>
          </w:p>
        </w:tc>
        <w:tc>
          <w:tcPr>
            <w:tcW w:w="482" w:type="pct"/>
            <w:tcBorders>
              <w:right w:val="single" w:sz="8" w:space="0" w:color="0072CE" w:themeColor="text2"/>
            </w:tcBorders>
          </w:tcPr>
          <w:p w14:paraId="118115AB"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2028F9FE" w14:textId="77777777" w:rsidR="00F40CF8" w:rsidRPr="0001203E" w:rsidRDefault="00F40CF8" w:rsidP="00300A66">
            <w:pPr>
              <w:pStyle w:val="TableTextLeft"/>
              <w:rPr>
                <w:sz w:val="16"/>
                <w:szCs w:val="16"/>
              </w:rPr>
            </w:pPr>
            <w:r w:rsidRPr="0001203E">
              <w:rPr>
                <w:sz w:val="16"/>
                <w:szCs w:val="16"/>
              </w:rPr>
              <w:t>91</w:t>
            </w:r>
          </w:p>
        </w:tc>
        <w:tc>
          <w:tcPr>
            <w:tcW w:w="580" w:type="pct"/>
          </w:tcPr>
          <w:p w14:paraId="5F0B59F1" w14:textId="77777777" w:rsidR="00F40CF8" w:rsidRPr="0001203E" w:rsidRDefault="00F40CF8" w:rsidP="00300A66">
            <w:pPr>
              <w:pStyle w:val="TableTextLeft"/>
              <w:rPr>
                <w:b/>
                <w:bCs/>
                <w:sz w:val="16"/>
                <w:szCs w:val="16"/>
              </w:rPr>
            </w:pPr>
            <w:r w:rsidRPr="0001203E">
              <w:rPr>
                <w:sz w:val="16"/>
                <w:szCs w:val="16"/>
              </w:rPr>
              <w:t>9.1</w:t>
            </w:r>
          </w:p>
        </w:tc>
        <w:tc>
          <w:tcPr>
            <w:tcW w:w="581" w:type="pct"/>
          </w:tcPr>
          <w:p w14:paraId="51865621" w14:textId="77777777" w:rsidR="00F40CF8" w:rsidRPr="0001203E" w:rsidRDefault="00F40CF8" w:rsidP="00300A66">
            <w:pPr>
              <w:pStyle w:val="TableTextLeft"/>
              <w:rPr>
                <w:b/>
                <w:bCs/>
                <w:sz w:val="16"/>
                <w:szCs w:val="16"/>
              </w:rPr>
            </w:pPr>
            <w:r w:rsidRPr="0001203E">
              <w:rPr>
                <w:sz w:val="16"/>
                <w:szCs w:val="16"/>
              </w:rPr>
              <w:t>9.1</w:t>
            </w:r>
          </w:p>
        </w:tc>
        <w:tc>
          <w:tcPr>
            <w:tcW w:w="580" w:type="pct"/>
          </w:tcPr>
          <w:p w14:paraId="29A31930" w14:textId="77777777" w:rsidR="00F40CF8" w:rsidRPr="0001203E" w:rsidRDefault="00F40CF8" w:rsidP="00300A66">
            <w:pPr>
              <w:pStyle w:val="TableTextLeft"/>
              <w:rPr>
                <w:sz w:val="16"/>
                <w:szCs w:val="16"/>
              </w:rPr>
            </w:pPr>
            <w:r w:rsidRPr="0001203E">
              <w:rPr>
                <w:sz w:val="16"/>
                <w:szCs w:val="16"/>
              </w:rPr>
              <w:t>12</w:t>
            </w:r>
          </w:p>
        </w:tc>
        <w:tc>
          <w:tcPr>
            <w:tcW w:w="581" w:type="pct"/>
            <w:gridSpan w:val="3"/>
          </w:tcPr>
          <w:p w14:paraId="710A212C" w14:textId="77777777" w:rsidR="00F40CF8" w:rsidRPr="0001203E" w:rsidRDefault="00F40CF8" w:rsidP="00300A66">
            <w:pPr>
              <w:pStyle w:val="TableTextLeft"/>
              <w:rPr>
                <w:sz w:val="16"/>
                <w:szCs w:val="16"/>
              </w:rPr>
            </w:pPr>
            <w:r w:rsidRPr="0001203E">
              <w:rPr>
                <w:sz w:val="16"/>
                <w:szCs w:val="16"/>
              </w:rPr>
              <w:t>12</w:t>
            </w:r>
          </w:p>
        </w:tc>
      </w:tr>
      <w:tr w:rsidR="00BD002F" w:rsidRPr="00DE6E8A" w14:paraId="51CABB5F" w14:textId="77777777" w:rsidTr="00300A66">
        <w:tc>
          <w:tcPr>
            <w:tcW w:w="492" w:type="pct"/>
            <w:vMerge/>
          </w:tcPr>
          <w:p w14:paraId="33E24675" w14:textId="77777777" w:rsidR="00F40CF8" w:rsidRPr="0001203E" w:rsidRDefault="00F40CF8" w:rsidP="00300A66">
            <w:pPr>
              <w:pStyle w:val="BodyText"/>
              <w:rPr>
                <w:sz w:val="16"/>
                <w:szCs w:val="16"/>
              </w:rPr>
            </w:pPr>
          </w:p>
        </w:tc>
        <w:tc>
          <w:tcPr>
            <w:tcW w:w="453" w:type="pct"/>
            <w:tcBorders>
              <w:bottom w:val="single" w:sz="8" w:space="0" w:color="0072CE" w:themeColor="text2"/>
            </w:tcBorders>
          </w:tcPr>
          <w:p w14:paraId="0AB5D72A" w14:textId="77777777" w:rsidR="00F40CF8" w:rsidRPr="0001203E" w:rsidRDefault="00F40CF8" w:rsidP="00300A66">
            <w:pPr>
              <w:pStyle w:val="TableTextLeft"/>
              <w:rPr>
                <w:sz w:val="16"/>
                <w:szCs w:val="16"/>
              </w:rPr>
            </w:pPr>
            <w:r w:rsidRPr="0001203E">
              <w:rPr>
                <w:sz w:val="16"/>
                <w:szCs w:val="16"/>
              </w:rPr>
              <w:t>Class 15</w:t>
            </w:r>
          </w:p>
        </w:tc>
        <w:tc>
          <w:tcPr>
            <w:tcW w:w="670" w:type="pct"/>
            <w:gridSpan w:val="2"/>
            <w:tcBorders>
              <w:bottom w:val="single" w:sz="8" w:space="0" w:color="0072CE" w:themeColor="text2"/>
            </w:tcBorders>
          </w:tcPr>
          <w:p w14:paraId="7D0C25DE" w14:textId="77777777" w:rsidR="00F40CF8" w:rsidRPr="0001203E" w:rsidRDefault="00F40CF8" w:rsidP="00300A66">
            <w:pPr>
              <w:pStyle w:val="TableTextLeft"/>
              <w:tabs>
                <w:tab w:val="center" w:pos="1298"/>
              </w:tabs>
              <w:rPr>
                <w:sz w:val="16"/>
                <w:szCs w:val="16"/>
              </w:rPr>
            </w:pPr>
            <w:r w:rsidRPr="0001203E">
              <w:rPr>
                <w:sz w:val="16"/>
                <w:szCs w:val="16"/>
              </w:rPr>
              <w:t>RFV</w:t>
            </w:r>
          </w:p>
        </w:tc>
        <w:tc>
          <w:tcPr>
            <w:tcW w:w="482" w:type="pct"/>
            <w:tcBorders>
              <w:bottom w:val="single" w:sz="8" w:space="0" w:color="0072CE" w:themeColor="text2"/>
              <w:right w:val="single" w:sz="8" w:space="0" w:color="0072CE" w:themeColor="text2"/>
            </w:tcBorders>
          </w:tcPr>
          <w:p w14:paraId="5615BE04" w14:textId="77777777" w:rsidR="00F40CF8" w:rsidRPr="0001203E" w:rsidRDefault="00F40CF8" w:rsidP="009326DB">
            <w:pPr>
              <w:pStyle w:val="TableTextLeft"/>
              <w:tabs>
                <w:tab w:val="center" w:pos="1298"/>
              </w:tabs>
              <w:ind w:left="0"/>
              <w:rPr>
                <w:sz w:val="16"/>
                <w:szCs w:val="16"/>
              </w:rPr>
            </w:pPr>
            <w:r w:rsidRPr="0001203E">
              <w:rPr>
                <w:sz w:val="16"/>
                <w:szCs w:val="16"/>
              </w:rPr>
              <w:t>81</w:t>
            </w:r>
          </w:p>
        </w:tc>
        <w:tc>
          <w:tcPr>
            <w:tcW w:w="580" w:type="pct"/>
            <w:tcBorders>
              <w:left w:val="single" w:sz="8" w:space="0" w:color="0072CE" w:themeColor="text2"/>
            </w:tcBorders>
          </w:tcPr>
          <w:p w14:paraId="1B278FC6" w14:textId="77777777" w:rsidR="00F40CF8" w:rsidRPr="0001203E" w:rsidRDefault="00F40CF8" w:rsidP="00300A66">
            <w:pPr>
              <w:pStyle w:val="TableTextLeft"/>
              <w:rPr>
                <w:sz w:val="16"/>
                <w:szCs w:val="16"/>
              </w:rPr>
            </w:pPr>
            <w:r w:rsidRPr="0001203E">
              <w:rPr>
                <w:sz w:val="16"/>
                <w:szCs w:val="16"/>
              </w:rPr>
              <w:t>106</w:t>
            </w:r>
          </w:p>
        </w:tc>
        <w:tc>
          <w:tcPr>
            <w:tcW w:w="580" w:type="pct"/>
          </w:tcPr>
          <w:p w14:paraId="57C35D1E" w14:textId="77777777" w:rsidR="00F40CF8" w:rsidRPr="0001203E" w:rsidRDefault="00F40CF8" w:rsidP="00300A66">
            <w:pPr>
              <w:pStyle w:val="TableTextLeft"/>
              <w:rPr>
                <w:b/>
                <w:bCs/>
                <w:sz w:val="16"/>
                <w:szCs w:val="16"/>
              </w:rPr>
            </w:pPr>
            <w:r w:rsidRPr="0001203E">
              <w:rPr>
                <w:sz w:val="16"/>
                <w:szCs w:val="16"/>
              </w:rPr>
              <w:t>1.6</w:t>
            </w:r>
          </w:p>
        </w:tc>
        <w:tc>
          <w:tcPr>
            <w:tcW w:w="581" w:type="pct"/>
          </w:tcPr>
          <w:p w14:paraId="7CD83EF5" w14:textId="77777777" w:rsidR="00F40CF8" w:rsidRPr="0001203E" w:rsidRDefault="00F40CF8" w:rsidP="00300A66">
            <w:pPr>
              <w:pStyle w:val="TableTextLeft"/>
              <w:rPr>
                <w:b/>
                <w:bCs/>
                <w:sz w:val="16"/>
                <w:szCs w:val="16"/>
              </w:rPr>
            </w:pPr>
            <w:r w:rsidRPr="0001203E">
              <w:rPr>
                <w:sz w:val="16"/>
                <w:szCs w:val="16"/>
              </w:rPr>
              <w:t>19.1</w:t>
            </w:r>
          </w:p>
        </w:tc>
        <w:tc>
          <w:tcPr>
            <w:tcW w:w="580" w:type="pct"/>
          </w:tcPr>
          <w:p w14:paraId="0EF42EE6" w14:textId="77777777" w:rsidR="00F40CF8" w:rsidRPr="0001203E" w:rsidRDefault="00F40CF8" w:rsidP="00300A66">
            <w:pPr>
              <w:pStyle w:val="TableTextLeft"/>
              <w:rPr>
                <w:sz w:val="16"/>
                <w:szCs w:val="16"/>
              </w:rPr>
            </w:pPr>
            <w:r w:rsidRPr="0001203E">
              <w:rPr>
                <w:sz w:val="16"/>
                <w:szCs w:val="16"/>
              </w:rPr>
              <w:t>12</w:t>
            </w:r>
          </w:p>
        </w:tc>
        <w:tc>
          <w:tcPr>
            <w:tcW w:w="581" w:type="pct"/>
            <w:gridSpan w:val="3"/>
          </w:tcPr>
          <w:p w14:paraId="48B7E4A0" w14:textId="77777777" w:rsidR="00F40CF8" w:rsidRPr="0001203E" w:rsidRDefault="00F40CF8" w:rsidP="00300A66">
            <w:pPr>
              <w:pStyle w:val="TableTextLeft"/>
              <w:rPr>
                <w:sz w:val="16"/>
                <w:szCs w:val="16"/>
              </w:rPr>
            </w:pPr>
            <w:r w:rsidRPr="0001203E">
              <w:rPr>
                <w:sz w:val="16"/>
                <w:szCs w:val="16"/>
              </w:rPr>
              <w:t>12</w:t>
            </w:r>
          </w:p>
        </w:tc>
      </w:tr>
      <w:tr w:rsidR="00F40CF8" w:rsidRPr="00DE6E8A" w14:paraId="4775B4EB" w14:textId="77777777" w:rsidTr="00300A66">
        <w:tc>
          <w:tcPr>
            <w:tcW w:w="492" w:type="pct"/>
          </w:tcPr>
          <w:p w14:paraId="6982FEE8" w14:textId="77777777" w:rsidR="00F40CF8" w:rsidRPr="00A02279" w:rsidRDefault="00F40CF8" w:rsidP="00300A66">
            <w:pPr>
              <w:pStyle w:val="TableTextLeft"/>
              <w:rPr>
                <w:szCs w:val="18"/>
              </w:rPr>
            </w:pPr>
            <w:r w:rsidRPr="00A02279">
              <w:rPr>
                <w:szCs w:val="18"/>
              </w:rPr>
              <w:t>TDA</w:t>
            </w:r>
          </w:p>
        </w:tc>
        <w:tc>
          <w:tcPr>
            <w:tcW w:w="1605" w:type="pct"/>
            <w:gridSpan w:val="4"/>
            <w:tcBorders>
              <w:right w:val="nil"/>
            </w:tcBorders>
          </w:tcPr>
          <w:p w14:paraId="6179EA7D" w14:textId="77777777" w:rsidR="00F40CF8" w:rsidRPr="00A02279" w:rsidRDefault="00F40CF8" w:rsidP="00300A66">
            <w:pPr>
              <w:pStyle w:val="TableTextLeft"/>
              <w:rPr>
                <w:szCs w:val="18"/>
              </w:rPr>
            </w:pPr>
          </w:p>
        </w:tc>
        <w:tc>
          <w:tcPr>
            <w:tcW w:w="2903" w:type="pct"/>
            <w:gridSpan w:val="7"/>
            <w:tcBorders>
              <w:left w:val="nil"/>
            </w:tcBorders>
          </w:tcPr>
          <w:p w14:paraId="1D259FF1" w14:textId="77777777" w:rsidR="00F40CF8" w:rsidRPr="00A02279" w:rsidRDefault="00F40CF8" w:rsidP="00300A66">
            <w:pPr>
              <w:pStyle w:val="TableTextLeft"/>
              <w:rPr>
                <w:szCs w:val="18"/>
              </w:rPr>
            </w:pPr>
            <w:r w:rsidRPr="00A02279">
              <w:rPr>
                <w:szCs w:val="18"/>
              </w:rPr>
              <w:t>Total Display Area in m</w:t>
            </w:r>
            <w:r w:rsidRPr="00A02279">
              <w:rPr>
                <w:szCs w:val="18"/>
                <w:vertAlign w:val="superscript"/>
              </w:rPr>
              <w:t>2</w:t>
            </w:r>
            <w:r w:rsidRPr="00A02279">
              <w:rPr>
                <w:szCs w:val="18"/>
              </w:rPr>
              <w:t xml:space="preserve"> of the installed product as recorded in the GEMS Registry</w:t>
            </w:r>
          </w:p>
        </w:tc>
      </w:tr>
      <w:tr w:rsidR="00F40CF8" w:rsidRPr="00DE6E8A" w14:paraId="50124C7A" w14:textId="77777777" w:rsidTr="00300A66">
        <w:tc>
          <w:tcPr>
            <w:tcW w:w="492" w:type="pct"/>
          </w:tcPr>
          <w:p w14:paraId="09AA8972" w14:textId="77777777" w:rsidR="00F40CF8" w:rsidRPr="00A02279" w:rsidRDefault="00F40CF8" w:rsidP="00300A66">
            <w:pPr>
              <w:pStyle w:val="TableTextLeft"/>
              <w:rPr>
                <w:szCs w:val="18"/>
              </w:rPr>
            </w:pPr>
            <w:r w:rsidRPr="00A02279">
              <w:rPr>
                <w:szCs w:val="18"/>
              </w:rPr>
              <w:t>TEC</w:t>
            </w:r>
          </w:p>
        </w:tc>
        <w:tc>
          <w:tcPr>
            <w:tcW w:w="1605" w:type="pct"/>
            <w:gridSpan w:val="4"/>
            <w:tcBorders>
              <w:right w:val="nil"/>
            </w:tcBorders>
          </w:tcPr>
          <w:p w14:paraId="6E67875E" w14:textId="77777777" w:rsidR="00F40CF8" w:rsidRPr="00A02279" w:rsidRDefault="00F40CF8" w:rsidP="00300A66">
            <w:pPr>
              <w:pStyle w:val="TableTextLeft"/>
              <w:ind w:left="0"/>
              <w:rPr>
                <w:szCs w:val="18"/>
              </w:rPr>
            </w:pPr>
          </w:p>
        </w:tc>
        <w:tc>
          <w:tcPr>
            <w:tcW w:w="2903" w:type="pct"/>
            <w:gridSpan w:val="7"/>
            <w:tcBorders>
              <w:left w:val="nil"/>
            </w:tcBorders>
          </w:tcPr>
          <w:p w14:paraId="14C120C1" w14:textId="77777777" w:rsidR="00F40CF8" w:rsidRPr="00A02279" w:rsidRDefault="00F40CF8" w:rsidP="00300A66">
            <w:pPr>
              <w:pStyle w:val="TableTextLeft"/>
              <w:rPr>
                <w:szCs w:val="18"/>
              </w:rPr>
            </w:pPr>
            <w:r w:rsidRPr="00A02279">
              <w:rPr>
                <w:szCs w:val="18"/>
              </w:rPr>
              <w:t>Total Energy Consumption</w:t>
            </w:r>
            <w:r>
              <w:rPr>
                <w:szCs w:val="18"/>
              </w:rPr>
              <w:t xml:space="preserve">, </w:t>
            </w:r>
            <w:r>
              <w:t>in kWh/day,</w:t>
            </w:r>
            <w:r w:rsidRPr="00A02279">
              <w:rPr>
                <w:szCs w:val="18"/>
              </w:rPr>
              <w:t xml:space="preserve"> of the installed product as recorded in the GEMS Registry</w:t>
            </w:r>
          </w:p>
        </w:tc>
      </w:tr>
      <w:tr w:rsidR="00F40CF8" w:rsidRPr="00DE6E8A" w14:paraId="60AA088E" w14:textId="77777777" w:rsidTr="009326DB">
        <w:tc>
          <w:tcPr>
            <w:tcW w:w="492" w:type="pct"/>
            <w:vMerge w:val="restart"/>
          </w:tcPr>
          <w:p w14:paraId="690CBF48" w14:textId="77777777" w:rsidR="00F40CF8" w:rsidRPr="00A02279" w:rsidRDefault="00F40CF8" w:rsidP="00300A66">
            <w:pPr>
              <w:pStyle w:val="TableTextLeft"/>
              <w:rPr>
                <w:szCs w:val="18"/>
              </w:rPr>
            </w:pPr>
            <w:r w:rsidRPr="00A02279">
              <w:rPr>
                <w:szCs w:val="18"/>
              </w:rPr>
              <w:t>Regional Factor</w:t>
            </w:r>
          </w:p>
        </w:tc>
        <w:tc>
          <w:tcPr>
            <w:tcW w:w="1605" w:type="pct"/>
            <w:gridSpan w:val="4"/>
          </w:tcPr>
          <w:p w14:paraId="29131AA1" w14:textId="77777777" w:rsidR="00F40CF8" w:rsidRPr="00A02279" w:rsidRDefault="00F40CF8" w:rsidP="00300A66">
            <w:pPr>
              <w:pStyle w:val="TableTextLeft"/>
              <w:rPr>
                <w:szCs w:val="18"/>
              </w:rPr>
            </w:pPr>
            <w:r w:rsidRPr="00A02279">
              <w:rPr>
                <w:szCs w:val="18"/>
              </w:rPr>
              <w:t>For upgrades in Metropolitan Victoria</w:t>
            </w:r>
          </w:p>
        </w:tc>
        <w:tc>
          <w:tcPr>
            <w:tcW w:w="2487" w:type="pct"/>
            <w:gridSpan w:val="5"/>
          </w:tcPr>
          <w:p w14:paraId="5CF1546C" w14:textId="77777777" w:rsidR="00F40CF8" w:rsidRPr="00A02279" w:rsidRDefault="00F40CF8" w:rsidP="00300A66">
            <w:pPr>
              <w:pStyle w:val="TableTextLeft"/>
              <w:rPr>
                <w:szCs w:val="18"/>
              </w:rPr>
            </w:pPr>
            <w:r w:rsidRPr="00A02279">
              <w:rPr>
                <w:szCs w:val="18"/>
              </w:rPr>
              <w:t>0.98</w:t>
            </w:r>
          </w:p>
        </w:tc>
        <w:tc>
          <w:tcPr>
            <w:tcW w:w="202" w:type="pct"/>
          </w:tcPr>
          <w:p w14:paraId="3140AD72" w14:textId="77777777" w:rsidR="00F40CF8" w:rsidRPr="0001203E" w:rsidRDefault="00F40CF8" w:rsidP="00300A66">
            <w:pPr>
              <w:pStyle w:val="TableTextLeft"/>
              <w:rPr>
                <w:sz w:val="16"/>
                <w:szCs w:val="16"/>
              </w:rPr>
            </w:pPr>
          </w:p>
        </w:tc>
        <w:tc>
          <w:tcPr>
            <w:tcW w:w="213" w:type="pct"/>
          </w:tcPr>
          <w:p w14:paraId="194AABB5" w14:textId="77777777" w:rsidR="00F40CF8" w:rsidRPr="0001203E" w:rsidRDefault="00F40CF8" w:rsidP="00300A66">
            <w:pPr>
              <w:pStyle w:val="TableTextLeft"/>
              <w:rPr>
                <w:sz w:val="16"/>
                <w:szCs w:val="16"/>
              </w:rPr>
            </w:pPr>
          </w:p>
        </w:tc>
      </w:tr>
      <w:tr w:rsidR="00F40CF8" w:rsidRPr="00DE6E8A" w14:paraId="459D0821" w14:textId="77777777" w:rsidTr="009326DB">
        <w:tc>
          <w:tcPr>
            <w:tcW w:w="492" w:type="pct"/>
            <w:vMerge/>
          </w:tcPr>
          <w:p w14:paraId="76172C90" w14:textId="77777777" w:rsidR="00F40CF8" w:rsidRPr="00A02279" w:rsidRDefault="00F40CF8" w:rsidP="00300A66">
            <w:pPr>
              <w:pStyle w:val="BodyText"/>
              <w:rPr>
                <w:szCs w:val="18"/>
              </w:rPr>
            </w:pPr>
          </w:p>
        </w:tc>
        <w:tc>
          <w:tcPr>
            <w:tcW w:w="1605" w:type="pct"/>
            <w:gridSpan w:val="4"/>
          </w:tcPr>
          <w:p w14:paraId="72158F9D" w14:textId="77777777" w:rsidR="00F40CF8" w:rsidRPr="00A02279" w:rsidRDefault="00F40CF8" w:rsidP="00300A66">
            <w:pPr>
              <w:pStyle w:val="TableTextLeft"/>
              <w:rPr>
                <w:szCs w:val="18"/>
              </w:rPr>
            </w:pPr>
            <w:r w:rsidRPr="00A02279">
              <w:rPr>
                <w:szCs w:val="18"/>
              </w:rPr>
              <w:t>For upgrades in Regional Victoria</w:t>
            </w:r>
          </w:p>
        </w:tc>
        <w:tc>
          <w:tcPr>
            <w:tcW w:w="2487" w:type="pct"/>
            <w:gridSpan w:val="5"/>
          </w:tcPr>
          <w:p w14:paraId="40336B41" w14:textId="77777777" w:rsidR="00F40CF8" w:rsidRPr="00A02279" w:rsidRDefault="00F40CF8" w:rsidP="00300A66">
            <w:pPr>
              <w:pStyle w:val="TableTextLeft"/>
              <w:rPr>
                <w:szCs w:val="18"/>
              </w:rPr>
            </w:pPr>
            <w:r w:rsidRPr="00A02279">
              <w:rPr>
                <w:szCs w:val="18"/>
              </w:rPr>
              <w:t>1.04</w:t>
            </w:r>
          </w:p>
        </w:tc>
        <w:tc>
          <w:tcPr>
            <w:tcW w:w="202" w:type="pct"/>
          </w:tcPr>
          <w:p w14:paraId="0FA661C6" w14:textId="77777777" w:rsidR="00F40CF8" w:rsidRPr="0001203E" w:rsidRDefault="00F40CF8" w:rsidP="00300A66">
            <w:pPr>
              <w:pStyle w:val="TableTextLeft"/>
              <w:rPr>
                <w:sz w:val="16"/>
                <w:szCs w:val="16"/>
              </w:rPr>
            </w:pPr>
          </w:p>
        </w:tc>
        <w:tc>
          <w:tcPr>
            <w:tcW w:w="213" w:type="pct"/>
          </w:tcPr>
          <w:p w14:paraId="7D01B581" w14:textId="77777777" w:rsidR="00F40CF8" w:rsidRPr="0001203E" w:rsidRDefault="00F40CF8" w:rsidP="00300A66">
            <w:pPr>
              <w:pStyle w:val="TableTextLeft"/>
              <w:rPr>
                <w:sz w:val="16"/>
                <w:szCs w:val="16"/>
              </w:rPr>
            </w:pPr>
          </w:p>
        </w:tc>
      </w:tr>
    </w:tbl>
    <w:p w14:paraId="07B1E2A0" w14:textId="77777777" w:rsidR="00197110" w:rsidRDefault="00197110"/>
    <w:tbl>
      <w:tblPr>
        <w:tblStyle w:val="PullOutBoxTable"/>
        <w:tblW w:w="5000" w:type="pct"/>
        <w:tblLook w:val="0620" w:firstRow="1" w:lastRow="0" w:firstColumn="0" w:lastColumn="0" w:noHBand="1" w:noVBand="1"/>
      </w:tblPr>
      <w:tblGrid>
        <w:gridCol w:w="9629"/>
      </w:tblGrid>
      <w:tr w:rsidR="00F40CF8" w14:paraId="23FE5D6E" w14:textId="77777777" w:rsidTr="00300A66">
        <w:tc>
          <w:tcPr>
            <w:tcW w:w="5000" w:type="pct"/>
            <w:tcBorders>
              <w:top w:val="single" w:sz="4" w:space="0" w:color="0072CE" w:themeColor="text2"/>
              <w:bottom w:val="single" w:sz="4" w:space="0" w:color="0072CE" w:themeColor="text2"/>
            </w:tcBorders>
            <w:shd w:val="clear" w:color="auto" w:fill="E5F1FA" w:themeFill="light2"/>
          </w:tcPr>
          <w:p w14:paraId="344DB3FA" w14:textId="77777777" w:rsidR="00F40CF8" w:rsidRPr="00DE53E7" w:rsidRDefault="00F40CF8" w:rsidP="00300A66">
            <w:pPr>
              <w:pStyle w:val="PullOutBoxBodyText"/>
              <w:rPr>
                <w:b/>
              </w:rPr>
            </w:pPr>
            <w:r w:rsidRPr="00DE53E7">
              <w:rPr>
                <w:b/>
              </w:rPr>
              <w:t>Scenario 32A</w:t>
            </w:r>
            <w:r>
              <w:rPr>
                <w:b/>
              </w:rPr>
              <w:t>(ii)</w:t>
            </w:r>
            <w:r w:rsidRPr="00DE53E7">
              <w:rPr>
                <w:b/>
              </w:rPr>
              <w:t xml:space="preserve">: Installing </w:t>
            </w:r>
            <w:r>
              <w:rPr>
                <w:b/>
              </w:rPr>
              <w:t>a</w:t>
            </w:r>
            <w:r w:rsidRPr="005B6B56">
              <w:rPr>
                <w:b/>
              </w:rPr>
              <w:t>n ice cream freezer cabinet</w:t>
            </w:r>
          </w:p>
        </w:tc>
      </w:tr>
    </w:tbl>
    <w:p w14:paraId="7053161B" w14:textId="05353A6C" w:rsidR="00F40CF8" w:rsidRPr="00DE6E8A" w:rsidRDefault="00F40CF8" w:rsidP="00F40CF8">
      <w:pPr>
        <w:pStyle w:val="BodyText"/>
      </w:pPr>
      <w:r w:rsidRPr="00DE6E8A">
        <w:t>The GHG equivalent emissions reduction for each scenario is given by</w:t>
      </w:r>
      <w:r>
        <w:t xml:space="preserve"> Equation 32.3</w:t>
      </w:r>
      <w:r w:rsidRPr="00DE6E8A">
        <w:t>, using the variables listed in</w:t>
      </w:r>
      <w:r>
        <w:t xml:space="preserve"> </w:t>
      </w:r>
      <w:r>
        <w:fldChar w:fldCharType="begin"/>
      </w:r>
      <w:r>
        <w:instrText xml:space="preserve"> REF _Ref77678370 \h </w:instrText>
      </w:r>
      <w:r>
        <w:fldChar w:fldCharType="separate"/>
      </w:r>
      <w:r w:rsidR="006704CA" w:rsidRPr="00DE6E8A">
        <w:t xml:space="preserve">Table </w:t>
      </w:r>
      <w:r w:rsidR="006704CA">
        <w:rPr>
          <w:noProof/>
        </w:rPr>
        <w:t>32</w:t>
      </w:r>
      <w:r w:rsidR="006704CA">
        <w:t>.</w:t>
      </w:r>
      <w:r w:rsidR="006704CA">
        <w:rPr>
          <w:noProof/>
        </w:rPr>
        <w:t>5</w:t>
      </w:r>
      <w:r>
        <w:fldChar w:fldCharType="end"/>
      </w:r>
      <w:r w:rsidRPr="00DE6E8A">
        <w:t>.</w:t>
      </w:r>
    </w:p>
    <w:p w14:paraId="3E83FF26" w14:textId="2B9559C2" w:rsidR="00F40CF8" w:rsidRPr="00DE6E8A" w:rsidRDefault="00F40CF8" w:rsidP="00F40CF8">
      <w:pPr>
        <w:pStyle w:val="Caption"/>
      </w:pPr>
      <w:r>
        <w:t xml:space="preserve">Equation </w:t>
      </w:r>
      <w:r w:rsidR="00981322">
        <w:t>3</w:t>
      </w:r>
      <w:r>
        <w:t xml:space="preserve">2.3 - </w:t>
      </w:r>
      <w:r w:rsidRPr="00374E1A">
        <w:t>GHG equivalent emissions reduction calculation for Scenario 32A(ii)</w:t>
      </w:r>
    </w:p>
    <w:tbl>
      <w:tblPr>
        <w:tblStyle w:val="TableGrid"/>
        <w:tblW w:w="5008"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34"/>
      </w:tblGrid>
      <w:tr w:rsidR="00F40CF8" w:rsidRPr="009E133D" w14:paraId="784565D2" w14:textId="77777777" w:rsidTr="00300A66">
        <w:trPr>
          <w:cnfStyle w:val="100000000000" w:firstRow="1" w:lastRow="0" w:firstColumn="0" w:lastColumn="0" w:oddVBand="0" w:evenVBand="0" w:oddHBand="0" w:evenHBand="0" w:firstRowFirstColumn="0" w:firstRowLastColumn="0" w:lastRowFirstColumn="0" w:lastRowLastColumn="0"/>
          <w:trHeight w:val="68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8E019A9" w14:textId="21D8E380" w:rsidR="00F40CF8" w:rsidRPr="00A43D3D" w:rsidRDefault="000534D7" w:rsidP="00300A66">
            <w:pPr>
              <w:pStyle w:val="TableTextLeft"/>
              <w:jc w:val="center"/>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Theme="majorEastAsia" w:hAnsi="Cambria Math"/>
                  </w:rPr>
                  <m:t>×</m:t>
                </m:r>
                <m:r>
                  <m:rPr>
                    <m:sty m:val="bi"/>
                  </m:rPr>
                  <w:rPr>
                    <w:rFonts w:ascii="Cambria Math" w:hAnsi="Cambria Math"/>
                  </w:rPr>
                  <m:t xml:space="preserve"> 365.24 </m:t>
                </m:r>
                <m:r>
                  <m:rPr>
                    <m:sty m:val="p"/>
                  </m:rPr>
                  <w:rPr>
                    <w:rFonts w:ascii="Cambria Math" w:eastAsiaTheme="majorEastAsia" w:hAnsi="Cambria Math"/>
                  </w:rPr>
                  <m:t>×</m:t>
                </m:r>
                <m:r>
                  <m:rPr>
                    <m:sty m:val="bi"/>
                  </m:rPr>
                  <w:rPr>
                    <w:rFonts w:ascii="Cambria Math" w:hAnsi="Cambria Math"/>
                  </w:rPr>
                  <m:t xml:space="preserve"> Lifetime </m:t>
                </m:r>
                <m:r>
                  <m:rPr>
                    <m:sty m:val="p"/>
                  </m:rPr>
                  <w:rPr>
                    <w:rFonts w:ascii="Cambria Math" w:eastAsiaTheme="majorEastAsia" w:hAnsi="Cambria Math"/>
                  </w:rPr>
                  <m:t>×</m:t>
                </m:r>
                <m:r>
                  <m:rPr>
                    <m:sty m:val="bi"/>
                  </m:rPr>
                  <w:rPr>
                    <w:rFonts w:ascii="Cambria Math" w:hAnsi="Cambria Math"/>
                  </w:rPr>
                  <m:t xml:space="preserve"> Regional Factor </m:t>
                </m:r>
                <m:r>
                  <m:rPr>
                    <m:sty m:val="p"/>
                  </m:rPr>
                  <w:rPr>
                    <w:rFonts w:ascii="Cambria Math" w:eastAsiaTheme="majorEastAsia" w:hAnsi="Cambria Math"/>
                  </w:rPr>
                  <m:t>×</m:t>
                </m:r>
                <m:r>
                  <m:rPr>
                    <m:sty m:val="bi"/>
                  </m:rPr>
                  <w:rPr>
                    <w:rFonts w:ascii="Cambria Math" w:hAnsi="Cambria Math"/>
                  </w:rPr>
                  <m:t xml:space="preserve"> EEF</m:t>
                </m:r>
              </m:oMath>
            </m:oMathPara>
          </w:p>
        </w:tc>
      </w:tr>
    </w:tbl>
    <w:p w14:paraId="19602C0B" w14:textId="0D124BA9" w:rsidR="00F40CF8" w:rsidRPr="00DE6E8A" w:rsidRDefault="00F40CF8" w:rsidP="00F40CF8">
      <w:pPr>
        <w:pStyle w:val="Caption"/>
      </w:pPr>
      <w:bookmarkStart w:id="875" w:name="_Ref77678370"/>
      <w:r w:rsidRPr="00DE6E8A">
        <w:t xml:space="preserve">Table </w:t>
      </w:r>
      <w:r>
        <w:rPr>
          <w:noProof/>
        </w:rPr>
        <w:t>32</w:t>
      </w:r>
      <w:r>
        <w:t>.</w:t>
      </w:r>
      <w:r>
        <w:rPr>
          <w:noProof/>
        </w:rPr>
        <w:fldChar w:fldCharType="begin"/>
      </w:r>
      <w:r>
        <w:rPr>
          <w:noProof/>
        </w:rPr>
        <w:instrText xml:space="preserve"> SEQ Table \* ARABIC \s 2 </w:instrText>
      </w:r>
      <w:r>
        <w:rPr>
          <w:noProof/>
        </w:rPr>
        <w:fldChar w:fldCharType="separate"/>
      </w:r>
      <w:r w:rsidR="006704CA">
        <w:rPr>
          <w:noProof/>
        </w:rPr>
        <w:t>5</w:t>
      </w:r>
      <w:r>
        <w:rPr>
          <w:noProof/>
        </w:rPr>
        <w:fldChar w:fldCharType="end"/>
      </w:r>
      <w:bookmarkEnd w:id="875"/>
      <w:r w:rsidRPr="00DE6E8A">
        <w:t xml:space="preserve"> – GHG equivalent emissions reduction variables for Scenario 32A</w:t>
      </w:r>
      <w:r>
        <w:t>(ii)</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504"/>
        <w:gridCol w:w="1277"/>
        <w:gridCol w:w="1362"/>
        <w:gridCol w:w="56"/>
        <w:gridCol w:w="927"/>
        <w:gridCol w:w="1499"/>
        <w:gridCol w:w="1499"/>
        <w:gridCol w:w="1495"/>
      </w:tblGrid>
      <w:tr w:rsidR="00F40CF8" w:rsidRPr="00DE6E8A" w14:paraId="2BF0CB51" w14:textId="77777777" w:rsidTr="00300A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8"/>
            <w:shd w:val="clear" w:color="auto" w:fill="auto"/>
          </w:tcPr>
          <w:p w14:paraId="19865420" w14:textId="09836B97" w:rsidR="00F40CF8" w:rsidRDefault="00F40CF8" w:rsidP="00300A66">
            <w:pPr>
              <w:pStyle w:val="TableHeadingLeft"/>
              <w:rPr>
                <w:b w:val="0"/>
                <w:color w:val="auto"/>
              </w:rPr>
            </w:pPr>
            <w:r w:rsidRPr="004E0304">
              <w:rPr>
                <w:b w:val="0"/>
                <w:color w:val="auto"/>
              </w:rPr>
              <w:t>Measurement, testings and ratings must be in accordance with the Greenhouse and Energy Minimum Standards (Refrigerated Cabinets) Determination 20</w:t>
            </w:r>
            <w:r>
              <w:rPr>
                <w:b w:val="0"/>
                <w:color w:val="auto"/>
              </w:rPr>
              <w:t>20.</w:t>
            </w:r>
          </w:p>
          <w:p w14:paraId="515616F5" w14:textId="77777777" w:rsidR="00F40CF8" w:rsidRDefault="00F40CF8" w:rsidP="00300A66">
            <w:pPr>
              <w:pStyle w:val="TableHeadingLeft"/>
              <w:rPr>
                <w:b w:val="0"/>
                <w:color w:val="auto"/>
              </w:rPr>
            </w:pPr>
            <w:r w:rsidRPr="003D6B3E">
              <w:rPr>
                <w:b w:val="0"/>
                <w:color w:val="auto"/>
              </w:rPr>
              <w:t>Where –</w:t>
            </w:r>
          </w:p>
          <w:p w14:paraId="6EBB8BD8" w14:textId="210AFD8B" w:rsidR="00F40CF8" w:rsidRPr="00F72850" w:rsidRDefault="00F40CF8" w:rsidP="001B6E4B">
            <w:pPr>
              <w:pStyle w:val="TableHeadingLeft"/>
              <w:numPr>
                <w:ilvl w:val="0"/>
                <w:numId w:val="14"/>
              </w:numPr>
              <w:ind w:left="473" w:hanging="360"/>
              <w:rPr>
                <w:b w:val="0"/>
                <w:color w:val="auto"/>
              </w:rPr>
            </w:pPr>
            <w:r w:rsidRPr="00F72850">
              <w:rPr>
                <w:b w:val="0"/>
                <w:color w:val="363534" w:themeColor="text1"/>
              </w:rPr>
              <w:t>M and N are the coefficients for the cabinet’s product class, as given by Schedule 1 in the GEMS (Refrigerated Cabinet</w:t>
            </w:r>
            <w:r w:rsidR="00E31557">
              <w:rPr>
                <w:b w:val="0"/>
                <w:color w:val="363534" w:themeColor="text1"/>
              </w:rPr>
              <w:t>s</w:t>
            </w:r>
            <w:r w:rsidRPr="00F72850">
              <w:rPr>
                <w:b w:val="0"/>
                <w:color w:val="363534" w:themeColor="text1"/>
              </w:rPr>
              <w:t>) Determination 2020.</w:t>
            </w:r>
          </w:p>
        </w:tc>
      </w:tr>
      <w:tr w:rsidR="00F40CF8" w:rsidRPr="00DE6E8A" w14:paraId="4353FF1F" w14:textId="77777777" w:rsidTr="00300A66">
        <w:tc>
          <w:tcPr>
            <w:tcW w:w="782" w:type="pct"/>
            <w:shd w:val="clear" w:color="auto" w:fill="E5F1FA" w:themeFill="light2"/>
          </w:tcPr>
          <w:p w14:paraId="4FB4A0FE" w14:textId="77777777" w:rsidR="00F40CF8" w:rsidRPr="00853DF2" w:rsidRDefault="00F40CF8" w:rsidP="00300A66">
            <w:pPr>
              <w:pStyle w:val="TableTextLeft"/>
              <w:rPr>
                <w:color w:val="auto"/>
              </w:rPr>
            </w:pPr>
            <w:r w:rsidRPr="00853DF2">
              <w:rPr>
                <w:b/>
                <w:color w:val="auto"/>
              </w:rPr>
              <w:t>Input type</w:t>
            </w:r>
          </w:p>
        </w:tc>
        <w:tc>
          <w:tcPr>
            <w:tcW w:w="1883" w:type="pct"/>
            <w:gridSpan w:val="4"/>
            <w:shd w:val="clear" w:color="auto" w:fill="E5F1FA" w:themeFill="light2"/>
          </w:tcPr>
          <w:p w14:paraId="5F90FD73" w14:textId="77777777" w:rsidR="00F40CF8" w:rsidRPr="00853DF2" w:rsidRDefault="00F40CF8" w:rsidP="00300A66">
            <w:pPr>
              <w:pStyle w:val="TableTextLeft"/>
              <w:rPr>
                <w:color w:val="auto"/>
              </w:rPr>
            </w:pPr>
            <w:r w:rsidRPr="00853DF2">
              <w:rPr>
                <w:b/>
                <w:color w:val="auto"/>
              </w:rPr>
              <w:t>Condition</w:t>
            </w:r>
          </w:p>
        </w:tc>
        <w:tc>
          <w:tcPr>
            <w:tcW w:w="2335" w:type="pct"/>
            <w:gridSpan w:val="3"/>
            <w:shd w:val="clear" w:color="auto" w:fill="E5F1FA" w:themeFill="light2"/>
          </w:tcPr>
          <w:p w14:paraId="58580210" w14:textId="77777777" w:rsidR="00F40CF8" w:rsidRPr="00853DF2" w:rsidRDefault="00F40CF8" w:rsidP="00300A66">
            <w:pPr>
              <w:pStyle w:val="TableTextLeft"/>
              <w:ind w:left="0"/>
              <w:rPr>
                <w:b/>
                <w:color w:val="auto"/>
              </w:rPr>
            </w:pPr>
            <w:r w:rsidRPr="00853DF2">
              <w:rPr>
                <w:b/>
                <w:color w:val="auto"/>
              </w:rPr>
              <w:t>Input value</w:t>
            </w:r>
          </w:p>
        </w:tc>
      </w:tr>
      <w:tr w:rsidR="00483D4B" w:rsidRPr="00DE6E8A" w14:paraId="5A8BE4E7" w14:textId="77777777" w:rsidTr="00300A66">
        <w:tc>
          <w:tcPr>
            <w:tcW w:w="782" w:type="pct"/>
          </w:tcPr>
          <w:p w14:paraId="086F23E7" w14:textId="77777777" w:rsidR="00483D4B" w:rsidRPr="00DE6E8A" w:rsidRDefault="00483D4B" w:rsidP="00300A66">
            <w:pPr>
              <w:pStyle w:val="TableTextLeft"/>
            </w:pPr>
            <w:r>
              <w:t>Baseline</w:t>
            </w:r>
          </w:p>
        </w:tc>
        <w:tc>
          <w:tcPr>
            <w:tcW w:w="1883" w:type="pct"/>
            <w:gridSpan w:val="4"/>
          </w:tcPr>
          <w:p w14:paraId="2AC10E04" w14:textId="77777777" w:rsidR="00483D4B" w:rsidRPr="00134B48" w:rsidRDefault="00483D4B" w:rsidP="00300A66">
            <w:pPr>
              <w:pStyle w:val="TableTextLeft"/>
              <w:rPr>
                <w:szCs w:val="18"/>
              </w:rPr>
            </w:pPr>
            <w:r w:rsidRPr="00134B48">
              <w:rPr>
                <w:szCs w:val="18"/>
              </w:rPr>
              <w:t>In all cases</w:t>
            </w:r>
          </w:p>
        </w:tc>
        <w:tc>
          <w:tcPr>
            <w:tcW w:w="2335" w:type="pct"/>
            <w:gridSpan w:val="3"/>
          </w:tcPr>
          <w:p w14:paraId="191BCCC8" w14:textId="545A022A" w:rsidR="00483D4B" w:rsidRPr="00483D4B" w:rsidRDefault="00483D4B" w:rsidP="00300A66">
            <w:pPr>
              <w:pStyle w:val="TableTextLeft"/>
              <w:ind w:left="0"/>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N</m:t>
                            </m:r>
                            <m:r>
                              <m:rPr>
                                <m:sty m:val="p"/>
                              </m:rPr>
                              <w:rPr>
                                <w:rFonts w:ascii="Cambria Math" w:eastAsiaTheme="majorEastAsia" w:hAnsi="Cambria Math"/>
                              </w:rPr>
                              <m:t>×</m:t>
                            </m:r>
                            <m:r>
                              <w:rPr>
                                <w:rFonts w:ascii="Cambria Math" w:hAnsi="Cambria Math"/>
                                <w:szCs w:val="18"/>
                              </w:rPr>
                              <m:t>Vn</m:t>
                            </m:r>
                          </m:e>
                        </m:d>
                        <m:r>
                          <w:rPr>
                            <w:rFonts w:ascii="Cambria Math" w:hAnsi="Cambria Math"/>
                            <w:szCs w:val="18"/>
                          </w:rPr>
                          <m:t>)</m:t>
                        </m:r>
                      </m:num>
                      <m:den>
                        <m:r>
                          <w:rPr>
                            <w:rFonts w:ascii="Cambria Math" w:hAnsi="Cambria Math"/>
                            <w:szCs w:val="18"/>
                          </w:rPr>
                          <m:t>100</m:t>
                        </m:r>
                      </m:den>
                    </m:f>
                  </m:e>
                </m:d>
              </m:oMath>
            </m:oMathPara>
          </w:p>
        </w:tc>
      </w:tr>
      <w:tr w:rsidR="00A32389" w:rsidRPr="00DE6E8A" w14:paraId="46DF6EE1" w14:textId="77777777" w:rsidTr="00300A66">
        <w:tc>
          <w:tcPr>
            <w:tcW w:w="782" w:type="pct"/>
          </w:tcPr>
          <w:p w14:paraId="43D9605D" w14:textId="77777777" w:rsidR="00A32389" w:rsidRPr="00DE6E8A" w:rsidRDefault="00A32389" w:rsidP="00300A66">
            <w:pPr>
              <w:pStyle w:val="TableTextLeft"/>
            </w:pPr>
            <w:r>
              <w:t>Upgrade</w:t>
            </w:r>
          </w:p>
        </w:tc>
        <w:tc>
          <w:tcPr>
            <w:tcW w:w="1883" w:type="pct"/>
            <w:gridSpan w:val="4"/>
          </w:tcPr>
          <w:p w14:paraId="05529F96" w14:textId="77777777" w:rsidR="00A32389" w:rsidRPr="00134B48" w:rsidRDefault="00A32389" w:rsidP="00300A66">
            <w:pPr>
              <w:pStyle w:val="TableTextLeft"/>
              <w:rPr>
                <w:szCs w:val="18"/>
              </w:rPr>
            </w:pPr>
            <w:r w:rsidRPr="00134B48">
              <w:rPr>
                <w:szCs w:val="18"/>
              </w:rPr>
              <w:t>In all cases</w:t>
            </w:r>
          </w:p>
        </w:tc>
        <w:tc>
          <w:tcPr>
            <w:tcW w:w="2335" w:type="pct"/>
            <w:gridSpan w:val="3"/>
          </w:tcPr>
          <w:p w14:paraId="1A3D908F" w14:textId="28A7F6EA" w:rsidR="00A32389" w:rsidRPr="00A32389" w:rsidRDefault="00A32389" w:rsidP="00300A66">
            <w:pPr>
              <w:pStyle w:val="TableTextLeft"/>
              <w:ind w:left="0"/>
            </w:pPr>
            <m:oMathPara>
              <m:oMathParaPr>
                <m:jc m:val="left"/>
              </m:oMathParaPr>
              <m:oMath>
                <m:r>
                  <w:rPr>
                    <w:rFonts w:ascii="Cambria Math" w:hAnsi="Cambria Math"/>
                    <w:szCs w:val="18"/>
                  </w:rPr>
                  <m:t>TEC</m:t>
                </m:r>
              </m:oMath>
            </m:oMathPara>
          </w:p>
        </w:tc>
      </w:tr>
      <w:tr w:rsidR="00F40CF8" w:rsidRPr="00DE6E8A" w14:paraId="72351C48" w14:textId="77777777" w:rsidTr="00300A66">
        <w:tc>
          <w:tcPr>
            <w:tcW w:w="782" w:type="pct"/>
            <w:vMerge w:val="restart"/>
          </w:tcPr>
          <w:p w14:paraId="04AD842C" w14:textId="77777777" w:rsidR="00F40CF8" w:rsidRPr="00DE6E8A" w:rsidRDefault="00F40CF8" w:rsidP="00300A66">
            <w:pPr>
              <w:pStyle w:val="TableTextLeft"/>
            </w:pPr>
            <w:r w:rsidRPr="00DE6E8A">
              <w:t>Baseline</w:t>
            </w:r>
            <w:r>
              <w:t xml:space="preserve"> EEI, M and N</w:t>
            </w:r>
          </w:p>
        </w:tc>
        <w:tc>
          <w:tcPr>
            <w:tcW w:w="664" w:type="pct"/>
          </w:tcPr>
          <w:p w14:paraId="0FB4404A" w14:textId="77777777" w:rsidR="00F40CF8" w:rsidRPr="00DE6E8A" w:rsidRDefault="00F40CF8" w:rsidP="00300A66">
            <w:pPr>
              <w:pStyle w:val="TableTextLeft"/>
            </w:pPr>
            <w:r>
              <w:t>GEMS  2020: Product c</w:t>
            </w:r>
            <w:r w:rsidRPr="003C321E">
              <w:t>lass</w:t>
            </w:r>
          </w:p>
        </w:tc>
        <w:tc>
          <w:tcPr>
            <w:tcW w:w="737" w:type="pct"/>
            <w:gridSpan w:val="2"/>
          </w:tcPr>
          <w:p w14:paraId="1113021F" w14:textId="77777777" w:rsidR="00F40CF8" w:rsidRPr="00DE6E8A" w:rsidRDefault="00F40CF8" w:rsidP="00300A66">
            <w:pPr>
              <w:pStyle w:val="TableTextLeft"/>
            </w:pPr>
            <w:r>
              <w:t xml:space="preserve">GEMS  2020: </w:t>
            </w:r>
            <w:r w:rsidRPr="00540970">
              <w:t>Characteristics (code</w:t>
            </w:r>
            <w:r>
              <w:t>)</w:t>
            </w:r>
          </w:p>
        </w:tc>
        <w:tc>
          <w:tcPr>
            <w:tcW w:w="482" w:type="pct"/>
            <w:tcBorders>
              <w:right w:val="single" w:sz="8" w:space="0" w:color="0072CE" w:themeColor="text2"/>
            </w:tcBorders>
          </w:tcPr>
          <w:p w14:paraId="21450B52" w14:textId="77777777" w:rsidR="00F40CF8" w:rsidRPr="00DE6E8A" w:rsidRDefault="00F40CF8" w:rsidP="00300A66">
            <w:pPr>
              <w:pStyle w:val="TableTextLeft"/>
            </w:pPr>
            <w:r>
              <w:t>Upgrade EEI:</w:t>
            </w:r>
          </w:p>
        </w:tc>
        <w:tc>
          <w:tcPr>
            <w:tcW w:w="779" w:type="pct"/>
            <w:tcBorders>
              <w:left w:val="single" w:sz="8" w:space="0" w:color="0072CE" w:themeColor="text2"/>
            </w:tcBorders>
          </w:tcPr>
          <w:p w14:paraId="70D01B22" w14:textId="77777777" w:rsidR="00F40CF8" w:rsidRPr="00DE6E8A" w:rsidRDefault="00F40CF8" w:rsidP="00300A66">
            <w:pPr>
              <w:pStyle w:val="TableTextLeft"/>
            </w:pPr>
            <w:r w:rsidRPr="00745360">
              <w:t>Baseline EEI</w:t>
            </w:r>
          </w:p>
        </w:tc>
        <w:tc>
          <w:tcPr>
            <w:tcW w:w="779" w:type="pct"/>
          </w:tcPr>
          <w:p w14:paraId="7AADD917" w14:textId="77777777" w:rsidR="00F40CF8" w:rsidRPr="00DE6E8A" w:rsidRDefault="00F40CF8" w:rsidP="00300A66">
            <w:pPr>
              <w:pStyle w:val="TableTextLeft"/>
            </w:pPr>
            <w:r w:rsidRPr="00745360">
              <w:t>M</w:t>
            </w:r>
          </w:p>
        </w:tc>
        <w:tc>
          <w:tcPr>
            <w:tcW w:w="777" w:type="pct"/>
          </w:tcPr>
          <w:p w14:paraId="7A6E3D5D" w14:textId="77777777" w:rsidR="00F40CF8" w:rsidRPr="00DE6E8A" w:rsidRDefault="00F40CF8" w:rsidP="00300A66">
            <w:pPr>
              <w:pStyle w:val="TableTextLeft"/>
            </w:pPr>
            <w:r w:rsidRPr="00745360">
              <w:t>N</w:t>
            </w:r>
          </w:p>
        </w:tc>
      </w:tr>
      <w:tr w:rsidR="00F40CF8" w:rsidRPr="00DE6E8A" w14:paraId="3F3330E8" w14:textId="77777777" w:rsidTr="00300A66">
        <w:tc>
          <w:tcPr>
            <w:tcW w:w="782" w:type="pct"/>
            <w:vMerge/>
          </w:tcPr>
          <w:p w14:paraId="7A8AEDF7" w14:textId="77777777" w:rsidR="00F40CF8" w:rsidRPr="00DE6E8A" w:rsidRDefault="00F40CF8" w:rsidP="00300A66">
            <w:pPr>
              <w:pStyle w:val="BodyText"/>
            </w:pPr>
          </w:p>
        </w:tc>
        <w:tc>
          <w:tcPr>
            <w:tcW w:w="664" w:type="pct"/>
          </w:tcPr>
          <w:p w14:paraId="3ED807A7" w14:textId="77777777" w:rsidR="00F40CF8" w:rsidRPr="00DE6E8A" w:rsidRDefault="00F40CF8" w:rsidP="00300A66">
            <w:pPr>
              <w:pStyle w:val="TableTextLeft"/>
            </w:pPr>
            <w:r w:rsidRPr="004D3326">
              <w:t>Class 5</w:t>
            </w:r>
          </w:p>
        </w:tc>
        <w:tc>
          <w:tcPr>
            <w:tcW w:w="708" w:type="pct"/>
          </w:tcPr>
          <w:p w14:paraId="00AA734E" w14:textId="77777777" w:rsidR="00F40CF8" w:rsidRPr="00DE6E8A" w:rsidRDefault="00F40CF8" w:rsidP="00300A66">
            <w:pPr>
              <w:pStyle w:val="TableTextLeft"/>
            </w:pPr>
            <w:r w:rsidRPr="004D3326">
              <w:t>IFH-5</w:t>
            </w:r>
          </w:p>
        </w:tc>
        <w:tc>
          <w:tcPr>
            <w:tcW w:w="511" w:type="pct"/>
            <w:gridSpan w:val="2"/>
            <w:tcBorders>
              <w:right w:val="single" w:sz="8" w:space="0" w:color="0072CE" w:themeColor="text2"/>
            </w:tcBorders>
          </w:tcPr>
          <w:p w14:paraId="26161E73" w14:textId="77777777" w:rsidR="00F40CF8" w:rsidRPr="00DE6E8A" w:rsidRDefault="00F40CF8" w:rsidP="00300A66">
            <w:pPr>
              <w:pStyle w:val="TableTextLeft"/>
            </w:pPr>
            <w:r>
              <w:t>51</w:t>
            </w:r>
          </w:p>
        </w:tc>
        <w:tc>
          <w:tcPr>
            <w:tcW w:w="779" w:type="pct"/>
            <w:tcBorders>
              <w:left w:val="single" w:sz="8" w:space="0" w:color="0072CE" w:themeColor="text2"/>
            </w:tcBorders>
          </w:tcPr>
          <w:p w14:paraId="399AF493" w14:textId="77777777" w:rsidR="00F40CF8" w:rsidRPr="00DE6E8A" w:rsidRDefault="00F40CF8" w:rsidP="00300A66">
            <w:pPr>
              <w:pStyle w:val="TableTextLeft"/>
            </w:pPr>
            <w:r>
              <w:t>130</w:t>
            </w:r>
          </w:p>
        </w:tc>
        <w:tc>
          <w:tcPr>
            <w:tcW w:w="779" w:type="pct"/>
          </w:tcPr>
          <w:p w14:paraId="08A585BB" w14:textId="77777777" w:rsidR="00F40CF8" w:rsidRPr="00E577C0" w:rsidRDefault="00F40CF8" w:rsidP="00300A66">
            <w:pPr>
              <w:pStyle w:val="TableTextLeft"/>
              <w:rPr>
                <w:b/>
                <w:bCs/>
              </w:rPr>
            </w:pPr>
            <w:r w:rsidRPr="004D3326">
              <w:t>1</w:t>
            </w:r>
          </w:p>
        </w:tc>
        <w:tc>
          <w:tcPr>
            <w:tcW w:w="777" w:type="pct"/>
          </w:tcPr>
          <w:p w14:paraId="51081C51" w14:textId="77777777" w:rsidR="00F40CF8" w:rsidRPr="00E577C0" w:rsidRDefault="00F40CF8" w:rsidP="00300A66">
            <w:pPr>
              <w:pStyle w:val="TableTextLeft"/>
              <w:rPr>
                <w:b/>
                <w:bCs/>
              </w:rPr>
            </w:pPr>
            <w:r w:rsidRPr="004D3326">
              <w:t>0.009</w:t>
            </w:r>
          </w:p>
        </w:tc>
      </w:tr>
      <w:tr w:rsidR="00F40CF8" w:rsidRPr="00DE6E8A" w14:paraId="1D492ADA" w14:textId="77777777" w:rsidTr="00300A66">
        <w:tc>
          <w:tcPr>
            <w:tcW w:w="782" w:type="pct"/>
          </w:tcPr>
          <w:p w14:paraId="29E81A2F" w14:textId="77777777" w:rsidR="00F40CF8" w:rsidRPr="00DE6E8A" w:rsidRDefault="00F40CF8" w:rsidP="00300A66">
            <w:pPr>
              <w:pStyle w:val="TableTextLeft"/>
            </w:pPr>
            <w:r w:rsidRPr="004D3326">
              <w:t>Vn</w:t>
            </w:r>
          </w:p>
        </w:tc>
        <w:tc>
          <w:tcPr>
            <w:tcW w:w="1883" w:type="pct"/>
            <w:gridSpan w:val="4"/>
          </w:tcPr>
          <w:p w14:paraId="4841581D" w14:textId="77777777" w:rsidR="00F40CF8" w:rsidRPr="00DE6E8A" w:rsidRDefault="00F40CF8" w:rsidP="00300A66">
            <w:pPr>
              <w:pStyle w:val="TableTextLeft"/>
            </w:pPr>
          </w:p>
        </w:tc>
        <w:tc>
          <w:tcPr>
            <w:tcW w:w="2335" w:type="pct"/>
            <w:gridSpan w:val="3"/>
          </w:tcPr>
          <w:p w14:paraId="0DDE1E9D" w14:textId="77777777" w:rsidR="00F40CF8" w:rsidRPr="00DE6E8A" w:rsidRDefault="00F40CF8" w:rsidP="00300A66">
            <w:pPr>
              <w:pStyle w:val="TableTextLeft"/>
            </w:pPr>
            <w:r w:rsidRPr="004D3326">
              <w:t xml:space="preserve">Net Volume, in litres, of the </w:t>
            </w:r>
            <w:r>
              <w:t>installed product</w:t>
            </w:r>
            <w:r w:rsidRPr="004D3326">
              <w:t xml:space="preserve"> as recorded in the GEMS Registry</w:t>
            </w:r>
          </w:p>
        </w:tc>
      </w:tr>
      <w:tr w:rsidR="00F40CF8" w:rsidRPr="00DE6E8A" w14:paraId="21B0A792" w14:textId="77777777" w:rsidTr="00300A66">
        <w:tc>
          <w:tcPr>
            <w:tcW w:w="782" w:type="pct"/>
          </w:tcPr>
          <w:p w14:paraId="1AFDC16B" w14:textId="77777777" w:rsidR="00F40CF8" w:rsidRDefault="00F40CF8" w:rsidP="00300A66">
            <w:pPr>
              <w:pStyle w:val="TableTextLeft"/>
            </w:pPr>
            <w:r w:rsidRPr="004D3326">
              <w:t>TEC</w:t>
            </w:r>
          </w:p>
        </w:tc>
        <w:tc>
          <w:tcPr>
            <w:tcW w:w="1883" w:type="pct"/>
            <w:gridSpan w:val="4"/>
          </w:tcPr>
          <w:p w14:paraId="13F1DFA5" w14:textId="77777777" w:rsidR="00F40CF8" w:rsidRPr="00DE6E8A" w:rsidRDefault="00F40CF8" w:rsidP="00300A66">
            <w:pPr>
              <w:pStyle w:val="TableTextLeft"/>
            </w:pPr>
          </w:p>
        </w:tc>
        <w:tc>
          <w:tcPr>
            <w:tcW w:w="2335" w:type="pct"/>
            <w:gridSpan w:val="3"/>
          </w:tcPr>
          <w:p w14:paraId="411D7224" w14:textId="77777777" w:rsidR="00F40CF8" w:rsidRPr="004D3326" w:rsidRDefault="00F40CF8" w:rsidP="00300A66">
            <w:pPr>
              <w:pStyle w:val="TableTextLeft"/>
            </w:pPr>
            <w:r w:rsidRPr="004D3326">
              <w:t>Total Energy Consumption</w:t>
            </w:r>
            <w:r>
              <w:t xml:space="preserve">, in kWh/day, </w:t>
            </w:r>
            <w:r w:rsidRPr="004D3326">
              <w:t>of the installed product as recorded in the GEMS Registry</w:t>
            </w:r>
          </w:p>
        </w:tc>
      </w:tr>
      <w:tr w:rsidR="00F40CF8" w:rsidRPr="00DE6E8A" w14:paraId="59159EE9" w14:textId="77777777" w:rsidTr="00300A66">
        <w:tc>
          <w:tcPr>
            <w:tcW w:w="782" w:type="pct"/>
          </w:tcPr>
          <w:p w14:paraId="11195360" w14:textId="77777777" w:rsidR="00F40CF8" w:rsidRPr="00DE6E8A" w:rsidRDefault="00F40CF8" w:rsidP="00300A66">
            <w:pPr>
              <w:pStyle w:val="TableTextLeft"/>
            </w:pPr>
            <w:r w:rsidRPr="00DE6E8A">
              <w:t>Lifetime</w:t>
            </w:r>
          </w:p>
        </w:tc>
        <w:tc>
          <w:tcPr>
            <w:tcW w:w="1883" w:type="pct"/>
            <w:gridSpan w:val="4"/>
          </w:tcPr>
          <w:p w14:paraId="13A03A5B" w14:textId="77777777" w:rsidR="00F40CF8" w:rsidRPr="00DE6E8A" w:rsidRDefault="00F40CF8" w:rsidP="00300A66">
            <w:pPr>
              <w:pStyle w:val="TableTextLeft"/>
            </w:pPr>
            <w:r>
              <w:t>In all cases</w:t>
            </w:r>
          </w:p>
        </w:tc>
        <w:tc>
          <w:tcPr>
            <w:tcW w:w="2335" w:type="pct"/>
            <w:gridSpan w:val="3"/>
          </w:tcPr>
          <w:p w14:paraId="04EB7C8B" w14:textId="23E3CE84" w:rsidR="00F40CF8" w:rsidRPr="00DE6E8A" w:rsidRDefault="00F40CF8" w:rsidP="00300A66">
            <w:pPr>
              <w:pStyle w:val="TableTextLeft"/>
            </w:pPr>
            <w:r>
              <w:t>8</w:t>
            </w:r>
            <w:r w:rsidR="009D35BF">
              <w:t>.00</w:t>
            </w:r>
          </w:p>
        </w:tc>
      </w:tr>
      <w:tr w:rsidR="00F40CF8" w:rsidRPr="00DE6E8A" w14:paraId="24D61FDC" w14:textId="77777777" w:rsidTr="00300A66">
        <w:tc>
          <w:tcPr>
            <w:tcW w:w="782" w:type="pct"/>
            <w:vMerge w:val="restart"/>
          </w:tcPr>
          <w:p w14:paraId="2D7E3640" w14:textId="77777777" w:rsidR="00F40CF8" w:rsidRPr="00DE6E8A" w:rsidRDefault="00F40CF8" w:rsidP="00300A66">
            <w:pPr>
              <w:pStyle w:val="TableTextLeft"/>
            </w:pPr>
            <w:r w:rsidRPr="00DE6E8A">
              <w:t>Regional Factor</w:t>
            </w:r>
          </w:p>
        </w:tc>
        <w:tc>
          <w:tcPr>
            <w:tcW w:w="1883" w:type="pct"/>
            <w:gridSpan w:val="4"/>
          </w:tcPr>
          <w:p w14:paraId="5DF3F46A" w14:textId="77777777" w:rsidR="00F40CF8" w:rsidRPr="00DE6E8A" w:rsidRDefault="00F40CF8" w:rsidP="00300A66">
            <w:pPr>
              <w:pStyle w:val="TableTextLeft"/>
            </w:pPr>
            <w:r w:rsidRPr="00DE6E8A">
              <w:t>For upgrades in Metropolitan Victoria</w:t>
            </w:r>
          </w:p>
        </w:tc>
        <w:tc>
          <w:tcPr>
            <w:tcW w:w="2335" w:type="pct"/>
            <w:gridSpan w:val="3"/>
          </w:tcPr>
          <w:p w14:paraId="72F46511" w14:textId="77777777" w:rsidR="00F40CF8" w:rsidRPr="00DE6E8A" w:rsidRDefault="00F40CF8" w:rsidP="00300A66">
            <w:pPr>
              <w:pStyle w:val="TableTextLeft"/>
            </w:pPr>
            <w:r w:rsidRPr="00DE6E8A">
              <w:t>0.98</w:t>
            </w:r>
          </w:p>
        </w:tc>
      </w:tr>
      <w:tr w:rsidR="00F40CF8" w:rsidRPr="00DE6E8A" w14:paraId="2A4F4AB6" w14:textId="77777777" w:rsidTr="00300A66">
        <w:tc>
          <w:tcPr>
            <w:tcW w:w="782" w:type="pct"/>
            <w:vMerge/>
          </w:tcPr>
          <w:p w14:paraId="4590F6F0" w14:textId="77777777" w:rsidR="00F40CF8" w:rsidRPr="00DE6E8A" w:rsidRDefault="00F40CF8" w:rsidP="00300A66">
            <w:pPr>
              <w:pStyle w:val="BodyText"/>
            </w:pPr>
          </w:p>
        </w:tc>
        <w:tc>
          <w:tcPr>
            <w:tcW w:w="1883" w:type="pct"/>
            <w:gridSpan w:val="4"/>
          </w:tcPr>
          <w:p w14:paraId="655E41FB" w14:textId="77777777" w:rsidR="00F40CF8" w:rsidRPr="00DE6E8A" w:rsidRDefault="00F40CF8" w:rsidP="00300A66">
            <w:pPr>
              <w:pStyle w:val="TableTextLeft"/>
            </w:pPr>
            <w:r w:rsidRPr="00DE6E8A">
              <w:t>For upgrades in Regional Victoria</w:t>
            </w:r>
          </w:p>
        </w:tc>
        <w:tc>
          <w:tcPr>
            <w:tcW w:w="2335" w:type="pct"/>
            <w:gridSpan w:val="3"/>
          </w:tcPr>
          <w:p w14:paraId="6C16307E" w14:textId="77777777" w:rsidR="00F40CF8" w:rsidRPr="00DE6E8A" w:rsidRDefault="00F40CF8" w:rsidP="00300A66">
            <w:pPr>
              <w:pStyle w:val="TableTextLeft"/>
            </w:pPr>
            <w:r w:rsidRPr="00DE6E8A">
              <w:t>1.04</w:t>
            </w:r>
          </w:p>
        </w:tc>
      </w:tr>
    </w:tbl>
    <w:p w14:paraId="3EF1E230" w14:textId="77777777" w:rsidR="00F40CF8" w:rsidRDefault="00F40CF8" w:rsidP="00F40CF8"/>
    <w:p w14:paraId="607F1C82" w14:textId="77777777" w:rsidR="00F40CF8" w:rsidRDefault="00F40CF8" w:rsidP="00F40CF8"/>
    <w:p w14:paraId="0775959A" w14:textId="77777777" w:rsidR="00F40CF8" w:rsidRDefault="00F40CF8" w:rsidP="00F40CF8"/>
    <w:p w14:paraId="44F8D76A" w14:textId="77777777" w:rsidR="00F40CF8" w:rsidRDefault="00F40CF8" w:rsidP="00F40CF8"/>
    <w:p w14:paraId="196CC644" w14:textId="77777777" w:rsidR="00F40CF8" w:rsidRDefault="00F40CF8" w:rsidP="00F40CF8"/>
    <w:p w14:paraId="7CFEE07D" w14:textId="77777777" w:rsidR="00F40CF8" w:rsidRDefault="00F40CF8" w:rsidP="00F40CF8"/>
    <w:p w14:paraId="58F707AE" w14:textId="77777777" w:rsidR="00F40CF8" w:rsidRDefault="00F40CF8" w:rsidP="00F40CF8"/>
    <w:p w14:paraId="17EE8A2F" w14:textId="77777777" w:rsidR="00F40CF8" w:rsidRDefault="00F40CF8" w:rsidP="00F40CF8"/>
    <w:p w14:paraId="78D3B921" w14:textId="77777777" w:rsidR="00300A66" w:rsidRDefault="00300A66" w:rsidP="00F40CF8"/>
    <w:p w14:paraId="4D200E19" w14:textId="77777777" w:rsidR="00300A66" w:rsidRDefault="00300A66" w:rsidP="00F40CF8"/>
    <w:p w14:paraId="143F4344" w14:textId="77777777" w:rsidR="00300A66" w:rsidRDefault="00300A66" w:rsidP="00F40CF8"/>
    <w:p w14:paraId="72FCBBBD" w14:textId="77777777" w:rsidR="00300A66" w:rsidRDefault="00300A66" w:rsidP="00F40CF8"/>
    <w:p w14:paraId="7B6534DC" w14:textId="77777777" w:rsidR="00300A66" w:rsidRDefault="00300A66" w:rsidP="00F40CF8"/>
    <w:tbl>
      <w:tblPr>
        <w:tblStyle w:val="PullOutBoxTable"/>
        <w:tblW w:w="5000" w:type="pct"/>
        <w:tblLook w:val="0620" w:firstRow="1" w:lastRow="0" w:firstColumn="0" w:lastColumn="0" w:noHBand="1" w:noVBand="1"/>
      </w:tblPr>
      <w:tblGrid>
        <w:gridCol w:w="9629"/>
      </w:tblGrid>
      <w:tr w:rsidR="00F40CF8" w14:paraId="14055E29" w14:textId="77777777" w:rsidTr="00300A66">
        <w:tc>
          <w:tcPr>
            <w:tcW w:w="5000" w:type="pct"/>
            <w:tcBorders>
              <w:top w:val="single" w:sz="4" w:space="0" w:color="0072CE" w:themeColor="text2"/>
              <w:bottom w:val="single" w:sz="4" w:space="0" w:color="0072CE" w:themeColor="text2"/>
            </w:tcBorders>
            <w:shd w:val="clear" w:color="auto" w:fill="E5F1FA" w:themeFill="light2"/>
          </w:tcPr>
          <w:p w14:paraId="2DFB129A" w14:textId="77777777" w:rsidR="00F40CF8" w:rsidRPr="00DE53E7" w:rsidRDefault="00F40CF8" w:rsidP="00300A66">
            <w:pPr>
              <w:pStyle w:val="PullOutBoxBodyText"/>
              <w:rPr>
                <w:b/>
              </w:rPr>
            </w:pPr>
            <w:r w:rsidRPr="00DE53E7">
              <w:rPr>
                <w:b/>
              </w:rPr>
              <w:t>Scenario 32A</w:t>
            </w:r>
            <w:r>
              <w:rPr>
                <w:b/>
              </w:rPr>
              <w:t>(iii)</w:t>
            </w:r>
            <w:r w:rsidRPr="00DE53E7">
              <w:rPr>
                <w:b/>
              </w:rPr>
              <w:t xml:space="preserve">: Installing a refrigerated </w:t>
            </w:r>
            <w:r>
              <w:rPr>
                <w:b/>
              </w:rPr>
              <w:t>storage cabinet</w:t>
            </w:r>
          </w:p>
        </w:tc>
      </w:tr>
    </w:tbl>
    <w:p w14:paraId="2CFA17EC" w14:textId="579F4856" w:rsidR="00F40CF8" w:rsidRPr="00DE6E8A" w:rsidRDefault="00F40CF8" w:rsidP="00F40CF8">
      <w:pPr>
        <w:pStyle w:val="BodyText"/>
      </w:pPr>
      <w:r w:rsidRPr="00DE6E8A">
        <w:t xml:space="preserve">The GHG equivalent emissions reduction for each scenario is given by </w:t>
      </w:r>
      <w:r>
        <w:t>Equation 32.4</w:t>
      </w:r>
      <w:r w:rsidRPr="00DE6E8A">
        <w:t xml:space="preserve">, using the variables listed in </w:t>
      </w:r>
      <w:r>
        <w:fldChar w:fldCharType="begin"/>
      </w:r>
      <w:r>
        <w:instrText xml:space="preserve"> REF _Ref77678450 \h </w:instrText>
      </w:r>
      <w:r>
        <w:fldChar w:fldCharType="separate"/>
      </w:r>
      <w:r w:rsidR="006704CA" w:rsidRPr="00DE6E8A">
        <w:t xml:space="preserve">Table </w:t>
      </w:r>
      <w:r w:rsidR="006704CA">
        <w:rPr>
          <w:noProof/>
        </w:rPr>
        <w:t>32</w:t>
      </w:r>
      <w:r w:rsidR="006704CA">
        <w:t>.</w:t>
      </w:r>
      <w:r w:rsidR="006704CA">
        <w:rPr>
          <w:noProof/>
        </w:rPr>
        <w:t>6</w:t>
      </w:r>
      <w:r>
        <w:fldChar w:fldCharType="end"/>
      </w:r>
      <w:r>
        <w:t>.</w:t>
      </w:r>
    </w:p>
    <w:p w14:paraId="11748816" w14:textId="77777777" w:rsidR="00F40CF8" w:rsidRPr="00DE6E8A" w:rsidRDefault="00F40CF8" w:rsidP="00F40CF8">
      <w:pPr>
        <w:pStyle w:val="Caption"/>
        <w:spacing w:before="240"/>
      </w:pPr>
      <w:r w:rsidRPr="00DE6E8A">
        <w:t xml:space="preserve">Equation </w:t>
      </w:r>
      <w:r>
        <w:rPr>
          <w:noProof/>
        </w:rPr>
        <w:t>32</w:t>
      </w:r>
      <w:r>
        <w:t>.</w:t>
      </w:r>
      <w:r>
        <w:rPr>
          <w:noProof/>
        </w:rPr>
        <w:t>4</w:t>
      </w:r>
      <w:r w:rsidRPr="00DE6E8A">
        <w:t xml:space="preserve"> – GHG equivalent emissions reduction calculation for Scenario 32A</w:t>
      </w:r>
      <w:r>
        <w:t>(iii)</w:t>
      </w:r>
    </w:p>
    <w:tbl>
      <w:tblPr>
        <w:tblStyle w:val="TableGrid"/>
        <w:tblW w:w="5008"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34"/>
      </w:tblGrid>
      <w:tr w:rsidR="00F40CF8" w:rsidRPr="009E133D" w14:paraId="06BD409A" w14:textId="77777777" w:rsidTr="00300A66">
        <w:trPr>
          <w:cnfStyle w:val="100000000000" w:firstRow="1" w:lastRow="0" w:firstColumn="0" w:lastColumn="0" w:oddVBand="0" w:evenVBand="0" w:oddHBand="0" w:evenHBand="0" w:firstRowFirstColumn="0" w:firstRowLastColumn="0" w:lastRowFirstColumn="0" w:lastRowLastColumn="0"/>
          <w:trHeight w:val="68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E95752E" w14:textId="1BC69F6F" w:rsidR="00F40CF8" w:rsidRPr="00A43D3D" w:rsidRDefault="000534D7" w:rsidP="00300A66">
            <w:pPr>
              <w:pStyle w:val="TableTextLeft"/>
              <w:jc w:val="center"/>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b"/>
                  </m:rPr>
                  <w:rPr>
                    <w:rFonts w:ascii="Cambria Math" w:eastAsiaTheme="majorEastAsia"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b"/>
                  </m:rPr>
                  <w:rPr>
                    <w:rFonts w:ascii="Cambria Math" w:eastAsiaTheme="majorEastAsia" w:hAnsi="Cambria Math"/>
                  </w:rPr>
                  <m:t>×</m:t>
                </m:r>
                <m:r>
                  <m:rPr>
                    <m:sty m:val="bi"/>
                  </m:rPr>
                  <w:rPr>
                    <w:rFonts w:ascii="Cambria Math" w:hAnsi="Cambria Math"/>
                  </w:rPr>
                  <m:t xml:space="preserve"> Lifetime </m:t>
                </m:r>
                <m:r>
                  <m:rPr>
                    <m:sty m:val="b"/>
                  </m:rPr>
                  <w:rPr>
                    <w:rFonts w:ascii="Cambria Math" w:eastAsiaTheme="majorEastAsia" w:hAnsi="Cambria Math"/>
                  </w:rPr>
                  <m:t>×</m:t>
                </m:r>
                <m:r>
                  <m:rPr>
                    <m:sty m:val="bi"/>
                  </m:rPr>
                  <w:rPr>
                    <w:rFonts w:ascii="Cambria Math" w:hAnsi="Cambria Math"/>
                  </w:rPr>
                  <m:t xml:space="preserve"> Regional Factor </m:t>
                </m:r>
                <m:r>
                  <m:rPr>
                    <m:sty m:val="b"/>
                  </m:rPr>
                  <w:rPr>
                    <w:rFonts w:ascii="Cambria Math" w:eastAsiaTheme="majorEastAsia" w:hAnsi="Cambria Math"/>
                  </w:rPr>
                  <m:t>×</m:t>
                </m:r>
                <m:r>
                  <m:rPr>
                    <m:sty m:val="bi"/>
                  </m:rPr>
                  <w:rPr>
                    <w:rFonts w:ascii="Cambria Math" w:hAnsi="Cambria Math"/>
                  </w:rPr>
                  <m:t xml:space="preserve"> EEF</m:t>
                </m:r>
              </m:oMath>
            </m:oMathPara>
          </w:p>
        </w:tc>
      </w:tr>
    </w:tbl>
    <w:p w14:paraId="25641416" w14:textId="7A717F48" w:rsidR="00F40CF8" w:rsidRPr="00DE6E8A" w:rsidRDefault="00F40CF8" w:rsidP="00F40CF8">
      <w:pPr>
        <w:pStyle w:val="Caption"/>
      </w:pPr>
      <w:bookmarkStart w:id="876" w:name="_Ref77678450"/>
      <w:r w:rsidRPr="00DE6E8A">
        <w:t xml:space="preserve">Table </w:t>
      </w:r>
      <w:r>
        <w:rPr>
          <w:noProof/>
        </w:rPr>
        <w:t>32</w:t>
      </w:r>
      <w:r>
        <w:t>.</w:t>
      </w:r>
      <w:r>
        <w:rPr>
          <w:noProof/>
        </w:rPr>
        <w:fldChar w:fldCharType="begin"/>
      </w:r>
      <w:r>
        <w:rPr>
          <w:noProof/>
        </w:rPr>
        <w:instrText xml:space="preserve"> SEQ Table \* ARABIC \s 2 </w:instrText>
      </w:r>
      <w:r>
        <w:rPr>
          <w:noProof/>
        </w:rPr>
        <w:fldChar w:fldCharType="separate"/>
      </w:r>
      <w:r w:rsidR="006704CA">
        <w:rPr>
          <w:noProof/>
        </w:rPr>
        <w:t>6</w:t>
      </w:r>
      <w:r>
        <w:rPr>
          <w:noProof/>
        </w:rPr>
        <w:fldChar w:fldCharType="end"/>
      </w:r>
      <w:bookmarkEnd w:id="876"/>
      <w:r w:rsidRPr="00DE6E8A">
        <w:t xml:space="preserve"> – GHG equivalent emissions reduction variables for Scenario 32A</w:t>
      </w:r>
      <w:r>
        <w:t>(iii)</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93"/>
        <w:gridCol w:w="1268"/>
        <w:gridCol w:w="1418"/>
        <w:gridCol w:w="927"/>
        <w:gridCol w:w="1129"/>
        <w:gridCol w:w="1270"/>
        <w:gridCol w:w="991"/>
        <w:gridCol w:w="1123"/>
      </w:tblGrid>
      <w:tr w:rsidR="00F40CF8" w:rsidRPr="00DE6E8A" w14:paraId="09A8FF4F" w14:textId="77777777" w:rsidTr="001D214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8"/>
            <w:shd w:val="clear" w:color="auto" w:fill="auto"/>
          </w:tcPr>
          <w:p w14:paraId="0B63560E" w14:textId="2DDF2371" w:rsidR="00F40CF8" w:rsidRDefault="00F40CF8" w:rsidP="00300A66">
            <w:pPr>
              <w:pStyle w:val="TableHeadingLeft"/>
              <w:rPr>
                <w:b w:val="0"/>
                <w:color w:val="auto"/>
              </w:rPr>
            </w:pPr>
            <w:r w:rsidRPr="004E0304">
              <w:rPr>
                <w:b w:val="0"/>
                <w:color w:val="auto"/>
              </w:rPr>
              <w:t>Measurement, testings and ratings must be in accordance with the Greenhouse and Energy Minimum Standards (Refrigerated Cabinets) Determination 20</w:t>
            </w:r>
            <w:r>
              <w:rPr>
                <w:b w:val="0"/>
                <w:color w:val="auto"/>
              </w:rPr>
              <w:t>20</w:t>
            </w:r>
          </w:p>
          <w:p w14:paraId="7CE90430" w14:textId="77777777" w:rsidR="00F40CF8" w:rsidRDefault="00F40CF8" w:rsidP="00300A66">
            <w:pPr>
              <w:pStyle w:val="TableHeadingLeft"/>
              <w:rPr>
                <w:b w:val="0"/>
                <w:color w:val="auto"/>
              </w:rPr>
            </w:pPr>
            <w:r w:rsidRPr="003D6B3E">
              <w:rPr>
                <w:b w:val="0"/>
                <w:color w:val="auto"/>
              </w:rPr>
              <w:t xml:space="preserve">Where – </w:t>
            </w:r>
          </w:p>
          <w:p w14:paraId="1252B2FB" w14:textId="457CE7F8" w:rsidR="00F40CF8" w:rsidRPr="00F72850" w:rsidRDefault="00F40CF8" w:rsidP="001B6E4B">
            <w:pPr>
              <w:pStyle w:val="TableHeadingLeft"/>
              <w:numPr>
                <w:ilvl w:val="0"/>
                <w:numId w:val="14"/>
              </w:numPr>
              <w:ind w:left="473" w:hanging="360"/>
              <w:rPr>
                <w:b w:val="0"/>
                <w:color w:val="auto"/>
              </w:rPr>
            </w:pPr>
            <w:r w:rsidRPr="003D6B3E">
              <w:rPr>
                <w:b w:val="0"/>
                <w:color w:val="auto"/>
              </w:rPr>
              <w:t>M and N are the coefficients for the cabinet’s product class, as given by Schedule 1 in the GEMS (Refrigerated Cabinet</w:t>
            </w:r>
            <w:r w:rsidR="00E31557">
              <w:rPr>
                <w:b w:val="0"/>
                <w:color w:val="auto"/>
              </w:rPr>
              <w:t>s</w:t>
            </w:r>
            <w:r w:rsidRPr="003D6B3E">
              <w:rPr>
                <w:b w:val="0"/>
                <w:color w:val="auto"/>
              </w:rPr>
              <w:t>) Determination 2020</w:t>
            </w:r>
            <w:r>
              <w:rPr>
                <w:b w:val="0"/>
                <w:color w:val="auto"/>
              </w:rPr>
              <w:t>.</w:t>
            </w:r>
          </w:p>
        </w:tc>
      </w:tr>
      <w:tr w:rsidR="00F40CF8" w:rsidRPr="00DE6E8A" w14:paraId="1CB71A8D" w14:textId="77777777" w:rsidTr="00483D4B">
        <w:tc>
          <w:tcPr>
            <w:tcW w:w="776" w:type="pct"/>
            <w:shd w:val="clear" w:color="auto" w:fill="E5F1FA" w:themeFill="light2"/>
          </w:tcPr>
          <w:p w14:paraId="33572F0D" w14:textId="77777777" w:rsidR="00F40CF8" w:rsidRPr="00853DF2" w:rsidRDefault="00F40CF8" w:rsidP="00300A66">
            <w:pPr>
              <w:pStyle w:val="TableTextLeft"/>
              <w:rPr>
                <w:color w:val="auto"/>
              </w:rPr>
            </w:pPr>
            <w:r w:rsidRPr="00853DF2">
              <w:rPr>
                <w:b/>
                <w:color w:val="auto"/>
              </w:rPr>
              <w:t>Input type</w:t>
            </w:r>
          </w:p>
        </w:tc>
        <w:tc>
          <w:tcPr>
            <w:tcW w:w="1878" w:type="pct"/>
            <w:gridSpan w:val="3"/>
            <w:shd w:val="clear" w:color="auto" w:fill="E5F1FA" w:themeFill="light2"/>
          </w:tcPr>
          <w:p w14:paraId="32B4C5CA" w14:textId="77777777" w:rsidR="00F40CF8" w:rsidRPr="00853DF2" w:rsidRDefault="00F40CF8" w:rsidP="00300A66">
            <w:pPr>
              <w:pStyle w:val="TableTextLeft"/>
              <w:rPr>
                <w:color w:val="auto"/>
              </w:rPr>
            </w:pPr>
            <w:r w:rsidRPr="00853DF2">
              <w:rPr>
                <w:b/>
                <w:color w:val="auto"/>
              </w:rPr>
              <w:t>Condition</w:t>
            </w:r>
          </w:p>
        </w:tc>
        <w:tc>
          <w:tcPr>
            <w:tcW w:w="2346" w:type="pct"/>
            <w:gridSpan w:val="4"/>
            <w:shd w:val="clear" w:color="auto" w:fill="E5F1FA" w:themeFill="light2"/>
          </w:tcPr>
          <w:p w14:paraId="5C149579" w14:textId="77777777" w:rsidR="00F40CF8" w:rsidRPr="00853DF2" w:rsidRDefault="00F40CF8" w:rsidP="00300A66">
            <w:pPr>
              <w:pStyle w:val="TableTextLeft"/>
              <w:rPr>
                <w:b/>
                <w:color w:val="auto"/>
              </w:rPr>
            </w:pPr>
            <w:r w:rsidRPr="00853DF2">
              <w:rPr>
                <w:b/>
                <w:color w:val="auto"/>
              </w:rPr>
              <w:t>Input value</w:t>
            </w:r>
          </w:p>
        </w:tc>
      </w:tr>
      <w:tr w:rsidR="00F40CF8" w:rsidRPr="00DE6E8A" w14:paraId="5AA81388" w14:textId="77777777" w:rsidTr="00483D4B">
        <w:trPr>
          <w:trHeight w:val="427"/>
        </w:trPr>
        <w:tc>
          <w:tcPr>
            <w:tcW w:w="776" w:type="pct"/>
          </w:tcPr>
          <w:p w14:paraId="378253A9" w14:textId="77777777" w:rsidR="00F40CF8" w:rsidRPr="00DE6E8A" w:rsidRDefault="00F40CF8" w:rsidP="00300A66">
            <w:pPr>
              <w:pStyle w:val="TableTextLeft"/>
            </w:pPr>
            <w:r>
              <w:t>Baseline</w:t>
            </w:r>
          </w:p>
        </w:tc>
        <w:tc>
          <w:tcPr>
            <w:tcW w:w="1878" w:type="pct"/>
            <w:gridSpan w:val="3"/>
          </w:tcPr>
          <w:p w14:paraId="1DD05C54" w14:textId="77777777" w:rsidR="00F40CF8" w:rsidRDefault="00F40CF8" w:rsidP="00300A66">
            <w:pPr>
              <w:pStyle w:val="TableTextLeft"/>
            </w:pPr>
            <w:r>
              <w:t>In all cases</w:t>
            </w:r>
          </w:p>
        </w:tc>
        <w:tc>
          <w:tcPr>
            <w:tcW w:w="1762" w:type="pct"/>
            <w:gridSpan w:val="3"/>
          </w:tcPr>
          <w:p w14:paraId="170FA82D" w14:textId="3C501B4E" w:rsidR="00F40CF8" w:rsidRPr="00FA61E0" w:rsidRDefault="000534D7" w:rsidP="00300A66">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(N+</m:t>
                        </m:r>
                        <m:d>
                          <m:dPr>
                            <m:ctrlPr>
                              <w:rPr>
                                <w:rFonts w:ascii="Cambria Math" w:hAnsi="Cambria Math"/>
                                <w:i/>
                                <w:iCs/>
                                <w:szCs w:val="18"/>
                              </w:rPr>
                            </m:ctrlPr>
                          </m:dPr>
                          <m:e>
                            <m:r>
                              <w:rPr>
                                <w:rFonts w:ascii="Cambria Math" w:hAnsi="Cambria Math"/>
                                <w:szCs w:val="18"/>
                              </w:rPr>
                              <m:t>M</m:t>
                            </m:r>
                            <m:r>
                              <m:rPr>
                                <m:sty m:val="p"/>
                              </m:rPr>
                              <w:rPr>
                                <w:rFonts w:ascii="Cambria Math" w:eastAsiaTheme="majorEastAsia" w:hAnsi="Cambria Math"/>
                              </w:rPr>
                              <m:t>×</m:t>
                            </m:r>
                            <m:r>
                              <w:rPr>
                                <w:rFonts w:ascii="Cambria Math" w:hAnsi="Cambria Math"/>
                                <w:szCs w:val="18"/>
                              </w:rPr>
                              <m:t>Vn</m:t>
                            </m:r>
                          </m:e>
                        </m:d>
                        <m:r>
                          <w:rPr>
                            <w:rFonts w:ascii="Cambria Math" w:hAnsi="Cambria Math"/>
                            <w:szCs w:val="18"/>
                          </w:rPr>
                          <m:t>)</m:t>
                        </m:r>
                      </m:num>
                      <m:den>
                        <m:r>
                          <w:rPr>
                            <w:rFonts w:ascii="Cambria Math" w:hAnsi="Cambria Math"/>
                            <w:szCs w:val="18"/>
                          </w:rPr>
                          <m:t>100</m:t>
                        </m:r>
                      </m:den>
                    </m:f>
                  </m:e>
                </m:d>
              </m:oMath>
            </m:oMathPara>
          </w:p>
        </w:tc>
        <w:tc>
          <w:tcPr>
            <w:tcW w:w="584" w:type="pct"/>
          </w:tcPr>
          <w:p w14:paraId="4EB396AC" w14:textId="77777777" w:rsidR="00F40CF8" w:rsidRPr="00745360" w:rsidRDefault="00F40CF8" w:rsidP="00300A66">
            <w:pPr>
              <w:pStyle w:val="TableTextLeft"/>
            </w:pPr>
          </w:p>
        </w:tc>
      </w:tr>
      <w:tr w:rsidR="00483D4B" w:rsidRPr="00DE6E8A" w14:paraId="4BA0A850" w14:textId="77777777" w:rsidTr="00483D4B">
        <w:trPr>
          <w:trHeight w:val="390"/>
        </w:trPr>
        <w:tc>
          <w:tcPr>
            <w:tcW w:w="776" w:type="pct"/>
          </w:tcPr>
          <w:p w14:paraId="7D023A72" w14:textId="77777777" w:rsidR="00F40CF8" w:rsidRPr="00DE6E8A" w:rsidRDefault="00F40CF8" w:rsidP="00300A66">
            <w:pPr>
              <w:pStyle w:val="TableTextLeft"/>
            </w:pPr>
            <w:r>
              <w:t>Upgrade</w:t>
            </w:r>
          </w:p>
        </w:tc>
        <w:tc>
          <w:tcPr>
            <w:tcW w:w="1878" w:type="pct"/>
            <w:gridSpan w:val="3"/>
          </w:tcPr>
          <w:p w14:paraId="598912C9" w14:textId="77777777" w:rsidR="00F40CF8" w:rsidRDefault="00F40CF8" w:rsidP="00300A66">
            <w:pPr>
              <w:pStyle w:val="TableTextLeft"/>
            </w:pPr>
            <w:r>
              <w:t>In all cases</w:t>
            </w:r>
          </w:p>
        </w:tc>
        <w:tc>
          <w:tcPr>
            <w:tcW w:w="1247" w:type="pct"/>
            <w:gridSpan w:val="2"/>
            <w:tcBorders>
              <w:bottom w:val="single" w:sz="8" w:space="0" w:color="0072CE" w:themeColor="text2"/>
            </w:tcBorders>
          </w:tcPr>
          <w:p w14:paraId="7AA28E18" w14:textId="3BC97F76" w:rsidR="00F40CF8" w:rsidRPr="00CB1773" w:rsidRDefault="000534D7" w:rsidP="00FA61E0">
            <w:pPr>
              <w:pStyle w:val="TableTextLeft"/>
            </w:pPr>
            <m:oMathPara>
              <m:oMathParaPr>
                <m:jc m:val="left"/>
              </m:oMathParaPr>
              <m:oMath>
                <m:r>
                  <w:rPr>
                    <w:rFonts w:ascii="Cambria Math" w:hAnsi="Cambria Math"/>
                    <w:szCs w:val="18"/>
                  </w:rPr>
                  <m:t xml:space="preserve">TEC </m:t>
                </m:r>
                <m:r>
                  <m:rPr>
                    <m:sty m:val="p"/>
                  </m:rPr>
                  <w:rPr>
                    <w:rFonts w:ascii="Cambria Math" w:eastAsiaTheme="majorEastAsia" w:hAnsi="Cambria Math"/>
                  </w:rPr>
                  <m:t>×</m:t>
                </m:r>
                <m:r>
                  <w:rPr>
                    <w:rFonts w:ascii="Cambria Math" w:hAnsi="Cambria Math"/>
                    <w:szCs w:val="18"/>
                  </w:rPr>
                  <m:t xml:space="preserve"> af </m:t>
                </m:r>
                <m:r>
                  <m:rPr>
                    <m:sty m:val="p"/>
                  </m:rPr>
                  <w:rPr>
                    <w:rFonts w:ascii="Cambria Math" w:eastAsiaTheme="majorEastAsia" w:hAnsi="Cambria Math"/>
                  </w:rPr>
                  <m:t>×</m:t>
                </m:r>
                <m:r>
                  <w:rPr>
                    <w:rFonts w:ascii="Cambria Math" w:hAnsi="Cambria Math"/>
                    <w:szCs w:val="18"/>
                  </w:rPr>
                  <m:t xml:space="preserve"> 365.24</m:t>
                </m:r>
              </m:oMath>
            </m:oMathPara>
          </w:p>
        </w:tc>
        <w:tc>
          <w:tcPr>
            <w:tcW w:w="515" w:type="pct"/>
            <w:tcBorders>
              <w:bottom w:val="single" w:sz="8" w:space="0" w:color="0072CE" w:themeColor="text2"/>
            </w:tcBorders>
          </w:tcPr>
          <w:p w14:paraId="49323032" w14:textId="77777777" w:rsidR="00F40CF8" w:rsidRPr="00745360" w:rsidRDefault="00F40CF8" w:rsidP="00300A66">
            <w:pPr>
              <w:pStyle w:val="TableTextLeft"/>
            </w:pPr>
          </w:p>
        </w:tc>
        <w:tc>
          <w:tcPr>
            <w:tcW w:w="584" w:type="pct"/>
            <w:tcBorders>
              <w:bottom w:val="single" w:sz="8" w:space="0" w:color="0072CE" w:themeColor="text2"/>
            </w:tcBorders>
          </w:tcPr>
          <w:p w14:paraId="256FC336" w14:textId="77777777" w:rsidR="00F40CF8" w:rsidRPr="00745360" w:rsidRDefault="00F40CF8" w:rsidP="00300A66">
            <w:pPr>
              <w:pStyle w:val="TableTextLeft"/>
            </w:pPr>
          </w:p>
        </w:tc>
      </w:tr>
      <w:tr w:rsidR="00483D4B" w:rsidRPr="00DE6E8A" w14:paraId="35EC4E1C" w14:textId="77777777" w:rsidTr="00483D4B">
        <w:trPr>
          <w:trHeight w:val="390"/>
        </w:trPr>
        <w:tc>
          <w:tcPr>
            <w:tcW w:w="776" w:type="pct"/>
            <w:vMerge w:val="restart"/>
          </w:tcPr>
          <w:p w14:paraId="6D65D9A7" w14:textId="77777777" w:rsidR="00483D4B" w:rsidRPr="00DE6E8A" w:rsidRDefault="00483D4B" w:rsidP="00300A66">
            <w:pPr>
              <w:pStyle w:val="TableTextLeft"/>
            </w:pPr>
            <w:r w:rsidRPr="00DE6E8A">
              <w:t>Baseline</w:t>
            </w:r>
            <w:r>
              <w:t xml:space="preserve"> EEI, M and N</w:t>
            </w:r>
          </w:p>
        </w:tc>
        <w:tc>
          <w:tcPr>
            <w:tcW w:w="659" w:type="pct"/>
            <w:vMerge w:val="restart"/>
          </w:tcPr>
          <w:p w14:paraId="775BDEA4" w14:textId="77777777" w:rsidR="00483D4B" w:rsidRPr="00DE6E8A" w:rsidRDefault="00483D4B" w:rsidP="00300A66">
            <w:pPr>
              <w:pStyle w:val="TableTextLeft"/>
            </w:pPr>
            <w:r>
              <w:t>GEMS  2020: Product c</w:t>
            </w:r>
            <w:r w:rsidRPr="003C321E">
              <w:t>lass</w:t>
            </w:r>
          </w:p>
        </w:tc>
        <w:tc>
          <w:tcPr>
            <w:tcW w:w="737" w:type="pct"/>
            <w:vMerge w:val="restart"/>
            <w:tcBorders>
              <w:right w:val="nil"/>
            </w:tcBorders>
          </w:tcPr>
          <w:p w14:paraId="1A7926E7" w14:textId="77777777" w:rsidR="00483D4B" w:rsidRPr="00DE6E8A" w:rsidRDefault="00483D4B" w:rsidP="00300A66">
            <w:pPr>
              <w:pStyle w:val="TableTextLeft"/>
            </w:pPr>
            <w:r>
              <w:t xml:space="preserve">GEMS  2020: </w:t>
            </w:r>
            <w:r w:rsidRPr="00540970">
              <w:t>Characteristics (code</w:t>
            </w:r>
            <w:r>
              <w:t>)</w:t>
            </w:r>
          </w:p>
        </w:tc>
        <w:tc>
          <w:tcPr>
            <w:tcW w:w="482" w:type="pct"/>
            <w:vMerge w:val="restart"/>
            <w:tcBorders>
              <w:left w:val="nil"/>
              <w:right w:val="single" w:sz="8" w:space="0" w:color="0072CE" w:themeColor="text2"/>
            </w:tcBorders>
          </w:tcPr>
          <w:p w14:paraId="34D61FFF" w14:textId="77777777" w:rsidR="00483D4B" w:rsidRPr="00DE6E8A" w:rsidRDefault="00483D4B" w:rsidP="00300A66">
            <w:pPr>
              <w:pStyle w:val="TableTextLeft"/>
            </w:pPr>
            <w:r>
              <w:t>Upgrade EEI:</w:t>
            </w:r>
          </w:p>
        </w:tc>
        <w:tc>
          <w:tcPr>
            <w:tcW w:w="1247" w:type="pct"/>
            <w:gridSpan w:val="2"/>
            <w:tcBorders>
              <w:left w:val="single" w:sz="8" w:space="0" w:color="0072CE" w:themeColor="text2"/>
            </w:tcBorders>
          </w:tcPr>
          <w:p w14:paraId="15963655" w14:textId="4272CFC7" w:rsidR="00483D4B" w:rsidRPr="00DE6E8A" w:rsidRDefault="00483D4B" w:rsidP="00300A66">
            <w:pPr>
              <w:pStyle w:val="TableTextLeft"/>
            </w:pPr>
            <w:r w:rsidRPr="00745360">
              <w:t>Baseline EEI</w:t>
            </w:r>
          </w:p>
        </w:tc>
        <w:tc>
          <w:tcPr>
            <w:tcW w:w="515" w:type="pct"/>
            <w:vMerge w:val="restart"/>
          </w:tcPr>
          <w:p w14:paraId="3EAF134D" w14:textId="77777777" w:rsidR="00483D4B" w:rsidRPr="00DE6E8A" w:rsidRDefault="00483D4B" w:rsidP="00300A66">
            <w:pPr>
              <w:pStyle w:val="TableTextLeft"/>
            </w:pPr>
            <w:r w:rsidRPr="00745360">
              <w:t>M</w:t>
            </w:r>
            <w:r>
              <w:t>:</w:t>
            </w:r>
          </w:p>
        </w:tc>
        <w:tc>
          <w:tcPr>
            <w:tcW w:w="584" w:type="pct"/>
            <w:vMerge w:val="restart"/>
          </w:tcPr>
          <w:p w14:paraId="5D844232" w14:textId="77777777" w:rsidR="00483D4B" w:rsidRPr="00DE6E8A" w:rsidRDefault="00483D4B" w:rsidP="00483D4B">
            <w:pPr>
              <w:pStyle w:val="TableTextLeft"/>
              <w:jc w:val="both"/>
            </w:pPr>
            <w:r w:rsidRPr="00745360">
              <w:t>N</w:t>
            </w:r>
            <w:r>
              <w:t>:</w:t>
            </w:r>
          </w:p>
        </w:tc>
      </w:tr>
      <w:tr w:rsidR="00FA61E0" w:rsidRPr="00DE6E8A" w14:paraId="50F945D0" w14:textId="77777777" w:rsidTr="00483D4B">
        <w:trPr>
          <w:trHeight w:val="390"/>
        </w:trPr>
        <w:tc>
          <w:tcPr>
            <w:tcW w:w="776" w:type="pct"/>
            <w:vMerge/>
          </w:tcPr>
          <w:p w14:paraId="457D48C3" w14:textId="77777777" w:rsidR="00F40CF8" w:rsidRPr="00DE6E8A" w:rsidRDefault="00F40CF8" w:rsidP="00300A66">
            <w:pPr>
              <w:pStyle w:val="TableTextLeft"/>
            </w:pPr>
          </w:p>
        </w:tc>
        <w:tc>
          <w:tcPr>
            <w:tcW w:w="659" w:type="pct"/>
            <w:vMerge/>
          </w:tcPr>
          <w:p w14:paraId="725D2A57" w14:textId="77777777" w:rsidR="00F40CF8" w:rsidRDefault="00F40CF8" w:rsidP="00300A66">
            <w:pPr>
              <w:pStyle w:val="TableTextLeft"/>
            </w:pPr>
          </w:p>
        </w:tc>
        <w:tc>
          <w:tcPr>
            <w:tcW w:w="737" w:type="pct"/>
            <w:vMerge/>
            <w:tcBorders>
              <w:right w:val="nil"/>
            </w:tcBorders>
          </w:tcPr>
          <w:p w14:paraId="7B2E5313" w14:textId="77777777" w:rsidR="00F40CF8" w:rsidRDefault="00F40CF8" w:rsidP="00300A66">
            <w:pPr>
              <w:pStyle w:val="TableTextLeft"/>
            </w:pPr>
          </w:p>
        </w:tc>
        <w:tc>
          <w:tcPr>
            <w:tcW w:w="482" w:type="pct"/>
            <w:vMerge/>
            <w:tcBorders>
              <w:top w:val="nil"/>
              <w:left w:val="nil"/>
              <w:bottom w:val="single" w:sz="8" w:space="0" w:color="0072CE" w:themeColor="text2"/>
              <w:right w:val="single" w:sz="8" w:space="0" w:color="0072CE" w:themeColor="text2"/>
            </w:tcBorders>
          </w:tcPr>
          <w:p w14:paraId="3B35E954" w14:textId="77777777" w:rsidR="00F40CF8" w:rsidRDefault="00F40CF8" w:rsidP="00300A66">
            <w:pPr>
              <w:pStyle w:val="TableTextLeft"/>
            </w:pPr>
          </w:p>
        </w:tc>
        <w:tc>
          <w:tcPr>
            <w:tcW w:w="587" w:type="pct"/>
            <w:tcBorders>
              <w:left w:val="single" w:sz="8" w:space="0" w:color="0072CE" w:themeColor="text2"/>
            </w:tcBorders>
          </w:tcPr>
          <w:p w14:paraId="1E4504DF" w14:textId="77777777" w:rsidR="00F40CF8" w:rsidRPr="00745360" w:rsidRDefault="00F40CF8" w:rsidP="00300A66">
            <w:pPr>
              <w:pStyle w:val="TableTextLeft"/>
            </w:pPr>
            <w:r>
              <w:t>Heavy Duty</w:t>
            </w:r>
          </w:p>
        </w:tc>
        <w:tc>
          <w:tcPr>
            <w:tcW w:w="660" w:type="pct"/>
          </w:tcPr>
          <w:p w14:paraId="58D8B22E" w14:textId="77777777" w:rsidR="00F40CF8" w:rsidRPr="00745360" w:rsidRDefault="00F40CF8" w:rsidP="00300A66">
            <w:pPr>
              <w:pStyle w:val="TableTextLeft"/>
            </w:pPr>
            <w:r>
              <w:t>Normal and Light Duty</w:t>
            </w:r>
          </w:p>
        </w:tc>
        <w:tc>
          <w:tcPr>
            <w:tcW w:w="515" w:type="pct"/>
            <w:vMerge/>
            <w:tcBorders>
              <w:top w:val="nil"/>
            </w:tcBorders>
          </w:tcPr>
          <w:p w14:paraId="0C388061" w14:textId="77777777" w:rsidR="00F40CF8" w:rsidRPr="00745360" w:rsidRDefault="00F40CF8" w:rsidP="00300A66">
            <w:pPr>
              <w:pStyle w:val="TableTextLeft"/>
            </w:pPr>
          </w:p>
        </w:tc>
        <w:tc>
          <w:tcPr>
            <w:tcW w:w="584" w:type="pct"/>
            <w:vMerge/>
            <w:tcBorders>
              <w:top w:val="nil"/>
            </w:tcBorders>
          </w:tcPr>
          <w:p w14:paraId="6EA1D1C4" w14:textId="77777777" w:rsidR="00F40CF8" w:rsidRPr="00745360" w:rsidRDefault="00F40CF8" w:rsidP="00300A66">
            <w:pPr>
              <w:pStyle w:val="TableTextLeft"/>
            </w:pPr>
          </w:p>
        </w:tc>
      </w:tr>
      <w:tr w:rsidR="00FA61E0" w:rsidRPr="00DE6E8A" w14:paraId="407CFF6B" w14:textId="77777777" w:rsidTr="00483D4B">
        <w:tc>
          <w:tcPr>
            <w:tcW w:w="776" w:type="pct"/>
            <w:vMerge/>
          </w:tcPr>
          <w:p w14:paraId="05F80EEA" w14:textId="77777777" w:rsidR="00F40CF8" w:rsidRPr="00DE6E8A" w:rsidRDefault="00F40CF8" w:rsidP="00300A66">
            <w:pPr>
              <w:pStyle w:val="BodyText"/>
            </w:pPr>
          </w:p>
        </w:tc>
        <w:tc>
          <w:tcPr>
            <w:tcW w:w="659" w:type="pct"/>
          </w:tcPr>
          <w:p w14:paraId="1860CC06" w14:textId="77777777" w:rsidR="00F40CF8" w:rsidRPr="00DE6E8A" w:rsidRDefault="00F40CF8" w:rsidP="00300A66">
            <w:pPr>
              <w:pStyle w:val="TableTextLeft"/>
            </w:pPr>
            <w:r w:rsidRPr="004D3326">
              <w:t>Class 3</w:t>
            </w:r>
          </w:p>
        </w:tc>
        <w:tc>
          <w:tcPr>
            <w:tcW w:w="737" w:type="pct"/>
          </w:tcPr>
          <w:p w14:paraId="547FD1AD" w14:textId="77777777" w:rsidR="00F40CF8" w:rsidRPr="00DE6E8A" w:rsidRDefault="00F40CF8" w:rsidP="00300A66">
            <w:pPr>
              <w:pStyle w:val="TableTextLeft"/>
            </w:pPr>
            <w:r w:rsidRPr="004D3326">
              <w:t>SRH</w:t>
            </w:r>
          </w:p>
        </w:tc>
        <w:tc>
          <w:tcPr>
            <w:tcW w:w="482" w:type="pct"/>
            <w:tcBorders>
              <w:right w:val="single" w:sz="8" w:space="0" w:color="0072CE" w:themeColor="text2"/>
            </w:tcBorders>
          </w:tcPr>
          <w:p w14:paraId="469BCF56" w14:textId="77777777" w:rsidR="00F40CF8" w:rsidRPr="00DE6E8A" w:rsidRDefault="00F40CF8" w:rsidP="00300A66">
            <w:pPr>
              <w:pStyle w:val="TableTextLeft"/>
            </w:pPr>
            <w:r>
              <w:t xml:space="preserve"> 81</w:t>
            </w:r>
          </w:p>
        </w:tc>
        <w:tc>
          <w:tcPr>
            <w:tcW w:w="587" w:type="pct"/>
            <w:tcBorders>
              <w:left w:val="single" w:sz="8" w:space="0" w:color="0072CE" w:themeColor="text2"/>
            </w:tcBorders>
          </w:tcPr>
          <w:p w14:paraId="626DE8E3" w14:textId="77777777" w:rsidR="00F40CF8" w:rsidRPr="00DE6E8A" w:rsidRDefault="00F40CF8" w:rsidP="00300A66">
            <w:pPr>
              <w:pStyle w:val="TableTextLeft"/>
            </w:pPr>
            <w:r>
              <w:t>73</w:t>
            </w:r>
          </w:p>
        </w:tc>
        <w:tc>
          <w:tcPr>
            <w:tcW w:w="660" w:type="pct"/>
          </w:tcPr>
          <w:p w14:paraId="2D8C33B8" w14:textId="77777777" w:rsidR="00F40CF8" w:rsidRPr="00DE6E8A" w:rsidRDefault="00F40CF8" w:rsidP="00300A66">
            <w:pPr>
              <w:pStyle w:val="TableTextLeft"/>
            </w:pPr>
            <w:r>
              <w:t>71</w:t>
            </w:r>
          </w:p>
        </w:tc>
        <w:tc>
          <w:tcPr>
            <w:tcW w:w="515" w:type="pct"/>
          </w:tcPr>
          <w:p w14:paraId="76A8D8DB" w14:textId="6C70740F" w:rsidR="00F40CF8" w:rsidRPr="00E577C0" w:rsidRDefault="00F40CF8" w:rsidP="00300A66">
            <w:pPr>
              <w:pStyle w:val="TableTextLeft"/>
              <w:rPr>
                <w:b/>
                <w:bCs/>
              </w:rPr>
            </w:pPr>
            <w:r w:rsidRPr="004D3326">
              <w:t>2.55</w:t>
            </w:r>
            <w:r w:rsidR="00981469">
              <w:t>5</w:t>
            </w:r>
          </w:p>
        </w:tc>
        <w:tc>
          <w:tcPr>
            <w:tcW w:w="584" w:type="pct"/>
          </w:tcPr>
          <w:p w14:paraId="4694408B" w14:textId="77777777" w:rsidR="00F40CF8" w:rsidRPr="00E577C0" w:rsidRDefault="00F40CF8" w:rsidP="00300A66">
            <w:pPr>
              <w:pStyle w:val="TableTextLeft"/>
              <w:rPr>
                <w:b/>
                <w:bCs/>
              </w:rPr>
            </w:pPr>
            <w:r w:rsidRPr="004D3326">
              <w:t>1,790</w:t>
            </w:r>
          </w:p>
        </w:tc>
      </w:tr>
      <w:tr w:rsidR="00FA61E0" w:rsidRPr="00DE6E8A" w14:paraId="73344148" w14:textId="77777777" w:rsidTr="00483D4B">
        <w:tc>
          <w:tcPr>
            <w:tcW w:w="776" w:type="pct"/>
          </w:tcPr>
          <w:p w14:paraId="165F8D6E" w14:textId="77777777" w:rsidR="00F40CF8" w:rsidRPr="00DE6E8A" w:rsidRDefault="00F40CF8" w:rsidP="00300A66">
            <w:pPr>
              <w:pStyle w:val="BodyText"/>
            </w:pPr>
          </w:p>
        </w:tc>
        <w:tc>
          <w:tcPr>
            <w:tcW w:w="659" w:type="pct"/>
          </w:tcPr>
          <w:p w14:paraId="6AC17B77" w14:textId="77777777" w:rsidR="00F40CF8" w:rsidRPr="004D3326" w:rsidRDefault="00F40CF8" w:rsidP="00300A66">
            <w:pPr>
              <w:pStyle w:val="TableTextLeft"/>
            </w:pPr>
            <w:r w:rsidRPr="004D3326">
              <w:t>Class 4</w:t>
            </w:r>
          </w:p>
        </w:tc>
        <w:tc>
          <w:tcPr>
            <w:tcW w:w="737" w:type="pct"/>
          </w:tcPr>
          <w:p w14:paraId="1BAA8183" w14:textId="77777777" w:rsidR="00F40CF8" w:rsidRPr="004D3326" w:rsidRDefault="00F40CF8" w:rsidP="00300A66">
            <w:pPr>
              <w:pStyle w:val="TableTextLeft"/>
            </w:pPr>
            <w:r w:rsidRPr="004D3326">
              <w:t>SFH</w:t>
            </w:r>
          </w:p>
        </w:tc>
        <w:tc>
          <w:tcPr>
            <w:tcW w:w="482" w:type="pct"/>
            <w:tcBorders>
              <w:right w:val="single" w:sz="8" w:space="0" w:color="0072CE" w:themeColor="text2"/>
            </w:tcBorders>
          </w:tcPr>
          <w:p w14:paraId="77374D09" w14:textId="77777777" w:rsidR="00F40CF8" w:rsidRPr="004D3326" w:rsidRDefault="00F40CF8" w:rsidP="00300A66">
            <w:pPr>
              <w:pStyle w:val="TableTextLeft"/>
            </w:pPr>
            <w:r>
              <w:t xml:space="preserve"> 81</w:t>
            </w:r>
          </w:p>
        </w:tc>
        <w:tc>
          <w:tcPr>
            <w:tcW w:w="587" w:type="pct"/>
            <w:tcBorders>
              <w:left w:val="single" w:sz="8" w:space="0" w:color="0072CE" w:themeColor="text2"/>
            </w:tcBorders>
          </w:tcPr>
          <w:p w14:paraId="1F93594B" w14:textId="77777777" w:rsidR="00F40CF8" w:rsidRDefault="00F40CF8" w:rsidP="00300A66">
            <w:pPr>
              <w:pStyle w:val="TableTextLeft"/>
            </w:pPr>
            <w:r>
              <w:t>89</w:t>
            </w:r>
          </w:p>
        </w:tc>
        <w:tc>
          <w:tcPr>
            <w:tcW w:w="660" w:type="pct"/>
          </w:tcPr>
          <w:p w14:paraId="72D55202" w14:textId="77777777" w:rsidR="00F40CF8" w:rsidRDefault="00F40CF8" w:rsidP="00300A66">
            <w:pPr>
              <w:pStyle w:val="TableTextLeft"/>
            </w:pPr>
            <w:r>
              <w:t>80</w:t>
            </w:r>
          </w:p>
        </w:tc>
        <w:tc>
          <w:tcPr>
            <w:tcW w:w="515" w:type="pct"/>
          </w:tcPr>
          <w:p w14:paraId="7CB806AB" w14:textId="77777777" w:rsidR="00F40CF8" w:rsidRPr="004D3326" w:rsidRDefault="00F40CF8" w:rsidP="00300A66">
            <w:pPr>
              <w:pStyle w:val="TableTextLeft"/>
            </w:pPr>
            <w:r w:rsidRPr="004D3326">
              <w:t>5.84</w:t>
            </w:r>
          </w:p>
        </w:tc>
        <w:tc>
          <w:tcPr>
            <w:tcW w:w="584" w:type="pct"/>
          </w:tcPr>
          <w:p w14:paraId="3AE4B659" w14:textId="77777777" w:rsidR="00F40CF8" w:rsidRPr="004D3326" w:rsidRDefault="00F40CF8" w:rsidP="00300A66">
            <w:pPr>
              <w:pStyle w:val="TableTextLeft"/>
            </w:pPr>
            <w:r w:rsidRPr="004D3326">
              <w:t>2,380</w:t>
            </w:r>
          </w:p>
        </w:tc>
      </w:tr>
      <w:tr w:rsidR="00FA61E0" w:rsidRPr="00DE6E8A" w14:paraId="55351E0C" w14:textId="77777777" w:rsidTr="00483D4B">
        <w:tc>
          <w:tcPr>
            <w:tcW w:w="776" w:type="pct"/>
          </w:tcPr>
          <w:p w14:paraId="36B955E7" w14:textId="77777777" w:rsidR="00F40CF8" w:rsidRPr="00DE6E8A" w:rsidRDefault="00F40CF8" w:rsidP="00300A66">
            <w:pPr>
              <w:pStyle w:val="BodyText"/>
            </w:pPr>
          </w:p>
        </w:tc>
        <w:tc>
          <w:tcPr>
            <w:tcW w:w="659" w:type="pct"/>
          </w:tcPr>
          <w:p w14:paraId="7F21445F" w14:textId="77777777" w:rsidR="00F40CF8" w:rsidRPr="004D3326" w:rsidRDefault="00F40CF8" w:rsidP="00300A66">
            <w:pPr>
              <w:pStyle w:val="TableTextLeft"/>
            </w:pPr>
            <w:r w:rsidRPr="004D3326">
              <w:t>Class 9</w:t>
            </w:r>
          </w:p>
        </w:tc>
        <w:tc>
          <w:tcPr>
            <w:tcW w:w="737" w:type="pct"/>
          </w:tcPr>
          <w:p w14:paraId="3A48FF53" w14:textId="77777777" w:rsidR="00F40CF8" w:rsidRPr="004D3326" w:rsidRDefault="00F40CF8" w:rsidP="00300A66">
            <w:pPr>
              <w:pStyle w:val="TableTextLeft"/>
            </w:pPr>
            <w:r w:rsidRPr="004D3326">
              <w:t>SRV</w:t>
            </w:r>
          </w:p>
        </w:tc>
        <w:tc>
          <w:tcPr>
            <w:tcW w:w="482" w:type="pct"/>
            <w:tcBorders>
              <w:right w:val="single" w:sz="8" w:space="0" w:color="0072CE" w:themeColor="text2"/>
            </w:tcBorders>
          </w:tcPr>
          <w:p w14:paraId="1D77F516" w14:textId="77777777" w:rsidR="00F40CF8" w:rsidRPr="004D3326" w:rsidRDefault="00F40CF8" w:rsidP="00300A66">
            <w:pPr>
              <w:pStyle w:val="TableTextLeft"/>
            </w:pPr>
            <w:r>
              <w:t xml:space="preserve"> 81</w:t>
            </w:r>
          </w:p>
        </w:tc>
        <w:tc>
          <w:tcPr>
            <w:tcW w:w="587" w:type="pct"/>
            <w:tcBorders>
              <w:left w:val="single" w:sz="8" w:space="0" w:color="0072CE" w:themeColor="text2"/>
            </w:tcBorders>
          </w:tcPr>
          <w:p w14:paraId="1E020FFB" w14:textId="77777777" w:rsidR="00F40CF8" w:rsidRDefault="00F40CF8" w:rsidP="00300A66">
            <w:pPr>
              <w:pStyle w:val="TableTextLeft"/>
            </w:pPr>
            <w:r>
              <w:t>91</w:t>
            </w:r>
          </w:p>
        </w:tc>
        <w:tc>
          <w:tcPr>
            <w:tcW w:w="660" w:type="pct"/>
          </w:tcPr>
          <w:p w14:paraId="502BD27F" w14:textId="77777777" w:rsidR="00F40CF8" w:rsidRDefault="00F40CF8" w:rsidP="00300A66">
            <w:pPr>
              <w:pStyle w:val="TableTextLeft"/>
            </w:pPr>
            <w:r>
              <w:t>79</w:t>
            </w:r>
          </w:p>
        </w:tc>
        <w:tc>
          <w:tcPr>
            <w:tcW w:w="515" w:type="pct"/>
          </w:tcPr>
          <w:p w14:paraId="3C372276" w14:textId="77777777" w:rsidR="00F40CF8" w:rsidRPr="004D3326" w:rsidRDefault="00F40CF8" w:rsidP="00300A66">
            <w:pPr>
              <w:pStyle w:val="TableTextLeft"/>
            </w:pPr>
            <w:r w:rsidRPr="004D3326">
              <w:t>1</w:t>
            </w:r>
            <w:r>
              <w:t>.</w:t>
            </w:r>
            <w:r w:rsidRPr="004D3326">
              <w:t>643</w:t>
            </w:r>
          </w:p>
        </w:tc>
        <w:tc>
          <w:tcPr>
            <w:tcW w:w="584" w:type="pct"/>
          </w:tcPr>
          <w:p w14:paraId="2A31D7EB" w14:textId="77777777" w:rsidR="00F40CF8" w:rsidRPr="004D3326" w:rsidRDefault="00F40CF8" w:rsidP="00300A66">
            <w:pPr>
              <w:pStyle w:val="TableTextLeft"/>
            </w:pPr>
            <w:r w:rsidRPr="004D3326">
              <w:t>609</w:t>
            </w:r>
          </w:p>
        </w:tc>
      </w:tr>
      <w:tr w:rsidR="00FA61E0" w:rsidRPr="00DE6E8A" w14:paraId="76E10530" w14:textId="77777777" w:rsidTr="00483D4B">
        <w:tc>
          <w:tcPr>
            <w:tcW w:w="776" w:type="pct"/>
          </w:tcPr>
          <w:p w14:paraId="71CE9DBB" w14:textId="77777777" w:rsidR="00F40CF8" w:rsidRPr="00DE6E8A" w:rsidRDefault="00F40CF8" w:rsidP="00300A66">
            <w:pPr>
              <w:pStyle w:val="BodyText"/>
            </w:pPr>
          </w:p>
        </w:tc>
        <w:tc>
          <w:tcPr>
            <w:tcW w:w="659" w:type="pct"/>
          </w:tcPr>
          <w:p w14:paraId="1E85F3F0" w14:textId="77777777" w:rsidR="00F40CF8" w:rsidRPr="004D3326" w:rsidRDefault="00F40CF8" w:rsidP="00300A66">
            <w:pPr>
              <w:pStyle w:val="TableTextLeft"/>
            </w:pPr>
            <w:r w:rsidRPr="004D3326">
              <w:t>Class 10</w:t>
            </w:r>
          </w:p>
        </w:tc>
        <w:tc>
          <w:tcPr>
            <w:tcW w:w="737" w:type="pct"/>
          </w:tcPr>
          <w:p w14:paraId="13EC1256" w14:textId="77777777" w:rsidR="00F40CF8" w:rsidRPr="004D3326" w:rsidRDefault="00F40CF8" w:rsidP="00300A66">
            <w:pPr>
              <w:pStyle w:val="TableTextLeft"/>
            </w:pPr>
            <w:r w:rsidRPr="004D3326">
              <w:t>SFV</w:t>
            </w:r>
          </w:p>
        </w:tc>
        <w:tc>
          <w:tcPr>
            <w:tcW w:w="482" w:type="pct"/>
            <w:tcBorders>
              <w:right w:val="single" w:sz="8" w:space="0" w:color="0072CE" w:themeColor="text2"/>
            </w:tcBorders>
          </w:tcPr>
          <w:p w14:paraId="6288200B" w14:textId="77777777" w:rsidR="00F40CF8" w:rsidRPr="004D3326" w:rsidRDefault="00F40CF8" w:rsidP="00300A66">
            <w:pPr>
              <w:pStyle w:val="TableTextLeft"/>
            </w:pPr>
            <w:r>
              <w:t xml:space="preserve"> 81</w:t>
            </w:r>
          </w:p>
        </w:tc>
        <w:tc>
          <w:tcPr>
            <w:tcW w:w="587" w:type="pct"/>
            <w:tcBorders>
              <w:left w:val="single" w:sz="8" w:space="0" w:color="0072CE" w:themeColor="text2"/>
            </w:tcBorders>
          </w:tcPr>
          <w:p w14:paraId="1B4225AF" w14:textId="77777777" w:rsidR="00F40CF8" w:rsidRDefault="00F40CF8" w:rsidP="00300A66">
            <w:pPr>
              <w:pStyle w:val="TableTextLeft"/>
            </w:pPr>
            <w:r>
              <w:t>96</w:t>
            </w:r>
          </w:p>
        </w:tc>
        <w:tc>
          <w:tcPr>
            <w:tcW w:w="660" w:type="pct"/>
          </w:tcPr>
          <w:p w14:paraId="53AC5C53" w14:textId="77777777" w:rsidR="00F40CF8" w:rsidRDefault="00F40CF8" w:rsidP="00300A66">
            <w:pPr>
              <w:pStyle w:val="TableTextLeft"/>
            </w:pPr>
            <w:r>
              <w:t>80</w:t>
            </w:r>
          </w:p>
        </w:tc>
        <w:tc>
          <w:tcPr>
            <w:tcW w:w="515" w:type="pct"/>
          </w:tcPr>
          <w:p w14:paraId="165ECD5F" w14:textId="77777777" w:rsidR="00F40CF8" w:rsidRPr="004D3326" w:rsidRDefault="00F40CF8" w:rsidP="00300A66">
            <w:pPr>
              <w:pStyle w:val="TableTextLeft"/>
            </w:pPr>
            <w:r w:rsidRPr="004D3326">
              <w:t>4</w:t>
            </w:r>
            <w:r>
              <w:t>.</w:t>
            </w:r>
            <w:r w:rsidRPr="004D3326">
              <w:t>928</w:t>
            </w:r>
          </w:p>
        </w:tc>
        <w:tc>
          <w:tcPr>
            <w:tcW w:w="584" w:type="pct"/>
          </w:tcPr>
          <w:p w14:paraId="4DF97A98" w14:textId="77777777" w:rsidR="00F40CF8" w:rsidRPr="004D3326" w:rsidRDefault="00F40CF8" w:rsidP="00300A66">
            <w:pPr>
              <w:pStyle w:val="TableTextLeft"/>
            </w:pPr>
            <w:r w:rsidRPr="004D3326">
              <w:t>1,472</w:t>
            </w:r>
          </w:p>
        </w:tc>
      </w:tr>
      <w:tr w:rsidR="00F40CF8" w:rsidRPr="00DE6E8A" w14:paraId="45315E3E" w14:textId="77777777" w:rsidTr="00483D4B">
        <w:tc>
          <w:tcPr>
            <w:tcW w:w="776" w:type="pct"/>
          </w:tcPr>
          <w:p w14:paraId="3190F8D3" w14:textId="77777777" w:rsidR="00F40CF8" w:rsidRPr="00DE6E8A" w:rsidRDefault="00F40CF8" w:rsidP="00300A66">
            <w:pPr>
              <w:pStyle w:val="TableTextLeft"/>
            </w:pPr>
            <w:r w:rsidRPr="004D3326">
              <w:t>Vn</w:t>
            </w:r>
          </w:p>
        </w:tc>
        <w:tc>
          <w:tcPr>
            <w:tcW w:w="1878" w:type="pct"/>
            <w:gridSpan w:val="3"/>
          </w:tcPr>
          <w:p w14:paraId="21A69032" w14:textId="77777777" w:rsidR="00F40CF8" w:rsidRPr="00DE6E8A" w:rsidRDefault="00F40CF8" w:rsidP="00300A66">
            <w:pPr>
              <w:pStyle w:val="TableTextLeft"/>
            </w:pPr>
          </w:p>
        </w:tc>
        <w:tc>
          <w:tcPr>
            <w:tcW w:w="2346" w:type="pct"/>
            <w:gridSpan w:val="4"/>
          </w:tcPr>
          <w:p w14:paraId="0DF683F7" w14:textId="77777777" w:rsidR="00F40CF8" w:rsidRPr="00DE6E8A" w:rsidRDefault="00F40CF8" w:rsidP="00300A66">
            <w:pPr>
              <w:pStyle w:val="TableTextLeft"/>
            </w:pPr>
            <w:r w:rsidRPr="004D3326">
              <w:t xml:space="preserve">Net Volume, in litres, of the </w:t>
            </w:r>
            <w:r>
              <w:t>installed product</w:t>
            </w:r>
            <w:r w:rsidRPr="004D3326">
              <w:t xml:space="preserve"> as recorded in the GEMS Registry</w:t>
            </w:r>
          </w:p>
        </w:tc>
      </w:tr>
      <w:tr w:rsidR="00F40CF8" w:rsidRPr="00DE6E8A" w14:paraId="57A083EE" w14:textId="77777777" w:rsidTr="00483D4B">
        <w:tc>
          <w:tcPr>
            <w:tcW w:w="776" w:type="pct"/>
          </w:tcPr>
          <w:p w14:paraId="11F93D41" w14:textId="77777777" w:rsidR="00F40CF8" w:rsidRDefault="00F40CF8" w:rsidP="00300A66">
            <w:pPr>
              <w:pStyle w:val="TableTextLeft"/>
            </w:pPr>
            <w:r w:rsidRPr="004D3326">
              <w:t>TEC</w:t>
            </w:r>
          </w:p>
        </w:tc>
        <w:tc>
          <w:tcPr>
            <w:tcW w:w="1878" w:type="pct"/>
            <w:gridSpan w:val="3"/>
          </w:tcPr>
          <w:p w14:paraId="21AF9A17" w14:textId="77777777" w:rsidR="00F40CF8" w:rsidRPr="00DE6E8A" w:rsidRDefault="00F40CF8" w:rsidP="00300A66">
            <w:pPr>
              <w:pStyle w:val="TableTextLeft"/>
            </w:pPr>
          </w:p>
        </w:tc>
        <w:tc>
          <w:tcPr>
            <w:tcW w:w="2346" w:type="pct"/>
            <w:gridSpan w:val="4"/>
          </w:tcPr>
          <w:p w14:paraId="68B73606" w14:textId="77777777" w:rsidR="00F40CF8" w:rsidRPr="004D3326" w:rsidRDefault="00F40CF8" w:rsidP="00300A66">
            <w:pPr>
              <w:pStyle w:val="TableTextLeft"/>
            </w:pPr>
            <w:r w:rsidRPr="004D3326">
              <w:t>Total Energy Consumption</w:t>
            </w:r>
            <w:r>
              <w:t xml:space="preserve">, in kWh/day, </w:t>
            </w:r>
            <w:r w:rsidRPr="004D3326">
              <w:t xml:space="preserve">of </w:t>
            </w:r>
            <w:r>
              <w:t xml:space="preserve">the </w:t>
            </w:r>
            <w:r w:rsidRPr="004D3326">
              <w:t>installed product as recorded in the GEMS Registry</w:t>
            </w:r>
          </w:p>
        </w:tc>
      </w:tr>
      <w:tr w:rsidR="00F40CF8" w:rsidRPr="00DE6E8A" w14:paraId="051EC47F" w14:textId="77777777" w:rsidTr="00483D4B">
        <w:tc>
          <w:tcPr>
            <w:tcW w:w="776" w:type="pct"/>
          </w:tcPr>
          <w:p w14:paraId="43F2360D" w14:textId="77777777" w:rsidR="00F40CF8" w:rsidRPr="004D3326" w:rsidRDefault="00F40CF8" w:rsidP="00300A66">
            <w:pPr>
              <w:pStyle w:val="TableTextLeft"/>
            </w:pPr>
            <w:r>
              <w:t>af</w:t>
            </w:r>
          </w:p>
        </w:tc>
        <w:tc>
          <w:tcPr>
            <w:tcW w:w="1878" w:type="pct"/>
            <w:gridSpan w:val="3"/>
          </w:tcPr>
          <w:p w14:paraId="3E105C7A" w14:textId="77777777" w:rsidR="00F40CF8" w:rsidRPr="00DE6E8A" w:rsidRDefault="00F40CF8" w:rsidP="00300A66">
            <w:pPr>
              <w:pStyle w:val="TableTextLeft"/>
            </w:pPr>
          </w:p>
        </w:tc>
        <w:tc>
          <w:tcPr>
            <w:tcW w:w="2346" w:type="pct"/>
            <w:gridSpan w:val="4"/>
          </w:tcPr>
          <w:p w14:paraId="14B8804D" w14:textId="77777777" w:rsidR="00F40CF8" w:rsidRPr="004D3326" w:rsidRDefault="00F40CF8" w:rsidP="00300A66">
            <w:pPr>
              <w:pStyle w:val="TableTextLeft"/>
            </w:pPr>
            <w:r>
              <w:t>Adjustment factor for refrigerated storage cabinets as determined by Table 32.7</w:t>
            </w:r>
          </w:p>
        </w:tc>
      </w:tr>
      <w:tr w:rsidR="00F40CF8" w:rsidRPr="00DE6E8A" w14:paraId="4B955345" w14:textId="77777777" w:rsidTr="00483D4B">
        <w:tc>
          <w:tcPr>
            <w:tcW w:w="776" w:type="pct"/>
          </w:tcPr>
          <w:p w14:paraId="0864EA4C" w14:textId="77777777" w:rsidR="00F40CF8" w:rsidRPr="00DE6E8A" w:rsidRDefault="00F40CF8" w:rsidP="00300A66">
            <w:pPr>
              <w:pStyle w:val="TableTextLeft"/>
            </w:pPr>
            <w:r w:rsidRPr="00DE6E8A">
              <w:t>Lifetime</w:t>
            </w:r>
          </w:p>
        </w:tc>
        <w:tc>
          <w:tcPr>
            <w:tcW w:w="1878" w:type="pct"/>
            <w:gridSpan w:val="3"/>
          </w:tcPr>
          <w:p w14:paraId="227D14E4" w14:textId="77777777" w:rsidR="00F40CF8" w:rsidRPr="00DE6E8A" w:rsidRDefault="00F40CF8" w:rsidP="00300A66">
            <w:pPr>
              <w:pStyle w:val="TableTextLeft"/>
            </w:pPr>
            <w:r>
              <w:t>In all cases</w:t>
            </w:r>
          </w:p>
        </w:tc>
        <w:tc>
          <w:tcPr>
            <w:tcW w:w="2346" w:type="pct"/>
            <w:gridSpan w:val="4"/>
          </w:tcPr>
          <w:p w14:paraId="339739E8" w14:textId="757667D4" w:rsidR="00F40CF8" w:rsidRPr="00DE6E8A" w:rsidRDefault="00F40CF8" w:rsidP="00300A66">
            <w:pPr>
              <w:pStyle w:val="TableTextLeft"/>
            </w:pPr>
            <w:r>
              <w:t>8</w:t>
            </w:r>
            <w:r w:rsidR="005C7641">
              <w:t>.00</w:t>
            </w:r>
          </w:p>
        </w:tc>
      </w:tr>
      <w:tr w:rsidR="00F40CF8" w:rsidRPr="00DE6E8A" w14:paraId="525052BE" w14:textId="77777777" w:rsidTr="00483D4B">
        <w:tc>
          <w:tcPr>
            <w:tcW w:w="776" w:type="pct"/>
            <w:vMerge w:val="restart"/>
          </w:tcPr>
          <w:p w14:paraId="3AA85DAD" w14:textId="77777777" w:rsidR="00F40CF8" w:rsidRPr="00DE6E8A" w:rsidRDefault="00F40CF8" w:rsidP="00300A66">
            <w:pPr>
              <w:pStyle w:val="TableTextLeft"/>
            </w:pPr>
            <w:r w:rsidRPr="00DE6E8A">
              <w:t>Regional Factor</w:t>
            </w:r>
          </w:p>
        </w:tc>
        <w:tc>
          <w:tcPr>
            <w:tcW w:w="1878" w:type="pct"/>
            <w:gridSpan w:val="3"/>
          </w:tcPr>
          <w:p w14:paraId="681E86FE" w14:textId="77777777" w:rsidR="00F40CF8" w:rsidRPr="00DE6E8A" w:rsidRDefault="00F40CF8" w:rsidP="00300A66">
            <w:pPr>
              <w:pStyle w:val="TableTextLeft"/>
            </w:pPr>
            <w:r w:rsidRPr="00DE6E8A">
              <w:t>For upgrades in Metropolitan Victoria</w:t>
            </w:r>
          </w:p>
        </w:tc>
        <w:tc>
          <w:tcPr>
            <w:tcW w:w="2346" w:type="pct"/>
            <w:gridSpan w:val="4"/>
          </w:tcPr>
          <w:p w14:paraId="762DB39C" w14:textId="77777777" w:rsidR="00F40CF8" w:rsidRPr="00DE6E8A" w:rsidRDefault="00F40CF8" w:rsidP="00300A66">
            <w:pPr>
              <w:pStyle w:val="TableTextLeft"/>
            </w:pPr>
            <w:r w:rsidRPr="00DE6E8A">
              <w:t>0.98</w:t>
            </w:r>
          </w:p>
        </w:tc>
      </w:tr>
      <w:tr w:rsidR="00F40CF8" w:rsidRPr="00DE6E8A" w14:paraId="4FE34EB8" w14:textId="77777777" w:rsidTr="00483D4B">
        <w:tc>
          <w:tcPr>
            <w:tcW w:w="776" w:type="pct"/>
            <w:vMerge/>
          </w:tcPr>
          <w:p w14:paraId="6E833297" w14:textId="77777777" w:rsidR="00F40CF8" w:rsidRPr="00DE6E8A" w:rsidRDefault="00F40CF8" w:rsidP="00300A66">
            <w:pPr>
              <w:pStyle w:val="BodyText"/>
            </w:pPr>
          </w:p>
        </w:tc>
        <w:tc>
          <w:tcPr>
            <w:tcW w:w="1878" w:type="pct"/>
            <w:gridSpan w:val="3"/>
          </w:tcPr>
          <w:p w14:paraId="3A38B674" w14:textId="77777777" w:rsidR="00F40CF8" w:rsidRPr="00DE6E8A" w:rsidRDefault="00F40CF8" w:rsidP="00300A66">
            <w:pPr>
              <w:pStyle w:val="TableTextLeft"/>
            </w:pPr>
            <w:r w:rsidRPr="00DE6E8A">
              <w:t>For upgrades in Regional Victoria</w:t>
            </w:r>
          </w:p>
        </w:tc>
        <w:tc>
          <w:tcPr>
            <w:tcW w:w="2346" w:type="pct"/>
            <w:gridSpan w:val="4"/>
          </w:tcPr>
          <w:p w14:paraId="2CBC53B0" w14:textId="77777777" w:rsidR="00F40CF8" w:rsidRPr="00DE6E8A" w:rsidRDefault="00F40CF8" w:rsidP="00300A66">
            <w:pPr>
              <w:pStyle w:val="TableTextLeft"/>
            </w:pPr>
            <w:r w:rsidRPr="00DE6E8A">
              <w:t>1.04</w:t>
            </w:r>
          </w:p>
        </w:tc>
      </w:tr>
    </w:tbl>
    <w:p w14:paraId="5E4FC321" w14:textId="65F343F1" w:rsidR="00F40CF8" w:rsidRDefault="00F40CF8" w:rsidP="00CF7C33">
      <w:pPr>
        <w:pStyle w:val="Caption"/>
        <w:pageBreakBefore/>
      </w:pPr>
      <w:r w:rsidRPr="00DE6E8A">
        <w:t xml:space="preserve">Table </w:t>
      </w:r>
      <w:r>
        <w:rPr>
          <w:noProof/>
        </w:rPr>
        <w:t>32</w:t>
      </w:r>
      <w:r>
        <w:t>.</w:t>
      </w:r>
      <w:r>
        <w:rPr>
          <w:noProof/>
        </w:rPr>
        <w:fldChar w:fldCharType="begin"/>
      </w:r>
      <w:r>
        <w:rPr>
          <w:noProof/>
        </w:rPr>
        <w:instrText xml:space="preserve"> SEQ Table \* ARABIC \s 2 </w:instrText>
      </w:r>
      <w:r>
        <w:rPr>
          <w:noProof/>
        </w:rPr>
        <w:fldChar w:fldCharType="separate"/>
      </w:r>
      <w:r w:rsidR="006704CA">
        <w:rPr>
          <w:noProof/>
        </w:rPr>
        <w:t>7</w:t>
      </w:r>
      <w:r>
        <w:rPr>
          <w:noProof/>
        </w:rPr>
        <w:fldChar w:fldCharType="end"/>
      </w:r>
      <w:r w:rsidRPr="00DE6E8A">
        <w:t xml:space="preserve"> – </w:t>
      </w:r>
      <w:r>
        <w:t xml:space="preserve">af input </w:t>
      </w:r>
      <w:r w:rsidRPr="00DE6E8A">
        <w:t>va</w:t>
      </w:r>
      <w:r>
        <w:t>lues</w:t>
      </w:r>
      <w:r w:rsidRPr="00DE6E8A">
        <w:t xml:space="preserve"> for Scenario 32A</w:t>
      </w:r>
      <w:r>
        <w:t>(iii)</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35"/>
        <w:gridCol w:w="3815"/>
        <w:gridCol w:w="3969"/>
      </w:tblGrid>
      <w:tr w:rsidR="00F40CF8" w:rsidRPr="00DE6E8A" w14:paraId="73EBB4C8" w14:textId="77777777" w:rsidTr="00300A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4" w:type="pct"/>
            <w:shd w:val="clear" w:color="auto" w:fill="E5F1FA" w:themeFill="light2"/>
          </w:tcPr>
          <w:p w14:paraId="34FDC479" w14:textId="77777777" w:rsidR="00F40CF8" w:rsidRPr="00853DF2" w:rsidRDefault="00F40CF8" w:rsidP="00300A66">
            <w:pPr>
              <w:pStyle w:val="TableTextLeft"/>
              <w:rPr>
                <w:color w:val="auto"/>
              </w:rPr>
            </w:pPr>
            <w:r w:rsidRPr="00853DF2">
              <w:rPr>
                <w:b/>
                <w:color w:val="auto"/>
              </w:rPr>
              <w:t>Input type</w:t>
            </w:r>
          </w:p>
        </w:tc>
        <w:tc>
          <w:tcPr>
            <w:tcW w:w="1983" w:type="pct"/>
            <w:shd w:val="clear" w:color="auto" w:fill="E5F1FA" w:themeFill="light2"/>
          </w:tcPr>
          <w:p w14:paraId="066716A0" w14:textId="77777777" w:rsidR="00F40CF8" w:rsidRPr="00853DF2" w:rsidRDefault="00F40CF8" w:rsidP="00300A66">
            <w:pPr>
              <w:pStyle w:val="TableTextLeft"/>
              <w:cnfStyle w:val="100000000000" w:firstRow="1" w:lastRow="0" w:firstColumn="0" w:lastColumn="0" w:oddVBand="0" w:evenVBand="0" w:oddHBand="0" w:evenHBand="0" w:firstRowFirstColumn="0" w:firstRowLastColumn="0" w:lastRowFirstColumn="0" w:lastRowLastColumn="0"/>
              <w:rPr>
                <w:color w:val="auto"/>
              </w:rPr>
            </w:pPr>
            <w:r w:rsidRPr="00853DF2">
              <w:rPr>
                <w:b/>
                <w:color w:val="auto"/>
              </w:rPr>
              <w:t>Condition</w:t>
            </w:r>
          </w:p>
        </w:tc>
        <w:tc>
          <w:tcPr>
            <w:tcW w:w="2063" w:type="pct"/>
            <w:shd w:val="clear" w:color="auto" w:fill="E5F1FA" w:themeFill="light2"/>
          </w:tcPr>
          <w:p w14:paraId="3BDBA23C" w14:textId="77777777" w:rsidR="00F40CF8" w:rsidRPr="00853DF2" w:rsidRDefault="00F40CF8" w:rsidP="00300A66">
            <w:pPr>
              <w:pStyle w:val="TableTextLeft"/>
              <w:cnfStyle w:val="100000000000" w:firstRow="1" w:lastRow="0" w:firstColumn="0" w:lastColumn="0" w:oddVBand="0" w:evenVBand="0" w:oddHBand="0" w:evenHBand="0" w:firstRowFirstColumn="0" w:firstRowLastColumn="0" w:lastRowFirstColumn="0" w:lastRowLastColumn="0"/>
              <w:rPr>
                <w:b/>
                <w:color w:val="auto"/>
              </w:rPr>
            </w:pPr>
            <w:r>
              <w:rPr>
                <w:b/>
                <w:color w:val="auto"/>
              </w:rPr>
              <w:t xml:space="preserve">Input </w:t>
            </w:r>
            <w:r w:rsidRPr="00853DF2">
              <w:rPr>
                <w:b/>
                <w:color w:val="auto"/>
              </w:rPr>
              <w:t>value</w:t>
            </w:r>
          </w:p>
        </w:tc>
      </w:tr>
      <w:tr w:rsidR="00F40CF8" w:rsidRPr="00DE6E8A" w14:paraId="7C7C3F44" w14:textId="77777777" w:rsidTr="00300A66">
        <w:tc>
          <w:tcPr>
            <w:tcW w:w="954" w:type="pct"/>
            <w:vMerge w:val="restart"/>
          </w:tcPr>
          <w:p w14:paraId="34834675" w14:textId="77777777" w:rsidR="00F40CF8" w:rsidRDefault="00F40CF8" w:rsidP="00300A66">
            <w:pPr>
              <w:pStyle w:val="TableTextLeft"/>
            </w:pPr>
            <w:r>
              <w:t>af</w:t>
            </w:r>
          </w:p>
        </w:tc>
        <w:tc>
          <w:tcPr>
            <w:tcW w:w="1983" w:type="pct"/>
          </w:tcPr>
          <w:p w14:paraId="2B32BC44" w14:textId="77777777" w:rsidR="00F40CF8" w:rsidRDefault="00F40CF8" w:rsidP="00300A66">
            <w:pPr>
              <w:pStyle w:val="TableTextLeft"/>
            </w:pPr>
            <w:r>
              <w:t>Light Duty (LD) chiller</w:t>
            </w:r>
          </w:p>
        </w:tc>
        <w:tc>
          <w:tcPr>
            <w:tcW w:w="2063" w:type="pct"/>
          </w:tcPr>
          <w:p w14:paraId="546D344D" w14:textId="77777777" w:rsidR="00F40CF8" w:rsidRDefault="00F40CF8" w:rsidP="00300A66">
            <w:pPr>
              <w:pStyle w:val="TableTextLeft"/>
            </w:pPr>
            <w:r w:rsidRPr="00FB082A">
              <w:t>1.2</w:t>
            </w:r>
          </w:p>
        </w:tc>
      </w:tr>
      <w:tr w:rsidR="00F40CF8" w:rsidRPr="00DE6E8A" w14:paraId="310FB772" w14:textId="77777777" w:rsidTr="00300A66">
        <w:tc>
          <w:tcPr>
            <w:tcW w:w="954" w:type="pct"/>
            <w:vMerge/>
          </w:tcPr>
          <w:p w14:paraId="459416FA" w14:textId="77777777" w:rsidR="00F40CF8" w:rsidRPr="00DE6E8A" w:rsidRDefault="00F40CF8" w:rsidP="00300A66">
            <w:pPr>
              <w:pStyle w:val="TableTextLeft"/>
            </w:pPr>
          </w:p>
        </w:tc>
        <w:tc>
          <w:tcPr>
            <w:tcW w:w="1983" w:type="pct"/>
          </w:tcPr>
          <w:p w14:paraId="5D4257A6" w14:textId="77777777" w:rsidR="00F40CF8" w:rsidRPr="00DE6E8A" w:rsidRDefault="00F40CF8" w:rsidP="00300A66">
            <w:pPr>
              <w:pStyle w:val="TableTextLeft"/>
            </w:pPr>
            <w:r>
              <w:t>Light Duty (LD) freezer</w:t>
            </w:r>
          </w:p>
        </w:tc>
        <w:tc>
          <w:tcPr>
            <w:tcW w:w="2063" w:type="pct"/>
          </w:tcPr>
          <w:p w14:paraId="55296B8C" w14:textId="77777777" w:rsidR="00F40CF8" w:rsidRPr="00DE6E8A" w:rsidRDefault="00F40CF8" w:rsidP="00300A66">
            <w:pPr>
              <w:pStyle w:val="TableTextLeft"/>
            </w:pPr>
            <w:r w:rsidRPr="00FB082A">
              <w:t>1.1</w:t>
            </w:r>
          </w:p>
        </w:tc>
      </w:tr>
      <w:tr w:rsidR="00F40CF8" w:rsidRPr="00DE6E8A" w14:paraId="62BD1948" w14:textId="77777777" w:rsidTr="00300A66">
        <w:tc>
          <w:tcPr>
            <w:tcW w:w="954" w:type="pct"/>
            <w:vMerge/>
          </w:tcPr>
          <w:p w14:paraId="42FD653C" w14:textId="77777777" w:rsidR="00F40CF8" w:rsidRDefault="00F40CF8" w:rsidP="00300A66">
            <w:pPr>
              <w:pStyle w:val="TableTextLeft"/>
            </w:pPr>
          </w:p>
        </w:tc>
        <w:tc>
          <w:tcPr>
            <w:tcW w:w="1983" w:type="pct"/>
          </w:tcPr>
          <w:p w14:paraId="0E2179F4" w14:textId="77777777" w:rsidR="00F40CF8" w:rsidRPr="00DE6E8A" w:rsidRDefault="00F40CF8" w:rsidP="00300A66">
            <w:pPr>
              <w:pStyle w:val="TableTextLeft"/>
            </w:pPr>
            <w:r w:rsidRPr="00FB082A">
              <w:t xml:space="preserve">Normal Duty (ND) chiller or freezer </w:t>
            </w:r>
          </w:p>
        </w:tc>
        <w:tc>
          <w:tcPr>
            <w:tcW w:w="2063" w:type="pct"/>
          </w:tcPr>
          <w:p w14:paraId="3550403C" w14:textId="77777777" w:rsidR="00F40CF8" w:rsidRPr="004D3326" w:rsidRDefault="00F40CF8" w:rsidP="00300A66">
            <w:pPr>
              <w:pStyle w:val="TableTextLeft"/>
            </w:pPr>
            <w:r w:rsidRPr="00FB082A">
              <w:t>1.0</w:t>
            </w:r>
          </w:p>
        </w:tc>
      </w:tr>
      <w:tr w:rsidR="00F40CF8" w:rsidRPr="00DE6E8A" w14:paraId="70E9B1E3" w14:textId="77777777" w:rsidTr="00300A66">
        <w:tc>
          <w:tcPr>
            <w:tcW w:w="954" w:type="pct"/>
            <w:vMerge/>
          </w:tcPr>
          <w:p w14:paraId="0B7FD70C" w14:textId="77777777" w:rsidR="00F40CF8" w:rsidRDefault="00F40CF8" w:rsidP="00300A66">
            <w:pPr>
              <w:pStyle w:val="TableTextLeft"/>
            </w:pPr>
          </w:p>
        </w:tc>
        <w:tc>
          <w:tcPr>
            <w:tcW w:w="1983" w:type="pct"/>
          </w:tcPr>
          <w:p w14:paraId="42698C73" w14:textId="77777777" w:rsidR="00F40CF8" w:rsidRDefault="00F40CF8" w:rsidP="00300A66">
            <w:pPr>
              <w:pStyle w:val="TableTextLeft"/>
            </w:pPr>
            <w:r w:rsidRPr="00FB082A">
              <w:t xml:space="preserve">Heavy Duty (HD) chiller or freezer </w:t>
            </w:r>
          </w:p>
        </w:tc>
        <w:tc>
          <w:tcPr>
            <w:tcW w:w="2063" w:type="pct"/>
          </w:tcPr>
          <w:p w14:paraId="663DEE3E" w14:textId="77777777" w:rsidR="00F40CF8" w:rsidRPr="004D3326" w:rsidRDefault="00F40CF8" w:rsidP="00300A66">
            <w:pPr>
              <w:pStyle w:val="TableTextLeft"/>
            </w:pPr>
            <w:r w:rsidRPr="00FB082A">
              <w:t>1.0</w:t>
            </w:r>
          </w:p>
        </w:tc>
      </w:tr>
    </w:tbl>
    <w:p w14:paraId="08E1C07C" w14:textId="64C55E7A" w:rsidR="009C6C99" w:rsidRDefault="009C6C99">
      <w:pPr>
        <w:rPr>
          <w:b/>
          <w:bCs/>
          <w:iCs/>
          <w:color w:val="0072CE" w:themeColor="text2"/>
          <w:kern w:val="20"/>
          <w:sz w:val="24"/>
          <w:szCs w:val="28"/>
        </w:rPr>
      </w:pPr>
      <w:r>
        <w:br w:type="page"/>
      </w:r>
    </w:p>
    <w:p w14:paraId="0BFE06B1" w14:textId="6BB80BFF" w:rsidR="00191812" w:rsidRPr="008D0B45" w:rsidRDefault="0008136F" w:rsidP="00186A5F">
      <w:pPr>
        <w:pStyle w:val="Heading2"/>
        <w:numPr>
          <w:ilvl w:val="0"/>
          <w:numId w:val="84"/>
        </w:numPr>
      </w:pPr>
      <w:bookmarkStart w:id="877" w:name="_Toc132192934"/>
      <w:r w:rsidRPr="008D0B45">
        <w:t>Part 33 Activity</w:t>
      </w:r>
      <w:r w:rsidR="00191812" w:rsidRPr="008D0B45">
        <w:t>– Refrigeration fan motor and ventilation fan motor</w:t>
      </w:r>
      <w:bookmarkEnd w:id="868"/>
      <w:bookmarkEnd w:id="869"/>
      <w:bookmarkEnd w:id="870"/>
      <w:bookmarkEnd w:id="871"/>
      <w:bookmarkEnd w:id="877"/>
    </w:p>
    <w:p w14:paraId="2B537258" w14:textId="09187749" w:rsidR="00191812" w:rsidRPr="001C1455" w:rsidRDefault="005F1F80" w:rsidP="001C1455">
      <w:pPr>
        <w:pStyle w:val="Heading3"/>
        <w:rPr>
          <w:i/>
          <w:sz w:val="24"/>
          <w:szCs w:val="24"/>
        </w:rPr>
      </w:pPr>
      <w:bookmarkStart w:id="878" w:name="_Toc132192935"/>
      <w:r>
        <w:rPr>
          <w:i/>
          <w:sz w:val="24"/>
          <w:szCs w:val="24"/>
        </w:rPr>
        <w:t>Activity description (Guidance)</w:t>
      </w:r>
      <w:bookmarkEnd w:id="878"/>
    </w:p>
    <w:tbl>
      <w:tblPr>
        <w:tblStyle w:val="PullOutBoxTable"/>
        <w:tblW w:w="5000" w:type="pct"/>
        <w:tblLook w:val="0600" w:firstRow="0" w:lastRow="0" w:firstColumn="0" w:lastColumn="0" w:noHBand="1" w:noVBand="1"/>
      </w:tblPr>
      <w:tblGrid>
        <w:gridCol w:w="9629"/>
      </w:tblGrid>
      <w:tr w:rsidR="002B108A" w14:paraId="63B85545" w14:textId="77777777" w:rsidTr="005D2C91">
        <w:tc>
          <w:tcPr>
            <w:tcW w:w="5000" w:type="pct"/>
            <w:tcBorders>
              <w:top w:val="single" w:sz="4" w:space="0" w:color="0072CE" w:themeColor="text2"/>
              <w:bottom w:val="single" w:sz="4" w:space="0" w:color="0072CE" w:themeColor="text2"/>
            </w:tcBorders>
            <w:shd w:val="clear" w:color="auto" w:fill="D3D3D3"/>
          </w:tcPr>
          <w:p w14:paraId="596F512E" w14:textId="77777777" w:rsidR="002B108A" w:rsidRDefault="002B108A" w:rsidP="002B108A">
            <w:pPr>
              <w:pStyle w:val="PullOutBoxBodyText"/>
            </w:pPr>
            <w:r>
              <w:t>Part 33 of Schedule 2 of the Regulations prescribes the upgrade of fan motors used for refrigeration or ventilation as an eligible activity for the purposes of the Victorian Energy Upgrades program.</w:t>
            </w:r>
          </w:p>
          <w:p w14:paraId="37679E5E" w14:textId="727D2C74" w:rsidR="002B108A" w:rsidRDefault="005D2C91" w:rsidP="002B108A">
            <w:pPr>
              <w:pStyle w:val="PullOutBoxBodyText"/>
            </w:pPr>
            <w:r>
              <w:fldChar w:fldCharType="begin"/>
            </w:r>
            <w:r>
              <w:instrText xml:space="preserve"> REF _Ref520808815 \h </w:instrText>
            </w:r>
            <w:r>
              <w:fldChar w:fldCharType="separate"/>
            </w:r>
            <w:r w:rsidR="006704CA" w:rsidRPr="00DE6E8A">
              <w:t xml:space="preserve">Table </w:t>
            </w:r>
            <w:r w:rsidR="006704CA">
              <w:rPr>
                <w:noProof/>
              </w:rPr>
              <w:t>33</w:t>
            </w:r>
            <w:r w:rsidR="006704CA">
              <w:t>.</w:t>
            </w:r>
            <w:r w:rsidR="006704CA">
              <w:rPr>
                <w:noProof/>
              </w:rPr>
              <w:t>1</w:t>
            </w:r>
            <w:r>
              <w:fldChar w:fldCharType="end"/>
            </w:r>
            <w:r>
              <w:t xml:space="preserve"> </w:t>
            </w:r>
            <w:r w:rsidR="002B108A">
              <w:t>lists the types of fan motors that may be installed. Each type of upgrade is known as a scenario. Each scenario has its own method for determining GHG equivalent reduction.</w:t>
            </w:r>
          </w:p>
          <w:p w14:paraId="1D334D13" w14:textId="08600D67" w:rsidR="002B108A" w:rsidRDefault="00F917E5" w:rsidP="002B108A">
            <w:pPr>
              <w:pStyle w:val="PullOutBoxBodyText"/>
            </w:pPr>
            <w:r>
              <w:t>At a later date</w:t>
            </w:r>
            <w:r w:rsidR="002B108A">
              <w:t xml:space="preserve">, the </w:t>
            </w:r>
            <w:r>
              <w:t xml:space="preserve">Secretary may specify requirements for a fan motor or fan motors </w:t>
            </w:r>
            <w:r w:rsidR="00E263A8">
              <w:t xml:space="preserve">that may be installed </w:t>
            </w:r>
            <w:r w:rsidR="00197AA7">
              <w:t xml:space="preserve">in accordance with the Secretary’s installation specifications </w:t>
            </w:r>
            <w:r w:rsidR="00E263A8">
              <w:t xml:space="preserve">as a prescribed activity under Part 33 </w:t>
            </w:r>
            <w:r w:rsidR="00827EE1" w:rsidRPr="005260A0">
              <w:rPr>
                <w:szCs w:val="14"/>
              </w:rPr>
              <w:t xml:space="preserve">of Schedule 2 </w:t>
            </w:r>
            <w:r w:rsidR="00827EE1">
              <w:t>to</w:t>
            </w:r>
            <w:r w:rsidR="00827EE1" w:rsidRPr="005260A0">
              <w:rPr>
                <w:szCs w:val="14"/>
              </w:rPr>
              <w:t xml:space="preserve"> the Regulations</w:t>
            </w:r>
            <w:r w:rsidR="00E263A8">
              <w:t>, which</w:t>
            </w:r>
            <w:r w:rsidR="002B108A">
              <w:t xml:space="preserve"> will be listed </w:t>
            </w:r>
            <w:r w:rsidR="00E263A8">
              <w:t>as</w:t>
            </w:r>
            <w:r w:rsidR="002B108A">
              <w:t xml:space="preserve"> </w:t>
            </w:r>
            <w:r w:rsidR="00E263A8">
              <w:t xml:space="preserve">scenario </w:t>
            </w:r>
            <w:r w:rsidR="002B108A">
              <w:t xml:space="preserve">number 33C once specified. </w:t>
            </w:r>
          </w:p>
          <w:p w14:paraId="78D02214" w14:textId="71941385" w:rsidR="002B108A" w:rsidRDefault="002B108A" w:rsidP="002B108A">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3923B844" w14:textId="15210336" w:rsidR="00191812" w:rsidRPr="00DE6E8A" w:rsidRDefault="00191812" w:rsidP="00191812">
      <w:pPr>
        <w:pStyle w:val="Caption"/>
      </w:pPr>
      <w:bookmarkStart w:id="879" w:name="_Ref503877851"/>
      <w:bookmarkStart w:id="880" w:name="_Ref520808815"/>
      <w:bookmarkStart w:id="881" w:name="_Toc503972550"/>
      <w:bookmarkStart w:id="882" w:name="_Toc504390865"/>
      <w:bookmarkStart w:id="883" w:name="_Toc509321611"/>
      <w:bookmarkStart w:id="884" w:name="_Toc52261465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879"/>
      <w:bookmarkEnd w:id="880"/>
      <w:r w:rsidRPr="00DE6E8A">
        <w:t xml:space="preserve"> – Eligible fan motor </w:t>
      </w:r>
      <w:bookmarkEnd w:id="881"/>
      <w:bookmarkEnd w:id="882"/>
      <w:r w:rsidRPr="00DE6E8A">
        <w:t>scenarios</w:t>
      </w:r>
      <w:bookmarkEnd w:id="883"/>
      <w:bookmarkEnd w:id="884"/>
    </w:p>
    <w:tbl>
      <w:tblPr>
        <w:tblStyle w:val="TableGrid"/>
        <w:tblW w:w="5000" w:type="pct"/>
        <w:tblLook w:val="04A0" w:firstRow="1" w:lastRow="0" w:firstColumn="1" w:lastColumn="0" w:noHBand="0" w:noVBand="1"/>
      </w:tblPr>
      <w:tblGrid>
        <w:gridCol w:w="1166"/>
        <w:gridCol w:w="1178"/>
        <w:gridCol w:w="1909"/>
        <w:gridCol w:w="4139"/>
        <w:gridCol w:w="1247"/>
      </w:tblGrid>
      <w:tr w:rsidR="00422465" w:rsidRPr="00DE6E8A" w14:paraId="3EDF867A" w14:textId="77777777" w:rsidTr="005767A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05" w:type="pct"/>
          </w:tcPr>
          <w:p w14:paraId="2A60E5EA" w14:textId="275E9987" w:rsidR="00422465" w:rsidRPr="001C1455" w:rsidRDefault="00422465" w:rsidP="00191812">
            <w:pPr>
              <w:pStyle w:val="TableHeadingLeft"/>
              <w:rPr>
                <w:color w:val="FFFFFF" w:themeColor="background1"/>
              </w:rPr>
            </w:pPr>
            <w:r w:rsidRPr="001C1455">
              <w:rPr>
                <w:color w:val="FFFFFF" w:themeColor="background1"/>
              </w:rPr>
              <w:t>Product category number</w:t>
            </w:r>
          </w:p>
        </w:tc>
        <w:tc>
          <w:tcPr>
            <w:tcW w:w="611" w:type="pct"/>
          </w:tcPr>
          <w:p w14:paraId="62611A59" w14:textId="77777777" w:rsidR="00422465" w:rsidRPr="001C1455" w:rsidRDefault="00422465"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Scenario number</w:t>
            </w:r>
          </w:p>
        </w:tc>
        <w:tc>
          <w:tcPr>
            <w:tcW w:w="990" w:type="pct"/>
          </w:tcPr>
          <w:p w14:paraId="423CA817" w14:textId="5B3A65EA" w:rsidR="00422465" w:rsidRPr="001C1455" w:rsidRDefault="00422465"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147" w:type="pct"/>
          </w:tcPr>
          <w:p w14:paraId="2C095971" w14:textId="25CBBC5A" w:rsidR="00422465" w:rsidRPr="001C1455" w:rsidRDefault="00422465"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 xml:space="preserve">Product to be </w:t>
            </w:r>
            <w:r w:rsidRPr="005767A7">
              <w:rPr>
                <w:color w:val="FFFFFF" w:themeColor="background1"/>
              </w:rPr>
              <w:t>installed / installation requirements</w:t>
            </w:r>
            <w:r w:rsidRPr="005767A7">
              <w:rPr>
                <w:rStyle w:val="FootnoteReference"/>
                <w:color w:val="FFFFFF" w:themeColor="background1"/>
              </w:rPr>
              <w:footnoteReference w:id="73"/>
            </w:r>
          </w:p>
        </w:tc>
        <w:tc>
          <w:tcPr>
            <w:tcW w:w="647" w:type="pct"/>
          </w:tcPr>
          <w:p w14:paraId="7DB90AC8" w14:textId="277D787B" w:rsidR="00422465" w:rsidRPr="001C1455" w:rsidRDefault="00422465"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Historical schedule number</w:t>
            </w:r>
          </w:p>
        </w:tc>
      </w:tr>
      <w:tr w:rsidR="00422465" w:rsidRPr="00DE6E8A" w14:paraId="2333E388" w14:textId="77777777" w:rsidTr="005767A7">
        <w:tc>
          <w:tcPr>
            <w:tcW w:w="605" w:type="pct"/>
          </w:tcPr>
          <w:p w14:paraId="2036DED9" w14:textId="77777777" w:rsidR="00422465" w:rsidRPr="00DE6E8A" w:rsidRDefault="00422465" w:rsidP="00191812">
            <w:pPr>
              <w:pStyle w:val="TableTextLeft"/>
            </w:pPr>
            <w:r w:rsidRPr="00DE6E8A">
              <w:t>33A</w:t>
            </w:r>
          </w:p>
        </w:tc>
        <w:tc>
          <w:tcPr>
            <w:tcW w:w="611" w:type="pct"/>
          </w:tcPr>
          <w:p w14:paraId="740FED37" w14:textId="77777777" w:rsidR="00422465" w:rsidRPr="00DE6E8A" w:rsidRDefault="00422465" w:rsidP="00191812">
            <w:pPr>
              <w:pStyle w:val="TableTextLeft"/>
            </w:pPr>
            <w:r w:rsidRPr="00DE6E8A">
              <w:t>33A</w:t>
            </w:r>
          </w:p>
        </w:tc>
        <w:tc>
          <w:tcPr>
            <w:tcW w:w="990" w:type="pct"/>
          </w:tcPr>
          <w:p w14:paraId="220C54A3" w14:textId="77777777" w:rsidR="00422465" w:rsidRPr="00DE6E8A" w:rsidRDefault="00422465" w:rsidP="00191812">
            <w:pPr>
              <w:pStyle w:val="TableTextLeft"/>
            </w:pPr>
            <w:r w:rsidRPr="00DE6E8A">
              <w:t>None</w:t>
            </w:r>
          </w:p>
        </w:tc>
        <w:tc>
          <w:tcPr>
            <w:tcW w:w="2147" w:type="pct"/>
          </w:tcPr>
          <w:p w14:paraId="4E17BC38" w14:textId="1DD616DC" w:rsidR="00422465" w:rsidRPr="00DE6E8A" w:rsidRDefault="00422465" w:rsidP="00191812">
            <w:pPr>
              <w:pStyle w:val="TableTextLeft"/>
            </w:pPr>
            <w:r w:rsidRPr="00DE6E8A">
              <w:t>A fan motor</w:t>
            </w:r>
            <w:r>
              <w:t>,</w:t>
            </w:r>
            <w:r w:rsidRPr="00DE6E8A">
              <w:t xml:space="preserve"> installed in</w:t>
            </w:r>
            <w:r>
              <w:t>to</w:t>
            </w:r>
            <w:r w:rsidRPr="00DE6E8A">
              <w:t xml:space="preserve"> a</w:t>
            </w:r>
            <w:r>
              <w:t xml:space="preserve"> fan in a</w:t>
            </w:r>
            <w:r w:rsidRPr="00DE6E8A">
              <w:t xml:space="preserve"> refrigerated cabinet or co</w:t>
            </w:r>
            <w:r>
              <w:t>ld</w:t>
            </w:r>
            <w:r w:rsidRPr="00DE6E8A">
              <w:t xml:space="preserve"> room</w:t>
            </w:r>
            <w:r>
              <w:t>,</w:t>
            </w:r>
            <w:r w:rsidRPr="00DE6E8A">
              <w:t xml:space="preserve"> that:</w:t>
            </w:r>
          </w:p>
          <w:p w14:paraId="7F9C835C" w14:textId="50457803" w:rsidR="00422465" w:rsidRPr="00191812" w:rsidRDefault="00422465" w:rsidP="00186A5F">
            <w:pPr>
              <w:pStyle w:val="TableTextLeft"/>
              <w:numPr>
                <w:ilvl w:val="0"/>
                <w:numId w:val="42"/>
              </w:numPr>
            </w:pPr>
            <w:r>
              <w:t xml:space="preserve">is </w:t>
            </w:r>
            <w:r w:rsidRPr="00191812">
              <w:t xml:space="preserve">an electronically commutated motor (being a permanent magnet motor with electronic commutation) </w:t>
            </w:r>
            <w:r>
              <w:t>that has:</w:t>
            </w:r>
            <w:r w:rsidRPr="00191812">
              <w:t xml:space="preserve"> </w:t>
            </w:r>
          </w:p>
          <w:p w14:paraId="26898F21" w14:textId="77777777" w:rsidR="00D16149" w:rsidRDefault="00422465" w:rsidP="00A4084A">
            <w:pPr>
              <w:pStyle w:val="TableTextLeft"/>
              <w:numPr>
                <w:ilvl w:val="0"/>
                <w:numId w:val="110"/>
              </w:numPr>
            </w:pPr>
            <w:r>
              <w:t>in the case of an</w:t>
            </w:r>
            <w:r w:rsidRPr="00191812">
              <w:t xml:space="preserve"> internal rotor motor, has a rated mot</w:t>
            </w:r>
            <w:r>
              <w:t>or output of not more than 600 W</w:t>
            </w:r>
            <w:r w:rsidRPr="00191812">
              <w:t>atts</w:t>
            </w:r>
            <w:r>
              <w:t>; or</w:t>
            </w:r>
          </w:p>
          <w:p w14:paraId="198A0A33" w14:textId="20DBAD06" w:rsidR="00422465" w:rsidRPr="00D16149" w:rsidRDefault="00422465" w:rsidP="00A4084A">
            <w:pPr>
              <w:pStyle w:val="TableTextLeft"/>
              <w:numPr>
                <w:ilvl w:val="0"/>
                <w:numId w:val="110"/>
              </w:numPr>
            </w:pPr>
            <w:r w:rsidRPr="00D16149">
              <w:t>in the case of an external rotor motor, has a rated motor input of not more than 800 Watts; and</w:t>
            </w:r>
          </w:p>
          <w:p w14:paraId="6ACB1ACC" w14:textId="42E54FE5" w:rsidR="00422465" w:rsidRPr="00DE6E8A" w:rsidRDefault="00422465" w:rsidP="00186A5F">
            <w:pPr>
              <w:pStyle w:val="TableTextLeft"/>
              <w:numPr>
                <w:ilvl w:val="0"/>
                <w:numId w:val="42"/>
              </w:numPr>
            </w:pPr>
            <w:r>
              <w:t>is designed to be installed into a fan in a refrigerated cabinet or cold room.</w:t>
            </w:r>
          </w:p>
        </w:tc>
        <w:tc>
          <w:tcPr>
            <w:tcW w:w="647" w:type="pct"/>
          </w:tcPr>
          <w:p w14:paraId="0CD003F1" w14:textId="703EA4D5" w:rsidR="00422465" w:rsidRPr="00DE6E8A" w:rsidRDefault="00422465" w:rsidP="00191812">
            <w:pPr>
              <w:pStyle w:val="TableTextLeft"/>
            </w:pPr>
            <w:r w:rsidRPr="00DE6E8A">
              <w:t>33A</w:t>
            </w:r>
          </w:p>
        </w:tc>
      </w:tr>
      <w:tr w:rsidR="00422465" w:rsidRPr="00DE6E8A" w14:paraId="5543DB91" w14:textId="77777777" w:rsidTr="005767A7">
        <w:tc>
          <w:tcPr>
            <w:tcW w:w="605" w:type="pct"/>
          </w:tcPr>
          <w:p w14:paraId="18ACADFA" w14:textId="77777777" w:rsidR="00422465" w:rsidRPr="00DE6E8A" w:rsidRDefault="00422465" w:rsidP="00191812">
            <w:pPr>
              <w:pStyle w:val="TableTextLeft"/>
            </w:pPr>
            <w:r w:rsidRPr="00DE6E8A">
              <w:t>33B</w:t>
            </w:r>
          </w:p>
        </w:tc>
        <w:tc>
          <w:tcPr>
            <w:tcW w:w="611" w:type="pct"/>
          </w:tcPr>
          <w:p w14:paraId="339B13EE" w14:textId="77777777" w:rsidR="00422465" w:rsidRPr="00DE6E8A" w:rsidRDefault="00422465" w:rsidP="00191812">
            <w:pPr>
              <w:pStyle w:val="TableTextLeft"/>
            </w:pPr>
            <w:r w:rsidRPr="00DE6E8A">
              <w:t>33B</w:t>
            </w:r>
          </w:p>
        </w:tc>
        <w:tc>
          <w:tcPr>
            <w:tcW w:w="990" w:type="pct"/>
          </w:tcPr>
          <w:p w14:paraId="5F586F92" w14:textId="77777777" w:rsidR="00422465" w:rsidRPr="00DE6E8A" w:rsidRDefault="00422465" w:rsidP="00191812">
            <w:pPr>
              <w:pStyle w:val="TableTextLeft"/>
            </w:pPr>
            <w:r w:rsidRPr="00DE6E8A">
              <w:t>None</w:t>
            </w:r>
          </w:p>
        </w:tc>
        <w:tc>
          <w:tcPr>
            <w:tcW w:w="2147" w:type="pct"/>
          </w:tcPr>
          <w:p w14:paraId="5EBD1345" w14:textId="33B96C61" w:rsidR="00422465" w:rsidRPr="00DE6E8A" w:rsidRDefault="00422465" w:rsidP="00191812">
            <w:pPr>
              <w:pStyle w:val="TableTextLeft"/>
            </w:pPr>
            <w:r w:rsidRPr="00DE6E8A">
              <w:t>A fan motor</w:t>
            </w:r>
            <w:r>
              <w:t>,</w:t>
            </w:r>
            <w:r w:rsidRPr="00DE6E8A">
              <w:t xml:space="preserve"> </w:t>
            </w:r>
            <w:r>
              <w:t xml:space="preserve">installed into a </w:t>
            </w:r>
            <w:r w:rsidRPr="00EF1CFC">
              <w:t>ducted fan or partition fan in an</w:t>
            </w:r>
            <w:r w:rsidRPr="00DE6E8A">
              <w:t xml:space="preserve"> air-handling system as defined in ISO 13349:2010</w:t>
            </w:r>
            <w:r>
              <w:t>,</w:t>
            </w:r>
            <w:r w:rsidRPr="00DE6E8A">
              <w:t xml:space="preserve"> that:</w:t>
            </w:r>
          </w:p>
          <w:p w14:paraId="1699391A" w14:textId="7433C720" w:rsidR="00422465" w:rsidRPr="00DE6E8A" w:rsidRDefault="00422465" w:rsidP="00A4084A">
            <w:pPr>
              <w:pStyle w:val="TableTextLeft"/>
              <w:numPr>
                <w:ilvl w:val="0"/>
                <w:numId w:val="109"/>
              </w:numPr>
              <w:ind w:left="473"/>
            </w:pPr>
            <w:r>
              <w:t xml:space="preserve">is </w:t>
            </w:r>
            <w:r w:rsidRPr="00DE6E8A">
              <w:t xml:space="preserve">an electronically commutated motor (being a permanent magnet motor with electronic commutation) </w:t>
            </w:r>
            <w:r>
              <w:t>that has:</w:t>
            </w:r>
            <w:r w:rsidRPr="00DE6E8A">
              <w:t xml:space="preserve"> </w:t>
            </w:r>
          </w:p>
          <w:p w14:paraId="0F3057AA" w14:textId="6B7F872C" w:rsidR="00422465" w:rsidRPr="00191812" w:rsidRDefault="00422465" w:rsidP="00A4084A">
            <w:pPr>
              <w:pStyle w:val="TableTextLeft"/>
              <w:numPr>
                <w:ilvl w:val="0"/>
                <w:numId w:val="136"/>
              </w:numPr>
            </w:pPr>
            <w:r>
              <w:t>in the case of</w:t>
            </w:r>
            <w:r w:rsidRPr="00191812">
              <w:t xml:space="preserve"> an internal rotor motor, has a rated mot</w:t>
            </w:r>
            <w:r>
              <w:t>or output of not more than 600 W</w:t>
            </w:r>
            <w:r w:rsidRPr="00191812">
              <w:t>atts</w:t>
            </w:r>
            <w:r>
              <w:t>; or</w:t>
            </w:r>
          </w:p>
          <w:p w14:paraId="0356DB7B" w14:textId="16719D32" w:rsidR="00422465" w:rsidRDefault="00422465" w:rsidP="00A4084A">
            <w:pPr>
              <w:pStyle w:val="TableTextLeft"/>
              <w:numPr>
                <w:ilvl w:val="0"/>
                <w:numId w:val="136"/>
              </w:numPr>
            </w:pPr>
            <w:r>
              <w:t>in the case of</w:t>
            </w:r>
            <w:r w:rsidRPr="00DE6E8A">
              <w:t xml:space="preserve"> an external rotor motor, has a rated mo</w:t>
            </w:r>
            <w:r>
              <w:t>tor input of not more than 800 W</w:t>
            </w:r>
            <w:r w:rsidRPr="00DE6E8A">
              <w:t>atts</w:t>
            </w:r>
            <w:r>
              <w:t>; and</w:t>
            </w:r>
          </w:p>
          <w:p w14:paraId="4C9FD798" w14:textId="7236D590" w:rsidR="00422465" w:rsidRPr="00DE6E8A" w:rsidRDefault="00422465" w:rsidP="00A4084A">
            <w:pPr>
              <w:pStyle w:val="TableTextLeft"/>
              <w:numPr>
                <w:ilvl w:val="0"/>
                <w:numId w:val="109"/>
              </w:numPr>
              <w:ind w:left="473"/>
            </w:pPr>
            <w:r>
              <w:t xml:space="preserve">is designed to be installed into a ducted fan or partition fan in an air-handling system as defined in ISO </w:t>
            </w:r>
            <w:r w:rsidRPr="00DE6E8A">
              <w:t>13349:2010</w:t>
            </w:r>
            <w:r>
              <w:t>.</w:t>
            </w:r>
          </w:p>
        </w:tc>
        <w:tc>
          <w:tcPr>
            <w:tcW w:w="647" w:type="pct"/>
          </w:tcPr>
          <w:p w14:paraId="2B1EBCF5" w14:textId="64B6C928" w:rsidR="00422465" w:rsidRPr="00DE6E8A" w:rsidRDefault="00422465" w:rsidP="00191812">
            <w:pPr>
              <w:pStyle w:val="TableTextLeft"/>
            </w:pPr>
            <w:r>
              <w:t>33B</w:t>
            </w:r>
          </w:p>
        </w:tc>
      </w:tr>
    </w:tbl>
    <w:p w14:paraId="274B3E57" w14:textId="77777777" w:rsidR="00191812" w:rsidRPr="00DE6E8A" w:rsidRDefault="00191812" w:rsidP="00191812">
      <w:pPr>
        <w:pStyle w:val="BodyText"/>
      </w:pPr>
    </w:p>
    <w:p w14:paraId="0CA36254" w14:textId="6613C28D" w:rsidR="00191812" w:rsidRPr="001C1455" w:rsidRDefault="008677CC" w:rsidP="001C1455">
      <w:pPr>
        <w:pStyle w:val="Heading3"/>
        <w:rPr>
          <w:i/>
          <w:sz w:val="24"/>
          <w:szCs w:val="24"/>
        </w:rPr>
      </w:pPr>
      <w:bookmarkStart w:id="885" w:name="_Toc132192936"/>
      <w:r w:rsidRPr="001C1455">
        <w:rPr>
          <w:i/>
          <w:sz w:val="24"/>
          <w:szCs w:val="24"/>
        </w:rPr>
        <w:t>Specified Minimum Energy Efficiency</w:t>
      </w:r>
      <w:bookmarkEnd w:id="885"/>
    </w:p>
    <w:p w14:paraId="72FFF85E" w14:textId="70E5F75B" w:rsidR="00191812" w:rsidRDefault="00191812" w:rsidP="00191812">
      <w:pPr>
        <w:pStyle w:val="BodyText"/>
      </w:pPr>
      <w:r w:rsidRPr="00DE6E8A">
        <w:t xml:space="preserve">There are no additional requirements that must be met by the </w:t>
      </w:r>
      <w:r w:rsidR="00531379">
        <w:t>product</w:t>
      </w:r>
      <w:r w:rsidRPr="00DE6E8A">
        <w:t xml:space="preserve"> installed.</w:t>
      </w:r>
    </w:p>
    <w:p w14:paraId="414F5917" w14:textId="77777777" w:rsidR="00D6153B" w:rsidRPr="001C1455" w:rsidRDefault="00D6153B" w:rsidP="00191812">
      <w:pPr>
        <w:pStyle w:val="BodyText"/>
        <w:rPr>
          <w:i/>
        </w:rPr>
      </w:pPr>
    </w:p>
    <w:p w14:paraId="00FBA6DA" w14:textId="77777777" w:rsidR="00927EF5" w:rsidRPr="001C1455" w:rsidRDefault="00927EF5" w:rsidP="00927EF5">
      <w:pPr>
        <w:pStyle w:val="Heading3"/>
        <w:rPr>
          <w:i/>
          <w:sz w:val="24"/>
          <w:szCs w:val="24"/>
        </w:rPr>
      </w:pPr>
      <w:bookmarkStart w:id="886" w:name="_Toc132192937"/>
      <w:r w:rsidRPr="001C1455">
        <w:rPr>
          <w:i/>
          <w:sz w:val="24"/>
          <w:szCs w:val="24"/>
        </w:rPr>
        <w:t>Other specified matters</w:t>
      </w:r>
      <w:bookmarkEnd w:id="886"/>
    </w:p>
    <w:p w14:paraId="55BD34DF" w14:textId="52B745A3" w:rsidR="00927EF5" w:rsidRDefault="00927EF5" w:rsidP="00927EF5">
      <w:pPr>
        <w:pStyle w:val="BodyText"/>
      </w:pPr>
      <w:r>
        <w:t>None.</w:t>
      </w:r>
    </w:p>
    <w:p w14:paraId="5BF74EB0" w14:textId="77777777" w:rsidR="00D6153B" w:rsidRPr="00DE6E8A" w:rsidRDefault="00D6153B" w:rsidP="00927EF5">
      <w:pPr>
        <w:pStyle w:val="BodyText"/>
      </w:pPr>
    </w:p>
    <w:p w14:paraId="60E835C4" w14:textId="25449F84" w:rsidR="00191812" w:rsidRPr="001C1455" w:rsidRDefault="00191812" w:rsidP="001C1455">
      <w:pPr>
        <w:pStyle w:val="Heading3"/>
        <w:rPr>
          <w:i/>
          <w:sz w:val="24"/>
          <w:szCs w:val="24"/>
        </w:rPr>
      </w:pPr>
      <w:bookmarkStart w:id="887" w:name="_Toc506196588"/>
      <w:bookmarkStart w:id="888" w:name="_Toc509321256"/>
      <w:bookmarkStart w:id="889" w:name="_Toc132192938"/>
      <w:r w:rsidRPr="001C1455">
        <w:rPr>
          <w:i/>
          <w:sz w:val="24"/>
          <w:szCs w:val="24"/>
        </w:rPr>
        <w:t>Method for Determining GHG Equivalent Reduction</w:t>
      </w:r>
      <w:bookmarkEnd w:id="887"/>
      <w:bookmarkEnd w:id="888"/>
      <w:bookmarkEnd w:id="889"/>
    </w:p>
    <w:tbl>
      <w:tblPr>
        <w:tblStyle w:val="PullOutBoxTable"/>
        <w:tblW w:w="5000" w:type="pct"/>
        <w:tblLook w:val="0600" w:firstRow="0" w:lastRow="0" w:firstColumn="0" w:lastColumn="0" w:noHBand="1" w:noVBand="1"/>
      </w:tblPr>
      <w:tblGrid>
        <w:gridCol w:w="9629"/>
      </w:tblGrid>
      <w:tr w:rsidR="00DE53E7" w14:paraId="7A658DEE"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02330578" w14:textId="048DA18B" w:rsidR="00DE53E7" w:rsidRPr="00DE53E7" w:rsidRDefault="00DE53E7" w:rsidP="00DE53E7">
            <w:pPr>
              <w:pStyle w:val="PullOutBoxBodyText"/>
              <w:rPr>
                <w:b/>
              </w:rPr>
            </w:pPr>
            <w:r w:rsidRPr="00DE53E7">
              <w:rPr>
                <w:b/>
              </w:rPr>
              <w:t>Scenario 33A: Installing motored fans in refrigerated cabinet or co</w:t>
            </w:r>
            <w:r w:rsidR="0089331F">
              <w:rPr>
                <w:b/>
              </w:rPr>
              <w:t>ld</w:t>
            </w:r>
            <w:r w:rsidRPr="00DE53E7">
              <w:rPr>
                <w:b/>
              </w:rPr>
              <w:t xml:space="preserve"> room</w:t>
            </w:r>
          </w:p>
        </w:tc>
      </w:tr>
    </w:tbl>
    <w:p w14:paraId="52C01674" w14:textId="5DFAB35D"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_Ref503878036 \h </w:instrText>
      </w:r>
      <w:r w:rsidRPr="00DE6E8A">
        <w:fldChar w:fldCharType="separate"/>
      </w:r>
      <w:r w:rsidR="006704CA" w:rsidRPr="00DE6E8A">
        <w:t xml:space="preserve">Equation </w:t>
      </w:r>
      <w:r w:rsidR="006704CA">
        <w:rPr>
          <w:noProof/>
        </w:rPr>
        <w:t>33</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_Ref503878063 \h </w:instrText>
      </w:r>
      <w:r w:rsidRPr="00DE6E8A">
        <w:fldChar w:fldCharType="separate"/>
      </w:r>
      <w:r w:rsidR="006704CA" w:rsidRPr="00DE6E8A">
        <w:t xml:space="preserve">Table </w:t>
      </w:r>
      <w:r w:rsidR="006704CA">
        <w:rPr>
          <w:noProof/>
        </w:rPr>
        <w:t>33</w:t>
      </w:r>
      <w:r w:rsidR="006704CA">
        <w:t>.</w:t>
      </w:r>
      <w:r w:rsidR="006704CA">
        <w:rPr>
          <w:noProof/>
        </w:rPr>
        <w:t>2</w:t>
      </w:r>
      <w:r w:rsidRPr="00DE6E8A">
        <w:fldChar w:fldCharType="end"/>
      </w:r>
      <w:r w:rsidRPr="00DE6E8A">
        <w:t xml:space="preserve"> and </w:t>
      </w:r>
      <w:r w:rsidRPr="00DE6E8A">
        <w:fldChar w:fldCharType="begin"/>
      </w:r>
      <w:r w:rsidRPr="00DE6E8A">
        <w:instrText xml:space="preserve"> REF _Ref503878377 \h </w:instrText>
      </w:r>
      <w:r w:rsidRPr="00DE6E8A">
        <w:fldChar w:fldCharType="separate"/>
      </w:r>
      <w:r w:rsidR="006704CA" w:rsidRPr="00DE6E8A">
        <w:t xml:space="preserve">Table </w:t>
      </w:r>
      <w:r w:rsidR="006704CA">
        <w:rPr>
          <w:noProof/>
        </w:rPr>
        <w:t>33</w:t>
      </w:r>
      <w:r w:rsidR="006704CA">
        <w:t>.</w:t>
      </w:r>
      <w:r w:rsidR="006704CA">
        <w:rPr>
          <w:noProof/>
        </w:rPr>
        <w:t>3</w:t>
      </w:r>
      <w:r w:rsidRPr="00DE6E8A">
        <w:fldChar w:fldCharType="end"/>
      </w:r>
      <w:r w:rsidRPr="00DE6E8A">
        <w:t>.</w:t>
      </w:r>
    </w:p>
    <w:p w14:paraId="2794461D" w14:textId="778DA6E4" w:rsidR="00191812" w:rsidRPr="00DE6E8A" w:rsidRDefault="00191812" w:rsidP="00191812">
      <w:pPr>
        <w:pStyle w:val="Caption"/>
      </w:pPr>
      <w:bookmarkStart w:id="890" w:name="_Ref503878036"/>
      <w:bookmarkStart w:id="891" w:name="_Ref503878030"/>
      <w:bookmarkStart w:id="892" w:name="_Toc503972748"/>
      <w:bookmarkStart w:id="893" w:name="_Toc522614751"/>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33</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890"/>
      <w:r w:rsidRPr="00DE6E8A">
        <w:t xml:space="preserve"> – GHG equivalent emissions reduction calculation for Scenario 33A</w:t>
      </w:r>
      <w:bookmarkEnd w:id="891"/>
      <w:bookmarkEnd w:id="892"/>
      <w:bookmarkEnd w:id="89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3EBD8424"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7E5284CC" w14:textId="783385E4" w:rsidR="00191812" w:rsidRPr="009E133D" w:rsidRDefault="00992502"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4C87D299" w14:textId="6E5FD1C4" w:rsidR="00191812" w:rsidRPr="00DE6E8A" w:rsidRDefault="00191812" w:rsidP="00191812">
      <w:pPr>
        <w:pStyle w:val="Caption"/>
      </w:pPr>
      <w:bookmarkStart w:id="894" w:name="_Ref503878063"/>
      <w:bookmarkStart w:id="895" w:name="_Toc503972551"/>
      <w:bookmarkStart w:id="896" w:name="_Toc504390866"/>
      <w:bookmarkStart w:id="897" w:name="_Toc509321612"/>
      <w:bookmarkStart w:id="898" w:name="_Toc52261465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894"/>
      <w:r w:rsidRPr="00DE6E8A">
        <w:t xml:space="preserve"> – GHG equivalent emissions reduction variables for Scenario 33A</w:t>
      </w:r>
      <w:bookmarkEnd w:id="895"/>
      <w:bookmarkEnd w:id="896"/>
      <w:bookmarkEnd w:id="897"/>
      <w:bookmarkEnd w:id="89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28"/>
        <w:gridCol w:w="3524"/>
        <w:gridCol w:w="4667"/>
      </w:tblGrid>
      <w:tr w:rsidR="00191812" w:rsidRPr="00DE6E8A" w14:paraId="7078E764" w14:textId="77777777" w:rsidTr="002047A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42" w:type="pct"/>
            <w:shd w:val="clear" w:color="auto" w:fill="E5F1FA" w:themeFill="light2"/>
          </w:tcPr>
          <w:p w14:paraId="11A71911" w14:textId="77777777" w:rsidR="00191812" w:rsidRPr="00853DF2" w:rsidRDefault="00191812" w:rsidP="003046E8">
            <w:pPr>
              <w:pStyle w:val="TableTextLeft"/>
              <w:rPr>
                <w:b/>
              </w:rPr>
            </w:pPr>
            <w:r w:rsidRPr="00853DF2">
              <w:rPr>
                <w:b/>
              </w:rPr>
              <w:t>Input type</w:t>
            </w:r>
          </w:p>
        </w:tc>
        <w:tc>
          <w:tcPr>
            <w:tcW w:w="1832" w:type="pct"/>
            <w:shd w:val="clear" w:color="auto" w:fill="E5F1FA" w:themeFill="light2"/>
          </w:tcPr>
          <w:p w14:paraId="527960B7"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2426" w:type="pct"/>
            <w:shd w:val="clear" w:color="auto" w:fill="E5F1FA" w:themeFill="light2"/>
          </w:tcPr>
          <w:p w14:paraId="15802785"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191812" w:rsidRPr="00DE6E8A" w14:paraId="338A3F51" w14:textId="77777777" w:rsidTr="002047A3">
        <w:tc>
          <w:tcPr>
            <w:tcW w:w="742" w:type="pct"/>
          </w:tcPr>
          <w:p w14:paraId="6951CB81" w14:textId="77777777" w:rsidR="00191812" w:rsidRPr="00DE6E8A" w:rsidRDefault="00191812" w:rsidP="00191812">
            <w:pPr>
              <w:pStyle w:val="TableTextLeft"/>
            </w:pPr>
            <w:r w:rsidRPr="00DE6E8A">
              <w:t>Baseline*</w:t>
            </w:r>
          </w:p>
        </w:tc>
        <w:tc>
          <w:tcPr>
            <w:tcW w:w="1832" w:type="pct"/>
          </w:tcPr>
          <w:p w14:paraId="01F90E86" w14:textId="77777777" w:rsidR="00191812" w:rsidRPr="00DE6E8A" w:rsidRDefault="00191812" w:rsidP="00191812">
            <w:pPr>
              <w:pStyle w:val="TableTextLeft"/>
            </w:pPr>
            <w:r w:rsidRPr="00DE6E8A">
              <w:t>In every instance</w:t>
            </w:r>
            <w:r w:rsidRPr="00DE6E8A">
              <w:rPr>
                <w:rFonts w:eastAsiaTheme="minorEastAsia"/>
              </w:rPr>
              <w:t xml:space="preserve"> </w:t>
            </w:r>
          </w:p>
        </w:tc>
        <w:tc>
          <w:tcPr>
            <w:tcW w:w="2426" w:type="pct"/>
          </w:tcPr>
          <w:p w14:paraId="4AAEEB6B" w14:textId="23532A84" w:rsidR="00191812" w:rsidRPr="00DE6E8A" w:rsidRDefault="00191812" w:rsidP="00191812">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r>
                  <w:rPr>
                    <w:rFonts w:ascii="Cambria Math" w:hAnsi="Cambria Math"/>
                  </w:rPr>
                  <m:t xml:space="preserve">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191812" w:rsidRPr="00DE6E8A" w14:paraId="16CD70BA" w14:textId="77777777" w:rsidTr="002047A3">
        <w:tc>
          <w:tcPr>
            <w:tcW w:w="742" w:type="pct"/>
          </w:tcPr>
          <w:p w14:paraId="59ABCFEE" w14:textId="77777777" w:rsidR="00191812" w:rsidRPr="00DE6E8A" w:rsidRDefault="00191812" w:rsidP="00191812">
            <w:pPr>
              <w:pStyle w:val="TableTextLeft"/>
            </w:pPr>
            <w:r w:rsidRPr="00DE6E8A">
              <w:t>Upgrade*</w:t>
            </w:r>
          </w:p>
        </w:tc>
        <w:tc>
          <w:tcPr>
            <w:tcW w:w="1832" w:type="pct"/>
          </w:tcPr>
          <w:p w14:paraId="2F54BE92" w14:textId="77777777" w:rsidR="00191812" w:rsidRPr="00DE6E8A" w:rsidRDefault="00191812" w:rsidP="00191812">
            <w:pPr>
              <w:pStyle w:val="TableTextLeft"/>
            </w:pPr>
            <w:r w:rsidRPr="00DE6E8A">
              <w:t>In every instance</w:t>
            </w:r>
            <w:r w:rsidRPr="00DE6E8A">
              <w:rPr>
                <w:rFonts w:eastAsiaTheme="minorEastAsia"/>
              </w:rPr>
              <w:t xml:space="preserve"> </w:t>
            </w:r>
          </w:p>
        </w:tc>
        <w:tc>
          <w:tcPr>
            <w:tcW w:w="2426" w:type="pct"/>
          </w:tcPr>
          <w:p w14:paraId="611FAA19" w14:textId="4892BC4E" w:rsidR="00191812" w:rsidRPr="00DE6E8A" w:rsidRDefault="00191812" w:rsidP="00191812">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191812" w:rsidRPr="00DE6E8A" w14:paraId="59E54DBF" w14:textId="77777777" w:rsidTr="002047A3">
        <w:tc>
          <w:tcPr>
            <w:tcW w:w="742" w:type="pct"/>
          </w:tcPr>
          <w:p w14:paraId="626A5BC5" w14:textId="77777777" w:rsidR="00191812" w:rsidRPr="00DE6E8A" w:rsidRDefault="00191812" w:rsidP="00191812">
            <w:pPr>
              <w:pStyle w:val="TableTextLeft"/>
            </w:pPr>
            <w:r w:rsidRPr="00DE6E8A">
              <w:t xml:space="preserve">Lifetime </w:t>
            </w:r>
          </w:p>
        </w:tc>
        <w:tc>
          <w:tcPr>
            <w:tcW w:w="1832" w:type="pct"/>
          </w:tcPr>
          <w:p w14:paraId="254F8A5B" w14:textId="77777777" w:rsidR="00191812" w:rsidRPr="00DE6E8A" w:rsidRDefault="00191812" w:rsidP="00191812">
            <w:pPr>
              <w:pStyle w:val="TableTextLeft"/>
            </w:pPr>
            <w:r w:rsidRPr="00DE6E8A">
              <w:t>In every instance</w:t>
            </w:r>
          </w:p>
        </w:tc>
        <w:tc>
          <w:tcPr>
            <w:tcW w:w="2426" w:type="pct"/>
          </w:tcPr>
          <w:p w14:paraId="777B8D36" w14:textId="77777777" w:rsidR="00191812" w:rsidRPr="00DE6E8A" w:rsidRDefault="00191812" w:rsidP="00191812">
            <w:pPr>
              <w:pStyle w:val="TableTextLeft"/>
            </w:pPr>
            <w:r w:rsidRPr="00DE6E8A">
              <w:t>7.00</w:t>
            </w:r>
          </w:p>
        </w:tc>
      </w:tr>
      <w:tr w:rsidR="00191812" w:rsidRPr="00DE6E8A" w14:paraId="7225EA7E" w14:textId="77777777" w:rsidTr="002047A3">
        <w:tc>
          <w:tcPr>
            <w:tcW w:w="742" w:type="pct"/>
            <w:vMerge w:val="restart"/>
          </w:tcPr>
          <w:p w14:paraId="4CE47F6A" w14:textId="77777777" w:rsidR="00191812" w:rsidRPr="00DE6E8A" w:rsidRDefault="00191812" w:rsidP="00191812">
            <w:pPr>
              <w:pStyle w:val="TableTextLeft"/>
            </w:pPr>
            <w:r w:rsidRPr="00DE6E8A">
              <w:t>Regional Factor</w:t>
            </w:r>
          </w:p>
        </w:tc>
        <w:tc>
          <w:tcPr>
            <w:tcW w:w="1832" w:type="pct"/>
          </w:tcPr>
          <w:p w14:paraId="74F8D5FA" w14:textId="77777777" w:rsidR="00191812" w:rsidRPr="00DE6E8A" w:rsidRDefault="00191812" w:rsidP="00191812">
            <w:pPr>
              <w:pStyle w:val="TableTextLeft"/>
            </w:pPr>
            <w:r w:rsidRPr="00DE6E8A">
              <w:t>For upgrades in Metropolitan Victoria</w:t>
            </w:r>
          </w:p>
        </w:tc>
        <w:tc>
          <w:tcPr>
            <w:tcW w:w="2426" w:type="pct"/>
          </w:tcPr>
          <w:p w14:paraId="0935DB2C" w14:textId="77777777" w:rsidR="00191812" w:rsidRPr="00DE6E8A" w:rsidRDefault="00191812" w:rsidP="00191812">
            <w:pPr>
              <w:pStyle w:val="TableTextLeft"/>
            </w:pPr>
            <w:r w:rsidRPr="00DE6E8A">
              <w:t>0.98</w:t>
            </w:r>
          </w:p>
        </w:tc>
      </w:tr>
      <w:tr w:rsidR="00191812" w:rsidRPr="00DE6E8A" w14:paraId="30552C00" w14:textId="77777777" w:rsidTr="002047A3">
        <w:tc>
          <w:tcPr>
            <w:tcW w:w="742" w:type="pct"/>
            <w:vMerge/>
          </w:tcPr>
          <w:p w14:paraId="33A1D6DD" w14:textId="77777777" w:rsidR="00191812" w:rsidRPr="00DE6E8A" w:rsidRDefault="00191812" w:rsidP="00191812">
            <w:pPr>
              <w:pStyle w:val="BodyText"/>
            </w:pPr>
          </w:p>
        </w:tc>
        <w:tc>
          <w:tcPr>
            <w:tcW w:w="1832" w:type="pct"/>
          </w:tcPr>
          <w:p w14:paraId="62BCB61F" w14:textId="77777777" w:rsidR="00191812" w:rsidRPr="00DE6E8A" w:rsidRDefault="00191812" w:rsidP="00191812">
            <w:pPr>
              <w:pStyle w:val="TableTextLeft"/>
            </w:pPr>
            <w:r w:rsidRPr="00DE6E8A">
              <w:t xml:space="preserve">For upgrades in Regional Victoria </w:t>
            </w:r>
          </w:p>
        </w:tc>
        <w:tc>
          <w:tcPr>
            <w:tcW w:w="2426" w:type="pct"/>
          </w:tcPr>
          <w:p w14:paraId="7CA3BB4B" w14:textId="77777777" w:rsidR="00191812" w:rsidRPr="00DE6E8A" w:rsidRDefault="00191812" w:rsidP="00191812">
            <w:pPr>
              <w:pStyle w:val="TableTextLeft"/>
            </w:pPr>
            <w:r w:rsidRPr="00DE6E8A">
              <w:t>1.04</w:t>
            </w:r>
          </w:p>
        </w:tc>
      </w:tr>
    </w:tbl>
    <w:p w14:paraId="4E85CA4D" w14:textId="76BD602F" w:rsidR="00191812" w:rsidRPr="00DE6E8A" w:rsidRDefault="00191812" w:rsidP="00191812">
      <w:pPr>
        <w:pStyle w:val="BodyText"/>
      </w:pPr>
      <w:r w:rsidRPr="00DE6E8A">
        <w:t>*The</w:t>
      </w:r>
      <w:r w:rsidR="0008136F">
        <w:t xml:space="preserve"> COP is determined from </w:t>
      </w:r>
      <w:r w:rsidR="0008136F">
        <w:fldChar w:fldCharType="begin"/>
      </w:r>
      <w:r w:rsidR="0008136F">
        <w:instrText xml:space="preserve"> REF _Ref503878377 \h </w:instrText>
      </w:r>
      <w:r w:rsidR="0008136F">
        <w:fldChar w:fldCharType="separate"/>
      </w:r>
      <w:r w:rsidR="006704CA" w:rsidRPr="00DE6E8A">
        <w:t xml:space="preserve">Table </w:t>
      </w:r>
      <w:r w:rsidR="006704CA">
        <w:rPr>
          <w:noProof/>
        </w:rPr>
        <w:t>33</w:t>
      </w:r>
      <w:r w:rsidR="006704CA">
        <w:t>.</w:t>
      </w:r>
      <w:r w:rsidR="006704CA">
        <w:rPr>
          <w:noProof/>
        </w:rPr>
        <w:t>3</w:t>
      </w:r>
      <w:r w:rsidR="0008136F">
        <w:fldChar w:fldCharType="end"/>
      </w:r>
      <w:r w:rsidR="0008136F">
        <w:t>.</w:t>
      </w:r>
    </w:p>
    <w:p w14:paraId="7DAEBEB1" w14:textId="183944DA" w:rsidR="00191812" w:rsidRPr="00DE6E8A" w:rsidRDefault="00191812" w:rsidP="00191812">
      <w:pPr>
        <w:pStyle w:val="Caption"/>
      </w:pPr>
      <w:bookmarkStart w:id="899" w:name="_Ref503878377"/>
      <w:bookmarkStart w:id="900" w:name="_Toc503972552"/>
      <w:bookmarkStart w:id="901" w:name="_Toc504390867"/>
      <w:bookmarkStart w:id="902" w:name="_Toc509321613"/>
      <w:bookmarkStart w:id="903" w:name="_Toc52261465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899"/>
      <w:r w:rsidRPr="00DE6E8A">
        <w:t xml:space="preserve"> – Coefficient of performance (COP) values for Scenario 33A</w:t>
      </w:r>
      <w:bookmarkEnd w:id="900"/>
      <w:bookmarkEnd w:id="901"/>
      <w:bookmarkEnd w:id="902"/>
      <w:bookmarkEnd w:id="90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7811"/>
        <w:gridCol w:w="1808"/>
      </w:tblGrid>
      <w:tr w:rsidR="00191812" w:rsidRPr="00DE6E8A" w14:paraId="6642B545"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060" w:type="pct"/>
            <w:shd w:val="clear" w:color="auto" w:fill="E5F1FA" w:themeFill="light2"/>
          </w:tcPr>
          <w:p w14:paraId="33D67A85" w14:textId="77777777" w:rsidR="00191812" w:rsidRPr="00853DF2" w:rsidRDefault="00191812" w:rsidP="003046E8">
            <w:pPr>
              <w:pStyle w:val="TableTextLeft"/>
              <w:rPr>
                <w:b/>
              </w:rPr>
            </w:pPr>
            <w:r w:rsidRPr="00853DF2">
              <w:rPr>
                <w:b/>
              </w:rPr>
              <w:t>Refrigerator type</w:t>
            </w:r>
          </w:p>
        </w:tc>
        <w:tc>
          <w:tcPr>
            <w:tcW w:w="940" w:type="pct"/>
            <w:shd w:val="clear" w:color="auto" w:fill="E5F1FA" w:themeFill="light2"/>
          </w:tcPr>
          <w:p w14:paraId="462721A6"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COP</w:t>
            </w:r>
          </w:p>
        </w:tc>
      </w:tr>
      <w:tr w:rsidR="00191812" w:rsidRPr="00DE6E8A" w14:paraId="519AE241" w14:textId="77777777" w:rsidTr="00F4676B">
        <w:tc>
          <w:tcPr>
            <w:tcW w:w="4060" w:type="pct"/>
          </w:tcPr>
          <w:p w14:paraId="2830FB59" w14:textId="487B13CF" w:rsidR="00191812" w:rsidRPr="00DE6E8A" w:rsidRDefault="00191812" w:rsidP="00191812">
            <w:pPr>
              <w:pStyle w:val="TableTextLeft"/>
            </w:pPr>
            <w:r w:rsidRPr="00DE6E8A">
              <w:t>Refrigerat</w:t>
            </w:r>
            <w:r w:rsidR="00137CCC">
              <w:t>ed</w:t>
            </w:r>
            <w:r w:rsidRPr="00DE6E8A">
              <w:t xml:space="preserve"> cabinet</w:t>
            </w:r>
          </w:p>
        </w:tc>
        <w:tc>
          <w:tcPr>
            <w:tcW w:w="940" w:type="pct"/>
          </w:tcPr>
          <w:p w14:paraId="7A2752A8" w14:textId="77777777" w:rsidR="00191812" w:rsidRPr="00DE6E8A" w:rsidRDefault="00191812" w:rsidP="00191812">
            <w:pPr>
              <w:pStyle w:val="TableTextLeft"/>
            </w:pPr>
            <w:r w:rsidRPr="00DE6E8A">
              <w:t>2.80</w:t>
            </w:r>
          </w:p>
        </w:tc>
      </w:tr>
      <w:tr w:rsidR="00191812" w:rsidRPr="00DE6E8A" w14:paraId="689DA0E3" w14:textId="77777777" w:rsidTr="00F4676B">
        <w:tc>
          <w:tcPr>
            <w:tcW w:w="4060" w:type="pct"/>
          </w:tcPr>
          <w:p w14:paraId="3DE6AEC1" w14:textId="34B3BC86" w:rsidR="00191812" w:rsidRPr="00DE6E8A" w:rsidRDefault="006C40A1" w:rsidP="00191812">
            <w:pPr>
              <w:pStyle w:val="TableTextLeft"/>
            </w:pPr>
            <w:r w:rsidRPr="00D911E3">
              <w:rPr>
                <w:rFonts w:ascii="Arial" w:hAnsi="Arial"/>
              </w:rPr>
              <w:t xml:space="preserve">Cold Rooms operating below </w:t>
            </w:r>
            <w:r w:rsidRPr="00D911E3">
              <w:rPr>
                <w:rFonts w:ascii="Arial" w:hAnsi="Arial"/>
                <w:bCs/>
              </w:rPr>
              <w:t>0</w:t>
            </w:r>
            <w:r w:rsidRPr="00D911E3">
              <w:rPr>
                <w:rFonts w:ascii="Arial" w:hAnsi="Arial"/>
                <w:bCs/>
                <w:vertAlign w:val="superscript"/>
              </w:rPr>
              <w:t>o</w:t>
            </w:r>
            <w:r w:rsidRPr="00D911E3">
              <w:rPr>
                <w:rFonts w:ascii="Arial" w:hAnsi="Arial"/>
                <w:bCs/>
              </w:rPr>
              <w:t>C (freezers</w:t>
            </w:r>
            <w:r>
              <w:rPr>
                <w:rFonts w:ascii="Arial" w:hAnsi="Arial"/>
                <w:bCs/>
              </w:rPr>
              <w:t>)</w:t>
            </w:r>
          </w:p>
        </w:tc>
        <w:tc>
          <w:tcPr>
            <w:tcW w:w="940" w:type="pct"/>
          </w:tcPr>
          <w:p w14:paraId="55CB0578" w14:textId="77777777" w:rsidR="00191812" w:rsidRPr="00DE6E8A" w:rsidRDefault="00191812" w:rsidP="00191812">
            <w:pPr>
              <w:pStyle w:val="TableTextLeft"/>
            </w:pPr>
            <w:r w:rsidRPr="00DE6E8A">
              <w:t>1.80</w:t>
            </w:r>
          </w:p>
        </w:tc>
      </w:tr>
      <w:tr w:rsidR="00191812" w:rsidRPr="00DE6E8A" w14:paraId="78B604C3" w14:textId="77777777" w:rsidTr="00F4676B">
        <w:tc>
          <w:tcPr>
            <w:tcW w:w="4060" w:type="pct"/>
          </w:tcPr>
          <w:p w14:paraId="02320B92" w14:textId="6E542FBA" w:rsidR="00191812" w:rsidRPr="00DE6E8A" w:rsidRDefault="003366AA" w:rsidP="00191812">
            <w:pPr>
              <w:pStyle w:val="TableTextLeft"/>
            </w:pPr>
            <w:r w:rsidRPr="00B12ADC">
              <w:rPr>
                <w:rFonts w:ascii="Arial" w:hAnsi="Arial"/>
              </w:rPr>
              <w:t xml:space="preserve">Cold Rooms operating at or above </w:t>
            </w:r>
            <w:r w:rsidRPr="00B12ADC">
              <w:rPr>
                <w:rFonts w:ascii="Arial" w:hAnsi="Arial"/>
                <w:bCs/>
              </w:rPr>
              <w:t>0</w:t>
            </w:r>
            <w:r w:rsidRPr="00B12ADC">
              <w:rPr>
                <w:rFonts w:ascii="Arial" w:hAnsi="Arial"/>
                <w:bCs/>
                <w:vertAlign w:val="superscript"/>
              </w:rPr>
              <w:t>o</w:t>
            </w:r>
            <w:r w:rsidRPr="00B12ADC">
              <w:rPr>
                <w:rFonts w:ascii="Arial" w:hAnsi="Arial"/>
                <w:bCs/>
              </w:rPr>
              <w:t>C</w:t>
            </w:r>
          </w:p>
        </w:tc>
        <w:tc>
          <w:tcPr>
            <w:tcW w:w="940" w:type="pct"/>
          </w:tcPr>
          <w:p w14:paraId="54F2911E" w14:textId="77777777" w:rsidR="00191812" w:rsidRPr="00DE6E8A" w:rsidRDefault="00191812" w:rsidP="00191812">
            <w:pPr>
              <w:pStyle w:val="TableTextLeft"/>
            </w:pPr>
            <w:r w:rsidRPr="00DE6E8A">
              <w:t>2.56</w:t>
            </w:r>
          </w:p>
        </w:tc>
      </w:tr>
    </w:tbl>
    <w:p w14:paraId="79E1AE03" w14:textId="3DDA1455" w:rsidR="00191812" w:rsidRDefault="00191812" w:rsidP="00191812">
      <w:pPr>
        <w:pStyle w:val="BodyText"/>
      </w:pPr>
    </w:p>
    <w:p w14:paraId="724ADA44" w14:textId="29260430" w:rsidR="00853DF2" w:rsidRDefault="00853DF2" w:rsidP="00853DF2">
      <w:pPr>
        <w:pStyle w:val="BodyText"/>
        <w:ind w:left="567" w:firstLine="567"/>
      </w:pPr>
      <w:r>
        <w:rPr>
          <w:noProof/>
        </w:rPr>
        <mc:AlternateContent>
          <mc:Choice Requires="wps">
            <w:drawing>
              <wp:inline distT="0" distB="0" distL="0" distR="0" wp14:anchorId="327B79E2" wp14:editId="45FFA1C7">
                <wp:extent cx="4372708" cy="0"/>
                <wp:effectExtent l="0" t="0" r="0" b="0"/>
                <wp:docPr id="87" name="Straight Connector 87"/>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7237CC27" id="Straight Connector 87"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331FC119" w14:textId="632E574F" w:rsidR="00853DF2" w:rsidRPr="0008136F" w:rsidRDefault="0008136F" w:rsidP="0008136F">
      <w:pPr>
        <w:rPr>
          <w:rFonts w:cs="Times New Roman"/>
          <w:lang w:eastAsia="en-US"/>
        </w:rPr>
      </w:pPr>
      <w:r>
        <w:br w:type="page"/>
      </w:r>
    </w:p>
    <w:tbl>
      <w:tblPr>
        <w:tblStyle w:val="PullOutBoxTable"/>
        <w:tblW w:w="5000" w:type="pct"/>
        <w:tblLook w:val="0600" w:firstRow="0" w:lastRow="0" w:firstColumn="0" w:lastColumn="0" w:noHBand="1" w:noVBand="1"/>
      </w:tblPr>
      <w:tblGrid>
        <w:gridCol w:w="9629"/>
      </w:tblGrid>
      <w:tr w:rsidR="00853DF2" w14:paraId="3EBFD18A" w14:textId="77777777" w:rsidTr="00853DF2">
        <w:tc>
          <w:tcPr>
            <w:tcW w:w="5000" w:type="pct"/>
            <w:tcBorders>
              <w:top w:val="single" w:sz="4" w:space="0" w:color="0072CE" w:themeColor="text2"/>
              <w:bottom w:val="single" w:sz="4" w:space="0" w:color="0072CE" w:themeColor="text2"/>
            </w:tcBorders>
            <w:shd w:val="clear" w:color="auto" w:fill="E5F1FA" w:themeFill="light2"/>
          </w:tcPr>
          <w:p w14:paraId="569F77B2" w14:textId="557619AD" w:rsidR="00853DF2" w:rsidRPr="00853DF2" w:rsidRDefault="00853DF2" w:rsidP="00853DF2">
            <w:pPr>
              <w:pStyle w:val="PullOutBoxBodyText"/>
              <w:rPr>
                <w:b/>
              </w:rPr>
            </w:pPr>
            <w:r w:rsidRPr="00853DF2">
              <w:rPr>
                <w:b/>
              </w:rPr>
              <w:t>Scenarios 33B: Installing motored fans in an air-handling system</w:t>
            </w:r>
          </w:p>
        </w:tc>
      </w:tr>
    </w:tbl>
    <w:p w14:paraId="108EEA2B" w14:textId="69496F31"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_Ref503880700 \h </w:instrText>
      </w:r>
      <w:r w:rsidRPr="00DE6E8A">
        <w:fldChar w:fldCharType="separate"/>
      </w:r>
      <w:r w:rsidR="006704CA" w:rsidRPr="00DE6E8A">
        <w:t xml:space="preserve">Equation </w:t>
      </w:r>
      <w:r w:rsidR="006704CA">
        <w:rPr>
          <w:noProof/>
        </w:rPr>
        <w:t>33</w:t>
      </w:r>
      <w:r w:rsidR="006704CA">
        <w:t>.</w:t>
      </w:r>
      <w:r w:rsidR="006704CA">
        <w:rPr>
          <w:noProof/>
        </w:rPr>
        <w:t>2</w:t>
      </w:r>
      <w:r w:rsidRPr="00DE6E8A">
        <w:fldChar w:fldCharType="end"/>
      </w:r>
      <w:r w:rsidRPr="00DE6E8A">
        <w:t xml:space="preserve">, using the variables listed in </w:t>
      </w:r>
      <w:r w:rsidRPr="00DE6E8A">
        <w:fldChar w:fldCharType="begin"/>
      </w:r>
      <w:r w:rsidRPr="00DE6E8A">
        <w:instrText xml:space="preserve"> REF _Ref503880687 \h </w:instrText>
      </w:r>
      <w:r w:rsidRPr="00DE6E8A">
        <w:fldChar w:fldCharType="separate"/>
      </w:r>
      <w:r w:rsidR="006704CA" w:rsidRPr="00DE6E8A">
        <w:t xml:space="preserve">Table </w:t>
      </w:r>
      <w:r w:rsidR="006704CA">
        <w:rPr>
          <w:noProof/>
        </w:rPr>
        <w:t>33</w:t>
      </w:r>
      <w:r w:rsidR="006704CA">
        <w:t>.</w:t>
      </w:r>
      <w:r w:rsidR="006704CA">
        <w:rPr>
          <w:noProof/>
        </w:rPr>
        <w:t>4</w:t>
      </w:r>
      <w:r w:rsidRPr="00DE6E8A">
        <w:fldChar w:fldCharType="end"/>
      </w:r>
      <w:r w:rsidRPr="00DE6E8A">
        <w:t>.</w:t>
      </w:r>
    </w:p>
    <w:p w14:paraId="61835B5D" w14:textId="13C33E16" w:rsidR="00191812" w:rsidRPr="00DE6E8A" w:rsidRDefault="00191812" w:rsidP="00191812">
      <w:pPr>
        <w:pStyle w:val="Caption"/>
      </w:pPr>
      <w:bookmarkStart w:id="904" w:name="_Ref503880700"/>
      <w:bookmarkStart w:id="905" w:name="_Toc503972749"/>
      <w:bookmarkStart w:id="906" w:name="_Toc522614752"/>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33</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2</w:t>
      </w:r>
      <w:r w:rsidR="00E526F0">
        <w:rPr>
          <w:noProof/>
        </w:rPr>
        <w:fldChar w:fldCharType="end"/>
      </w:r>
      <w:bookmarkEnd w:id="904"/>
      <w:r w:rsidRPr="00DE6E8A">
        <w:t xml:space="preserve"> – GHG equivalent emissions reduction calculation for Scenario 33B</w:t>
      </w:r>
      <w:bookmarkEnd w:id="905"/>
      <w:bookmarkEnd w:id="90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60DB77B2"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754F22E" w14:textId="09143883" w:rsidR="00191812" w:rsidRPr="009E133D" w:rsidRDefault="001F70D6"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w:rPr>
                    <w:rFonts w:ascii="Cambria Math" w:hAnsi="Cambria Math"/>
                  </w:rPr>
                  <m:t>×</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4994BDF" w14:textId="018756BD" w:rsidR="00191812" w:rsidRPr="00DE6E8A" w:rsidRDefault="00191812" w:rsidP="00191812">
      <w:pPr>
        <w:pStyle w:val="Caption"/>
      </w:pPr>
      <w:bookmarkStart w:id="907" w:name="_Ref503880687"/>
      <w:bookmarkStart w:id="908" w:name="_Toc503972553"/>
      <w:bookmarkStart w:id="909" w:name="_Toc504390868"/>
      <w:bookmarkStart w:id="910" w:name="_Toc509321614"/>
      <w:bookmarkStart w:id="911" w:name="_Toc52261466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4</w:t>
      </w:r>
      <w:r w:rsidR="00E526F0">
        <w:rPr>
          <w:noProof/>
        </w:rPr>
        <w:fldChar w:fldCharType="end"/>
      </w:r>
      <w:bookmarkEnd w:id="907"/>
      <w:r w:rsidRPr="00DE6E8A">
        <w:t xml:space="preserve"> – GHG equivalent emissions reduction variables for Scenario 33B</w:t>
      </w:r>
      <w:bookmarkEnd w:id="908"/>
      <w:bookmarkEnd w:id="909"/>
      <w:bookmarkEnd w:id="910"/>
      <w:bookmarkEnd w:id="91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364"/>
        <w:gridCol w:w="3926"/>
        <w:gridCol w:w="4329"/>
      </w:tblGrid>
      <w:tr w:rsidR="00191812" w:rsidRPr="00DE6E8A" w14:paraId="0EA3892F"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09" w:type="pct"/>
            <w:shd w:val="clear" w:color="auto" w:fill="E5F1FA" w:themeFill="light2"/>
          </w:tcPr>
          <w:p w14:paraId="78006A26" w14:textId="77777777" w:rsidR="00191812" w:rsidRPr="00853DF2" w:rsidRDefault="00191812" w:rsidP="003046E8">
            <w:pPr>
              <w:pStyle w:val="TableTextLeft"/>
              <w:rPr>
                <w:b/>
              </w:rPr>
            </w:pPr>
            <w:r w:rsidRPr="00853DF2">
              <w:rPr>
                <w:b/>
              </w:rPr>
              <w:t>Input type</w:t>
            </w:r>
          </w:p>
        </w:tc>
        <w:tc>
          <w:tcPr>
            <w:tcW w:w="2041" w:type="pct"/>
            <w:shd w:val="clear" w:color="auto" w:fill="E5F1FA" w:themeFill="light2"/>
          </w:tcPr>
          <w:p w14:paraId="42F5203A"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2250" w:type="pct"/>
            <w:shd w:val="clear" w:color="auto" w:fill="E5F1FA" w:themeFill="light2"/>
          </w:tcPr>
          <w:p w14:paraId="50E2249D"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191812" w:rsidRPr="00DE6E8A" w14:paraId="6810D692" w14:textId="77777777" w:rsidTr="00F4676B">
        <w:tc>
          <w:tcPr>
            <w:tcW w:w="709" w:type="pct"/>
          </w:tcPr>
          <w:p w14:paraId="32D28400" w14:textId="77777777" w:rsidR="00191812" w:rsidRPr="00DE6E8A" w:rsidRDefault="00191812" w:rsidP="00191812">
            <w:pPr>
              <w:pStyle w:val="TableTextLeft"/>
            </w:pPr>
            <w:r w:rsidRPr="00DE6E8A">
              <w:t>Baseline</w:t>
            </w:r>
          </w:p>
        </w:tc>
        <w:tc>
          <w:tcPr>
            <w:tcW w:w="2041" w:type="pct"/>
          </w:tcPr>
          <w:p w14:paraId="511EC91E" w14:textId="77777777" w:rsidR="00191812" w:rsidRPr="00DE6E8A" w:rsidRDefault="00191812" w:rsidP="00191812">
            <w:pPr>
              <w:pStyle w:val="TableTextLeft"/>
            </w:pPr>
            <w:r w:rsidRPr="00DE6E8A">
              <w:t>In every instance</w:t>
            </w:r>
          </w:p>
        </w:tc>
        <w:tc>
          <w:tcPr>
            <w:tcW w:w="2250" w:type="pct"/>
          </w:tcPr>
          <w:p w14:paraId="25166AED" w14:textId="404ED893" w:rsidR="00191812" w:rsidRPr="00DE6E8A" w:rsidRDefault="00191812" w:rsidP="00191812">
            <w:pPr>
              <w:pStyle w:val="TableTextLeft"/>
              <w:rPr>
                <w:vertAlign w:val="superscript"/>
              </w:rPr>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oMath>
            </m:oMathPara>
          </w:p>
        </w:tc>
      </w:tr>
      <w:tr w:rsidR="00191812" w:rsidRPr="00DE6E8A" w14:paraId="19AB8897" w14:textId="77777777" w:rsidTr="00F4676B">
        <w:tc>
          <w:tcPr>
            <w:tcW w:w="709" w:type="pct"/>
          </w:tcPr>
          <w:p w14:paraId="69047C06" w14:textId="77777777" w:rsidR="00191812" w:rsidRPr="00DE6E8A" w:rsidRDefault="00191812" w:rsidP="00191812">
            <w:pPr>
              <w:pStyle w:val="TableTextLeft"/>
            </w:pPr>
            <w:r w:rsidRPr="00DE6E8A">
              <w:t>Upgrade</w:t>
            </w:r>
          </w:p>
        </w:tc>
        <w:tc>
          <w:tcPr>
            <w:tcW w:w="2041" w:type="pct"/>
          </w:tcPr>
          <w:p w14:paraId="6C16DBFA" w14:textId="77777777" w:rsidR="00191812" w:rsidRPr="00DE6E8A" w:rsidRDefault="00191812" w:rsidP="00191812">
            <w:pPr>
              <w:pStyle w:val="TableTextLeft"/>
            </w:pPr>
            <w:r w:rsidRPr="00DE6E8A">
              <w:t>In every instance</w:t>
            </w:r>
          </w:p>
        </w:tc>
        <w:tc>
          <w:tcPr>
            <w:tcW w:w="2250" w:type="pct"/>
          </w:tcPr>
          <w:p w14:paraId="4401F1F1" w14:textId="2BD749E2" w:rsidR="00191812" w:rsidRPr="00DE6E8A" w:rsidRDefault="00191812" w:rsidP="00191812">
            <w:pPr>
              <w:pStyle w:val="TableTextLeft"/>
            </w:pPr>
            <m:oMathPara>
              <m:oMathParaPr>
                <m:jc m:val="left"/>
              </m:oMathParaPr>
              <m:oMath>
                <m:r>
                  <w:rPr>
                    <w:rFonts w:ascii="Cambria Math" w:hAnsi="Cambria Math"/>
                  </w:rPr>
                  <m:t xml:space="preserve">4.38×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m:t>
                </m:r>
              </m:oMath>
            </m:oMathPara>
          </w:p>
        </w:tc>
      </w:tr>
      <w:tr w:rsidR="00191812" w:rsidRPr="00DE6E8A" w14:paraId="294EBD01" w14:textId="77777777" w:rsidTr="00F4676B">
        <w:tc>
          <w:tcPr>
            <w:tcW w:w="709" w:type="pct"/>
          </w:tcPr>
          <w:p w14:paraId="64A3BAC1" w14:textId="77777777" w:rsidR="00191812" w:rsidRPr="00DE6E8A" w:rsidRDefault="00191812" w:rsidP="00191812">
            <w:pPr>
              <w:pStyle w:val="TableTextLeft"/>
            </w:pPr>
            <w:r w:rsidRPr="00DE6E8A">
              <w:t>Lifetime Factor</w:t>
            </w:r>
          </w:p>
        </w:tc>
        <w:tc>
          <w:tcPr>
            <w:tcW w:w="2041" w:type="pct"/>
          </w:tcPr>
          <w:p w14:paraId="78407D43" w14:textId="77777777" w:rsidR="00191812" w:rsidRPr="00DE6E8A" w:rsidRDefault="00191812" w:rsidP="00191812">
            <w:pPr>
              <w:pStyle w:val="TableTextLeft"/>
            </w:pPr>
            <w:r w:rsidRPr="00DE6E8A">
              <w:t>In every instance</w:t>
            </w:r>
          </w:p>
        </w:tc>
        <w:tc>
          <w:tcPr>
            <w:tcW w:w="2250" w:type="pct"/>
          </w:tcPr>
          <w:p w14:paraId="5D127CE8" w14:textId="77777777" w:rsidR="00191812" w:rsidRPr="00DE6E8A" w:rsidRDefault="00191812" w:rsidP="00191812">
            <w:pPr>
              <w:pStyle w:val="TableTextLeft"/>
            </w:pPr>
            <w:r w:rsidRPr="00DE6E8A">
              <w:t>7.00</w:t>
            </w:r>
          </w:p>
        </w:tc>
      </w:tr>
      <w:tr w:rsidR="00191812" w:rsidRPr="00DE6E8A" w14:paraId="41B3ABFE" w14:textId="77777777" w:rsidTr="00F4676B">
        <w:tc>
          <w:tcPr>
            <w:tcW w:w="709" w:type="pct"/>
            <w:vMerge w:val="restart"/>
          </w:tcPr>
          <w:p w14:paraId="4CB59858" w14:textId="77777777" w:rsidR="00191812" w:rsidRPr="00DE6E8A" w:rsidRDefault="00191812" w:rsidP="00191812">
            <w:pPr>
              <w:pStyle w:val="TableTextLeft"/>
            </w:pPr>
            <w:r w:rsidRPr="00DE6E8A">
              <w:t>Regional Factor</w:t>
            </w:r>
          </w:p>
        </w:tc>
        <w:tc>
          <w:tcPr>
            <w:tcW w:w="2041" w:type="pct"/>
          </w:tcPr>
          <w:p w14:paraId="6DA23EA9" w14:textId="77777777" w:rsidR="00191812" w:rsidRPr="00DE6E8A" w:rsidRDefault="00191812" w:rsidP="00191812">
            <w:pPr>
              <w:pStyle w:val="TableTextLeft"/>
            </w:pPr>
            <w:r w:rsidRPr="00DE6E8A">
              <w:t>For upgrades in Metropolitan Victoria</w:t>
            </w:r>
          </w:p>
        </w:tc>
        <w:tc>
          <w:tcPr>
            <w:tcW w:w="2250" w:type="pct"/>
          </w:tcPr>
          <w:p w14:paraId="044AB94F" w14:textId="77777777" w:rsidR="00191812" w:rsidRPr="00DE6E8A" w:rsidRDefault="00191812" w:rsidP="00191812">
            <w:pPr>
              <w:pStyle w:val="TableTextLeft"/>
            </w:pPr>
            <w:r w:rsidRPr="00DE6E8A">
              <w:t>0.98</w:t>
            </w:r>
          </w:p>
        </w:tc>
      </w:tr>
      <w:tr w:rsidR="00191812" w:rsidRPr="00DE6E8A" w14:paraId="29471EFA" w14:textId="77777777" w:rsidTr="00F4676B">
        <w:tc>
          <w:tcPr>
            <w:tcW w:w="709" w:type="pct"/>
            <w:vMerge/>
          </w:tcPr>
          <w:p w14:paraId="24DA1421" w14:textId="77777777" w:rsidR="00191812" w:rsidRPr="00DE6E8A" w:rsidRDefault="00191812" w:rsidP="00191812">
            <w:pPr>
              <w:pStyle w:val="BodyText"/>
            </w:pPr>
          </w:p>
        </w:tc>
        <w:tc>
          <w:tcPr>
            <w:tcW w:w="2041" w:type="pct"/>
          </w:tcPr>
          <w:p w14:paraId="5D42FC32" w14:textId="77777777" w:rsidR="00191812" w:rsidRPr="00DE6E8A" w:rsidRDefault="00191812" w:rsidP="00191812">
            <w:pPr>
              <w:pStyle w:val="TableTextLeft"/>
            </w:pPr>
            <w:r w:rsidRPr="00DE6E8A">
              <w:t xml:space="preserve">For upgrades in Regional Victoria </w:t>
            </w:r>
          </w:p>
        </w:tc>
        <w:tc>
          <w:tcPr>
            <w:tcW w:w="2250" w:type="pct"/>
          </w:tcPr>
          <w:p w14:paraId="6DD1EB92" w14:textId="77777777" w:rsidR="00191812" w:rsidRPr="00DE6E8A" w:rsidRDefault="00191812" w:rsidP="00191812">
            <w:pPr>
              <w:pStyle w:val="TableTextLeft"/>
            </w:pPr>
            <w:r w:rsidRPr="00DE6E8A">
              <w:t>1.04</w:t>
            </w:r>
          </w:p>
        </w:tc>
      </w:tr>
    </w:tbl>
    <w:p w14:paraId="287C15B1" w14:textId="77777777" w:rsidR="00191812" w:rsidRPr="00DE6E8A" w:rsidRDefault="00191812" w:rsidP="00191812">
      <w:pPr>
        <w:pStyle w:val="BodyText"/>
      </w:pPr>
    </w:p>
    <w:p w14:paraId="31375A03" w14:textId="77777777" w:rsidR="009C6C99" w:rsidRDefault="009C6C99">
      <w:pPr>
        <w:rPr>
          <w:b/>
          <w:bCs/>
          <w:iCs/>
          <w:color w:val="0072CE" w:themeColor="text2"/>
          <w:kern w:val="20"/>
          <w:sz w:val="24"/>
          <w:szCs w:val="28"/>
        </w:rPr>
      </w:pPr>
      <w:bookmarkStart w:id="912" w:name="_Toc506196589"/>
      <w:bookmarkStart w:id="913" w:name="_Toc506216645"/>
      <w:bookmarkStart w:id="914" w:name="_Toc509321257"/>
      <w:bookmarkStart w:id="915" w:name="_Toc509321501"/>
      <w:r>
        <w:br w:type="page"/>
      </w:r>
    </w:p>
    <w:p w14:paraId="7FC044EE" w14:textId="143741A7" w:rsidR="00073F97" w:rsidRPr="00D026C9" w:rsidRDefault="007D1274" w:rsidP="00186A5F">
      <w:pPr>
        <w:pStyle w:val="Heading2"/>
        <w:numPr>
          <w:ilvl w:val="0"/>
          <w:numId w:val="85"/>
        </w:numPr>
      </w:pPr>
      <w:bookmarkStart w:id="916" w:name="_Toc9264529"/>
      <w:bookmarkStart w:id="917" w:name="_Toc132192939"/>
      <w:r w:rsidRPr="008D0B45">
        <w:t>Part 34 Activity– Building based lighting upgrade</w:t>
      </w:r>
      <w:bookmarkEnd w:id="916"/>
      <w:bookmarkEnd w:id="917"/>
    </w:p>
    <w:p w14:paraId="5FC73CAC" w14:textId="3C64B673" w:rsidR="00191812" w:rsidRPr="001C1455" w:rsidRDefault="005F1F80" w:rsidP="001C1455">
      <w:pPr>
        <w:pStyle w:val="Heading3"/>
        <w:rPr>
          <w:i/>
          <w:sz w:val="24"/>
          <w:szCs w:val="24"/>
        </w:rPr>
      </w:pPr>
      <w:bookmarkStart w:id="918" w:name="_Toc132192940"/>
      <w:bookmarkEnd w:id="912"/>
      <w:bookmarkEnd w:id="913"/>
      <w:bookmarkEnd w:id="914"/>
      <w:bookmarkEnd w:id="915"/>
      <w:r>
        <w:rPr>
          <w:i/>
          <w:sz w:val="24"/>
          <w:szCs w:val="24"/>
        </w:rPr>
        <w:t>Activity description (Guidance)</w:t>
      </w:r>
      <w:bookmarkEnd w:id="918"/>
    </w:p>
    <w:tbl>
      <w:tblPr>
        <w:tblStyle w:val="PullOutBoxTable"/>
        <w:tblW w:w="5000" w:type="pct"/>
        <w:tblLook w:val="0600" w:firstRow="0" w:lastRow="0" w:firstColumn="0" w:lastColumn="0" w:noHBand="1" w:noVBand="1"/>
      </w:tblPr>
      <w:tblGrid>
        <w:gridCol w:w="9629"/>
      </w:tblGrid>
      <w:tr w:rsidR="005D2C91" w14:paraId="01B827AF" w14:textId="77777777" w:rsidTr="005D2C91">
        <w:tc>
          <w:tcPr>
            <w:tcW w:w="5000" w:type="pct"/>
            <w:tcBorders>
              <w:top w:val="single" w:sz="4" w:space="0" w:color="0072CE" w:themeColor="text2"/>
              <w:bottom w:val="single" w:sz="4" w:space="0" w:color="0072CE" w:themeColor="text2"/>
            </w:tcBorders>
            <w:shd w:val="clear" w:color="auto" w:fill="D3D3D3"/>
          </w:tcPr>
          <w:p w14:paraId="15E6806D" w14:textId="77777777" w:rsidR="005D2C91" w:rsidRDefault="005D2C91" w:rsidP="005D2C91">
            <w:pPr>
              <w:pStyle w:val="PullOutBoxBodyText"/>
            </w:pPr>
            <w:r>
              <w:t>Part 34 of Schedule 2 of the Regulations prescribes the upgrade of building based lighting as an eligible activity for the purposes of the Victorian Energy Upgrades program.</w:t>
            </w:r>
          </w:p>
          <w:p w14:paraId="2401BD57" w14:textId="5FECC898" w:rsidR="005D2C91" w:rsidRDefault="005D2C91" w:rsidP="005D2C91">
            <w:pPr>
              <w:pStyle w:val="PullOutBoxBodyText"/>
            </w:pPr>
            <w:r>
              <w:fldChar w:fldCharType="begin"/>
            </w:r>
            <w:r>
              <w:instrText xml:space="preserve"> REF _Ref520808867 \h </w:instrText>
            </w:r>
            <w:r>
              <w:fldChar w:fldCharType="separate"/>
            </w:r>
            <w:r w:rsidR="006704CA" w:rsidRPr="00DE6E8A">
              <w:t xml:space="preserve">Table </w:t>
            </w:r>
            <w:r w:rsidR="006704CA">
              <w:rPr>
                <w:noProof/>
              </w:rPr>
              <w:t>34</w:t>
            </w:r>
            <w:r w:rsidR="006704CA">
              <w:t>.</w:t>
            </w:r>
            <w:r w:rsidR="006704CA">
              <w:rPr>
                <w:noProof/>
              </w:rPr>
              <w:t>1</w:t>
            </w:r>
            <w:r>
              <w:fldChar w:fldCharType="end"/>
            </w:r>
            <w:r>
              <w:t xml:space="preserve"> lists the types of lighting products that may be installed, upgrade</w:t>
            </w:r>
            <w:r w:rsidR="00A322C3">
              <w:t>d</w:t>
            </w:r>
            <w:r>
              <w:t xml:space="preserve"> or replaced. Each type of upgrade is known as a scenario. Each scenario has its own method for determining GHG equivalent reduction.</w:t>
            </w:r>
          </w:p>
          <w:p w14:paraId="3BC7F96A" w14:textId="303D4CCA" w:rsidR="00435601" w:rsidRDefault="005D2C91" w:rsidP="00690961">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3099ACB4" w14:textId="69B2ECC2" w:rsidR="00191812" w:rsidRPr="00DE6E8A" w:rsidRDefault="00191812" w:rsidP="00191812">
      <w:pPr>
        <w:pStyle w:val="Caption"/>
      </w:pPr>
      <w:bookmarkStart w:id="919" w:name="_Ref503943251"/>
      <w:bookmarkStart w:id="920" w:name="_Ref520808867"/>
      <w:bookmarkStart w:id="921" w:name="_Toc503972554"/>
      <w:bookmarkStart w:id="922" w:name="_Toc504390869"/>
      <w:bookmarkStart w:id="923" w:name="_Toc509321615"/>
      <w:bookmarkStart w:id="924" w:name="_Toc52261466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919"/>
      <w:bookmarkEnd w:id="920"/>
      <w:r w:rsidRPr="00DE6E8A">
        <w:t xml:space="preserve"> – Eligible building based lighting upgrade </w:t>
      </w:r>
      <w:bookmarkEnd w:id="921"/>
      <w:bookmarkEnd w:id="922"/>
      <w:r w:rsidRPr="00DE6E8A">
        <w:t>scenarios</w:t>
      </w:r>
      <w:bookmarkEnd w:id="923"/>
      <w:bookmarkEnd w:id="924"/>
    </w:p>
    <w:tbl>
      <w:tblPr>
        <w:tblStyle w:val="TableGrid"/>
        <w:tblW w:w="5000" w:type="pct"/>
        <w:tblLook w:val="04A0" w:firstRow="1" w:lastRow="0" w:firstColumn="1" w:lastColumn="0" w:noHBand="0" w:noVBand="1"/>
      </w:tblPr>
      <w:tblGrid>
        <w:gridCol w:w="980"/>
        <w:gridCol w:w="1006"/>
        <w:gridCol w:w="3007"/>
        <w:gridCol w:w="3468"/>
        <w:gridCol w:w="1178"/>
      </w:tblGrid>
      <w:tr w:rsidR="00191812" w:rsidRPr="00DE6E8A" w14:paraId="03D7B156" w14:textId="77777777" w:rsidTr="0008136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8" w:type="pct"/>
          </w:tcPr>
          <w:p w14:paraId="12834AAA" w14:textId="1F732398" w:rsidR="00191812" w:rsidRPr="001C1455" w:rsidRDefault="00531379" w:rsidP="00191812">
            <w:pPr>
              <w:pStyle w:val="TableHeadingLeft"/>
              <w:rPr>
                <w:color w:val="FFFFFF" w:themeColor="background1"/>
              </w:rPr>
            </w:pPr>
            <w:bookmarkStart w:id="925" w:name="_Hlk502829194"/>
            <w:r w:rsidRPr="001C1455">
              <w:rPr>
                <w:color w:val="FFFFFF" w:themeColor="background1"/>
              </w:rPr>
              <w:t>Product category</w:t>
            </w:r>
            <w:r w:rsidR="00191812" w:rsidRPr="001C1455">
              <w:rPr>
                <w:color w:val="FFFFFF" w:themeColor="background1"/>
              </w:rPr>
              <w:t xml:space="preserve"> number</w:t>
            </w:r>
          </w:p>
        </w:tc>
        <w:tc>
          <w:tcPr>
            <w:tcW w:w="522" w:type="pct"/>
          </w:tcPr>
          <w:p w14:paraId="51D403FE"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Scenario number</w:t>
            </w:r>
          </w:p>
        </w:tc>
        <w:tc>
          <w:tcPr>
            <w:tcW w:w="1560" w:type="pct"/>
          </w:tcPr>
          <w:p w14:paraId="4DAA15DE" w14:textId="3025FAF2"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or removal requirements</w:t>
            </w:r>
            <w:r w:rsidR="00D739A5" w:rsidRPr="001C1455">
              <w:rPr>
                <w:rStyle w:val="FootnoteReference"/>
                <w:color w:val="FFFFFF" w:themeColor="background1"/>
              </w:rPr>
              <w:footnoteReference w:id="74"/>
            </w:r>
          </w:p>
        </w:tc>
        <w:tc>
          <w:tcPr>
            <w:tcW w:w="1799" w:type="pct"/>
          </w:tcPr>
          <w:p w14:paraId="1115C363" w14:textId="3A0C834D" w:rsidR="00191812" w:rsidRPr="00154ED9"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54ED9">
              <w:rPr>
                <w:color w:val="FFFFFF" w:themeColor="background1"/>
              </w:rPr>
              <w:t>Product</w:t>
            </w:r>
            <w:r w:rsidR="00191812" w:rsidRPr="00154ED9">
              <w:rPr>
                <w:color w:val="FFFFFF" w:themeColor="background1"/>
              </w:rPr>
              <w:t xml:space="preserve"> to be installed</w:t>
            </w:r>
            <w:r w:rsidR="00D21B06" w:rsidRPr="00154ED9">
              <w:rPr>
                <w:color w:val="FFFFFF" w:themeColor="background1"/>
              </w:rPr>
              <w:t xml:space="preserve"> </w:t>
            </w:r>
            <w:r w:rsidR="00C75002" w:rsidRPr="00154ED9">
              <w:rPr>
                <w:color w:val="FFFFFF" w:themeColor="background1"/>
              </w:rPr>
              <w:t>/</w:t>
            </w:r>
            <w:r w:rsidR="00D21B06" w:rsidRPr="00154ED9">
              <w:rPr>
                <w:color w:val="FFFFFF" w:themeColor="background1"/>
              </w:rPr>
              <w:t xml:space="preserve"> installation requirements</w:t>
            </w:r>
            <w:r w:rsidR="00D97B39" w:rsidRPr="00154ED9">
              <w:rPr>
                <w:rStyle w:val="FootnoteReference"/>
                <w:color w:val="FFFFFF" w:themeColor="background1"/>
              </w:rPr>
              <w:footnoteReference w:id="75"/>
            </w:r>
          </w:p>
        </w:tc>
        <w:tc>
          <w:tcPr>
            <w:tcW w:w="611" w:type="pct"/>
          </w:tcPr>
          <w:p w14:paraId="0AF5695C"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Historical schedule number</w:t>
            </w:r>
          </w:p>
        </w:tc>
      </w:tr>
      <w:tr w:rsidR="00191812" w:rsidRPr="00DE6E8A" w14:paraId="2E9D5787" w14:textId="77777777" w:rsidTr="0008136F">
        <w:tc>
          <w:tcPr>
            <w:tcW w:w="508" w:type="pct"/>
          </w:tcPr>
          <w:p w14:paraId="04BAEB97" w14:textId="77777777" w:rsidR="00191812" w:rsidRPr="00DE6E8A" w:rsidRDefault="00191812" w:rsidP="00191812">
            <w:pPr>
              <w:pStyle w:val="TableTextLeft"/>
            </w:pPr>
            <w:r w:rsidRPr="00DE6E8A">
              <w:t>34A</w:t>
            </w:r>
          </w:p>
        </w:tc>
        <w:tc>
          <w:tcPr>
            <w:tcW w:w="522" w:type="pct"/>
          </w:tcPr>
          <w:p w14:paraId="11ECADF1" w14:textId="77777777" w:rsidR="00191812" w:rsidRPr="00DE6E8A" w:rsidRDefault="00191812" w:rsidP="00191812">
            <w:pPr>
              <w:pStyle w:val="TableTextLeft"/>
            </w:pPr>
            <w:r w:rsidRPr="00DE6E8A">
              <w:t>34A</w:t>
            </w:r>
          </w:p>
        </w:tc>
        <w:tc>
          <w:tcPr>
            <w:tcW w:w="1560" w:type="pct"/>
          </w:tcPr>
          <w:p w14:paraId="3FD99EDD" w14:textId="76E10474" w:rsidR="00191812" w:rsidRPr="00DE6E8A" w:rsidRDefault="00191812" w:rsidP="00191812">
            <w:pPr>
              <w:pStyle w:val="TableTextLeft"/>
            </w:pPr>
            <w:r w:rsidRPr="00DE6E8A">
              <w:t>None</w:t>
            </w:r>
            <w:r w:rsidR="008E63A3">
              <w:t>*</w:t>
            </w:r>
          </w:p>
        </w:tc>
        <w:tc>
          <w:tcPr>
            <w:tcW w:w="1799" w:type="pct"/>
          </w:tcPr>
          <w:p w14:paraId="1AB0537D" w14:textId="457BD0F8" w:rsidR="00191812" w:rsidRPr="00154ED9" w:rsidRDefault="00191812" w:rsidP="00191812">
            <w:pPr>
              <w:pStyle w:val="TableTextLeft"/>
            </w:pPr>
            <w:r w:rsidRPr="00154ED9">
              <w:t>A lighting control device, other than a voltage reduction unit, that is certified by the manufacturer as appropriate for use with the type of luminaire it will control</w:t>
            </w:r>
          </w:p>
        </w:tc>
        <w:tc>
          <w:tcPr>
            <w:tcW w:w="611" w:type="pct"/>
          </w:tcPr>
          <w:p w14:paraId="797F95A8" w14:textId="77777777" w:rsidR="00191812" w:rsidRPr="00DE6E8A" w:rsidRDefault="00191812" w:rsidP="00191812">
            <w:pPr>
              <w:pStyle w:val="TableTextLeft"/>
            </w:pPr>
            <w:r w:rsidRPr="00DE6E8A">
              <w:t>34B</w:t>
            </w:r>
          </w:p>
        </w:tc>
      </w:tr>
      <w:tr w:rsidR="00191812" w:rsidRPr="00DE6E8A" w14:paraId="07E69404" w14:textId="77777777" w:rsidTr="0008136F">
        <w:tc>
          <w:tcPr>
            <w:tcW w:w="508" w:type="pct"/>
          </w:tcPr>
          <w:p w14:paraId="65339581" w14:textId="77777777" w:rsidR="00191812" w:rsidRPr="00DE6E8A" w:rsidRDefault="00191812" w:rsidP="00191812">
            <w:pPr>
              <w:pStyle w:val="TableTextLeft"/>
            </w:pPr>
            <w:r w:rsidRPr="00DE6E8A">
              <w:t>34B</w:t>
            </w:r>
          </w:p>
        </w:tc>
        <w:tc>
          <w:tcPr>
            <w:tcW w:w="522" w:type="pct"/>
          </w:tcPr>
          <w:p w14:paraId="06FB704D" w14:textId="77777777" w:rsidR="00191812" w:rsidRPr="00DE6E8A" w:rsidRDefault="00191812" w:rsidP="00191812">
            <w:pPr>
              <w:pStyle w:val="TableTextLeft"/>
            </w:pPr>
            <w:r w:rsidRPr="00DE6E8A">
              <w:t>34B</w:t>
            </w:r>
          </w:p>
        </w:tc>
        <w:tc>
          <w:tcPr>
            <w:tcW w:w="1560" w:type="pct"/>
          </w:tcPr>
          <w:p w14:paraId="770FE5CD" w14:textId="57806E00" w:rsidR="00191812" w:rsidRPr="00DE6E8A" w:rsidRDefault="00191812" w:rsidP="00191812">
            <w:pPr>
              <w:pStyle w:val="TableTextLeft"/>
            </w:pPr>
            <w:r w:rsidRPr="00DE6E8A">
              <w:t>None</w:t>
            </w:r>
            <w:r w:rsidR="008E63A3">
              <w:t>*</w:t>
            </w:r>
          </w:p>
        </w:tc>
        <w:tc>
          <w:tcPr>
            <w:tcW w:w="1799" w:type="pct"/>
          </w:tcPr>
          <w:p w14:paraId="37EFF3A4" w14:textId="77777777" w:rsidR="00191812" w:rsidRPr="00154ED9" w:rsidRDefault="00191812" w:rsidP="00191812">
            <w:pPr>
              <w:pStyle w:val="TableTextLeft"/>
            </w:pPr>
            <w:r w:rsidRPr="00154ED9">
              <w:t xml:space="preserve">A voltage reduction unit that: </w:t>
            </w:r>
          </w:p>
          <w:p w14:paraId="0B62B253" w14:textId="03E411D6" w:rsidR="00191812" w:rsidRPr="00154ED9" w:rsidRDefault="00191812" w:rsidP="00186A5F">
            <w:pPr>
              <w:pStyle w:val="ListBullet"/>
              <w:numPr>
                <w:ilvl w:val="0"/>
                <w:numId w:val="23"/>
              </w:numPr>
              <w:ind w:left="388" w:hanging="284"/>
            </w:pPr>
            <w:r w:rsidRPr="00154ED9">
              <w:t>has an</w:t>
            </w:r>
            <w:r w:rsidR="00BF753F" w:rsidRPr="00154ED9">
              <w:t xml:space="preserve"> alternating current</w:t>
            </w:r>
            <w:r w:rsidRPr="00154ED9">
              <w:t xml:space="preserve"> output voltage ascertained by an approved laboratory in accordance with </w:t>
            </w:r>
            <w:r w:rsidR="00A00F89">
              <w:t>the</w:t>
            </w:r>
            <w:r w:rsidR="00A00F89" w:rsidRPr="00154ED9">
              <w:t xml:space="preserve"> </w:t>
            </w:r>
            <w:r w:rsidRPr="00154ED9">
              <w:t xml:space="preserve">laboratory test approved </w:t>
            </w:r>
            <w:r w:rsidR="00A00F89">
              <w:t>for the unit</w:t>
            </w:r>
            <w:r w:rsidRPr="00154ED9">
              <w:t xml:space="preserve"> by the ESC</w:t>
            </w:r>
            <w:r w:rsidR="00212973" w:rsidRPr="00154ED9">
              <w:rPr>
                <w:rStyle w:val="FootnoteReference"/>
              </w:rPr>
              <w:footnoteReference w:id="76"/>
            </w:r>
            <w:r w:rsidR="004F1A2E">
              <w:t>; and</w:t>
            </w:r>
          </w:p>
          <w:p w14:paraId="645FC22A" w14:textId="02030552" w:rsidR="00006ADC" w:rsidRPr="00154ED9" w:rsidRDefault="00191812" w:rsidP="00186A5F">
            <w:pPr>
              <w:pStyle w:val="ListBullet"/>
              <w:numPr>
                <w:ilvl w:val="0"/>
                <w:numId w:val="23"/>
              </w:numPr>
              <w:ind w:left="388" w:hanging="284"/>
            </w:pPr>
            <w:r w:rsidRPr="00154ED9">
              <w:t>is not installed in conjunction with electronic ballasts</w:t>
            </w:r>
            <w:r w:rsidR="00DA55CC" w:rsidRPr="00154ED9">
              <w:t xml:space="preserve"> or</w:t>
            </w:r>
            <w:r w:rsidR="002F1888" w:rsidRPr="00154ED9">
              <w:t xml:space="preserve"> </w:t>
            </w:r>
            <w:r w:rsidR="00925469" w:rsidRPr="00154ED9">
              <w:t>drivers</w:t>
            </w:r>
            <w:r w:rsidR="00DA55CC" w:rsidRPr="00154ED9">
              <w:t>,</w:t>
            </w:r>
            <w:r w:rsidR="00213FC0" w:rsidRPr="00154ED9">
              <w:t xml:space="preserve"> or </w:t>
            </w:r>
            <w:r w:rsidR="00DA55CC" w:rsidRPr="00154ED9">
              <w:t>LED lighting</w:t>
            </w:r>
            <w:r w:rsidR="00D270A6">
              <w:t>.</w:t>
            </w:r>
          </w:p>
        </w:tc>
        <w:tc>
          <w:tcPr>
            <w:tcW w:w="611" w:type="pct"/>
          </w:tcPr>
          <w:p w14:paraId="48A89EF2" w14:textId="77777777" w:rsidR="00191812" w:rsidRPr="00DE6E8A" w:rsidRDefault="00191812" w:rsidP="00191812">
            <w:pPr>
              <w:pStyle w:val="TableTextLeft"/>
            </w:pPr>
            <w:r w:rsidRPr="00DE6E8A">
              <w:t>34C</w:t>
            </w:r>
          </w:p>
        </w:tc>
      </w:tr>
      <w:tr w:rsidR="00191812" w:rsidRPr="00DE6E8A" w14:paraId="555DFA54" w14:textId="77777777" w:rsidTr="0008136F">
        <w:tc>
          <w:tcPr>
            <w:tcW w:w="508" w:type="pct"/>
          </w:tcPr>
          <w:p w14:paraId="33C918B9" w14:textId="77777777" w:rsidR="00191812" w:rsidRPr="00DE6E8A" w:rsidRDefault="00191812" w:rsidP="00191812">
            <w:pPr>
              <w:pStyle w:val="TableTextLeft"/>
            </w:pPr>
            <w:r w:rsidRPr="00DE6E8A">
              <w:t>34C</w:t>
            </w:r>
          </w:p>
        </w:tc>
        <w:tc>
          <w:tcPr>
            <w:tcW w:w="522" w:type="pct"/>
          </w:tcPr>
          <w:p w14:paraId="44C63EAF" w14:textId="77777777" w:rsidR="00191812" w:rsidRPr="00DE6E8A" w:rsidRDefault="00191812" w:rsidP="00191812">
            <w:pPr>
              <w:pStyle w:val="TableTextLeft"/>
            </w:pPr>
            <w:r w:rsidRPr="00DE6E8A">
              <w:t>34C</w:t>
            </w:r>
          </w:p>
        </w:tc>
        <w:tc>
          <w:tcPr>
            <w:tcW w:w="1560" w:type="pct"/>
          </w:tcPr>
          <w:p w14:paraId="045F9260" w14:textId="77777777" w:rsidR="00191812" w:rsidRPr="00DE6E8A" w:rsidRDefault="00191812" w:rsidP="00191812">
            <w:pPr>
              <w:pStyle w:val="TableTextLeft"/>
            </w:pPr>
            <w:r w:rsidRPr="00DE6E8A">
              <w:t>Decommissioning any removed lighting equipment</w:t>
            </w:r>
          </w:p>
        </w:tc>
        <w:tc>
          <w:tcPr>
            <w:tcW w:w="1799" w:type="pct"/>
          </w:tcPr>
          <w:p w14:paraId="617F1556" w14:textId="77777777" w:rsidR="00191812" w:rsidRPr="00154ED9" w:rsidRDefault="00191812" w:rsidP="00191812">
            <w:pPr>
              <w:pStyle w:val="TableTextLeft"/>
            </w:pPr>
            <w:r w:rsidRPr="00154ED9">
              <w:t>Any other lighting equipment that:</w:t>
            </w:r>
          </w:p>
          <w:p w14:paraId="503E979C" w14:textId="446AAF5D" w:rsidR="00191812" w:rsidRPr="00154ED9" w:rsidRDefault="00191812" w:rsidP="00186A5F">
            <w:pPr>
              <w:pStyle w:val="ListBullet"/>
              <w:numPr>
                <w:ilvl w:val="0"/>
                <w:numId w:val="52"/>
              </w:numPr>
              <w:ind w:left="388" w:hanging="284"/>
            </w:pPr>
            <w:r w:rsidRPr="00154ED9">
              <w:t>when installed, meets the minimum power factor determined by the ESC</w:t>
            </w:r>
            <w:r w:rsidR="0046534B" w:rsidRPr="00AE3B20">
              <w:rPr>
                <w:vertAlign w:val="superscript"/>
              </w:rPr>
              <w:footnoteReference w:id="77"/>
            </w:r>
            <w:r w:rsidR="004F1A2E">
              <w:t>;</w:t>
            </w:r>
          </w:p>
          <w:p w14:paraId="0C4B1F8E" w14:textId="4FBC8463" w:rsidR="00191812" w:rsidRPr="00154ED9" w:rsidRDefault="00191812" w:rsidP="00186A5F">
            <w:pPr>
              <w:pStyle w:val="ListBullet"/>
              <w:numPr>
                <w:ilvl w:val="0"/>
                <w:numId w:val="52"/>
              </w:numPr>
              <w:ind w:left="388" w:hanging="284"/>
            </w:pPr>
            <w:r w:rsidRPr="00154ED9">
              <w:t xml:space="preserve">meets </w:t>
            </w:r>
            <w:r w:rsidR="001C605F" w:rsidRPr="00154ED9">
              <w:t>minimum</w:t>
            </w:r>
            <w:r w:rsidRPr="00154ED9">
              <w:t xml:space="preserve"> standards determined by the ESC when tested by an approved laboratory in accordance with </w:t>
            </w:r>
            <w:r w:rsidR="004F1A2E">
              <w:t>the</w:t>
            </w:r>
            <w:r w:rsidR="004F1A2E" w:rsidRPr="00154ED9">
              <w:t xml:space="preserve"> </w:t>
            </w:r>
            <w:r w:rsidRPr="00154ED9">
              <w:t>laboratory test approved by the ESC</w:t>
            </w:r>
            <w:r w:rsidR="00205CBD" w:rsidRPr="00AE3B20">
              <w:rPr>
                <w:vertAlign w:val="superscript"/>
              </w:rPr>
              <w:footnoteReference w:id="78"/>
            </w:r>
            <w:r w:rsidR="004F1A2E">
              <w:t>; and</w:t>
            </w:r>
          </w:p>
          <w:p w14:paraId="390642EF" w14:textId="0F162BDD" w:rsidR="00191812" w:rsidRPr="00154ED9" w:rsidRDefault="00191812" w:rsidP="00186A5F">
            <w:pPr>
              <w:pStyle w:val="ListBullet"/>
              <w:numPr>
                <w:ilvl w:val="0"/>
                <w:numId w:val="52"/>
              </w:numPr>
              <w:ind w:left="388" w:hanging="284"/>
            </w:pPr>
            <w:r w:rsidRPr="00154ED9">
              <w:t>is not a T5 adaptor</w:t>
            </w:r>
            <w:r w:rsidR="00D270A6">
              <w:t>.</w:t>
            </w:r>
          </w:p>
        </w:tc>
        <w:tc>
          <w:tcPr>
            <w:tcW w:w="611" w:type="pct"/>
          </w:tcPr>
          <w:p w14:paraId="40429514" w14:textId="77777777" w:rsidR="00191812" w:rsidRPr="00DE6E8A" w:rsidRDefault="00191812" w:rsidP="00191812">
            <w:pPr>
              <w:pStyle w:val="TableTextLeft"/>
            </w:pPr>
            <w:r w:rsidRPr="00DE6E8A">
              <w:t>34D</w:t>
            </w:r>
          </w:p>
        </w:tc>
      </w:tr>
      <w:tr w:rsidR="00191812" w:rsidRPr="00DE6E8A" w14:paraId="427BA559" w14:textId="77777777" w:rsidTr="0008136F">
        <w:tc>
          <w:tcPr>
            <w:tcW w:w="508" w:type="pct"/>
          </w:tcPr>
          <w:p w14:paraId="11594F18" w14:textId="77777777" w:rsidR="00191812" w:rsidRPr="00DE6E8A" w:rsidRDefault="00191812" w:rsidP="00191812">
            <w:pPr>
              <w:pStyle w:val="TableTextLeft"/>
            </w:pPr>
            <w:r w:rsidRPr="00DE6E8A">
              <w:t>N/A</w:t>
            </w:r>
          </w:p>
        </w:tc>
        <w:tc>
          <w:tcPr>
            <w:tcW w:w="522" w:type="pct"/>
          </w:tcPr>
          <w:p w14:paraId="2A3C18BF" w14:textId="77777777" w:rsidR="00191812" w:rsidRPr="00DE6E8A" w:rsidRDefault="00191812" w:rsidP="00191812">
            <w:pPr>
              <w:pStyle w:val="TableTextLeft"/>
            </w:pPr>
            <w:r w:rsidRPr="00DE6E8A">
              <w:t>34D</w:t>
            </w:r>
          </w:p>
        </w:tc>
        <w:tc>
          <w:tcPr>
            <w:tcW w:w="1560" w:type="pct"/>
          </w:tcPr>
          <w:p w14:paraId="5E8E26BC" w14:textId="3ECC303D" w:rsidR="00191812" w:rsidRPr="00154ED9" w:rsidRDefault="00191812" w:rsidP="00191812">
            <w:pPr>
              <w:pStyle w:val="TableTextLeft"/>
            </w:pPr>
            <w:r w:rsidRPr="00154ED9">
              <w:t xml:space="preserve">Removing </w:t>
            </w:r>
            <w:r w:rsidR="00F57B85" w:rsidRPr="00154ED9">
              <w:t xml:space="preserve">and not replacing </w:t>
            </w:r>
            <w:r w:rsidRPr="00154ED9">
              <w:t>no</w:t>
            </w:r>
            <w:r w:rsidR="008863E6">
              <w:t>t</w:t>
            </w:r>
            <w:r w:rsidRPr="00154ED9">
              <w:t xml:space="preserve"> more than half the lamps from a luminaire that houses multiple lamps and decommissioning any associated control gear</w:t>
            </w:r>
          </w:p>
        </w:tc>
        <w:tc>
          <w:tcPr>
            <w:tcW w:w="1799" w:type="pct"/>
          </w:tcPr>
          <w:p w14:paraId="0E70E1DA" w14:textId="77777777" w:rsidR="00191812" w:rsidRPr="00154ED9" w:rsidRDefault="00191812" w:rsidP="00191812">
            <w:pPr>
              <w:pStyle w:val="TableTextLeft"/>
            </w:pPr>
            <w:r w:rsidRPr="00154ED9">
              <w:t>None</w:t>
            </w:r>
          </w:p>
        </w:tc>
        <w:tc>
          <w:tcPr>
            <w:tcW w:w="611" w:type="pct"/>
          </w:tcPr>
          <w:p w14:paraId="1B951CB9" w14:textId="77777777" w:rsidR="00191812" w:rsidRPr="00154ED9" w:rsidRDefault="00191812" w:rsidP="00191812">
            <w:pPr>
              <w:pStyle w:val="TableTextLeft"/>
            </w:pPr>
            <w:r w:rsidRPr="00154ED9">
              <w:t>Regulation 6(2)(d) and 6(3)(d)</w:t>
            </w:r>
          </w:p>
        </w:tc>
      </w:tr>
      <w:tr w:rsidR="00191812" w:rsidRPr="00DE6E8A" w14:paraId="1D90FB71" w14:textId="77777777" w:rsidTr="0008136F">
        <w:tc>
          <w:tcPr>
            <w:tcW w:w="508" w:type="pct"/>
          </w:tcPr>
          <w:p w14:paraId="1C830D64" w14:textId="77777777" w:rsidR="00191812" w:rsidRPr="00DE6E8A" w:rsidRDefault="00191812" w:rsidP="00191812">
            <w:pPr>
              <w:pStyle w:val="TableTextLeft"/>
            </w:pPr>
            <w:r w:rsidRPr="00DE6E8A">
              <w:t>N/A</w:t>
            </w:r>
          </w:p>
        </w:tc>
        <w:tc>
          <w:tcPr>
            <w:tcW w:w="522" w:type="pct"/>
          </w:tcPr>
          <w:p w14:paraId="6AA588CC" w14:textId="77777777" w:rsidR="00191812" w:rsidRPr="00DE6E8A" w:rsidRDefault="00191812" w:rsidP="00191812">
            <w:pPr>
              <w:pStyle w:val="TableTextLeft"/>
            </w:pPr>
            <w:r w:rsidRPr="00DE6E8A">
              <w:t xml:space="preserve">34E </w:t>
            </w:r>
          </w:p>
        </w:tc>
        <w:tc>
          <w:tcPr>
            <w:tcW w:w="1560" w:type="pct"/>
          </w:tcPr>
          <w:p w14:paraId="2DBE6103" w14:textId="77777777" w:rsidR="008E63A3" w:rsidRPr="00154ED9" w:rsidRDefault="008E63A3" w:rsidP="00344383">
            <w:pPr>
              <w:pStyle w:val="BodyText"/>
              <w:rPr>
                <w:color w:val="363534"/>
              </w:rPr>
            </w:pPr>
            <w:r w:rsidRPr="00154ED9">
              <w:rPr>
                <w:color w:val="363534"/>
              </w:rPr>
              <w:t>Removing and not replacing:</w:t>
            </w:r>
          </w:p>
          <w:p w14:paraId="14002533" w14:textId="4DC5BCE5" w:rsidR="00055943" w:rsidRPr="00154ED9" w:rsidRDefault="001C605F" w:rsidP="00186A5F">
            <w:pPr>
              <w:pStyle w:val="ListBullet"/>
              <w:numPr>
                <w:ilvl w:val="0"/>
                <w:numId w:val="24"/>
              </w:numPr>
            </w:pPr>
            <w:r w:rsidRPr="00154ED9">
              <w:t>a LED</w:t>
            </w:r>
            <w:r w:rsidR="00055943" w:rsidRPr="00154ED9">
              <w:t xml:space="preserve"> integrated luminaire, or</w:t>
            </w:r>
          </w:p>
          <w:p w14:paraId="6B7DE149" w14:textId="3144E6A5" w:rsidR="00191812" w:rsidRPr="00154ED9" w:rsidRDefault="00055943" w:rsidP="00186A5F">
            <w:pPr>
              <w:pStyle w:val="ListBullet"/>
              <w:numPr>
                <w:ilvl w:val="0"/>
                <w:numId w:val="24"/>
              </w:numPr>
              <w:rPr>
                <w:rFonts w:ascii="Helv" w:hAnsi="Helv" w:cs="Helv"/>
                <w:color w:val="000000"/>
              </w:rPr>
            </w:pPr>
            <w:r w:rsidRPr="00154ED9">
              <w:t>the lamp and control gear associated with a non-integrated luminaire</w:t>
            </w:r>
          </w:p>
        </w:tc>
        <w:tc>
          <w:tcPr>
            <w:tcW w:w="1799" w:type="pct"/>
          </w:tcPr>
          <w:p w14:paraId="57388BEE" w14:textId="77777777" w:rsidR="00191812" w:rsidRPr="00154ED9" w:rsidRDefault="00191812" w:rsidP="00191812">
            <w:pPr>
              <w:pStyle w:val="TableTextLeft"/>
            </w:pPr>
            <w:r w:rsidRPr="00154ED9">
              <w:t>None</w:t>
            </w:r>
          </w:p>
        </w:tc>
        <w:tc>
          <w:tcPr>
            <w:tcW w:w="611" w:type="pct"/>
          </w:tcPr>
          <w:p w14:paraId="2F5CFE35" w14:textId="77777777" w:rsidR="00191812" w:rsidRPr="00154ED9" w:rsidRDefault="00191812" w:rsidP="00191812">
            <w:pPr>
              <w:pStyle w:val="TableTextLeft"/>
            </w:pPr>
            <w:r w:rsidRPr="00154ED9">
              <w:t>Regulation 6(2)(d) and 6(3)(d)</w:t>
            </w:r>
          </w:p>
        </w:tc>
      </w:tr>
    </w:tbl>
    <w:bookmarkEnd w:id="925"/>
    <w:p w14:paraId="16A32135" w14:textId="26652CA7" w:rsidR="008E63A3" w:rsidRDefault="008E63A3" w:rsidP="008E63A3">
      <w:pPr>
        <w:pStyle w:val="BodyText"/>
        <w:rPr>
          <w:sz w:val="18"/>
          <w:szCs w:val="18"/>
        </w:rPr>
      </w:pPr>
      <w:r w:rsidRPr="005B21C7">
        <w:rPr>
          <w:sz w:val="18"/>
          <w:szCs w:val="18"/>
        </w:rPr>
        <w:t xml:space="preserve">* It is not envisaged that lighting equipment would be removed as part of this </w:t>
      </w:r>
      <w:r>
        <w:rPr>
          <w:sz w:val="18"/>
          <w:szCs w:val="18"/>
        </w:rPr>
        <w:t>scenario</w:t>
      </w:r>
      <w:r w:rsidRPr="005B21C7">
        <w:rPr>
          <w:sz w:val="18"/>
          <w:szCs w:val="18"/>
        </w:rPr>
        <w:t>, but if it is</w:t>
      </w:r>
      <w:r>
        <w:rPr>
          <w:sz w:val="18"/>
          <w:szCs w:val="18"/>
        </w:rPr>
        <w:t>,</w:t>
      </w:r>
      <w:r w:rsidRPr="005B21C7">
        <w:rPr>
          <w:sz w:val="18"/>
          <w:szCs w:val="18"/>
        </w:rPr>
        <w:t xml:space="preserve"> it is required to be decommissioned. </w:t>
      </w:r>
    </w:p>
    <w:p w14:paraId="5E0ADCC4" w14:textId="77777777" w:rsidR="00191812" w:rsidRPr="00DE6E8A" w:rsidRDefault="00191812" w:rsidP="00191812">
      <w:pPr>
        <w:pStyle w:val="BodyText"/>
      </w:pPr>
    </w:p>
    <w:p w14:paraId="61C42650" w14:textId="3A93EA77" w:rsidR="00191812" w:rsidRPr="001C1455" w:rsidRDefault="008677CC" w:rsidP="001C1455">
      <w:pPr>
        <w:pStyle w:val="Heading3"/>
        <w:rPr>
          <w:i/>
          <w:sz w:val="24"/>
          <w:szCs w:val="24"/>
        </w:rPr>
      </w:pPr>
      <w:bookmarkStart w:id="928" w:name="_Toc132192941"/>
      <w:r w:rsidRPr="001C1455">
        <w:rPr>
          <w:i/>
          <w:sz w:val="24"/>
          <w:szCs w:val="24"/>
        </w:rPr>
        <w:t>Specified Minimum Energy Efficiency</w:t>
      </w:r>
      <w:bookmarkEnd w:id="928"/>
    </w:p>
    <w:p w14:paraId="3CFEC678" w14:textId="68EDD6B6" w:rsidR="00191812" w:rsidRDefault="00191812" w:rsidP="00191812">
      <w:pPr>
        <w:pStyle w:val="BodyText"/>
      </w:pPr>
      <w:r w:rsidRPr="00DE6E8A">
        <w:t xml:space="preserve">There are no additional requirements that must be met by the </w:t>
      </w:r>
      <w:r w:rsidR="00531379">
        <w:t>product</w:t>
      </w:r>
      <w:r w:rsidRPr="00DE6E8A">
        <w:t xml:space="preserve"> installed.</w:t>
      </w:r>
    </w:p>
    <w:p w14:paraId="0752E00F" w14:textId="77777777" w:rsidR="00D6153B" w:rsidRDefault="00D6153B" w:rsidP="00191812">
      <w:pPr>
        <w:pStyle w:val="BodyText"/>
      </w:pPr>
    </w:p>
    <w:p w14:paraId="2D499553" w14:textId="77777777" w:rsidR="00927EF5" w:rsidRPr="001C1455" w:rsidRDefault="00927EF5" w:rsidP="00927EF5">
      <w:pPr>
        <w:pStyle w:val="Heading3"/>
        <w:rPr>
          <w:i/>
          <w:sz w:val="24"/>
          <w:szCs w:val="24"/>
        </w:rPr>
      </w:pPr>
      <w:bookmarkStart w:id="929" w:name="_Toc132192942"/>
      <w:r w:rsidRPr="001C1455">
        <w:rPr>
          <w:i/>
          <w:sz w:val="24"/>
          <w:szCs w:val="24"/>
        </w:rPr>
        <w:t>Other specified matters</w:t>
      </w:r>
      <w:bookmarkEnd w:id="929"/>
    </w:p>
    <w:p w14:paraId="50E4650F" w14:textId="42503500" w:rsidR="00927EF5" w:rsidRDefault="00927EF5" w:rsidP="00927EF5">
      <w:pPr>
        <w:pStyle w:val="BodyText"/>
      </w:pPr>
      <w:r>
        <w:t>None.</w:t>
      </w:r>
    </w:p>
    <w:p w14:paraId="1A0E0C9C" w14:textId="77777777" w:rsidR="00D6153B" w:rsidRPr="00DE6E8A" w:rsidRDefault="00D6153B" w:rsidP="00927EF5">
      <w:pPr>
        <w:pStyle w:val="BodyText"/>
      </w:pPr>
    </w:p>
    <w:p w14:paraId="1510C9A8" w14:textId="359F268A" w:rsidR="00191812" w:rsidRPr="001C1455" w:rsidRDefault="00191812" w:rsidP="001C1455">
      <w:pPr>
        <w:pStyle w:val="Heading3"/>
        <w:rPr>
          <w:i/>
          <w:sz w:val="24"/>
          <w:szCs w:val="24"/>
        </w:rPr>
      </w:pPr>
      <w:bookmarkStart w:id="930" w:name="_Toc506196592"/>
      <w:bookmarkStart w:id="931" w:name="_Toc509321260"/>
      <w:bookmarkStart w:id="932" w:name="_Toc132192943"/>
      <w:r w:rsidRPr="001C1455">
        <w:rPr>
          <w:i/>
          <w:sz w:val="24"/>
          <w:szCs w:val="24"/>
        </w:rPr>
        <w:t>Method for Determining GHG Equivalent Reduction</w:t>
      </w:r>
      <w:bookmarkEnd w:id="930"/>
      <w:bookmarkEnd w:id="931"/>
      <w:bookmarkEnd w:id="932"/>
    </w:p>
    <w:tbl>
      <w:tblPr>
        <w:tblStyle w:val="PullOutBoxTable"/>
        <w:tblW w:w="5000" w:type="pct"/>
        <w:tblLook w:val="0600" w:firstRow="0" w:lastRow="0" w:firstColumn="0" w:lastColumn="0" w:noHBand="1" w:noVBand="1"/>
      </w:tblPr>
      <w:tblGrid>
        <w:gridCol w:w="9629"/>
      </w:tblGrid>
      <w:tr w:rsidR="00464495" w14:paraId="75B7FEB2"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6AE531E5" w14:textId="2D654568" w:rsidR="00464495" w:rsidRPr="00464495" w:rsidRDefault="00464495" w:rsidP="00464495">
            <w:pPr>
              <w:pStyle w:val="PullOutBoxBodyText"/>
              <w:rPr>
                <w:b/>
              </w:rPr>
            </w:pPr>
            <w:r w:rsidRPr="00464495">
              <w:rPr>
                <w:b/>
              </w:rPr>
              <w:t>Scenarios 34A to 34E: All building based lighting upgrades</w:t>
            </w:r>
          </w:p>
        </w:tc>
      </w:tr>
    </w:tbl>
    <w:p w14:paraId="7BEC46F3" w14:textId="158AB450"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_Ref503966685 \h </w:instrText>
      </w:r>
      <w:r w:rsidRPr="00DE6E8A">
        <w:fldChar w:fldCharType="separate"/>
      </w:r>
      <w:r w:rsidR="006704CA" w:rsidRPr="00DE6E8A">
        <w:t xml:space="preserve">Equation </w:t>
      </w:r>
      <w:r w:rsidR="006704CA">
        <w:rPr>
          <w:noProof/>
        </w:rPr>
        <w:t>34</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_Ref503966923 \h </w:instrText>
      </w:r>
      <w:r w:rsidRPr="00DE6E8A">
        <w:fldChar w:fldCharType="separate"/>
      </w:r>
      <w:r w:rsidR="006704CA" w:rsidRPr="00DE6E8A">
        <w:t xml:space="preserve">Table </w:t>
      </w:r>
      <w:r w:rsidR="006704CA">
        <w:rPr>
          <w:noProof/>
        </w:rPr>
        <w:t>34</w:t>
      </w:r>
      <w:r w:rsidR="006704CA">
        <w:t>.</w:t>
      </w:r>
      <w:r w:rsidR="006704CA">
        <w:rPr>
          <w:noProof/>
        </w:rPr>
        <w:t>2</w:t>
      </w:r>
      <w:r w:rsidRPr="00DE6E8A">
        <w:fldChar w:fldCharType="end"/>
      </w:r>
      <w:r w:rsidRPr="00DE6E8A">
        <w:t>.</w:t>
      </w:r>
    </w:p>
    <w:p w14:paraId="452B5905" w14:textId="0D97C93B" w:rsidR="00191812" w:rsidRPr="00DE6E8A" w:rsidRDefault="00191812" w:rsidP="00191812">
      <w:pPr>
        <w:pStyle w:val="Caption"/>
      </w:pPr>
      <w:bookmarkStart w:id="933" w:name="_Ref503966685"/>
      <w:bookmarkStart w:id="934" w:name="_Toc503972750"/>
      <w:bookmarkStart w:id="935" w:name="_Toc522614753"/>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34</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933"/>
      <w:r w:rsidRPr="00DE6E8A">
        <w:t xml:space="preserve"> – GHG equivalent emissions reduction calculation for Scenarios 34A to 34E</w:t>
      </w:r>
      <w:bookmarkEnd w:id="934"/>
      <w:bookmarkEnd w:id="935"/>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2BEC04CC"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B02F7E0" w14:textId="5E36D508" w:rsidR="00191812" w:rsidRPr="009E133D" w:rsidRDefault="009E133D"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21D1ADD3" w14:textId="718DE672" w:rsidR="00191812" w:rsidRPr="00DE6E8A" w:rsidRDefault="00EE6853" w:rsidP="00191812">
      <w:pPr>
        <w:pStyle w:val="Caption"/>
      </w:pPr>
      <w:bookmarkStart w:id="936" w:name="_Ref503966923"/>
      <w:bookmarkStart w:id="937" w:name="_Toc503972555"/>
      <w:bookmarkStart w:id="938" w:name="_Toc504390870"/>
      <w:bookmarkStart w:id="939" w:name="_Toc509321616"/>
      <w:bookmarkStart w:id="940" w:name="_Toc522614662"/>
      <w:r w:rsidRPr="00DE6E8A">
        <w:t xml:space="preserve">Table </w:t>
      </w:r>
      <w:r>
        <w:rPr>
          <w:noProof/>
        </w:rPr>
        <w:fldChar w:fldCharType="begin"/>
      </w:r>
      <w:r>
        <w:rPr>
          <w:noProof/>
        </w:rPr>
        <w:instrText xml:space="preserve"> STYLEREF 2 \s </w:instrText>
      </w:r>
      <w:r>
        <w:rPr>
          <w:noProof/>
        </w:rPr>
        <w:fldChar w:fldCharType="separate"/>
      </w:r>
      <w:r w:rsidR="006704CA">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2</w:t>
      </w:r>
      <w:r>
        <w:rPr>
          <w:noProof/>
        </w:rPr>
        <w:fldChar w:fldCharType="end"/>
      </w:r>
      <w:bookmarkEnd w:id="936"/>
      <w:r w:rsidR="00191812" w:rsidRPr="00DE6E8A">
        <w:t xml:space="preserve"> – GHG equivalent emissions reduction variables for Scenarios 34A to 34E</w:t>
      </w:r>
      <w:bookmarkEnd w:id="937"/>
      <w:bookmarkEnd w:id="938"/>
      <w:bookmarkEnd w:id="939"/>
      <w:bookmarkEnd w:id="94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39"/>
        <w:gridCol w:w="5675"/>
        <w:gridCol w:w="2805"/>
      </w:tblGrid>
      <w:tr w:rsidR="00191812" w:rsidRPr="00DE6E8A" w14:paraId="155BAEBB" w14:textId="77777777" w:rsidTr="0007610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92" w:type="pct"/>
            <w:shd w:val="clear" w:color="auto" w:fill="E5F1FA" w:themeFill="light2"/>
          </w:tcPr>
          <w:p w14:paraId="0406383F" w14:textId="77777777" w:rsidR="00191812" w:rsidRPr="00853DF2" w:rsidRDefault="00191812" w:rsidP="003046E8">
            <w:pPr>
              <w:pStyle w:val="TableTextLeft"/>
              <w:rPr>
                <w:b/>
              </w:rPr>
            </w:pPr>
            <w:r w:rsidRPr="00853DF2">
              <w:rPr>
                <w:b/>
              </w:rPr>
              <w:t>Input type</w:t>
            </w:r>
          </w:p>
        </w:tc>
        <w:tc>
          <w:tcPr>
            <w:tcW w:w="2950" w:type="pct"/>
            <w:shd w:val="clear" w:color="auto" w:fill="E5F1FA" w:themeFill="light2"/>
          </w:tcPr>
          <w:p w14:paraId="7DA86C06"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1458" w:type="pct"/>
            <w:shd w:val="clear" w:color="auto" w:fill="E5F1FA" w:themeFill="light2"/>
          </w:tcPr>
          <w:p w14:paraId="414529A6"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191812" w:rsidRPr="00DE6E8A" w14:paraId="0DAF0B8D" w14:textId="77777777" w:rsidTr="00076100">
        <w:tc>
          <w:tcPr>
            <w:tcW w:w="592" w:type="pct"/>
          </w:tcPr>
          <w:p w14:paraId="3D903CB0" w14:textId="27D585BE" w:rsidR="00191812" w:rsidRPr="00DE6E8A" w:rsidRDefault="006F5F88" w:rsidP="00191812">
            <w:pPr>
              <w:pStyle w:val="BodyText"/>
            </w:pPr>
            <w:r w:rsidRPr="00DE6E8A">
              <w:t>Baseline</w:t>
            </w:r>
          </w:p>
        </w:tc>
        <w:tc>
          <w:tcPr>
            <w:tcW w:w="2950" w:type="pct"/>
          </w:tcPr>
          <w:p w14:paraId="61751330" w14:textId="77777777" w:rsidR="00191812" w:rsidRPr="00DE6E8A" w:rsidRDefault="00191812" w:rsidP="00191812">
            <w:pPr>
              <w:pStyle w:val="TableTextLeft"/>
              <w:rPr>
                <w:i/>
              </w:rPr>
            </w:pPr>
            <w:r w:rsidRPr="00DE6E8A">
              <w:t>Upgrade is not part of a site refurbishment that is required to comply with Part J6 of the Building Code as amended from time to time</w:t>
            </w:r>
          </w:p>
        </w:tc>
        <w:tc>
          <w:tcPr>
            <w:tcW w:w="1458" w:type="pct"/>
          </w:tcPr>
          <w:p w14:paraId="636DFDD0" w14:textId="7551C60A" w:rsidR="00191812" w:rsidRPr="00DE6E8A" w:rsidRDefault="00191812" w:rsidP="00191812">
            <w:pPr>
              <w:pStyle w:val="TableTextLeft"/>
            </w:pPr>
            <w:r w:rsidRPr="00DE6E8A">
              <w:t xml:space="preserve">Given by </w:t>
            </w:r>
            <w:r w:rsidRPr="00DE6E8A">
              <w:fldChar w:fldCharType="begin"/>
            </w:r>
            <w:r w:rsidRPr="00DE6E8A">
              <w:instrText xml:space="preserve"> REF _Ref503945023 \h </w:instrText>
            </w:r>
            <w:r w:rsidRPr="00DE6E8A">
              <w:fldChar w:fldCharType="separate"/>
            </w:r>
            <w:r w:rsidR="006704CA" w:rsidRPr="00DE6E8A">
              <w:t xml:space="preserve">Equation </w:t>
            </w:r>
            <w:r w:rsidR="006704CA">
              <w:rPr>
                <w:noProof/>
              </w:rPr>
              <w:t>34</w:t>
            </w:r>
            <w:r w:rsidR="006704CA">
              <w:t>.</w:t>
            </w:r>
            <w:r w:rsidR="006704CA">
              <w:rPr>
                <w:noProof/>
              </w:rPr>
              <w:t>2</w:t>
            </w:r>
            <w:r w:rsidR="006704CA" w:rsidRPr="00DE6E8A">
              <w:t xml:space="preserve"> </w:t>
            </w:r>
            <w:r w:rsidRPr="00DE6E8A">
              <w:fldChar w:fldCharType="end"/>
            </w:r>
            <w:r w:rsidRPr="00DE6E8A">
              <w:t xml:space="preserve">, using variables listed in </w:t>
            </w:r>
            <w:r w:rsidRPr="00DE6E8A">
              <w:fldChar w:fldCharType="begin"/>
            </w:r>
            <w:r w:rsidRPr="00DE6E8A">
              <w:instrText xml:space="preserve"> REF _Ref505942679 \h </w:instrText>
            </w:r>
            <w:r w:rsidRPr="00DE6E8A">
              <w:fldChar w:fldCharType="separate"/>
            </w:r>
            <w:r w:rsidR="006704CA" w:rsidRPr="00DE6E8A">
              <w:t xml:space="preserve">Table </w:t>
            </w:r>
            <w:r w:rsidR="006704CA">
              <w:rPr>
                <w:noProof/>
              </w:rPr>
              <w:t>34</w:t>
            </w:r>
            <w:r w:rsidR="006704CA">
              <w:t>.</w:t>
            </w:r>
            <w:r w:rsidR="006704CA">
              <w:rPr>
                <w:noProof/>
              </w:rPr>
              <w:t>3</w:t>
            </w:r>
            <w:r w:rsidRPr="00DE6E8A">
              <w:fldChar w:fldCharType="end"/>
            </w:r>
          </w:p>
        </w:tc>
      </w:tr>
      <w:tr w:rsidR="00191812" w:rsidRPr="00DE6E8A" w14:paraId="68D7A453" w14:textId="77777777" w:rsidTr="0008136F">
        <w:tc>
          <w:tcPr>
            <w:tcW w:w="592" w:type="pct"/>
          </w:tcPr>
          <w:p w14:paraId="0F5AE4C9" w14:textId="77777777" w:rsidR="00191812" w:rsidRPr="00DE6E8A" w:rsidRDefault="00191812" w:rsidP="00191812">
            <w:pPr>
              <w:pStyle w:val="TableTextLeft"/>
            </w:pPr>
            <w:r w:rsidRPr="00DE6E8A">
              <w:t>Upgrade</w:t>
            </w:r>
          </w:p>
        </w:tc>
        <w:tc>
          <w:tcPr>
            <w:tcW w:w="2950" w:type="pct"/>
          </w:tcPr>
          <w:p w14:paraId="2D07AE37" w14:textId="77777777" w:rsidR="00191812" w:rsidRPr="00DE6E8A" w:rsidRDefault="00191812" w:rsidP="00191812">
            <w:pPr>
              <w:pStyle w:val="TableTextLeft"/>
            </w:pPr>
            <w:r w:rsidRPr="00DE6E8A">
              <w:t>In every instance</w:t>
            </w:r>
          </w:p>
        </w:tc>
        <w:tc>
          <w:tcPr>
            <w:tcW w:w="1458" w:type="pct"/>
          </w:tcPr>
          <w:p w14:paraId="1AB33A7E" w14:textId="179200FD" w:rsidR="00191812" w:rsidRPr="00DE6E8A" w:rsidRDefault="00191812" w:rsidP="00191812">
            <w:pPr>
              <w:pStyle w:val="TableTextLeft"/>
            </w:pPr>
            <w:r w:rsidRPr="00DE6E8A">
              <w:t xml:space="preserve">Given by </w:t>
            </w:r>
            <w:r w:rsidRPr="00DE6E8A">
              <w:fldChar w:fldCharType="begin"/>
            </w:r>
            <w:r w:rsidRPr="00DE6E8A">
              <w:instrText xml:space="preserve"> REF _Ref503966481 \h </w:instrText>
            </w:r>
            <w:r w:rsidRPr="00DE6E8A">
              <w:fldChar w:fldCharType="separate"/>
            </w:r>
            <w:r w:rsidR="006704CA" w:rsidRPr="00DE6E8A">
              <w:t xml:space="preserve">Equation </w:t>
            </w:r>
            <w:r w:rsidR="006704CA">
              <w:rPr>
                <w:noProof/>
              </w:rPr>
              <w:t>34</w:t>
            </w:r>
            <w:r w:rsidR="006704CA">
              <w:t>.</w:t>
            </w:r>
            <w:r w:rsidR="006704CA">
              <w:rPr>
                <w:noProof/>
              </w:rPr>
              <w:t>3</w:t>
            </w:r>
            <w:r w:rsidR="006704CA" w:rsidRPr="00DE6E8A">
              <w:t xml:space="preserve"> </w:t>
            </w:r>
            <w:r w:rsidRPr="00DE6E8A">
              <w:fldChar w:fldCharType="end"/>
            </w:r>
            <w:r w:rsidRPr="00DE6E8A">
              <w:t xml:space="preserve">, using variables listed in </w:t>
            </w:r>
            <w:r w:rsidRPr="00DE6E8A">
              <w:fldChar w:fldCharType="begin"/>
            </w:r>
            <w:r w:rsidRPr="00DE6E8A">
              <w:instrText xml:space="preserve"> REF _Ref505942723 \h </w:instrText>
            </w:r>
            <w:r w:rsidRPr="00DE6E8A">
              <w:fldChar w:fldCharType="separate"/>
            </w:r>
            <w:r w:rsidR="006704CA" w:rsidRPr="00DE6E8A">
              <w:t xml:space="preserve">Table </w:t>
            </w:r>
            <w:r w:rsidR="006704CA">
              <w:rPr>
                <w:noProof/>
              </w:rPr>
              <w:t>34</w:t>
            </w:r>
            <w:r w:rsidR="006704CA">
              <w:t>.</w:t>
            </w:r>
            <w:r w:rsidR="006704CA">
              <w:rPr>
                <w:noProof/>
              </w:rPr>
              <w:t>4</w:t>
            </w:r>
            <w:r w:rsidRPr="00DE6E8A">
              <w:fldChar w:fldCharType="end"/>
            </w:r>
            <w:r w:rsidRPr="00DE6E8A">
              <w:t xml:space="preserve"> </w:t>
            </w:r>
          </w:p>
        </w:tc>
      </w:tr>
      <w:tr w:rsidR="00191812" w:rsidRPr="00DE6E8A" w14:paraId="022DCA90" w14:textId="77777777" w:rsidTr="0008136F">
        <w:tc>
          <w:tcPr>
            <w:tcW w:w="592" w:type="pct"/>
          </w:tcPr>
          <w:p w14:paraId="33C7F8F7" w14:textId="77777777" w:rsidR="00191812" w:rsidRPr="00DE6E8A" w:rsidRDefault="00191812" w:rsidP="00191812">
            <w:pPr>
              <w:pStyle w:val="TableTextLeft"/>
            </w:pPr>
            <w:r w:rsidRPr="00DE6E8A">
              <w:t>Lifetime</w:t>
            </w:r>
          </w:p>
        </w:tc>
        <w:tc>
          <w:tcPr>
            <w:tcW w:w="2950" w:type="pct"/>
          </w:tcPr>
          <w:p w14:paraId="19A6FC64" w14:textId="77777777" w:rsidR="00191812" w:rsidRPr="00DE6E8A" w:rsidRDefault="00191812" w:rsidP="00191812">
            <w:pPr>
              <w:pStyle w:val="TableTextLeft"/>
            </w:pPr>
            <w:r w:rsidRPr="00DE6E8A">
              <w:t>In every instance</w:t>
            </w:r>
          </w:p>
        </w:tc>
        <w:tc>
          <w:tcPr>
            <w:tcW w:w="1458" w:type="pct"/>
          </w:tcPr>
          <w:p w14:paraId="362D47F1" w14:textId="17FE3B1C" w:rsidR="00191812" w:rsidRPr="00DE6E8A" w:rsidRDefault="00191812" w:rsidP="00191812">
            <w:pPr>
              <w:pStyle w:val="TableTextLeft"/>
              <w:rPr>
                <w:b/>
              </w:rPr>
            </w:pPr>
            <w:r w:rsidRPr="00DE6E8A">
              <w:t xml:space="preserve">Given by </w:t>
            </w:r>
            <w:r w:rsidRPr="00DE6E8A">
              <w:fldChar w:fldCharType="begin"/>
            </w:r>
            <w:r w:rsidRPr="00DE6E8A">
              <w:instrText xml:space="preserve"> REF _Ref503966488 \h </w:instrText>
            </w:r>
            <w:r w:rsidRPr="00DE6E8A">
              <w:fldChar w:fldCharType="separate"/>
            </w:r>
            <w:r w:rsidR="006704CA" w:rsidRPr="00DE6E8A">
              <w:t xml:space="preserve">Equation </w:t>
            </w:r>
            <w:r w:rsidR="006704CA">
              <w:rPr>
                <w:noProof/>
              </w:rPr>
              <w:t>34</w:t>
            </w:r>
            <w:r w:rsidR="006704CA">
              <w:t>.</w:t>
            </w:r>
            <w:r w:rsidR="006704CA">
              <w:rPr>
                <w:noProof/>
              </w:rPr>
              <w:t>4</w:t>
            </w:r>
            <w:r w:rsidR="006704CA" w:rsidRPr="00DE6E8A">
              <w:t xml:space="preserve"> </w:t>
            </w:r>
            <w:r w:rsidRPr="00DE6E8A">
              <w:fldChar w:fldCharType="end"/>
            </w:r>
            <w:r w:rsidRPr="00DE6E8A">
              <w:t xml:space="preserve">, using variables listed in </w:t>
            </w:r>
            <w:r w:rsidRPr="00DE6E8A">
              <w:fldChar w:fldCharType="begin"/>
            </w:r>
            <w:r w:rsidRPr="00DE6E8A">
              <w:instrText xml:space="preserve"> REF _Ref505942753 \h </w:instrText>
            </w:r>
            <w:r w:rsidRPr="00DE6E8A">
              <w:fldChar w:fldCharType="separate"/>
            </w:r>
            <w:r w:rsidR="006704CA" w:rsidRPr="00DE6E8A">
              <w:t xml:space="preserve">Table </w:t>
            </w:r>
            <w:r w:rsidR="006704CA">
              <w:rPr>
                <w:noProof/>
              </w:rPr>
              <w:t>34</w:t>
            </w:r>
            <w:r w:rsidR="006704CA">
              <w:t>.</w:t>
            </w:r>
            <w:r w:rsidR="006704CA">
              <w:rPr>
                <w:noProof/>
              </w:rPr>
              <w:t>5</w:t>
            </w:r>
            <w:r w:rsidRPr="00DE6E8A">
              <w:fldChar w:fldCharType="end"/>
            </w:r>
            <w:r w:rsidRPr="00DE6E8A">
              <w:t xml:space="preserve"> </w:t>
            </w:r>
          </w:p>
        </w:tc>
      </w:tr>
      <w:tr w:rsidR="00191812" w:rsidRPr="00DE6E8A" w14:paraId="055469DC" w14:textId="77777777" w:rsidTr="0008136F">
        <w:tc>
          <w:tcPr>
            <w:tcW w:w="592" w:type="pct"/>
            <w:vMerge w:val="restart"/>
          </w:tcPr>
          <w:p w14:paraId="31C099E8" w14:textId="77777777" w:rsidR="00191812" w:rsidRPr="00DE6E8A" w:rsidRDefault="00191812" w:rsidP="00191812">
            <w:pPr>
              <w:pStyle w:val="TableTextLeft"/>
            </w:pPr>
            <w:r w:rsidRPr="00DE6E8A">
              <w:t>Regional Factor</w:t>
            </w:r>
          </w:p>
        </w:tc>
        <w:tc>
          <w:tcPr>
            <w:tcW w:w="2950" w:type="pct"/>
          </w:tcPr>
          <w:p w14:paraId="44DD1779" w14:textId="77777777" w:rsidR="00191812" w:rsidRPr="00DE6E8A" w:rsidRDefault="00191812" w:rsidP="00191812">
            <w:pPr>
              <w:pStyle w:val="TableTextLeft"/>
            </w:pPr>
            <w:r w:rsidRPr="00DE6E8A">
              <w:t>For upgrades in Metropolitan Victoria</w:t>
            </w:r>
          </w:p>
        </w:tc>
        <w:tc>
          <w:tcPr>
            <w:tcW w:w="1458" w:type="pct"/>
          </w:tcPr>
          <w:p w14:paraId="70DA64A8" w14:textId="77777777" w:rsidR="00191812" w:rsidRPr="00DE6E8A" w:rsidRDefault="00191812" w:rsidP="00191812">
            <w:pPr>
              <w:pStyle w:val="TableTextLeft"/>
            </w:pPr>
            <w:r w:rsidRPr="00DE6E8A">
              <w:t>0.98</w:t>
            </w:r>
          </w:p>
        </w:tc>
      </w:tr>
      <w:tr w:rsidR="00191812" w:rsidRPr="00DE6E8A" w14:paraId="4F16C9C2" w14:textId="77777777" w:rsidTr="0008136F">
        <w:tc>
          <w:tcPr>
            <w:tcW w:w="592" w:type="pct"/>
            <w:vMerge/>
          </w:tcPr>
          <w:p w14:paraId="126DD4E5" w14:textId="77777777" w:rsidR="00191812" w:rsidRPr="00DE6E8A" w:rsidRDefault="00191812" w:rsidP="00191812">
            <w:pPr>
              <w:pStyle w:val="BodyText"/>
            </w:pPr>
          </w:p>
        </w:tc>
        <w:tc>
          <w:tcPr>
            <w:tcW w:w="2950" w:type="pct"/>
          </w:tcPr>
          <w:p w14:paraId="1A8D22F8" w14:textId="77777777" w:rsidR="00191812" w:rsidRPr="00DE6E8A" w:rsidRDefault="00191812" w:rsidP="00191812">
            <w:pPr>
              <w:pStyle w:val="TableTextLeft"/>
            </w:pPr>
            <w:r w:rsidRPr="00DE6E8A">
              <w:t xml:space="preserve">For upgrades in Regional Victoria </w:t>
            </w:r>
          </w:p>
        </w:tc>
        <w:tc>
          <w:tcPr>
            <w:tcW w:w="1458" w:type="pct"/>
          </w:tcPr>
          <w:p w14:paraId="33834C67" w14:textId="77777777" w:rsidR="00191812" w:rsidRPr="00DE6E8A" w:rsidRDefault="00191812" w:rsidP="00191812">
            <w:pPr>
              <w:pStyle w:val="TableTextLeft"/>
            </w:pPr>
            <w:r w:rsidRPr="00DE6E8A">
              <w:t>1.04</w:t>
            </w:r>
          </w:p>
        </w:tc>
      </w:tr>
    </w:tbl>
    <w:p w14:paraId="144FC544" w14:textId="6F1873DF" w:rsidR="00191812" w:rsidRPr="00DE6E8A" w:rsidRDefault="009F04CB" w:rsidP="009F04CB">
      <w:pPr>
        <w:pStyle w:val="Caption"/>
      </w:pPr>
      <w:bookmarkStart w:id="941" w:name="_Ref503945023"/>
      <w:bookmarkStart w:id="942" w:name="_Toc503972752"/>
      <w:bookmarkStart w:id="943" w:name="_Toc522614755"/>
      <w:r w:rsidRPr="00DE6E8A">
        <w:t xml:space="preserve">Equation </w:t>
      </w:r>
      <w:r>
        <w:rPr>
          <w:noProof/>
        </w:rPr>
        <w:fldChar w:fldCharType="begin"/>
      </w:r>
      <w:r>
        <w:rPr>
          <w:noProof/>
        </w:rPr>
        <w:instrText xml:space="preserve"> STYLEREF 2 \s </w:instrText>
      </w:r>
      <w:r>
        <w:rPr>
          <w:noProof/>
        </w:rPr>
        <w:fldChar w:fldCharType="separate"/>
      </w:r>
      <w:r w:rsidR="006704CA">
        <w:rPr>
          <w:noProof/>
        </w:rPr>
        <w:t>34</w:t>
      </w:r>
      <w:r>
        <w:rPr>
          <w:noProof/>
        </w:rPr>
        <w:fldChar w:fldCharType="end"/>
      </w:r>
      <w:r>
        <w:t>.</w:t>
      </w:r>
      <w:r>
        <w:rPr>
          <w:noProof/>
        </w:rPr>
        <w:fldChar w:fldCharType="begin"/>
      </w:r>
      <w:r>
        <w:rPr>
          <w:noProof/>
        </w:rPr>
        <w:instrText xml:space="preserve"> SEQ Equation \* ARABIC \s 2 </w:instrText>
      </w:r>
      <w:r>
        <w:rPr>
          <w:noProof/>
        </w:rPr>
        <w:fldChar w:fldCharType="separate"/>
      </w:r>
      <w:r w:rsidR="006704CA">
        <w:rPr>
          <w:noProof/>
        </w:rPr>
        <w:t>2</w:t>
      </w:r>
      <w:r>
        <w:rPr>
          <w:noProof/>
        </w:rPr>
        <w:fldChar w:fldCharType="end"/>
      </w:r>
      <w:r w:rsidRPr="00DE6E8A">
        <w:t xml:space="preserve"> </w:t>
      </w:r>
      <w:bookmarkEnd w:id="941"/>
      <w:r w:rsidR="00191812" w:rsidRPr="00DE6E8A">
        <w:t xml:space="preserve">– Baseline calculation at sites </w:t>
      </w:r>
      <w:r w:rsidR="00191812" w:rsidRPr="00DE6E8A">
        <w:rPr>
          <w:u w:val="single"/>
        </w:rPr>
        <w:t>not</w:t>
      </w:r>
      <w:r w:rsidR="00191812" w:rsidRPr="00DE6E8A">
        <w:t xml:space="preserve"> required to comply with Part J6 of the Building Code</w:t>
      </w:r>
      <w:bookmarkEnd w:id="942"/>
      <w:bookmarkEnd w:id="94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2DD00F09"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34F8C8E" w14:textId="33886CB2" w:rsidR="00191812" w:rsidRPr="009E133D" w:rsidRDefault="009E133D" w:rsidP="003046E8">
            <w:pPr>
              <w:pStyle w:val="TableTextLeft"/>
              <w:rPr>
                <w:rFonts w:eastAsiaTheme="majorEastAsia"/>
              </w:rPr>
            </w:pPr>
            <m:oMathPara>
              <m:oMathParaPr>
                <m:jc m:val="left"/>
              </m:oMathParaPr>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4C3234C3" w14:textId="207C00E9" w:rsidR="00191812" w:rsidRPr="00DE6E8A" w:rsidRDefault="00EE6853" w:rsidP="00191812">
      <w:pPr>
        <w:pStyle w:val="Caption"/>
      </w:pPr>
      <w:bookmarkStart w:id="944" w:name="_Ref505942679"/>
      <w:bookmarkStart w:id="945" w:name="_Toc503972557"/>
      <w:bookmarkStart w:id="946" w:name="_Toc504390872"/>
      <w:bookmarkStart w:id="947" w:name="_Toc509321618"/>
      <w:bookmarkStart w:id="948" w:name="_Toc522614664"/>
      <w:r w:rsidRPr="00DE6E8A">
        <w:t xml:space="preserve">Table </w:t>
      </w:r>
      <w:r>
        <w:rPr>
          <w:noProof/>
        </w:rPr>
        <w:fldChar w:fldCharType="begin"/>
      </w:r>
      <w:r>
        <w:rPr>
          <w:noProof/>
        </w:rPr>
        <w:instrText xml:space="preserve"> STYLEREF 2 \s </w:instrText>
      </w:r>
      <w:r>
        <w:rPr>
          <w:noProof/>
        </w:rPr>
        <w:fldChar w:fldCharType="separate"/>
      </w:r>
      <w:r w:rsidR="006704CA">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3</w:t>
      </w:r>
      <w:r>
        <w:rPr>
          <w:noProof/>
        </w:rPr>
        <w:fldChar w:fldCharType="end"/>
      </w:r>
      <w:bookmarkEnd w:id="944"/>
      <w:r w:rsidR="009F5C48" w:rsidRPr="00DE6E8A">
        <w:t xml:space="preserve"> </w:t>
      </w:r>
      <w:r w:rsidR="00191812" w:rsidRPr="00DE6E8A">
        <w:t xml:space="preserve">– Baseline calculation variables for sites </w:t>
      </w:r>
      <w:r w:rsidR="00191812" w:rsidRPr="00DE6E8A">
        <w:rPr>
          <w:u w:val="single"/>
        </w:rPr>
        <w:t>not</w:t>
      </w:r>
      <w:r w:rsidR="00191812" w:rsidRPr="00DE6E8A">
        <w:t xml:space="preserve"> required to comply with Part J6 of the Building Code </w:t>
      </w:r>
      <w:bookmarkEnd w:id="945"/>
      <w:bookmarkEnd w:id="946"/>
      <w:bookmarkEnd w:id="947"/>
      <w:bookmarkEnd w:id="94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22"/>
        <w:gridCol w:w="5119"/>
        <w:gridCol w:w="2778"/>
      </w:tblGrid>
      <w:tr w:rsidR="00191812" w:rsidRPr="00DE6E8A" w14:paraId="24B8BC31"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95" w:type="pct"/>
            <w:shd w:val="clear" w:color="auto" w:fill="E5F1FA" w:themeFill="light2"/>
          </w:tcPr>
          <w:p w14:paraId="3D1EF661" w14:textId="77777777" w:rsidR="00191812" w:rsidRPr="00853DF2" w:rsidRDefault="00191812" w:rsidP="003046E8">
            <w:pPr>
              <w:pStyle w:val="TableTextLeft"/>
              <w:rPr>
                <w:b/>
              </w:rPr>
            </w:pPr>
            <w:r w:rsidRPr="00853DF2">
              <w:rPr>
                <w:b/>
              </w:rPr>
              <w:t>Input type</w:t>
            </w:r>
          </w:p>
        </w:tc>
        <w:tc>
          <w:tcPr>
            <w:tcW w:w="2661" w:type="pct"/>
            <w:shd w:val="clear" w:color="auto" w:fill="E5F1FA" w:themeFill="light2"/>
          </w:tcPr>
          <w:p w14:paraId="67DEC366"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1444" w:type="pct"/>
            <w:shd w:val="clear" w:color="auto" w:fill="E5F1FA" w:themeFill="light2"/>
          </w:tcPr>
          <w:p w14:paraId="67FB09ED"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8B7CD2" w:rsidRPr="00DE6E8A" w14:paraId="745B67FC" w14:textId="77777777" w:rsidTr="004D09F3">
        <w:trPr>
          <w:trHeight w:val="433"/>
        </w:trPr>
        <w:tc>
          <w:tcPr>
            <w:tcW w:w="895" w:type="pct"/>
          </w:tcPr>
          <w:p w14:paraId="5E185746" w14:textId="77777777" w:rsidR="008B7CD2" w:rsidRPr="00DE6E8A" w:rsidRDefault="008B7CD2" w:rsidP="00191812">
            <w:pPr>
              <w:pStyle w:val="TableTextLeft"/>
            </w:pPr>
            <w:r w:rsidRPr="00DE6E8A">
              <w:t>LCP</w:t>
            </w:r>
          </w:p>
        </w:tc>
        <w:tc>
          <w:tcPr>
            <w:tcW w:w="2661" w:type="pct"/>
          </w:tcPr>
          <w:p w14:paraId="66D91076" w14:textId="37A4A107" w:rsidR="008B7CD2" w:rsidRPr="00DE6E8A" w:rsidRDefault="008B7CD2" w:rsidP="004D09F3">
            <w:pPr>
              <w:pStyle w:val="TableTextLeft"/>
            </w:pPr>
            <w:r w:rsidRPr="00DE6E8A">
              <w:t xml:space="preserve">Light source is listed in </w:t>
            </w:r>
            <w:r>
              <w:fldChar w:fldCharType="begin"/>
            </w:r>
            <w:r>
              <w:instrText xml:space="preserve"> REF _Ref75779885 \h </w:instrText>
            </w:r>
            <w:r>
              <w:fldChar w:fldCharType="separate"/>
            </w:r>
            <w:r w:rsidR="006704CA" w:rsidRPr="00DE6E8A">
              <w:t xml:space="preserve">Table </w:t>
            </w:r>
            <w:r w:rsidR="006704CA">
              <w:rPr>
                <w:noProof/>
              </w:rPr>
              <w:t>34</w:t>
            </w:r>
            <w:r w:rsidR="006704CA">
              <w:t>.</w:t>
            </w:r>
            <w:r w:rsidR="006704CA">
              <w:rPr>
                <w:noProof/>
              </w:rPr>
              <w:t>8</w:t>
            </w:r>
            <w:r>
              <w:fldChar w:fldCharType="end"/>
            </w:r>
          </w:p>
        </w:tc>
        <w:tc>
          <w:tcPr>
            <w:tcW w:w="1444" w:type="pct"/>
          </w:tcPr>
          <w:p w14:paraId="30597E9F" w14:textId="3CC119D2" w:rsidR="008B7CD2" w:rsidRPr="00DE6E8A" w:rsidRDefault="008B7CD2" w:rsidP="004D09F3">
            <w:pPr>
              <w:pStyle w:val="TableTextLeft"/>
            </w:pPr>
            <w:r w:rsidRPr="00DE6E8A">
              <w:t xml:space="preserve">As determined by </w:t>
            </w:r>
            <w:r>
              <w:fldChar w:fldCharType="begin"/>
            </w:r>
            <w:r>
              <w:instrText xml:space="preserve"> REF _Ref75779885 \h </w:instrText>
            </w:r>
            <w:r>
              <w:fldChar w:fldCharType="separate"/>
            </w:r>
            <w:r w:rsidR="006704CA" w:rsidRPr="00DE6E8A">
              <w:t xml:space="preserve">Table </w:t>
            </w:r>
            <w:r w:rsidR="006704CA">
              <w:rPr>
                <w:noProof/>
              </w:rPr>
              <w:t>34</w:t>
            </w:r>
            <w:r w:rsidR="006704CA">
              <w:t>.</w:t>
            </w:r>
            <w:r w:rsidR="006704CA">
              <w:rPr>
                <w:noProof/>
              </w:rPr>
              <w:t>8</w:t>
            </w:r>
            <w:r>
              <w:fldChar w:fldCharType="end"/>
            </w:r>
          </w:p>
        </w:tc>
      </w:tr>
      <w:tr w:rsidR="00191812" w:rsidRPr="00DE6E8A" w14:paraId="1EDE48AD" w14:textId="77777777" w:rsidTr="00F4676B">
        <w:tc>
          <w:tcPr>
            <w:tcW w:w="895" w:type="pct"/>
          </w:tcPr>
          <w:p w14:paraId="073F4A2D" w14:textId="77777777" w:rsidR="00191812" w:rsidRPr="00DE6E8A" w:rsidRDefault="00191812" w:rsidP="00191812">
            <w:pPr>
              <w:pStyle w:val="TableTextLeft"/>
            </w:pPr>
            <w:r w:rsidRPr="00DE6E8A">
              <w:t>CM</w:t>
            </w:r>
          </w:p>
        </w:tc>
        <w:tc>
          <w:tcPr>
            <w:tcW w:w="2661" w:type="pct"/>
          </w:tcPr>
          <w:p w14:paraId="220D41EB" w14:textId="77777777" w:rsidR="00191812" w:rsidRPr="00DE6E8A" w:rsidRDefault="00191812" w:rsidP="00191812">
            <w:pPr>
              <w:pStyle w:val="TableTextLeft"/>
            </w:pPr>
            <w:r w:rsidRPr="00DE6E8A">
              <w:t>In every instance</w:t>
            </w:r>
          </w:p>
        </w:tc>
        <w:tc>
          <w:tcPr>
            <w:tcW w:w="1444" w:type="pct"/>
          </w:tcPr>
          <w:p w14:paraId="4F888F8F" w14:textId="77777777" w:rsidR="006704CA" w:rsidRDefault="00191812">
            <w:pPr>
              <w:rPr>
                <w:b/>
                <w:bCs/>
                <w:sz w:val="16"/>
              </w:rPr>
            </w:pPr>
            <w:r w:rsidRPr="00DE6E8A">
              <w:t xml:space="preserve">As determined by </w:t>
            </w:r>
            <w:r w:rsidRPr="00DE6E8A">
              <w:rPr>
                <w:sz w:val="20"/>
              </w:rPr>
              <w:fldChar w:fldCharType="begin"/>
            </w:r>
            <w:r w:rsidRPr="00DE6E8A">
              <w:instrText xml:space="preserve"> REF _Ref503969143 \h </w:instrText>
            </w:r>
            <w:r w:rsidRPr="00DE6E8A">
              <w:rPr>
                <w:sz w:val="20"/>
              </w:rPr>
              <w:fldChar w:fldCharType="separate"/>
            </w:r>
            <w:r w:rsidR="006704CA">
              <w:br w:type="page"/>
            </w:r>
          </w:p>
          <w:p w14:paraId="71A6963B" w14:textId="02BA8023" w:rsidR="00191812" w:rsidRPr="00DE6E8A" w:rsidRDefault="006704CA" w:rsidP="00191812">
            <w:pPr>
              <w:pStyle w:val="TableTextLeft"/>
            </w:pPr>
            <w:r w:rsidRPr="00DE6E8A">
              <w:t xml:space="preserve">Table </w:t>
            </w:r>
            <w:r>
              <w:rPr>
                <w:noProof/>
              </w:rPr>
              <w:t>34</w:t>
            </w:r>
            <w:r>
              <w:t>.</w:t>
            </w:r>
            <w:r>
              <w:rPr>
                <w:noProof/>
              </w:rPr>
              <w:t>7</w:t>
            </w:r>
            <w:r w:rsidR="00191812" w:rsidRPr="00DE6E8A">
              <w:fldChar w:fldCharType="end"/>
            </w:r>
          </w:p>
        </w:tc>
      </w:tr>
      <w:tr w:rsidR="00191812" w:rsidRPr="00DE6E8A" w14:paraId="2213E358" w14:textId="77777777" w:rsidTr="00F4676B">
        <w:tc>
          <w:tcPr>
            <w:tcW w:w="895" w:type="pct"/>
            <w:vMerge w:val="restart"/>
          </w:tcPr>
          <w:p w14:paraId="5096D669" w14:textId="77777777" w:rsidR="00191812" w:rsidRPr="00DE6E8A" w:rsidRDefault="00191812" w:rsidP="00191812">
            <w:pPr>
              <w:pStyle w:val="TableTextLeft"/>
            </w:pPr>
            <w:r w:rsidRPr="00DE6E8A">
              <w:t>AM</w:t>
            </w:r>
          </w:p>
        </w:tc>
        <w:tc>
          <w:tcPr>
            <w:tcW w:w="2661" w:type="pct"/>
          </w:tcPr>
          <w:p w14:paraId="45AC5183" w14:textId="77777777" w:rsidR="00191812" w:rsidRPr="00DE6E8A" w:rsidRDefault="00191812" w:rsidP="00191812">
            <w:pPr>
              <w:pStyle w:val="TableTextLeft"/>
            </w:pPr>
            <w:r w:rsidRPr="00DE6E8A">
              <w:t>For an upgrade in a space that is air conditioned</w:t>
            </w:r>
          </w:p>
        </w:tc>
        <w:tc>
          <w:tcPr>
            <w:tcW w:w="1444" w:type="pct"/>
          </w:tcPr>
          <w:p w14:paraId="7EBFE07C" w14:textId="77777777" w:rsidR="00191812" w:rsidRPr="00DE6E8A" w:rsidRDefault="00191812" w:rsidP="00191812">
            <w:pPr>
              <w:pStyle w:val="TableTextLeft"/>
            </w:pPr>
            <w:r w:rsidRPr="00DE6E8A">
              <w:t>1.05</w:t>
            </w:r>
          </w:p>
        </w:tc>
      </w:tr>
      <w:tr w:rsidR="00191812" w:rsidRPr="00DE6E8A" w14:paraId="1228F681" w14:textId="77777777" w:rsidTr="00F4676B">
        <w:tc>
          <w:tcPr>
            <w:tcW w:w="895" w:type="pct"/>
            <w:vMerge/>
          </w:tcPr>
          <w:p w14:paraId="700568D4" w14:textId="77777777" w:rsidR="00191812" w:rsidRPr="00DE6E8A" w:rsidRDefault="00191812" w:rsidP="00191812">
            <w:pPr>
              <w:pStyle w:val="BodyText"/>
            </w:pPr>
          </w:p>
        </w:tc>
        <w:tc>
          <w:tcPr>
            <w:tcW w:w="2661" w:type="pct"/>
          </w:tcPr>
          <w:p w14:paraId="1A938042" w14:textId="77777777" w:rsidR="00191812" w:rsidRPr="00DE6E8A" w:rsidRDefault="00191812" w:rsidP="00191812">
            <w:pPr>
              <w:pStyle w:val="TableTextLeft"/>
            </w:pPr>
            <w:r w:rsidRPr="00DE6E8A">
              <w:t>For an upgrade in a space that is not air conditioned</w:t>
            </w:r>
          </w:p>
        </w:tc>
        <w:tc>
          <w:tcPr>
            <w:tcW w:w="1444" w:type="pct"/>
          </w:tcPr>
          <w:p w14:paraId="27AC258A" w14:textId="77777777" w:rsidR="00191812" w:rsidRPr="00DE6E8A" w:rsidRDefault="00191812" w:rsidP="00191812">
            <w:pPr>
              <w:pStyle w:val="TableTextLeft"/>
            </w:pPr>
            <w:r w:rsidRPr="00DE6E8A">
              <w:t>1.00</w:t>
            </w:r>
          </w:p>
        </w:tc>
      </w:tr>
    </w:tbl>
    <w:p w14:paraId="23CDE378" w14:textId="11F96054" w:rsidR="00191812" w:rsidRPr="00DE6E8A" w:rsidRDefault="009F04CB" w:rsidP="00191812">
      <w:pPr>
        <w:pStyle w:val="Caption"/>
      </w:pPr>
      <w:bookmarkStart w:id="949" w:name="_Ref503966481"/>
      <w:bookmarkStart w:id="950" w:name="_Toc503972753"/>
      <w:bookmarkStart w:id="951" w:name="_Toc522614756"/>
      <w:r w:rsidRPr="00DE6E8A">
        <w:t xml:space="preserve">Equation </w:t>
      </w:r>
      <w:r>
        <w:rPr>
          <w:noProof/>
        </w:rPr>
        <w:fldChar w:fldCharType="begin"/>
      </w:r>
      <w:r>
        <w:rPr>
          <w:noProof/>
        </w:rPr>
        <w:instrText xml:space="preserve"> STYLEREF 2 \s </w:instrText>
      </w:r>
      <w:r>
        <w:rPr>
          <w:noProof/>
        </w:rPr>
        <w:fldChar w:fldCharType="separate"/>
      </w:r>
      <w:r w:rsidR="006704CA">
        <w:rPr>
          <w:noProof/>
        </w:rPr>
        <w:t>34</w:t>
      </w:r>
      <w:r>
        <w:rPr>
          <w:noProof/>
        </w:rPr>
        <w:fldChar w:fldCharType="end"/>
      </w:r>
      <w:r>
        <w:t>.</w:t>
      </w:r>
      <w:r>
        <w:rPr>
          <w:noProof/>
        </w:rPr>
        <w:fldChar w:fldCharType="begin"/>
      </w:r>
      <w:r>
        <w:rPr>
          <w:noProof/>
        </w:rPr>
        <w:instrText xml:space="preserve"> SEQ Equation \* ARABIC \s 2 </w:instrText>
      </w:r>
      <w:r>
        <w:rPr>
          <w:noProof/>
        </w:rPr>
        <w:fldChar w:fldCharType="separate"/>
      </w:r>
      <w:r w:rsidR="006704CA">
        <w:rPr>
          <w:noProof/>
        </w:rPr>
        <w:t>3</w:t>
      </w:r>
      <w:r>
        <w:rPr>
          <w:noProof/>
        </w:rPr>
        <w:fldChar w:fldCharType="end"/>
      </w:r>
      <w:r w:rsidRPr="00DE6E8A">
        <w:t xml:space="preserve"> </w:t>
      </w:r>
      <w:bookmarkEnd w:id="949"/>
      <w:r w:rsidR="002E4AFC" w:rsidRPr="00DE6E8A">
        <w:t xml:space="preserve"> </w:t>
      </w:r>
      <w:r w:rsidR="00191812" w:rsidRPr="00DE6E8A">
        <w:t xml:space="preserve">– Upgrade </w:t>
      </w:r>
      <w:r w:rsidR="008368BB" w:rsidRPr="00DE6E8A">
        <w:t xml:space="preserve">calculation at sites </w:t>
      </w:r>
      <w:r w:rsidR="008368BB" w:rsidRPr="00DE6E8A">
        <w:rPr>
          <w:u w:val="single"/>
        </w:rPr>
        <w:t>not</w:t>
      </w:r>
      <w:r w:rsidR="008368BB" w:rsidRPr="00DE6E8A">
        <w:t xml:space="preserve"> required to comply with Part J6 of the Building Code</w:t>
      </w:r>
      <w:bookmarkEnd w:id="950"/>
      <w:bookmarkEnd w:id="951"/>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7D78D1B1"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C9C265F" w14:textId="07A88098"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Upgrade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78FF4AD6" w14:textId="620BE47C" w:rsidR="00191812" w:rsidRPr="00DE6E8A" w:rsidRDefault="00EE6853" w:rsidP="00191812">
      <w:pPr>
        <w:pStyle w:val="Caption"/>
      </w:pPr>
      <w:bookmarkStart w:id="952" w:name="_Ref505942723"/>
      <w:bookmarkStart w:id="953" w:name="_Toc503972558"/>
      <w:bookmarkStart w:id="954" w:name="_Toc504390873"/>
      <w:bookmarkStart w:id="955" w:name="_Toc509321619"/>
      <w:bookmarkStart w:id="956" w:name="_Toc522614665"/>
      <w:bookmarkStart w:id="957" w:name="_Ref121828738"/>
      <w:r w:rsidRPr="00DE6E8A">
        <w:t xml:space="preserve">Table </w:t>
      </w:r>
      <w:r>
        <w:rPr>
          <w:noProof/>
        </w:rPr>
        <w:fldChar w:fldCharType="begin"/>
      </w:r>
      <w:r>
        <w:rPr>
          <w:noProof/>
        </w:rPr>
        <w:instrText xml:space="preserve"> STYLEREF 2 \s </w:instrText>
      </w:r>
      <w:r>
        <w:rPr>
          <w:noProof/>
        </w:rPr>
        <w:fldChar w:fldCharType="separate"/>
      </w:r>
      <w:r w:rsidR="006704CA">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4</w:t>
      </w:r>
      <w:r>
        <w:rPr>
          <w:noProof/>
        </w:rPr>
        <w:fldChar w:fldCharType="end"/>
      </w:r>
      <w:bookmarkEnd w:id="952"/>
      <w:r w:rsidR="002E4AFC" w:rsidRPr="00DE6E8A">
        <w:t xml:space="preserve"> </w:t>
      </w:r>
      <w:r w:rsidR="00191812" w:rsidRPr="00DE6E8A">
        <w:t xml:space="preserve">– Upgrade </w:t>
      </w:r>
      <w:r w:rsidR="008368BB" w:rsidRPr="00DE6E8A">
        <w:t xml:space="preserve">calculation variables for sites </w:t>
      </w:r>
      <w:r w:rsidR="008368BB" w:rsidRPr="00DE6E8A">
        <w:rPr>
          <w:u w:val="single"/>
        </w:rPr>
        <w:t>not</w:t>
      </w:r>
      <w:r w:rsidR="008368BB" w:rsidRPr="00DE6E8A">
        <w:t xml:space="preserve"> required to comply with Part J6 of the Building Code</w:t>
      </w:r>
      <w:bookmarkEnd w:id="953"/>
      <w:bookmarkEnd w:id="954"/>
      <w:bookmarkEnd w:id="955"/>
      <w:bookmarkEnd w:id="956"/>
      <w:bookmarkEnd w:id="95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22"/>
        <w:gridCol w:w="5119"/>
        <w:gridCol w:w="2778"/>
      </w:tblGrid>
      <w:tr w:rsidR="00191812" w:rsidRPr="00DE6E8A" w14:paraId="506145D0"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95" w:type="pct"/>
            <w:shd w:val="clear" w:color="auto" w:fill="E5F1FA" w:themeFill="light2"/>
          </w:tcPr>
          <w:p w14:paraId="74E6DEBD" w14:textId="77777777" w:rsidR="00191812" w:rsidRPr="00853DF2" w:rsidRDefault="00191812" w:rsidP="003046E8">
            <w:pPr>
              <w:pStyle w:val="TableTextLeft"/>
              <w:rPr>
                <w:b/>
              </w:rPr>
            </w:pPr>
            <w:r w:rsidRPr="00853DF2">
              <w:rPr>
                <w:b/>
              </w:rPr>
              <w:t>Input type</w:t>
            </w:r>
          </w:p>
        </w:tc>
        <w:tc>
          <w:tcPr>
            <w:tcW w:w="2661" w:type="pct"/>
            <w:shd w:val="clear" w:color="auto" w:fill="E5F1FA" w:themeFill="light2"/>
          </w:tcPr>
          <w:p w14:paraId="57FBE12F"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1444" w:type="pct"/>
            <w:shd w:val="clear" w:color="auto" w:fill="E5F1FA" w:themeFill="light2"/>
          </w:tcPr>
          <w:p w14:paraId="74FAB0E5"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191812" w:rsidRPr="00DE6E8A" w14:paraId="45D49868" w14:textId="77777777" w:rsidTr="00F4676B">
        <w:tc>
          <w:tcPr>
            <w:tcW w:w="895" w:type="pct"/>
            <w:vMerge w:val="restart"/>
          </w:tcPr>
          <w:p w14:paraId="3EC029E2" w14:textId="77777777" w:rsidR="00191812" w:rsidRPr="00DE6E8A" w:rsidRDefault="00191812" w:rsidP="00191812">
            <w:pPr>
              <w:pStyle w:val="TableTextLeft"/>
            </w:pPr>
            <w:r w:rsidRPr="00DE6E8A">
              <w:t>LCP</w:t>
            </w:r>
          </w:p>
        </w:tc>
        <w:tc>
          <w:tcPr>
            <w:tcW w:w="2661" w:type="pct"/>
          </w:tcPr>
          <w:p w14:paraId="6D139D76" w14:textId="59EA29C2" w:rsidR="00191812" w:rsidRPr="00DE6E8A" w:rsidRDefault="00191812" w:rsidP="00191812">
            <w:pPr>
              <w:pStyle w:val="TableTextLeft"/>
            </w:pPr>
            <w:r w:rsidRPr="00DE6E8A">
              <w:t xml:space="preserve">Light source is listed in </w:t>
            </w:r>
            <w:r w:rsidR="00462FFF">
              <w:fldChar w:fldCharType="begin"/>
            </w:r>
            <w:r w:rsidR="00462FFF">
              <w:instrText xml:space="preserve"> REF _Ref75779885 \h </w:instrText>
            </w:r>
            <w:r w:rsidR="00462FFF">
              <w:fldChar w:fldCharType="separate"/>
            </w:r>
            <w:r w:rsidR="006704CA" w:rsidRPr="00DE6E8A">
              <w:t xml:space="preserve">Table </w:t>
            </w:r>
            <w:r w:rsidR="006704CA">
              <w:rPr>
                <w:noProof/>
              </w:rPr>
              <w:t>34</w:t>
            </w:r>
            <w:r w:rsidR="006704CA">
              <w:t>.</w:t>
            </w:r>
            <w:r w:rsidR="006704CA">
              <w:rPr>
                <w:noProof/>
              </w:rPr>
              <w:t>8</w:t>
            </w:r>
            <w:r w:rsidR="00462FFF">
              <w:fldChar w:fldCharType="end"/>
            </w:r>
          </w:p>
        </w:tc>
        <w:tc>
          <w:tcPr>
            <w:tcW w:w="1444" w:type="pct"/>
          </w:tcPr>
          <w:p w14:paraId="248CBA52" w14:textId="260A5EB2" w:rsidR="00191812" w:rsidRPr="00DE6E8A" w:rsidRDefault="00191812" w:rsidP="00191812">
            <w:pPr>
              <w:pStyle w:val="TableTextLeft"/>
            </w:pPr>
            <w:r w:rsidRPr="00DE6E8A">
              <w:t xml:space="preserve">As determined by </w:t>
            </w:r>
            <w:r w:rsidR="00462FFF">
              <w:fldChar w:fldCharType="begin"/>
            </w:r>
            <w:r w:rsidR="00462FFF">
              <w:instrText xml:space="preserve"> REF _Ref75779885 \h </w:instrText>
            </w:r>
            <w:r w:rsidR="00462FFF">
              <w:fldChar w:fldCharType="separate"/>
            </w:r>
            <w:r w:rsidR="006704CA" w:rsidRPr="00DE6E8A">
              <w:t xml:space="preserve">Table </w:t>
            </w:r>
            <w:r w:rsidR="006704CA">
              <w:rPr>
                <w:noProof/>
              </w:rPr>
              <w:t>34</w:t>
            </w:r>
            <w:r w:rsidR="006704CA">
              <w:t>.</w:t>
            </w:r>
            <w:r w:rsidR="006704CA">
              <w:rPr>
                <w:noProof/>
              </w:rPr>
              <w:t>8</w:t>
            </w:r>
            <w:r w:rsidR="00462FFF">
              <w:fldChar w:fldCharType="end"/>
            </w:r>
          </w:p>
        </w:tc>
      </w:tr>
      <w:tr w:rsidR="00191812" w:rsidRPr="00DE6E8A" w14:paraId="3BA8443B" w14:textId="77777777" w:rsidTr="00F4676B">
        <w:tc>
          <w:tcPr>
            <w:tcW w:w="895" w:type="pct"/>
            <w:vMerge/>
          </w:tcPr>
          <w:p w14:paraId="07E7A59A" w14:textId="77777777" w:rsidR="00191812" w:rsidRPr="00DE6E8A" w:rsidRDefault="00191812" w:rsidP="00191812">
            <w:pPr>
              <w:pStyle w:val="BodyText"/>
            </w:pPr>
          </w:p>
        </w:tc>
        <w:tc>
          <w:tcPr>
            <w:tcW w:w="2661" w:type="pct"/>
          </w:tcPr>
          <w:p w14:paraId="5CC8B3ED" w14:textId="3C8BAC77" w:rsidR="00191812" w:rsidRPr="00DE6E8A" w:rsidRDefault="00191812" w:rsidP="00191812">
            <w:pPr>
              <w:pStyle w:val="TableTextLeft"/>
            </w:pPr>
            <w:r w:rsidRPr="00DE6E8A">
              <w:t xml:space="preserve">Light source is not listed in </w:t>
            </w:r>
            <w:r w:rsidR="00462FFF">
              <w:fldChar w:fldCharType="begin"/>
            </w:r>
            <w:r w:rsidR="00462FFF">
              <w:instrText xml:space="preserve"> REF _Ref75779885 \h </w:instrText>
            </w:r>
            <w:r w:rsidR="00462FFF">
              <w:fldChar w:fldCharType="separate"/>
            </w:r>
            <w:r w:rsidR="006704CA" w:rsidRPr="00DE6E8A">
              <w:t xml:space="preserve">Table </w:t>
            </w:r>
            <w:r w:rsidR="006704CA">
              <w:rPr>
                <w:noProof/>
              </w:rPr>
              <w:t>34</w:t>
            </w:r>
            <w:r w:rsidR="006704CA">
              <w:t>.</w:t>
            </w:r>
            <w:r w:rsidR="006704CA">
              <w:rPr>
                <w:noProof/>
              </w:rPr>
              <w:t>8</w:t>
            </w:r>
            <w:r w:rsidR="00462FFF">
              <w:fldChar w:fldCharType="end"/>
            </w:r>
          </w:p>
        </w:tc>
        <w:tc>
          <w:tcPr>
            <w:tcW w:w="1444" w:type="pct"/>
          </w:tcPr>
          <w:p w14:paraId="1AAB60AB" w14:textId="77777777" w:rsidR="00191812" w:rsidRPr="00DE6E8A" w:rsidRDefault="00191812" w:rsidP="00191812">
            <w:pPr>
              <w:pStyle w:val="TableTextLeft"/>
            </w:pPr>
            <w:r w:rsidRPr="00DE6E8A">
              <w:t>The value determined by the ESC for that type of light source</w:t>
            </w:r>
          </w:p>
        </w:tc>
      </w:tr>
      <w:tr w:rsidR="00191812" w:rsidRPr="00DE6E8A" w14:paraId="5883C1AC" w14:textId="77777777" w:rsidTr="00F4676B">
        <w:tc>
          <w:tcPr>
            <w:tcW w:w="895" w:type="pct"/>
          </w:tcPr>
          <w:p w14:paraId="414E698B" w14:textId="6AEFCDE2" w:rsidR="00191812" w:rsidRPr="00DE6E8A" w:rsidRDefault="00191812" w:rsidP="00191812">
            <w:pPr>
              <w:pStyle w:val="TableTextLeft"/>
            </w:pPr>
            <w:r w:rsidRPr="00DE6E8A">
              <w:t>CM</w:t>
            </w:r>
            <w:r w:rsidR="00061F68">
              <w:t xml:space="preserve"> (or ‘control multiplier’)</w:t>
            </w:r>
          </w:p>
        </w:tc>
        <w:tc>
          <w:tcPr>
            <w:tcW w:w="2661" w:type="pct"/>
          </w:tcPr>
          <w:p w14:paraId="7833D8BA" w14:textId="77777777" w:rsidR="00191812" w:rsidRPr="00DE6E8A" w:rsidRDefault="00191812" w:rsidP="00191812">
            <w:pPr>
              <w:pStyle w:val="TableTextLeft"/>
            </w:pPr>
            <w:r w:rsidRPr="00DE6E8A">
              <w:t>In every instance</w:t>
            </w:r>
          </w:p>
        </w:tc>
        <w:tc>
          <w:tcPr>
            <w:tcW w:w="1444" w:type="pct"/>
          </w:tcPr>
          <w:p w14:paraId="155D65BB" w14:textId="77777777" w:rsidR="006704CA" w:rsidRDefault="00191812">
            <w:pPr>
              <w:rPr>
                <w:b/>
                <w:bCs/>
                <w:sz w:val="16"/>
              </w:rPr>
            </w:pPr>
            <w:r w:rsidRPr="00DE6E8A">
              <w:t xml:space="preserve">As determined by </w:t>
            </w:r>
            <w:r w:rsidRPr="00DE6E8A">
              <w:rPr>
                <w:sz w:val="20"/>
              </w:rPr>
              <w:fldChar w:fldCharType="begin"/>
            </w:r>
            <w:r w:rsidRPr="00DE6E8A">
              <w:instrText xml:space="preserve"> REF _Ref503969143 \h </w:instrText>
            </w:r>
            <w:r w:rsidRPr="00DE6E8A">
              <w:rPr>
                <w:sz w:val="20"/>
              </w:rPr>
              <w:fldChar w:fldCharType="separate"/>
            </w:r>
            <w:r w:rsidR="006704CA">
              <w:br w:type="page"/>
            </w:r>
          </w:p>
          <w:p w14:paraId="780E5299" w14:textId="1CC10799" w:rsidR="00191812" w:rsidRPr="00DE6E8A" w:rsidRDefault="006704CA" w:rsidP="00191812">
            <w:pPr>
              <w:pStyle w:val="TableTextLeft"/>
            </w:pPr>
            <w:r w:rsidRPr="00DE6E8A">
              <w:t xml:space="preserve">Table </w:t>
            </w:r>
            <w:r>
              <w:rPr>
                <w:noProof/>
              </w:rPr>
              <w:t>34</w:t>
            </w:r>
            <w:r>
              <w:t>.</w:t>
            </w:r>
            <w:r>
              <w:rPr>
                <w:noProof/>
              </w:rPr>
              <w:t>7</w:t>
            </w:r>
            <w:r w:rsidR="00191812" w:rsidRPr="00DE6E8A">
              <w:fldChar w:fldCharType="end"/>
            </w:r>
          </w:p>
        </w:tc>
      </w:tr>
      <w:tr w:rsidR="00191812" w:rsidRPr="00DE6E8A" w14:paraId="06AA95C9" w14:textId="77777777" w:rsidTr="00F4676B">
        <w:tc>
          <w:tcPr>
            <w:tcW w:w="895" w:type="pct"/>
            <w:vMerge w:val="restart"/>
          </w:tcPr>
          <w:p w14:paraId="51A9DAB2" w14:textId="77777777" w:rsidR="00191812" w:rsidRPr="00DE6E8A" w:rsidRDefault="00191812" w:rsidP="00191812">
            <w:pPr>
              <w:pStyle w:val="TableTextLeft"/>
            </w:pPr>
            <w:r w:rsidRPr="00DE6E8A">
              <w:t>AM</w:t>
            </w:r>
          </w:p>
        </w:tc>
        <w:tc>
          <w:tcPr>
            <w:tcW w:w="2661" w:type="pct"/>
          </w:tcPr>
          <w:p w14:paraId="7C37B820" w14:textId="77777777" w:rsidR="00191812" w:rsidRPr="00DE6E8A" w:rsidRDefault="00191812" w:rsidP="00191812">
            <w:pPr>
              <w:pStyle w:val="TableTextLeft"/>
            </w:pPr>
            <w:r w:rsidRPr="00DE6E8A">
              <w:t>For an upgrade in a space that is air conditioned</w:t>
            </w:r>
          </w:p>
        </w:tc>
        <w:tc>
          <w:tcPr>
            <w:tcW w:w="1444" w:type="pct"/>
          </w:tcPr>
          <w:p w14:paraId="009F9F30" w14:textId="77777777" w:rsidR="00191812" w:rsidRPr="00DE6E8A" w:rsidRDefault="00191812" w:rsidP="00191812">
            <w:pPr>
              <w:pStyle w:val="TableTextLeft"/>
            </w:pPr>
            <w:r w:rsidRPr="00DE6E8A">
              <w:t>1.05</w:t>
            </w:r>
          </w:p>
        </w:tc>
      </w:tr>
      <w:tr w:rsidR="00191812" w:rsidRPr="00DE6E8A" w14:paraId="71BFF0FF" w14:textId="77777777" w:rsidTr="00F4676B">
        <w:tc>
          <w:tcPr>
            <w:tcW w:w="895" w:type="pct"/>
            <w:vMerge/>
          </w:tcPr>
          <w:p w14:paraId="5940ECFA" w14:textId="77777777" w:rsidR="00191812" w:rsidRPr="00DE6E8A" w:rsidRDefault="00191812" w:rsidP="00191812">
            <w:pPr>
              <w:pStyle w:val="BodyText"/>
            </w:pPr>
          </w:p>
        </w:tc>
        <w:tc>
          <w:tcPr>
            <w:tcW w:w="2661" w:type="pct"/>
          </w:tcPr>
          <w:p w14:paraId="2AD0178F" w14:textId="77777777" w:rsidR="00191812" w:rsidRPr="00DE6E8A" w:rsidRDefault="00191812" w:rsidP="00191812">
            <w:pPr>
              <w:pStyle w:val="TableTextLeft"/>
            </w:pPr>
            <w:r w:rsidRPr="00DE6E8A">
              <w:t>For an upgrade in a space that is not air conditioned</w:t>
            </w:r>
          </w:p>
        </w:tc>
        <w:tc>
          <w:tcPr>
            <w:tcW w:w="1444" w:type="pct"/>
          </w:tcPr>
          <w:p w14:paraId="0C249049" w14:textId="77777777" w:rsidR="00191812" w:rsidRPr="00DE6E8A" w:rsidRDefault="00191812" w:rsidP="00191812">
            <w:pPr>
              <w:pStyle w:val="TableTextLeft"/>
            </w:pPr>
            <w:r w:rsidRPr="00DE6E8A">
              <w:t>1.00</w:t>
            </w:r>
          </w:p>
        </w:tc>
      </w:tr>
    </w:tbl>
    <w:p w14:paraId="0A9C04FD" w14:textId="01296D92" w:rsidR="00191812" w:rsidRPr="00DE6E8A" w:rsidRDefault="009F04CB" w:rsidP="00191812">
      <w:pPr>
        <w:pStyle w:val="Caption"/>
      </w:pPr>
      <w:bookmarkStart w:id="958" w:name="_Ref503966488"/>
      <w:bookmarkStart w:id="959" w:name="_Toc503972754"/>
      <w:bookmarkStart w:id="960" w:name="_Toc522614757"/>
      <w:r w:rsidRPr="00DE6E8A">
        <w:t xml:space="preserve">Equation </w:t>
      </w:r>
      <w:r>
        <w:rPr>
          <w:noProof/>
        </w:rPr>
        <w:fldChar w:fldCharType="begin"/>
      </w:r>
      <w:r>
        <w:rPr>
          <w:noProof/>
        </w:rPr>
        <w:instrText xml:space="preserve"> STYLEREF 2 \s </w:instrText>
      </w:r>
      <w:r>
        <w:rPr>
          <w:noProof/>
        </w:rPr>
        <w:fldChar w:fldCharType="separate"/>
      </w:r>
      <w:r w:rsidR="006704CA">
        <w:rPr>
          <w:noProof/>
        </w:rPr>
        <w:t>34</w:t>
      </w:r>
      <w:r>
        <w:rPr>
          <w:noProof/>
        </w:rPr>
        <w:fldChar w:fldCharType="end"/>
      </w:r>
      <w:r>
        <w:t>.</w:t>
      </w:r>
      <w:r>
        <w:rPr>
          <w:noProof/>
        </w:rPr>
        <w:fldChar w:fldCharType="begin"/>
      </w:r>
      <w:r>
        <w:rPr>
          <w:noProof/>
        </w:rPr>
        <w:instrText xml:space="preserve"> SEQ Equation \* ARABIC \s 2 </w:instrText>
      </w:r>
      <w:r>
        <w:rPr>
          <w:noProof/>
        </w:rPr>
        <w:fldChar w:fldCharType="separate"/>
      </w:r>
      <w:r w:rsidR="006704CA">
        <w:rPr>
          <w:noProof/>
        </w:rPr>
        <w:t>4</w:t>
      </w:r>
      <w:r>
        <w:rPr>
          <w:noProof/>
        </w:rPr>
        <w:fldChar w:fldCharType="end"/>
      </w:r>
      <w:r w:rsidRPr="00DE6E8A">
        <w:t xml:space="preserve"> </w:t>
      </w:r>
      <w:bookmarkEnd w:id="958"/>
      <w:r w:rsidR="0058021D" w:rsidRPr="00DE6E8A">
        <w:t xml:space="preserve"> </w:t>
      </w:r>
      <w:r w:rsidR="00191812" w:rsidRPr="00DE6E8A">
        <w:t>– Lifetime calculation at all sites</w:t>
      </w:r>
      <w:bookmarkEnd w:id="959"/>
      <w:bookmarkEnd w:id="96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009BA4FE"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E781A74" w14:textId="2793C597"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43C5D312" w14:textId="0B3DF926" w:rsidR="00191812" w:rsidRPr="00DE6E8A" w:rsidRDefault="00EE6853" w:rsidP="00191812">
      <w:pPr>
        <w:pStyle w:val="Caption"/>
      </w:pPr>
      <w:bookmarkStart w:id="961" w:name="_Ref505942753"/>
      <w:bookmarkStart w:id="962" w:name="_Toc503972559"/>
      <w:bookmarkStart w:id="963" w:name="_Toc504390874"/>
      <w:bookmarkStart w:id="964" w:name="_Toc509321620"/>
      <w:bookmarkStart w:id="965" w:name="_Toc522614666"/>
      <w:r w:rsidRPr="00DE6E8A">
        <w:t xml:space="preserve">Table </w:t>
      </w:r>
      <w:r>
        <w:rPr>
          <w:noProof/>
        </w:rPr>
        <w:fldChar w:fldCharType="begin"/>
      </w:r>
      <w:r>
        <w:rPr>
          <w:noProof/>
        </w:rPr>
        <w:instrText xml:space="preserve"> STYLEREF 2 \s </w:instrText>
      </w:r>
      <w:r>
        <w:rPr>
          <w:noProof/>
        </w:rPr>
        <w:fldChar w:fldCharType="separate"/>
      </w:r>
      <w:r w:rsidR="006704CA">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5</w:t>
      </w:r>
      <w:r>
        <w:rPr>
          <w:noProof/>
        </w:rPr>
        <w:fldChar w:fldCharType="end"/>
      </w:r>
      <w:bookmarkEnd w:id="961"/>
      <w:r w:rsidR="0058021D" w:rsidRPr="00DE6E8A">
        <w:t xml:space="preserve"> </w:t>
      </w:r>
      <w:r w:rsidR="00191812" w:rsidRPr="00DE6E8A">
        <w:t>– Lifetime calculation variables for all sites</w:t>
      </w:r>
      <w:bookmarkEnd w:id="962"/>
      <w:bookmarkEnd w:id="963"/>
      <w:bookmarkEnd w:id="964"/>
      <w:bookmarkEnd w:id="96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670"/>
        <w:gridCol w:w="4579"/>
        <w:gridCol w:w="3370"/>
      </w:tblGrid>
      <w:tr w:rsidR="00191812" w:rsidRPr="00DE6E8A" w14:paraId="6D4472B9"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68" w:type="pct"/>
            <w:shd w:val="clear" w:color="auto" w:fill="E5F1FA" w:themeFill="light2"/>
          </w:tcPr>
          <w:p w14:paraId="173F2CCA" w14:textId="77777777" w:rsidR="00191812" w:rsidRPr="00853DF2" w:rsidRDefault="00191812" w:rsidP="003046E8">
            <w:pPr>
              <w:pStyle w:val="TableTextLeft"/>
              <w:rPr>
                <w:b/>
              </w:rPr>
            </w:pPr>
            <w:r w:rsidRPr="00853DF2">
              <w:rPr>
                <w:b/>
              </w:rPr>
              <w:t>Input type</w:t>
            </w:r>
          </w:p>
        </w:tc>
        <w:tc>
          <w:tcPr>
            <w:tcW w:w="2380" w:type="pct"/>
            <w:shd w:val="clear" w:color="auto" w:fill="E5F1FA" w:themeFill="light2"/>
          </w:tcPr>
          <w:p w14:paraId="6DA5ED4A"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1752" w:type="pct"/>
            <w:shd w:val="clear" w:color="auto" w:fill="E5F1FA" w:themeFill="light2"/>
          </w:tcPr>
          <w:p w14:paraId="118D1AA9"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191812" w:rsidRPr="00DE6E8A" w14:paraId="35BA995F" w14:textId="77777777" w:rsidTr="00945AEE">
        <w:tc>
          <w:tcPr>
            <w:tcW w:w="868" w:type="pct"/>
          </w:tcPr>
          <w:p w14:paraId="75F21F49" w14:textId="77777777" w:rsidR="00191812" w:rsidRPr="00DE6E8A" w:rsidRDefault="00191812" w:rsidP="00191812">
            <w:pPr>
              <w:pStyle w:val="TableTextLeft"/>
            </w:pPr>
            <w:r w:rsidRPr="00DE6E8A">
              <w:t>Asset Lifetime</w:t>
            </w:r>
          </w:p>
        </w:tc>
        <w:tc>
          <w:tcPr>
            <w:tcW w:w="2380" w:type="pct"/>
          </w:tcPr>
          <w:p w14:paraId="64A72BED" w14:textId="77777777" w:rsidR="00191812" w:rsidRPr="00DE6E8A" w:rsidRDefault="00191812" w:rsidP="00191812">
            <w:pPr>
              <w:pStyle w:val="TableTextLeft"/>
            </w:pPr>
            <w:r w:rsidRPr="00DE6E8A">
              <w:t>In every instance</w:t>
            </w:r>
          </w:p>
        </w:tc>
        <w:tc>
          <w:tcPr>
            <w:tcW w:w="1752" w:type="pct"/>
          </w:tcPr>
          <w:p w14:paraId="7C4D1F66" w14:textId="19047144" w:rsidR="00191812" w:rsidRPr="00506D23" w:rsidRDefault="00191812" w:rsidP="00506D23">
            <w:pPr>
              <w:pStyle w:val="TableTextLeft"/>
              <w:rPr>
                <w:b/>
                <w:bCs/>
                <w:sz w:val="16"/>
              </w:rPr>
            </w:pPr>
            <w:r w:rsidRPr="00DE6E8A">
              <w:t xml:space="preserve">As determined by </w:t>
            </w:r>
            <w:r w:rsidR="00DD1994">
              <w:fldChar w:fldCharType="begin"/>
            </w:r>
            <w:r w:rsidR="00DD1994">
              <w:instrText xml:space="preserve"> REF _Ref135215810 \h </w:instrText>
            </w:r>
            <w:r w:rsidR="00DD1994">
              <w:fldChar w:fldCharType="separate"/>
            </w:r>
            <w:r w:rsidR="006704CA" w:rsidRPr="00DE6E8A">
              <w:t xml:space="preserve">Table </w:t>
            </w:r>
            <w:r w:rsidR="006704CA">
              <w:rPr>
                <w:noProof/>
              </w:rPr>
              <w:t>34</w:t>
            </w:r>
            <w:r w:rsidR="006704CA">
              <w:t>.</w:t>
            </w:r>
            <w:r w:rsidR="006704CA">
              <w:rPr>
                <w:noProof/>
              </w:rPr>
              <w:t>9</w:t>
            </w:r>
            <w:r w:rsidR="00DD1994">
              <w:fldChar w:fldCharType="end"/>
            </w:r>
          </w:p>
        </w:tc>
      </w:tr>
      <w:tr w:rsidR="00191812" w:rsidRPr="00DE6E8A" w14:paraId="0B8D844B" w14:textId="77777777" w:rsidTr="00945AEE">
        <w:tc>
          <w:tcPr>
            <w:tcW w:w="868" w:type="pct"/>
          </w:tcPr>
          <w:p w14:paraId="3C15B179" w14:textId="60F00E79" w:rsidR="00191812" w:rsidRPr="00DE6E8A" w:rsidRDefault="0058021D" w:rsidP="00191812">
            <w:pPr>
              <w:pStyle w:val="BodyText"/>
            </w:pPr>
            <w:r w:rsidRPr="00DE6E8A">
              <w:t>Annual Operating Hours</w:t>
            </w:r>
          </w:p>
        </w:tc>
        <w:tc>
          <w:tcPr>
            <w:tcW w:w="2380" w:type="pct"/>
          </w:tcPr>
          <w:p w14:paraId="27463B9C" w14:textId="1942869F" w:rsidR="00191812" w:rsidRPr="00DE6E8A" w:rsidDel="00CF2654" w:rsidRDefault="00191812" w:rsidP="00191812">
            <w:pPr>
              <w:pStyle w:val="TableTextLeft"/>
            </w:pPr>
            <w:r w:rsidRPr="00DE6E8A">
              <w:t>Activity is not part of refurbishment that is required to comply with Part J6 of the Building Code as amended from time to time</w:t>
            </w:r>
          </w:p>
        </w:tc>
        <w:tc>
          <w:tcPr>
            <w:tcW w:w="1752" w:type="pct"/>
          </w:tcPr>
          <w:p w14:paraId="4C69A28B" w14:textId="2FACDD63" w:rsidR="00191812" w:rsidRPr="00DE6E8A" w:rsidDel="00145FAF" w:rsidRDefault="00191812" w:rsidP="00191812">
            <w:pPr>
              <w:pStyle w:val="TableTextLeft"/>
            </w:pPr>
            <w:r w:rsidRPr="00DE6E8A">
              <w:t xml:space="preserve">As determined by </w:t>
            </w:r>
            <w:r w:rsidRPr="00DE6E8A">
              <w:fldChar w:fldCharType="begin"/>
            </w:r>
            <w:r w:rsidRPr="00DE6E8A">
              <w:instrText xml:space="preserve"> REF _Ref504038840 \h </w:instrText>
            </w:r>
            <w:r w:rsidRPr="00DE6E8A">
              <w:fldChar w:fldCharType="separate"/>
            </w:r>
            <w:r w:rsidR="006704CA" w:rsidRPr="00DE6E8A">
              <w:t xml:space="preserve">Table </w:t>
            </w:r>
            <w:r w:rsidR="006704CA">
              <w:rPr>
                <w:noProof/>
              </w:rPr>
              <w:t>34</w:t>
            </w:r>
            <w:r w:rsidR="006704CA">
              <w:t>.</w:t>
            </w:r>
            <w:r w:rsidR="006704CA">
              <w:rPr>
                <w:noProof/>
              </w:rPr>
              <w:t>10</w:t>
            </w:r>
            <w:r w:rsidRPr="00DE6E8A">
              <w:fldChar w:fldCharType="end"/>
            </w:r>
          </w:p>
        </w:tc>
      </w:tr>
    </w:tbl>
    <w:p w14:paraId="4F18E3E6" w14:textId="77777777" w:rsidR="00191812" w:rsidRPr="00DE6E8A" w:rsidRDefault="00191812" w:rsidP="00191812">
      <w:pPr>
        <w:pStyle w:val="BodyText"/>
      </w:pPr>
    </w:p>
    <w:p w14:paraId="08EBC04E" w14:textId="7242FBE9" w:rsidR="00191812" w:rsidRPr="00DE6E8A" w:rsidRDefault="00191812" w:rsidP="00927EF5">
      <w:pPr>
        <w:pStyle w:val="Heading4"/>
      </w:pPr>
      <w:bookmarkStart w:id="966" w:name="_Toc506196593"/>
      <w:bookmarkStart w:id="967" w:name="_Toc509321261"/>
      <w:r w:rsidRPr="00DE6E8A">
        <w:t>Additional variables for determining GHG reduction</w:t>
      </w:r>
      <w:bookmarkEnd w:id="966"/>
      <w:bookmarkEnd w:id="967"/>
    </w:p>
    <w:p w14:paraId="398EF4E4" w14:textId="44D4C589" w:rsidR="00191812" w:rsidRPr="00DE6E8A" w:rsidRDefault="00EE6853" w:rsidP="00191812">
      <w:pPr>
        <w:pStyle w:val="Caption"/>
      </w:pPr>
      <w:bookmarkStart w:id="968" w:name="_Ref503971606"/>
      <w:bookmarkStart w:id="969" w:name="_Toc503972561"/>
      <w:bookmarkStart w:id="970" w:name="_Toc504390876"/>
      <w:bookmarkStart w:id="971" w:name="_Toc509321622"/>
      <w:bookmarkStart w:id="972" w:name="_Toc522614668"/>
      <w:r w:rsidRPr="00DE6E8A">
        <w:t xml:space="preserve">Table </w:t>
      </w:r>
      <w:r>
        <w:rPr>
          <w:noProof/>
        </w:rPr>
        <w:fldChar w:fldCharType="begin"/>
      </w:r>
      <w:r>
        <w:rPr>
          <w:noProof/>
        </w:rPr>
        <w:instrText xml:space="preserve"> STYLEREF 2 \s </w:instrText>
      </w:r>
      <w:r>
        <w:rPr>
          <w:noProof/>
        </w:rPr>
        <w:fldChar w:fldCharType="separate"/>
      </w:r>
      <w:r w:rsidR="006704CA">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6</w:t>
      </w:r>
      <w:r>
        <w:rPr>
          <w:noProof/>
        </w:rPr>
        <w:fldChar w:fldCharType="end"/>
      </w:r>
      <w:bookmarkEnd w:id="968"/>
      <w:r w:rsidR="00617F21" w:rsidRPr="00DE6E8A">
        <w:t xml:space="preserve"> </w:t>
      </w:r>
      <w:r w:rsidR="00191812" w:rsidRPr="00DE6E8A">
        <w:t>– Annual operating hours for space types determined by reference to the building classification under the Building Cod</w:t>
      </w:r>
      <w:bookmarkEnd w:id="969"/>
      <w:r w:rsidR="00191812" w:rsidRPr="00DE6E8A">
        <w:t>e</w:t>
      </w:r>
      <w:bookmarkEnd w:id="970"/>
      <w:bookmarkEnd w:id="971"/>
      <w:bookmarkEnd w:id="97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7916"/>
        <w:gridCol w:w="1703"/>
      </w:tblGrid>
      <w:tr w:rsidR="00191812" w:rsidRPr="003046E8" w14:paraId="68B3241B"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115" w:type="pct"/>
            <w:shd w:val="clear" w:color="auto" w:fill="E5F1FA" w:themeFill="light2"/>
          </w:tcPr>
          <w:p w14:paraId="3C559004" w14:textId="77777777" w:rsidR="00191812" w:rsidRPr="003046E8" w:rsidRDefault="00191812" w:rsidP="003046E8">
            <w:pPr>
              <w:pStyle w:val="TableTextLeft"/>
              <w:rPr>
                <w:b/>
              </w:rPr>
            </w:pPr>
            <w:r w:rsidRPr="003046E8">
              <w:rPr>
                <w:b/>
              </w:rPr>
              <w:t xml:space="preserve">Type of space </w:t>
            </w:r>
          </w:p>
        </w:tc>
        <w:tc>
          <w:tcPr>
            <w:tcW w:w="885" w:type="pct"/>
            <w:shd w:val="clear" w:color="auto" w:fill="E5F1FA" w:themeFill="light2"/>
          </w:tcPr>
          <w:p w14:paraId="3982C458"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 xml:space="preserve">Annual operating hours </w:t>
            </w:r>
            <w:r w:rsidRPr="003046E8">
              <w:rPr>
                <w:b/>
              </w:rPr>
              <w:br/>
              <w:t xml:space="preserve">(per year) </w:t>
            </w:r>
          </w:p>
        </w:tc>
      </w:tr>
      <w:tr w:rsidR="00191812" w:rsidRPr="00DE6E8A" w14:paraId="2454B319" w14:textId="77777777" w:rsidTr="00F4676B">
        <w:tc>
          <w:tcPr>
            <w:tcW w:w="4115" w:type="pct"/>
          </w:tcPr>
          <w:p w14:paraId="3B7D0C3B" w14:textId="59829FEC" w:rsidR="00191812" w:rsidRPr="00DE6E8A" w:rsidRDefault="00191812" w:rsidP="00191812">
            <w:pPr>
              <w:pStyle w:val="TableTextLeft"/>
            </w:pPr>
            <w:r w:rsidRPr="00DE6E8A">
              <w:t xml:space="preserve">A space in the common area of a building that is classified as Class 2 under Part </w:t>
            </w:r>
            <w:r w:rsidR="00D42E19">
              <w:t>A3</w:t>
            </w:r>
            <w:r w:rsidRPr="00DE6E8A">
              <w:t xml:space="preserve"> of the Building Code as amended from time to time </w:t>
            </w:r>
          </w:p>
        </w:tc>
        <w:tc>
          <w:tcPr>
            <w:tcW w:w="885" w:type="pct"/>
          </w:tcPr>
          <w:p w14:paraId="474B06E7" w14:textId="77777777" w:rsidR="00191812" w:rsidRPr="00DE6E8A" w:rsidRDefault="00191812" w:rsidP="00191812">
            <w:pPr>
              <w:pStyle w:val="TableTextLeft"/>
            </w:pPr>
            <w:r w:rsidRPr="00DE6E8A">
              <w:t>7000</w:t>
            </w:r>
          </w:p>
        </w:tc>
      </w:tr>
      <w:tr w:rsidR="00191812" w:rsidRPr="00DE6E8A" w14:paraId="2F49CC7C" w14:textId="77777777" w:rsidTr="00F4676B">
        <w:tc>
          <w:tcPr>
            <w:tcW w:w="4115" w:type="pct"/>
          </w:tcPr>
          <w:p w14:paraId="60677E20" w14:textId="033DF423" w:rsidR="00191812" w:rsidRPr="00DE6E8A" w:rsidRDefault="00191812" w:rsidP="00191812">
            <w:pPr>
              <w:pStyle w:val="TableTextLeft"/>
            </w:pPr>
            <w:r w:rsidRPr="00DE6E8A">
              <w:t xml:space="preserve">A space in the common area of a building that is classified as Class 3 under Part </w:t>
            </w:r>
            <w:r w:rsidR="00D42E19">
              <w:t>A3</w:t>
            </w:r>
            <w:r w:rsidRPr="00DE6E8A">
              <w:t xml:space="preserve"> of the Building Code as amended from time to time</w:t>
            </w:r>
          </w:p>
        </w:tc>
        <w:tc>
          <w:tcPr>
            <w:tcW w:w="885" w:type="pct"/>
          </w:tcPr>
          <w:p w14:paraId="7D5E8CBB" w14:textId="77777777" w:rsidR="00191812" w:rsidRPr="00DE6E8A" w:rsidRDefault="00191812" w:rsidP="00191812">
            <w:pPr>
              <w:pStyle w:val="TableTextLeft"/>
            </w:pPr>
            <w:r w:rsidRPr="00DE6E8A">
              <w:t>7000</w:t>
            </w:r>
          </w:p>
        </w:tc>
      </w:tr>
      <w:tr w:rsidR="00191812" w:rsidRPr="00DE6E8A" w14:paraId="25894778" w14:textId="77777777" w:rsidTr="00F4676B">
        <w:tc>
          <w:tcPr>
            <w:tcW w:w="4115" w:type="pct"/>
          </w:tcPr>
          <w:p w14:paraId="3D366FEA" w14:textId="7ACB8D32" w:rsidR="00191812" w:rsidRPr="00DE6E8A" w:rsidRDefault="00191812" w:rsidP="00191812">
            <w:pPr>
              <w:pStyle w:val="TableTextLeft"/>
            </w:pPr>
            <w:r w:rsidRPr="00DE6E8A">
              <w:t xml:space="preserve">A space in a building that is classified as Class 3 under Part </w:t>
            </w:r>
            <w:r w:rsidR="00D42E19">
              <w:t>A3</w:t>
            </w:r>
            <w:r w:rsidRPr="00DE6E8A">
              <w:t xml:space="preserve"> of the Building Code as amended from time to time (other than a space in the common area of the building)</w:t>
            </w:r>
          </w:p>
        </w:tc>
        <w:tc>
          <w:tcPr>
            <w:tcW w:w="885" w:type="pct"/>
          </w:tcPr>
          <w:p w14:paraId="6C7026B1" w14:textId="77777777" w:rsidR="00191812" w:rsidRPr="00DE6E8A" w:rsidRDefault="00191812" w:rsidP="00191812">
            <w:pPr>
              <w:pStyle w:val="TableTextLeft"/>
            </w:pPr>
            <w:r w:rsidRPr="00DE6E8A">
              <w:t>3000</w:t>
            </w:r>
          </w:p>
        </w:tc>
      </w:tr>
      <w:tr w:rsidR="00191812" w:rsidRPr="00DE6E8A" w14:paraId="3E9B90BB" w14:textId="77777777" w:rsidTr="00F4676B">
        <w:tc>
          <w:tcPr>
            <w:tcW w:w="4115" w:type="pct"/>
          </w:tcPr>
          <w:p w14:paraId="1E87811D" w14:textId="6DF4B6FE" w:rsidR="00191812" w:rsidRPr="00DE6E8A" w:rsidRDefault="00191812" w:rsidP="00191812">
            <w:pPr>
              <w:pStyle w:val="TableTextLeft"/>
            </w:pPr>
            <w:r w:rsidRPr="00DE6E8A">
              <w:t xml:space="preserve">A space in a building that is classified as Class 5 under Part </w:t>
            </w:r>
            <w:r w:rsidR="00D42E19">
              <w:t>A3</w:t>
            </w:r>
            <w:r w:rsidRPr="00DE6E8A">
              <w:t xml:space="preserve"> of the Building Code as amended from time to time </w:t>
            </w:r>
          </w:p>
        </w:tc>
        <w:tc>
          <w:tcPr>
            <w:tcW w:w="885" w:type="pct"/>
          </w:tcPr>
          <w:p w14:paraId="4F710A0E" w14:textId="77777777" w:rsidR="00191812" w:rsidRPr="00DE6E8A" w:rsidRDefault="00191812" w:rsidP="00191812">
            <w:pPr>
              <w:pStyle w:val="TableTextLeft"/>
            </w:pPr>
            <w:r w:rsidRPr="00DE6E8A">
              <w:t>3000</w:t>
            </w:r>
          </w:p>
        </w:tc>
      </w:tr>
      <w:tr w:rsidR="00191812" w:rsidRPr="00DE6E8A" w14:paraId="3E35C0F3" w14:textId="77777777" w:rsidTr="00F4676B">
        <w:tc>
          <w:tcPr>
            <w:tcW w:w="4115" w:type="pct"/>
          </w:tcPr>
          <w:p w14:paraId="710C2102" w14:textId="601D1A8B" w:rsidR="00191812" w:rsidRPr="00DE6E8A" w:rsidRDefault="00191812" w:rsidP="00191812">
            <w:pPr>
              <w:pStyle w:val="TableTextLeft"/>
            </w:pPr>
            <w:r w:rsidRPr="00DE6E8A">
              <w:t xml:space="preserve">A space in a building that is classified as Class 6 under Part </w:t>
            </w:r>
            <w:r w:rsidR="00D42E19">
              <w:t>A3</w:t>
            </w:r>
            <w:r w:rsidRPr="00DE6E8A">
              <w:t xml:space="preserve"> of the Building Code as amended from time to time </w:t>
            </w:r>
          </w:p>
        </w:tc>
        <w:tc>
          <w:tcPr>
            <w:tcW w:w="885" w:type="pct"/>
          </w:tcPr>
          <w:p w14:paraId="795B4A13" w14:textId="77777777" w:rsidR="00191812" w:rsidRPr="00DE6E8A" w:rsidRDefault="00191812" w:rsidP="00191812">
            <w:pPr>
              <w:pStyle w:val="TableTextLeft"/>
            </w:pPr>
            <w:r w:rsidRPr="00DE6E8A">
              <w:t>5000</w:t>
            </w:r>
          </w:p>
        </w:tc>
      </w:tr>
      <w:tr w:rsidR="00191812" w:rsidRPr="00DE6E8A" w14:paraId="722ED4D5" w14:textId="77777777" w:rsidTr="00F4676B">
        <w:tc>
          <w:tcPr>
            <w:tcW w:w="4115" w:type="pct"/>
          </w:tcPr>
          <w:p w14:paraId="2F380278" w14:textId="57903277" w:rsidR="00191812" w:rsidRPr="00DE6E8A" w:rsidRDefault="00191812" w:rsidP="00191812">
            <w:pPr>
              <w:pStyle w:val="TableTextLeft"/>
            </w:pPr>
            <w:r w:rsidRPr="00DE6E8A">
              <w:t xml:space="preserve">A space in an open air car park that is classified as Class 7a under Part </w:t>
            </w:r>
            <w:r w:rsidR="00D42E19">
              <w:t>A3</w:t>
            </w:r>
            <w:r w:rsidRPr="00DE6E8A">
              <w:t xml:space="preserve"> of the Building Code as amended from time to time</w:t>
            </w:r>
          </w:p>
        </w:tc>
        <w:tc>
          <w:tcPr>
            <w:tcW w:w="885" w:type="pct"/>
          </w:tcPr>
          <w:p w14:paraId="12C3876B" w14:textId="77777777" w:rsidR="00191812" w:rsidRPr="00DE6E8A" w:rsidRDefault="00191812" w:rsidP="00191812">
            <w:pPr>
              <w:pStyle w:val="TableTextLeft"/>
            </w:pPr>
            <w:r w:rsidRPr="00DE6E8A">
              <w:t>4500</w:t>
            </w:r>
          </w:p>
        </w:tc>
      </w:tr>
      <w:tr w:rsidR="00191812" w:rsidRPr="00DE6E8A" w14:paraId="68DDCC93" w14:textId="77777777" w:rsidTr="00F4676B">
        <w:tc>
          <w:tcPr>
            <w:tcW w:w="4115" w:type="pct"/>
          </w:tcPr>
          <w:p w14:paraId="09A7DBBB" w14:textId="51ECF59E" w:rsidR="00191812" w:rsidRPr="00DE6E8A" w:rsidRDefault="00191812" w:rsidP="00191812">
            <w:pPr>
              <w:pStyle w:val="TableTextLeft"/>
            </w:pPr>
            <w:r w:rsidRPr="00DE6E8A">
              <w:t xml:space="preserve">A space in a car park (other than an open air car park) that is classified as Class 7a under Part </w:t>
            </w:r>
            <w:r w:rsidR="00D42E19">
              <w:t>A3</w:t>
            </w:r>
            <w:r w:rsidRPr="00DE6E8A">
              <w:t xml:space="preserve"> of the Building Code as amended from time to time</w:t>
            </w:r>
          </w:p>
        </w:tc>
        <w:tc>
          <w:tcPr>
            <w:tcW w:w="885" w:type="pct"/>
          </w:tcPr>
          <w:p w14:paraId="07A53B3A" w14:textId="77777777" w:rsidR="00191812" w:rsidRPr="00DE6E8A" w:rsidRDefault="00191812" w:rsidP="00191812">
            <w:pPr>
              <w:pStyle w:val="TableTextLeft"/>
            </w:pPr>
            <w:r w:rsidRPr="00DE6E8A">
              <w:t>7000</w:t>
            </w:r>
          </w:p>
        </w:tc>
      </w:tr>
      <w:tr w:rsidR="00191812" w:rsidRPr="00DE6E8A" w14:paraId="69729A7A" w14:textId="77777777" w:rsidTr="00F4676B">
        <w:tc>
          <w:tcPr>
            <w:tcW w:w="4115" w:type="pct"/>
          </w:tcPr>
          <w:p w14:paraId="1FFE1F90" w14:textId="0A9787F1" w:rsidR="00191812" w:rsidRPr="00DE6E8A" w:rsidRDefault="00191812" w:rsidP="00191812">
            <w:pPr>
              <w:pStyle w:val="TableTextLeft"/>
            </w:pPr>
            <w:r w:rsidRPr="00DE6E8A">
              <w:t xml:space="preserve">A space in a building that is classified as Class 7b under Part </w:t>
            </w:r>
            <w:r w:rsidR="00D42E19">
              <w:t>A3</w:t>
            </w:r>
            <w:r w:rsidRPr="00DE6E8A">
              <w:t xml:space="preserve"> of the Building Code as amended from time to time</w:t>
            </w:r>
          </w:p>
        </w:tc>
        <w:tc>
          <w:tcPr>
            <w:tcW w:w="885" w:type="pct"/>
          </w:tcPr>
          <w:p w14:paraId="730D89F6" w14:textId="77777777" w:rsidR="00191812" w:rsidRPr="00DE6E8A" w:rsidRDefault="00191812" w:rsidP="00191812">
            <w:pPr>
              <w:pStyle w:val="TableTextLeft"/>
            </w:pPr>
            <w:r w:rsidRPr="00DE6E8A">
              <w:t>5000</w:t>
            </w:r>
          </w:p>
        </w:tc>
      </w:tr>
      <w:tr w:rsidR="00191812" w:rsidRPr="00DE6E8A" w14:paraId="54D70C98" w14:textId="77777777" w:rsidTr="00F4676B">
        <w:tc>
          <w:tcPr>
            <w:tcW w:w="4115" w:type="pct"/>
          </w:tcPr>
          <w:p w14:paraId="6C9D1AC0" w14:textId="7246DE59" w:rsidR="00191812" w:rsidRPr="00DE6E8A" w:rsidRDefault="00191812" w:rsidP="00191812">
            <w:pPr>
              <w:pStyle w:val="TableTextLeft"/>
            </w:pPr>
            <w:r w:rsidRPr="00DE6E8A">
              <w:t xml:space="preserve">A space in a laboratory or building that is classified as Class 8 under Part </w:t>
            </w:r>
            <w:r w:rsidR="00D42E19">
              <w:t>A3</w:t>
            </w:r>
            <w:r w:rsidRPr="00DE6E8A">
              <w:t xml:space="preserve"> of the Building Code as amended from time to time and that is also classified as Division C in the Australian and New Zealand Standard Industrial Classification issued on 26 June 2013</w:t>
            </w:r>
          </w:p>
        </w:tc>
        <w:tc>
          <w:tcPr>
            <w:tcW w:w="885" w:type="pct"/>
          </w:tcPr>
          <w:p w14:paraId="62182F2F" w14:textId="77777777" w:rsidR="00191812" w:rsidRPr="00DE6E8A" w:rsidRDefault="00191812" w:rsidP="00191812">
            <w:pPr>
              <w:pStyle w:val="TableTextLeft"/>
            </w:pPr>
            <w:r w:rsidRPr="00DE6E8A">
              <w:t>5000</w:t>
            </w:r>
          </w:p>
        </w:tc>
      </w:tr>
      <w:tr w:rsidR="00191812" w:rsidRPr="00DE6E8A" w14:paraId="4C335B22" w14:textId="77777777" w:rsidTr="00F4676B">
        <w:tc>
          <w:tcPr>
            <w:tcW w:w="4115" w:type="pct"/>
          </w:tcPr>
          <w:p w14:paraId="590AF9FC" w14:textId="23CCE635" w:rsidR="00191812" w:rsidRPr="00DE6E8A" w:rsidRDefault="00191812" w:rsidP="00191812">
            <w:pPr>
              <w:pStyle w:val="TableTextLeft"/>
            </w:pPr>
            <w:r w:rsidRPr="00DE6E8A">
              <w:t xml:space="preserve">A space in a laboratory or building that is classified as Class 8 under Part </w:t>
            </w:r>
            <w:r w:rsidR="00D42E19">
              <w:t>A3</w:t>
            </w:r>
            <w:r w:rsidRPr="00DE6E8A">
              <w:t xml:space="preserve"> of the Building Code as amended from time to time and that is not classified as Division C in the Australian and New Zealand Standard Industrial Classification issued on 26 June 2013</w:t>
            </w:r>
          </w:p>
        </w:tc>
        <w:tc>
          <w:tcPr>
            <w:tcW w:w="885" w:type="pct"/>
          </w:tcPr>
          <w:p w14:paraId="15251F6D" w14:textId="77777777" w:rsidR="00191812" w:rsidRPr="00DE6E8A" w:rsidRDefault="00191812" w:rsidP="00191812">
            <w:pPr>
              <w:pStyle w:val="TableTextLeft"/>
            </w:pPr>
            <w:r w:rsidRPr="00DE6E8A">
              <w:t>3000</w:t>
            </w:r>
          </w:p>
        </w:tc>
      </w:tr>
      <w:tr w:rsidR="00191812" w:rsidRPr="00DE6E8A" w14:paraId="153088BB" w14:textId="77777777" w:rsidTr="00F4676B">
        <w:tc>
          <w:tcPr>
            <w:tcW w:w="4115" w:type="pct"/>
          </w:tcPr>
          <w:p w14:paraId="693C0C94" w14:textId="06A84C0F" w:rsidR="00191812" w:rsidRPr="00DE6E8A" w:rsidRDefault="00191812" w:rsidP="00191812">
            <w:pPr>
              <w:pStyle w:val="TableTextLeft"/>
            </w:pPr>
            <w:r w:rsidRPr="00DE6E8A">
              <w:t xml:space="preserve">A space in a building that is classified as Class 9a under Part </w:t>
            </w:r>
            <w:r w:rsidR="00D42E19">
              <w:t>A3</w:t>
            </w:r>
            <w:r w:rsidRPr="00DE6E8A">
              <w:t xml:space="preserve"> of the Building Code as amended from time to time  </w:t>
            </w:r>
          </w:p>
        </w:tc>
        <w:tc>
          <w:tcPr>
            <w:tcW w:w="885" w:type="pct"/>
          </w:tcPr>
          <w:p w14:paraId="3FBB72D1" w14:textId="77777777" w:rsidR="00191812" w:rsidRPr="00DE6E8A" w:rsidRDefault="00191812" w:rsidP="00191812">
            <w:pPr>
              <w:pStyle w:val="TableTextLeft"/>
            </w:pPr>
            <w:r w:rsidRPr="00DE6E8A">
              <w:t>6000</w:t>
            </w:r>
          </w:p>
        </w:tc>
      </w:tr>
      <w:tr w:rsidR="00191812" w:rsidRPr="00DE6E8A" w14:paraId="17CEC527" w14:textId="77777777" w:rsidTr="00F4676B">
        <w:tc>
          <w:tcPr>
            <w:tcW w:w="4115" w:type="pct"/>
          </w:tcPr>
          <w:p w14:paraId="01FA2862" w14:textId="017A95E6" w:rsidR="00191812" w:rsidRPr="00DE6E8A" w:rsidRDefault="00191812" w:rsidP="00191812">
            <w:pPr>
              <w:pStyle w:val="TableTextLeft"/>
            </w:pPr>
            <w:r w:rsidRPr="00DE6E8A">
              <w:t xml:space="preserve">A space in a building that is classified as Class 9b under Part </w:t>
            </w:r>
            <w:r w:rsidR="00D42E19">
              <w:t>A3</w:t>
            </w:r>
            <w:r w:rsidRPr="00DE6E8A">
              <w:t xml:space="preserve"> of the Building Code as amended from time to time</w:t>
            </w:r>
          </w:p>
        </w:tc>
        <w:tc>
          <w:tcPr>
            <w:tcW w:w="885" w:type="pct"/>
          </w:tcPr>
          <w:p w14:paraId="74EBDEC9" w14:textId="77777777" w:rsidR="00191812" w:rsidRPr="00DE6E8A" w:rsidRDefault="00191812" w:rsidP="00191812">
            <w:pPr>
              <w:pStyle w:val="TableTextLeft"/>
            </w:pPr>
            <w:r w:rsidRPr="00DE6E8A">
              <w:t>2000</w:t>
            </w:r>
          </w:p>
        </w:tc>
      </w:tr>
      <w:tr w:rsidR="00191812" w:rsidRPr="00DE6E8A" w14:paraId="3AB1B3D6" w14:textId="77777777" w:rsidTr="00F4676B">
        <w:tc>
          <w:tcPr>
            <w:tcW w:w="4115" w:type="pct"/>
          </w:tcPr>
          <w:p w14:paraId="726E2495" w14:textId="56D53FBE" w:rsidR="00191812" w:rsidRPr="00DE6E8A" w:rsidRDefault="00191812" w:rsidP="00191812">
            <w:pPr>
              <w:pStyle w:val="TableTextLeft"/>
            </w:pPr>
            <w:r w:rsidRPr="00DE6E8A">
              <w:t xml:space="preserve">A space in a building that is classified as Class 9c under Part </w:t>
            </w:r>
            <w:r w:rsidR="00D42E19">
              <w:t>A3</w:t>
            </w:r>
            <w:r w:rsidRPr="00DE6E8A">
              <w:t xml:space="preserve"> of the Building Code as amended from time to time </w:t>
            </w:r>
          </w:p>
        </w:tc>
        <w:tc>
          <w:tcPr>
            <w:tcW w:w="885" w:type="pct"/>
          </w:tcPr>
          <w:p w14:paraId="067E69E9" w14:textId="77777777" w:rsidR="00191812" w:rsidRPr="00DE6E8A" w:rsidRDefault="00191812" w:rsidP="00191812">
            <w:pPr>
              <w:pStyle w:val="TableTextLeft"/>
            </w:pPr>
            <w:r w:rsidRPr="00DE6E8A">
              <w:t>6000</w:t>
            </w:r>
          </w:p>
        </w:tc>
      </w:tr>
      <w:tr w:rsidR="00191812" w:rsidRPr="00DE6E8A" w14:paraId="01D359D8" w14:textId="77777777" w:rsidTr="00F4676B">
        <w:tc>
          <w:tcPr>
            <w:tcW w:w="4115" w:type="pct"/>
          </w:tcPr>
          <w:p w14:paraId="4E4CE851" w14:textId="4DFB35CA" w:rsidR="00191812" w:rsidRPr="00DE6E8A" w:rsidRDefault="00191812" w:rsidP="00191812">
            <w:pPr>
              <w:pStyle w:val="TableTextLeft"/>
            </w:pPr>
            <w:r w:rsidRPr="00DE6E8A">
              <w:t xml:space="preserve">A space </w:t>
            </w:r>
            <w:r w:rsidR="00EE0296">
              <w:t xml:space="preserve">in a building </w:t>
            </w:r>
            <w:r w:rsidRPr="00DE6E8A">
              <w:t xml:space="preserve">that is classified as Class 10a under Part </w:t>
            </w:r>
            <w:r w:rsidR="00D42E19">
              <w:t>A3</w:t>
            </w:r>
            <w:r w:rsidRPr="00DE6E8A">
              <w:t xml:space="preserve"> of the Building Code as amended from time to time</w:t>
            </w:r>
          </w:p>
        </w:tc>
        <w:tc>
          <w:tcPr>
            <w:tcW w:w="885" w:type="pct"/>
          </w:tcPr>
          <w:p w14:paraId="77794184" w14:textId="77777777" w:rsidR="00191812" w:rsidRPr="00DE6E8A" w:rsidRDefault="00191812" w:rsidP="00191812">
            <w:pPr>
              <w:pStyle w:val="TableTextLeft"/>
            </w:pPr>
            <w:r w:rsidRPr="00DE6E8A">
              <w:t>1000</w:t>
            </w:r>
          </w:p>
        </w:tc>
      </w:tr>
      <w:tr w:rsidR="00191812" w:rsidRPr="00DE6E8A" w14:paraId="544A3DC4" w14:textId="77777777" w:rsidTr="00F4676B">
        <w:tc>
          <w:tcPr>
            <w:tcW w:w="4115" w:type="pct"/>
          </w:tcPr>
          <w:p w14:paraId="242A74BC" w14:textId="394B5C8D" w:rsidR="00191812" w:rsidRPr="00DE6E8A" w:rsidRDefault="00191812" w:rsidP="00191812">
            <w:pPr>
              <w:pStyle w:val="TableTextLeft"/>
            </w:pPr>
            <w:r w:rsidRPr="00DE6E8A">
              <w:t xml:space="preserve">A space in a structure that is classified as Class 10b under Part </w:t>
            </w:r>
            <w:r w:rsidR="00D42E19">
              <w:t>A3</w:t>
            </w:r>
            <w:r w:rsidRPr="00DE6E8A">
              <w:t xml:space="preserve"> of the Building Code as amended from time to time </w:t>
            </w:r>
          </w:p>
        </w:tc>
        <w:tc>
          <w:tcPr>
            <w:tcW w:w="885" w:type="pct"/>
          </w:tcPr>
          <w:p w14:paraId="0BCD0BCC" w14:textId="77777777" w:rsidR="00191812" w:rsidRPr="00DE6E8A" w:rsidRDefault="00191812" w:rsidP="00191812">
            <w:pPr>
              <w:pStyle w:val="TableTextLeft"/>
            </w:pPr>
            <w:r w:rsidRPr="00DE6E8A">
              <w:t>1000</w:t>
            </w:r>
          </w:p>
        </w:tc>
      </w:tr>
    </w:tbl>
    <w:p w14:paraId="061E8EFF" w14:textId="77777777" w:rsidR="00774DC3" w:rsidRDefault="00774DC3">
      <w:pPr>
        <w:rPr>
          <w:b/>
          <w:bCs/>
          <w:sz w:val="16"/>
        </w:rPr>
      </w:pPr>
      <w:bookmarkStart w:id="973" w:name="_Ref503969143"/>
      <w:bookmarkStart w:id="974" w:name="_Toc503972562"/>
      <w:bookmarkStart w:id="975" w:name="_Toc504390877"/>
      <w:bookmarkStart w:id="976" w:name="_Toc509321623"/>
      <w:bookmarkStart w:id="977" w:name="_Toc522614669"/>
      <w:r>
        <w:br w:type="page"/>
      </w:r>
    </w:p>
    <w:p w14:paraId="3FA98099" w14:textId="1864C312" w:rsidR="00191812" w:rsidRPr="00DE6E8A" w:rsidRDefault="00EE6853" w:rsidP="00191812">
      <w:pPr>
        <w:pStyle w:val="Caption"/>
      </w:pPr>
      <w:r w:rsidRPr="00DE6E8A">
        <w:t xml:space="preserve">Table </w:t>
      </w:r>
      <w:r>
        <w:rPr>
          <w:noProof/>
        </w:rPr>
        <w:fldChar w:fldCharType="begin"/>
      </w:r>
      <w:r>
        <w:rPr>
          <w:noProof/>
        </w:rPr>
        <w:instrText xml:space="preserve"> STYLEREF 2 \s </w:instrText>
      </w:r>
      <w:r>
        <w:rPr>
          <w:noProof/>
        </w:rPr>
        <w:fldChar w:fldCharType="separate"/>
      </w:r>
      <w:r w:rsidR="006704CA">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7</w:t>
      </w:r>
      <w:r>
        <w:rPr>
          <w:noProof/>
        </w:rPr>
        <w:fldChar w:fldCharType="end"/>
      </w:r>
      <w:bookmarkEnd w:id="973"/>
      <w:r w:rsidR="00A271E1" w:rsidRPr="00DE6E8A">
        <w:t xml:space="preserve"> </w:t>
      </w:r>
      <w:r w:rsidR="00191812" w:rsidRPr="00DE6E8A">
        <w:t xml:space="preserve">– </w:t>
      </w:r>
      <w:r w:rsidR="00061F68">
        <w:t>CM (or ‘c</w:t>
      </w:r>
      <w:r w:rsidR="00191812" w:rsidRPr="00DE6E8A">
        <w:t>ontrol multiplier</w:t>
      </w:r>
      <w:r w:rsidR="00061F68">
        <w:t>’)</w:t>
      </w:r>
      <w:r w:rsidR="00191812" w:rsidRPr="00DE6E8A">
        <w:t xml:space="preserve"> values for baseline and upgrade calculations at all sites, depending on the number and types of lighting control devices (LCDs)</w:t>
      </w:r>
      <w:bookmarkEnd w:id="974"/>
      <w:bookmarkEnd w:id="975"/>
      <w:bookmarkEnd w:id="976"/>
      <w:bookmarkEnd w:id="97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83"/>
        <w:gridCol w:w="3867"/>
        <w:gridCol w:w="3869"/>
      </w:tblGrid>
      <w:tr w:rsidR="00191812" w:rsidRPr="003046E8" w14:paraId="285B4CD7"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9" w:type="pct"/>
            <w:shd w:val="clear" w:color="auto" w:fill="E5F1FA" w:themeFill="light2"/>
          </w:tcPr>
          <w:p w14:paraId="64B74013" w14:textId="73C68892" w:rsidR="00191812" w:rsidRPr="003046E8" w:rsidRDefault="00191812" w:rsidP="003046E8">
            <w:pPr>
              <w:pStyle w:val="TableTextLeft"/>
              <w:rPr>
                <w:b/>
              </w:rPr>
            </w:pPr>
            <w:r w:rsidRPr="003046E8">
              <w:rPr>
                <w:b/>
              </w:rPr>
              <w:t>Number of LCDs</w:t>
            </w:r>
          </w:p>
        </w:tc>
        <w:tc>
          <w:tcPr>
            <w:tcW w:w="2010" w:type="pct"/>
            <w:shd w:val="clear" w:color="auto" w:fill="E5F1FA" w:themeFill="light2"/>
          </w:tcPr>
          <w:p w14:paraId="65221894"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Types(s) of LCDs</w:t>
            </w:r>
          </w:p>
        </w:tc>
        <w:tc>
          <w:tcPr>
            <w:tcW w:w="2011" w:type="pct"/>
            <w:shd w:val="clear" w:color="auto" w:fill="E5F1FA" w:themeFill="light2"/>
          </w:tcPr>
          <w:p w14:paraId="6815D362"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Control multiplier</w:t>
            </w:r>
          </w:p>
        </w:tc>
      </w:tr>
      <w:tr w:rsidR="00191812" w:rsidRPr="00DE6E8A" w14:paraId="72032AE0" w14:textId="77777777" w:rsidTr="00F4676B">
        <w:tc>
          <w:tcPr>
            <w:tcW w:w="979" w:type="pct"/>
          </w:tcPr>
          <w:p w14:paraId="519F9FB5" w14:textId="77777777" w:rsidR="00191812" w:rsidRPr="00DE6E8A" w:rsidRDefault="00191812" w:rsidP="00191812">
            <w:pPr>
              <w:pStyle w:val="TableTextLeft"/>
            </w:pPr>
            <w:r w:rsidRPr="00DE6E8A">
              <w:t>None</w:t>
            </w:r>
          </w:p>
        </w:tc>
        <w:tc>
          <w:tcPr>
            <w:tcW w:w="2010" w:type="pct"/>
          </w:tcPr>
          <w:p w14:paraId="73BEC728" w14:textId="77777777" w:rsidR="00191812" w:rsidRPr="00DE6E8A" w:rsidRDefault="00191812" w:rsidP="00191812">
            <w:pPr>
              <w:pStyle w:val="TableTextLeft"/>
            </w:pPr>
            <w:r w:rsidRPr="00DE6E8A">
              <w:t>N/A</w:t>
            </w:r>
          </w:p>
        </w:tc>
        <w:tc>
          <w:tcPr>
            <w:tcW w:w="2011" w:type="pct"/>
          </w:tcPr>
          <w:p w14:paraId="78EB32A7" w14:textId="77777777" w:rsidR="00191812" w:rsidRPr="00DE6E8A" w:rsidRDefault="00191812" w:rsidP="00191812">
            <w:pPr>
              <w:pStyle w:val="TableTextLeft"/>
            </w:pPr>
            <w:r w:rsidRPr="00DE6E8A">
              <w:t>1.00</w:t>
            </w:r>
          </w:p>
        </w:tc>
      </w:tr>
      <w:tr w:rsidR="00191812" w:rsidRPr="00DE6E8A" w14:paraId="504B3A33" w14:textId="77777777" w:rsidTr="00F4676B">
        <w:tc>
          <w:tcPr>
            <w:tcW w:w="979" w:type="pct"/>
            <w:vMerge w:val="restart"/>
          </w:tcPr>
          <w:p w14:paraId="7E90B71A" w14:textId="77777777" w:rsidR="00191812" w:rsidRPr="00DE6E8A" w:rsidRDefault="00191812" w:rsidP="00191812">
            <w:pPr>
              <w:pStyle w:val="TableTextLeft"/>
            </w:pPr>
            <w:r w:rsidRPr="00DE6E8A">
              <w:t>One</w:t>
            </w:r>
          </w:p>
        </w:tc>
        <w:tc>
          <w:tcPr>
            <w:tcW w:w="2010" w:type="pct"/>
          </w:tcPr>
          <w:p w14:paraId="10CD57A9" w14:textId="77777777" w:rsidR="00191812" w:rsidRPr="00DE6E8A" w:rsidRDefault="00191812" w:rsidP="00191812">
            <w:pPr>
              <w:pStyle w:val="TableTextLeft"/>
            </w:pPr>
            <w:r w:rsidRPr="00DE6E8A">
              <w:t xml:space="preserve">Occupancy sensor that controls 1 to 2 luminaires </w:t>
            </w:r>
          </w:p>
        </w:tc>
        <w:tc>
          <w:tcPr>
            <w:tcW w:w="2011" w:type="pct"/>
          </w:tcPr>
          <w:p w14:paraId="30A8A192" w14:textId="77777777" w:rsidR="00191812" w:rsidRPr="00DE6E8A" w:rsidRDefault="00191812" w:rsidP="00191812">
            <w:pPr>
              <w:pStyle w:val="TableTextLeft"/>
            </w:pPr>
            <w:r w:rsidRPr="00DE6E8A">
              <w:t>0.55</w:t>
            </w:r>
          </w:p>
        </w:tc>
      </w:tr>
      <w:tr w:rsidR="00191812" w:rsidRPr="00DE6E8A" w14:paraId="435288D4" w14:textId="77777777" w:rsidTr="00F4676B">
        <w:tc>
          <w:tcPr>
            <w:tcW w:w="979" w:type="pct"/>
            <w:vMerge/>
          </w:tcPr>
          <w:p w14:paraId="7104A066" w14:textId="77777777" w:rsidR="00191812" w:rsidRPr="00DE6E8A" w:rsidRDefault="00191812" w:rsidP="00191812">
            <w:pPr>
              <w:pStyle w:val="BodyText"/>
            </w:pPr>
          </w:p>
        </w:tc>
        <w:tc>
          <w:tcPr>
            <w:tcW w:w="2010" w:type="pct"/>
          </w:tcPr>
          <w:p w14:paraId="598A5C25" w14:textId="77777777" w:rsidR="00191812" w:rsidRPr="00DE6E8A" w:rsidRDefault="00191812" w:rsidP="00191812">
            <w:pPr>
              <w:pStyle w:val="TableTextLeft"/>
            </w:pPr>
            <w:r w:rsidRPr="00DE6E8A">
              <w:t xml:space="preserve">Occupancy sensor that controls 3 to 6 luminaires </w:t>
            </w:r>
          </w:p>
        </w:tc>
        <w:tc>
          <w:tcPr>
            <w:tcW w:w="2011" w:type="pct"/>
          </w:tcPr>
          <w:p w14:paraId="2BFDD148" w14:textId="77777777" w:rsidR="00191812" w:rsidRPr="00DE6E8A" w:rsidRDefault="00191812" w:rsidP="00191812">
            <w:pPr>
              <w:pStyle w:val="TableTextLeft"/>
            </w:pPr>
            <w:r w:rsidRPr="00DE6E8A">
              <w:t>0·70</w:t>
            </w:r>
          </w:p>
        </w:tc>
      </w:tr>
      <w:tr w:rsidR="00191812" w:rsidRPr="00DE6E8A" w14:paraId="03F794AA" w14:textId="77777777" w:rsidTr="00F4676B">
        <w:tc>
          <w:tcPr>
            <w:tcW w:w="979" w:type="pct"/>
            <w:vMerge/>
          </w:tcPr>
          <w:p w14:paraId="50580668" w14:textId="77777777" w:rsidR="00191812" w:rsidRPr="00DE6E8A" w:rsidRDefault="00191812" w:rsidP="00191812">
            <w:pPr>
              <w:pStyle w:val="BodyText"/>
            </w:pPr>
          </w:p>
        </w:tc>
        <w:tc>
          <w:tcPr>
            <w:tcW w:w="2010" w:type="pct"/>
          </w:tcPr>
          <w:p w14:paraId="5BFA9201" w14:textId="77777777" w:rsidR="00191812" w:rsidRPr="00DE6E8A" w:rsidRDefault="00191812" w:rsidP="00191812">
            <w:pPr>
              <w:pStyle w:val="TableTextLeft"/>
            </w:pPr>
            <w:r w:rsidRPr="00DE6E8A">
              <w:t xml:space="preserve">Occupancy sensor that controls more than 6 luminaires </w:t>
            </w:r>
          </w:p>
        </w:tc>
        <w:tc>
          <w:tcPr>
            <w:tcW w:w="2011" w:type="pct"/>
          </w:tcPr>
          <w:p w14:paraId="36C0227B" w14:textId="77777777" w:rsidR="00191812" w:rsidRPr="00DE6E8A" w:rsidRDefault="00191812" w:rsidP="00191812">
            <w:pPr>
              <w:pStyle w:val="TableTextLeft"/>
            </w:pPr>
            <w:r w:rsidRPr="00DE6E8A">
              <w:t>0.90</w:t>
            </w:r>
          </w:p>
        </w:tc>
      </w:tr>
      <w:tr w:rsidR="00191812" w:rsidRPr="00DE6E8A" w14:paraId="596844E8" w14:textId="77777777" w:rsidTr="00F4676B">
        <w:tc>
          <w:tcPr>
            <w:tcW w:w="979" w:type="pct"/>
            <w:vMerge/>
          </w:tcPr>
          <w:p w14:paraId="4C0EF847" w14:textId="77777777" w:rsidR="00191812" w:rsidRPr="00DE6E8A" w:rsidRDefault="00191812" w:rsidP="00191812">
            <w:pPr>
              <w:pStyle w:val="BodyText"/>
            </w:pPr>
          </w:p>
        </w:tc>
        <w:tc>
          <w:tcPr>
            <w:tcW w:w="2010" w:type="pct"/>
          </w:tcPr>
          <w:p w14:paraId="7557904F" w14:textId="77777777" w:rsidR="00191812" w:rsidRPr="00DE6E8A" w:rsidRDefault="00191812" w:rsidP="00191812">
            <w:pPr>
              <w:pStyle w:val="TableTextLeft"/>
            </w:pPr>
            <w:r w:rsidRPr="00DE6E8A">
              <w:t>Daylight-linked control</w:t>
            </w:r>
          </w:p>
        </w:tc>
        <w:tc>
          <w:tcPr>
            <w:tcW w:w="2011" w:type="pct"/>
          </w:tcPr>
          <w:p w14:paraId="3B4822B5" w14:textId="77777777" w:rsidR="00191812" w:rsidRPr="00DE6E8A" w:rsidRDefault="00191812" w:rsidP="00191812">
            <w:pPr>
              <w:pStyle w:val="TableTextLeft"/>
            </w:pPr>
            <w:r w:rsidRPr="00DE6E8A">
              <w:t>0·70</w:t>
            </w:r>
          </w:p>
        </w:tc>
      </w:tr>
      <w:tr w:rsidR="00191812" w:rsidRPr="00DE6E8A" w14:paraId="03FDD179" w14:textId="77777777" w:rsidTr="00F4676B">
        <w:tc>
          <w:tcPr>
            <w:tcW w:w="979" w:type="pct"/>
            <w:vMerge/>
          </w:tcPr>
          <w:p w14:paraId="1028593E" w14:textId="77777777" w:rsidR="00191812" w:rsidRPr="00DE6E8A" w:rsidRDefault="00191812" w:rsidP="00191812">
            <w:pPr>
              <w:pStyle w:val="BodyText"/>
            </w:pPr>
          </w:p>
        </w:tc>
        <w:tc>
          <w:tcPr>
            <w:tcW w:w="2010" w:type="pct"/>
          </w:tcPr>
          <w:p w14:paraId="76F454A5" w14:textId="77777777" w:rsidR="00191812" w:rsidRPr="00DE6E8A" w:rsidRDefault="00191812" w:rsidP="00191812">
            <w:pPr>
              <w:pStyle w:val="TableTextLeft"/>
            </w:pPr>
            <w:r w:rsidRPr="00DE6E8A">
              <w:t>Programmable dimmer</w:t>
            </w:r>
          </w:p>
        </w:tc>
        <w:tc>
          <w:tcPr>
            <w:tcW w:w="2011" w:type="pct"/>
          </w:tcPr>
          <w:p w14:paraId="166035D4" w14:textId="77777777" w:rsidR="00191812" w:rsidRPr="00DE6E8A" w:rsidRDefault="00191812" w:rsidP="00191812">
            <w:pPr>
              <w:pStyle w:val="TableTextLeft"/>
            </w:pPr>
            <w:r w:rsidRPr="00DE6E8A">
              <w:t>0·85</w:t>
            </w:r>
          </w:p>
        </w:tc>
      </w:tr>
      <w:tr w:rsidR="00191812" w:rsidRPr="00DE6E8A" w14:paraId="7FE7A6A4" w14:textId="77777777" w:rsidTr="00F4676B">
        <w:tc>
          <w:tcPr>
            <w:tcW w:w="979" w:type="pct"/>
            <w:vMerge/>
          </w:tcPr>
          <w:p w14:paraId="3B59BF10" w14:textId="77777777" w:rsidR="00191812" w:rsidRPr="00DE6E8A" w:rsidRDefault="00191812" w:rsidP="00191812">
            <w:pPr>
              <w:pStyle w:val="BodyText"/>
            </w:pPr>
          </w:p>
        </w:tc>
        <w:tc>
          <w:tcPr>
            <w:tcW w:w="2010" w:type="pct"/>
          </w:tcPr>
          <w:p w14:paraId="7D0393D0" w14:textId="77777777" w:rsidR="00191812" w:rsidRPr="00DE6E8A" w:rsidRDefault="00191812" w:rsidP="00191812">
            <w:pPr>
              <w:pStyle w:val="TableTextLeft"/>
            </w:pPr>
            <w:r w:rsidRPr="00DE6E8A">
              <w:t>Manual dimmer</w:t>
            </w:r>
          </w:p>
        </w:tc>
        <w:tc>
          <w:tcPr>
            <w:tcW w:w="2011" w:type="pct"/>
          </w:tcPr>
          <w:p w14:paraId="0D4A8BF3" w14:textId="77777777" w:rsidR="00191812" w:rsidRPr="00DE6E8A" w:rsidRDefault="00191812" w:rsidP="00191812">
            <w:pPr>
              <w:pStyle w:val="TableTextLeft"/>
            </w:pPr>
            <w:r w:rsidRPr="00DE6E8A">
              <w:t>0·90</w:t>
            </w:r>
          </w:p>
        </w:tc>
      </w:tr>
      <w:tr w:rsidR="00191812" w:rsidRPr="00DE6E8A" w14:paraId="149BAFA0" w14:textId="77777777" w:rsidTr="00F4676B">
        <w:tc>
          <w:tcPr>
            <w:tcW w:w="979" w:type="pct"/>
            <w:vMerge/>
          </w:tcPr>
          <w:p w14:paraId="74F0D8B6" w14:textId="77777777" w:rsidR="00191812" w:rsidRPr="00DE6E8A" w:rsidRDefault="00191812" w:rsidP="00191812">
            <w:pPr>
              <w:pStyle w:val="BodyText"/>
            </w:pPr>
          </w:p>
        </w:tc>
        <w:tc>
          <w:tcPr>
            <w:tcW w:w="2010" w:type="pct"/>
          </w:tcPr>
          <w:p w14:paraId="56B6B720" w14:textId="77777777" w:rsidR="00191812" w:rsidRPr="00DE6E8A" w:rsidRDefault="00191812" w:rsidP="00191812">
            <w:pPr>
              <w:pStyle w:val="TableTextLeft"/>
            </w:pPr>
            <w:r w:rsidRPr="00DE6E8A">
              <w:t>Voltage reduction unit</w:t>
            </w:r>
          </w:p>
        </w:tc>
        <w:tc>
          <w:tcPr>
            <w:tcW w:w="2011" w:type="pct"/>
          </w:tcPr>
          <w:p w14:paraId="3A9C2DF4" w14:textId="22AE95B8" w:rsidR="00191812" w:rsidRPr="00DE6E8A" w:rsidRDefault="00847ED2" w:rsidP="00191812">
            <w:pPr>
              <w:pStyle w:val="TableTextLeft"/>
            </w:pP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240</m:t>
                  </m:r>
                </m:e>
                <m:sup>
                  <m:r>
                    <w:rPr>
                      <w:rFonts w:ascii="Cambria Math" w:hAnsi="Cambria Math"/>
                    </w:rPr>
                    <m:t>2</m:t>
                  </m:r>
                </m:sup>
              </m:sSup>
            </m:oMath>
            <w:r w:rsidR="00191812" w:rsidRPr="00DE6E8A">
              <w:t xml:space="preserve">, where </w:t>
            </w:r>
            <m:oMath>
              <m:r>
                <w:rPr>
                  <w:rFonts w:ascii="Cambria Math" w:hAnsi="Cambria Math"/>
                </w:rPr>
                <m:t>V</m:t>
              </m:r>
            </m:oMath>
            <w:r w:rsidR="00191812" w:rsidRPr="00DE6E8A">
              <w:t xml:space="preserve"> is the output voltage of the voltage reduction unit</w:t>
            </w:r>
          </w:p>
        </w:tc>
      </w:tr>
      <w:tr w:rsidR="00191812" w:rsidRPr="00DE6E8A" w14:paraId="77867254" w14:textId="77777777" w:rsidTr="00F4676B">
        <w:tc>
          <w:tcPr>
            <w:tcW w:w="979" w:type="pct"/>
            <w:vMerge w:val="restart"/>
          </w:tcPr>
          <w:p w14:paraId="33AD59A1" w14:textId="77777777" w:rsidR="00191812" w:rsidRPr="00DE6E8A" w:rsidRDefault="00191812" w:rsidP="00191812">
            <w:pPr>
              <w:pStyle w:val="TableTextLeft"/>
            </w:pPr>
            <w:r w:rsidRPr="00DE6E8A">
              <w:t>More than one</w:t>
            </w:r>
          </w:p>
        </w:tc>
        <w:tc>
          <w:tcPr>
            <w:tcW w:w="2010" w:type="pct"/>
          </w:tcPr>
          <w:p w14:paraId="1C543A6D" w14:textId="77777777" w:rsidR="00191812" w:rsidRPr="00DE6E8A" w:rsidRDefault="00191812" w:rsidP="00191812">
            <w:pPr>
              <w:pStyle w:val="TableTextLeft"/>
            </w:pPr>
            <w:r w:rsidRPr="00DE6E8A">
              <w:t>A combination of one occupancy sensor that controls 1 to 2 luminaires, and any other LCD(s)</w:t>
            </w:r>
          </w:p>
        </w:tc>
        <w:tc>
          <w:tcPr>
            <w:tcW w:w="2011" w:type="pct"/>
          </w:tcPr>
          <w:p w14:paraId="66521F44" w14:textId="77777777" w:rsidR="00191812" w:rsidRPr="00DE6E8A" w:rsidRDefault="00191812" w:rsidP="00191812">
            <w:pPr>
              <w:pStyle w:val="TableTextLeft"/>
            </w:pPr>
            <w:r w:rsidRPr="00DE6E8A">
              <w:t>0.4 or, if greater, the multiple of the two lowest control multiplier values for the combination of LCDs</w:t>
            </w:r>
          </w:p>
        </w:tc>
      </w:tr>
      <w:tr w:rsidR="00191812" w:rsidRPr="00DE6E8A" w14:paraId="61D2E61D" w14:textId="77777777" w:rsidTr="00F4676B">
        <w:tc>
          <w:tcPr>
            <w:tcW w:w="979" w:type="pct"/>
            <w:vMerge/>
          </w:tcPr>
          <w:p w14:paraId="7BDCFFAA" w14:textId="77777777" w:rsidR="00191812" w:rsidRPr="00DE6E8A" w:rsidRDefault="00191812" w:rsidP="00191812">
            <w:pPr>
              <w:pStyle w:val="BodyText"/>
            </w:pPr>
          </w:p>
        </w:tc>
        <w:tc>
          <w:tcPr>
            <w:tcW w:w="2010" w:type="pct"/>
          </w:tcPr>
          <w:p w14:paraId="68492666" w14:textId="77777777" w:rsidR="00191812" w:rsidRPr="00DE6E8A" w:rsidRDefault="00191812" w:rsidP="00191812">
            <w:pPr>
              <w:pStyle w:val="TableTextLeft"/>
            </w:pPr>
            <w:r w:rsidRPr="00DE6E8A">
              <w:t>A combination of one occupancy sensor that controls 3 to 6 luminaires, and any other LCD(s)</w:t>
            </w:r>
          </w:p>
        </w:tc>
        <w:tc>
          <w:tcPr>
            <w:tcW w:w="2011" w:type="pct"/>
          </w:tcPr>
          <w:p w14:paraId="59530AD1" w14:textId="77777777" w:rsidR="00191812" w:rsidRPr="00DE6E8A" w:rsidRDefault="00191812" w:rsidP="00191812">
            <w:pPr>
              <w:pStyle w:val="TableTextLeft"/>
            </w:pPr>
            <w:r w:rsidRPr="00DE6E8A">
              <w:t>0.5 or, if greater, the multiple of the two lowest control multiplier values for the combination of LCDs</w:t>
            </w:r>
          </w:p>
        </w:tc>
      </w:tr>
      <w:tr w:rsidR="00191812" w:rsidRPr="00DE6E8A" w14:paraId="32EF5261" w14:textId="77777777" w:rsidTr="00F4676B">
        <w:tc>
          <w:tcPr>
            <w:tcW w:w="979" w:type="pct"/>
            <w:vMerge/>
          </w:tcPr>
          <w:p w14:paraId="72D2DFD7" w14:textId="77777777" w:rsidR="00191812" w:rsidRPr="00DE6E8A" w:rsidRDefault="00191812" w:rsidP="00191812">
            <w:pPr>
              <w:pStyle w:val="BodyText"/>
            </w:pPr>
          </w:p>
        </w:tc>
        <w:tc>
          <w:tcPr>
            <w:tcW w:w="2010" w:type="pct"/>
          </w:tcPr>
          <w:p w14:paraId="1EE23E3B" w14:textId="77777777" w:rsidR="00191812" w:rsidRPr="00DE6E8A" w:rsidRDefault="00191812" w:rsidP="00191812">
            <w:pPr>
              <w:pStyle w:val="TableTextLeft"/>
            </w:pPr>
            <w:r w:rsidRPr="00DE6E8A">
              <w:t>Any LCDs, except occupancy sensors that control 1 to 6 luminaires</w:t>
            </w:r>
          </w:p>
        </w:tc>
        <w:tc>
          <w:tcPr>
            <w:tcW w:w="2011" w:type="pct"/>
          </w:tcPr>
          <w:p w14:paraId="687A327A" w14:textId="77777777" w:rsidR="00191812" w:rsidRPr="00DE6E8A" w:rsidRDefault="00191812" w:rsidP="00191812">
            <w:pPr>
              <w:pStyle w:val="TableTextLeft"/>
            </w:pPr>
            <w:r w:rsidRPr="00DE6E8A">
              <w:t>0.6 or, if greater, the multiple of the two lowest control multiplier values for the combination of LCDs</w:t>
            </w:r>
          </w:p>
        </w:tc>
      </w:tr>
    </w:tbl>
    <w:p w14:paraId="5F5CF2FD" w14:textId="199767CC" w:rsidR="00191812" w:rsidRPr="00DE6E8A" w:rsidRDefault="00EE6853" w:rsidP="00191812">
      <w:pPr>
        <w:pStyle w:val="Caption"/>
      </w:pPr>
      <w:bookmarkStart w:id="978" w:name="_Ref75779885"/>
      <w:bookmarkStart w:id="979" w:name="_Hlk497900073"/>
      <w:r w:rsidRPr="00DE6E8A">
        <w:t xml:space="preserve">Table </w:t>
      </w:r>
      <w:r>
        <w:rPr>
          <w:noProof/>
        </w:rPr>
        <w:fldChar w:fldCharType="begin"/>
      </w:r>
      <w:r>
        <w:rPr>
          <w:noProof/>
        </w:rPr>
        <w:instrText xml:space="preserve"> STYLEREF 2 \s </w:instrText>
      </w:r>
      <w:r>
        <w:rPr>
          <w:noProof/>
        </w:rPr>
        <w:fldChar w:fldCharType="separate"/>
      </w:r>
      <w:r w:rsidR="006704CA">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8</w:t>
      </w:r>
      <w:r>
        <w:rPr>
          <w:noProof/>
        </w:rPr>
        <w:fldChar w:fldCharType="end"/>
      </w:r>
      <w:bookmarkEnd w:id="978"/>
      <w:r w:rsidR="00191812" w:rsidRPr="00DE6E8A">
        <w:t xml:space="preserve"> – Lamp circuit power (LCP) calculations for baseline </w:t>
      </w:r>
      <w:r w:rsidR="0010302F">
        <w:t xml:space="preserve">and </w:t>
      </w:r>
      <w:r w:rsidR="005B27A2">
        <w:t>upgrade</w:t>
      </w:r>
      <w:r w:rsidR="00191812" w:rsidRPr="00DE6E8A">
        <w:t xml:space="preserve"> calculations at sites </w:t>
      </w:r>
      <w:r w:rsidR="00191812" w:rsidRPr="006359B0">
        <w:rPr>
          <w:u w:val="single"/>
        </w:rPr>
        <w:t>not</w:t>
      </w:r>
      <w:r w:rsidR="00191812" w:rsidRPr="00DE6E8A">
        <w:t xml:space="preserve"> required to comply with Part J6 of the Building Code</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5519"/>
        <w:gridCol w:w="2047"/>
        <w:gridCol w:w="2053"/>
      </w:tblGrid>
      <w:tr w:rsidR="00FF15EE" w:rsidRPr="003046E8" w14:paraId="381A1512" w14:textId="77777777" w:rsidTr="00FF15E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69" w:type="pct"/>
            <w:shd w:val="clear" w:color="auto" w:fill="E5F1FA" w:themeFill="light2"/>
            <w:hideMark/>
          </w:tcPr>
          <w:p w14:paraId="0BE2C13C" w14:textId="77777777" w:rsidR="00191812" w:rsidRPr="003046E8" w:rsidRDefault="00191812" w:rsidP="003046E8">
            <w:pPr>
              <w:pStyle w:val="TableTextLeft"/>
              <w:rPr>
                <w:b/>
              </w:rPr>
            </w:pPr>
            <w:bookmarkStart w:id="980" w:name="_Hlk502823941"/>
            <w:bookmarkEnd w:id="979"/>
            <w:r w:rsidRPr="003046E8">
              <w:rPr>
                <w:b/>
              </w:rPr>
              <w:t>Type of incumbent or upgrade light source</w:t>
            </w:r>
          </w:p>
        </w:tc>
        <w:tc>
          <w:tcPr>
            <w:tcW w:w="1064" w:type="pct"/>
            <w:shd w:val="clear" w:color="auto" w:fill="E5F1FA" w:themeFill="light2"/>
            <w:hideMark/>
          </w:tcPr>
          <w:p w14:paraId="151BCECD"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Lamp circuit power for incumbent light source</w:t>
            </w:r>
          </w:p>
        </w:tc>
        <w:tc>
          <w:tcPr>
            <w:tcW w:w="1067" w:type="pct"/>
            <w:shd w:val="clear" w:color="auto" w:fill="E5F1FA" w:themeFill="light2"/>
            <w:hideMark/>
          </w:tcPr>
          <w:p w14:paraId="66D94432" w14:textId="06C9C00B"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Lamp circuit power for upgrade light source</w:t>
            </w:r>
          </w:p>
        </w:tc>
      </w:tr>
      <w:tr w:rsidR="00FF15EE" w:rsidRPr="00DE6E8A" w14:paraId="23124E2A" w14:textId="77777777" w:rsidTr="00FF15EE">
        <w:tc>
          <w:tcPr>
            <w:tcW w:w="2869" w:type="pct"/>
            <w:hideMark/>
          </w:tcPr>
          <w:p w14:paraId="5BA72463" w14:textId="77777777" w:rsidR="00191812" w:rsidRPr="00DE6E8A" w:rsidRDefault="00191812" w:rsidP="00191812">
            <w:pPr>
              <w:pStyle w:val="TableTextLeft"/>
            </w:pPr>
            <w:r w:rsidRPr="00DE6E8A">
              <w:t>T8 or T12 linear fluorescent or circular fluorescent lamp with ballast (EEI of A or electronic with no EEI marked)</w:t>
            </w:r>
          </w:p>
        </w:tc>
        <w:tc>
          <w:tcPr>
            <w:tcW w:w="1064" w:type="pct"/>
            <w:hideMark/>
          </w:tcPr>
          <w:p w14:paraId="362BC36E" w14:textId="77777777" w:rsidR="00191812" w:rsidRPr="00BB0658" w:rsidRDefault="00191812" w:rsidP="00191812">
            <w:pPr>
              <w:pStyle w:val="TableTextLeft"/>
            </w:pPr>
            <w:r w:rsidRPr="00BB0658">
              <w:t>NLP</w:t>
            </w:r>
          </w:p>
        </w:tc>
        <w:tc>
          <w:tcPr>
            <w:tcW w:w="1067" w:type="pct"/>
            <w:hideMark/>
          </w:tcPr>
          <w:p w14:paraId="47F52827" w14:textId="77777777" w:rsidR="00191812" w:rsidRPr="00FF15EE" w:rsidRDefault="00191812" w:rsidP="00191812">
            <w:pPr>
              <w:pStyle w:val="TableTextLeft"/>
            </w:pPr>
            <w:r w:rsidRPr="00FF15EE">
              <w:t>NLP</w:t>
            </w:r>
          </w:p>
        </w:tc>
      </w:tr>
      <w:tr w:rsidR="00FF15EE" w:rsidRPr="00DE6E8A" w14:paraId="7FCEC696" w14:textId="77777777" w:rsidTr="00FF15EE">
        <w:tc>
          <w:tcPr>
            <w:tcW w:w="2869" w:type="pct"/>
            <w:hideMark/>
          </w:tcPr>
          <w:p w14:paraId="104D6D9D" w14:textId="77777777" w:rsidR="00191812" w:rsidRPr="00DE6E8A" w:rsidRDefault="00191812" w:rsidP="00191812">
            <w:pPr>
              <w:pStyle w:val="TableTextLeft"/>
            </w:pPr>
            <w:r w:rsidRPr="00DE6E8A">
              <w:t xml:space="preserve">T8 or T12 linear fluorescent or circular fluorescent lamp with ballast (EEI of </w:t>
            </w:r>
            <w:r w:rsidRPr="00DE6E8A">
              <w:rPr>
                <w:u w:val="single"/>
              </w:rPr>
              <w:t>&gt;</w:t>
            </w:r>
            <w:r w:rsidRPr="00DE6E8A">
              <w:t xml:space="preserve"> B or magnetic with no EEI marked)</w:t>
            </w:r>
          </w:p>
        </w:tc>
        <w:tc>
          <w:tcPr>
            <w:tcW w:w="1064" w:type="pct"/>
            <w:hideMark/>
          </w:tcPr>
          <w:p w14:paraId="0572D709" w14:textId="77777777" w:rsidR="00191812" w:rsidRPr="00BB0658" w:rsidRDefault="00191812" w:rsidP="00191812">
            <w:pPr>
              <w:pStyle w:val="TableTextLeft"/>
            </w:pPr>
            <w:r w:rsidRPr="00BB0658">
              <w:t xml:space="preserve">NLP + 6 </w:t>
            </w:r>
          </w:p>
        </w:tc>
        <w:tc>
          <w:tcPr>
            <w:tcW w:w="1067" w:type="pct"/>
            <w:hideMark/>
          </w:tcPr>
          <w:p w14:paraId="21B0342F" w14:textId="77777777" w:rsidR="00191812" w:rsidRPr="00FF15EE" w:rsidRDefault="00191812" w:rsidP="00191812">
            <w:pPr>
              <w:pStyle w:val="TableTextLeft"/>
            </w:pPr>
            <w:r w:rsidRPr="00FF15EE">
              <w:t xml:space="preserve">NLP + 6 </w:t>
            </w:r>
          </w:p>
        </w:tc>
      </w:tr>
      <w:tr w:rsidR="00FF15EE" w:rsidRPr="00DE6E8A" w14:paraId="4E08D157" w14:textId="77777777" w:rsidTr="00FF15EE">
        <w:tc>
          <w:tcPr>
            <w:tcW w:w="2869" w:type="pct"/>
            <w:hideMark/>
          </w:tcPr>
          <w:p w14:paraId="3AA56EB0" w14:textId="53ABB56A" w:rsidR="00191812" w:rsidRPr="00DE6E8A" w:rsidRDefault="00191812" w:rsidP="00191812">
            <w:pPr>
              <w:pStyle w:val="TableTextLeft"/>
            </w:pPr>
            <w:r w:rsidRPr="00DE6E8A">
              <w:t>T5 linear fl</w:t>
            </w:r>
            <w:r w:rsidR="00BE2CA4">
              <w:t>uorescent lamp with T5 adaptor and magnetic ballast</w:t>
            </w:r>
          </w:p>
        </w:tc>
        <w:tc>
          <w:tcPr>
            <w:tcW w:w="1064" w:type="pct"/>
            <w:hideMark/>
          </w:tcPr>
          <w:p w14:paraId="77943C10" w14:textId="00E817F8" w:rsidR="00191812" w:rsidRPr="00BB0658" w:rsidRDefault="00BE2CA4" w:rsidP="00191812">
            <w:pPr>
              <w:pStyle w:val="TableTextLeft"/>
            </w:pPr>
            <w:r w:rsidRPr="00BB0658">
              <w:t>NLP x 0.94 + 1.78</w:t>
            </w:r>
          </w:p>
        </w:tc>
        <w:tc>
          <w:tcPr>
            <w:tcW w:w="1067" w:type="pct"/>
            <w:hideMark/>
          </w:tcPr>
          <w:p w14:paraId="0CD121C2" w14:textId="77777777" w:rsidR="00191812" w:rsidRPr="00FF15EE" w:rsidRDefault="00191812" w:rsidP="00191812">
            <w:pPr>
              <w:pStyle w:val="TableTextLeft"/>
            </w:pPr>
            <w:r w:rsidRPr="00FF15EE">
              <w:t>N/A</w:t>
            </w:r>
          </w:p>
        </w:tc>
      </w:tr>
      <w:tr w:rsidR="00FF15EE" w:rsidRPr="00DE6E8A" w14:paraId="0D0D2AC0" w14:textId="77777777" w:rsidTr="00FF15EE">
        <w:tc>
          <w:tcPr>
            <w:tcW w:w="2869" w:type="pct"/>
            <w:hideMark/>
          </w:tcPr>
          <w:p w14:paraId="4353C37B" w14:textId="77777777" w:rsidR="00191812" w:rsidRPr="00DE6E8A" w:rsidRDefault="00191812" w:rsidP="00191812">
            <w:pPr>
              <w:pStyle w:val="TableTextLeft"/>
            </w:pPr>
            <w:r w:rsidRPr="00DE6E8A">
              <w:t xml:space="preserve">T5 linear fluorescent or circular fluorescent lamp with ballast </w:t>
            </w:r>
          </w:p>
        </w:tc>
        <w:tc>
          <w:tcPr>
            <w:tcW w:w="1064" w:type="pct"/>
            <w:hideMark/>
          </w:tcPr>
          <w:p w14:paraId="7F7F2D75" w14:textId="77777777" w:rsidR="00191812" w:rsidRPr="00BB0658" w:rsidRDefault="00191812" w:rsidP="00191812">
            <w:pPr>
              <w:pStyle w:val="TableTextLeft"/>
            </w:pPr>
            <w:r w:rsidRPr="00BB0658">
              <w:t>NLP x 1·08 + 1.5</w:t>
            </w:r>
          </w:p>
        </w:tc>
        <w:tc>
          <w:tcPr>
            <w:tcW w:w="1067" w:type="pct"/>
            <w:hideMark/>
          </w:tcPr>
          <w:p w14:paraId="4CFFD14C" w14:textId="77777777" w:rsidR="00191812" w:rsidRPr="00FF15EE" w:rsidRDefault="00191812" w:rsidP="00191812">
            <w:pPr>
              <w:pStyle w:val="TableTextLeft"/>
            </w:pPr>
            <w:r w:rsidRPr="00FF15EE">
              <w:t>NLP x 1·08 + 1.5</w:t>
            </w:r>
          </w:p>
        </w:tc>
      </w:tr>
      <w:tr w:rsidR="00FF15EE" w:rsidRPr="00DE6E8A" w14:paraId="7E8B990F" w14:textId="77777777" w:rsidTr="00FF15EE">
        <w:tc>
          <w:tcPr>
            <w:tcW w:w="2869" w:type="pct"/>
            <w:hideMark/>
          </w:tcPr>
          <w:p w14:paraId="4D2DCEEE" w14:textId="2FBF57CE" w:rsidR="00191812" w:rsidRPr="00DE6E8A" w:rsidRDefault="00191812" w:rsidP="00191812">
            <w:pPr>
              <w:pStyle w:val="TableTextLeft"/>
            </w:pPr>
            <w:r w:rsidRPr="00DE6E8A">
              <w:t xml:space="preserve">Compact fluorescent lamp with non-integral ballast </w:t>
            </w:r>
            <w:r w:rsidR="00100C62">
              <w:br/>
            </w:r>
            <w:r w:rsidRPr="00DE6E8A">
              <w:t>(EEI of A or electronic with no EEI marked)</w:t>
            </w:r>
          </w:p>
        </w:tc>
        <w:tc>
          <w:tcPr>
            <w:tcW w:w="1064" w:type="pct"/>
            <w:hideMark/>
          </w:tcPr>
          <w:p w14:paraId="71686FBA" w14:textId="77777777" w:rsidR="00191812" w:rsidRPr="00BB0658" w:rsidRDefault="00191812" w:rsidP="00191812">
            <w:pPr>
              <w:pStyle w:val="TableTextLeft"/>
            </w:pPr>
            <w:r w:rsidRPr="00BB0658">
              <w:t>NLP + 1</w:t>
            </w:r>
          </w:p>
        </w:tc>
        <w:tc>
          <w:tcPr>
            <w:tcW w:w="1067" w:type="pct"/>
            <w:hideMark/>
          </w:tcPr>
          <w:p w14:paraId="4E9328A8" w14:textId="77777777" w:rsidR="00191812" w:rsidRPr="00FF15EE" w:rsidRDefault="00191812" w:rsidP="00191812">
            <w:pPr>
              <w:pStyle w:val="TableTextLeft"/>
            </w:pPr>
            <w:r w:rsidRPr="00FF15EE">
              <w:t>NLP + 1</w:t>
            </w:r>
          </w:p>
        </w:tc>
      </w:tr>
      <w:tr w:rsidR="00FF15EE" w:rsidRPr="00DE6E8A" w14:paraId="2C1EE9B9" w14:textId="77777777" w:rsidTr="00FF15EE">
        <w:tc>
          <w:tcPr>
            <w:tcW w:w="2869" w:type="pct"/>
            <w:hideMark/>
          </w:tcPr>
          <w:p w14:paraId="4C7BC118" w14:textId="5A9836FA" w:rsidR="00191812" w:rsidRPr="00DE6E8A" w:rsidRDefault="00191812" w:rsidP="00191812">
            <w:pPr>
              <w:pStyle w:val="TableTextLeft"/>
            </w:pPr>
            <w:r w:rsidRPr="00DE6E8A">
              <w:t xml:space="preserve">Compact fluorescent lamp with non-integral ballast </w:t>
            </w:r>
            <w:r w:rsidR="00100C62">
              <w:br/>
            </w:r>
            <w:r w:rsidRPr="00DE6E8A">
              <w:t xml:space="preserve">(EEI </w:t>
            </w:r>
            <w:r w:rsidRPr="00DE6E8A">
              <w:rPr>
                <w:u w:val="single"/>
              </w:rPr>
              <w:t>&gt;</w:t>
            </w:r>
            <w:r w:rsidRPr="00DE6E8A">
              <w:t xml:space="preserve"> B or magnetic ballast with no EEI marked)</w:t>
            </w:r>
          </w:p>
        </w:tc>
        <w:tc>
          <w:tcPr>
            <w:tcW w:w="1064" w:type="pct"/>
            <w:hideMark/>
          </w:tcPr>
          <w:p w14:paraId="42AB9E3E" w14:textId="77777777" w:rsidR="00191812" w:rsidRPr="00BB0658" w:rsidRDefault="00191812" w:rsidP="00191812">
            <w:pPr>
              <w:pStyle w:val="TableTextLeft"/>
            </w:pPr>
            <w:r w:rsidRPr="00BB0658">
              <w:t>NLP + 5</w:t>
            </w:r>
          </w:p>
        </w:tc>
        <w:tc>
          <w:tcPr>
            <w:tcW w:w="1067" w:type="pct"/>
            <w:hideMark/>
          </w:tcPr>
          <w:p w14:paraId="4CE29946" w14:textId="77777777" w:rsidR="00191812" w:rsidRPr="00FF15EE" w:rsidRDefault="00191812" w:rsidP="00191812">
            <w:pPr>
              <w:pStyle w:val="TableTextLeft"/>
            </w:pPr>
            <w:r w:rsidRPr="00FF15EE">
              <w:t>NLP + 5</w:t>
            </w:r>
          </w:p>
        </w:tc>
      </w:tr>
      <w:tr w:rsidR="00FF15EE" w:rsidRPr="00DE6E8A" w14:paraId="1582FCA7" w14:textId="77777777" w:rsidTr="00FF15EE">
        <w:tc>
          <w:tcPr>
            <w:tcW w:w="2869" w:type="pct"/>
            <w:hideMark/>
          </w:tcPr>
          <w:p w14:paraId="61279B41" w14:textId="77777777" w:rsidR="00191812" w:rsidRPr="00DE6E8A" w:rsidRDefault="00191812" w:rsidP="00191812">
            <w:pPr>
              <w:pStyle w:val="TableTextLeft"/>
            </w:pPr>
            <w:r w:rsidRPr="00DE6E8A">
              <w:t>LED lamp with integrated driver with no associated legacy ballast connected</w:t>
            </w:r>
          </w:p>
        </w:tc>
        <w:tc>
          <w:tcPr>
            <w:tcW w:w="1064" w:type="pct"/>
            <w:hideMark/>
          </w:tcPr>
          <w:p w14:paraId="477BFA88" w14:textId="335C77F4" w:rsidR="00191812" w:rsidRPr="00DE6E8A" w:rsidRDefault="00191812" w:rsidP="00191812">
            <w:pPr>
              <w:pStyle w:val="TableTextLeft"/>
            </w:pPr>
            <w:r w:rsidRPr="00DE6E8A">
              <w:t>NLP</w:t>
            </w:r>
            <w:r w:rsidR="0020682C">
              <w:t>**</w:t>
            </w:r>
          </w:p>
        </w:tc>
        <w:tc>
          <w:tcPr>
            <w:tcW w:w="1067" w:type="pct"/>
            <w:hideMark/>
          </w:tcPr>
          <w:p w14:paraId="7A471F26" w14:textId="77777777" w:rsidR="00191812" w:rsidRPr="00DE6E8A" w:rsidRDefault="00191812" w:rsidP="00191812">
            <w:pPr>
              <w:pStyle w:val="TableTextLeft"/>
            </w:pPr>
            <w:r w:rsidRPr="00DE6E8A">
              <w:t>NLP</w:t>
            </w:r>
          </w:p>
        </w:tc>
      </w:tr>
      <w:tr w:rsidR="00FF15EE" w:rsidRPr="00DE6E8A" w14:paraId="5974432B" w14:textId="77777777" w:rsidTr="00FF15EE">
        <w:tc>
          <w:tcPr>
            <w:tcW w:w="2869" w:type="pct"/>
            <w:hideMark/>
          </w:tcPr>
          <w:p w14:paraId="5D235248" w14:textId="7BF0594D" w:rsidR="00191812" w:rsidRPr="00DE6E8A" w:rsidRDefault="00191812" w:rsidP="00191812">
            <w:pPr>
              <w:pStyle w:val="TableTextLeft"/>
            </w:pPr>
            <w:r w:rsidRPr="00DE6E8A">
              <w:t>Non-integrated LE</w:t>
            </w:r>
            <w:r w:rsidR="00055943">
              <w:t>D lamp with remote driver or EL</w:t>
            </w:r>
            <w:r w:rsidRPr="00DE6E8A">
              <w:t>C</w:t>
            </w:r>
          </w:p>
        </w:tc>
        <w:tc>
          <w:tcPr>
            <w:tcW w:w="1064" w:type="pct"/>
            <w:hideMark/>
          </w:tcPr>
          <w:p w14:paraId="2F18762A" w14:textId="3082C588" w:rsidR="00191812" w:rsidRPr="00DE6E8A" w:rsidRDefault="00191812" w:rsidP="00191812">
            <w:pPr>
              <w:pStyle w:val="TableTextLeft"/>
            </w:pPr>
            <w:r w:rsidRPr="00DE6E8A">
              <w:t>NLP x 1.1</w:t>
            </w:r>
            <w:r w:rsidR="0020682C">
              <w:t>**</w:t>
            </w:r>
          </w:p>
        </w:tc>
        <w:tc>
          <w:tcPr>
            <w:tcW w:w="1067" w:type="pct"/>
            <w:hideMark/>
          </w:tcPr>
          <w:p w14:paraId="5879F336" w14:textId="77777777" w:rsidR="00191812" w:rsidRPr="00DE6E8A" w:rsidRDefault="00191812" w:rsidP="00191812">
            <w:pPr>
              <w:pStyle w:val="TableTextLeft"/>
            </w:pPr>
            <w:r w:rsidRPr="00DE6E8A">
              <w:t>NLP x 1.1</w:t>
            </w:r>
          </w:p>
        </w:tc>
      </w:tr>
      <w:tr w:rsidR="00FF15EE" w:rsidRPr="00DE6E8A" w14:paraId="5FE5C6FB" w14:textId="77777777" w:rsidTr="00FF15EE">
        <w:tc>
          <w:tcPr>
            <w:tcW w:w="2869" w:type="pct"/>
            <w:hideMark/>
          </w:tcPr>
          <w:p w14:paraId="5C41BFAE"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A or electronic ballast with no EEI marked </w:t>
            </w:r>
          </w:p>
        </w:tc>
        <w:tc>
          <w:tcPr>
            <w:tcW w:w="1064" w:type="pct"/>
            <w:hideMark/>
          </w:tcPr>
          <w:p w14:paraId="6163681A" w14:textId="00986F1E" w:rsidR="00191812" w:rsidRPr="00DE6E8A" w:rsidRDefault="00191812" w:rsidP="00191812">
            <w:pPr>
              <w:pStyle w:val="TableTextLeft"/>
            </w:pPr>
            <w:r w:rsidRPr="00DE6E8A">
              <w:t>NLP</w:t>
            </w:r>
            <w:r w:rsidR="0020682C">
              <w:t>**</w:t>
            </w:r>
            <w:r w:rsidRPr="00DE6E8A">
              <w:t xml:space="preserve"> </w:t>
            </w:r>
          </w:p>
        </w:tc>
        <w:tc>
          <w:tcPr>
            <w:tcW w:w="1067" w:type="pct"/>
            <w:hideMark/>
          </w:tcPr>
          <w:p w14:paraId="3D9D8AE2" w14:textId="77777777" w:rsidR="00191812" w:rsidRPr="00DE6E8A" w:rsidRDefault="00191812" w:rsidP="00191812">
            <w:pPr>
              <w:pStyle w:val="TableTextLeft"/>
            </w:pPr>
            <w:r w:rsidRPr="00DE6E8A">
              <w:t xml:space="preserve">NLP </w:t>
            </w:r>
          </w:p>
        </w:tc>
      </w:tr>
      <w:tr w:rsidR="00FF15EE" w:rsidRPr="00DE6E8A" w14:paraId="27565B19" w14:textId="77777777" w:rsidTr="00FF15EE">
        <w:tc>
          <w:tcPr>
            <w:tcW w:w="2869" w:type="pct"/>
            <w:hideMark/>
          </w:tcPr>
          <w:p w14:paraId="0D0F84F2"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w:t>
            </w:r>
            <w:r w:rsidRPr="00DE6E8A">
              <w:rPr>
                <w:u w:val="single"/>
              </w:rPr>
              <w:t>&gt;</w:t>
            </w:r>
            <w:r w:rsidRPr="00DE6E8A">
              <w:t xml:space="preserve"> B or magnetic ballast with no EEI marked</w:t>
            </w:r>
          </w:p>
        </w:tc>
        <w:tc>
          <w:tcPr>
            <w:tcW w:w="1064" w:type="pct"/>
            <w:hideMark/>
          </w:tcPr>
          <w:p w14:paraId="276BF1C3" w14:textId="4EE756E1" w:rsidR="00191812" w:rsidRPr="00DE6E8A" w:rsidRDefault="00191812" w:rsidP="00191812">
            <w:pPr>
              <w:pStyle w:val="TableTextLeft"/>
            </w:pPr>
            <w:r w:rsidRPr="00DE6E8A">
              <w:t>NLP + 6</w:t>
            </w:r>
            <w:r w:rsidR="0020682C">
              <w:t>**</w:t>
            </w:r>
          </w:p>
        </w:tc>
        <w:tc>
          <w:tcPr>
            <w:tcW w:w="1067" w:type="pct"/>
            <w:hideMark/>
          </w:tcPr>
          <w:p w14:paraId="73268201" w14:textId="77777777" w:rsidR="00191812" w:rsidRPr="00DE6E8A" w:rsidRDefault="00191812" w:rsidP="00191812">
            <w:pPr>
              <w:pStyle w:val="TableTextLeft"/>
            </w:pPr>
            <w:r w:rsidRPr="00DE6E8A">
              <w:t>NLP + 6</w:t>
            </w:r>
          </w:p>
        </w:tc>
      </w:tr>
      <w:tr w:rsidR="00FF15EE" w:rsidRPr="00DE6E8A" w14:paraId="140EB2A0" w14:textId="77777777" w:rsidTr="00FF15EE">
        <w:tc>
          <w:tcPr>
            <w:tcW w:w="2869" w:type="pct"/>
            <w:hideMark/>
          </w:tcPr>
          <w:p w14:paraId="36F195F0" w14:textId="77777777" w:rsidR="00191812" w:rsidRPr="00DE6E8A" w:rsidRDefault="00191812" w:rsidP="00191812">
            <w:pPr>
              <w:pStyle w:val="TableTextLeft"/>
            </w:pPr>
            <w:r w:rsidRPr="00DE6E8A">
              <w:t>LED lamp with integrated driver, connected with a legacy ballast used for a T5 linear or circular fluorescent lamp</w:t>
            </w:r>
          </w:p>
        </w:tc>
        <w:tc>
          <w:tcPr>
            <w:tcW w:w="1064" w:type="pct"/>
            <w:hideMark/>
          </w:tcPr>
          <w:p w14:paraId="6D11F971" w14:textId="4AE28763" w:rsidR="00191812" w:rsidRPr="00DE6E8A" w:rsidRDefault="00191812" w:rsidP="00191812">
            <w:pPr>
              <w:pStyle w:val="TableTextLeft"/>
            </w:pPr>
            <w:r w:rsidRPr="00DE6E8A">
              <w:t>NLP x 1·08 + 1·5</w:t>
            </w:r>
            <w:r w:rsidR="0020682C">
              <w:t>**</w:t>
            </w:r>
          </w:p>
        </w:tc>
        <w:tc>
          <w:tcPr>
            <w:tcW w:w="1067" w:type="pct"/>
            <w:hideMark/>
          </w:tcPr>
          <w:p w14:paraId="659B5B69" w14:textId="77777777" w:rsidR="00191812" w:rsidRPr="00DE6E8A" w:rsidRDefault="00191812" w:rsidP="00191812">
            <w:pPr>
              <w:pStyle w:val="TableTextLeft"/>
            </w:pPr>
            <w:r w:rsidRPr="00DE6E8A">
              <w:t>NLP x 1·08 + 1·5</w:t>
            </w:r>
          </w:p>
        </w:tc>
      </w:tr>
      <w:tr w:rsidR="00FF15EE" w:rsidRPr="00DE6E8A" w14:paraId="58838197" w14:textId="77777777" w:rsidTr="00FF15EE">
        <w:tc>
          <w:tcPr>
            <w:tcW w:w="2869" w:type="pct"/>
            <w:hideMark/>
          </w:tcPr>
          <w:p w14:paraId="12E751AF" w14:textId="77777777" w:rsidR="00191812" w:rsidRPr="00DE6E8A" w:rsidRDefault="00191812" w:rsidP="00191812">
            <w:pPr>
              <w:pStyle w:val="TableTextLeft"/>
            </w:pPr>
            <w:r w:rsidRPr="00DE6E8A">
              <w:t>LED lamp with integrated driver, connected with a legacy ballast used for a CFL, marked with EEI of A or electronic ballast with no EEI marked</w:t>
            </w:r>
          </w:p>
        </w:tc>
        <w:tc>
          <w:tcPr>
            <w:tcW w:w="1064" w:type="pct"/>
            <w:hideMark/>
          </w:tcPr>
          <w:p w14:paraId="4F356AD5" w14:textId="54FA28A4" w:rsidR="00191812" w:rsidRPr="00DE6E8A" w:rsidRDefault="00191812" w:rsidP="00191812">
            <w:pPr>
              <w:pStyle w:val="TableTextLeft"/>
            </w:pPr>
            <w:r w:rsidRPr="00DE6E8A">
              <w:t>NLP + 1</w:t>
            </w:r>
            <w:r w:rsidR="0020682C">
              <w:t>**</w:t>
            </w:r>
          </w:p>
        </w:tc>
        <w:tc>
          <w:tcPr>
            <w:tcW w:w="1067" w:type="pct"/>
            <w:hideMark/>
          </w:tcPr>
          <w:p w14:paraId="4F50596D" w14:textId="77777777" w:rsidR="00191812" w:rsidRPr="00DE6E8A" w:rsidRDefault="00191812" w:rsidP="00191812">
            <w:pPr>
              <w:pStyle w:val="TableTextLeft"/>
            </w:pPr>
            <w:r w:rsidRPr="00DE6E8A">
              <w:t>NLP + 1</w:t>
            </w:r>
          </w:p>
        </w:tc>
      </w:tr>
      <w:tr w:rsidR="00FF15EE" w:rsidRPr="00DE6E8A" w14:paraId="181C861E" w14:textId="77777777" w:rsidTr="00FF15EE">
        <w:tc>
          <w:tcPr>
            <w:tcW w:w="2869" w:type="pct"/>
            <w:hideMark/>
          </w:tcPr>
          <w:p w14:paraId="480F5346" w14:textId="781AFB22" w:rsidR="00191812" w:rsidRPr="00DE6E8A" w:rsidRDefault="00191812" w:rsidP="00191812">
            <w:pPr>
              <w:pStyle w:val="TableTextLeft"/>
            </w:pPr>
            <w:r w:rsidRPr="00DE6E8A">
              <w:t xml:space="preserve">LED lamp with integrated driver, connected with a legacy ballast used for a CFL, marked with an EEI of </w:t>
            </w:r>
            <w:r w:rsidR="00971F6E" w:rsidRPr="00DE6E8A">
              <w:rPr>
                <w:u w:val="single"/>
              </w:rPr>
              <w:t>&gt;</w:t>
            </w:r>
            <w:r w:rsidRPr="00DE6E8A">
              <w:t>B or a magnetic ballast with no EEI marked</w:t>
            </w:r>
          </w:p>
        </w:tc>
        <w:tc>
          <w:tcPr>
            <w:tcW w:w="1064" w:type="pct"/>
            <w:hideMark/>
          </w:tcPr>
          <w:p w14:paraId="0EFA80F8" w14:textId="48C039EB" w:rsidR="00191812" w:rsidRPr="00DE6E8A" w:rsidRDefault="00191812" w:rsidP="00191812">
            <w:pPr>
              <w:pStyle w:val="TableTextLeft"/>
            </w:pPr>
            <w:r w:rsidRPr="00DE6E8A">
              <w:t>NLP + 5</w:t>
            </w:r>
            <w:r w:rsidR="0020682C">
              <w:t>**</w:t>
            </w:r>
          </w:p>
        </w:tc>
        <w:tc>
          <w:tcPr>
            <w:tcW w:w="1067" w:type="pct"/>
            <w:hideMark/>
          </w:tcPr>
          <w:p w14:paraId="3B326A15" w14:textId="77777777" w:rsidR="00191812" w:rsidRPr="00DE6E8A" w:rsidRDefault="00191812" w:rsidP="00191812">
            <w:pPr>
              <w:pStyle w:val="TableTextLeft"/>
            </w:pPr>
            <w:r w:rsidRPr="00DE6E8A">
              <w:t>NLP + 5</w:t>
            </w:r>
          </w:p>
        </w:tc>
      </w:tr>
      <w:tr w:rsidR="00FF15EE" w:rsidRPr="00DE6E8A" w14:paraId="0DA572B3" w14:textId="77777777" w:rsidTr="00FF15EE">
        <w:tc>
          <w:tcPr>
            <w:tcW w:w="2869" w:type="pct"/>
            <w:hideMark/>
          </w:tcPr>
          <w:p w14:paraId="1951E240" w14:textId="77777777" w:rsidR="00191812" w:rsidRPr="00DE6E8A" w:rsidRDefault="00191812" w:rsidP="00191812">
            <w:pPr>
              <w:pStyle w:val="TableTextLeft"/>
            </w:pPr>
            <w:r w:rsidRPr="00DE6E8A">
              <w:t>LED integrated luminaire</w:t>
            </w:r>
          </w:p>
        </w:tc>
        <w:tc>
          <w:tcPr>
            <w:tcW w:w="1064" w:type="pct"/>
            <w:hideMark/>
          </w:tcPr>
          <w:p w14:paraId="75617150" w14:textId="2E691369" w:rsidR="00191812" w:rsidRPr="00DE6E8A" w:rsidRDefault="00191812" w:rsidP="00191812">
            <w:pPr>
              <w:pStyle w:val="TableTextLeft"/>
            </w:pPr>
            <w:r w:rsidRPr="00DE6E8A">
              <w:t>NLP</w:t>
            </w:r>
            <w:r w:rsidR="0020682C">
              <w:t>**</w:t>
            </w:r>
          </w:p>
        </w:tc>
        <w:tc>
          <w:tcPr>
            <w:tcW w:w="1067" w:type="pct"/>
            <w:hideMark/>
          </w:tcPr>
          <w:p w14:paraId="3644EF84" w14:textId="77777777" w:rsidR="00191812" w:rsidRPr="00DE6E8A" w:rsidRDefault="00191812" w:rsidP="00191812">
            <w:pPr>
              <w:pStyle w:val="TableTextLeft"/>
            </w:pPr>
            <w:r w:rsidRPr="00DE6E8A">
              <w:t>NLP</w:t>
            </w:r>
          </w:p>
        </w:tc>
      </w:tr>
      <w:tr w:rsidR="00FF15EE" w:rsidRPr="00DE6E8A" w14:paraId="23AEC719" w14:textId="77777777" w:rsidTr="00FF15EE">
        <w:tc>
          <w:tcPr>
            <w:tcW w:w="2869" w:type="pct"/>
            <w:hideMark/>
          </w:tcPr>
          <w:p w14:paraId="1F2DE50B" w14:textId="77777777" w:rsidR="00191812" w:rsidRPr="00DE6E8A" w:rsidRDefault="00191812" w:rsidP="00191812">
            <w:pPr>
              <w:pStyle w:val="TableTextLeft"/>
            </w:pPr>
            <w:r w:rsidRPr="00DE6E8A">
              <w:t>Non-integrated LED luminaire with remote driver</w:t>
            </w:r>
          </w:p>
        </w:tc>
        <w:tc>
          <w:tcPr>
            <w:tcW w:w="1064" w:type="pct"/>
            <w:hideMark/>
          </w:tcPr>
          <w:p w14:paraId="3EB88A53" w14:textId="61E0B0BC" w:rsidR="00191812" w:rsidRPr="00DE6E8A" w:rsidRDefault="00191812" w:rsidP="00191812">
            <w:pPr>
              <w:pStyle w:val="TableTextLeft"/>
            </w:pPr>
            <w:r w:rsidRPr="00DE6E8A">
              <w:t>NLP x 1.1</w:t>
            </w:r>
            <w:r w:rsidR="0020682C">
              <w:t>**</w:t>
            </w:r>
          </w:p>
        </w:tc>
        <w:tc>
          <w:tcPr>
            <w:tcW w:w="1067" w:type="pct"/>
            <w:hideMark/>
          </w:tcPr>
          <w:p w14:paraId="489F55E3" w14:textId="77777777" w:rsidR="00191812" w:rsidRPr="00DE6E8A" w:rsidRDefault="00191812" w:rsidP="00191812">
            <w:pPr>
              <w:pStyle w:val="TableTextLeft"/>
            </w:pPr>
            <w:r w:rsidRPr="00DE6E8A">
              <w:t>NLP x 1.1</w:t>
            </w:r>
          </w:p>
        </w:tc>
      </w:tr>
      <w:tr w:rsidR="00FF15EE" w:rsidRPr="00DE6E8A" w14:paraId="230E74D5" w14:textId="77777777" w:rsidTr="00FF15EE">
        <w:tc>
          <w:tcPr>
            <w:tcW w:w="2869" w:type="pct"/>
            <w:hideMark/>
          </w:tcPr>
          <w:p w14:paraId="0318D790" w14:textId="77777777" w:rsidR="00191812" w:rsidRPr="00DE6E8A" w:rsidRDefault="00191812" w:rsidP="00191812">
            <w:pPr>
              <w:pStyle w:val="TableTextLeft"/>
            </w:pPr>
            <w:r w:rsidRPr="00DE6E8A">
              <w:t>LED lamp with integrated driver, connected with a legacy magnetic ballast used for HID lamps</w:t>
            </w:r>
          </w:p>
        </w:tc>
        <w:tc>
          <w:tcPr>
            <w:tcW w:w="1064" w:type="pct"/>
            <w:hideMark/>
          </w:tcPr>
          <w:p w14:paraId="6B125BBE" w14:textId="2044F431" w:rsidR="00191812" w:rsidRPr="00DE6E8A" w:rsidRDefault="00191812" w:rsidP="00191812">
            <w:pPr>
              <w:pStyle w:val="TableTextLeft"/>
            </w:pPr>
            <w:r w:rsidRPr="00DE6E8A">
              <w:t>1.033 x NLP + 11</w:t>
            </w:r>
            <w:r w:rsidR="0020682C">
              <w:t>**</w:t>
            </w:r>
          </w:p>
        </w:tc>
        <w:tc>
          <w:tcPr>
            <w:tcW w:w="1067" w:type="pct"/>
            <w:hideMark/>
          </w:tcPr>
          <w:p w14:paraId="3A567D37" w14:textId="77777777" w:rsidR="00191812" w:rsidRPr="00DE6E8A" w:rsidRDefault="00191812" w:rsidP="00191812">
            <w:pPr>
              <w:pStyle w:val="TableTextLeft"/>
            </w:pPr>
            <w:r w:rsidRPr="00DE6E8A">
              <w:t>1.033 x NLP + 11</w:t>
            </w:r>
          </w:p>
        </w:tc>
      </w:tr>
      <w:tr w:rsidR="00FF15EE" w:rsidRPr="00DE6E8A" w14:paraId="23BC3CFA" w14:textId="77777777" w:rsidTr="00FF15EE">
        <w:tc>
          <w:tcPr>
            <w:tcW w:w="2869" w:type="pct"/>
            <w:hideMark/>
          </w:tcPr>
          <w:p w14:paraId="7CA4DEA6" w14:textId="77777777" w:rsidR="00191812" w:rsidRPr="00DE6E8A" w:rsidRDefault="00191812" w:rsidP="00191812">
            <w:pPr>
              <w:pStyle w:val="TableTextLeft"/>
            </w:pPr>
            <w:r w:rsidRPr="00DE6E8A">
              <w:t>LED lamp with integrated driver, connected with a legacy electronic ballast used for HID lamps</w:t>
            </w:r>
          </w:p>
        </w:tc>
        <w:tc>
          <w:tcPr>
            <w:tcW w:w="1064" w:type="pct"/>
            <w:hideMark/>
          </w:tcPr>
          <w:p w14:paraId="5BFE8D40" w14:textId="39035D88" w:rsidR="00191812" w:rsidRPr="00DE6E8A" w:rsidRDefault="00191812" w:rsidP="00191812">
            <w:pPr>
              <w:pStyle w:val="TableTextLeft"/>
            </w:pPr>
            <w:r w:rsidRPr="00DE6E8A">
              <w:t>1.096 x NLP + 0.9</w:t>
            </w:r>
            <w:r w:rsidR="0020682C">
              <w:t>**</w:t>
            </w:r>
          </w:p>
        </w:tc>
        <w:tc>
          <w:tcPr>
            <w:tcW w:w="1067" w:type="pct"/>
            <w:hideMark/>
          </w:tcPr>
          <w:p w14:paraId="4F7DAF55" w14:textId="77777777" w:rsidR="00191812" w:rsidRPr="00DE6E8A" w:rsidRDefault="00191812" w:rsidP="00191812">
            <w:pPr>
              <w:pStyle w:val="TableTextLeft"/>
            </w:pPr>
            <w:r w:rsidRPr="00DE6E8A">
              <w:t>1.096 x NLP + 0.9</w:t>
            </w:r>
          </w:p>
        </w:tc>
      </w:tr>
    </w:tbl>
    <w:bookmarkEnd w:id="980"/>
    <w:p w14:paraId="364AF8BF" w14:textId="257D33AA" w:rsidR="00191812" w:rsidRPr="00A35B7A" w:rsidRDefault="00191812" w:rsidP="00191812">
      <w:pPr>
        <w:pStyle w:val="BodyText"/>
        <w:rPr>
          <w:sz w:val="18"/>
          <w:szCs w:val="18"/>
        </w:rPr>
      </w:pPr>
      <w:r w:rsidRPr="00A35B7A">
        <w:rPr>
          <w:sz w:val="18"/>
          <w:szCs w:val="18"/>
        </w:rPr>
        <w:t xml:space="preserve">* T5 adaptors as a light source are not an eligible type of </w:t>
      </w:r>
      <w:r w:rsidR="00BE2CA4">
        <w:rPr>
          <w:sz w:val="18"/>
          <w:szCs w:val="18"/>
        </w:rPr>
        <w:t xml:space="preserve">upgrade </w:t>
      </w:r>
      <w:r w:rsidRPr="00A35B7A">
        <w:rPr>
          <w:sz w:val="18"/>
          <w:szCs w:val="18"/>
        </w:rPr>
        <w:t xml:space="preserve">lighting equipment for this activity. </w:t>
      </w:r>
    </w:p>
    <w:p w14:paraId="59EBEC89" w14:textId="6B41ED8C" w:rsidR="00774DC3" w:rsidRDefault="0064090D">
      <w:pPr>
        <w:rPr>
          <w:b/>
          <w:bCs/>
          <w:sz w:val="16"/>
        </w:rPr>
      </w:pPr>
      <w:bookmarkStart w:id="981" w:name="_Ref503969817"/>
      <w:bookmarkStart w:id="982" w:name="_Toc503972564"/>
      <w:bookmarkStart w:id="983" w:name="_Toc504390879"/>
      <w:bookmarkStart w:id="984" w:name="_Toc509321625"/>
      <w:bookmarkStart w:id="985" w:name="_Toc522614671"/>
      <w:r>
        <w:rPr>
          <w:rFonts w:ascii="Arial" w:hAnsi="Arial" w:cs="Times New Roman"/>
          <w:color w:val="363534"/>
          <w:sz w:val="18"/>
          <w:szCs w:val="18"/>
        </w:rPr>
        <w:t>** The l</w:t>
      </w:r>
      <w:r w:rsidRPr="00B10F80">
        <w:rPr>
          <w:rFonts w:ascii="Arial" w:hAnsi="Arial" w:cs="Times New Roman"/>
          <w:color w:val="363534"/>
          <w:sz w:val="18"/>
          <w:szCs w:val="18"/>
        </w:rPr>
        <w:t>amp circuit power</w:t>
      </w:r>
      <w:r>
        <w:rPr>
          <w:rFonts w:ascii="Arial" w:hAnsi="Arial" w:cs="Times New Roman"/>
          <w:color w:val="363534"/>
          <w:sz w:val="18"/>
          <w:szCs w:val="18"/>
        </w:rPr>
        <w:t xml:space="preserve"> values</w:t>
      </w:r>
      <w:r w:rsidRPr="00B10F80">
        <w:rPr>
          <w:rFonts w:ascii="Arial" w:hAnsi="Arial" w:cs="Times New Roman"/>
          <w:color w:val="363534"/>
          <w:sz w:val="18"/>
          <w:szCs w:val="18"/>
        </w:rPr>
        <w:t xml:space="preserve"> for incumbent </w:t>
      </w:r>
      <w:r>
        <w:rPr>
          <w:rFonts w:ascii="Arial" w:hAnsi="Arial" w:cs="Times New Roman"/>
          <w:color w:val="363534"/>
          <w:sz w:val="18"/>
          <w:szCs w:val="18"/>
        </w:rPr>
        <w:t xml:space="preserve">LED products are only eligible to be used for Scenario 34A. </w:t>
      </w:r>
      <w:r w:rsidR="00774DC3">
        <w:br w:type="page"/>
      </w:r>
    </w:p>
    <w:p w14:paraId="7535963E" w14:textId="4E0301AA" w:rsidR="00191812" w:rsidRPr="00DE6E8A" w:rsidRDefault="00EE6853" w:rsidP="00191812">
      <w:pPr>
        <w:pStyle w:val="Caption"/>
      </w:pPr>
      <w:bookmarkStart w:id="986" w:name="_Ref135215810"/>
      <w:r w:rsidRPr="00DE6E8A">
        <w:t xml:space="preserve">Table </w:t>
      </w:r>
      <w:r>
        <w:rPr>
          <w:noProof/>
        </w:rPr>
        <w:fldChar w:fldCharType="begin"/>
      </w:r>
      <w:r>
        <w:rPr>
          <w:noProof/>
        </w:rPr>
        <w:instrText xml:space="preserve"> STYLEREF 2 \s </w:instrText>
      </w:r>
      <w:r>
        <w:rPr>
          <w:noProof/>
        </w:rPr>
        <w:fldChar w:fldCharType="separate"/>
      </w:r>
      <w:r w:rsidR="006704CA">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9</w:t>
      </w:r>
      <w:r>
        <w:rPr>
          <w:noProof/>
        </w:rPr>
        <w:fldChar w:fldCharType="end"/>
      </w:r>
      <w:bookmarkEnd w:id="981"/>
      <w:bookmarkEnd w:id="986"/>
      <w:r w:rsidR="00404605" w:rsidRPr="00DE6E8A">
        <w:t xml:space="preserve"> </w:t>
      </w:r>
      <w:r w:rsidR="00191812" w:rsidRPr="00DE6E8A">
        <w:t xml:space="preserve">– </w:t>
      </w:r>
      <w:bookmarkEnd w:id="982"/>
      <w:r w:rsidR="00191812" w:rsidRPr="00DE6E8A">
        <w:t>Asset lifetime for lifetime calculations at all sites</w:t>
      </w:r>
      <w:bookmarkEnd w:id="983"/>
      <w:bookmarkEnd w:id="984"/>
      <w:bookmarkEnd w:id="98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6108"/>
        <w:gridCol w:w="3511"/>
      </w:tblGrid>
      <w:tr w:rsidR="00191812" w:rsidRPr="003046E8" w14:paraId="41783F30"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175" w:type="pct"/>
            <w:shd w:val="clear" w:color="auto" w:fill="E5F1FA" w:themeFill="light2"/>
          </w:tcPr>
          <w:p w14:paraId="23D1C714" w14:textId="77777777" w:rsidR="00191812" w:rsidRPr="003046E8" w:rsidRDefault="00191812" w:rsidP="003046E8">
            <w:pPr>
              <w:pStyle w:val="TableTextLeft"/>
              <w:rPr>
                <w:b/>
              </w:rPr>
            </w:pPr>
            <w:r w:rsidRPr="003046E8">
              <w:rPr>
                <w:b/>
              </w:rPr>
              <w:t>Condition met by Lighting Upgrade</w:t>
            </w:r>
          </w:p>
        </w:tc>
        <w:tc>
          <w:tcPr>
            <w:tcW w:w="1825" w:type="pct"/>
            <w:shd w:val="clear" w:color="auto" w:fill="E5F1FA" w:themeFill="light2"/>
          </w:tcPr>
          <w:p w14:paraId="41CF1C2A"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Asset lifetime (years)</w:t>
            </w:r>
          </w:p>
        </w:tc>
      </w:tr>
      <w:tr w:rsidR="00191812" w:rsidRPr="00DE6E8A" w14:paraId="0C3E78A1" w14:textId="77777777" w:rsidTr="00F4676B">
        <w:tc>
          <w:tcPr>
            <w:tcW w:w="3175" w:type="pct"/>
          </w:tcPr>
          <w:p w14:paraId="3D1CFCAA" w14:textId="77777777" w:rsidR="00191812" w:rsidRPr="00DE6E8A" w:rsidRDefault="00191812" w:rsidP="00191812">
            <w:pPr>
              <w:pStyle w:val="TableTextLeft"/>
            </w:pPr>
            <w:r w:rsidRPr="00DE6E8A">
              <w:t>Luminaire replacement: the existing luminaire is replaced</w:t>
            </w:r>
          </w:p>
        </w:tc>
        <w:tc>
          <w:tcPr>
            <w:tcW w:w="1825" w:type="pct"/>
          </w:tcPr>
          <w:p w14:paraId="1C15D2A3" w14:textId="0900B92F" w:rsidR="00191812" w:rsidRPr="00DE6E8A" w:rsidRDefault="00191812" w:rsidP="00191812">
            <w:pPr>
              <w:pStyle w:val="TableTextLeft"/>
            </w:pPr>
            <w:r w:rsidRPr="00DE6E8A">
              <w:t>10.00</w:t>
            </w:r>
          </w:p>
        </w:tc>
      </w:tr>
      <w:tr w:rsidR="00191812" w:rsidRPr="00DE6E8A" w14:paraId="7814DEC5" w14:textId="77777777" w:rsidTr="00F4676B">
        <w:tc>
          <w:tcPr>
            <w:tcW w:w="3175" w:type="pct"/>
          </w:tcPr>
          <w:p w14:paraId="53A681EB" w14:textId="77777777" w:rsidR="00191812" w:rsidRPr="00DE6E8A" w:rsidRDefault="00191812" w:rsidP="00191812">
            <w:pPr>
              <w:pStyle w:val="TableTextLeft"/>
            </w:pPr>
            <w:r w:rsidRPr="00DE6E8A">
              <w:t>Modification: the incumbent lamp is replaced and all legacy control gear not essential for the operation of the upgrade lamp is either removed from the site or from the electrical circuit so that it does not draw any power</w:t>
            </w:r>
          </w:p>
        </w:tc>
        <w:tc>
          <w:tcPr>
            <w:tcW w:w="1825" w:type="pct"/>
          </w:tcPr>
          <w:p w14:paraId="35D2EE83" w14:textId="53BB593C" w:rsidR="00191812" w:rsidRPr="00DE6E8A" w:rsidRDefault="00125A68" w:rsidP="00191812">
            <w:pPr>
              <w:pStyle w:val="TableTextLeft"/>
            </w:pPr>
            <w:r>
              <w:t>4.00</w:t>
            </w:r>
          </w:p>
        </w:tc>
      </w:tr>
      <w:tr w:rsidR="00191812" w:rsidRPr="00DE6E8A" w14:paraId="7BA6C021" w14:textId="77777777" w:rsidTr="00F4676B">
        <w:tc>
          <w:tcPr>
            <w:tcW w:w="3175" w:type="pct"/>
          </w:tcPr>
          <w:p w14:paraId="53B31AD6" w14:textId="77777777" w:rsidR="00191812" w:rsidRPr="00DE6E8A" w:rsidRDefault="00191812" w:rsidP="00191812">
            <w:pPr>
              <w:pStyle w:val="TableTextLeft"/>
            </w:pPr>
            <w:r w:rsidRPr="00DE6E8A">
              <w:t>Retrofit: the incumbent lamp is replaced and any wiring or structure of the luminaire is kept intact, other than the removal, replacement or modification of the starter and the removal of the legacy capacitor</w:t>
            </w:r>
          </w:p>
        </w:tc>
        <w:tc>
          <w:tcPr>
            <w:tcW w:w="1825" w:type="pct"/>
          </w:tcPr>
          <w:p w14:paraId="1919538B" w14:textId="06D0E615" w:rsidR="00191812" w:rsidRPr="00DE6E8A" w:rsidRDefault="00191812" w:rsidP="00191812">
            <w:pPr>
              <w:pStyle w:val="TableTextLeft"/>
            </w:pPr>
            <w:r w:rsidRPr="00DE6E8A">
              <w:t xml:space="preserve">Lifetime for the </w:t>
            </w:r>
            <w:r w:rsidRPr="00DE6E8A">
              <w:rPr>
                <w:u w:val="single"/>
              </w:rPr>
              <w:t>upgrade</w:t>
            </w:r>
            <w:r w:rsidRPr="00DE6E8A">
              <w:t xml:space="preserve"> lamp, determined in accordance with ESC’s performance requirements (in hours and not exceeding 30,000 hours), divided by annual operating hours, to a maximum of </w:t>
            </w:r>
            <w:r w:rsidR="00125A68">
              <w:t>4</w:t>
            </w:r>
            <w:r w:rsidRPr="00DE6E8A">
              <w:t xml:space="preserve"> years</w:t>
            </w:r>
          </w:p>
        </w:tc>
      </w:tr>
      <w:tr w:rsidR="00191812" w:rsidRPr="00DE6E8A" w14:paraId="4FA2CCC4" w14:textId="77777777" w:rsidTr="00F4676B">
        <w:tc>
          <w:tcPr>
            <w:tcW w:w="3175" w:type="pct"/>
          </w:tcPr>
          <w:p w14:paraId="47259A83" w14:textId="4B532880" w:rsidR="00191812" w:rsidRPr="00DE6E8A" w:rsidRDefault="00191812" w:rsidP="00191812">
            <w:pPr>
              <w:pStyle w:val="TableTextLeft"/>
            </w:pPr>
            <w:r w:rsidRPr="00DE6E8A">
              <w:t>Delamping: the lamp is removed from a luminaire that houses multiple lamps, where no more than half of the lamps are remove</w:t>
            </w:r>
            <w:r w:rsidR="006362EF">
              <w:t>d</w:t>
            </w:r>
            <w:r w:rsidRPr="00DE6E8A">
              <w:t>; all legacy control gear not essential for the operation of remaining lamp(s) is either removed from the site or from the electrical circuit so that it does not draw any power</w:t>
            </w:r>
          </w:p>
        </w:tc>
        <w:tc>
          <w:tcPr>
            <w:tcW w:w="1825" w:type="pct"/>
          </w:tcPr>
          <w:p w14:paraId="08A57C6B" w14:textId="01B1E8EF" w:rsidR="00191812" w:rsidRPr="00DE6E8A" w:rsidRDefault="00191812" w:rsidP="00191812">
            <w:pPr>
              <w:pStyle w:val="TableTextLeft"/>
            </w:pPr>
            <w:r w:rsidRPr="00DE6E8A">
              <w:t>5.00</w:t>
            </w:r>
          </w:p>
        </w:tc>
      </w:tr>
      <w:tr w:rsidR="00191812" w:rsidRPr="00DE6E8A" w14:paraId="20D2294E" w14:textId="77777777" w:rsidTr="00F4676B">
        <w:tc>
          <w:tcPr>
            <w:tcW w:w="3175" w:type="pct"/>
          </w:tcPr>
          <w:p w14:paraId="33966860" w14:textId="77777777" w:rsidR="00191812" w:rsidRPr="00DE6E8A" w:rsidRDefault="00191812" w:rsidP="00191812">
            <w:pPr>
              <w:pStyle w:val="TableTextLeft"/>
            </w:pPr>
            <w:r w:rsidRPr="00DE6E8A">
              <w:t>Lighting control device: a lighting control device is installed and no lighting equipment of any other type is installed in the space</w:t>
            </w:r>
          </w:p>
        </w:tc>
        <w:tc>
          <w:tcPr>
            <w:tcW w:w="1825" w:type="pct"/>
          </w:tcPr>
          <w:p w14:paraId="2C2EF74E" w14:textId="2141D0CC" w:rsidR="00191812" w:rsidRPr="00DE6E8A" w:rsidRDefault="00191812" w:rsidP="00191812">
            <w:pPr>
              <w:pStyle w:val="TableTextLeft"/>
            </w:pPr>
            <w:r w:rsidRPr="00DE6E8A">
              <w:t>5.00</w:t>
            </w:r>
          </w:p>
        </w:tc>
      </w:tr>
      <w:tr w:rsidR="00191812" w:rsidRPr="00DE6E8A" w14:paraId="1586320E" w14:textId="77777777" w:rsidTr="00F4676B">
        <w:tc>
          <w:tcPr>
            <w:tcW w:w="3175" w:type="pct"/>
          </w:tcPr>
          <w:p w14:paraId="39875121" w14:textId="77777777" w:rsidR="00191812" w:rsidRPr="00DE6E8A" w:rsidRDefault="00191812" w:rsidP="00191812">
            <w:pPr>
              <w:pStyle w:val="TableTextLeft"/>
            </w:pPr>
            <w:r w:rsidRPr="00DE6E8A">
              <w:t>Luminaire decommissioning: the lamp is removed and not replaced, and either the luminaire or all legacy control gear is removed from the site or from the electrical circuit so that it does not draw any power</w:t>
            </w:r>
          </w:p>
        </w:tc>
        <w:tc>
          <w:tcPr>
            <w:tcW w:w="1825" w:type="pct"/>
          </w:tcPr>
          <w:p w14:paraId="174036E2" w14:textId="74F3EFE2" w:rsidR="00191812" w:rsidRPr="00DE6E8A" w:rsidRDefault="00191812" w:rsidP="00191812">
            <w:pPr>
              <w:pStyle w:val="TableTextLeft"/>
            </w:pPr>
            <w:r w:rsidRPr="00DE6E8A">
              <w:t>10.00</w:t>
            </w:r>
          </w:p>
        </w:tc>
      </w:tr>
      <w:tr w:rsidR="00191812" w:rsidRPr="00DE6E8A" w14:paraId="2ACA202F" w14:textId="77777777" w:rsidTr="00F4676B">
        <w:tc>
          <w:tcPr>
            <w:tcW w:w="3175" w:type="pct"/>
          </w:tcPr>
          <w:p w14:paraId="583AEE2B" w14:textId="77777777" w:rsidR="00191812" w:rsidRPr="00DE6E8A" w:rsidRDefault="00191812" w:rsidP="00191812">
            <w:pPr>
              <w:pStyle w:val="TableTextLeft"/>
            </w:pPr>
            <w:r w:rsidRPr="00DE6E8A">
              <w:t>In any other case</w:t>
            </w:r>
          </w:p>
        </w:tc>
        <w:tc>
          <w:tcPr>
            <w:tcW w:w="1825" w:type="pct"/>
          </w:tcPr>
          <w:p w14:paraId="67CFD277" w14:textId="55BE2C20" w:rsidR="00191812" w:rsidRPr="00DE6E8A" w:rsidRDefault="00191812" w:rsidP="00191812">
            <w:pPr>
              <w:pStyle w:val="TableTextLeft"/>
            </w:pPr>
            <w:r w:rsidRPr="00DE6E8A">
              <w:t xml:space="preserve">Manufacturer’s rated lifetime (in hours and not exceeding 30,000 hours) for the </w:t>
            </w:r>
            <w:r w:rsidRPr="00DE6E8A">
              <w:rPr>
                <w:u w:val="single"/>
              </w:rPr>
              <w:t>incumbent</w:t>
            </w:r>
            <w:r w:rsidRPr="00DE6E8A">
              <w:t xml:space="preserve"> lamp divided by annual operating hours, to a maximum of </w:t>
            </w:r>
            <w:r w:rsidR="009D0940">
              <w:t>4</w:t>
            </w:r>
            <w:r w:rsidRPr="00DE6E8A">
              <w:t xml:space="preserve"> years</w:t>
            </w:r>
          </w:p>
        </w:tc>
      </w:tr>
    </w:tbl>
    <w:p w14:paraId="154D50F0" w14:textId="33AD8DFB" w:rsidR="00191812" w:rsidRPr="00DE6E8A" w:rsidRDefault="00EE6853" w:rsidP="00191812">
      <w:pPr>
        <w:pStyle w:val="Caption"/>
      </w:pPr>
      <w:bookmarkStart w:id="987" w:name="_Toc503972565"/>
      <w:bookmarkStart w:id="988" w:name="_Ref504038840"/>
      <w:bookmarkStart w:id="989" w:name="_Toc504390880"/>
      <w:bookmarkStart w:id="990" w:name="_Toc509321626"/>
      <w:bookmarkStart w:id="991" w:name="_Toc522614672"/>
      <w:r w:rsidRPr="00DE6E8A">
        <w:t xml:space="preserve">Table </w:t>
      </w:r>
      <w:r>
        <w:rPr>
          <w:noProof/>
        </w:rPr>
        <w:fldChar w:fldCharType="begin"/>
      </w:r>
      <w:r>
        <w:rPr>
          <w:noProof/>
        </w:rPr>
        <w:instrText xml:space="preserve"> STYLEREF 2 \s </w:instrText>
      </w:r>
      <w:r>
        <w:rPr>
          <w:noProof/>
        </w:rPr>
        <w:fldChar w:fldCharType="separate"/>
      </w:r>
      <w:r w:rsidR="006704CA">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10</w:t>
      </w:r>
      <w:r>
        <w:rPr>
          <w:noProof/>
        </w:rPr>
        <w:fldChar w:fldCharType="end"/>
      </w:r>
      <w:bookmarkEnd w:id="987"/>
      <w:bookmarkEnd w:id="988"/>
      <w:r w:rsidR="00191812" w:rsidRPr="00DE6E8A">
        <w:t xml:space="preserve"> – Annual operating hours at sites </w:t>
      </w:r>
      <w:r w:rsidR="00191812" w:rsidRPr="00DE6E8A">
        <w:rPr>
          <w:u w:val="single"/>
        </w:rPr>
        <w:t>not</w:t>
      </w:r>
      <w:r w:rsidR="00191812" w:rsidRPr="00DE6E8A">
        <w:t xml:space="preserve"> required to comply with Part J6 of the Building Code</w:t>
      </w:r>
      <w:bookmarkEnd w:id="989"/>
      <w:bookmarkEnd w:id="990"/>
      <w:bookmarkEnd w:id="99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7068"/>
        <w:gridCol w:w="2551"/>
      </w:tblGrid>
      <w:tr w:rsidR="00191812" w:rsidRPr="003046E8" w14:paraId="4A012FD5" w14:textId="77777777" w:rsidTr="006D16E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674" w:type="pct"/>
            <w:shd w:val="clear" w:color="auto" w:fill="E5F1FA" w:themeFill="light2"/>
          </w:tcPr>
          <w:p w14:paraId="5226B2CC" w14:textId="77777777" w:rsidR="00191812" w:rsidRPr="003046E8" w:rsidRDefault="00191812" w:rsidP="003046E8">
            <w:pPr>
              <w:pStyle w:val="TableTextLeft"/>
              <w:rPr>
                <w:b/>
              </w:rPr>
            </w:pPr>
            <w:r w:rsidRPr="003046E8">
              <w:rPr>
                <w:b/>
              </w:rPr>
              <w:t xml:space="preserve">Type of space </w:t>
            </w:r>
          </w:p>
        </w:tc>
        <w:tc>
          <w:tcPr>
            <w:tcW w:w="1326" w:type="pct"/>
            <w:shd w:val="clear" w:color="auto" w:fill="E5F1FA" w:themeFill="light2"/>
          </w:tcPr>
          <w:p w14:paraId="31A60B03"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 xml:space="preserve">Annual operating hours (per year) </w:t>
            </w:r>
          </w:p>
        </w:tc>
      </w:tr>
      <w:tr w:rsidR="00191812" w:rsidRPr="00DE6E8A" w14:paraId="33E62B36" w14:textId="77777777" w:rsidTr="006D16ED">
        <w:tc>
          <w:tcPr>
            <w:tcW w:w="3674" w:type="pct"/>
          </w:tcPr>
          <w:p w14:paraId="2A94CBA2" w14:textId="77777777" w:rsidR="00191812" w:rsidRPr="00DE6E8A" w:rsidRDefault="00191812" w:rsidP="00191812">
            <w:pPr>
              <w:pStyle w:val="TableTextLeft"/>
            </w:pPr>
            <w:r w:rsidRPr="00DE6E8A">
              <w:t>Auditorium, church and public hall</w:t>
            </w:r>
          </w:p>
        </w:tc>
        <w:tc>
          <w:tcPr>
            <w:tcW w:w="1326" w:type="pct"/>
          </w:tcPr>
          <w:p w14:paraId="2954C3BE" w14:textId="77777777" w:rsidR="00191812" w:rsidRPr="00DE6E8A" w:rsidRDefault="00191812" w:rsidP="00191812">
            <w:pPr>
              <w:pStyle w:val="TableTextLeft"/>
            </w:pPr>
            <w:r w:rsidRPr="00DE6E8A">
              <w:t>2000</w:t>
            </w:r>
          </w:p>
        </w:tc>
      </w:tr>
      <w:tr w:rsidR="00191812" w:rsidRPr="00DE6E8A" w14:paraId="42E55891" w14:textId="77777777" w:rsidTr="006D16ED">
        <w:tc>
          <w:tcPr>
            <w:tcW w:w="3674" w:type="pct"/>
          </w:tcPr>
          <w:p w14:paraId="201492A2" w14:textId="77777777" w:rsidR="00191812" w:rsidRPr="00DE6E8A" w:rsidRDefault="00191812" w:rsidP="00191812">
            <w:pPr>
              <w:pStyle w:val="TableTextLeft"/>
            </w:pPr>
            <w:r w:rsidRPr="00DE6E8A">
              <w:t>Board room and conference room</w:t>
            </w:r>
          </w:p>
        </w:tc>
        <w:tc>
          <w:tcPr>
            <w:tcW w:w="1326" w:type="pct"/>
          </w:tcPr>
          <w:p w14:paraId="504A066D" w14:textId="77777777" w:rsidR="00191812" w:rsidRPr="00DE6E8A" w:rsidRDefault="00191812" w:rsidP="00191812">
            <w:pPr>
              <w:pStyle w:val="TableTextLeft"/>
            </w:pPr>
            <w:r w:rsidRPr="00DE6E8A">
              <w:t>3000</w:t>
            </w:r>
          </w:p>
        </w:tc>
      </w:tr>
      <w:tr w:rsidR="00191812" w:rsidRPr="00DE6E8A" w14:paraId="4297319C" w14:textId="77777777" w:rsidTr="006D16ED">
        <w:tc>
          <w:tcPr>
            <w:tcW w:w="3674" w:type="pct"/>
          </w:tcPr>
          <w:p w14:paraId="73838BC3" w14:textId="29388C0A" w:rsidR="00191812" w:rsidRPr="00DE6E8A" w:rsidRDefault="00191812" w:rsidP="00191812">
            <w:pPr>
              <w:pStyle w:val="TableTextLeft"/>
            </w:pPr>
            <w:r w:rsidRPr="00DE6E8A">
              <w:t>Carpark—general (undercover) and carpark—entry zone (first 20 m of travel)</w:t>
            </w:r>
          </w:p>
        </w:tc>
        <w:tc>
          <w:tcPr>
            <w:tcW w:w="1326" w:type="pct"/>
          </w:tcPr>
          <w:p w14:paraId="1895B6EC" w14:textId="77777777" w:rsidR="00191812" w:rsidRPr="00DE6E8A" w:rsidRDefault="00191812" w:rsidP="00191812">
            <w:pPr>
              <w:pStyle w:val="TableTextLeft"/>
            </w:pPr>
            <w:r w:rsidRPr="00DE6E8A">
              <w:t>7000</w:t>
            </w:r>
          </w:p>
        </w:tc>
      </w:tr>
      <w:tr w:rsidR="00191812" w:rsidRPr="00DE6E8A" w14:paraId="1B0F5E25" w14:textId="77777777" w:rsidTr="006D16ED">
        <w:tc>
          <w:tcPr>
            <w:tcW w:w="3674" w:type="pct"/>
          </w:tcPr>
          <w:p w14:paraId="3D56F827" w14:textId="77777777" w:rsidR="00191812" w:rsidRPr="00DE6E8A" w:rsidRDefault="00191812" w:rsidP="00191812">
            <w:pPr>
              <w:pStyle w:val="TableTextLeft"/>
            </w:pPr>
            <w:r w:rsidRPr="00DE6E8A">
              <w:t>Common rooms, spaces and corridors in a Class 2 building</w:t>
            </w:r>
          </w:p>
        </w:tc>
        <w:tc>
          <w:tcPr>
            <w:tcW w:w="1326" w:type="pct"/>
          </w:tcPr>
          <w:p w14:paraId="4C7AB8C6" w14:textId="77777777" w:rsidR="00191812" w:rsidRPr="00DE6E8A" w:rsidRDefault="00191812" w:rsidP="00191812">
            <w:pPr>
              <w:pStyle w:val="TableTextLeft"/>
            </w:pPr>
            <w:r w:rsidRPr="00DE6E8A">
              <w:t>7000</w:t>
            </w:r>
          </w:p>
        </w:tc>
      </w:tr>
      <w:tr w:rsidR="00191812" w:rsidRPr="00DE6E8A" w14:paraId="74988975" w14:textId="77777777" w:rsidTr="006D16ED">
        <w:tc>
          <w:tcPr>
            <w:tcW w:w="3674" w:type="pct"/>
          </w:tcPr>
          <w:p w14:paraId="379B7F98" w14:textId="77777777" w:rsidR="00191812" w:rsidRPr="00DE6E8A" w:rsidRDefault="00191812" w:rsidP="00191812">
            <w:pPr>
              <w:pStyle w:val="TableTextLeft"/>
            </w:pPr>
            <w:r w:rsidRPr="00DE6E8A">
              <w:t>Control room, switch room and the like in a Class 2 building</w:t>
            </w:r>
          </w:p>
        </w:tc>
        <w:tc>
          <w:tcPr>
            <w:tcW w:w="1326" w:type="pct"/>
          </w:tcPr>
          <w:p w14:paraId="637AAF00" w14:textId="24173DCA"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6704CA" w:rsidRPr="00DE6E8A">
              <w:t xml:space="preserve">Table </w:t>
            </w:r>
            <w:r w:rsidR="006704CA">
              <w:t>34.6</w:t>
            </w:r>
            <w:r w:rsidRPr="00DE6E8A">
              <w:fldChar w:fldCharType="end"/>
            </w:r>
          </w:p>
        </w:tc>
      </w:tr>
      <w:tr w:rsidR="00191812" w:rsidRPr="00DE6E8A" w14:paraId="67440141" w14:textId="77777777" w:rsidTr="006D16ED">
        <w:tc>
          <w:tcPr>
            <w:tcW w:w="3674" w:type="pct"/>
          </w:tcPr>
          <w:p w14:paraId="1ADE5461" w14:textId="77777777" w:rsidR="00191812" w:rsidRPr="00DE6E8A" w:rsidRDefault="00191812" w:rsidP="00191812">
            <w:pPr>
              <w:pStyle w:val="TableTextLeft"/>
            </w:pPr>
            <w:r w:rsidRPr="00DE6E8A">
              <w:t>Corridors</w:t>
            </w:r>
          </w:p>
        </w:tc>
        <w:tc>
          <w:tcPr>
            <w:tcW w:w="1326" w:type="pct"/>
          </w:tcPr>
          <w:p w14:paraId="5E57BEEA" w14:textId="5D874426"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6704CA" w:rsidRPr="00DE6E8A">
              <w:t xml:space="preserve">Table </w:t>
            </w:r>
            <w:r w:rsidR="006704CA">
              <w:t>34.6</w:t>
            </w:r>
            <w:r w:rsidRPr="00DE6E8A">
              <w:fldChar w:fldCharType="end"/>
            </w:r>
          </w:p>
        </w:tc>
      </w:tr>
      <w:tr w:rsidR="00191812" w:rsidRPr="00DE6E8A" w14:paraId="6FCE143E" w14:textId="77777777" w:rsidTr="006D16ED">
        <w:tc>
          <w:tcPr>
            <w:tcW w:w="3674" w:type="pct"/>
          </w:tcPr>
          <w:p w14:paraId="36F10A2F" w14:textId="77777777" w:rsidR="00191812" w:rsidRPr="00DE6E8A" w:rsidRDefault="00191812" w:rsidP="00191812">
            <w:pPr>
              <w:pStyle w:val="TableTextLeft"/>
            </w:pPr>
            <w:r w:rsidRPr="00DE6E8A">
              <w:t>Courtroom</w:t>
            </w:r>
          </w:p>
        </w:tc>
        <w:tc>
          <w:tcPr>
            <w:tcW w:w="1326" w:type="pct"/>
          </w:tcPr>
          <w:p w14:paraId="5820724F" w14:textId="77777777" w:rsidR="00191812" w:rsidRPr="00DE6E8A" w:rsidRDefault="00191812" w:rsidP="00191812">
            <w:pPr>
              <w:pStyle w:val="TableTextLeft"/>
            </w:pPr>
            <w:r w:rsidRPr="00DE6E8A">
              <w:t>2000</w:t>
            </w:r>
          </w:p>
        </w:tc>
      </w:tr>
      <w:tr w:rsidR="00191812" w:rsidRPr="00DE6E8A" w14:paraId="4CA8FF01" w14:textId="77777777" w:rsidTr="006D16ED">
        <w:tc>
          <w:tcPr>
            <w:tcW w:w="3674" w:type="pct"/>
          </w:tcPr>
          <w:p w14:paraId="4FEB7CAB" w14:textId="77777777" w:rsidR="00191812" w:rsidRPr="00DE6E8A" w:rsidRDefault="00191812" w:rsidP="00191812">
            <w:pPr>
              <w:pStyle w:val="TableTextLeft"/>
            </w:pPr>
            <w:r w:rsidRPr="00DE6E8A">
              <w:t>Dormitory of a Class 3 building used for sleeping only or sleeping and study</w:t>
            </w:r>
          </w:p>
        </w:tc>
        <w:tc>
          <w:tcPr>
            <w:tcW w:w="1326" w:type="pct"/>
          </w:tcPr>
          <w:p w14:paraId="181A8690" w14:textId="77777777" w:rsidR="00191812" w:rsidRPr="00DE6E8A" w:rsidRDefault="00191812" w:rsidP="00191812">
            <w:pPr>
              <w:pStyle w:val="TableTextLeft"/>
            </w:pPr>
            <w:r w:rsidRPr="00DE6E8A">
              <w:t>3000</w:t>
            </w:r>
          </w:p>
        </w:tc>
      </w:tr>
      <w:tr w:rsidR="00191812" w:rsidRPr="00DE6E8A" w14:paraId="78A8617C" w14:textId="77777777" w:rsidTr="006D16ED">
        <w:tc>
          <w:tcPr>
            <w:tcW w:w="3674" w:type="pct"/>
          </w:tcPr>
          <w:p w14:paraId="0A4BA827" w14:textId="77777777" w:rsidR="00191812" w:rsidRPr="00DE6E8A" w:rsidRDefault="00191812" w:rsidP="00191812">
            <w:pPr>
              <w:pStyle w:val="TableTextLeft"/>
            </w:pPr>
            <w:r w:rsidRPr="00DE6E8A">
              <w:t>Health care – children’s ward and examination room, patient ward, all patient care areas including corridors where cyanosis lamps are used</w:t>
            </w:r>
          </w:p>
        </w:tc>
        <w:tc>
          <w:tcPr>
            <w:tcW w:w="1326" w:type="pct"/>
          </w:tcPr>
          <w:p w14:paraId="137E8B08" w14:textId="77777777" w:rsidR="00191812" w:rsidRPr="00DE6E8A" w:rsidRDefault="00191812" w:rsidP="00191812">
            <w:pPr>
              <w:pStyle w:val="TableTextLeft"/>
            </w:pPr>
            <w:r w:rsidRPr="00DE6E8A">
              <w:t>6000</w:t>
            </w:r>
          </w:p>
        </w:tc>
      </w:tr>
      <w:tr w:rsidR="00191812" w:rsidRPr="00DE6E8A" w14:paraId="3CF73BCA" w14:textId="77777777" w:rsidTr="006D16ED">
        <w:tc>
          <w:tcPr>
            <w:tcW w:w="3674" w:type="pct"/>
          </w:tcPr>
          <w:p w14:paraId="6EB0B8FF" w14:textId="77777777" w:rsidR="00191812" w:rsidRPr="00DE6E8A" w:rsidRDefault="00191812" w:rsidP="00191812">
            <w:pPr>
              <w:pStyle w:val="TableTextLeft"/>
            </w:pPr>
            <w:r w:rsidRPr="00DE6E8A">
              <w:t>Kitchen and food preparation area</w:t>
            </w:r>
          </w:p>
        </w:tc>
        <w:tc>
          <w:tcPr>
            <w:tcW w:w="1326" w:type="pct"/>
          </w:tcPr>
          <w:p w14:paraId="0CB5FEA8" w14:textId="3621C190"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6704CA" w:rsidRPr="00DE6E8A">
              <w:t xml:space="preserve">Table </w:t>
            </w:r>
            <w:r w:rsidR="006704CA">
              <w:t>34.6</w:t>
            </w:r>
            <w:r w:rsidRPr="00DE6E8A">
              <w:fldChar w:fldCharType="end"/>
            </w:r>
          </w:p>
        </w:tc>
      </w:tr>
      <w:tr w:rsidR="00191812" w:rsidRPr="00DE6E8A" w14:paraId="1AE585CD" w14:textId="77777777" w:rsidTr="006D16ED">
        <w:tc>
          <w:tcPr>
            <w:tcW w:w="3674" w:type="pct"/>
          </w:tcPr>
          <w:p w14:paraId="73BD762B" w14:textId="77777777" w:rsidR="00191812" w:rsidRPr="00DE6E8A" w:rsidRDefault="00191812" w:rsidP="00191812">
            <w:pPr>
              <w:pStyle w:val="TableTextLeft"/>
            </w:pPr>
            <w:r w:rsidRPr="00DE6E8A">
              <w:t xml:space="preserve">Laboratory—artificially lit to an ambient level of 400 lx or more </w:t>
            </w:r>
          </w:p>
        </w:tc>
        <w:tc>
          <w:tcPr>
            <w:tcW w:w="1326" w:type="pct"/>
          </w:tcPr>
          <w:p w14:paraId="466B3BE4" w14:textId="77777777" w:rsidR="00191812" w:rsidRPr="00DE6E8A" w:rsidRDefault="00191812" w:rsidP="00191812">
            <w:pPr>
              <w:pStyle w:val="TableTextLeft"/>
            </w:pPr>
            <w:r w:rsidRPr="00DE6E8A">
              <w:t xml:space="preserve">3000 </w:t>
            </w:r>
          </w:p>
        </w:tc>
      </w:tr>
      <w:tr w:rsidR="00191812" w:rsidRPr="00DE6E8A" w14:paraId="171AE716" w14:textId="77777777" w:rsidTr="006D16ED">
        <w:tc>
          <w:tcPr>
            <w:tcW w:w="3674" w:type="pct"/>
          </w:tcPr>
          <w:p w14:paraId="724AD97E" w14:textId="77777777" w:rsidR="00191812" w:rsidRPr="00DE6E8A" w:rsidRDefault="00191812" w:rsidP="00191812">
            <w:pPr>
              <w:pStyle w:val="TableTextLeft"/>
            </w:pPr>
            <w:r w:rsidRPr="00DE6E8A">
              <w:t xml:space="preserve">Library—stack and shelving area, reading room and general areas </w:t>
            </w:r>
          </w:p>
        </w:tc>
        <w:tc>
          <w:tcPr>
            <w:tcW w:w="1326" w:type="pct"/>
          </w:tcPr>
          <w:p w14:paraId="3C86B6AD" w14:textId="77777777" w:rsidR="00191812" w:rsidRPr="00DE6E8A" w:rsidRDefault="00191812" w:rsidP="00191812">
            <w:pPr>
              <w:pStyle w:val="TableTextLeft"/>
            </w:pPr>
            <w:r w:rsidRPr="00DE6E8A">
              <w:t xml:space="preserve">3000 </w:t>
            </w:r>
          </w:p>
        </w:tc>
      </w:tr>
      <w:tr w:rsidR="00191812" w:rsidRPr="00DE6E8A" w14:paraId="72F73999" w14:textId="77777777" w:rsidTr="006D16ED">
        <w:tc>
          <w:tcPr>
            <w:tcW w:w="3674" w:type="pct"/>
          </w:tcPr>
          <w:p w14:paraId="7E200178" w14:textId="77777777" w:rsidR="00191812" w:rsidRPr="00DE6E8A" w:rsidRDefault="00191812" w:rsidP="00191812">
            <w:pPr>
              <w:pStyle w:val="TableTextLeft"/>
            </w:pPr>
            <w:r w:rsidRPr="00DE6E8A">
              <w:t xml:space="preserve">Lounge area for communal use in a Class 3 building or Class 9c aged care building </w:t>
            </w:r>
          </w:p>
        </w:tc>
        <w:tc>
          <w:tcPr>
            <w:tcW w:w="1326" w:type="pct"/>
          </w:tcPr>
          <w:p w14:paraId="2CE54790" w14:textId="77777777" w:rsidR="00191812" w:rsidRPr="00DE6E8A" w:rsidRDefault="00191812" w:rsidP="00191812">
            <w:pPr>
              <w:pStyle w:val="TableTextLeft"/>
            </w:pPr>
            <w:r w:rsidRPr="00DE6E8A">
              <w:t xml:space="preserve">7000 </w:t>
            </w:r>
          </w:p>
        </w:tc>
      </w:tr>
      <w:tr w:rsidR="00191812" w:rsidRPr="00DE6E8A" w14:paraId="3C96B294" w14:textId="77777777" w:rsidTr="006D16ED">
        <w:tc>
          <w:tcPr>
            <w:tcW w:w="3674" w:type="pct"/>
          </w:tcPr>
          <w:p w14:paraId="11699E11" w14:textId="77777777" w:rsidR="00191812" w:rsidRPr="00DE6E8A" w:rsidRDefault="00191812" w:rsidP="00191812">
            <w:pPr>
              <w:pStyle w:val="TableTextLeft"/>
            </w:pPr>
            <w:r w:rsidRPr="00DE6E8A">
              <w:t xml:space="preserve">Maintained emergency lighting </w:t>
            </w:r>
          </w:p>
        </w:tc>
        <w:tc>
          <w:tcPr>
            <w:tcW w:w="1326" w:type="pct"/>
          </w:tcPr>
          <w:p w14:paraId="1BE1B2D7" w14:textId="77777777" w:rsidR="00191812" w:rsidRPr="00DE6E8A" w:rsidRDefault="00191812" w:rsidP="00191812">
            <w:pPr>
              <w:pStyle w:val="TableTextLeft"/>
            </w:pPr>
            <w:r w:rsidRPr="00DE6E8A">
              <w:t xml:space="preserve">8500 </w:t>
            </w:r>
          </w:p>
        </w:tc>
      </w:tr>
      <w:tr w:rsidR="00191812" w:rsidRPr="00DE6E8A" w14:paraId="6C26CDFB" w14:textId="77777777" w:rsidTr="006D16ED">
        <w:tc>
          <w:tcPr>
            <w:tcW w:w="3674" w:type="pct"/>
          </w:tcPr>
          <w:p w14:paraId="7C4DB4C0" w14:textId="77777777" w:rsidR="00191812" w:rsidRPr="00DE6E8A" w:rsidRDefault="00191812" w:rsidP="00191812">
            <w:pPr>
              <w:pStyle w:val="TableTextLeft"/>
            </w:pPr>
            <w:r w:rsidRPr="00DE6E8A">
              <w:t xml:space="preserve">Museum and gallery—circulation, cleaning and service lighting </w:t>
            </w:r>
          </w:p>
        </w:tc>
        <w:tc>
          <w:tcPr>
            <w:tcW w:w="1326" w:type="pct"/>
          </w:tcPr>
          <w:p w14:paraId="4C1C138C" w14:textId="77777777" w:rsidR="00191812" w:rsidRPr="00DE6E8A" w:rsidRDefault="00191812" w:rsidP="00191812">
            <w:pPr>
              <w:pStyle w:val="TableTextLeft"/>
            </w:pPr>
            <w:r w:rsidRPr="00DE6E8A">
              <w:t xml:space="preserve">2000 </w:t>
            </w:r>
          </w:p>
        </w:tc>
      </w:tr>
      <w:tr w:rsidR="00191812" w:rsidRPr="00DE6E8A" w14:paraId="72DDEF4F" w14:textId="77777777" w:rsidTr="006D16ED">
        <w:tc>
          <w:tcPr>
            <w:tcW w:w="3674" w:type="pct"/>
          </w:tcPr>
          <w:p w14:paraId="27B8F425" w14:textId="77777777" w:rsidR="00191812" w:rsidRPr="00DE6E8A" w:rsidRDefault="00191812" w:rsidP="00191812">
            <w:pPr>
              <w:pStyle w:val="TableTextLeft"/>
            </w:pPr>
            <w:r w:rsidRPr="00DE6E8A">
              <w:t xml:space="preserve">Office </w:t>
            </w:r>
          </w:p>
        </w:tc>
        <w:tc>
          <w:tcPr>
            <w:tcW w:w="1326" w:type="pct"/>
          </w:tcPr>
          <w:p w14:paraId="7D7B00E3" w14:textId="77777777" w:rsidR="00191812" w:rsidRPr="00DE6E8A" w:rsidRDefault="00191812" w:rsidP="00191812">
            <w:pPr>
              <w:pStyle w:val="TableTextLeft"/>
            </w:pPr>
            <w:r w:rsidRPr="00DE6E8A">
              <w:t xml:space="preserve">3000 </w:t>
            </w:r>
          </w:p>
        </w:tc>
      </w:tr>
      <w:tr w:rsidR="00191812" w:rsidRPr="00DE6E8A" w14:paraId="15B454CE" w14:textId="77777777" w:rsidTr="006D16ED">
        <w:tc>
          <w:tcPr>
            <w:tcW w:w="3674" w:type="pct"/>
          </w:tcPr>
          <w:p w14:paraId="4732AACD" w14:textId="77777777" w:rsidR="00191812" w:rsidRPr="00DE6E8A" w:rsidRDefault="00191812" w:rsidP="00191812">
            <w:pPr>
              <w:pStyle w:val="TableTextLeft"/>
            </w:pPr>
            <w:r w:rsidRPr="00DE6E8A">
              <w:t>Plant room</w:t>
            </w:r>
          </w:p>
        </w:tc>
        <w:tc>
          <w:tcPr>
            <w:tcW w:w="1326" w:type="pct"/>
          </w:tcPr>
          <w:p w14:paraId="7DCF531C" w14:textId="63BC29D6"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6704CA" w:rsidRPr="00DE6E8A">
              <w:t xml:space="preserve">Table </w:t>
            </w:r>
            <w:r w:rsidR="006704CA">
              <w:t>34.6</w:t>
            </w:r>
            <w:r w:rsidRPr="00DE6E8A">
              <w:fldChar w:fldCharType="end"/>
            </w:r>
          </w:p>
        </w:tc>
      </w:tr>
      <w:tr w:rsidR="00191812" w:rsidRPr="00DE6E8A" w14:paraId="36CC34F8" w14:textId="77777777" w:rsidTr="006D16ED">
        <w:tc>
          <w:tcPr>
            <w:tcW w:w="3674" w:type="pct"/>
          </w:tcPr>
          <w:p w14:paraId="42263196" w14:textId="77777777" w:rsidR="00191812" w:rsidRPr="00DE6E8A" w:rsidRDefault="00191812" w:rsidP="00191812">
            <w:pPr>
              <w:pStyle w:val="TableTextLeft"/>
            </w:pPr>
            <w:r w:rsidRPr="00DE6E8A">
              <w:t>A space for the serving and consumption of food or drinks to the public that fall under Division H - Accommodation and food services as defined in the Australian and New Zealand Standard Industrial Classification</w:t>
            </w:r>
          </w:p>
          <w:p w14:paraId="4E491DA9" w14:textId="77777777" w:rsidR="00191812" w:rsidRPr="00DE6E8A" w:rsidRDefault="00191812" w:rsidP="00191812">
            <w:pPr>
              <w:pStyle w:val="TableTextLeft"/>
            </w:pPr>
            <w:r w:rsidRPr="00DE6E8A">
              <w:rPr>
                <w:b/>
              </w:rPr>
              <w:t>Note</w:t>
            </w:r>
            <w:r w:rsidRPr="00DE6E8A">
              <w:t>: excludes all operations that fall under class 4513 (catering services)</w:t>
            </w:r>
          </w:p>
        </w:tc>
        <w:tc>
          <w:tcPr>
            <w:tcW w:w="1326" w:type="pct"/>
          </w:tcPr>
          <w:p w14:paraId="6603B1E3" w14:textId="77777777" w:rsidR="00191812" w:rsidRPr="00DE6E8A" w:rsidRDefault="00191812" w:rsidP="00191812">
            <w:pPr>
              <w:pStyle w:val="TableTextLeft"/>
            </w:pPr>
            <w:r w:rsidRPr="00DE6E8A">
              <w:t>5000</w:t>
            </w:r>
          </w:p>
        </w:tc>
      </w:tr>
      <w:tr w:rsidR="00191812" w:rsidRPr="00DE6E8A" w14:paraId="6CBD6E47" w14:textId="77777777" w:rsidTr="006D16ED">
        <w:tc>
          <w:tcPr>
            <w:tcW w:w="3674" w:type="pct"/>
          </w:tcPr>
          <w:p w14:paraId="5318F053" w14:textId="77777777" w:rsidR="00191812" w:rsidRPr="00DE6E8A" w:rsidRDefault="00191812" w:rsidP="00191812">
            <w:pPr>
              <w:pStyle w:val="TableTextLeft"/>
            </w:pPr>
            <w:r w:rsidRPr="00DE6E8A">
              <w:t>A space for the serving and consumption of food or drinks to the public that also fall under Division R – Arts and Recreation Services as defined in the Australian and New Zealand Standard Industrial Classification</w:t>
            </w:r>
          </w:p>
        </w:tc>
        <w:tc>
          <w:tcPr>
            <w:tcW w:w="1326" w:type="pct"/>
          </w:tcPr>
          <w:p w14:paraId="7EC87F02" w14:textId="77777777" w:rsidR="00191812" w:rsidRPr="00DE6E8A" w:rsidRDefault="00191812" w:rsidP="00191812">
            <w:pPr>
              <w:pStyle w:val="TableTextLeft"/>
            </w:pPr>
            <w:r w:rsidRPr="00DE6E8A">
              <w:t>2000</w:t>
            </w:r>
          </w:p>
        </w:tc>
      </w:tr>
      <w:tr w:rsidR="00191812" w:rsidRPr="00DE6E8A" w14:paraId="0436C08E" w14:textId="77777777" w:rsidTr="006D16ED">
        <w:tc>
          <w:tcPr>
            <w:tcW w:w="3674" w:type="pct"/>
          </w:tcPr>
          <w:p w14:paraId="3A3C920E" w14:textId="77777777" w:rsidR="00191812" w:rsidRPr="00DE6E8A" w:rsidRDefault="00191812" w:rsidP="00191812">
            <w:pPr>
              <w:pStyle w:val="TableTextLeft"/>
            </w:pPr>
            <w:r w:rsidRPr="00DE6E8A">
              <w:t xml:space="preserve">Retail space including a museum and gallery whose purpose is the sale of objects </w:t>
            </w:r>
          </w:p>
        </w:tc>
        <w:tc>
          <w:tcPr>
            <w:tcW w:w="1326" w:type="pct"/>
          </w:tcPr>
          <w:p w14:paraId="40BBEB18" w14:textId="77777777" w:rsidR="00191812" w:rsidRPr="00DE6E8A" w:rsidRDefault="00191812" w:rsidP="00191812">
            <w:pPr>
              <w:pStyle w:val="TableTextLeft"/>
            </w:pPr>
            <w:r w:rsidRPr="00DE6E8A">
              <w:t xml:space="preserve">5000 </w:t>
            </w:r>
          </w:p>
        </w:tc>
      </w:tr>
      <w:tr w:rsidR="00191812" w:rsidRPr="00DE6E8A" w14:paraId="3F28ED5E" w14:textId="77777777" w:rsidTr="006D16ED">
        <w:tc>
          <w:tcPr>
            <w:tcW w:w="3674" w:type="pct"/>
          </w:tcPr>
          <w:p w14:paraId="4385A9FA" w14:textId="77777777" w:rsidR="00191812" w:rsidRPr="00DE6E8A" w:rsidRDefault="00191812" w:rsidP="00191812">
            <w:pPr>
              <w:pStyle w:val="TableTextLeft"/>
            </w:pPr>
            <w:r w:rsidRPr="00DE6E8A">
              <w:t xml:space="preserve">School—general purpose learning areas and tutorial rooms </w:t>
            </w:r>
          </w:p>
        </w:tc>
        <w:tc>
          <w:tcPr>
            <w:tcW w:w="1326" w:type="pct"/>
          </w:tcPr>
          <w:p w14:paraId="79D6C3F8" w14:textId="77777777" w:rsidR="00191812" w:rsidRPr="00DE6E8A" w:rsidRDefault="00191812" w:rsidP="00191812">
            <w:pPr>
              <w:pStyle w:val="TableTextLeft"/>
            </w:pPr>
            <w:r w:rsidRPr="00DE6E8A">
              <w:t xml:space="preserve">3000 </w:t>
            </w:r>
          </w:p>
        </w:tc>
      </w:tr>
      <w:tr w:rsidR="00191812" w:rsidRPr="00DE6E8A" w14:paraId="3D9CB60A" w14:textId="77777777" w:rsidTr="006D16ED">
        <w:tc>
          <w:tcPr>
            <w:tcW w:w="3674" w:type="pct"/>
          </w:tcPr>
          <w:p w14:paraId="2026F4C2" w14:textId="77777777" w:rsidR="00191812" w:rsidRPr="00DE6E8A" w:rsidRDefault="00191812" w:rsidP="00191812">
            <w:pPr>
              <w:pStyle w:val="TableTextLeft"/>
            </w:pPr>
            <w:r w:rsidRPr="00DE6E8A">
              <w:t xml:space="preserve">Sole-occupancy unit of a Class 3 building </w:t>
            </w:r>
          </w:p>
        </w:tc>
        <w:tc>
          <w:tcPr>
            <w:tcW w:w="1326" w:type="pct"/>
          </w:tcPr>
          <w:p w14:paraId="11888681" w14:textId="77777777" w:rsidR="00191812" w:rsidRPr="00DE6E8A" w:rsidRDefault="00191812" w:rsidP="00191812">
            <w:pPr>
              <w:pStyle w:val="TableTextLeft"/>
            </w:pPr>
            <w:r w:rsidRPr="00DE6E8A">
              <w:t xml:space="preserve">3000 </w:t>
            </w:r>
          </w:p>
        </w:tc>
      </w:tr>
      <w:tr w:rsidR="00191812" w:rsidRPr="00DE6E8A" w14:paraId="4934827D" w14:textId="77777777" w:rsidTr="006D16ED">
        <w:tc>
          <w:tcPr>
            <w:tcW w:w="3674" w:type="pct"/>
          </w:tcPr>
          <w:p w14:paraId="400079CC" w14:textId="77777777" w:rsidR="00191812" w:rsidRPr="00DE6E8A" w:rsidRDefault="00191812" w:rsidP="00191812">
            <w:pPr>
              <w:pStyle w:val="TableTextLeft"/>
            </w:pPr>
            <w:r w:rsidRPr="00DE6E8A">
              <w:t xml:space="preserve">Sole-occupancy unit of a Class 9c aged care building </w:t>
            </w:r>
          </w:p>
        </w:tc>
        <w:tc>
          <w:tcPr>
            <w:tcW w:w="1326" w:type="pct"/>
          </w:tcPr>
          <w:p w14:paraId="6D4D4A9E" w14:textId="77777777" w:rsidR="00191812" w:rsidRPr="00DE6E8A" w:rsidRDefault="00191812" w:rsidP="00191812">
            <w:pPr>
              <w:pStyle w:val="TableTextLeft"/>
            </w:pPr>
            <w:r w:rsidRPr="00DE6E8A">
              <w:t xml:space="preserve">6000 </w:t>
            </w:r>
          </w:p>
        </w:tc>
      </w:tr>
      <w:tr w:rsidR="00191812" w:rsidRPr="00DE6E8A" w14:paraId="27278647" w14:textId="77777777" w:rsidTr="006D16ED">
        <w:tc>
          <w:tcPr>
            <w:tcW w:w="3674" w:type="pct"/>
          </w:tcPr>
          <w:p w14:paraId="7E7ECF3F" w14:textId="77777777" w:rsidR="00191812" w:rsidRPr="00DE6E8A" w:rsidRDefault="00191812" w:rsidP="00191812">
            <w:pPr>
              <w:pStyle w:val="TableTextLeft"/>
            </w:pPr>
            <w:r w:rsidRPr="00DE6E8A">
              <w:t>Storage space or a wholesale storage and display area</w:t>
            </w:r>
          </w:p>
        </w:tc>
        <w:tc>
          <w:tcPr>
            <w:tcW w:w="1326" w:type="pct"/>
          </w:tcPr>
          <w:p w14:paraId="61E19BEC" w14:textId="4E9BD2C9"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6704CA" w:rsidRPr="00DE6E8A">
              <w:t xml:space="preserve">Table </w:t>
            </w:r>
            <w:r w:rsidR="006704CA">
              <w:t>34.6</w:t>
            </w:r>
            <w:r w:rsidRPr="00DE6E8A">
              <w:fldChar w:fldCharType="end"/>
            </w:r>
          </w:p>
        </w:tc>
      </w:tr>
      <w:tr w:rsidR="00191812" w:rsidRPr="00DE6E8A" w14:paraId="3D0D73A9" w14:textId="77777777" w:rsidTr="006D16ED">
        <w:tc>
          <w:tcPr>
            <w:tcW w:w="3674" w:type="pct"/>
          </w:tcPr>
          <w:p w14:paraId="32570798" w14:textId="77777777" w:rsidR="00191812" w:rsidRPr="00DE6E8A" w:rsidRDefault="00191812" w:rsidP="00191812">
            <w:pPr>
              <w:pStyle w:val="TableTextLeft"/>
            </w:pPr>
            <w:r w:rsidRPr="00DE6E8A">
              <w:t>Service area, cleaner’s room and the like</w:t>
            </w:r>
          </w:p>
        </w:tc>
        <w:tc>
          <w:tcPr>
            <w:tcW w:w="1326" w:type="pct"/>
          </w:tcPr>
          <w:p w14:paraId="4FCB15BA" w14:textId="5B22E137"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6704CA" w:rsidRPr="00DE6E8A">
              <w:t xml:space="preserve">Table </w:t>
            </w:r>
            <w:r w:rsidR="006704CA">
              <w:t>34.6</w:t>
            </w:r>
            <w:r w:rsidRPr="00DE6E8A">
              <w:fldChar w:fldCharType="end"/>
            </w:r>
          </w:p>
        </w:tc>
      </w:tr>
      <w:tr w:rsidR="00191812" w:rsidRPr="00DE6E8A" w14:paraId="3E129BFC" w14:textId="77777777" w:rsidTr="006D16ED">
        <w:tc>
          <w:tcPr>
            <w:tcW w:w="3674" w:type="pct"/>
          </w:tcPr>
          <w:p w14:paraId="481AF43C" w14:textId="77777777" w:rsidR="00191812" w:rsidRPr="00DE6E8A" w:rsidRDefault="00191812" w:rsidP="00191812">
            <w:pPr>
              <w:pStyle w:val="TableTextLeft"/>
            </w:pPr>
            <w:r w:rsidRPr="00DE6E8A">
              <w:t xml:space="preserve">Toilet, locker room, staff room, rest room and the like </w:t>
            </w:r>
          </w:p>
        </w:tc>
        <w:tc>
          <w:tcPr>
            <w:tcW w:w="1326" w:type="pct"/>
          </w:tcPr>
          <w:p w14:paraId="4D187378" w14:textId="6F6EAEF0"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6704CA" w:rsidRPr="00DE6E8A">
              <w:t xml:space="preserve">Table </w:t>
            </w:r>
            <w:r w:rsidR="006704CA">
              <w:t>34.6</w:t>
            </w:r>
            <w:r w:rsidRPr="00DE6E8A">
              <w:fldChar w:fldCharType="end"/>
            </w:r>
          </w:p>
        </w:tc>
      </w:tr>
      <w:tr w:rsidR="00191812" w:rsidRPr="00DE6E8A" w14:paraId="501481FA" w14:textId="77777777" w:rsidTr="006D16ED">
        <w:tc>
          <w:tcPr>
            <w:tcW w:w="3674" w:type="pct"/>
          </w:tcPr>
          <w:p w14:paraId="6AF6E0C5" w14:textId="77777777" w:rsidR="00191812" w:rsidRPr="00DE6E8A" w:rsidRDefault="00191812" w:rsidP="00191812">
            <w:pPr>
              <w:pStyle w:val="TableTextLeft"/>
            </w:pPr>
            <w:r w:rsidRPr="00DE6E8A">
              <w:t>Health and fitness centres and gymnasia operations, classified as Division R (9111) in the Australian and New Zealand Standard Industrial Classification</w:t>
            </w:r>
          </w:p>
          <w:p w14:paraId="1C19D7AF" w14:textId="77777777" w:rsidR="00191812" w:rsidRPr="00DE6E8A" w:rsidRDefault="00191812" w:rsidP="00191812">
            <w:pPr>
              <w:pStyle w:val="TableTextLeft"/>
            </w:pPr>
            <w:r w:rsidRPr="00DE6E8A">
              <w:rPr>
                <w:b/>
              </w:rPr>
              <w:t>Note</w:t>
            </w:r>
            <w:r w:rsidRPr="00DE6E8A">
              <w:t>: this only includes health and fitness centres and gymnasia operations that are membership based and whose membership’s primary purpose is to frequent these operations</w:t>
            </w:r>
          </w:p>
        </w:tc>
        <w:tc>
          <w:tcPr>
            <w:tcW w:w="1326" w:type="pct"/>
          </w:tcPr>
          <w:p w14:paraId="267420A1" w14:textId="77777777" w:rsidR="00191812" w:rsidRPr="00DE6E8A" w:rsidRDefault="00191812" w:rsidP="00191812">
            <w:pPr>
              <w:pStyle w:val="TableTextLeft"/>
            </w:pPr>
            <w:r w:rsidRPr="00DE6E8A">
              <w:t>5100</w:t>
            </w:r>
          </w:p>
        </w:tc>
      </w:tr>
      <w:tr w:rsidR="00666661" w:rsidRPr="00DE6E8A" w14:paraId="6CFE47E9" w14:textId="77777777" w:rsidTr="006D16ED">
        <w:tc>
          <w:tcPr>
            <w:tcW w:w="3674" w:type="pct"/>
          </w:tcPr>
          <w:p w14:paraId="7B55C8D0" w14:textId="410FA7D3" w:rsidR="00666661" w:rsidRPr="00DE6E8A" w:rsidRDefault="00666661" w:rsidP="00191812">
            <w:pPr>
              <w:pStyle w:val="TableTextLeft"/>
            </w:pPr>
            <w:r>
              <w:t>A space</w:t>
            </w:r>
            <w:r w:rsidR="002A16FF">
              <w:t xml:space="preserve"> type</w:t>
            </w:r>
            <w:r>
              <w:t xml:space="preserve"> that is not listed in Table 34.1</w:t>
            </w:r>
            <w:r w:rsidR="00936238">
              <w:t>0</w:t>
            </w:r>
          </w:p>
        </w:tc>
        <w:tc>
          <w:tcPr>
            <w:tcW w:w="1326" w:type="pct"/>
          </w:tcPr>
          <w:p w14:paraId="2505DD0F" w14:textId="0B1515FE" w:rsidR="00666661" w:rsidRPr="00DE6E8A" w:rsidRDefault="00666661"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6704CA" w:rsidRPr="00DE6E8A">
              <w:t xml:space="preserve">Table </w:t>
            </w:r>
            <w:r w:rsidR="006704CA">
              <w:t>34.6</w:t>
            </w:r>
            <w:r w:rsidRPr="00DE6E8A">
              <w:fldChar w:fldCharType="end"/>
            </w:r>
          </w:p>
        </w:tc>
      </w:tr>
    </w:tbl>
    <w:p w14:paraId="3DCB2438" w14:textId="77777777" w:rsidR="00191812" w:rsidRPr="00DE6E8A" w:rsidRDefault="00191812" w:rsidP="00191812">
      <w:pPr>
        <w:pStyle w:val="BodyText"/>
        <w:rPr>
          <w:b/>
        </w:rPr>
      </w:pPr>
    </w:p>
    <w:p w14:paraId="13954E1E" w14:textId="77777777" w:rsidR="00D434E4" w:rsidRDefault="00D434E4">
      <w:pPr>
        <w:rPr>
          <w:b/>
          <w:bCs/>
          <w:iCs/>
          <w:color w:val="0072CE" w:themeColor="text2"/>
          <w:kern w:val="20"/>
          <w:sz w:val="24"/>
          <w:szCs w:val="28"/>
        </w:rPr>
      </w:pPr>
      <w:bookmarkStart w:id="992" w:name="_Toc506196594"/>
      <w:bookmarkStart w:id="993" w:name="_Toc506216646"/>
      <w:bookmarkStart w:id="994" w:name="_Toc509321262"/>
      <w:bookmarkStart w:id="995" w:name="_Toc509321502"/>
      <w:r>
        <w:br w:type="page"/>
      </w:r>
    </w:p>
    <w:p w14:paraId="35394E5D" w14:textId="20A657D8" w:rsidR="00191812" w:rsidRPr="001D5E22" w:rsidRDefault="006D16ED" w:rsidP="00186A5F">
      <w:pPr>
        <w:pStyle w:val="Heading2"/>
        <w:numPr>
          <w:ilvl w:val="0"/>
          <w:numId w:val="86"/>
        </w:numPr>
      </w:pPr>
      <w:bookmarkStart w:id="996" w:name="_Toc132192944"/>
      <w:r w:rsidRPr="001D5E22">
        <w:t>Part 35 Activity</w:t>
      </w:r>
      <w:r w:rsidR="00191812" w:rsidRPr="001D5E22">
        <w:t>– Non-building based lighting upgrade</w:t>
      </w:r>
      <w:bookmarkEnd w:id="992"/>
      <w:bookmarkEnd w:id="993"/>
      <w:bookmarkEnd w:id="994"/>
      <w:bookmarkEnd w:id="995"/>
      <w:bookmarkEnd w:id="996"/>
    </w:p>
    <w:p w14:paraId="72800D57" w14:textId="7358E392" w:rsidR="00191812" w:rsidRPr="001C1455" w:rsidRDefault="005F1F80" w:rsidP="001C1455">
      <w:pPr>
        <w:pStyle w:val="Heading3"/>
        <w:rPr>
          <w:i/>
          <w:sz w:val="24"/>
          <w:szCs w:val="24"/>
        </w:rPr>
      </w:pPr>
      <w:bookmarkStart w:id="997" w:name="_Toc132192945"/>
      <w:r>
        <w:rPr>
          <w:i/>
          <w:sz w:val="24"/>
          <w:szCs w:val="24"/>
        </w:rPr>
        <w:t>Activity description (Guidance)</w:t>
      </w:r>
      <w:bookmarkEnd w:id="997"/>
    </w:p>
    <w:tbl>
      <w:tblPr>
        <w:tblStyle w:val="PullOutBoxTable"/>
        <w:tblW w:w="5000" w:type="pct"/>
        <w:tblLook w:val="0600" w:firstRow="0" w:lastRow="0" w:firstColumn="0" w:lastColumn="0" w:noHBand="1" w:noVBand="1"/>
      </w:tblPr>
      <w:tblGrid>
        <w:gridCol w:w="9629"/>
      </w:tblGrid>
      <w:tr w:rsidR="005D2C91" w14:paraId="3555E830" w14:textId="77777777" w:rsidTr="005D2C91">
        <w:tc>
          <w:tcPr>
            <w:tcW w:w="5000" w:type="pct"/>
            <w:tcBorders>
              <w:top w:val="single" w:sz="4" w:space="0" w:color="0072CE" w:themeColor="text2"/>
              <w:bottom w:val="single" w:sz="4" w:space="0" w:color="0072CE" w:themeColor="text2"/>
            </w:tcBorders>
            <w:shd w:val="clear" w:color="auto" w:fill="D3D3D3"/>
          </w:tcPr>
          <w:p w14:paraId="65BBF557" w14:textId="77777777" w:rsidR="005D2C91" w:rsidRDefault="005D2C91" w:rsidP="005D2C91">
            <w:pPr>
              <w:pStyle w:val="PullOutBoxBodyText"/>
            </w:pPr>
            <w:r>
              <w:t>Part 35 of Schedule 2 of the Regulations prescribes the upgrade of non-building based lighting as an eligible activity for the purposes of the Victorian Energy Upgrades program.</w:t>
            </w:r>
          </w:p>
          <w:p w14:paraId="3F26A77C" w14:textId="402A431E" w:rsidR="005D2C91" w:rsidRDefault="005D2C91" w:rsidP="005D2C91">
            <w:pPr>
              <w:pStyle w:val="PullOutBoxBodyText"/>
            </w:pPr>
            <w:r>
              <w:fldChar w:fldCharType="begin"/>
            </w:r>
            <w:r>
              <w:instrText xml:space="preserve"> REF _Ref520808904 \h </w:instrText>
            </w:r>
            <w:r>
              <w:fldChar w:fldCharType="separate"/>
            </w:r>
            <w:r w:rsidR="006704CA" w:rsidRPr="00DE6E8A">
              <w:t xml:space="preserve">Table </w:t>
            </w:r>
            <w:r w:rsidR="006704CA">
              <w:rPr>
                <w:noProof/>
              </w:rPr>
              <w:t>35</w:t>
            </w:r>
            <w:r w:rsidR="006704CA">
              <w:t>.</w:t>
            </w:r>
            <w:r w:rsidR="006704CA">
              <w:rPr>
                <w:noProof/>
              </w:rPr>
              <w:t>1</w:t>
            </w:r>
            <w:r>
              <w:fldChar w:fldCharType="end"/>
            </w:r>
            <w:r>
              <w:t xml:space="preserve"> lists the types of lighting products that may be installed, upgraded or replaced. Each type of upgrade is known as a scenario. Each scenario has its own method for determining GHG equivalent reduction.</w:t>
            </w:r>
          </w:p>
          <w:p w14:paraId="0962FB78" w14:textId="4AFE1058" w:rsidR="005D2C91" w:rsidRDefault="005D2C91" w:rsidP="005D2C91">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178C27FF" w14:textId="16CFC578" w:rsidR="00191812" w:rsidRPr="00DE6E8A" w:rsidRDefault="00191812" w:rsidP="00191812">
      <w:pPr>
        <w:pStyle w:val="Caption"/>
      </w:pPr>
      <w:bookmarkStart w:id="998" w:name="_Toc503972566"/>
      <w:bookmarkStart w:id="999" w:name="_Ref504376226"/>
      <w:bookmarkStart w:id="1000" w:name="_Ref520808904"/>
      <w:bookmarkStart w:id="1001" w:name="_Toc504390881"/>
      <w:bookmarkStart w:id="1002" w:name="_Toc509321627"/>
      <w:bookmarkStart w:id="1003" w:name="_Toc52261467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998"/>
      <w:bookmarkEnd w:id="999"/>
      <w:bookmarkEnd w:id="1000"/>
      <w:r w:rsidRPr="00DE6E8A">
        <w:t xml:space="preserve"> – Eligible non-building based lighting upgrade </w:t>
      </w:r>
      <w:bookmarkEnd w:id="1001"/>
      <w:r w:rsidRPr="00DE6E8A">
        <w:t>scenarios</w:t>
      </w:r>
      <w:bookmarkEnd w:id="1002"/>
      <w:bookmarkEnd w:id="1003"/>
      <w:r w:rsidRPr="00DE6E8A">
        <w:t xml:space="preserve"> </w:t>
      </w:r>
    </w:p>
    <w:tbl>
      <w:tblPr>
        <w:tblStyle w:val="TableGrid"/>
        <w:tblW w:w="5000" w:type="pct"/>
        <w:tblLook w:val="04A0" w:firstRow="1" w:lastRow="0" w:firstColumn="1" w:lastColumn="0" w:noHBand="0" w:noVBand="1"/>
      </w:tblPr>
      <w:tblGrid>
        <w:gridCol w:w="979"/>
        <w:gridCol w:w="1058"/>
        <w:gridCol w:w="2641"/>
        <w:gridCol w:w="3773"/>
        <w:gridCol w:w="1188"/>
      </w:tblGrid>
      <w:tr w:rsidR="00191812" w:rsidRPr="00DE6E8A" w14:paraId="5D60219B" w14:textId="77777777" w:rsidTr="00055943">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8" w:type="pct"/>
          </w:tcPr>
          <w:p w14:paraId="76E70E37" w14:textId="3CB3147E" w:rsidR="00191812" w:rsidRPr="00DE6E8A" w:rsidRDefault="00531379" w:rsidP="00191812">
            <w:pPr>
              <w:pStyle w:val="TableHeadingLeft"/>
            </w:pPr>
            <w:r>
              <w:t>Product category</w:t>
            </w:r>
            <w:r w:rsidR="00191812" w:rsidRPr="00DE6E8A">
              <w:t xml:space="preserve"> number</w:t>
            </w:r>
          </w:p>
        </w:tc>
        <w:tc>
          <w:tcPr>
            <w:tcW w:w="549" w:type="pct"/>
          </w:tcPr>
          <w:p w14:paraId="1919571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370" w:type="pct"/>
          </w:tcPr>
          <w:p w14:paraId="7C2F7BD9" w14:textId="088F9B94"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or removal requirements</w:t>
            </w:r>
            <w:r w:rsidR="00B16EEA" w:rsidRPr="001C1455">
              <w:rPr>
                <w:rStyle w:val="FootnoteReference"/>
                <w:color w:val="FFFFFF" w:themeColor="background1"/>
              </w:rPr>
              <w:footnoteReference w:id="79"/>
            </w:r>
          </w:p>
        </w:tc>
        <w:tc>
          <w:tcPr>
            <w:tcW w:w="1957" w:type="pct"/>
          </w:tcPr>
          <w:p w14:paraId="44AF3A41" w14:textId="21F41467"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7C3350">
              <w:rPr>
                <w:color w:val="FFFFFF" w:themeColor="background1"/>
              </w:rPr>
              <w:t xml:space="preserve"> and installation requirements</w:t>
            </w:r>
            <w:r w:rsidR="00450884" w:rsidRPr="001C1455">
              <w:rPr>
                <w:rStyle w:val="FootnoteReference"/>
                <w:color w:val="FFFFFF" w:themeColor="background1"/>
              </w:rPr>
              <w:footnoteReference w:id="80"/>
            </w:r>
          </w:p>
        </w:tc>
        <w:tc>
          <w:tcPr>
            <w:tcW w:w="616" w:type="pct"/>
          </w:tcPr>
          <w:p w14:paraId="115AA45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1E80F127" w14:textId="77777777" w:rsidTr="00055943">
        <w:tc>
          <w:tcPr>
            <w:tcW w:w="508" w:type="pct"/>
          </w:tcPr>
          <w:p w14:paraId="4BF61C63" w14:textId="77777777" w:rsidR="00191812" w:rsidRPr="00DE6E8A" w:rsidRDefault="00191812" w:rsidP="00191812">
            <w:pPr>
              <w:pStyle w:val="TableTextLeft"/>
            </w:pPr>
            <w:r w:rsidRPr="00DE6E8A">
              <w:t>35A</w:t>
            </w:r>
          </w:p>
        </w:tc>
        <w:tc>
          <w:tcPr>
            <w:tcW w:w="549" w:type="pct"/>
          </w:tcPr>
          <w:p w14:paraId="3BABDD14" w14:textId="77777777" w:rsidR="00191812" w:rsidRPr="00DE6E8A" w:rsidRDefault="00191812" w:rsidP="00191812">
            <w:pPr>
              <w:pStyle w:val="TableTextLeft"/>
            </w:pPr>
            <w:r w:rsidRPr="00DE6E8A">
              <w:t>35A</w:t>
            </w:r>
          </w:p>
        </w:tc>
        <w:tc>
          <w:tcPr>
            <w:tcW w:w="1370" w:type="pct"/>
          </w:tcPr>
          <w:p w14:paraId="4B4D1D4F" w14:textId="5CE6E7BE" w:rsidR="00191812" w:rsidRPr="00DE6E8A" w:rsidRDefault="00191812" w:rsidP="00191812">
            <w:pPr>
              <w:pStyle w:val="TableTextLeft"/>
            </w:pPr>
            <w:r w:rsidRPr="00DE6E8A">
              <w:t>None</w:t>
            </w:r>
            <w:r w:rsidR="008E63A3">
              <w:t>*</w:t>
            </w:r>
          </w:p>
        </w:tc>
        <w:tc>
          <w:tcPr>
            <w:tcW w:w="1957" w:type="pct"/>
          </w:tcPr>
          <w:p w14:paraId="686A3FC1" w14:textId="44B179E0" w:rsidR="00191812" w:rsidRPr="00DE6E8A" w:rsidRDefault="008440D8" w:rsidP="00191812">
            <w:pPr>
              <w:pStyle w:val="TableTextLeft"/>
            </w:pPr>
            <w:r w:rsidRPr="00DE6E8A">
              <w:t>A lighting control device, other than a voltage reduction unit, that is certified by the manufacturer as appropriate for use with the type of luminaire it will be required to control</w:t>
            </w:r>
            <w:r>
              <w:t xml:space="preserve"> </w:t>
            </w:r>
          </w:p>
        </w:tc>
        <w:tc>
          <w:tcPr>
            <w:tcW w:w="616" w:type="pct"/>
          </w:tcPr>
          <w:p w14:paraId="4F1CCA12" w14:textId="77777777" w:rsidR="00191812" w:rsidRPr="00DE6E8A" w:rsidRDefault="00191812" w:rsidP="00191812">
            <w:pPr>
              <w:pStyle w:val="TableTextLeft"/>
            </w:pPr>
            <w:r w:rsidRPr="00DE6E8A">
              <w:t>34B</w:t>
            </w:r>
          </w:p>
        </w:tc>
      </w:tr>
      <w:tr w:rsidR="00191812" w:rsidRPr="00DE6E8A" w14:paraId="536FD838" w14:textId="77777777" w:rsidTr="00055943">
        <w:tc>
          <w:tcPr>
            <w:tcW w:w="508" w:type="pct"/>
          </w:tcPr>
          <w:p w14:paraId="53B02C20" w14:textId="77777777" w:rsidR="00191812" w:rsidRPr="00DE6E8A" w:rsidRDefault="00191812" w:rsidP="00191812">
            <w:pPr>
              <w:pStyle w:val="TableTextLeft"/>
            </w:pPr>
            <w:r w:rsidRPr="00DE6E8A">
              <w:t>35B</w:t>
            </w:r>
          </w:p>
        </w:tc>
        <w:tc>
          <w:tcPr>
            <w:tcW w:w="549" w:type="pct"/>
          </w:tcPr>
          <w:p w14:paraId="2899A1FE" w14:textId="77777777" w:rsidR="00191812" w:rsidRPr="00DE6E8A" w:rsidRDefault="00191812" w:rsidP="00191812">
            <w:pPr>
              <w:pStyle w:val="TableTextLeft"/>
            </w:pPr>
            <w:r w:rsidRPr="00DE6E8A">
              <w:t>35B</w:t>
            </w:r>
          </w:p>
        </w:tc>
        <w:tc>
          <w:tcPr>
            <w:tcW w:w="1370" w:type="pct"/>
          </w:tcPr>
          <w:p w14:paraId="28E84300" w14:textId="77777777" w:rsidR="00191812" w:rsidRPr="00DE6E8A" w:rsidRDefault="00191812" w:rsidP="00191812">
            <w:pPr>
              <w:pStyle w:val="TableTextLeft"/>
            </w:pPr>
            <w:r w:rsidRPr="00DE6E8A">
              <w:t>Decommissioning any removed lighting equipment</w:t>
            </w:r>
          </w:p>
        </w:tc>
        <w:tc>
          <w:tcPr>
            <w:tcW w:w="1957" w:type="pct"/>
          </w:tcPr>
          <w:p w14:paraId="715F138A" w14:textId="77777777" w:rsidR="00191812" w:rsidRPr="00DE6E8A" w:rsidRDefault="00191812" w:rsidP="00191812">
            <w:pPr>
              <w:pStyle w:val="TableTextLeft"/>
            </w:pPr>
            <w:r w:rsidRPr="00DE6E8A">
              <w:t>Any other lighting equipment that:</w:t>
            </w:r>
          </w:p>
          <w:p w14:paraId="567DE582" w14:textId="55B21A43" w:rsidR="00191812" w:rsidRPr="00DE6E8A" w:rsidRDefault="00191812" w:rsidP="00186A5F">
            <w:pPr>
              <w:pStyle w:val="ListBullet"/>
              <w:numPr>
                <w:ilvl w:val="0"/>
                <w:numId w:val="43"/>
              </w:numPr>
              <w:ind w:left="388" w:hanging="284"/>
            </w:pPr>
            <w:r w:rsidRPr="00DE6E8A">
              <w:t>when installed, meets the minimum power factor determ</w:t>
            </w:r>
            <w:r w:rsidR="00C334F6">
              <w:t>ined by the ESC</w:t>
            </w:r>
          </w:p>
          <w:p w14:paraId="36DA8864" w14:textId="0A37CF2A" w:rsidR="00191812" w:rsidRPr="00DE6E8A" w:rsidRDefault="00191812" w:rsidP="00186A5F">
            <w:pPr>
              <w:pStyle w:val="ListBullet"/>
              <w:numPr>
                <w:ilvl w:val="0"/>
                <w:numId w:val="43"/>
              </w:numPr>
              <w:ind w:left="388" w:hanging="284"/>
            </w:pPr>
            <w:r w:rsidRPr="00DE6E8A">
              <w:t xml:space="preserve">meets </w:t>
            </w:r>
            <w:r w:rsidR="001C605F">
              <w:t xml:space="preserve">minimum </w:t>
            </w:r>
            <w:r w:rsidRPr="00DE6E8A">
              <w:t>standards determined by the ESC when tested by an approved laboratory in accordance with a laboratory test approved by the ESC</w:t>
            </w:r>
            <w:r w:rsidR="005F1360" w:rsidRPr="008430C4">
              <w:rPr>
                <w:vertAlign w:val="superscript"/>
              </w:rPr>
              <w:footnoteReference w:id="81"/>
            </w:r>
            <w:r w:rsidRPr="00DE6E8A">
              <w:t xml:space="preserve"> </w:t>
            </w:r>
          </w:p>
          <w:p w14:paraId="78AF27D6" w14:textId="215C69C2" w:rsidR="00191812" w:rsidRPr="00DE6E8A" w:rsidRDefault="00191812" w:rsidP="00186A5F">
            <w:pPr>
              <w:pStyle w:val="ListBullet"/>
              <w:numPr>
                <w:ilvl w:val="0"/>
                <w:numId w:val="43"/>
              </w:numPr>
              <w:ind w:left="388" w:hanging="284"/>
            </w:pPr>
            <w:r w:rsidRPr="00DE6E8A">
              <w:t>is not a T5 adaptor</w:t>
            </w:r>
            <w:r w:rsidR="00D270A6">
              <w:t>.</w:t>
            </w:r>
          </w:p>
        </w:tc>
        <w:tc>
          <w:tcPr>
            <w:tcW w:w="616" w:type="pct"/>
          </w:tcPr>
          <w:p w14:paraId="72982FD4" w14:textId="77777777" w:rsidR="00191812" w:rsidRPr="00DE6E8A" w:rsidRDefault="00191812" w:rsidP="00191812">
            <w:pPr>
              <w:pStyle w:val="TableTextLeft"/>
            </w:pPr>
            <w:r w:rsidRPr="00DE6E8A">
              <w:t>34D</w:t>
            </w:r>
          </w:p>
        </w:tc>
      </w:tr>
      <w:tr w:rsidR="00191812" w:rsidRPr="00DE6E8A" w14:paraId="6EEAE89E" w14:textId="77777777" w:rsidTr="00055943">
        <w:tc>
          <w:tcPr>
            <w:tcW w:w="508" w:type="pct"/>
          </w:tcPr>
          <w:p w14:paraId="04C6AE18" w14:textId="77777777" w:rsidR="00191812" w:rsidRPr="00DE6E8A" w:rsidRDefault="00191812" w:rsidP="00191812">
            <w:pPr>
              <w:pStyle w:val="TableTextLeft"/>
            </w:pPr>
            <w:r w:rsidRPr="00DE6E8A">
              <w:t>N/A</w:t>
            </w:r>
          </w:p>
        </w:tc>
        <w:tc>
          <w:tcPr>
            <w:tcW w:w="549" w:type="pct"/>
          </w:tcPr>
          <w:p w14:paraId="551188B6" w14:textId="77777777" w:rsidR="00191812" w:rsidRPr="00DE6E8A" w:rsidRDefault="00191812" w:rsidP="00191812">
            <w:pPr>
              <w:pStyle w:val="TableTextLeft"/>
            </w:pPr>
            <w:r w:rsidRPr="00DE6E8A">
              <w:t>35C</w:t>
            </w:r>
          </w:p>
        </w:tc>
        <w:tc>
          <w:tcPr>
            <w:tcW w:w="1370" w:type="pct"/>
          </w:tcPr>
          <w:p w14:paraId="1CB69E96" w14:textId="77777777" w:rsidR="00191812" w:rsidRPr="00DE6E8A" w:rsidRDefault="00191812" w:rsidP="00191812">
            <w:pPr>
              <w:pStyle w:val="TableTextLeft"/>
            </w:pPr>
            <w:r w:rsidRPr="00DE6E8A">
              <w:t>Removing no more than half the lamps from a luminaire that houses multiple lamps and decommissioning any associated control gear</w:t>
            </w:r>
          </w:p>
        </w:tc>
        <w:tc>
          <w:tcPr>
            <w:tcW w:w="1957" w:type="pct"/>
          </w:tcPr>
          <w:p w14:paraId="24EEAC9F" w14:textId="77777777" w:rsidR="00191812" w:rsidRPr="00DE6E8A" w:rsidRDefault="00191812" w:rsidP="00191812">
            <w:pPr>
              <w:pStyle w:val="TableTextLeft"/>
            </w:pPr>
            <w:r w:rsidRPr="00DE6E8A">
              <w:t>None</w:t>
            </w:r>
          </w:p>
        </w:tc>
        <w:tc>
          <w:tcPr>
            <w:tcW w:w="616" w:type="pct"/>
          </w:tcPr>
          <w:p w14:paraId="73611837" w14:textId="77777777" w:rsidR="00191812" w:rsidRPr="00DE6E8A" w:rsidRDefault="00191812" w:rsidP="00191812">
            <w:pPr>
              <w:pStyle w:val="TableTextLeft"/>
              <w:rPr>
                <w:highlight w:val="yellow"/>
              </w:rPr>
            </w:pPr>
            <w:r w:rsidRPr="00DE6E8A">
              <w:t>Regulation 6(3)(d)</w:t>
            </w:r>
          </w:p>
        </w:tc>
      </w:tr>
      <w:tr w:rsidR="00191812" w:rsidRPr="00DE6E8A" w14:paraId="54F7C40F" w14:textId="77777777" w:rsidTr="00055943">
        <w:tc>
          <w:tcPr>
            <w:tcW w:w="508" w:type="pct"/>
          </w:tcPr>
          <w:p w14:paraId="44EAF24E" w14:textId="77777777" w:rsidR="00191812" w:rsidRPr="00DE6E8A" w:rsidRDefault="00191812" w:rsidP="00191812">
            <w:pPr>
              <w:pStyle w:val="TableTextLeft"/>
            </w:pPr>
            <w:r w:rsidRPr="00DE6E8A">
              <w:t>N/A</w:t>
            </w:r>
          </w:p>
        </w:tc>
        <w:tc>
          <w:tcPr>
            <w:tcW w:w="549" w:type="pct"/>
          </w:tcPr>
          <w:p w14:paraId="045E6C63" w14:textId="77777777" w:rsidR="00191812" w:rsidRPr="00DE6E8A" w:rsidRDefault="00191812" w:rsidP="00191812">
            <w:pPr>
              <w:pStyle w:val="TableTextLeft"/>
            </w:pPr>
            <w:r w:rsidRPr="00DE6E8A">
              <w:t>35D</w:t>
            </w:r>
          </w:p>
        </w:tc>
        <w:tc>
          <w:tcPr>
            <w:tcW w:w="1370" w:type="pct"/>
          </w:tcPr>
          <w:p w14:paraId="05BA236A" w14:textId="77777777" w:rsidR="00055943" w:rsidRDefault="00055943" w:rsidP="00055943">
            <w:pPr>
              <w:pStyle w:val="TableTextLeft"/>
              <w:rPr>
                <w:rFonts w:cstheme="minorHAnsi"/>
                <w:color w:val="363534"/>
              </w:rPr>
            </w:pPr>
            <w:r>
              <w:rPr>
                <w:rFonts w:cstheme="minorHAnsi"/>
                <w:color w:val="363534"/>
              </w:rPr>
              <w:t>Removing and not replacing:</w:t>
            </w:r>
          </w:p>
          <w:p w14:paraId="574B8D37" w14:textId="5D837C81" w:rsidR="00055943" w:rsidRPr="00E33263" w:rsidRDefault="001C605F" w:rsidP="00186A5F">
            <w:pPr>
              <w:pStyle w:val="ListBullet"/>
              <w:numPr>
                <w:ilvl w:val="0"/>
                <w:numId w:val="96"/>
              </w:numPr>
              <w:ind w:left="473" w:hanging="360"/>
            </w:pPr>
            <w:r w:rsidRPr="00E33263">
              <w:t>a LED</w:t>
            </w:r>
            <w:r w:rsidR="00055943" w:rsidRPr="00E33263">
              <w:t xml:space="preserve"> integrated luminaire, or</w:t>
            </w:r>
          </w:p>
          <w:p w14:paraId="3570C178" w14:textId="08755B63" w:rsidR="00191812" w:rsidRPr="00055943" w:rsidRDefault="00055943" w:rsidP="00186A5F">
            <w:pPr>
              <w:pStyle w:val="ListBullet"/>
              <w:numPr>
                <w:ilvl w:val="0"/>
                <w:numId w:val="96"/>
              </w:numPr>
              <w:ind w:left="473" w:hanging="360"/>
              <w:rPr>
                <w:rFonts w:cstheme="minorHAnsi"/>
                <w:color w:val="363534"/>
              </w:rPr>
            </w:pPr>
            <w:r w:rsidRPr="00E33263">
              <w:t>the lamp and control gear associated with a non-integrated luminaire</w:t>
            </w:r>
          </w:p>
        </w:tc>
        <w:tc>
          <w:tcPr>
            <w:tcW w:w="1957" w:type="pct"/>
          </w:tcPr>
          <w:p w14:paraId="41BAF894" w14:textId="77777777" w:rsidR="00191812" w:rsidRPr="00DE6E8A" w:rsidRDefault="00191812" w:rsidP="00191812">
            <w:pPr>
              <w:pStyle w:val="TableTextLeft"/>
            </w:pPr>
            <w:r w:rsidRPr="00DE6E8A">
              <w:t>None</w:t>
            </w:r>
          </w:p>
        </w:tc>
        <w:tc>
          <w:tcPr>
            <w:tcW w:w="616" w:type="pct"/>
          </w:tcPr>
          <w:p w14:paraId="3CDF1364" w14:textId="77777777" w:rsidR="00191812" w:rsidRPr="00DE6E8A" w:rsidRDefault="00191812" w:rsidP="00191812">
            <w:pPr>
              <w:pStyle w:val="TableTextLeft"/>
              <w:rPr>
                <w:highlight w:val="yellow"/>
              </w:rPr>
            </w:pPr>
            <w:r w:rsidRPr="00DE6E8A">
              <w:t>Regulation 6(3)(d)</w:t>
            </w:r>
          </w:p>
        </w:tc>
      </w:tr>
    </w:tbl>
    <w:p w14:paraId="6191989E" w14:textId="77777777" w:rsidR="008E63A3" w:rsidRDefault="008E63A3" w:rsidP="008E63A3">
      <w:pPr>
        <w:pStyle w:val="BodyText"/>
        <w:rPr>
          <w:sz w:val="18"/>
          <w:szCs w:val="18"/>
        </w:rPr>
      </w:pPr>
      <w:r w:rsidRPr="005B21C7">
        <w:rPr>
          <w:sz w:val="18"/>
          <w:szCs w:val="18"/>
        </w:rPr>
        <w:t xml:space="preserve">* It is not envisaged that lighting equipment would be removed as part of this </w:t>
      </w:r>
      <w:r>
        <w:rPr>
          <w:sz w:val="18"/>
          <w:szCs w:val="18"/>
        </w:rPr>
        <w:t>scenario</w:t>
      </w:r>
      <w:r w:rsidRPr="005B21C7">
        <w:rPr>
          <w:sz w:val="18"/>
          <w:szCs w:val="18"/>
        </w:rPr>
        <w:t>, but if it is</w:t>
      </w:r>
      <w:r>
        <w:rPr>
          <w:sz w:val="18"/>
          <w:szCs w:val="18"/>
        </w:rPr>
        <w:t>,</w:t>
      </w:r>
      <w:r w:rsidRPr="005B21C7">
        <w:rPr>
          <w:sz w:val="18"/>
          <w:szCs w:val="18"/>
        </w:rPr>
        <w:t xml:space="preserve"> it is required to be decommissioned. </w:t>
      </w:r>
    </w:p>
    <w:p w14:paraId="40296065" w14:textId="77777777" w:rsidR="00191812" w:rsidRPr="00DE6E8A" w:rsidRDefault="00191812" w:rsidP="00191812">
      <w:pPr>
        <w:pStyle w:val="BodyText"/>
      </w:pPr>
    </w:p>
    <w:p w14:paraId="0E63E094" w14:textId="49977A13" w:rsidR="00191812" w:rsidRPr="001C1455" w:rsidRDefault="008677CC" w:rsidP="001C1455">
      <w:pPr>
        <w:pStyle w:val="Heading3"/>
        <w:rPr>
          <w:i/>
          <w:sz w:val="24"/>
          <w:szCs w:val="24"/>
        </w:rPr>
      </w:pPr>
      <w:bookmarkStart w:id="1004" w:name="_Toc132192946"/>
      <w:r w:rsidRPr="001C1455">
        <w:rPr>
          <w:i/>
          <w:sz w:val="24"/>
          <w:szCs w:val="24"/>
        </w:rPr>
        <w:t>Specified Minimum Energy Efficiency</w:t>
      </w:r>
      <w:bookmarkEnd w:id="1004"/>
    </w:p>
    <w:p w14:paraId="28AB5819" w14:textId="62344029" w:rsidR="00191812" w:rsidRDefault="00191812" w:rsidP="00191812">
      <w:pPr>
        <w:pStyle w:val="BodyText"/>
      </w:pPr>
      <w:r w:rsidRPr="00DE6E8A">
        <w:t xml:space="preserve">There are no additional requirements that must be met by the </w:t>
      </w:r>
      <w:r w:rsidR="00531379">
        <w:t>product</w:t>
      </w:r>
      <w:r w:rsidRPr="00DE6E8A">
        <w:t xml:space="preserve"> installed.</w:t>
      </w:r>
    </w:p>
    <w:p w14:paraId="098E5CB5" w14:textId="77777777" w:rsidR="00D6153B" w:rsidRDefault="00D6153B" w:rsidP="00191812">
      <w:pPr>
        <w:pStyle w:val="BodyText"/>
      </w:pPr>
    </w:p>
    <w:p w14:paraId="048AACFA" w14:textId="77777777" w:rsidR="00927EF5" w:rsidRPr="001C1455" w:rsidRDefault="00927EF5" w:rsidP="00927EF5">
      <w:pPr>
        <w:pStyle w:val="Heading3"/>
        <w:rPr>
          <w:i/>
          <w:sz w:val="24"/>
          <w:szCs w:val="24"/>
        </w:rPr>
      </w:pPr>
      <w:bookmarkStart w:id="1005" w:name="_Toc132192947"/>
      <w:r w:rsidRPr="001C1455">
        <w:rPr>
          <w:i/>
          <w:sz w:val="24"/>
          <w:szCs w:val="24"/>
        </w:rPr>
        <w:t>Other specified matters</w:t>
      </w:r>
      <w:bookmarkEnd w:id="1005"/>
    </w:p>
    <w:p w14:paraId="7F3C4FEB" w14:textId="684254EE" w:rsidR="00006ADC" w:rsidRDefault="00927EF5" w:rsidP="00927EF5">
      <w:pPr>
        <w:pStyle w:val="BodyText"/>
      </w:pPr>
      <w:r>
        <w:t>None.</w:t>
      </w:r>
    </w:p>
    <w:p w14:paraId="53C11137" w14:textId="77777777" w:rsidR="00D6153B" w:rsidRPr="00DE6E8A" w:rsidRDefault="00D6153B" w:rsidP="00927EF5">
      <w:pPr>
        <w:pStyle w:val="BodyText"/>
      </w:pPr>
    </w:p>
    <w:p w14:paraId="505F71C0" w14:textId="7E9E9BF3" w:rsidR="00191812" w:rsidRPr="001C1455" w:rsidRDefault="00191812" w:rsidP="001C1455">
      <w:pPr>
        <w:pStyle w:val="Heading3"/>
        <w:rPr>
          <w:i/>
          <w:sz w:val="24"/>
          <w:szCs w:val="24"/>
        </w:rPr>
      </w:pPr>
      <w:bookmarkStart w:id="1006" w:name="_Toc506196597"/>
      <w:bookmarkStart w:id="1007" w:name="_Toc509321265"/>
      <w:bookmarkStart w:id="1008" w:name="_Toc132192948"/>
      <w:r w:rsidRPr="001C1455">
        <w:rPr>
          <w:i/>
          <w:sz w:val="24"/>
          <w:szCs w:val="24"/>
        </w:rPr>
        <w:t>Method for Determining GHG Equivalent Reduction</w:t>
      </w:r>
      <w:bookmarkEnd w:id="1006"/>
      <w:bookmarkEnd w:id="1007"/>
      <w:bookmarkEnd w:id="1008"/>
    </w:p>
    <w:tbl>
      <w:tblPr>
        <w:tblStyle w:val="PullOutBoxTable"/>
        <w:tblW w:w="5000" w:type="pct"/>
        <w:tblLook w:val="0600" w:firstRow="0" w:lastRow="0" w:firstColumn="0" w:lastColumn="0" w:noHBand="1" w:noVBand="1"/>
      </w:tblPr>
      <w:tblGrid>
        <w:gridCol w:w="9629"/>
      </w:tblGrid>
      <w:tr w:rsidR="00464495" w14:paraId="5E9C5AD2"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223B78F7" w14:textId="50C43028" w:rsidR="00464495" w:rsidRPr="00464495" w:rsidRDefault="00464495" w:rsidP="00464495">
            <w:pPr>
              <w:pStyle w:val="PullOutBoxBodyText"/>
              <w:rPr>
                <w:b/>
              </w:rPr>
            </w:pPr>
            <w:r w:rsidRPr="00464495">
              <w:rPr>
                <w:b/>
              </w:rPr>
              <w:t>Scenarios 35A to 35D: Non-building based lighting upgrades</w:t>
            </w:r>
          </w:p>
        </w:tc>
      </w:tr>
    </w:tbl>
    <w:p w14:paraId="08837FA9" w14:textId="3C9BD916"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_Ref504379003 \h </w:instrText>
      </w:r>
      <w:r w:rsidRPr="00DE6E8A">
        <w:fldChar w:fldCharType="separate"/>
      </w:r>
      <w:r w:rsidR="006704CA" w:rsidRPr="00DE6E8A">
        <w:t xml:space="preserve">Equation </w:t>
      </w:r>
      <w:r w:rsidR="006704CA">
        <w:rPr>
          <w:noProof/>
        </w:rPr>
        <w:t>35</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_Ref504382850 \h </w:instrText>
      </w:r>
      <w:r w:rsidRPr="00DE6E8A">
        <w:fldChar w:fldCharType="separate"/>
      </w:r>
      <w:r w:rsidR="006704CA" w:rsidRPr="00DE6E8A">
        <w:t xml:space="preserve">Table </w:t>
      </w:r>
      <w:r w:rsidR="006704CA">
        <w:rPr>
          <w:noProof/>
        </w:rPr>
        <w:t>35</w:t>
      </w:r>
      <w:r w:rsidR="006704CA">
        <w:t>.</w:t>
      </w:r>
      <w:r w:rsidR="006704CA">
        <w:rPr>
          <w:noProof/>
        </w:rPr>
        <w:t>2</w:t>
      </w:r>
      <w:r w:rsidRPr="00DE6E8A">
        <w:fldChar w:fldCharType="end"/>
      </w:r>
      <w:r w:rsidRPr="00DE6E8A">
        <w:t>.</w:t>
      </w:r>
    </w:p>
    <w:p w14:paraId="1FCD79BE" w14:textId="0FFB79CD" w:rsidR="00191812" w:rsidRPr="00DE6E8A" w:rsidRDefault="00191812" w:rsidP="00191812">
      <w:pPr>
        <w:pStyle w:val="Caption"/>
      </w:pPr>
      <w:bookmarkStart w:id="1009" w:name="_Toc503972755"/>
      <w:bookmarkStart w:id="1010" w:name="_Ref504379003"/>
      <w:bookmarkStart w:id="1011" w:name="_Toc52261475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35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1009"/>
      <w:bookmarkEnd w:id="1010"/>
      <w:r w:rsidRPr="00DE6E8A">
        <w:t xml:space="preserve"> – GHG equivalent emissions reduction calculation for Scenarios 35A to 35D</w:t>
      </w:r>
      <w:bookmarkEnd w:id="1011"/>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0717FF3F"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8C4204D" w14:textId="703D6EB1"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43E8DFDB" w14:textId="4C432AAA" w:rsidR="00191812" w:rsidRPr="00DE6E8A" w:rsidRDefault="00191812" w:rsidP="00191812">
      <w:pPr>
        <w:pStyle w:val="Caption"/>
      </w:pPr>
      <w:bookmarkStart w:id="1012" w:name="_Toc503972567"/>
      <w:bookmarkStart w:id="1013" w:name="_Ref504382850"/>
      <w:bookmarkStart w:id="1014" w:name="_Toc504390882"/>
      <w:bookmarkStart w:id="1015" w:name="_Toc509321628"/>
      <w:bookmarkStart w:id="1016" w:name="_Toc52261467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1012"/>
      <w:bookmarkEnd w:id="1013"/>
      <w:r w:rsidRPr="00DE6E8A">
        <w:t xml:space="preserve"> – GHG equivalent emissions reduction variables for Scenarios 35A to 35D</w:t>
      </w:r>
      <w:bookmarkEnd w:id="1014"/>
      <w:bookmarkEnd w:id="1015"/>
      <w:bookmarkEnd w:id="101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2045"/>
        <w:gridCol w:w="4754"/>
        <w:gridCol w:w="2820"/>
      </w:tblGrid>
      <w:tr w:rsidR="00191812" w:rsidRPr="003046E8" w14:paraId="47629E23"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63" w:type="pct"/>
            <w:shd w:val="clear" w:color="auto" w:fill="E5F1FA" w:themeFill="light2"/>
          </w:tcPr>
          <w:p w14:paraId="57E0B24B" w14:textId="77777777" w:rsidR="00191812" w:rsidRPr="003046E8" w:rsidRDefault="00191812" w:rsidP="003046E8">
            <w:pPr>
              <w:pStyle w:val="TableTextLeft"/>
              <w:rPr>
                <w:b/>
              </w:rPr>
            </w:pPr>
            <w:r w:rsidRPr="003046E8">
              <w:rPr>
                <w:b/>
              </w:rPr>
              <w:t>Input type</w:t>
            </w:r>
          </w:p>
        </w:tc>
        <w:tc>
          <w:tcPr>
            <w:tcW w:w="2471" w:type="pct"/>
            <w:shd w:val="clear" w:color="auto" w:fill="E5F1FA" w:themeFill="light2"/>
          </w:tcPr>
          <w:p w14:paraId="6224CA00"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467" w:type="pct"/>
            <w:shd w:val="clear" w:color="auto" w:fill="E5F1FA" w:themeFill="light2"/>
          </w:tcPr>
          <w:p w14:paraId="38664B46"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2D5F15C7" w14:textId="77777777" w:rsidTr="00F4676B">
        <w:tc>
          <w:tcPr>
            <w:tcW w:w="1063" w:type="pct"/>
          </w:tcPr>
          <w:p w14:paraId="2D597929" w14:textId="77777777" w:rsidR="00191812" w:rsidRPr="00DE6E8A" w:rsidRDefault="00191812" w:rsidP="00191812">
            <w:pPr>
              <w:pStyle w:val="TableTextLeft"/>
            </w:pPr>
            <w:r w:rsidRPr="00DE6E8A">
              <w:t>Baseline</w:t>
            </w:r>
          </w:p>
        </w:tc>
        <w:tc>
          <w:tcPr>
            <w:tcW w:w="2471" w:type="pct"/>
          </w:tcPr>
          <w:p w14:paraId="5C89E891" w14:textId="77777777" w:rsidR="00191812" w:rsidRPr="00DE6E8A" w:rsidRDefault="00191812" w:rsidP="00191812">
            <w:pPr>
              <w:pStyle w:val="TableTextLeft"/>
              <w:rPr>
                <w:highlight w:val="yellow"/>
              </w:rPr>
            </w:pPr>
            <w:r w:rsidRPr="00DE6E8A">
              <w:t>In every instance</w:t>
            </w:r>
          </w:p>
        </w:tc>
        <w:tc>
          <w:tcPr>
            <w:tcW w:w="1467" w:type="pct"/>
          </w:tcPr>
          <w:p w14:paraId="31ABF83D" w14:textId="39391992" w:rsidR="00191812" w:rsidRPr="00DE6E8A" w:rsidRDefault="00191812" w:rsidP="00191812">
            <w:pPr>
              <w:pStyle w:val="TableTextLeft"/>
            </w:pPr>
            <w:r w:rsidRPr="00DE6E8A">
              <w:t xml:space="preserve">Given by </w:t>
            </w:r>
            <w:r w:rsidRPr="00DE6E8A">
              <w:fldChar w:fldCharType="begin"/>
            </w:r>
            <w:r w:rsidRPr="00DE6E8A">
              <w:instrText xml:space="preserve"> REF _Ref504379108 \h </w:instrText>
            </w:r>
            <w:r w:rsidRPr="00DE6E8A">
              <w:fldChar w:fldCharType="separate"/>
            </w:r>
            <w:r w:rsidR="006704CA" w:rsidRPr="00DE6E8A">
              <w:t xml:space="preserve">Equation </w:t>
            </w:r>
            <w:r w:rsidR="006704CA">
              <w:rPr>
                <w:noProof/>
              </w:rPr>
              <w:t>35</w:t>
            </w:r>
            <w:r w:rsidR="006704CA">
              <w:t>.</w:t>
            </w:r>
            <w:r w:rsidR="006704CA">
              <w:rPr>
                <w:noProof/>
              </w:rPr>
              <w:t>2</w:t>
            </w:r>
            <w:r w:rsidRPr="00DE6E8A">
              <w:fldChar w:fldCharType="end"/>
            </w:r>
            <w:r w:rsidRPr="00DE6E8A">
              <w:t xml:space="preserve">, using variables listed in </w:t>
            </w:r>
            <w:r w:rsidRPr="00DE6E8A">
              <w:fldChar w:fldCharType="begin"/>
            </w:r>
            <w:r w:rsidRPr="00DE6E8A">
              <w:instrText xml:space="preserve"> REF _Ref505942994 \h </w:instrText>
            </w:r>
            <w:r w:rsidRPr="00DE6E8A">
              <w:fldChar w:fldCharType="separate"/>
            </w:r>
            <w:r w:rsidR="006704CA" w:rsidRPr="00DE6E8A">
              <w:t xml:space="preserve">Table </w:t>
            </w:r>
            <w:r w:rsidR="006704CA">
              <w:rPr>
                <w:noProof/>
              </w:rPr>
              <w:t>35</w:t>
            </w:r>
            <w:r w:rsidR="006704CA">
              <w:t>.</w:t>
            </w:r>
            <w:r w:rsidR="006704CA">
              <w:rPr>
                <w:noProof/>
              </w:rPr>
              <w:t>3</w:t>
            </w:r>
            <w:r w:rsidRPr="00DE6E8A">
              <w:fldChar w:fldCharType="end"/>
            </w:r>
          </w:p>
        </w:tc>
      </w:tr>
      <w:tr w:rsidR="00191812" w:rsidRPr="00DE6E8A" w14:paraId="18ECBE98" w14:textId="77777777" w:rsidTr="00F4676B">
        <w:tc>
          <w:tcPr>
            <w:tcW w:w="1063" w:type="pct"/>
          </w:tcPr>
          <w:p w14:paraId="33D33010" w14:textId="77777777" w:rsidR="00191812" w:rsidRPr="00DE6E8A" w:rsidRDefault="00191812" w:rsidP="00191812">
            <w:pPr>
              <w:pStyle w:val="TableTextLeft"/>
            </w:pPr>
            <w:r w:rsidRPr="00DE6E8A">
              <w:t>Upgrade</w:t>
            </w:r>
          </w:p>
        </w:tc>
        <w:tc>
          <w:tcPr>
            <w:tcW w:w="2471" w:type="pct"/>
          </w:tcPr>
          <w:p w14:paraId="47E79534" w14:textId="77777777" w:rsidR="00191812" w:rsidRPr="00DE6E8A" w:rsidRDefault="00191812" w:rsidP="00191812">
            <w:pPr>
              <w:pStyle w:val="TableTextLeft"/>
              <w:rPr>
                <w:highlight w:val="yellow"/>
              </w:rPr>
            </w:pPr>
            <w:r w:rsidRPr="00DE6E8A">
              <w:t>In every instance</w:t>
            </w:r>
          </w:p>
        </w:tc>
        <w:tc>
          <w:tcPr>
            <w:tcW w:w="1467" w:type="pct"/>
          </w:tcPr>
          <w:p w14:paraId="1A53B8FF" w14:textId="47AFA1DF" w:rsidR="00191812" w:rsidRPr="00DE6E8A" w:rsidRDefault="00191812" w:rsidP="00191812">
            <w:pPr>
              <w:pStyle w:val="TableTextLeft"/>
            </w:pPr>
            <w:r w:rsidRPr="00DE6E8A">
              <w:t xml:space="preserve">Given by </w:t>
            </w:r>
            <w:r w:rsidRPr="00DE6E8A">
              <w:fldChar w:fldCharType="begin"/>
            </w:r>
            <w:r w:rsidRPr="00DE6E8A">
              <w:instrText xml:space="preserve"> REF _Ref504379098 \h </w:instrText>
            </w:r>
            <w:r w:rsidRPr="00DE6E8A">
              <w:fldChar w:fldCharType="separate"/>
            </w:r>
            <w:r w:rsidR="006704CA" w:rsidRPr="00DE6E8A">
              <w:t xml:space="preserve">Equation </w:t>
            </w:r>
            <w:r w:rsidR="006704CA">
              <w:rPr>
                <w:noProof/>
              </w:rPr>
              <w:t>35</w:t>
            </w:r>
            <w:r w:rsidR="006704CA">
              <w:t>.</w:t>
            </w:r>
            <w:r w:rsidR="006704CA">
              <w:rPr>
                <w:noProof/>
              </w:rPr>
              <w:t>3</w:t>
            </w:r>
            <w:r w:rsidRPr="00DE6E8A">
              <w:fldChar w:fldCharType="end"/>
            </w:r>
            <w:r w:rsidRPr="00DE6E8A">
              <w:t xml:space="preserve">, using variables listed in </w:t>
            </w:r>
            <w:r w:rsidRPr="00DE6E8A">
              <w:fldChar w:fldCharType="begin"/>
            </w:r>
            <w:r w:rsidRPr="00DE6E8A">
              <w:instrText xml:space="preserve"> REF _Ref505943002 \h </w:instrText>
            </w:r>
            <w:r w:rsidRPr="00DE6E8A">
              <w:fldChar w:fldCharType="separate"/>
            </w:r>
            <w:r w:rsidR="006704CA" w:rsidRPr="00DE6E8A">
              <w:t xml:space="preserve">Table </w:t>
            </w:r>
            <w:r w:rsidR="006704CA">
              <w:rPr>
                <w:noProof/>
              </w:rPr>
              <w:t>35</w:t>
            </w:r>
            <w:r w:rsidR="006704CA">
              <w:t>.</w:t>
            </w:r>
            <w:r w:rsidR="006704CA">
              <w:rPr>
                <w:noProof/>
              </w:rPr>
              <w:t>4</w:t>
            </w:r>
            <w:r w:rsidRPr="00DE6E8A">
              <w:fldChar w:fldCharType="end"/>
            </w:r>
            <w:r w:rsidRPr="00DE6E8A">
              <w:t xml:space="preserve"> </w:t>
            </w:r>
          </w:p>
        </w:tc>
      </w:tr>
      <w:tr w:rsidR="00191812" w:rsidRPr="00DE6E8A" w14:paraId="0E50E909" w14:textId="77777777" w:rsidTr="00F4676B">
        <w:tc>
          <w:tcPr>
            <w:tcW w:w="1063" w:type="pct"/>
          </w:tcPr>
          <w:p w14:paraId="4D588A49" w14:textId="77777777" w:rsidR="00191812" w:rsidRPr="00DE6E8A" w:rsidRDefault="00191812" w:rsidP="00191812">
            <w:pPr>
              <w:pStyle w:val="TableTextLeft"/>
            </w:pPr>
            <w:r w:rsidRPr="00DE6E8A">
              <w:t>Lifetime</w:t>
            </w:r>
          </w:p>
        </w:tc>
        <w:tc>
          <w:tcPr>
            <w:tcW w:w="2471" w:type="pct"/>
          </w:tcPr>
          <w:p w14:paraId="58BDEDC8" w14:textId="77777777" w:rsidR="00191812" w:rsidRPr="00DE6E8A" w:rsidRDefault="00191812" w:rsidP="00191812">
            <w:pPr>
              <w:pStyle w:val="TableTextLeft"/>
            </w:pPr>
            <w:r w:rsidRPr="00DE6E8A">
              <w:t>In every instance</w:t>
            </w:r>
          </w:p>
        </w:tc>
        <w:tc>
          <w:tcPr>
            <w:tcW w:w="1467" w:type="pct"/>
          </w:tcPr>
          <w:p w14:paraId="0957F4A4" w14:textId="05F67D54" w:rsidR="00191812" w:rsidRPr="00DE6E8A" w:rsidRDefault="00191812" w:rsidP="00191812">
            <w:pPr>
              <w:pStyle w:val="TableTextLeft"/>
            </w:pPr>
            <w:r w:rsidRPr="00DE6E8A">
              <w:t xml:space="preserve">Given by </w:t>
            </w:r>
            <w:r w:rsidRPr="00DE6E8A">
              <w:fldChar w:fldCharType="begin"/>
            </w:r>
            <w:r w:rsidRPr="00DE6E8A">
              <w:instrText xml:space="preserve"> REF _Ref504379081 \h </w:instrText>
            </w:r>
            <w:r w:rsidRPr="00DE6E8A">
              <w:fldChar w:fldCharType="separate"/>
            </w:r>
            <w:r w:rsidR="006704CA" w:rsidRPr="00DE6E8A">
              <w:t xml:space="preserve">Equation </w:t>
            </w:r>
            <w:r w:rsidR="006704CA">
              <w:rPr>
                <w:noProof/>
              </w:rPr>
              <w:t>35</w:t>
            </w:r>
            <w:r w:rsidR="006704CA">
              <w:t>.</w:t>
            </w:r>
            <w:r w:rsidR="006704CA">
              <w:rPr>
                <w:noProof/>
              </w:rPr>
              <w:t>4</w:t>
            </w:r>
            <w:r w:rsidRPr="00DE6E8A">
              <w:fldChar w:fldCharType="end"/>
            </w:r>
            <w:r w:rsidRPr="00DE6E8A">
              <w:t xml:space="preserve">, using variables listed in </w:t>
            </w:r>
            <w:r w:rsidRPr="00DE6E8A">
              <w:fldChar w:fldCharType="begin"/>
            </w:r>
            <w:r w:rsidRPr="00DE6E8A">
              <w:instrText xml:space="preserve"> REF _Ref505943010 \h </w:instrText>
            </w:r>
            <w:r w:rsidRPr="00DE6E8A">
              <w:fldChar w:fldCharType="separate"/>
            </w:r>
            <w:r w:rsidR="006704CA" w:rsidRPr="00DE6E8A">
              <w:t xml:space="preserve">Table </w:t>
            </w:r>
            <w:r w:rsidR="006704CA">
              <w:rPr>
                <w:noProof/>
              </w:rPr>
              <w:t>35</w:t>
            </w:r>
            <w:r w:rsidR="006704CA">
              <w:t>.</w:t>
            </w:r>
            <w:r w:rsidR="006704CA">
              <w:rPr>
                <w:noProof/>
              </w:rPr>
              <w:t>5</w:t>
            </w:r>
            <w:r w:rsidRPr="00DE6E8A">
              <w:fldChar w:fldCharType="end"/>
            </w:r>
            <w:r w:rsidRPr="00DE6E8A">
              <w:t xml:space="preserve"> </w:t>
            </w:r>
          </w:p>
        </w:tc>
      </w:tr>
      <w:tr w:rsidR="00191812" w:rsidRPr="00DE6E8A" w14:paraId="64C0202A" w14:textId="77777777" w:rsidTr="00F4676B">
        <w:tc>
          <w:tcPr>
            <w:tcW w:w="1063" w:type="pct"/>
            <w:vMerge w:val="restart"/>
          </w:tcPr>
          <w:p w14:paraId="5108AD40" w14:textId="77777777" w:rsidR="00191812" w:rsidRPr="00DE6E8A" w:rsidRDefault="00191812" w:rsidP="00191812">
            <w:pPr>
              <w:pStyle w:val="TableTextLeft"/>
            </w:pPr>
            <w:r w:rsidRPr="00DE6E8A">
              <w:t>Regional Factor</w:t>
            </w:r>
          </w:p>
        </w:tc>
        <w:tc>
          <w:tcPr>
            <w:tcW w:w="2471" w:type="pct"/>
          </w:tcPr>
          <w:p w14:paraId="54EB45D1" w14:textId="77777777" w:rsidR="00191812" w:rsidRPr="00DE6E8A" w:rsidRDefault="00191812" w:rsidP="00191812">
            <w:pPr>
              <w:pStyle w:val="TableTextLeft"/>
            </w:pPr>
            <w:r w:rsidRPr="00DE6E8A">
              <w:t>For upgrades in Metropolitan Victoria</w:t>
            </w:r>
          </w:p>
        </w:tc>
        <w:tc>
          <w:tcPr>
            <w:tcW w:w="1467" w:type="pct"/>
          </w:tcPr>
          <w:p w14:paraId="60E24D66" w14:textId="77777777" w:rsidR="00191812" w:rsidRPr="00DE6E8A" w:rsidRDefault="00191812" w:rsidP="00191812">
            <w:pPr>
              <w:pStyle w:val="TableTextLeft"/>
            </w:pPr>
            <w:r w:rsidRPr="00DE6E8A">
              <w:t>0.98</w:t>
            </w:r>
          </w:p>
        </w:tc>
      </w:tr>
      <w:tr w:rsidR="00191812" w:rsidRPr="00DE6E8A" w14:paraId="0D542BB1" w14:textId="77777777" w:rsidTr="00F4676B">
        <w:tc>
          <w:tcPr>
            <w:tcW w:w="1063" w:type="pct"/>
            <w:vMerge/>
          </w:tcPr>
          <w:p w14:paraId="399ECA7E" w14:textId="77777777" w:rsidR="00191812" w:rsidRPr="00DE6E8A" w:rsidRDefault="00191812" w:rsidP="00191812">
            <w:pPr>
              <w:pStyle w:val="BodyText"/>
            </w:pPr>
          </w:p>
        </w:tc>
        <w:tc>
          <w:tcPr>
            <w:tcW w:w="2471" w:type="pct"/>
          </w:tcPr>
          <w:p w14:paraId="1BCB1872" w14:textId="77777777" w:rsidR="00191812" w:rsidRPr="00DE6E8A" w:rsidRDefault="00191812" w:rsidP="00191812">
            <w:pPr>
              <w:pStyle w:val="TableTextLeft"/>
            </w:pPr>
            <w:r w:rsidRPr="00DE6E8A">
              <w:t xml:space="preserve">For upgrades in Regional Victoria </w:t>
            </w:r>
          </w:p>
        </w:tc>
        <w:tc>
          <w:tcPr>
            <w:tcW w:w="1467" w:type="pct"/>
          </w:tcPr>
          <w:p w14:paraId="59758AA1" w14:textId="77777777" w:rsidR="00191812" w:rsidRPr="00DE6E8A" w:rsidRDefault="00191812" w:rsidP="00191812">
            <w:pPr>
              <w:pStyle w:val="TableTextLeft"/>
            </w:pPr>
            <w:r w:rsidRPr="00DE6E8A">
              <w:t>1.04</w:t>
            </w:r>
          </w:p>
        </w:tc>
      </w:tr>
    </w:tbl>
    <w:p w14:paraId="7AD79A69" w14:textId="33B809AD" w:rsidR="00191812" w:rsidRPr="00DE6E8A" w:rsidRDefault="00191812" w:rsidP="00191812">
      <w:pPr>
        <w:pStyle w:val="Caption"/>
      </w:pPr>
      <w:bookmarkStart w:id="1017" w:name="_Toc503972756"/>
      <w:bookmarkStart w:id="1018" w:name="_Ref504379108"/>
      <w:bookmarkStart w:id="1019" w:name="_Toc522614759"/>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35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2</w:t>
      </w:r>
      <w:r w:rsidR="00E526F0">
        <w:rPr>
          <w:noProof/>
        </w:rPr>
        <w:fldChar w:fldCharType="end"/>
      </w:r>
      <w:bookmarkEnd w:id="1017"/>
      <w:bookmarkEnd w:id="1018"/>
      <w:r w:rsidRPr="00DE6E8A">
        <w:t xml:space="preserve"> – Baseline calculation for all non-building based lighting upgrades</w:t>
      </w:r>
      <w:bookmarkEnd w:id="1019"/>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3CB771BD"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C4BA2F5" w14:textId="6BC58595" w:rsidR="00191812" w:rsidRPr="002D42A5" w:rsidRDefault="002D42A5" w:rsidP="003046E8">
            <w:pPr>
              <w:pStyle w:val="TableTextLeft"/>
              <w:rPr>
                <w:rFonts w:eastAsiaTheme="majorEastAsia"/>
              </w:rPr>
            </w:pPr>
            <m:oMathPara>
              <m:oMathParaPr>
                <m:jc m:val="left"/>
              </m:oMathParaPr>
              <m:oMath>
                <m:r>
                  <m:rPr>
                    <m:sty m:val="bi"/>
                  </m:rPr>
                  <w:rPr>
                    <w:rFonts w:ascii="Cambria Math" w:hAnsi="Cambria Math"/>
                  </w:rPr>
                  <m:t>Baseline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7C2EF668" w14:textId="4E81C53F" w:rsidR="00191812" w:rsidRPr="00DE6E8A" w:rsidRDefault="00191812" w:rsidP="00191812">
      <w:pPr>
        <w:pStyle w:val="Caption"/>
      </w:pPr>
      <w:bookmarkStart w:id="1020" w:name="_Toc503972568"/>
      <w:bookmarkStart w:id="1021" w:name="_Ref505942994"/>
      <w:bookmarkStart w:id="1022" w:name="_Toc504390883"/>
      <w:bookmarkStart w:id="1023" w:name="_Toc509321629"/>
      <w:bookmarkStart w:id="1024" w:name="_Toc52261467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1020"/>
      <w:bookmarkEnd w:id="1021"/>
      <w:r w:rsidRPr="00DE6E8A">
        <w:t xml:space="preserve"> – Baseline calculation variables for all non-building based lighting upgrades</w:t>
      </w:r>
      <w:bookmarkEnd w:id="1022"/>
      <w:bookmarkEnd w:id="1023"/>
      <w:bookmarkEnd w:id="102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047"/>
        <w:gridCol w:w="5748"/>
        <w:gridCol w:w="2824"/>
      </w:tblGrid>
      <w:tr w:rsidR="00191812" w:rsidRPr="003046E8" w14:paraId="7E39058C"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44" w:type="pct"/>
            <w:shd w:val="clear" w:color="auto" w:fill="E5F1FA" w:themeFill="light2"/>
          </w:tcPr>
          <w:p w14:paraId="30AFE47A" w14:textId="77777777" w:rsidR="00191812" w:rsidRPr="003046E8" w:rsidRDefault="00191812" w:rsidP="003046E8">
            <w:pPr>
              <w:pStyle w:val="TableTextLeft"/>
              <w:rPr>
                <w:b/>
              </w:rPr>
            </w:pPr>
            <w:r w:rsidRPr="003046E8">
              <w:rPr>
                <w:b/>
              </w:rPr>
              <w:t>Input type</w:t>
            </w:r>
          </w:p>
        </w:tc>
        <w:tc>
          <w:tcPr>
            <w:tcW w:w="2987" w:type="pct"/>
            <w:shd w:val="clear" w:color="auto" w:fill="E5F1FA" w:themeFill="light2"/>
          </w:tcPr>
          <w:p w14:paraId="66DCD6FD"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468" w:type="pct"/>
            <w:shd w:val="clear" w:color="auto" w:fill="E5F1FA" w:themeFill="light2"/>
          </w:tcPr>
          <w:p w14:paraId="41308A5E"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4D0001F1" w14:textId="77777777" w:rsidTr="006063E0">
        <w:tc>
          <w:tcPr>
            <w:tcW w:w="544" w:type="pct"/>
            <w:vMerge w:val="restart"/>
          </w:tcPr>
          <w:p w14:paraId="6C96BE0C" w14:textId="77777777" w:rsidR="00191812" w:rsidRPr="00DE6E8A" w:rsidRDefault="00191812" w:rsidP="00191812">
            <w:pPr>
              <w:pStyle w:val="TableTextLeft"/>
            </w:pPr>
            <w:r w:rsidRPr="00DE6E8A">
              <w:t>LCP</w:t>
            </w:r>
          </w:p>
        </w:tc>
        <w:tc>
          <w:tcPr>
            <w:tcW w:w="2987" w:type="pct"/>
          </w:tcPr>
          <w:p w14:paraId="6E05CBAA" w14:textId="4BCB8E71" w:rsidR="00191812" w:rsidRPr="00DE6E8A" w:rsidRDefault="00191812" w:rsidP="00191812">
            <w:pPr>
              <w:pStyle w:val="TableTextLeft"/>
            </w:pPr>
            <w:r w:rsidRPr="00DE6E8A">
              <w:t xml:space="preserve">Light source is listed in </w:t>
            </w:r>
            <w:r w:rsidRPr="00DE6E8A">
              <w:fldChar w:fldCharType="begin"/>
            </w:r>
            <w:r w:rsidRPr="00DE6E8A">
              <w:instrText xml:space="preserve"> REF _Ref504380399 \h  \* MERGEFORMAT </w:instrText>
            </w:r>
            <w:r w:rsidRPr="00DE6E8A">
              <w:fldChar w:fldCharType="separate"/>
            </w:r>
            <w:r w:rsidR="006704CA" w:rsidRPr="00DE6E8A">
              <w:t xml:space="preserve">Table </w:t>
            </w:r>
            <w:r w:rsidR="006704CA">
              <w:t>35.6</w:t>
            </w:r>
            <w:r w:rsidRPr="00DE6E8A">
              <w:fldChar w:fldCharType="end"/>
            </w:r>
          </w:p>
        </w:tc>
        <w:tc>
          <w:tcPr>
            <w:tcW w:w="1468" w:type="pct"/>
          </w:tcPr>
          <w:p w14:paraId="6F633BF4" w14:textId="4844B0CD" w:rsidR="00191812" w:rsidRPr="00DE6E8A" w:rsidRDefault="00191812" w:rsidP="00191812">
            <w:pPr>
              <w:pStyle w:val="TableTextLeft"/>
            </w:pPr>
            <w:r w:rsidRPr="00DE6E8A">
              <w:t xml:space="preserve">As determined by </w:t>
            </w:r>
            <w:r w:rsidRPr="00DE6E8A">
              <w:fldChar w:fldCharType="begin"/>
            </w:r>
            <w:r w:rsidRPr="00DE6E8A">
              <w:instrText xml:space="preserve"> REF _Ref504380399 \h </w:instrText>
            </w:r>
            <w:r w:rsidRPr="00DE6E8A">
              <w:fldChar w:fldCharType="separate"/>
            </w:r>
            <w:r w:rsidR="006704CA" w:rsidRPr="00DE6E8A">
              <w:t xml:space="preserve">Table </w:t>
            </w:r>
            <w:r w:rsidR="006704CA">
              <w:rPr>
                <w:noProof/>
              </w:rPr>
              <w:t>35</w:t>
            </w:r>
            <w:r w:rsidR="006704CA">
              <w:t>.</w:t>
            </w:r>
            <w:r w:rsidR="006704CA">
              <w:rPr>
                <w:noProof/>
              </w:rPr>
              <w:t>6</w:t>
            </w:r>
            <w:r w:rsidRPr="00DE6E8A">
              <w:fldChar w:fldCharType="end"/>
            </w:r>
          </w:p>
        </w:tc>
      </w:tr>
      <w:tr w:rsidR="00191812" w:rsidRPr="00DE6E8A" w14:paraId="6127F4A6" w14:textId="77777777" w:rsidTr="006063E0">
        <w:tc>
          <w:tcPr>
            <w:tcW w:w="544" w:type="pct"/>
            <w:vMerge/>
          </w:tcPr>
          <w:p w14:paraId="14574F99" w14:textId="77777777" w:rsidR="00191812" w:rsidRPr="00DE6E8A" w:rsidRDefault="00191812" w:rsidP="00191812">
            <w:pPr>
              <w:pStyle w:val="BodyText"/>
            </w:pPr>
          </w:p>
        </w:tc>
        <w:tc>
          <w:tcPr>
            <w:tcW w:w="2987" w:type="pct"/>
          </w:tcPr>
          <w:p w14:paraId="74955A46" w14:textId="0CE457D1" w:rsidR="00191812" w:rsidRPr="00DE6E8A" w:rsidRDefault="00191812" w:rsidP="00191812">
            <w:pPr>
              <w:pStyle w:val="TableTextLeft"/>
            </w:pPr>
            <w:r w:rsidRPr="00DE6E8A">
              <w:t xml:space="preserve">Light source is not listed in </w:t>
            </w:r>
            <w:r w:rsidRPr="00DE6E8A">
              <w:fldChar w:fldCharType="begin"/>
            </w:r>
            <w:r w:rsidRPr="00DE6E8A">
              <w:instrText xml:space="preserve"> REF _Ref504380399 \h  \* MERGEFORMAT </w:instrText>
            </w:r>
            <w:r w:rsidRPr="00DE6E8A">
              <w:fldChar w:fldCharType="separate"/>
            </w:r>
            <w:r w:rsidR="006704CA" w:rsidRPr="00DE6E8A">
              <w:t xml:space="preserve">Table </w:t>
            </w:r>
            <w:r w:rsidR="006704CA">
              <w:t>35.6</w:t>
            </w:r>
            <w:r w:rsidRPr="00DE6E8A">
              <w:fldChar w:fldCharType="end"/>
            </w:r>
          </w:p>
        </w:tc>
        <w:tc>
          <w:tcPr>
            <w:tcW w:w="1468" w:type="pct"/>
          </w:tcPr>
          <w:p w14:paraId="20B52A64" w14:textId="77777777" w:rsidR="00191812" w:rsidRPr="00DE6E8A" w:rsidRDefault="00191812" w:rsidP="00191812">
            <w:pPr>
              <w:pStyle w:val="TableTextLeft"/>
            </w:pPr>
            <w:r w:rsidRPr="00DE6E8A">
              <w:t>The value determined by the ESC for that type of light source</w:t>
            </w:r>
          </w:p>
        </w:tc>
      </w:tr>
      <w:tr w:rsidR="00191812" w:rsidRPr="00DE6E8A" w14:paraId="70DA91E6" w14:textId="77777777" w:rsidTr="006063E0">
        <w:tc>
          <w:tcPr>
            <w:tcW w:w="544" w:type="pct"/>
          </w:tcPr>
          <w:p w14:paraId="54E17898" w14:textId="77777777" w:rsidR="00191812" w:rsidRPr="00DE6E8A" w:rsidRDefault="00191812" w:rsidP="00191812">
            <w:pPr>
              <w:pStyle w:val="TableTextLeft"/>
            </w:pPr>
            <w:r w:rsidRPr="00DE6E8A">
              <w:t>CM</w:t>
            </w:r>
          </w:p>
        </w:tc>
        <w:tc>
          <w:tcPr>
            <w:tcW w:w="2987" w:type="pct"/>
          </w:tcPr>
          <w:p w14:paraId="68DC3576" w14:textId="77777777" w:rsidR="00191812" w:rsidRPr="00DE6E8A" w:rsidRDefault="00191812" w:rsidP="00191812">
            <w:pPr>
              <w:pStyle w:val="TableTextLeft"/>
            </w:pPr>
            <w:r w:rsidRPr="00DE6E8A">
              <w:t>In every instance</w:t>
            </w:r>
          </w:p>
        </w:tc>
        <w:tc>
          <w:tcPr>
            <w:tcW w:w="1468" w:type="pct"/>
          </w:tcPr>
          <w:p w14:paraId="62FBCC54" w14:textId="15711C96" w:rsidR="00191812" w:rsidRPr="00DE6E8A" w:rsidRDefault="00191812" w:rsidP="00191812">
            <w:pPr>
              <w:pStyle w:val="TableTextLeft"/>
            </w:pPr>
            <w:r w:rsidRPr="00DE6E8A">
              <w:t xml:space="preserve">As determined by </w:t>
            </w:r>
            <w:r w:rsidRPr="00DE6E8A">
              <w:fldChar w:fldCharType="begin"/>
            </w:r>
            <w:r w:rsidRPr="00DE6E8A">
              <w:instrText xml:space="preserve"> REF _Ref504380546 \h </w:instrText>
            </w:r>
            <w:r w:rsidRPr="00DE6E8A">
              <w:fldChar w:fldCharType="separate"/>
            </w:r>
            <w:r w:rsidR="006704CA" w:rsidRPr="00DE6E8A">
              <w:t xml:space="preserve">Table </w:t>
            </w:r>
            <w:r w:rsidR="006704CA">
              <w:rPr>
                <w:noProof/>
              </w:rPr>
              <w:t>35</w:t>
            </w:r>
            <w:r w:rsidR="006704CA">
              <w:t>.</w:t>
            </w:r>
            <w:r w:rsidR="006704CA">
              <w:rPr>
                <w:noProof/>
              </w:rPr>
              <w:t>7</w:t>
            </w:r>
            <w:r w:rsidRPr="00DE6E8A">
              <w:fldChar w:fldCharType="end"/>
            </w:r>
          </w:p>
        </w:tc>
      </w:tr>
    </w:tbl>
    <w:p w14:paraId="467B3890" w14:textId="4D6D13C5" w:rsidR="00191812" w:rsidRPr="00DE6E8A" w:rsidRDefault="00191812" w:rsidP="00191812">
      <w:pPr>
        <w:pStyle w:val="Caption"/>
      </w:pPr>
      <w:bookmarkStart w:id="1025" w:name="_Toc503972757"/>
      <w:bookmarkStart w:id="1026" w:name="_Ref504379098"/>
      <w:bookmarkStart w:id="1027" w:name="_Toc52261476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35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3</w:t>
      </w:r>
      <w:r w:rsidR="00E526F0">
        <w:rPr>
          <w:noProof/>
        </w:rPr>
        <w:fldChar w:fldCharType="end"/>
      </w:r>
      <w:bookmarkEnd w:id="1025"/>
      <w:bookmarkEnd w:id="1026"/>
      <w:r w:rsidRPr="00DE6E8A">
        <w:t xml:space="preserve"> – Upgrade calculation for all non-building based lighting upgrades</w:t>
      </w:r>
      <w:bookmarkEnd w:id="1027"/>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29673EB2"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035C22F" w14:textId="31F28312"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1610600" w14:textId="0B0D0D69" w:rsidR="00191812" w:rsidRPr="00DE6E8A" w:rsidRDefault="00191812" w:rsidP="00191812">
      <w:pPr>
        <w:pStyle w:val="Caption"/>
      </w:pPr>
      <w:bookmarkStart w:id="1028" w:name="_Toc503972569"/>
      <w:bookmarkStart w:id="1029" w:name="_Ref505943002"/>
      <w:bookmarkStart w:id="1030" w:name="_Toc504390884"/>
      <w:bookmarkStart w:id="1031" w:name="_Toc509321630"/>
      <w:bookmarkStart w:id="1032" w:name="_Toc52261467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4</w:t>
      </w:r>
      <w:r w:rsidR="00E526F0">
        <w:rPr>
          <w:noProof/>
        </w:rPr>
        <w:fldChar w:fldCharType="end"/>
      </w:r>
      <w:bookmarkEnd w:id="1028"/>
      <w:bookmarkEnd w:id="1029"/>
      <w:r w:rsidRPr="00DE6E8A">
        <w:t xml:space="preserve"> – Upgrade calculation variables for all non-building based lighting upgrades</w:t>
      </w:r>
      <w:bookmarkEnd w:id="1030"/>
      <w:bookmarkEnd w:id="1031"/>
      <w:bookmarkEnd w:id="103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48"/>
        <w:gridCol w:w="3862"/>
        <w:gridCol w:w="4009"/>
      </w:tblGrid>
      <w:tr w:rsidR="00191812" w:rsidRPr="003046E8" w14:paraId="3AAE81BB"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08" w:type="pct"/>
            <w:shd w:val="clear" w:color="auto" w:fill="E5F1FA" w:themeFill="light2"/>
          </w:tcPr>
          <w:p w14:paraId="1230163A" w14:textId="77777777" w:rsidR="00191812" w:rsidRPr="003046E8" w:rsidRDefault="00191812" w:rsidP="003046E8">
            <w:pPr>
              <w:pStyle w:val="TableTextLeft"/>
              <w:rPr>
                <w:b/>
              </w:rPr>
            </w:pPr>
            <w:r w:rsidRPr="003046E8">
              <w:rPr>
                <w:b/>
              </w:rPr>
              <w:t>Input type</w:t>
            </w:r>
          </w:p>
        </w:tc>
        <w:tc>
          <w:tcPr>
            <w:tcW w:w="2007" w:type="pct"/>
            <w:shd w:val="clear" w:color="auto" w:fill="E5F1FA" w:themeFill="light2"/>
          </w:tcPr>
          <w:p w14:paraId="59D17BF2"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2084" w:type="pct"/>
            <w:shd w:val="clear" w:color="auto" w:fill="E5F1FA" w:themeFill="light2"/>
          </w:tcPr>
          <w:p w14:paraId="548CDAB0"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508DDC47" w14:textId="77777777" w:rsidTr="00F4676B">
        <w:tc>
          <w:tcPr>
            <w:tcW w:w="908" w:type="pct"/>
            <w:vMerge w:val="restart"/>
          </w:tcPr>
          <w:p w14:paraId="53B3BD12" w14:textId="77777777" w:rsidR="00191812" w:rsidRPr="00DE6E8A" w:rsidRDefault="00191812" w:rsidP="00191812">
            <w:pPr>
              <w:pStyle w:val="TableTextLeft"/>
            </w:pPr>
            <w:r w:rsidRPr="00DE6E8A">
              <w:t>LCP</w:t>
            </w:r>
          </w:p>
        </w:tc>
        <w:tc>
          <w:tcPr>
            <w:tcW w:w="2007" w:type="pct"/>
          </w:tcPr>
          <w:p w14:paraId="31694916" w14:textId="44AA37F8" w:rsidR="00191812" w:rsidRPr="00DE6E8A" w:rsidRDefault="00191812" w:rsidP="00191812">
            <w:pPr>
              <w:pStyle w:val="TableTextLeft"/>
            </w:pPr>
            <w:r w:rsidRPr="00DE6E8A">
              <w:t xml:space="preserve">Light source is listed in </w:t>
            </w:r>
            <w:r w:rsidRPr="00DE6E8A">
              <w:fldChar w:fldCharType="begin"/>
            </w:r>
            <w:r w:rsidRPr="00DE6E8A">
              <w:instrText xml:space="preserve"> REF _Ref504380399 \h </w:instrText>
            </w:r>
            <w:r w:rsidRPr="00DE6E8A">
              <w:fldChar w:fldCharType="separate"/>
            </w:r>
            <w:r w:rsidR="006704CA" w:rsidRPr="00DE6E8A">
              <w:t xml:space="preserve">Table </w:t>
            </w:r>
            <w:r w:rsidR="006704CA">
              <w:rPr>
                <w:noProof/>
              </w:rPr>
              <w:t>35</w:t>
            </w:r>
            <w:r w:rsidR="006704CA">
              <w:t>.</w:t>
            </w:r>
            <w:r w:rsidR="006704CA">
              <w:rPr>
                <w:noProof/>
              </w:rPr>
              <w:t>6</w:t>
            </w:r>
            <w:r w:rsidRPr="00DE6E8A">
              <w:fldChar w:fldCharType="end"/>
            </w:r>
          </w:p>
        </w:tc>
        <w:tc>
          <w:tcPr>
            <w:tcW w:w="2084" w:type="pct"/>
          </w:tcPr>
          <w:p w14:paraId="2F2599E6" w14:textId="24E278A2" w:rsidR="00191812" w:rsidRPr="00DE6E8A" w:rsidRDefault="00191812" w:rsidP="00191812">
            <w:pPr>
              <w:pStyle w:val="TableTextLeft"/>
            </w:pPr>
            <w:r w:rsidRPr="00DE6E8A">
              <w:t xml:space="preserve">As determined by </w:t>
            </w:r>
            <w:r w:rsidRPr="00DE6E8A">
              <w:fldChar w:fldCharType="begin"/>
            </w:r>
            <w:r w:rsidRPr="00DE6E8A">
              <w:instrText xml:space="preserve"> REF _Ref504380399 \h </w:instrText>
            </w:r>
            <w:r w:rsidRPr="00DE6E8A">
              <w:fldChar w:fldCharType="separate"/>
            </w:r>
            <w:r w:rsidR="006704CA" w:rsidRPr="00DE6E8A">
              <w:t xml:space="preserve">Table </w:t>
            </w:r>
            <w:r w:rsidR="006704CA">
              <w:rPr>
                <w:noProof/>
              </w:rPr>
              <w:t>35</w:t>
            </w:r>
            <w:r w:rsidR="006704CA">
              <w:t>.</w:t>
            </w:r>
            <w:r w:rsidR="006704CA">
              <w:rPr>
                <w:noProof/>
              </w:rPr>
              <w:t>6</w:t>
            </w:r>
            <w:r w:rsidRPr="00DE6E8A">
              <w:fldChar w:fldCharType="end"/>
            </w:r>
          </w:p>
        </w:tc>
      </w:tr>
      <w:tr w:rsidR="00191812" w:rsidRPr="00DE6E8A" w14:paraId="74343714" w14:textId="77777777" w:rsidTr="00F4676B">
        <w:tc>
          <w:tcPr>
            <w:tcW w:w="908" w:type="pct"/>
            <w:vMerge/>
          </w:tcPr>
          <w:p w14:paraId="6D4873D2" w14:textId="77777777" w:rsidR="00191812" w:rsidRPr="00DE6E8A" w:rsidRDefault="00191812" w:rsidP="00191812">
            <w:pPr>
              <w:pStyle w:val="BodyText"/>
            </w:pPr>
          </w:p>
        </w:tc>
        <w:tc>
          <w:tcPr>
            <w:tcW w:w="2007" w:type="pct"/>
          </w:tcPr>
          <w:p w14:paraId="0F902BF0" w14:textId="071A84C4" w:rsidR="00191812" w:rsidRPr="00DE6E8A" w:rsidRDefault="00191812" w:rsidP="00191812">
            <w:pPr>
              <w:pStyle w:val="TableTextLeft"/>
            </w:pPr>
            <w:r w:rsidRPr="00DE6E8A">
              <w:t xml:space="preserve">Light source is not listed in </w:t>
            </w:r>
            <w:r w:rsidRPr="00DE6E8A">
              <w:fldChar w:fldCharType="begin"/>
            </w:r>
            <w:r w:rsidRPr="00DE6E8A">
              <w:instrText xml:space="preserve"> REF _Ref504380399 \h  \* MERGEFORMAT </w:instrText>
            </w:r>
            <w:r w:rsidRPr="00DE6E8A">
              <w:fldChar w:fldCharType="separate"/>
            </w:r>
            <w:r w:rsidR="006704CA" w:rsidRPr="00DE6E8A">
              <w:t xml:space="preserve">Table </w:t>
            </w:r>
            <w:r w:rsidR="006704CA">
              <w:t>35.6</w:t>
            </w:r>
            <w:r w:rsidRPr="00DE6E8A">
              <w:fldChar w:fldCharType="end"/>
            </w:r>
          </w:p>
        </w:tc>
        <w:tc>
          <w:tcPr>
            <w:tcW w:w="2084" w:type="pct"/>
          </w:tcPr>
          <w:p w14:paraId="28F2585A" w14:textId="77777777" w:rsidR="00191812" w:rsidRPr="00DE6E8A" w:rsidRDefault="00191812" w:rsidP="00191812">
            <w:pPr>
              <w:pStyle w:val="TableTextLeft"/>
            </w:pPr>
            <w:r w:rsidRPr="00DE6E8A">
              <w:t>The value determined by the ESC for that type of light source</w:t>
            </w:r>
          </w:p>
        </w:tc>
      </w:tr>
      <w:tr w:rsidR="00191812" w:rsidRPr="00DE6E8A" w14:paraId="4BE0A2F1" w14:textId="77777777" w:rsidTr="00F4676B">
        <w:tc>
          <w:tcPr>
            <w:tcW w:w="908" w:type="pct"/>
          </w:tcPr>
          <w:p w14:paraId="1231F7EC" w14:textId="62135A42" w:rsidR="00191812" w:rsidRPr="00DE6E8A" w:rsidRDefault="00191812" w:rsidP="00191812">
            <w:pPr>
              <w:pStyle w:val="TableTextLeft"/>
            </w:pPr>
            <w:r w:rsidRPr="00DE6E8A">
              <w:t>CM</w:t>
            </w:r>
            <w:r w:rsidR="001F457E">
              <w:t xml:space="preserve"> (or ‘control modifier’)</w:t>
            </w:r>
          </w:p>
        </w:tc>
        <w:tc>
          <w:tcPr>
            <w:tcW w:w="2007" w:type="pct"/>
          </w:tcPr>
          <w:p w14:paraId="2200E3BD" w14:textId="77777777" w:rsidR="00191812" w:rsidRPr="00DE6E8A" w:rsidRDefault="00191812" w:rsidP="00191812">
            <w:pPr>
              <w:pStyle w:val="TableTextLeft"/>
            </w:pPr>
            <w:r w:rsidRPr="00DE6E8A">
              <w:t>In every instance</w:t>
            </w:r>
          </w:p>
        </w:tc>
        <w:tc>
          <w:tcPr>
            <w:tcW w:w="2084" w:type="pct"/>
          </w:tcPr>
          <w:p w14:paraId="172D9CAF" w14:textId="5346939E" w:rsidR="00191812" w:rsidRPr="00DE6E8A" w:rsidRDefault="00191812" w:rsidP="00191812">
            <w:pPr>
              <w:pStyle w:val="TableTextLeft"/>
            </w:pPr>
            <w:r w:rsidRPr="00DE6E8A">
              <w:t xml:space="preserve">As determined by </w:t>
            </w:r>
            <w:r w:rsidRPr="00DE6E8A">
              <w:fldChar w:fldCharType="begin"/>
            </w:r>
            <w:r w:rsidRPr="00DE6E8A">
              <w:instrText xml:space="preserve"> REF _Ref504380546 \h </w:instrText>
            </w:r>
            <w:r w:rsidRPr="00DE6E8A">
              <w:fldChar w:fldCharType="separate"/>
            </w:r>
            <w:r w:rsidR="006704CA" w:rsidRPr="00DE6E8A">
              <w:t xml:space="preserve">Table </w:t>
            </w:r>
            <w:r w:rsidR="006704CA">
              <w:rPr>
                <w:noProof/>
              </w:rPr>
              <w:t>35</w:t>
            </w:r>
            <w:r w:rsidR="006704CA">
              <w:t>.</w:t>
            </w:r>
            <w:r w:rsidR="006704CA">
              <w:rPr>
                <w:noProof/>
              </w:rPr>
              <w:t>7</w:t>
            </w:r>
            <w:r w:rsidRPr="00DE6E8A">
              <w:fldChar w:fldCharType="end"/>
            </w:r>
          </w:p>
        </w:tc>
      </w:tr>
    </w:tbl>
    <w:p w14:paraId="67909EE7" w14:textId="359CEC31" w:rsidR="00191812" w:rsidRPr="00DE6E8A" w:rsidRDefault="00191812" w:rsidP="00191812">
      <w:pPr>
        <w:pStyle w:val="Caption"/>
      </w:pPr>
      <w:bookmarkStart w:id="1033" w:name="_Toc503972758"/>
      <w:bookmarkStart w:id="1034" w:name="_Ref504379081"/>
      <w:bookmarkStart w:id="1035" w:name="_Toc522614761"/>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35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4</w:t>
      </w:r>
      <w:r w:rsidR="00E526F0">
        <w:rPr>
          <w:noProof/>
        </w:rPr>
        <w:fldChar w:fldCharType="end"/>
      </w:r>
      <w:bookmarkEnd w:id="1033"/>
      <w:bookmarkEnd w:id="1034"/>
      <w:r w:rsidRPr="00DE6E8A">
        <w:t xml:space="preserve"> – Lifetime calculation for all non-building based lighting upgrades</w:t>
      </w:r>
      <w:bookmarkEnd w:id="1035"/>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7FD97AE9"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22CE853" w14:textId="48C72BD4"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0E3B4D22" w14:textId="53F9D31B" w:rsidR="00191812" w:rsidRPr="00DE6E8A" w:rsidRDefault="00191812" w:rsidP="00191812">
      <w:pPr>
        <w:pStyle w:val="Caption"/>
      </w:pPr>
      <w:bookmarkStart w:id="1036" w:name="_Toc503972570"/>
      <w:bookmarkStart w:id="1037" w:name="_Ref505943010"/>
      <w:bookmarkStart w:id="1038" w:name="_Toc504390885"/>
      <w:bookmarkStart w:id="1039" w:name="_Toc509321631"/>
      <w:bookmarkStart w:id="1040" w:name="_Toc52261467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5</w:t>
      </w:r>
      <w:r w:rsidR="00E526F0">
        <w:rPr>
          <w:noProof/>
        </w:rPr>
        <w:fldChar w:fldCharType="end"/>
      </w:r>
      <w:bookmarkEnd w:id="1036"/>
      <w:bookmarkEnd w:id="1037"/>
      <w:r w:rsidRPr="00DE6E8A">
        <w:t xml:space="preserve"> – Lifetime calculation variables for all non-building based lighting upgrades</w:t>
      </w:r>
      <w:bookmarkEnd w:id="1038"/>
      <w:bookmarkEnd w:id="1039"/>
      <w:bookmarkEnd w:id="104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2489"/>
        <w:gridCol w:w="4050"/>
        <w:gridCol w:w="3080"/>
      </w:tblGrid>
      <w:tr w:rsidR="00191812" w:rsidRPr="003046E8" w14:paraId="27F12938"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294" w:type="pct"/>
            <w:shd w:val="clear" w:color="auto" w:fill="E5F1FA" w:themeFill="light2"/>
          </w:tcPr>
          <w:p w14:paraId="140AC6DA" w14:textId="77777777" w:rsidR="00191812" w:rsidRPr="003046E8" w:rsidRDefault="00191812" w:rsidP="003046E8">
            <w:pPr>
              <w:pStyle w:val="TableTextLeft"/>
              <w:rPr>
                <w:b/>
              </w:rPr>
            </w:pPr>
            <w:r w:rsidRPr="003046E8">
              <w:rPr>
                <w:b/>
              </w:rPr>
              <w:t>Input type</w:t>
            </w:r>
          </w:p>
        </w:tc>
        <w:tc>
          <w:tcPr>
            <w:tcW w:w="2105" w:type="pct"/>
            <w:shd w:val="clear" w:color="auto" w:fill="E5F1FA" w:themeFill="light2"/>
          </w:tcPr>
          <w:p w14:paraId="7C7B6731"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601" w:type="pct"/>
            <w:shd w:val="clear" w:color="auto" w:fill="E5F1FA" w:themeFill="light2"/>
          </w:tcPr>
          <w:p w14:paraId="2532C660"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1A36FBB9" w14:textId="77777777" w:rsidTr="00F4676B">
        <w:tc>
          <w:tcPr>
            <w:tcW w:w="1294" w:type="pct"/>
          </w:tcPr>
          <w:p w14:paraId="69C702BD" w14:textId="77777777" w:rsidR="00191812" w:rsidRPr="00DE6E8A" w:rsidRDefault="00191812" w:rsidP="00191812">
            <w:pPr>
              <w:pStyle w:val="TableTextLeft"/>
            </w:pPr>
            <w:r w:rsidRPr="00DE6E8A">
              <w:t>Asset Lifetime</w:t>
            </w:r>
          </w:p>
        </w:tc>
        <w:tc>
          <w:tcPr>
            <w:tcW w:w="2105" w:type="pct"/>
          </w:tcPr>
          <w:p w14:paraId="12C0EBBF" w14:textId="77777777" w:rsidR="00191812" w:rsidRPr="00DE6E8A" w:rsidRDefault="00191812" w:rsidP="00191812">
            <w:pPr>
              <w:pStyle w:val="TableTextLeft"/>
            </w:pPr>
            <w:r w:rsidRPr="00DE6E8A">
              <w:t>In every instance</w:t>
            </w:r>
          </w:p>
        </w:tc>
        <w:tc>
          <w:tcPr>
            <w:tcW w:w="1601" w:type="pct"/>
          </w:tcPr>
          <w:p w14:paraId="0E20C51F" w14:textId="23ED10DF" w:rsidR="00191812" w:rsidRPr="00DE6E8A" w:rsidRDefault="00191812" w:rsidP="00191812">
            <w:pPr>
              <w:pStyle w:val="TableTextLeft"/>
            </w:pPr>
            <w:r w:rsidRPr="00DE6E8A">
              <w:t xml:space="preserve">As determined by </w:t>
            </w:r>
            <w:r w:rsidRPr="00DE6E8A">
              <w:fldChar w:fldCharType="begin"/>
            </w:r>
            <w:r w:rsidRPr="00DE6E8A">
              <w:instrText xml:space="preserve"> REF _Ref504380692 \h  \* MERGEFORMAT </w:instrText>
            </w:r>
            <w:r w:rsidRPr="00DE6E8A">
              <w:fldChar w:fldCharType="separate"/>
            </w:r>
            <w:r w:rsidR="006704CA" w:rsidRPr="00DE6E8A">
              <w:t xml:space="preserve">Table </w:t>
            </w:r>
            <w:r w:rsidR="006704CA">
              <w:t>35.8</w:t>
            </w:r>
            <w:r w:rsidRPr="00DE6E8A">
              <w:fldChar w:fldCharType="end"/>
            </w:r>
          </w:p>
        </w:tc>
      </w:tr>
      <w:tr w:rsidR="00191812" w:rsidRPr="00DE6E8A" w14:paraId="241E158F" w14:textId="77777777" w:rsidTr="00F4676B">
        <w:tc>
          <w:tcPr>
            <w:tcW w:w="1294" w:type="pct"/>
          </w:tcPr>
          <w:p w14:paraId="4A63AA4B" w14:textId="77777777" w:rsidR="00191812" w:rsidRPr="00DE6E8A" w:rsidRDefault="00191812" w:rsidP="00191812">
            <w:pPr>
              <w:pStyle w:val="TableTextLeft"/>
            </w:pPr>
            <w:r w:rsidRPr="00DE6E8A">
              <w:t>Annual Operating Hours</w:t>
            </w:r>
          </w:p>
        </w:tc>
        <w:tc>
          <w:tcPr>
            <w:tcW w:w="2105" w:type="pct"/>
          </w:tcPr>
          <w:p w14:paraId="6C88E106" w14:textId="77777777" w:rsidR="00191812" w:rsidRPr="00DE6E8A" w:rsidRDefault="00191812" w:rsidP="00191812">
            <w:pPr>
              <w:pStyle w:val="TableTextLeft"/>
            </w:pPr>
            <w:r w:rsidRPr="00DE6E8A">
              <w:t>In every instance</w:t>
            </w:r>
          </w:p>
        </w:tc>
        <w:tc>
          <w:tcPr>
            <w:tcW w:w="1601" w:type="pct"/>
          </w:tcPr>
          <w:p w14:paraId="5A2DA4F4" w14:textId="25E97893" w:rsidR="00191812" w:rsidRPr="00DE6E8A" w:rsidRDefault="00191812" w:rsidP="00191812">
            <w:pPr>
              <w:pStyle w:val="TableTextLeft"/>
            </w:pPr>
            <w:r w:rsidRPr="00DE6E8A">
              <w:t xml:space="preserve">As determined by </w:t>
            </w:r>
            <w:r w:rsidRPr="00DE6E8A">
              <w:fldChar w:fldCharType="begin"/>
            </w:r>
            <w:r w:rsidRPr="00DE6E8A">
              <w:instrText xml:space="preserve"> REF _Ref504381832 \h </w:instrText>
            </w:r>
            <w:r w:rsidRPr="00DE6E8A">
              <w:fldChar w:fldCharType="separate"/>
            </w:r>
            <w:r w:rsidR="006704CA" w:rsidRPr="00DE6E8A">
              <w:t xml:space="preserve">Table </w:t>
            </w:r>
            <w:r w:rsidR="006704CA">
              <w:rPr>
                <w:noProof/>
              </w:rPr>
              <w:t>35</w:t>
            </w:r>
            <w:r w:rsidR="006704CA">
              <w:t>.</w:t>
            </w:r>
            <w:r w:rsidR="006704CA">
              <w:rPr>
                <w:noProof/>
              </w:rPr>
              <w:t>9</w:t>
            </w:r>
            <w:r w:rsidRPr="00DE6E8A">
              <w:fldChar w:fldCharType="end"/>
            </w:r>
          </w:p>
        </w:tc>
      </w:tr>
    </w:tbl>
    <w:p w14:paraId="312DDE86" w14:textId="77777777" w:rsidR="00191812" w:rsidRPr="00DE6E8A" w:rsidRDefault="00191812" w:rsidP="00191812">
      <w:pPr>
        <w:pStyle w:val="BodyText"/>
      </w:pPr>
    </w:p>
    <w:p w14:paraId="47BE90C6" w14:textId="48269D56" w:rsidR="00191812" w:rsidRPr="00DE6E8A" w:rsidRDefault="00191812" w:rsidP="00927EF5">
      <w:pPr>
        <w:pStyle w:val="Heading4"/>
      </w:pPr>
      <w:bookmarkStart w:id="1041" w:name="_Toc506196598"/>
      <w:bookmarkStart w:id="1042" w:name="_Toc509321266"/>
      <w:r w:rsidRPr="00DE6E8A">
        <w:t>Additional variables for determining GHG reduction</w:t>
      </w:r>
      <w:bookmarkEnd w:id="1041"/>
      <w:bookmarkEnd w:id="1042"/>
    </w:p>
    <w:p w14:paraId="74C4CA74" w14:textId="6E64D804" w:rsidR="00191812" w:rsidRPr="00DE6E8A" w:rsidRDefault="00191812" w:rsidP="00191812">
      <w:pPr>
        <w:pStyle w:val="Caption"/>
      </w:pPr>
      <w:bookmarkStart w:id="1043" w:name="_Toc503972571"/>
      <w:bookmarkStart w:id="1044" w:name="_Ref504380399"/>
      <w:bookmarkStart w:id="1045" w:name="_Toc504390886"/>
      <w:bookmarkStart w:id="1046" w:name="_Toc509321632"/>
      <w:bookmarkStart w:id="1047" w:name="_Toc52261467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6</w:t>
      </w:r>
      <w:r w:rsidR="00E526F0">
        <w:rPr>
          <w:noProof/>
        </w:rPr>
        <w:fldChar w:fldCharType="end"/>
      </w:r>
      <w:bookmarkEnd w:id="1043"/>
      <w:bookmarkEnd w:id="1044"/>
      <w:r w:rsidRPr="00DE6E8A">
        <w:t xml:space="preserve"> – Lamp circuit power (LCP) calculations for baseline and upgrade calculations for non-building based lighting upgrades</w:t>
      </w:r>
      <w:bookmarkEnd w:id="1045"/>
      <w:bookmarkEnd w:id="1046"/>
      <w:bookmarkEnd w:id="104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5092"/>
        <w:gridCol w:w="2259"/>
        <w:gridCol w:w="2268"/>
      </w:tblGrid>
      <w:tr w:rsidR="00191812" w:rsidRPr="003046E8" w14:paraId="3F9078B4" w14:textId="77777777" w:rsidTr="006D16E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647" w:type="pct"/>
            <w:shd w:val="clear" w:color="auto" w:fill="E5F1FA" w:themeFill="light2"/>
            <w:hideMark/>
          </w:tcPr>
          <w:p w14:paraId="3C97ABC4" w14:textId="77777777" w:rsidR="00191812" w:rsidRPr="003046E8" w:rsidRDefault="00191812" w:rsidP="003046E8">
            <w:pPr>
              <w:pStyle w:val="TableTextLeft"/>
              <w:rPr>
                <w:b/>
              </w:rPr>
            </w:pPr>
            <w:r w:rsidRPr="003046E8">
              <w:rPr>
                <w:b/>
              </w:rPr>
              <w:t>Type of incumbent or upgrade light source</w:t>
            </w:r>
          </w:p>
        </w:tc>
        <w:tc>
          <w:tcPr>
            <w:tcW w:w="1174" w:type="pct"/>
            <w:shd w:val="clear" w:color="auto" w:fill="E5F1FA" w:themeFill="light2"/>
            <w:hideMark/>
          </w:tcPr>
          <w:p w14:paraId="21A56023"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Lamp circuit power for incumbent light source</w:t>
            </w:r>
          </w:p>
        </w:tc>
        <w:tc>
          <w:tcPr>
            <w:tcW w:w="1179" w:type="pct"/>
            <w:shd w:val="clear" w:color="auto" w:fill="E5F1FA" w:themeFill="light2"/>
            <w:hideMark/>
          </w:tcPr>
          <w:p w14:paraId="6065E1B3"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Lamp circuit power for upgrade light source</w:t>
            </w:r>
          </w:p>
        </w:tc>
      </w:tr>
      <w:tr w:rsidR="00191812" w:rsidRPr="00DE6E8A" w14:paraId="3AF9A227" w14:textId="77777777" w:rsidTr="006D16ED">
        <w:tc>
          <w:tcPr>
            <w:tcW w:w="2647" w:type="pct"/>
            <w:hideMark/>
          </w:tcPr>
          <w:p w14:paraId="247361B7" w14:textId="77777777" w:rsidR="00191812" w:rsidRPr="00DE6E8A" w:rsidRDefault="00191812" w:rsidP="00191812">
            <w:pPr>
              <w:pStyle w:val="TableTextLeft"/>
            </w:pPr>
            <w:r w:rsidRPr="00DE6E8A">
              <w:t>T8 or T12 linear fluorescent or circular fluorescent lamp with ballast (EEI of A or electronic with no EEI marked)</w:t>
            </w:r>
          </w:p>
        </w:tc>
        <w:tc>
          <w:tcPr>
            <w:tcW w:w="1174" w:type="pct"/>
            <w:hideMark/>
          </w:tcPr>
          <w:p w14:paraId="79787887" w14:textId="77777777" w:rsidR="00191812" w:rsidRPr="00DE6E8A" w:rsidRDefault="00191812" w:rsidP="00191812">
            <w:pPr>
              <w:pStyle w:val="TableTextLeft"/>
            </w:pPr>
            <w:r w:rsidRPr="00DE6E8A">
              <w:t>NLP</w:t>
            </w:r>
          </w:p>
        </w:tc>
        <w:tc>
          <w:tcPr>
            <w:tcW w:w="1179" w:type="pct"/>
            <w:hideMark/>
          </w:tcPr>
          <w:p w14:paraId="1DB4C516" w14:textId="77777777" w:rsidR="00191812" w:rsidRPr="00DE6E8A" w:rsidRDefault="00191812" w:rsidP="00191812">
            <w:pPr>
              <w:pStyle w:val="TableTextLeft"/>
            </w:pPr>
            <w:r w:rsidRPr="00DE6E8A">
              <w:t>NLP</w:t>
            </w:r>
          </w:p>
        </w:tc>
      </w:tr>
      <w:tr w:rsidR="00191812" w:rsidRPr="00DE6E8A" w14:paraId="567A13C0" w14:textId="77777777" w:rsidTr="006D16ED">
        <w:tc>
          <w:tcPr>
            <w:tcW w:w="2647" w:type="pct"/>
            <w:hideMark/>
          </w:tcPr>
          <w:p w14:paraId="15CE7EBF" w14:textId="77777777" w:rsidR="00191812" w:rsidRPr="00DE6E8A" w:rsidRDefault="00191812" w:rsidP="00191812">
            <w:pPr>
              <w:pStyle w:val="TableTextLeft"/>
            </w:pPr>
            <w:r w:rsidRPr="00DE6E8A">
              <w:t xml:space="preserve">T8 or T12 linear fluorescent or circular fluorescent lamp with ballast (EEI of </w:t>
            </w:r>
            <w:r w:rsidRPr="00DE6E8A">
              <w:rPr>
                <w:u w:val="single"/>
              </w:rPr>
              <w:t>&gt;</w:t>
            </w:r>
            <w:r w:rsidRPr="00DE6E8A">
              <w:t xml:space="preserve"> B or magnetic with no EEI marked)</w:t>
            </w:r>
          </w:p>
        </w:tc>
        <w:tc>
          <w:tcPr>
            <w:tcW w:w="1174" w:type="pct"/>
            <w:hideMark/>
          </w:tcPr>
          <w:p w14:paraId="2DE1314A" w14:textId="77777777" w:rsidR="00191812" w:rsidRPr="00DE6E8A" w:rsidRDefault="00191812" w:rsidP="00191812">
            <w:pPr>
              <w:pStyle w:val="TableTextLeft"/>
            </w:pPr>
            <w:r w:rsidRPr="00DE6E8A">
              <w:t xml:space="preserve">NLP + 6 </w:t>
            </w:r>
          </w:p>
        </w:tc>
        <w:tc>
          <w:tcPr>
            <w:tcW w:w="1179" w:type="pct"/>
            <w:hideMark/>
          </w:tcPr>
          <w:p w14:paraId="332CBDCC" w14:textId="77777777" w:rsidR="00191812" w:rsidRPr="00DE6E8A" w:rsidRDefault="00191812" w:rsidP="00191812">
            <w:pPr>
              <w:pStyle w:val="TableTextLeft"/>
            </w:pPr>
            <w:r w:rsidRPr="00DE6E8A">
              <w:t xml:space="preserve">NLP + 6 </w:t>
            </w:r>
          </w:p>
        </w:tc>
      </w:tr>
      <w:tr w:rsidR="00191812" w:rsidRPr="00DE6E8A" w14:paraId="4E3FB82E" w14:textId="77777777" w:rsidTr="006D16ED">
        <w:tc>
          <w:tcPr>
            <w:tcW w:w="2647" w:type="pct"/>
            <w:hideMark/>
          </w:tcPr>
          <w:p w14:paraId="24548205" w14:textId="0987D730" w:rsidR="00191812" w:rsidRPr="00DE6E8A" w:rsidRDefault="00191812" w:rsidP="00191812">
            <w:pPr>
              <w:pStyle w:val="TableTextLeft"/>
            </w:pPr>
            <w:r w:rsidRPr="00DE6E8A">
              <w:t>T5 linear f</w:t>
            </w:r>
            <w:r w:rsidR="00BE2CA4">
              <w:t>luorescent lamp with T5 adaptor and magnetic ballast*</w:t>
            </w:r>
          </w:p>
        </w:tc>
        <w:tc>
          <w:tcPr>
            <w:tcW w:w="1174" w:type="pct"/>
            <w:hideMark/>
          </w:tcPr>
          <w:p w14:paraId="590CC86A" w14:textId="40A15D5F" w:rsidR="00191812" w:rsidRPr="00DE6E8A" w:rsidRDefault="00BE2CA4" w:rsidP="00191812">
            <w:pPr>
              <w:pStyle w:val="TableTextLeft"/>
            </w:pPr>
            <w:r>
              <w:t xml:space="preserve">NLP </w:t>
            </w:r>
            <w:r w:rsidRPr="00DE6E8A">
              <w:t>x</w:t>
            </w:r>
            <w:r>
              <w:t xml:space="preserve"> 0.94 + 1.78</w:t>
            </w:r>
          </w:p>
        </w:tc>
        <w:tc>
          <w:tcPr>
            <w:tcW w:w="1179" w:type="pct"/>
            <w:hideMark/>
          </w:tcPr>
          <w:p w14:paraId="5A71791A" w14:textId="77777777" w:rsidR="00191812" w:rsidRPr="00DE6E8A" w:rsidRDefault="00191812" w:rsidP="00191812">
            <w:pPr>
              <w:pStyle w:val="TableTextLeft"/>
            </w:pPr>
            <w:r w:rsidRPr="00DE6E8A">
              <w:t>N/A</w:t>
            </w:r>
          </w:p>
        </w:tc>
      </w:tr>
      <w:tr w:rsidR="00191812" w:rsidRPr="00DE6E8A" w14:paraId="022E7C5C" w14:textId="77777777" w:rsidTr="006D16ED">
        <w:tc>
          <w:tcPr>
            <w:tcW w:w="2647" w:type="pct"/>
            <w:hideMark/>
          </w:tcPr>
          <w:p w14:paraId="7D899F77" w14:textId="77777777" w:rsidR="00191812" w:rsidRPr="00DE6E8A" w:rsidRDefault="00191812" w:rsidP="00191812">
            <w:pPr>
              <w:pStyle w:val="TableTextLeft"/>
            </w:pPr>
            <w:r w:rsidRPr="00DE6E8A">
              <w:t xml:space="preserve">T5 linear fluorescent or circular fluorescent lamp with ballast </w:t>
            </w:r>
          </w:p>
        </w:tc>
        <w:tc>
          <w:tcPr>
            <w:tcW w:w="1174" w:type="pct"/>
            <w:hideMark/>
          </w:tcPr>
          <w:p w14:paraId="23B78182" w14:textId="77777777" w:rsidR="00191812" w:rsidRPr="00DE6E8A" w:rsidRDefault="00191812" w:rsidP="00191812">
            <w:pPr>
              <w:pStyle w:val="TableTextLeft"/>
            </w:pPr>
            <w:r w:rsidRPr="00DE6E8A">
              <w:t>NLP x 1·08 + 1.5</w:t>
            </w:r>
          </w:p>
        </w:tc>
        <w:tc>
          <w:tcPr>
            <w:tcW w:w="1179" w:type="pct"/>
            <w:hideMark/>
          </w:tcPr>
          <w:p w14:paraId="51F013A5" w14:textId="77777777" w:rsidR="00191812" w:rsidRPr="00DE6E8A" w:rsidRDefault="00191812" w:rsidP="00191812">
            <w:pPr>
              <w:pStyle w:val="TableTextLeft"/>
            </w:pPr>
            <w:r w:rsidRPr="00DE6E8A">
              <w:t>NLP x 1·08 + 1.5</w:t>
            </w:r>
          </w:p>
        </w:tc>
      </w:tr>
      <w:tr w:rsidR="00191812" w:rsidRPr="00DE6E8A" w14:paraId="27512707" w14:textId="77777777" w:rsidTr="006D16ED">
        <w:tc>
          <w:tcPr>
            <w:tcW w:w="2647" w:type="pct"/>
            <w:hideMark/>
          </w:tcPr>
          <w:p w14:paraId="4C65799D" w14:textId="2884AE98" w:rsidR="00191812" w:rsidRPr="00DE6E8A" w:rsidRDefault="00191812" w:rsidP="00191812">
            <w:pPr>
              <w:pStyle w:val="TableTextLeft"/>
            </w:pPr>
            <w:r w:rsidRPr="00DE6E8A">
              <w:t xml:space="preserve">Compact fluorescent lamp with non-integral ballast </w:t>
            </w:r>
            <w:r w:rsidR="006D16ED">
              <w:br/>
            </w:r>
            <w:r w:rsidRPr="00DE6E8A">
              <w:t>(EEI of A or electronic with no EEI marked)</w:t>
            </w:r>
          </w:p>
        </w:tc>
        <w:tc>
          <w:tcPr>
            <w:tcW w:w="1174" w:type="pct"/>
            <w:hideMark/>
          </w:tcPr>
          <w:p w14:paraId="6BF74B9C" w14:textId="77777777" w:rsidR="00191812" w:rsidRPr="00DE6E8A" w:rsidRDefault="00191812" w:rsidP="00191812">
            <w:pPr>
              <w:pStyle w:val="TableTextLeft"/>
            </w:pPr>
            <w:r w:rsidRPr="00DE6E8A">
              <w:t>NLP + 1</w:t>
            </w:r>
          </w:p>
        </w:tc>
        <w:tc>
          <w:tcPr>
            <w:tcW w:w="1179" w:type="pct"/>
            <w:hideMark/>
          </w:tcPr>
          <w:p w14:paraId="091C8CC5" w14:textId="77777777" w:rsidR="00191812" w:rsidRPr="00DE6E8A" w:rsidRDefault="00191812" w:rsidP="00191812">
            <w:pPr>
              <w:pStyle w:val="TableTextLeft"/>
            </w:pPr>
            <w:r w:rsidRPr="00DE6E8A">
              <w:t>NLP + 1</w:t>
            </w:r>
          </w:p>
        </w:tc>
      </w:tr>
      <w:tr w:rsidR="00191812" w:rsidRPr="00DE6E8A" w14:paraId="3EAAB21C" w14:textId="77777777" w:rsidTr="006D16ED">
        <w:tc>
          <w:tcPr>
            <w:tcW w:w="2647" w:type="pct"/>
            <w:hideMark/>
          </w:tcPr>
          <w:p w14:paraId="6F52F9A1" w14:textId="052ACEBF" w:rsidR="00191812" w:rsidRPr="00DE6E8A" w:rsidRDefault="00191812" w:rsidP="00191812">
            <w:pPr>
              <w:pStyle w:val="TableTextLeft"/>
            </w:pPr>
            <w:r w:rsidRPr="00DE6E8A">
              <w:t xml:space="preserve">Compact fluorescent lamp with non-integral ballast </w:t>
            </w:r>
            <w:r w:rsidR="006D16ED">
              <w:br/>
            </w:r>
            <w:r w:rsidRPr="00DE6E8A">
              <w:t xml:space="preserve">(EEI </w:t>
            </w:r>
            <w:r w:rsidRPr="00DE6E8A">
              <w:rPr>
                <w:u w:val="single"/>
              </w:rPr>
              <w:t>&gt;</w:t>
            </w:r>
            <w:r w:rsidRPr="00DE6E8A">
              <w:t xml:space="preserve"> B or magnetic ballast with no EEI marked)</w:t>
            </w:r>
          </w:p>
        </w:tc>
        <w:tc>
          <w:tcPr>
            <w:tcW w:w="1174" w:type="pct"/>
            <w:hideMark/>
          </w:tcPr>
          <w:p w14:paraId="5D3F7745" w14:textId="77777777" w:rsidR="00191812" w:rsidRPr="00DE6E8A" w:rsidRDefault="00191812" w:rsidP="00191812">
            <w:pPr>
              <w:pStyle w:val="TableTextLeft"/>
            </w:pPr>
            <w:r w:rsidRPr="00DE6E8A">
              <w:t>NLP + 5</w:t>
            </w:r>
          </w:p>
        </w:tc>
        <w:tc>
          <w:tcPr>
            <w:tcW w:w="1179" w:type="pct"/>
            <w:hideMark/>
          </w:tcPr>
          <w:p w14:paraId="66CF6D8D" w14:textId="77777777" w:rsidR="00191812" w:rsidRPr="00DE6E8A" w:rsidRDefault="00191812" w:rsidP="00191812">
            <w:pPr>
              <w:pStyle w:val="TableTextLeft"/>
            </w:pPr>
            <w:r w:rsidRPr="00DE6E8A">
              <w:t>NLP + 5</w:t>
            </w:r>
          </w:p>
        </w:tc>
      </w:tr>
      <w:tr w:rsidR="00191812" w:rsidRPr="00DE6E8A" w14:paraId="571AFACD" w14:textId="77777777" w:rsidTr="006D16ED">
        <w:tc>
          <w:tcPr>
            <w:tcW w:w="2647" w:type="pct"/>
            <w:hideMark/>
          </w:tcPr>
          <w:p w14:paraId="357FA7A0" w14:textId="77777777" w:rsidR="00191812" w:rsidRPr="00DE6E8A" w:rsidRDefault="00191812" w:rsidP="00191812">
            <w:pPr>
              <w:pStyle w:val="TableTextLeft"/>
            </w:pPr>
            <w:r w:rsidRPr="00DE6E8A">
              <w:t>Compact fluorescent lamp with integral ballast</w:t>
            </w:r>
          </w:p>
        </w:tc>
        <w:tc>
          <w:tcPr>
            <w:tcW w:w="1174" w:type="pct"/>
            <w:hideMark/>
          </w:tcPr>
          <w:p w14:paraId="7D4E7B97" w14:textId="77777777" w:rsidR="00191812" w:rsidRPr="00DE6E8A" w:rsidRDefault="00191812" w:rsidP="00191812">
            <w:pPr>
              <w:pStyle w:val="TableTextLeft"/>
            </w:pPr>
            <w:r w:rsidRPr="00DE6E8A">
              <w:t>NLP</w:t>
            </w:r>
          </w:p>
        </w:tc>
        <w:tc>
          <w:tcPr>
            <w:tcW w:w="1179" w:type="pct"/>
            <w:hideMark/>
          </w:tcPr>
          <w:p w14:paraId="46E84139" w14:textId="77777777" w:rsidR="00191812" w:rsidRPr="00DE6E8A" w:rsidRDefault="00191812" w:rsidP="00191812">
            <w:pPr>
              <w:pStyle w:val="TableTextLeft"/>
            </w:pPr>
            <w:r w:rsidRPr="00DE6E8A">
              <w:t>NLP</w:t>
            </w:r>
          </w:p>
        </w:tc>
      </w:tr>
      <w:tr w:rsidR="00191812" w:rsidRPr="00DE6E8A" w14:paraId="5DF42EC9" w14:textId="77777777" w:rsidTr="006D16ED">
        <w:tc>
          <w:tcPr>
            <w:tcW w:w="2647" w:type="pct"/>
            <w:hideMark/>
          </w:tcPr>
          <w:p w14:paraId="4114752C" w14:textId="77777777" w:rsidR="00191812" w:rsidRPr="00DE6E8A" w:rsidRDefault="00191812" w:rsidP="00191812">
            <w:pPr>
              <w:pStyle w:val="TableTextLeft"/>
            </w:pPr>
            <w:r w:rsidRPr="00DE6E8A">
              <w:t>Tungsten incandescent or halogen lamp (mains voltage)</w:t>
            </w:r>
          </w:p>
        </w:tc>
        <w:tc>
          <w:tcPr>
            <w:tcW w:w="1174" w:type="pct"/>
            <w:hideMark/>
          </w:tcPr>
          <w:p w14:paraId="48DFE5A3" w14:textId="77777777" w:rsidR="00191812" w:rsidRPr="00DE6E8A" w:rsidRDefault="00191812" w:rsidP="00191812">
            <w:pPr>
              <w:pStyle w:val="TableTextLeft"/>
            </w:pPr>
            <w:r w:rsidRPr="00DE6E8A">
              <w:t>NLP × 0·7</w:t>
            </w:r>
          </w:p>
        </w:tc>
        <w:tc>
          <w:tcPr>
            <w:tcW w:w="1179" w:type="pct"/>
            <w:hideMark/>
          </w:tcPr>
          <w:p w14:paraId="50797116" w14:textId="77777777" w:rsidR="00191812" w:rsidRPr="00DE6E8A" w:rsidRDefault="00191812" w:rsidP="00191812">
            <w:pPr>
              <w:pStyle w:val="TableTextLeft"/>
            </w:pPr>
            <w:r w:rsidRPr="00DE6E8A">
              <w:t>NLP</w:t>
            </w:r>
          </w:p>
        </w:tc>
      </w:tr>
      <w:tr w:rsidR="00191812" w:rsidRPr="00DE6E8A" w14:paraId="6C5AF389" w14:textId="77777777" w:rsidTr="006D16ED">
        <w:tc>
          <w:tcPr>
            <w:tcW w:w="2647" w:type="pct"/>
            <w:hideMark/>
          </w:tcPr>
          <w:p w14:paraId="7BB3AE08" w14:textId="226D6241" w:rsidR="00191812" w:rsidRPr="00DE6E8A" w:rsidRDefault="00191812" w:rsidP="00191812">
            <w:pPr>
              <w:pStyle w:val="TableTextLeft"/>
            </w:pPr>
            <w:r w:rsidRPr="00DE6E8A">
              <w:t>Tungsten incandescent or</w:t>
            </w:r>
            <w:r w:rsidR="00055943">
              <w:t xml:space="preserve"> halogen lamp with EL</w:t>
            </w:r>
            <w:r w:rsidRPr="00DE6E8A">
              <w:t>C</w:t>
            </w:r>
          </w:p>
        </w:tc>
        <w:tc>
          <w:tcPr>
            <w:tcW w:w="1174" w:type="pct"/>
            <w:hideMark/>
          </w:tcPr>
          <w:p w14:paraId="37286104" w14:textId="74B16CE1" w:rsidR="00191812" w:rsidRPr="00DE6E8A" w:rsidRDefault="00191812" w:rsidP="00191812">
            <w:pPr>
              <w:pStyle w:val="TableTextLeft"/>
            </w:pPr>
            <w:r w:rsidRPr="00DE6E8A">
              <w:t xml:space="preserve">NLP (being no greater than 37 </w:t>
            </w:r>
            <w:r w:rsidR="00C16F5D">
              <w:t>W</w:t>
            </w:r>
            <w:r w:rsidRPr="00DE6E8A">
              <w:t>atts) x 1.163</w:t>
            </w:r>
          </w:p>
        </w:tc>
        <w:tc>
          <w:tcPr>
            <w:tcW w:w="1179" w:type="pct"/>
            <w:hideMark/>
          </w:tcPr>
          <w:p w14:paraId="231EB6E3" w14:textId="77777777" w:rsidR="00191812" w:rsidRPr="00DE6E8A" w:rsidRDefault="00191812" w:rsidP="00191812">
            <w:pPr>
              <w:pStyle w:val="TableTextLeft"/>
            </w:pPr>
            <w:r w:rsidRPr="00DE6E8A">
              <w:t>NLP x 1.163</w:t>
            </w:r>
          </w:p>
        </w:tc>
      </w:tr>
      <w:tr w:rsidR="00191812" w:rsidRPr="00DE6E8A" w14:paraId="19A6880B" w14:textId="77777777" w:rsidTr="006D16ED">
        <w:tc>
          <w:tcPr>
            <w:tcW w:w="2647" w:type="pct"/>
            <w:hideMark/>
          </w:tcPr>
          <w:p w14:paraId="783DBD23" w14:textId="77777777" w:rsidR="00191812" w:rsidRPr="00DE6E8A" w:rsidRDefault="00191812" w:rsidP="00191812">
            <w:pPr>
              <w:pStyle w:val="TableTextLeft"/>
            </w:pPr>
            <w:r w:rsidRPr="00DE6E8A">
              <w:t xml:space="preserve">Metal halide lamp with magnetic ballast </w:t>
            </w:r>
          </w:p>
        </w:tc>
        <w:tc>
          <w:tcPr>
            <w:tcW w:w="1174" w:type="pct"/>
            <w:hideMark/>
          </w:tcPr>
          <w:p w14:paraId="738DD6FB" w14:textId="77777777" w:rsidR="00191812" w:rsidRPr="00DE6E8A" w:rsidRDefault="00191812" w:rsidP="00191812">
            <w:pPr>
              <w:pStyle w:val="TableTextLeft"/>
            </w:pPr>
            <w:r w:rsidRPr="00DE6E8A">
              <w:t>NLP x 1.058 + 18</w:t>
            </w:r>
          </w:p>
        </w:tc>
        <w:tc>
          <w:tcPr>
            <w:tcW w:w="1179" w:type="pct"/>
            <w:hideMark/>
          </w:tcPr>
          <w:p w14:paraId="237D5159" w14:textId="77777777" w:rsidR="00191812" w:rsidRPr="00DE6E8A" w:rsidRDefault="00191812" w:rsidP="00191812">
            <w:pPr>
              <w:pStyle w:val="TableTextLeft"/>
            </w:pPr>
            <w:r w:rsidRPr="00DE6E8A">
              <w:t>NLP x 1.058 + 18</w:t>
            </w:r>
          </w:p>
        </w:tc>
      </w:tr>
      <w:tr w:rsidR="00191812" w:rsidRPr="00DE6E8A" w14:paraId="28EA1591" w14:textId="77777777" w:rsidTr="006D16ED">
        <w:tc>
          <w:tcPr>
            <w:tcW w:w="2647" w:type="pct"/>
            <w:hideMark/>
          </w:tcPr>
          <w:p w14:paraId="24BDD721" w14:textId="77777777" w:rsidR="00191812" w:rsidRPr="00DE6E8A" w:rsidRDefault="00191812" w:rsidP="00191812">
            <w:pPr>
              <w:pStyle w:val="TableTextLeft"/>
            </w:pPr>
            <w:r w:rsidRPr="00DE6E8A">
              <w:t>Metal halide lamp with electronic ballast</w:t>
            </w:r>
          </w:p>
        </w:tc>
        <w:tc>
          <w:tcPr>
            <w:tcW w:w="1174" w:type="pct"/>
            <w:hideMark/>
          </w:tcPr>
          <w:p w14:paraId="21F2CB41" w14:textId="77777777" w:rsidR="00191812" w:rsidRPr="00DE6E8A" w:rsidRDefault="00191812" w:rsidP="00191812">
            <w:pPr>
              <w:pStyle w:val="TableTextLeft"/>
            </w:pPr>
            <w:r w:rsidRPr="00DE6E8A">
              <w:t xml:space="preserve">NLP x 1·096 + 0·9 </w:t>
            </w:r>
          </w:p>
        </w:tc>
        <w:tc>
          <w:tcPr>
            <w:tcW w:w="1179" w:type="pct"/>
            <w:hideMark/>
          </w:tcPr>
          <w:p w14:paraId="7A6C5447" w14:textId="77777777" w:rsidR="00191812" w:rsidRPr="00DE6E8A" w:rsidRDefault="00191812" w:rsidP="00191812">
            <w:pPr>
              <w:pStyle w:val="TableTextLeft"/>
            </w:pPr>
            <w:r w:rsidRPr="00DE6E8A">
              <w:t xml:space="preserve">NLP x 1·096 + 0·9 </w:t>
            </w:r>
          </w:p>
        </w:tc>
      </w:tr>
      <w:tr w:rsidR="00191812" w:rsidRPr="00DE6E8A" w14:paraId="657EEE73" w14:textId="77777777" w:rsidTr="006D16ED">
        <w:tc>
          <w:tcPr>
            <w:tcW w:w="2647" w:type="pct"/>
            <w:hideMark/>
          </w:tcPr>
          <w:p w14:paraId="1630CC77" w14:textId="77777777" w:rsidR="00191812" w:rsidRPr="00DE6E8A" w:rsidRDefault="00191812" w:rsidP="00191812">
            <w:pPr>
              <w:pStyle w:val="TableTextLeft"/>
            </w:pPr>
            <w:r w:rsidRPr="00DE6E8A">
              <w:t>High pressure sodium lamp with magnetic ballast</w:t>
            </w:r>
          </w:p>
        </w:tc>
        <w:tc>
          <w:tcPr>
            <w:tcW w:w="1174" w:type="pct"/>
            <w:hideMark/>
          </w:tcPr>
          <w:p w14:paraId="6920BD0E" w14:textId="77777777" w:rsidR="00191812" w:rsidRPr="00DE6E8A" w:rsidRDefault="00191812" w:rsidP="00191812">
            <w:pPr>
              <w:pStyle w:val="TableTextLeft"/>
            </w:pPr>
            <w:r w:rsidRPr="00DE6E8A">
              <w:t xml:space="preserve">NLP x 1·051 + 13 </w:t>
            </w:r>
          </w:p>
        </w:tc>
        <w:tc>
          <w:tcPr>
            <w:tcW w:w="1179" w:type="pct"/>
            <w:hideMark/>
          </w:tcPr>
          <w:p w14:paraId="2801BB66" w14:textId="77777777" w:rsidR="00191812" w:rsidRPr="00DE6E8A" w:rsidRDefault="00191812" w:rsidP="00191812">
            <w:pPr>
              <w:pStyle w:val="TableTextLeft"/>
            </w:pPr>
            <w:r w:rsidRPr="00DE6E8A">
              <w:t xml:space="preserve">NLP x 1·051 + 13 </w:t>
            </w:r>
          </w:p>
        </w:tc>
      </w:tr>
      <w:tr w:rsidR="00191812" w:rsidRPr="00DE6E8A" w14:paraId="05372020" w14:textId="77777777" w:rsidTr="006D16ED">
        <w:tc>
          <w:tcPr>
            <w:tcW w:w="2647" w:type="pct"/>
            <w:hideMark/>
          </w:tcPr>
          <w:p w14:paraId="518EAD09" w14:textId="77777777" w:rsidR="00191812" w:rsidRPr="00DE6E8A" w:rsidRDefault="00191812" w:rsidP="00191812">
            <w:pPr>
              <w:pStyle w:val="TableTextLeft"/>
            </w:pPr>
            <w:r w:rsidRPr="00DE6E8A">
              <w:t>LED lamp with integrated driver with no associated legacy ballast connected</w:t>
            </w:r>
          </w:p>
        </w:tc>
        <w:tc>
          <w:tcPr>
            <w:tcW w:w="1174" w:type="pct"/>
            <w:hideMark/>
          </w:tcPr>
          <w:p w14:paraId="69910464" w14:textId="77777777" w:rsidR="00191812" w:rsidRPr="00DE6E8A" w:rsidRDefault="00191812" w:rsidP="00191812">
            <w:pPr>
              <w:pStyle w:val="TableTextLeft"/>
            </w:pPr>
            <w:r w:rsidRPr="00DE6E8A">
              <w:t>NLP</w:t>
            </w:r>
          </w:p>
        </w:tc>
        <w:tc>
          <w:tcPr>
            <w:tcW w:w="1179" w:type="pct"/>
            <w:hideMark/>
          </w:tcPr>
          <w:p w14:paraId="7B624D29" w14:textId="77777777" w:rsidR="00191812" w:rsidRPr="00DE6E8A" w:rsidRDefault="00191812" w:rsidP="00191812">
            <w:pPr>
              <w:pStyle w:val="TableTextLeft"/>
            </w:pPr>
            <w:r w:rsidRPr="00DE6E8A">
              <w:t>NLP</w:t>
            </w:r>
          </w:p>
        </w:tc>
      </w:tr>
      <w:tr w:rsidR="00191812" w:rsidRPr="00DE6E8A" w14:paraId="709F4779" w14:textId="77777777" w:rsidTr="006D16ED">
        <w:tc>
          <w:tcPr>
            <w:tcW w:w="2647" w:type="pct"/>
            <w:hideMark/>
          </w:tcPr>
          <w:p w14:paraId="2ED8136A" w14:textId="2DDB3E4A" w:rsidR="00191812" w:rsidRPr="00DE6E8A" w:rsidRDefault="00191812" w:rsidP="00191812">
            <w:pPr>
              <w:pStyle w:val="TableTextLeft"/>
            </w:pPr>
            <w:r w:rsidRPr="00DE6E8A">
              <w:t>Non-integrated LED lamp with remo</w:t>
            </w:r>
            <w:r w:rsidR="00055943">
              <w:t>te driver or EL</w:t>
            </w:r>
            <w:r w:rsidRPr="00DE6E8A">
              <w:t>C</w:t>
            </w:r>
          </w:p>
        </w:tc>
        <w:tc>
          <w:tcPr>
            <w:tcW w:w="1174" w:type="pct"/>
            <w:hideMark/>
          </w:tcPr>
          <w:p w14:paraId="326D8E4B" w14:textId="77777777" w:rsidR="00191812" w:rsidRPr="00DE6E8A" w:rsidRDefault="00191812" w:rsidP="00191812">
            <w:pPr>
              <w:pStyle w:val="TableTextLeft"/>
            </w:pPr>
            <w:r w:rsidRPr="00DE6E8A">
              <w:t>NLP x 1.1</w:t>
            </w:r>
          </w:p>
        </w:tc>
        <w:tc>
          <w:tcPr>
            <w:tcW w:w="1179" w:type="pct"/>
            <w:hideMark/>
          </w:tcPr>
          <w:p w14:paraId="2FF8A359" w14:textId="77777777" w:rsidR="00191812" w:rsidRPr="00DE6E8A" w:rsidRDefault="00191812" w:rsidP="00191812">
            <w:pPr>
              <w:pStyle w:val="TableTextLeft"/>
            </w:pPr>
            <w:r w:rsidRPr="00DE6E8A">
              <w:t>NLP x 1.1</w:t>
            </w:r>
          </w:p>
        </w:tc>
      </w:tr>
      <w:tr w:rsidR="00191812" w:rsidRPr="00DE6E8A" w14:paraId="4AFCCA6D" w14:textId="77777777" w:rsidTr="006D16ED">
        <w:tc>
          <w:tcPr>
            <w:tcW w:w="2647" w:type="pct"/>
            <w:hideMark/>
          </w:tcPr>
          <w:p w14:paraId="2985EB5D"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A or electronic ballast with no EEI marked </w:t>
            </w:r>
          </w:p>
        </w:tc>
        <w:tc>
          <w:tcPr>
            <w:tcW w:w="1174" w:type="pct"/>
            <w:hideMark/>
          </w:tcPr>
          <w:p w14:paraId="11A312C0" w14:textId="77777777" w:rsidR="00191812" w:rsidRPr="00DE6E8A" w:rsidRDefault="00191812" w:rsidP="00191812">
            <w:pPr>
              <w:pStyle w:val="TableTextLeft"/>
            </w:pPr>
            <w:r w:rsidRPr="00DE6E8A">
              <w:t xml:space="preserve">NLP </w:t>
            </w:r>
          </w:p>
        </w:tc>
        <w:tc>
          <w:tcPr>
            <w:tcW w:w="1179" w:type="pct"/>
            <w:hideMark/>
          </w:tcPr>
          <w:p w14:paraId="3812F990" w14:textId="77777777" w:rsidR="00191812" w:rsidRPr="00DE6E8A" w:rsidRDefault="00191812" w:rsidP="00191812">
            <w:pPr>
              <w:pStyle w:val="TableTextLeft"/>
            </w:pPr>
            <w:r w:rsidRPr="00DE6E8A">
              <w:t xml:space="preserve">NLP </w:t>
            </w:r>
          </w:p>
        </w:tc>
      </w:tr>
      <w:tr w:rsidR="00191812" w:rsidRPr="00DE6E8A" w14:paraId="2D38D2C6" w14:textId="77777777" w:rsidTr="006D16ED">
        <w:tc>
          <w:tcPr>
            <w:tcW w:w="2647" w:type="pct"/>
            <w:hideMark/>
          </w:tcPr>
          <w:p w14:paraId="5EEE8B84"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w:t>
            </w:r>
            <w:r w:rsidRPr="00DE6E8A">
              <w:rPr>
                <w:u w:val="single"/>
              </w:rPr>
              <w:t>&gt;</w:t>
            </w:r>
            <w:r w:rsidRPr="00DE6E8A">
              <w:t xml:space="preserve"> B or magnetic ballast with no EEI marked</w:t>
            </w:r>
          </w:p>
        </w:tc>
        <w:tc>
          <w:tcPr>
            <w:tcW w:w="1174" w:type="pct"/>
            <w:hideMark/>
          </w:tcPr>
          <w:p w14:paraId="006B3195" w14:textId="77777777" w:rsidR="00191812" w:rsidRPr="00DE6E8A" w:rsidRDefault="00191812" w:rsidP="00191812">
            <w:pPr>
              <w:pStyle w:val="TableTextLeft"/>
            </w:pPr>
            <w:r w:rsidRPr="00DE6E8A">
              <w:t>NLP + 6</w:t>
            </w:r>
          </w:p>
        </w:tc>
        <w:tc>
          <w:tcPr>
            <w:tcW w:w="1179" w:type="pct"/>
            <w:hideMark/>
          </w:tcPr>
          <w:p w14:paraId="2B59C073" w14:textId="77777777" w:rsidR="00191812" w:rsidRPr="00DE6E8A" w:rsidRDefault="00191812" w:rsidP="00191812">
            <w:pPr>
              <w:pStyle w:val="TableTextLeft"/>
            </w:pPr>
            <w:r w:rsidRPr="00DE6E8A">
              <w:t>NLP + 6</w:t>
            </w:r>
          </w:p>
        </w:tc>
      </w:tr>
      <w:tr w:rsidR="00191812" w:rsidRPr="00DE6E8A" w14:paraId="7AD3B598" w14:textId="77777777" w:rsidTr="006D16ED">
        <w:tc>
          <w:tcPr>
            <w:tcW w:w="2647" w:type="pct"/>
            <w:hideMark/>
          </w:tcPr>
          <w:p w14:paraId="77FAB07C" w14:textId="77777777" w:rsidR="00191812" w:rsidRPr="00DE6E8A" w:rsidRDefault="00191812" w:rsidP="00191812">
            <w:pPr>
              <w:pStyle w:val="TableTextLeft"/>
            </w:pPr>
            <w:r w:rsidRPr="00DE6E8A">
              <w:t>LED lamp with integrated driver, connected with a legacy ballast used for a T5 linear or circular fluorescent lamp</w:t>
            </w:r>
          </w:p>
        </w:tc>
        <w:tc>
          <w:tcPr>
            <w:tcW w:w="1174" w:type="pct"/>
            <w:hideMark/>
          </w:tcPr>
          <w:p w14:paraId="6751703B" w14:textId="77777777" w:rsidR="00191812" w:rsidRPr="00DE6E8A" w:rsidRDefault="00191812" w:rsidP="00191812">
            <w:pPr>
              <w:pStyle w:val="TableTextLeft"/>
            </w:pPr>
            <w:r w:rsidRPr="00DE6E8A">
              <w:t>NLP x 1·08 + 1·5</w:t>
            </w:r>
          </w:p>
        </w:tc>
        <w:tc>
          <w:tcPr>
            <w:tcW w:w="1179" w:type="pct"/>
            <w:hideMark/>
          </w:tcPr>
          <w:p w14:paraId="3A4B6E50" w14:textId="77777777" w:rsidR="00191812" w:rsidRPr="00DE6E8A" w:rsidRDefault="00191812" w:rsidP="00191812">
            <w:pPr>
              <w:pStyle w:val="TableTextLeft"/>
            </w:pPr>
            <w:r w:rsidRPr="00DE6E8A">
              <w:t>NLP x 1·08 + 1·5</w:t>
            </w:r>
          </w:p>
        </w:tc>
      </w:tr>
      <w:tr w:rsidR="00191812" w:rsidRPr="00DE6E8A" w14:paraId="37F04E6C" w14:textId="77777777" w:rsidTr="006D16ED">
        <w:tc>
          <w:tcPr>
            <w:tcW w:w="2647" w:type="pct"/>
            <w:hideMark/>
          </w:tcPr>
          <w:p w14:paraId="26EA93D0" w14:textId="77777777" w:rsidR="00191812" w:rsidRPr="00DE6E8A" w:rsidRDefault="00191812" w:rsidP="00191812">
            <w:pPr>
              <w:pStyle w:val="TableTextLeft"/>
            </w:pPr>
            <w:r w:rsidRPr="00DE6E8A">
              <w:t>LED lamp with integrated driver, connected with a legacy ballast used for a CFL, marked with EEI of A or electronic ballast with no EEI marked</w:t>
            </w:r>
          </w:p>
        </w:tc>
        <w:tc>
          <w:tcPr>
            <w:tcW w:w="1174" w:type="pct"/>
            <w:hideMark/>
          </w:tcPr>
          <w:p w14:paraId="10355554" w14:textId="77777777" w:rsidR="00191812" w:rsidRPr="00DE6E8A" w:rsidRDefault="00191812" w:rsidP="00191812">
            <w:pPr>
              <w:pStyle w:val="TableTextLeft"/>
            </w:pPr>
            <w:r w:rsidRPr="00DE6E8A">
              <w:t>NLP + 1</w:t>
            </w:r>
          </w:p>
        </w:tc>
        <w:tc>
          <w:tcPr>
            <w:tcW w:w="1179" w:type="pct"/>
            <w:hideMark/>
          </w:tcPr>
          <w:p w14:paraId="691724EC" w14:textId="77777777" w:rsidR="00191812" w:rsidRPr="00DE6E8A" w:rsidRDefault="00191812" w:rsidP="00191812">
            <w:pPr>
              <w:pStyle w:val="TableTextLeft"/>
            </w:pPr>
            <w:r w:rsidRPr="00DE6E8A">
              <w:t>NLP + 1</w:t>
            </w:r>
          </w:p>
        </w:tc>
      </w:tr>
      <w:tr w:rsidR="00191812" w:rsidRPr="00DE6E8A" w14:paraId="79AA1EBA" w14:textId="77777777" w:rsidTr="006D16ED">
        <w:tc>
          <w:tcPr>
            <w:tcW w:w="2647" w:type="pct"/>
            <w:hideMark/>
          </w:tcPr>
          <w:p w14:paraId="18FD532A" w14:textId="3E212D54" w:rsidR="00191812" w:rsidRPr="00DE6E8A" w:rsidRDefault="00191812" w:rsidP="00191812">
            <w:pPr>
              <w:pStyle w:val="TableTextLeft"/>
            </w:pPr>
            <w:r w:rsidRPr="00DE6E8A">
              <w:t xml:space="preserve">LED lamp with integrated driver, connected with a legacy ballast used for a CFL, marked with an EEI of </w:t>
            </w:r>
            <w:r w:rsidR="00971F6E" w:rsidRPr="00DE6E8A">
              <w:rPr>
                <w:u w:val="single"/>
              </w:rPr>
              <w:t>&gt;</w:t>
            </w:r>
            <w:r w:rsidRPr="00DE6E8A">
              <w:t>B or a magnetic ballast with no EEI marked</w:t>
            </w:r>
          </w:p>
        </w:tc>
        <w:tc>
          <w:tcPr>
            <w:tcW w:w="1174" w:type="pct"/>
            <w:hideMark/>
          </w:tcPr>
          <w:p w14:paraId="496C2223" w14:textId="77777777" w:rsidR="00191812" w:rsidRPr="00DE6E8A" w:rsidRDefault="00191812" w:rsidP="00191812">
            <w:pPr>
              <w:pStyle w:val="TableTextLeft"/>
            </w:pPr>
            <w:r w:rsidRPr="00DE6E8A">
              <w:t>NLP + 5</w:t>
            </w:r>
          </w:p>
        </w:tc>
        <w:tc>
          <w:tcPr>
            <w:tcW w:w="1179" w:type="pct"/>
            <w:hideMark/>
          </w:tcPr>
          <w:p w14:paraId="5466752D" w14:textId="77777777" w:rsidR="00191812" w:rsidRPr="00DE6E8A" w:rsidRDefault="00191812" w:rsidP="00191812">
            <w:pPr>
              <w:pStyle w:val="TableTextLeft"/>
            </w:pPr>
            <w:r w:rsidRPr="00DE6E8A">
              <w:t>NLP + 5</w:t>
            </w:r>
          </w:p>
        </w:tc>
      </w:tr>
      <w:tr w:rsidR="00191812" w:rsidRPr="00DE6E8A" w14:paraId="0CD37032" w14:textId="77777777" w:rsidTr="006D16ED">
        <w:tc>
          <w:tcPr>
            <w:tcW w:w="2647" w:type="pct"/>
            <w:hideMark/>
          </w:tcPr>
          <w:p w14:paraId="0E69CE8B" w14:textId="77777777" w:rsidR="00191812" w:rsidRPr="00DE6E8A" w:rsidRDefault="00191812" w:rsidP="00191812">
            <w:pPr>
              <w:pStyle w:val="TableTextLeft"/>
            </w:pPr>
            <w:r w:rsidRPr="00DE6E8A">
              <w:t>LED integrated luminaire</w:t>
            </w:r>
          </w:p>
        </w:tc>
        <w:tc>
          <w:tcPr>
            <w:tcW w:w="1174" w:type="pct"/>
            <w:hideMark/>
          </w:tcPr>
          <w:p w14:paraId="0C255F79" w14:textId="77777777" w:rsidR="00191812" w:rsidRPr="00DE6E8A" w:rsidRDefault="00191812" w:rsidP="00191812">
            <w:pPr>
              <w:pStyle w:val="TableTextLeft"/>
            </w:pPr>
            <w:r w:rsidRPr="00DE6E8A">
              <w:t>NLP</w:t>
            </w:r>
          </w:p>
        </w:tc>
        <w:tc>
          <w:tcPr>
            <w:tcW w:w="1179" w:type="pct"/>
            <w:hideMark/>
          </w:tcPr>
          <w:p w14:paraId="10CC688C" w14:textId="77777777" w:rsidR="00191812" w:rsidRPr="00DE6E8A" w:rsidRDefault="00191812" w:rsidP="00191812">
            <w:pPr>
              <w:pStyle w:val="TableTextLeft"/>
            </w:pPr>
            <w:r w:rsidRPr="00DE6E8A">
              <w:t>NLP</w:t>
            </w:r>
          </w:p>
        </w:tc>
      </w:tr>
      <w:tr w:rsidR="00191812" w:rsidRPr="00DE6E8A" w14:paraId="13CF88A7" w14:textId="77777777" w:rsidTr="006D16ED">
        <w:tc>
          <w:tcPr>
            <w:tcW w:w="2647" w:type="pct"/>
            <w:hideMark/>
          </w:tcPr>
          <w:p w14:paraId="2683DD85" w14:textId="77777777" w:rsidR="00191812" w:rsidRPr="00DE6E8A" w:rsidRDefault="00191812" w:rsidP="00191812">
            <w:pPr>
              <w:pStyle w:val="TableTextLeft"/>
            </w:pPr>
            <w:r w:rsidRPr="00DE6E8A">
              <w:t>Non-integrated LED luminaire with remote driver</w:t>
            </w:r>
          </w:p>
        </w:tc>
        <w:tc>
          <w:tcPr>
            <w:tcW w:w="1174" w:type="pct"/>
            <w:hideMark/>
          </w:tcPr>
          <w:p w14:paraId="2BD6095D" w14:textId="77777777" w:rsidR="00191812" w:rsidRPr="00DE6E8A" w:rsidRDefault="00191812" w:rsidP="00191812">
            <w:pPr>
              <w:pStyle w:val="TableTextLeft"/>
            </w:pPr>
            <w:r w:rsidRPr="00DE6E8A">
              <w:t>NLP x 1.1</w:t>
            </w:r>
          </w:p>
        </w:tc>
        <w:tc>
          <w:tcPr>
            <w:tcW w:w="1179" w:type="pct"/>
            <w:hideMark/>
          </w:tcPr>
          <w:p w14:paraId="4D320AA7" w14:textId="77777777" w:rsidR="00191812" w:rsidRPr="00DE6E8A" w:rsidRDefault="00191812" w:rsidP="00191812">
            <w:pPr>
              <w:pStyle w:val="TableTextLeft"/>
            </w:pPr>
            <w:r w:rsidRPr="00DE6E8A">
              <w:t>NLP x 1.1</w:t>
            </w:r>
          </w:p>
        </w:tc>
      </w:tr>
      <w:tr w:rsidR="00191812" w:rsidRPr="00DE6E8A" w14:paraId="2B052517" w14:textId="77777777" w:rsidTr="006D16ED">
        <w:tc>
          <w:tcPr>
            <w:tcW w:w="2647" w:type="pct"/>
            <w:hideMark/>
          </w:tcPr>
          <w:p w14:paraId="1BBA3C4C" w14:textId="77777777" w:rsidR="00191812" w:rsidRPr="00DE6E8A" w:rsidRDefault="00191812" w:rsidP="00191812">
            <w:pPr>
              <w:pStyle w:val="TableTextLeft"/>
            </w:pPr>
            <w:r w:rsidRPr="00DE6E8A">
              <w:t>LED lamp with integrated driver, connected with a legacy magnetic ballast used for HID lamps</w:t>
            </w:r>
          </w:p>
        </w:tc>
        <w:tc>
          <w:tcPr>
            <w:tcW w:w="1174" w:type="pct"/>
            <w:hideMark/>
          </w:tcPr>
          <w:p w14:paraId="52A7E9FA" w14:textId="77777777" w:rsidR="00191812" w:rsidRPr="00DE6E8A" w:rsidRDefault="00191812" w:rsidP="00191812">
            <w:pPr>
              <w:pStyle w:val="TableTextLeft"/>
            </w:pPr>
            <w:r w:rsidRPr="00DE6E8A">
              <w:t>1.033 x NLP + 11</w:t>
            </w:r>
          </w:p>
        </w:tc>
        <w:tc>
          <w:tcPr>
            <w:tcW w:w="1179" w:type="pct"/>
            <w:hideMark/>
          </w:tcPr>
          <w:p w14:paraId="0EC808C5" w14:textId="77777777" w:rsidR="00191812" w:rsidRPr="00DE6E8A" w:rsidRDefault="00191812" w:rsidP="00191812">
            <w:pPr>
              <w:pStyle w:val="TableTextLeft"/>
            </w:pPr>
            <w:r w:rsidRPr="00DE6E8A">
              <w:t>1.033 x NLP + 11</w:t>
            </w:r>
          </w:p>
        </w:tc>
      </w:tr>
      <w:tr w:rsidR="00191812" w:rsidRPr="00DE6E8A" w14:paraId="64A00379" w14:textId="77777777" w:rsidTr="006D16ED">
        <w:tc>
          <w:tcPr>
            <w:tcW w:w="2647" w:type="pct"/>
            <w:hideMark/>
          </w:tcPr>
          <w:p w14:paraId="7F6CADAE" w14:textId="77777777" w:rsidR="00191812" w:rsidRPr="00DE6E8A" w:rsidRDefault="00191812" w:rsidP="00191812">
            <w:pPr>
              <w:pStyle w:val="TableTextLeft"/>
            </w:pPr>
            <w:r w:rsidRPr="00DE6E8A">
              <w:t>LED lamp with integrated driver, connected with a legacy electronic ballast used for HID lamps</w:t>
            </w:r>
          </w:p>
        </w:tc>
        <w:tc>
          <w:tcPr>
            <w:tcW w:w="1174" w:type="pct"/>
            <w:hideMark/>
          </w:tcPr>
          <w:p w14:paraId="074FF39C" w14:textId="77777777" w:rsidR="00191812" w:rsidRPr="00DE6E8A" w:rsidRDefault="00191812" w:rsidP="00191812">
            <w:pPr>
              <w:pStyle w:val="TableTextLeft"/>
            </w:pPr>
            <w:r w:rsidRPr="00DE6E8A">
              <w:t>1.096 x NLP + 0.9</w:t>
            </w:r>
          </w:p>
        </w:tc>
        <w:tc>
          <w:tcPr>
            <w:tcW w:w="1179" w:type="pct"/>
            <w:hideMark/>
          </w:tcPr>
          <w:p w14:paraId="214163D7" w14:textId="77777777" w:rsidR="00191812" w:rsidRPr="00DE6E8A" w:rsidRDefault="00191812" w:rsidP="00191812">
            <w:pPr>
              <w:pStyle w:val="TableTextLeft"/>
            </w:pPr>
            <w:r w:rsidRPr="00DE6E8A">
              <w:t>1.096 x NLP + 0.9</w:t>
            </w:r>
          </w:p>
        </w:tc>
      </w:tr>
      <w:tr w:rsidR="00191812" w:rsidRPr="00DE6E8A" w14:paraId="0DF79069" w14:textId="77777777" w:rsidTr="006D16ED">
        <w:tc>
          <w:tcPr>
            <w:tcW w:w="2647" w:type="pct"/>
            <w:hideMark/>
          </w:tcPr>
          <w:p w14:paraId="69B22706" w14:textId="77777777" w:rsidR="00191812" w:rsidRPr="00DE6E8A" w:rsidRDefault="00191812" w:rsidP="00191812">
            <w:pPr>
              <w:pStyle w:val="TableTextLeft"/>
            </w:pPr>
            <w:r w:rsidRPr="00DE6E8A">
              <w:t>Induction lamp with integrated ballast</w:t>
            </w:r>
          </w:p>
        </w:tc>
        <w:tc>
          <w:tcPr>
            <w:tcW w:w="1174" w:type="pct"/>
            <w:hideMark/>
          </w:tcPr>
          <w:p w14:paraId="72900ADC" w14:textId="77777777" w:rsidR="00191812" w:rsidRPr="00DE6E8A" w:rsidRDefault="00191812" w:rsidP="00191812">
            <w:pPr>
              <w:pStyle w:val="TableTextLeft"/>
            </w:pPr>
            <w:r w:rsidRPr="00DE6E8A">
              <w:t>NLP</w:t>
            </w:r>
          </w:p>
        </w:tc>
        <w:tc>
          <w:tcPr>
            <w:tcW w:w="1179" w:type="pct"/>
            <w:hideMark/>
          </w:tcPr>
          <w:p w14:paraId="1AFD9987" w14:textId="77777777" w:rsidR="00191812" w:rsidRPr="00DE6E8A" w:rsidRDefault="00191812" w:rsidP="00191812">
            <w:pPr>
              <w:pStyle w:val="TableTextLeft"/>
            </w:pPr>
            <w:r w:rsidRPr="00DE6E8A">
              <w:t>NLP</w:t>
            </w:r>
          </w:p>
        </w:tc>
      </w:tr>
      <w:tr w:rsidR="00191812" w:rsidRPr="00DE6E8A" w14:paraId="3C84C49E" w14:textId="77777777" w:rsidTr="006D16ED">
        <w:tc>
          <w:tcPr>
            <w:tcW w:w="2647" w:type="pct"/>
            <w:hideMark/>
          </w:tcPr>
          <w:p w14:paraId="6D6BC0BE" w14:textId="77777777" w:rsidR="00191812" w:rsidRPr="00DE6E8A" w:rsidRDefault="00191812" w:rsidP="00191812">
            <w:pPr>
              <w:pStyle w:val="TableTextLeft"/>
            </w:pPr>
            <w:r w:rsidRPr="00DE6E8A">
              <w:t>Induction lamp with non-integrated ballast</w:t>
            </w:r>
          </w:p>
        </w:tc>
        <w:tc>
          <w:tcPr>
            <w:tcW w:w="1174" w:type="pct"/>
            <w:hideMark/>
          </w:tcPr>
          <w:p w14:paraId="59CE267E" w14:textId="77777777" w:rsidR="00191812" w:rsidRPr="00DE6E8A" w:rsidRDefault="00191812" w:rsidP="00191812">
            <w:pPr>
              <w:pStyle w:val="TableTextLeft"/>
            </w:pPr>
            <w:r w:rsidRPr="00DE6E8A">
              <w:t>NLP x 1.056</w:t>
            </w:r>
          </w:p>
        </w:tc>
        <w:tc>
          <w:tcPr>
            <w:tcW w:w="1179" w:type="pct"/>
            <w:hideMark/>
          </w:tcPr>
          <w:p w14:paraId="54A79826" w14:textId="77777777" w:rsidR="00191812" w:rsidRPr="00DE6E8A" w:rsidRDefault="00191812" w:rsidP="00191812">
            <w:pPr>
              <w:pStyle w:val="TableTextLeft"/>
            </w:pPr>
            <w:r w:rsidRPr="00DE6E8A">
              <w:t>NLP x 1.056</w:t>
            </w:r>
          </w:p>
        </w:tc>
      </w:tr>
      <w:tr w:rsidR="00191812" w:rsidRPr="00DE6E8A" w14:paraId="3EB7724F" w14:textId="77777777" w:rsidTr="006D16ED">
        <w:tc>
          <w:tcPr>
            <w:tcW w:w="2647" w:type="pct"/>
          </w:tcPr>
          <w:p w14:paraId="7049A68A" w14:textId="4DB90211" w:rsidR="00191812" w:rsidRPr="00DE6E8A" w:rsidRDefault="00191812" w:rsidP="00191812">
            <w:pPr>
              <w:pStyle w:val="TableTextLeft"/>
            </w:pPr>
            <w:r w:rsidRPr="00DE6E8A">
              <w:t>Other</w:t>
            </w:r>
          </w:p>
        </w:tc>
        <w:tc>
          <w:tcPr>
            <w:tcW w:w="1174" w:type="pct"/>
          </w:tcPr>
          <w:p w14:paraId="5486F55E" w14:textId="77777777" w:rsidR="00191812" w:rsidRPr="00DE6E8A" w:rsidRDefault="00191812" w:rsidP="00191812">
            <w:pPr>
              <w:pStyle w:val="TableTextLeft"/>
            </w:pPr>
            <w:r w:rsidRPr="00DE6E8A">
              <w:t>As determined by the ESC</w:t>
            </w:r>
          </w:p>
        </w:tc>
        <w:tc>
          <w:tcPr>
            <w:tcW w:w="1179" w:type="pct"/>
          </w:tcPr>
          <w:p w14:paraId="587FED17" w14:textId="77777777" w:rsidR="00191812" w:rsidRPr="00DE6E8A" w:rsidRDefault="00191812" w:rsidP="00191812">
            <w:pPr>
              <w:pStyle w:val="TableTextLeft"/>
            </w:pPr>
            <w:r w:rsidRPr="00DE6E8A">
              <w:t>As determined by the ESC</w:t>
            </w:r>
          </w:p>
        </w:tc>
      </w:tr>
    </w:tbl>
    <w:p w14:paraId="1EA90A35" w14:textId="63DBC3CD" w:rsidR="00191812" w:rsidRPr="00A35B7A" w:rsidRDefault="00191812" w:rsidP="00191812">
      <w:pPr>
        <w:pStyle w:val="BodyText"/>
        <w:rPr>
          <w:sz w:val="18"/>
          <w:szCs w:val="18"/>
        </w:rPr>
      </w:pPr>
      <w:r w:rsidRPr="00A35B7A">
        <w:rPr>
          <w:sz w:val="18"/>
          <w:szCs w:val="18"/>
        </w:rPr>
        <w:t xml:space="preserve">* T5 adaptors as a light source are not an eligible type of </w:t>
      </w:r>
      <w:r w:rsidR="00BE2CA4">
        <w:rPr>
          <w:sz w:val="18"/>
          <w:szCs w:val="18"/>
        </w:rPr>
        <w:t xml:space="preserve">upgrade </w:t>
      </w:r>
      <w:r w:rsidRPr="00A35B7A">
        <w:rPr>
          <w:sz w:val="18"/>
          <w:szCs w:val="18"/>
        </w:rPr>
        <w:t>lighting equipment for this activity.</w:t>
      </w:r>
    </w:p>
    <w:p w14:paraId="55F94DFF" w14:textId="765C8CF6" w:rsidR="00191812" w:rsidRPr="00DE6E8A" w:rsidRDefault="00191812" w:rsidP="00191812">
      <w:pPr>
        <w:pStyle w:val="Caption"/>
      </w:pPr>
      <w:bookmarkStart w:id="1048" w:name="_Toc503972572"/>
      <w:bookmarkStart w:id="1049" w:name="_Ref504380546"/>
      <w:bookmarkStart w:id="1050" w:name="_Toc504390887"/>
      <w:bookmarkStart w:id="1051" w:name="_Toc509321633"/>
      <w:bookmarkStart w:id="1052" w:name="_Toc52261467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7</w:t>
      </w:r>
      <w:r w:rsidR="00E526F0">
        <w:rPr>
          <w:noProof/>
        </w:rPr>
        <w:fldChar w:fldCharType="end"/>
      </w:r>
      <w:bookmarkEnd w:id="1048"/>
      <w:bookmarkEnd w:id="1049"/>
      <w:r w:rsidRPr="00DE6E8A">
        <w:t xml:space="preserve"> – </w:t>
      </w:r>
      <w:r w:rsidR="001F457E">
        <w:t>CM (or ‘c</w:t>
      </w:r>
      <w:r w:rsidRPr="00DE6E8A">
        <w:t>ontrol multiplier</w:t>
      </w:r>
      <w:r w:rsidR="001F457E">
        <w:t>’)</w:t>
      </w:r>
      <w:r w:rsidRPr="00DE6E8A">
        <w:t xml:space="preserve"> values for baseline and upgrade calculations for non-building based lighting upgrades, depending on the number and types of lighting control devices (LCDs)</w:t>
      </w:r>
      <w:bookmarkEnd w:id="1050"/>
      <w:bookmarkEnd w:id="1051"/>
      <w:bookmarkEnd w:id="105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04"/>
        <w:gridCol w:w="4800"/>
        <w:gridCol w:w="3115"/>
      </w:tblGrid>
      <w:tr w:rsidR="00191812" w:rsidRPr="003046E8" w14:paraId="5C1DE528" w14:textId="77777777" w:rsidTr="006D16E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86" w:type="pct"/>
            <w:shd w:val="clear" w:color="auto" w:fill="E5F1FA" w:themeFill="light2"/>
          </w:tcPr>
          <w:p w14:paraId="5832190F" w14:textId="77777777" w:rsidR="00191812" w:rsidRPr="003046E8" w:rsidRDefault="00191812" w:rsidP="003046E8">
            <w:pPr>
              <w:pStyle w:val="TableTextLeft"/>
              <w:rPr>
                <w:b/>
              </w:rPr>
            </w:pPr>
            <w:r w:rsidRPr="003046E8">
              <w:rPr>
                <w:b/>
              </w:rPr>
              <w:t>Number of LCDs</w:t>
            </w:r>
          </w:p>
        </w:tc>
        <w:tc>
          <w:tcPr>
            <w:tcW w:w="2495" w:type="pct"/>
            <w:shd w:val="clear" w:color="auto" w:fill="E5F1FA" w:themeFill="light2"/>
          </w:tcPr>
          <w:p w14:paraId="14F84418"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Type(s) of LCDs</w:t>
            </w:r>
          </w:p>
        </w:tc>
        <w:tc>
          <w:tcPr>
            <w:tcW w:w="1619" w:type="pct"/>
            <w:shd w:val="clear" w:color="auto" w:fill="E5F1FA" w:themeFill="light2"/>
          </w:tcPr>
          <w:p w14:paraId="135918ED"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Control multiplier</w:t>
            </w:r>
          </w:p>
        </w:tc>
      </w:tr>
      <w:tr w:rsidR="00191812" w:rsidRPr="00DE6E8A" w14:paraId="4AB4316A" w14:textId="77777777" w:rsidTr="006D16ED">
        <w:tc>
          <w:tcPr>
            <w:tcW w:w="886" w:type="pct"/>
          </w:tcPr>
          <w:p w14:paraId="01ED1E0E" w14:textId="77777777" w:rsidR="00191812" w:rsidRPr="00DE6E8A" w:rsidDel="005E7F54" w:rsidRDefault="00191812" w:rsidP="00191812">
            <w:pPr>
              <w:pStyle w:val="TableTextLeft"/>
            </w:pPr>
            <w:r w:rsidRPr="00DE6E8A">
              <w:t>None</w:t>
            </w:r>
          </w:p>
        </w:tc>
        <w:tc>
          <w:tcPr>
            <w:tcW w:w="2495" w:type="pct"/>
          </w:tcPr>
          <w:p w14:paraId="00A6AF7E" w14:textId="77777777" w:rsidR="00191812" w:rsidRPr="00DE6E8A" w:rsidDel="005E7F54" w:rsidRDefault="00191812" w:rsidP="00191812">
            <w:pPr>
              <w:pStyle w:val="TableTextLeft"/>
            </w:pPr>
            <w:r w:rsidRPr="00DE6E8A">
              <w:t>N/A</w:t>
            </w:r>
          </w:p>
        </w:tc>
        <w:tc>
          <w:tcPr>
            <w:tcW w:w="1619" w:type="pct"/>
          </w:tcPr>
          <w:p w14:paraId="15A7354B" w14:textId="77777777" w:rsidR="00191812" w:rsidRPr="00DE6E8A" w:rsidRDefault="00191812" w:rsidP="00191812">
            <w:pPr>
              <w:pStyle w:val="TableTextLeft"/>
            </w:pPr>
            <w:r w:rsidRPr="00DE6E8A">
              <w:t>1.00</w:t>
            </w:r>
          </w:p>
        </w:tc>
      </w:tr>
      <w:tr w:rsidR="00191812" w:rsidRPr="00DE6E8A" w14:paraId="07AC131B" w14:textId="77777777" w:rsidTr="006D16ED">
        <w:tc>
          <w:tcPr>
            <w:tcW w:w="886" w:type="pct"/>
            <w:vMerge w:val="restart"/>
          </w:tcPr>
          <w:p w14:paraId="7DD89EE7" w14:textId="77777777" w:rsidR="00191812" w:rsidRPr="00DE6E8A" w:rsidRDefault="00191812" w:rsidP="00191812">
            <w:pPr>
              <w:pStyle w:val="TableTextLeft"/>
            </w:pPr>
            <w:r w:rsidRPr="00DE6E8A">
              <w:t>One</w:t>
            </w:r>
          </w:p>
        </w:tc>
        <w:tc>
          <w:tcPr>
            <w:tcW w:w="2495" w:type="pct"/>
          </w:tcPr>
          <w:p w14:paraId="7A550FCE" w14:textId="77777777" w:rsidR="00191812" w:rsidRPr="00DE6E8A" w:rsidRDefault="00191812" w:rsidP="00191812">
            <w:pPr>
              <w:pStyle w:val="TableTextLeft"/>
            </w:pPr>
            <w:r w:rsidRPr="00DE6E8A">
              <w:t xml:space="preserve">Occupancy sensor that controls 1 to 2 luminaires </w:t>
            </w:r>
          </w:p>
        </w:tc>
        <w:tc>
          <w:tcPr>
            <w:tcW w:w="1619" w:type="pct"/>
          </w:tcPr>
          <w:p w14:paraId="2C4C56D6" w14:textId="77777777" w:rsidR="00191812" w:rsidRPr="00DE6E8A" w:rsidRDefault="00191812" w:rsidP="00191812">
            <w:pPr>
              <w:pStyle w:val="TableTextLeft"/>
            </w:pPr>
            <w:r w:rsidRPr="00DE6E8A">
              <w:t xml:space="preserve">0.55 </w:t>
            </w:r>
          </w:p>
        </w:tc>
      </w:tr>
      <w:tr w:rsidR="00191812" w:rsidRPr="00DE6E8A" w14:paraId="5943B183" w14:textId="77777777" w:rsidTr="006D16ED">
        <w:tc>
          <w:tcPr>
            <w:tcW w:w="886" w:type="pct"/>
            <w:vMerge/>
          </w:tcPr>
          <w:p w14:paraId="6F65B199" w14:textId="77777777" w:rsidR="00191812" w:rsidRPr="00DE6E8A" w:rsidRDefault="00191812" w:rsidP="00191812">
            <w:pPr>
              <w:pStyle w:val="BodyText"/>
            </w:pPr>
          </w:p>
        </w:tc>
        <w:tc>
          <w:tcPr>
            <w:tcW w:w="2495" w:type="pct"/>
          </w:tcPr>
          <w:p w14:paraId="2B5B1CAA" w14:textId="77777777" w:rsidR="00191812" w:rsidRPr="00DE6E8A" w:rsidRDefault="00191812" w:rsidP="00191812">
            <w:pPr>
              <w:pStyle w:val="TableTextLeft"/>
            </w:pPr>
            <w:r w:rsidRPr="00DE6E8A">
              <w:t>Occupancy sensor that controls 3 to 6 luminaires</w:t>
            </w:r>
          </w:p>
        </w:tc>
        <w:tc>
          <w:tcPr>
            <w:tcW w:w="1619" w:type="pct"/>
          </w:tcPr>
          <w:p w14:paraId="616776C1" w14:textId="77777777" w:rsidR="00191812" w:rsidRPr="00DE6E8A" w:rsidRDefault="00191812" w:rsidP="00191812">
            <w:pPr>
              <w:pStyle w:val="TableTextLeft"/>
            </w:pPr>
            <w:r w:rsidRPr="00DE6E8A">
              <w:t>0·70</w:t>
            </w:r>
          </w:p>
        </w:tc>
      </w:tr>
      <w:tr w:rsidR="00191812" w:rsidRPr="00DE6E8A" w14:paraId="3FBC9AC4" w14:textId="77777777" w:rsidTr="006D16ED">
        <w:tc>
          <w:tcPr>
            <w:tcW w:w="886" w:type="pct"/>
            <w:vMerge/>
          </w:tcPr>
          <w:p w14:paraId="14FDE1E8" w14:textId="77777777" w:rsidR="00191812" w:rsidRPr="00DE6E8A" w:rsidRDefault="00191812" w:rsidP="00191812">
            <w:pPr>
              <w:pStyle w:val="BodyText"/>
            </w:pPr>
          </w:p>
        </w:tc>
        <w:tc>
          <w:tcPr>
            <w:tcW w:w="2495" w:type="pct"/>
          </w:tcPr>
          <w:p w14:paraId="6AD049A9" w14:textId="77777777" w:rsidR="00191812" w:rsidRPr="00DE6E8A" w:rsidRDefault="00191812" w:rsidP="00191812">
            <w:pPr>
              <w:pStyle w:val="TableTextLeft"/>
            </w:pPr>
            <w:r w:rsidRPr="00DE6E8A">
              <w:t xml:space="preserve">Occupancy sensor that controls more than 6 luminaires </w:t>
            </w:r>
          </w:p>
        </w:tc>
        <w:tc>
          <w:tcPr>
            <w:tcW w:w="1619" w:type="pct"/>
          </w:tcPr>
          <w:p w14:paraId="53A6C411" w14:textId="77777777" w:rsidR="00191812" w:rsidRPr="00DE6E8A" w:rsidRDefault="00191812" w:rsidP="00191812">
            <w:pPr>
              <w:pStyle w:val="TableTextLeft"/>
            </w:pPr>
            <w:r w:rsidRPr="00DE6E8A">
              <w:t>0.90</w:t>
            </w:r>
          </w:p>
        </w:tc>
      </w:tr>
      <w:tr w:rsidR="00191812" w:rsidRPr="00DE6E8A" w14:paraId="700E11A7" w14:textId="77777777" w:rsidTr="006D16ED">
        <w:tc>
          <w:tcPr>
            <w:tcW w:w="886" w:type="pct"/>
            <w:vMerge/>
          </w:tcPr>
          <w:p w14:paraId="418A1BD5" w14:textId="77777777" w:rsidR="00191812" w:rsidRPr="00DE6E8A" w:rsidRDefault="00191812" w:rsidP="00191812">
            <w:pPr>
              <w:pStyle w:val="BodyText"/>
            </w:pPr>
          </w:p>
        </w:tc>
        <w:tc>
          <w:tcPr>
            <w:tcW w:w="2495" w:type="pct"/>
          </w:tcPr>
          <w:p w14:paraId="6A5A90EB" w14:textId="77777777" w:rsidR="00191812" w:rsidRPr="00DE6E8A" w:rsidRDefault="00191812" w:rsidP="00191812">
            <w:pPr>
              <w:pStyle w:val="TableTextLeft"/>
            </w:pPr>
            <w:r w:rsidRPr="00DE6E8A">
              <w:t>Programmable dimmer</w:t>
            </w:r>
          </w:p>
        </w:tc>
        <w:tc>
          <w:tcPr>
            <w:tcW w:w="1619" w:type="pct"/>
          </w:tcPr>
          <w:p w14:paraId="2F767FB5" w14:textId="77777777" w:rsidR="00191812" w:rsidRPr="00DE6E8A" w:rsidRDefault="00191812" w:rsidP="00191812">
            <w:pPr>
              <w:pStyle w:val="TableTextLeft"/>
            </w:pPr>
            <w:r w:rsidRPr="00DE6E8A">
              <w:t>0·85</w:t>
            </w:r>
          </w:p>
        </w:tc>
      </w:tr>
      <w:tr w:rsidR="00191812" w:rsidRPr="00DE6E8A" w14:paraId="209FFAEC" w14:textId="77777777" w:rsidTr="006D16ED">
        <w:tc>
          <w:tcPr>
            <w:tcW w:w="886" w:type="pct"/>
            <w:vMerge w:val="restart"/>
          </w:tcPr>
          <w:p w14:paraId="66C817C5" w14:textId="77777777" w:rsidR="00191812" w:rsidRPr="00DE6E8A" w:rsidDel="00F9593E" w:rsidRDefault="00191812" w:rsidP="00191812">
            <w:pPr>
              <w:pStyle w:val="TableTextLeft"/>
            </w:pPr>
            <w:r w:rsidRPr="00DE6E8A">
              <w:t>More than one</w:t>
            </w:r>
          </w:p>
        </w:tc>
        <w:tc>
          <w:tcPr>
            <w:tcW w:w="2495" w:type="pct"/>
          </w:tcPr>
          <w:p w14:paraId="2544D42F" w14:textId="77777777" w:rsidR="00191812" w:rsidRPr="00DE6E8A" w:rsidRDefault="00191812" w:rsidP="00191812">
            <w:pPr>
              <w:pStyle w:val="TableTextLeft"/>
            </w:pPr>
            <w:r w:rsidRPr="00DE6E8A">
              <w:t>A combination of one occupancy sensor that controls 1 to 2 luminaires, and any other LCD(s)</w:t>
            </w:r>
          </w:p>
        </w:tc>
        <w:tc>
          <w:tcPr>
            <w:tcW w:w="1619" w:type="pct"/>
          </w:tcPr>
          <w:p w14:paraId="5C8CCCF7" w14:textId="77777777" w:rsidR="00191812" w:rsidRPr="00DE6E8A" w:rsidRDefault="00191812" w:rsidP="00191812">
            <w:pPr>
              <w:pStyle w:val="TableTextLeft"/>
            </w:pPr>
            <w:r w:rsidRPr="00DE6E8A">
              <w:t>0.40 or, if greater, the multiple of the two lowest control multiplier values for the combination of LCDs</w:t>
            </w:r>
          </w:p>
        </w:tc>
      </w:tr>
      <w:tr w:rsidR="00191812" w:rsidRPr="00DE6E8A" w14:paraId="42E7F189" w14:textId="77777777" w:rsidTr="006D16ED">
        <w:tc>
          <w:tcPr>
            <w:tcW w:w="886" w:type="pct"/>
            <w:vMerge/>
          </w:tcPr>
          <w:p w14:paraId="3469E562" w14:textId="77777777" w:rsidR="00191812" w:rsidRPr="00DE6E8A" w:rsidRDefault="00191812" w:rsidP="00191812">
            <w:pPr>
              <w:pStyle w:val="BodyText"/>
            </w:pPr>
          </w:p>
        </w:tc>
        <w:tc>
          <w:tcPr>
            <w:tcW w:w="2495" w:type="pct"/>
          </w:tcPr>
          <w:p w14:paraId="5D91BC89" w14:textId="77777777" w:rsidR="00191812" w:rsidRPr="00DE6E8A" w:rsidRDefault="00191812" w:rsidP="00191812">
            <w:pPr>
              <w:pStyle w:val="TableTextLeft"/>
            </w:pPr>
            <w:r w:rsidRPr="00DE6E8A">
              <w:t>A combination of one occupancy sensor that controls 3 to 6 luminaires, and any other LCD(s)</w:t>
            </w:r>
          </w:p>
        </w:tc>
        <w:tc>
          <w:tcPr>
            <w:tcW w:w="1619" w:type="pct"/>
          </w:tcPr>
          <w:p w14:paraId="3AFACF1A" w14:textId="77777777" w:rsidR="00191812" w:rsidRPr="00DE6E8A" w:rsidRDefault="00191812" w:rsidP="00191812">
            <w:pPr>
              <w:pStyle w:val="TableTextLeft"/>
            </w:pPr>
            <w:r w:rsidRPr="00DE6E8A">
              <w:t>0.50 or, if greater, the multiple of the two lowest control multiplier values for the combination of LCDs</w:t>
            </w:r>
          </w:p>
        </w:tc>
      </w:tr>
      <w:tr w:rsidR="00191812" w:rsidRPr="00DE6E8A" w14:paraId="158411C2" w14:textId="77777777" w:rsidTr="006D16ED">
        <w:tc>
          <w:tcPr>
            <w:tcW w:w="886" w:type="pct"/>
            <w:vMerge/>
          </w:tcPr>
          <w:p w14:paraId="5729ED7C" w14:textId="77777777" w:rsidR="00191812" w:rsidRPr="00DE6E8A" w:rsidRDefault="00191812" w:rsidP="00191812">
            <w:pPr>
              <w:pStyle w:val="BodyText"/>
            </w:pPr>
          </w:p>
        </w:tc>
        <w:tc>
          <w:tcPr>
            <w:tcW w:w="2495" w:type="pct"/>
          </w:tcPr>
          <w:p w14:paraId="7E888A48" w14:textId="77777777" w:rsidR="00191812" w:rsidRPr="00DE6E8A" w:rsidRDefault="00191812" w:rsidP="00191812">
            <w:pPr>
              <w:pStyle w:val="TableTextLeft"/>
            </w:pPr>
            <w:r w:rsidRPr="00DE6E8A">
              <w:t>Any LCDs, except occupancy sensors that control 1 to 6 luminaires</w:t>
            </w:r>
          </w:p>
        </w:tc>
        <w:tc>
          <w:tcPr>
            <w:tcW w:w="1619" w:type="pct"/>
          </w:tcPr>
          <w:p w14:paraId="572DDCFF" w14:textId="77777777" w:rsidR="00191812" w:rsidRPr="00DE6E8A" w:rsidRDefault="00191812" w:rsidP="00191812">
            <w:pPr>
              <w:pStyle w:val="TableTextLeft"/>
            </w:pPr>
            <w:r w:rsidRPr="00DE6E8A">
              <w:t>0.60 or, if greater, the multiple of the two lowest control multiplier values for the combination of LCDs</w:t>
            </w:r>
          </w:p>
        </w:tc>
      </w:tr>
    </w:tbl>
    <w:p w14:paraId="42FF539D" w14:textId="6D54B0AB" w:rsidR="00191812" w:rsidRPr="00DE6E8A" w:rsidRDefault="00191812" w:rsidP="00191812">
      <w:pPr>
        <w:pStyle w:val="Caption"/>
      </w:pPr>
      <w:bookmarkStart w:id="1053" w:name="_Toc503972573"/>
      <w:bookmarkStart w:id="1054" w:name="_Ref504380692"/>
      <w:bookmarkStart w:id="1055" w:name="_Toc504390888"/>
      <w:bookmarkStart w:id="1056" w:name="_Toc509321634"/>
      <w:bookmarkStart w:id="1057" w:name="_Toc52261468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8</w:t>
      </w:r>
      <w:r w:rsidR="00E526F0">
        <w:rPr>
          <w:noProof/>
        </w:rPr>
        <w:fldChar w:fldCharType="end"/>
      </w:r>
      <w:bookmarkEnd w:id="1053"/>
      <w:bookmarkEnd w:id="1054"/>
      <w:r w:rsidRPr="00DE6E8A">
        <w:t xml:space="preserve"> – Asset lifetime for lifetime calculations for non-building based lighting upgrades</w:t>
      </w:r>
      <w:bookmarkEnd w:id="1055"/>
      <w:bookmarkEnd w:id="1056"/>
      <w:bookmarkEnd w:id="105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5939"/>
        <w:gridCol w:w="3680"/>
      </w:tblGrid>
      <w:tr w:rsidR="00191812" w:rsidRPr="003046E8" w14:paraId="1C548362" w14:textId="77777777" w:rsidTr="006D16E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087" w:type="pct"/>
            <w:shd w:val="clear" w:color="auto" w:fill="E5F1FA" w:themeFill="light2"/>
          </w:tcPr>
          <w:p w14:paraId="58377391" w14:textId="77777777" w:rsidR="00191812" w:rsidRPr="003046E8" w:rsidRDefault="00191812" w:rsidP="003046E8">
            <w:pPr>
              <w:pStyle w:val="TableTextLeft"/>
              <w:rPr>
                <w:b/>
              </w:rPr>
            </w:pPr>
            <w:r w:rsidRPr="003046E8">
              <w:rPr>
                <w:b/>
              </w:rPr>
              <w:t>Condition met by Lighting Upgrade</w:t>
            </w:r>
          </w:p>
        </w:tc>
        <w:tc>
          <w:tcPr>
            <w:tcW w:w="1913" w:type="pct"/>
            <w:shd w:val="clear" w:color="auto" w:fill="E5F1FA" w:themeFill="light2"/>
          </w:tcPr>
          <w:p w14:paraId="62597118"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Asset lifetime (years)</w:t>
            </w:r>
          </w:p>
        </w:tc>
      </w:tr>
      <w:tr w:rsidR="00191812" w:rsidRPr="00DE6E8A" w14:paraId="668C6BBB" w14:textId="77777777" w:rsidTr="006D16ED">
        <w:tc>
          <w:tcPr>
            <w:tcW w:w="3087" w:type="pct"/>
          </w:tcPr>
          <w:p w14:paraId="7140FC06" w14:textId="77777777" w:rsidR="00191812" w:rsidRPr="00DE6E8A" w:rsidRDefault="00191812" w:rsidP="00191812">
            <w:pPr>
              <w:pStyle w:val="TableTextLeft"/>
            </w:pPr>
            <w:r w:rsidRPr="00DE6E8A">
              <w:t>Luminaire replacement: the existing luminaire is replaced</w:t>
            </w:r>
          </w:p>
        </w:tc>
        <w:tc>
          <w:tcPr>
            <w:tcW w:w="1913" w:type="pct"/>
          </w:tcPr>
          <w:p w14:paraId="65115F93" w14:textId="77777777" w:rsidR="00191812" w:rsidRPr="00DE6E8A" w:rsidRDefault="00191812" w:rsidP="00191812">
            <w:pPr>
              <w:pStyle w:val="TableTextLeft"/>
            </w:pPr>
            <w:r w:rsidRPr="00DE6E8A">
              <w:t>10.00</w:t>
            </w:r>
          </w:p>
        </w:tc>
      </w:tr>
      <w:tr w:rsidR="00191812" w:rsidRPr="00DE6E8A" w14:paraId="5624F516" w14:textId="77777777" w:rsidTr="006D16ED">
        <w:tc>
          <w:tcPr>
            <w:tcW w:w="3087" w:type="pct"/>
          </w:tcPr>
          <w:p w14:paraId="340DE344" w14:textId="77777777" w:rsidR="00191812" w:rsidRPr="00DE6E8A" w:rsidRDefault="00191812" w:rsidP="00191812">
            <w:pPr>
              <w:pStyle w:val="TableTextLeft"/>
            </w:pPr>
            <w:r w:rsidRPr="00DE6E8A">
              <w:t>Modification: the incumbent lamp is replaced and all legacy control gear not essential for the operation of the upgrade lamp is either removed from the site or from the electrical circuit so that it does not draw any power</w:t>
            </w:r>
          </w:p>
        </w:tc>
        <w:tc>
          <w:tcPr>
            <w:tcW w:w="1913" w:type="pct"/>
          </w:tcPr>
          <w:p w14:paraId="13D4649F" w14:textId="77777777" w:rsidR="00191812" w:rsidRPr="00DE6E8A" w:rsidRDefault="00191812" w:rsidP="00191812">
            <w:pPr>
              <w:pStyle w:val="TableTextLeft"/>
            </w:pPr>
            <w:r w:rsidRPr="00DE6E8A">
              <w:t>5.00</w:t>
            </w:r>
          </w:p>
        </w:tc>
      </w:tr>
      <w:tr w:rsidR="00191812" w:rsidRPr="00DE6E8A" w14:paraId="514C41BF" w14:textId="77777777" w:rsidTr="006D16ED">
        <w:tc>
          <w:tcPr>
            <w:tcW w:w="3087" w:type="pct"/>
          </w:tcPr>
          <w:p w14:paraId="62DB3836" w14:textId="77777777" w:rsidR="00191812" w:rsidRPr="00DE6E8A" w:rsidRDefault="00191812" w:rsidP="00191812">
            <w:pPr>
              <w:pStyle w:val="TableTextLeft"/>
            </w:pPr>
            <w:r w:rsidRPr="00DE6E8A">
              <w:t>Retrofit: the incumbent lamp is replaced and any wiring or structure of the luminaire is kept intact, other than the removal, replacement or modification of the starter and the removal of the legacy capacitor</w:t>
            </w:r>
          </w:p>
        </w:tc>
        <w:tc>
          <w:tcPr>
            <w:tcW w:w="1913" w:type="pct"/>
          </w:tcPr>
          <w:p w14:paraId="0F086D0D" w14:textId="77777777" w:rsidR="00191812" w:rsidRPr="00DE6E8A" w:rsidRDefault="00191812" w:rsidP="00191812">
            <w:pPr>
              <w:pStyle w:val="TableTextLeft"/>
            </w:pPr>
            <w:r w:rsidRPr="00DE6E8A">
              <w:t>Lifetime for the upgrade lamp, determined in accordance with ESC’s performance requirements (in hours and not exceeding 30,000 hours), divided by annual operating hours, to a maximum of 5 years</w:t>
            </w:r>
          </w:p>
        </w:tc>
      </w:tr>
      <w:tr w:rsidR="00191812" w:rsidRPr="00DE6E8A" w14:paraId="6935F690" w14:textId="77777777" w:rsidTr="006D16ED">
        <w:tc>
          <w:tcPr>
            <w:tcW w:w="3087" w:type="pct"/>
          </w:tcPr>
          <w:p w14:paraId="758314CD" w14:textId="77777777" w:rsidR="00191812" w:rsidRPr="00DE6E8A" w:rsidRDefault="00191812" w:rsidP="00191812">
            <w:pPr>
              <w:pStyle w:val="TableTextLeft"/>
            </w:pPr>
            <w:r w:rsidRPr="00DE6E8A">
              <w:t>Delamping: the lamp is removed from a luminaire that houses multiple lamps, where no more than half of the lamps are remove; all legacy control gear not essential for the operation of remaining lamp(s) is either removed from the site or from the electrical circuit so that it does not draw any power</w:t>
            </w:r>
          </w:p>
        </w:tc>
        <w:tc>
          <w:tcPr>
            <w:tcW w:w="1913" w:type="pct"/>
          </w:tcPr>
          <w:p w14:paraId="40C1E333" w14:textId="77777777" w:rsidR="00191812" w:rsidRPr="00DE6E8A" w:rsidRDefault="00191812" w:rsidP="00191812">
            <w:pPr>
              <w:pStyle w:val="TableTextLeft"/>
            </w:pPr>
            <w:r w:rsidRPr="00DE6E8A">
              <w:t>5.00</w:t>
            </w:r>
          </w:p>
        </w:tc>
      </w:tr>
      <w:tr w:rsidR="00191812" w:rsidRPr="00DE6E8A" w14:paraId="652B79AE" w14:textId="77777777" w:rsidTr="006D16ED">
        <w:tc>
          <w:tcPr>
            <w:tcW w:w="3087" w:type="pct"/>
          </w:tcPr>
          <w:p w14:paraId="5640E6C0" w14:textId="77777777" w:rsidR="00191812" w:rsidRPr="00DE6E8A" w:rsidRDefault="00191812" w:rsidP="00191812">
            <w:pPr>
              <w:pStyle w:val="TableTextLeft"/>
            </w:pPr>
            <w:r w:rsidRPr="00DE6E8A">
              <w:t>Lighting control device: a lighting control device is installed and no lighting equipment of any other type is installed in the space</w:t>
            </w:r>
          </w:p>
        </w:tc>
        <w:tc>
          <w:tcPr>
            <w:tcW w:w="1913" w:type="pct"/>
          </w:tcPr>
          <w:p w14:paraId="12E137EF" w14:textId="77777777" w:rsidR="00191812" w:rsidRPr="00DE6E8A" w:rsidRDefault="00191812" w:rsidP="00191812">
            <w:pPr>
              <w:pStyle w:val="TableTextLeft"/>
            </w:pPr>
            <w:r w:rsidRPr="00DE6E8A">
              <w:t>5.00</w:t>
            </w:r>
          </w:p>
        </w:tc>
      </w:tr>
      <w:tr w:rsidR="00191812" w:rsidRPr="00DE6E8A" w14:paraId="5C9660E5" w14:textId="77777777" w:rsidTr="006D16ED">
        <w:tc>
          <w:tcPr>
            <w:tcW w:w="3087" w:type="pct"/>
          </w:tcPr>
          <w:p w14:paraId="4FE7E858" w14:textId="77777777" w:rsidR="00191812" w:rsidRPr="00DE6E8A" w:rsidRDefault="00191812" w:rsidP="00191812">
            <w:pPr>
              <w:pStyle w:val="TableTextLeft"/>
            </w:pPr>
            <w:r w:rsidRPr="00DE6E8A">
              <w:t>Luminaire decommissioning: the lamp is removed and not replaced, and either the luminaire or all legacy control gear is removed from the site or from the electrical circuit so that it does not draw any power</w:t>
            </w:r>
          </w:p>
        </w:tc>
        <w:tc>
          <w:tcPr>
            <w:tcW w:w="1913" w:type="pct"/>
          </w:tcPr>
          <w:p w14:paraId="0EC95389" w14:textId="77777777" w:rsidR="00191812" w:rsidRPr="00DE6E8A" w:rsidRDefault="00191812" w:rsidP="00191812">
            <w:pPr>
              <w:pStyle w:val="TableTextLeft"/>
            </w:pPr>
            <w:r w:rsidRPr="00DE6E8A">
              <w:t>10.00</w:t>
            </w:r>
          </w:p>
        </w:tc>
      </w:tr>
      <w:tr w:rsidR="00191812" w:rsidRPr="00DE6E8A" w14:paraId="546DBB2E" w14:textId="77777777" w:rsidTr="006D16ED">
        <w:tc>
          <w:tcPr>
            <w:tcW w:w="3087" w:type="pct"/>
          </w:tcPr>
          <w:p w14:paraId="10101EE4" w14:textId="77777777" w:rsidR="00191812" w:rsidRPr="00DE6E8A" w:rsidRDefault="00191812" w:rsidP="00191812">
            <w:pPr>
              <w:pStyle w:val="TableTextLeft"/>
            </w:pPr>
            <w:r w:rsidRPr="00DE6E8A">
              <w:t>In any other case</w:t>
            </w:r>
          </w:p>
        </w:tc>
        <w:tc>
          <w:tcPr>
            <w:tcW w:w="1913" w:type="pct"/>
          </w:tcPr>
          <w:p w14:paraId="557DC14E" w14:textId="77777777" w:rsidR="00191812" w:rsidRPr="00DE6E8A" w:rsidRDefault="00191812" w:rsidP="00191812">
            <w:pPr>
              <w:pStyle w:val="TableTextLeft"/>
            </w:pPr>
            <w:r w:rsidRPr="00DE6E8A">
              <w:t>Manufacturer’s rated lifetime (in hours and not exceeding 30,000 hours) for the incumbent lamp divided by annual operating hours, to a maximum of 5 years</w:t>
            </w:r>
          </w:p>
        </w:tc>
      </w:tr>
    </w:tbl>
    <w:p w14:paraId="335C7904" w14:textId="5785B772" w:rsidR="00191812" w:rsidRPr="00DE6E8A" w:rsidRDefault="00191812" w:rsidP="00191812">
      <w:pPr>
        <w:pStyle w:val="Caption"/>
      </w:pPr>
      <w:bookmarkStart w:id="1058" w:name="_Toc503972574"/>
      <w:bookmarkStart w:id="1059" w:name="_Ref504381832"/>
      <w:bookmarkStart w:id="1060" w:name="_Toc504390889"/>
      <w:bookmarkStart w:id="1061" w:name="_Toc509321635"/>
      <w:bookmarkStart w:id="1062" w:name="_Toc52261468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9</w:t>
      </w:r>
      <w:r w:rsidR="00E526F0">
        <w:rPr>
          <w:noProof/>
        </w:rPr>
        <w:fldChar w:fldCharType="end"/>
      </w:r>
      <w:bookmarkEnd w:id="1058"/>
      <w:bookmarkEnd w:id="1059"/>
      <w:r w:rsidRPr="00DE6E8A">
        <w:t xml:space="preserve"> – Annual operating hours for non-building based lighting upgrades</w:t>
      </w:r>
      <w:bookmarkEnd w:id="1060"/>
      <w:bookmarkEnd w:id="1061"/>
      <w:bookmarkEnd w:id="106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6352"/>
        <w:gridCol w:w="3267"/>
      </w:tblGrid>
      <w:tr w:rsidR="00191812" w:rsidRPr="003046E8" w14:paraId="1DE28DD6"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302" w:type="pct"/>
            <w:shd w:val="clear" w:color="auto" w:fill="E5F1FA" w:themeFill="light2"/>
          </w:tcPr>
          <w:p w14:paraId="7D9B4D9D" w14:textId="77777777" w:rsidR="00191812" w:rsidRPr="003046E8" w:rsidRDefault="00191812" w:rsidP="003046E8">
            <w:pPr>
              <w:pStyle w:val="TableTextLeft"/>
              <w:rPr>
                <w:b/>
              </w:rPr>
            </w:pPr>
            <w:r w:rsidRPr="003046E8">
              <w:rPr>
                <w:b/>
              </w:rPr>
              <w:t>Type of area</w:t>
            </w:r>
          </w:p>
        </w:tc>
        <w:tc>
          <w:tcPr>
            <w:tcW w:w="1698" w:type="pct"/>
            <w:shd w:val="clear" w:color="auto" w:fill="E5F1FA" w:themeFill="light2"/>
          </w:tcPr>
          <w:p w14:paraId="49FD84F5"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 xml:space="preserve">Annual operating hours (per year) </w:t>
            </w:r>
          </w:p>
        </w:tc>
      </w:tr>
      <w:tr w:rsidR="00191812" w:rsidRPr="00DE6E8A" w14:paraId="0D302C27" w14:textId="77777777" w:rsidTr="00F4676B">
        <w:tc>
          <w:tcPr>
            <w:tcW w:w="3302" w:type="pct"/>
          </w:tcPr>
          <w:p w14:paraId="176814A0" w14:textId="77777777" w:rsidR="00191812" w:rsidRPr="00DE6E8A" w:rsidRDefault="00191812" w:rsidP="00191812">
            <w:pPr>
              <w:pStyle w:val="TableTextLeft"/>
            </w:pPr>
            <w:r w:rsidRPr="00DE6E8A">
              <w:t>Road, other than the replacement or installation of traffic signals</w:t>
            </w:r>
          </w:p>
        </w:tc>
        <w:tc>
          <w:tcPr>
            <w:tcW w:w="1698" w:type="pct"/>
          </w:tcPr>
          <w:p w14:paraId="0EEBF55A" w14:textId="77777777" w:rsidR="00191812" w:rsidRPr="00DE6E8A" w:rsidRDefault="00191812" w:rsidP="00191812">
            <w:pPr>
              <w:pStyle w:val="TableTextLeft"/>
            </w:pPr>
            <w:r w:rsidRPr="00DE6E8A">
              <w:t>4500</w:t>
            </w:r>
          </w:p>
        </w:tc>
      </w:tr>
      <w:tr w:rsidR="00191812" w:rsidRPr="00DE6E8A" w14:paraId="78D393DF" w14:textId="77777777" w:rsidTr="00F4676B">
        <w:tc>
          <w:tcPr>
            <w:tcW w:w="3302" w:type="pct"/>
          </w:tcPr>
          <w:p w14:paraId="0C1A9F53" w14:textId="77777777" w:rsidR="00191812" w:rsidRPr="00DE6E8A" w:rsidRDefault="00191812" w:rsidP="00191812">
            <w:pPr>
              <w:pStyle w:val="TableTextLeft"/>
            </w:pPr>
            <w:r w:rsidRPr="00DE6E8A">
              <w:t>A public or outdoor space that is not a sports field</w:t>
            </w:r>
          </w:p>
        </w:tc>
        <w:tc>
          <w:tcPr>
            <w:tcW w:w="1698" w:type="pct"/>
          </w:tcPr>
          <w:p w14:paraId="745EEDBE" w14:textId="77777777" w:rsidR="00191812" w:rsidRPr="00DE6E8A" w:rsidRDefault="00191812" w:rsidP="00191812">
            <w:pPr>
              <w:pStyle w:val="TableTextLeft"/>
            </w:pPr>
            <w:r w:rsidRPr="00DE6E8A">
              <w:t>4500</w:t>
            </w:r>
          </w:p>
        </w:tc>
      </w:tr>
      <w:tr w:rsidR="00191812" w:rsidRPr="00DE6E8A" w14:paraId="713294F4" w14:textId="77777777" w:rsidTr="00F4676B">
        <w:tc>
          <w:tcPr>
            <w:tcW w:w="3302" w:type="pct"/>
          </w:tcPr>
          <w:p w14:paraId="67DCC9F8" w14:textId="760F7ABB" w:rsidR="00191812" w:rsidRPr="00DE6E8A" w:rsidRDefault="006D16ED" w:rsidP="00191812">
            <w:pPr>
              <w:pStyle w:val="TableTextLeft"/>
            </w:pPr>
            <w:r>
              <w:t>In any other case</w:t>
            </w:r>
          </w:p>
        </w:tc>
        <w:tc>
          <w:tcPr>
            <w:tcW w:w="1698" w:type="pct"/>
          </w:tcPr>
          <w:p w14:paraId="1C3D27F5" w14:textId="77777777" w:rsidR="00191812" w:rsidRPr="00DE6E8A" w:rsidRDefault="00191812" w:rsidP="00191812">
            <w:pPr>
              <w:pStyle w:val="TableTextLeft"/>
            </w:pPr>
            <w:r w:rsidRPr="00DE6E8A">
              <w:t>1000</w:t>
            </w:r>
          </w:p>
        </w:tc>
      </w:tr>
    </w:tbl>
    <w:p w14:paraId="2822E306" w14:textId="7AA857F6" w:rsidR="00D434E4" w:rsidRDefault="00D434E4">
      <w:pPr>
        <w:rPr>
          <w:b/>
          <w:bCs/>
          <w:iCs/>
          <w:color w:val="0072CE" w:themeColor="text2"/>
          <w:kern w:val="20"/>
          <w:sz w:val="24"/>
          <w:szCs w:val="28"/>
        </w:rPr>
      </w:pPr>
      <w:bookmarkStart w:id="1063" w:name="_Toc506196599"/>
      <w:bookmarkStart w:id="1064" w:name="_Toc506216647"/>
      <w:bookmarkStart w:id="1065" w:name="_Toc509321267"/>
      <w:bookmarkStart w:id="1066" w:name="_Toc509321503"/>
      <w:r>
        <w:br w:type="page"/>
      </w:r>
    </w:p>
    <w:p w14:paraId="78BFD449" w14:textId="356C4495" w:rsidR="00191812" w:rsidRPr="00697C0C" w:rsidRDefault="006D16ED" w:rsidP="00186A5F">
      <w:pPr>
        <w:pStyle w:val="Heading2"/>
        <w:numPr>
          <w:ilvl w:val="0"/>
          <w:numId w:val="87"/>
        </w:numPr>
        <w:rPr>
          <w:iCs w:val="0"/>
        </w:rPr>
      </w:pPr>
      <w:bookmarkStart w:id="1067" w:name="_Toc132192949"/>
      <w:r w:rsidRPr="00697C0C">
        <w:rPr>
          <w:iCs w:val="0"/>
        </w:rPr>
        <w:t>Part 36 Activity</w:t>
      </w:r>
      <w:r w:rsidR="00191812" w:rsidRPr="00697C0C">
        <w:rPr>
          <w:iCs w:val="0"/>
        </w:rPr>
        <w:t>– Water efficient pre-rinse spray valve</w:t>
      </w:r>
      <w:bookmarkEnd w:id="1063"/>
      <w:bookmarkEnd w:id="1064"/>
      <w:bookmarkEnd w:id="1065"/>
      <w:bookmarkEnd w:id="1066"/>
      <w:bookmarkEnd w:id="1067"/>
    </w:p>
    <w:p w14:paraId="723FED73" w14:textId="7EB82959" w:rsidR="00191812" w:rsidRPr="001C1455" w:rsidRDefault="005F1F80" w:rsidP="001C1455">
      <w:pPr>
        <w:pStyle w:val="Heading3"/>
        <w:rPr>
          <w:i/>
          <w:sz w:val="24"/>
          <w:szCs w:val="24"/>
        </w:rPr>
      </w:pPr>
      <w:bookmarkStart w:id="1068" w:name="_Toc132192950"/>
      <w:r>
        <w:rPr>
          <w:i/>
          <w:sz w:val="24"/>
          <w:szCs w:val="24"/>
        </w:rPr>
        <w:t>Activity description (Guidance)</w:t>
      </w:r>
      <w:bookmarkEnd w:id="1068"/>
    </w:p>
    <w:tbl>
      <w:tblPr>
        <w:tblStyle w:val="PullOutBoxTable"/>
        <w:tblW w:w="5000" w:type="pct"/>
        <w:tblLook w:val="0600" w:firstRow="0" w:lastRow="0" w:firstColumn="0" w:lastColumn="0" w:noHBand="1" w:noVBand="1"/>
      </w:tblPr>
      <w:tblGrid>
        <w:gridCol w:w="9629"/>
      </w:tblGrid>
      <w:tr w:rsidR="005D2C91" w14:paraId="0B507BD9" w14:textId="77777777" w:rsidTr="005D2C91">
        <w:tc>
          <w:tcPr>
            <w:tcW w:w="5000" w:type="pct"/>
            <w:tcBorders>
              <w:top w:val="single" w:sz="4" w:space="0" w:color="0072CE" w:themeColor="text2"/>
              <w:bottom w:val="single" w:sz="4" w:space="0" w:color="0072CE" w:themeColor="text2"/>
            </w:tcBorders>
            <w:shd w:val="clear" w:color="auto" w:fill="D3D3D3"/>
          </w:tcPr>
          <w:p w14:paraId="19291934" w14:textId="77777777" w:rsidR="005D2C91" w:rsidRDefault="005D2C91" w:rsidP="005D2C91">
            <w:pPr>
              <w:pStyle w:val="PullOutBoxBodyText"/>
            </w:pPr>
            <w:r>
              <w:t>Part 36 of Schedule 2 of the Regulations prescribes the upgrade of tap equipment through the installation of a high efficiency pre-rinse spray valve as an eligible activity for the purposes of the Victorian Energy Upgrades program.</w:t>
            </w:r>
          </w:p>
          <w:p w14:paraId="3D3F2035" w14:textId="0EB8933F" w:rsidR="005D2C91" w:rsidRDefault="005D2C91" w:rsidP="005D2C91">
            <w:pPr>
              <w:pStyle w:val="PullOutBoxBodyText"/>
            </w:pPr>
            <w:r>
              <w:fldChar w:fldCharType="begin"/>
            </w:r>
            <w:r>
              <w:instrText xml:space="preserve"> REF _Ref520808947 \h </w:instrText>
            </w:r>
            <w:r>
              <w:fldChar w:fldCharType="separate"/>
            </w:r>
            <w:r w:rsidR="006704CA" w:rsidRPr="00DE6E8A">
              <w:t xml:space="preserve">Table </w:t>
            </w:r>
            <w:r w:rsidR="006704CA">
              <w:rPr>
                <w:noProof/>
              </w:rPr>
              <w:t>36</w:t>
            </w:r>
            <w:r w:rsidR="006704CA">
              <w:t>.</w:t>
            </w:r>
            <w:r w:rsidR="006704CA">
              <w:rPr>
                <w:noProof/>
              </w:rPr>
              <w:t>1</w:t>
            </w:r>
            <w:r>
              <w:fldChar w:fldCharType="end"/>
            </w:r>
            <w:r>
              <w:t xml:space="preserve"> lists the eligible products that may be installed, upgraded or replaced. Each type of upgrade is known as a scenario. Each scenario has its own method for determining GHG equivalent reduction.</w:t>
            </w:r>
          </w:p>
          <w:p w14:paraId="4CB65E67" w14:textId="5161A646" w:rsidR="005D2C91" w:rsidRDefault="005D2C91" w:rsidP="005D2C91">
            <w:pPr>
              <w:pStyle w:val="PullOutBoxBodyText"/>
            </w:pPr>
            <w:r>
              <w:t xml:space="preserve">VEECs cannot be created for this activity unless products installed are listed on the ESC Register by the time VEECs are </w:t>
            </w:r>
            <w:r w:rsidR="008E0DB4">
              <w:t>created. Products already on the register at the time of installation can be taken as satisfying all those product requirements that can be determined prior to the installation of a product.</w:t>
            </w:r>
          </w:p>
        </w:tc>
      </w:tr>
    </w:tbl>
    <w:p w14:paraId="05BDDB33" w14:textId="1928B05B" w:rsidR="00191812" w:rsidRPr="00DE6E8A" w:rsidRDefault="00191812" w:rsidP="00191812">
      <w:pPr>
        <w:pStyle w:val="Caption"/>
      </w:pPr>
      <w:bookmarkStart w:id="1069" w:name="_Ref505943037"/>
      <w:bookmarkStart w:id="1070" w:name="_Ref520808947"/>
      <w:bookmarkStart w:id="1071" w:name="_Toc509321636"/>
      <w:bookmarkStart w:id="1072" w:name="_Toc52261468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1069"/>
      <w:bookmarkEnd w:id="1070"/>
      <w:r w:rsidRPr="00DE6E8A">
        <w:t xml:space="preserve"> – Eligible pre-rinse spray valve scenarios</w:t>
      </w:r>
      <w:bookmarkEnd w:id="1071"/>
      <w:bookmarkEnd w:id="1072"/>
    </w:p>
    <w:tbl>
      <w:tblPr>
        <w:tblStyle w:val="TableGrid"/>
        <w:tblW w:w="5000" w:type="pct"/>
        <w:tblLook w:val="04A0" w:firstRow="1" w:lastRow="0" w:firstColumn="1" w:lastColumn="0" w:noHBand="0" w:noVBand="1"/>
      </w:tblPr>
      <w:tblGrid>
        <w:gridCol w:w="977"/>
        <w:gridCol w:w="987"/>
        <w:gridCol w:w="2064"/>
        <w:gridCol w:w="1926"/>
        <w:gridCol w:w="2628"/>
        <w:gridCol w:w="1057"/>
      </w:tblGrid>
      <w:tr w:rsidR="00BE0C7E" w:rsidRPr="00DE6E8A" w14:paraId="15DAA96A" w14:textId="77777777" w:rsidTr="0037128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5F8EF83C" w14:textId="715127A6" w:rsidR="00BE0C7E" w:rsidRPr="00DE6E8A" w:rsidRDefault="00531379" w:rsidP="00191812">
            <w:pPr>
              <w:pStyle w:val="TableHeadingLeft"/>
            </w:pPr>
            <w:r>
              <w:t>Product category</w:t>
            </w:r>
            <w:r w:rsidR="00BE0C7E" w:rsidRPr="00DE6E8A">
              <w:t xml:space="preserve"> number</w:t>
            </w:r>
          </w:p>
        </w:tc>
        <w:tc>
          <w:tcPr>
            <w:tcW w:w="512" w:type="pct"/>
          </w:tcPr>
          <w:p w14:paraId="0AD6054B" w14:textId="77777777" w:rsidR="00BE0C7E" w:rsidRPr="00DE6E8A" w:rsidRDefault="00BE0C7E"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071" w:type="pct"/>
          </w:tcPr>
          <w:p w14:paraId="4F95CC83" w14:textId="7A61BD44" w:rsidR="00BE0C7E" w:rsidRPr="001C1455" w:rsidRDefault="00BE0C7E"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9A48D9" w:rsidRPr="001C1455">
              <w:rPr>
                <w:rStyle w:val="FootnoteReference"/>
                <w:color w:val="FFFFFF" w:themeColor="background1"/>
              </w:rPr>
              <w:footnoteReference w:id="82"/>
            </w:r>
          </w:p>
        </w:tc>
        <w:tc>
          <w:tcPr>
            <w:tcW w:w="999" w:type="pct"/>
            <w:tcBorders>
              <w:right w:val="dashSmallGap" w:sz="4" w:space="0" w:color="0072CE" w:themeColor="text2"/>
            </w:tcBorders>
          </w:tcPr>
          <w:p w14:paraId="4EFE4356" w14:textId="7A1737C9" w:rsidR="00BE0C7E" w:rsidRPr="001C1455" w:rsidRDefault="00E322BF"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Installation requirements</w:t>
            </w:r>
            <w:r w:rsidR="00126B45" w:rsidRPr="00697C0C">
              <w:rPr>
                <w:rStyle w:val="FootnoteReference"/>
                <w:color w:val="FFFFFF" w:themeColor="background1"/>
              </w:rPr>
              <w:footnoteReference w:id="83"/>
            </w:r>
          </w:p>
        </w:tc>
        <w:tc>
          <w:tcPr>
            <w:tcW w:w="1363" w:type="pct"/>
            <w:tcBorders>
              <w:left w:val="dashSmallGap" w:sz="4" w:space="0" w:color="0072CE" w:themeColor="text2"/>
              <w:right w:val="single" w:sz="8" w:space="0" w:color="0072CE" w:themeColor="text2"/>
            </w:tcBorders>
          </w:tcPr>
          <w:p w14:paraId="40D39542" w14:textId="01DCB620" w:rsidR="00BE0C7E"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BE0C7E" w:rsidRPr="001C1455">
              <w:rPr>
                <w:color w:val="FFFFFF" w:themeColor="background1"/>
              </w:rPr>
              <w:t xml:space="preserve"> to be installed</w:t>
            </w:r>
            <w:r w:rsidR="009A48D9" w:rsidRPr="001C1455">
              <w:rPr>
                <w:rStyle w:val="FootnoteReference"/>
                <w:color w:val="FFFFFF" w:themeColor="background1"/>
              </w:rPr>
              <w:footnoteReference w:id="84"/>
            </w:r>
          </w:p>
        </w:tc>
        <w:tc>
          <w:tcPr>
            <w:tcW w:w="548" w:type="pct"/>
            <w:tcBorders>
              <w:left w:val="single" w:sz="8" w:space="0" w:color="0072CE" w:themeColor="text2"/>
            </w:tcBorders>
          </w:tcPr>
          <w:p w14:paraId="1011CC63" w14:textId="77777777" w:rsidR="00BE0C7E" w:rsidRPr="00DE6E8A" w:rsidRDefault="00BE0C7E"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BE0C7E" w:rsidRPr="00DE6E8A" w14:paraId="57E93EE3" w14:textId="77777777" w:rsidTr="00271B86">
        <w:trPr>
          <w:trHeight w:val="1605"/>
        </w:trPr>
        <w:tc>
          <w:tcPr>
            <w:tcW w:w="507" w:type="pct"/>
            <w:vMerge w:val="restart"/>
          </w:tcPr>
          <w:p w14:paraId="00A20ADF" w14:textId="77777777" w:rsidR="00BE0C7E" w:rsidRPr="00DE6E8A" w:rsidRDefault="00BE0C7E" w:rsidP="00191812">
            <w:pPr>
              <w:pStyle w:val="TableTextLeft"/>
            </w:pPr>
            <w:r w:rsidRPr="00DE6E8A">
              <w:t>36A</w:t>
            </w:r>
          </w:p>
        </w:tc>
        <w:tc>
          <w:tcPr>
            <w:tcW w:w="512" w:type="pct"/>
          </w:tcPr>
          <w:p w14:paraId="6387CBCD" w14:textId="408A69BE" w:rsidR="00BE0C7E" w:rsidRPr="00DE6E8A" w:rsidRDefault="00BE0C7E" w:rsidP="00191812">
            <w:pPr>
              <w:pStyle w:val="TableTextLeft"/>
            </w:pPr>
            <w:r w:rsidRPr="00DE6E8A">
              <w:t>36A</w:t>
            </w:r>
            <w:r>
              <w:t>(i)</w:t>
            </w:r>
          </w:p>
        </w:tc>
        <w:tc>
          <w:tcPr>
            <w:tcW w:w="1071" w:type="pct"/>
          </w:tcPr>
          <w:p w14:paraId="6BA2598D" w14:textId="7F9082C5" w:rsidR="00BE0C7E" w:rsidRPr="00DE6E8A" w:rsidRDefault="00BE0C7E" w:rsidP="00191812">
            <w:pPr>
              <w:pStyle w:val="TableTextLeft"/>
            </w:pPr>
            <w:r>
              <w:t>Decommissioning a</w:t>
            </w:r>
            <w:r w:rsidRPr="00DE6E8A">
              <w:t xml:space="preserve"> pre-rinse spray valve that is not rated as having a 4 star or higher water efficiency when assessed </w:t>
            </w:r>
            <w:r w:rsidR="005F3A11">
              <w:t>and</w:t>
            </w:r>
            <w:r w:rsidR="005F3A11" w:rsidRPr="00DE6E8A">
              <w:t xml:space="preserve"> </w:t>
            </w:r>
            <w:r w:rsidRPr="00DE6E8A">
              <w:t>labelled in accordance with AS/NZS</w:t>
            </w:r>
            <w:r w:rsidR="005F3A11">
              <w:t xml:space="preserve"> </w:t>
            </w:r>
            <w:r w:rsidRPr="00DE6E8A">
              <w:t xml:space="preserve">6400 </w:t>
            </w:r>
          </w:p>
        </w:tc>
        <w:tc>
          <w:tcPr>
            <w:tcW w:w="999" w:type="pct"/>
            <w:tcBorders>
              <w:right w:val="single" w:sz="8" w:space="0" w:color="0072CE" w:themeColor="text2"/>
            </w:tcBorders>
          </w:tcPr>
          <w:p w14:paraId="1DC6EA0F" w14:textId="65F5C037" w:rsidR="00BE0C7E" w:rsidRPr="00DE6E8A" w:rsidRDefault="007B6436" w:rsidP="00191812">
            <w:pPr>
              <w:pStyle w:val="TableTextLeft"/>
            </w:pPr>
            <w:r>
              <w:t>Installing</w:t>
            </w:r>
            <w:r w:rsidR="00292861">
              <w:t xml:space="preserve"> the product in accordance with AS/NZS 3500 and the Plumbing Regulations 2008.</w:t>
            </w:r>
          </w:p>
        </w:tc>
        <w:tc>
          <w:tcPr>
            <w:tcW w:w="1363" w:type="pct"/>
            <w:vMerge w:val="restart"/>
            <w:tcBorders>
              <w:left w:val="single" w:sz="8" w:space="0" w:color="0072CE" w:themeColor="text2"/>
              <w:right w:val="single" w:sz="8" w:space="0" w:color="0072CE" w:themeColor="text2"/>
            </w:tcBorders>
          </w:tcPr>
          <w:p w14:paraId="4E5278F9" w14:textId="5817A2A1" w:rsidR="00BE0C7E" w:rsidRPr="00DE6E8A" w:rsidRDefault="00BE0C7E" w:rsidP="00BE0C7E">
            <w:pPr>
              <w:pStyle w:val="TableTextLeft"/>
              <w:ind w:left="401" w:hanging="284"/>
            </w:pPr>
            <w:r w:rsidRPr="00DE6E8A">
              <w:t>A pre-rinse spray valve that:</w:t>
            </w:r>
          </w:p>
          <w:p w14:paraId="1A43414E" w14:textId="67C40EFB" w:rsidR="00BE0C7E" w:rsidRDefault="00CF39ED" w:rsidP="00186A5F">
            <w:pPr>
              <w:pStyle w:val="ListBullet"/>
              <w:numPr>
                <w:ilvl w:val="0"/>
                <w:numId w:val="44"/>
              </w:numPr>
              <w:ind w:left="388" w:hanging="284"/>
            </w:pPr>
            <w:r>
              <w:t xml:space="preserve">is rated as having a minimum star rating for water efficiency </w:t>
            </w:r>
            <w:r w:rsidR="002E0CDE">
              <w:t xml:space="preserve">as specified in Table 36.2 below, </w:t>
            </w:r>
            <w:r>
              <w:t>when assessed and labelled in accordance with AS/NZ 6400; and</w:t>
            </w:r>
          </w:p>
          <w:p w14:paraId="3DF75E1A" w14:textId="56C88717" w:rsidR="00BE0C7E" w:rsidRPr="00DE6E8A" w:rsidRDefault="00082E29" w:rsidP="00186A5F">
            <w:pPr>
              <w:pStyle w:val="ListBullet"/>
              <w:numPr>
                <w:ilvl w:val="0"/>
                <w:numId w:val="44"/>
              </w:numPr>
              <w:ind w:left="388" w:hanging="284"/>
            </w:pPr>
            <w:r>
              <w:t xml:space="preserve">is tap equipment that is determined to be a WELS product under the Water Efficiency Labelling and </w:t>
            </w:r>
            <w:r w:rsidR="008A6744">
              <w:t>Standards Determination 2013 (No.2) made under sections 18, 19 and 26 of the Water Efficiency Labelling Standards Act 2005 of the Commonwealth.</w:t>
            </w:r>
          </w:p>
        </w:tc>
        <w:tc>
          <w:tcPr>
            <w:tcW w:w="548" w:type="pct"/>
            <w:vMerge w:val="restart"/>
            <w:tcBorders>
              <w:left w:val="single" w:sz="8" w:space="0" w:color="0072CE" w:themeColor="text2"/>
            </w:tcBorders>
          </w:tcPr>
          <w:p w14:paraId="55E1F10C" w14:textId="77777777" w:rsidR="00BE0C7E" w:rsidRPr="00DE6E8A" w:rsidRDefault="00BE0C7E" w:rsidP="00191812">
            <w:pPr>
              <w:pStyle w:val="TableTextLeft"/>
            </w:pPr>
            <w:r w:rsidRPr="00DE6E8A">
              <w:t>36A</w:t>
            </w:r>
          </w:p>
        </w:tc>
      </w:tr>
      <w:tr w:rsidR="00BE0C7E" w:rsidRPr="00DE6E8A" w14:paraId="2F945526" w14:textId="77777777" w:rsidTr="00271B86">
        <w:trPr>
          <w:trHeight w:val="1605"/>
        </w:trPr>
        <w:tc>
          <w:tcPr>
            <w:tcW w:w="507" w:type="pct"/>
            <w:vMerge/>
          </w:tcPr>
          <w:p w14:paraId="1E22AF1D" w14:textId="77777777" w:rsidR="00BE0C7E" w:rsidRPr="00DE6E8A" w:rsidRDefault="00BE0C7E" w:rsidP="00191812">
            <w:pPr>
              <w:pStyle w:val="TableTextLeft"/>
            </w:pPr>
          </w:p>
        </w:tc>
        <w:tc>
          <w:tcPr>
            <w:tcW w:w="512" w:type="pct"/>
          </w:tcPr>
          <w:p w14:paraId="33A49F03" w14:textId="39AE3635" w:rsidR="00BE0C7E" w:rsidRPr="00DE6E8A" w:rsidRDefault="00BE0C7E" w:rsidP="00191812">
            <w:pPr>
              <w:pStyle w:val="TableTextLeft"/>
            </w:pPr>
            <w:r>
              <w:t>36A(ii)</w:t>
            </w:r>
          </w:p>
        </w:tc>
        <w:tc>
          <w:tcPr>
            <w:tcW w:w="1071" w:type="pct"/>
          </w:tcPr>
          <w:p w14:paraId="4D7507C3" w14:textId="74567321" w:rsidR="00BE0C7E" w:rsidRPr="00DE6E8A" w:rsidRDefault="00BE0C7E" w:rsidP="00191812">
            <w:pPr>
              <w:pStyle w:val="TableTextLeft"/>
            </w:pPr>
            <w:r>
              <w:t>None</w:t>
            </w:r>
          </w:p>
        </w:tc>
        <w:tc>
          <w:tcPr>
            <w:tcW w:w="999" w:type="pct"/>
            <w:tcBorders>
              <w:right w:val="single" w:sz="8" w:space="0" w:color="0072CE" w:themeColor="text2"/>
            </w:tcBorders>
          </w:tcPr>
          <w:p w14:paraId="7E655B61" w14:textId="5ADF0B9D" w:rsidR="00292861" w:rsidRPr="00DE6E8A" w:rsidRDefault="00F8522B" w:rsidP="00697C0C">
            <w:pPr>
              <w:pStyle w:val="TableTextLeft"/>
            </w:pPr>
            <w:r>
              <w:t>On</w:t>
            </w:r>
            <w:r w:rsidR="00BE0C7E">
              <w:t xml:space="preserve"> an existing fitting for a pre-rinse spray valve on which </w:t>
            </w:r>
            <w:r w:rsidR="00BE0C7E" w:rsidRPr="00DE6E8A">
              <w:t>no existing pre-rinse</w:t>
            </w:r>
            <w:r w:rsidR="00BE0C7E">
              <w:t xml:space="preserve"> spray valve </w:t>
            </w:r>
            <w:r w:rsidR="00F41249">
              <w:t xml:space="preserve">has been </w:t>
            </w:r>
            <w:r w:rsidR="00BE0C7E">
              <w:t>installed</w:t>
            </w:r>
            <w:r w:rsidR="002A2FD2">
              <w:t>,</w:t>
            </w:r>
            <w:r w:rsidR="00947B63">
              <w:t xml:space="preserve"> installing</w:t>
            </w:r>
            <w:r w:rsidR="00292861">
              <w:t xml:space="preserve"> the product in accordance with AS/NZS 3500 and the Plumbing Regulations 2008.</w:t>
            </w:r>
          </w:p>
        </w:tc>
        <w:tc>
          <w:tcPr>
            <w:tcW w:w="1363" w:type="pct"/>
            <w:vMerge/>
            <w:tcBorders>
              <w:left w:val="single" w:sz="8" w:space="0" w:color="0072CE" w:themeColor="text2"/>
              <w:right w:val="single" w:sz="8" w:space="0" w:color="0072CE" w:themeColor="text2"/>
            </w:tcBorders>
          </w:tcPr>
          <w:p w14:paraId="1DB79D3B" w14:textId="56B52550" w:rsidR="00BE0C7E" w:rsidRPr="00DE6E8A" w:rsidRDefault="00BE0C7E" w:rsidP="00191812">
            <w:pPr>
              <w:pStyle w:val="TableTextLeft"/>
            </w:pPr>
          </w:p>
        </w:tc>
        <w:tc>
          <w:tcPr>
            <w:tcW w:w="548" w:type="pct"/>
            <w:vMerge/>
            <w:tcBorders>
              <w:left w:val="single" w:sz="8" w:space="0" w:color="0072CE" w:themeColor="text2"/>
            </w:tcBorders>
          </w:tcPr>
          <w:p w14:paraId="2817AEA9" w14:textId="77777777" w:rsidR="00BE0C7E" w:rsidRPr="00DE6E8A" w:rsidRDefault="00BE0C7E" w:rsidP="00191812">
            <w:pPr>
              <w:pStyle w:val="TableTextLeft"/>
            </w:pPr>
          </w:p>
        </w:tc>
      </w:tr>
    </w:tbl>
    <w:p w14:paraId="2A1E6907" w14:textId="72099CB4" w:rsidR="00191812" w:rsidRDefault="00191812" w:rsidP="00191812">
      <w:pPr>
        <w:pStyle w:val="BodyText"/>
        <w:rPr>
          <w:i/>
        </w:rPr>
      </w:pPr>
    </w:p>
    <w:p w14:paraId="75CD9ED9" w14:textId="77777777" w:rsidR="00154ED9" w:rsidRDefault="00154ED9" w:rsidP="00191812">
      <w:pPr>
        <w:pStyle w:val="BodyText"/>
        <w:rPr>
          <w:i/>
        </w:rPr>
      </w:pPr>
    </w:p>
    <w:p w14:paraId="151311C8" w14:textId="77777777" w:rsidR="00700707" w:rsidRDefault="00700707" w:rsidP="00191812">
      <w:pPr>
        <w:pStyle w:val="BodyText"/>
        <w:rPr>
          <w:i/>
        </w:rPr>
      </w:pPr>
    </w:p>
    <w:p w14:paraId="13C8F776" w14:textId="77777777" w:rsidR="00700707" w:rsidRPr="001C1455" w:rsidRDefault="00700707" w:rsidP="00191812">
      <w:pPr>
        <w:pStyle w:val="BodyText"/>
        <w:rPr>
          <w:i/>
        </w:rPr>
      </w:pPr>
    </w:p>
    <w:p w14:paraId="6BAFEDDC" w14:textId="35ECFE56" w:rsidR="00191812" w:rsidRPr="001C1455" w:rsidRDefault="008677CC" w:rsidP="001C1455">
      <w:pPr>
        <w:pStyle w:val="Heading3"/>
        <w:rPr>
          <w:i/>
          <w:sz w:val="24"/>
          <w:szCs w:val="24"/>
        </w:rPr>
      </w:pPr>
      <w:bookmarkStart w:id="1074" w:name="_Toc132192951"/>
      <w:r w:rsidRPr="001C1455">
        <w:rPr>
          <w:i/>
          <w:sz w:val="24"/>
          <w:szCs w:val="24"/>
        </w:rPr>
        <w:t>Specified Minimum Energy Efficiency</w:t>
      </w:r>
      <w:bookmarkEnd w:id="1074"/>
    </w:p>
    <w:p w14:paraId="5744F33A" w14:textId="2C1BE6FA"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734745">
        <w:t>set out</w:t>
      </w:r>
      <w:r w:rsidRPr="00DE6E8A">
        <w:t xml:space="preserve"> in </w:t>
      </w:r>
      <w:r w:rsidRPr="00DE6E8A">
        <w:fldChar w:fldCharType="begin"/>
      </w:r>
      <w:r w:rsidRPr="00DE6E8A">
        <w:instrText xml:space="preserve"> REF _Ref505943054 \h </w:instrText>
      </w:r>
      <w:r w:rsidRPr="00DE6E8A">
        <w:fldChar w:fldCharType="separate"/>
      </w:r>
      <w:r w:rsidR="006704CA" w:rsidRPr="00DE6E8A">
        <w:t xml:space="preserve">Table </w:t>
      </w:r>
      <w:r w:rsidR="006704CA">
        <w:rPr>
          <w:noProof/>
        </w:rPr>
        <w:t>36</w:t>
      </w:r>
      <w:r w:rsidR="006704CA">
        <w:t>.</w:t>
      </w:r>
      <w:r w:rsidR="006704CA">
        <w:rPr>
          <w:noProof/>
        </w:rPr>
        <w:t>2</w:t>
      </w:r>
      <w:r w:rsidRPr="00DE6E8A">
        <w:fldChar w:fldCharType="end"/>
      </w:r>
      <w:r w:rsidR="00F6017C">
        <w:t>.</w:t>
      </w:r>
      <w:r w:rsidR="006C2164">
        <w:t xml:space="preserve"> </w:t>
      </w:r>
    </w:p>
    <w:p w14:paraId="0B33DDE7" w14:textId="415FC207" w:rsidR="00191812" w:rsidRPr="00DE6E8A" w:rsidRDefault="00191812" w:rsidP="00191812">
      <w:pPr>
        <w:pStyle w:val="Caption"/>
      </w:pPr>
      <w:bookmarkStart w:id="1075" w:name="_Ref505943054"/>
      <w:bookmarkStart w:id="1076" w:name="_Toc509321637"/>
      <w:bookmarkStart w:id="1077" w:name="_Toc52261468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1075"/>
      <w:r w:rsidRPr="00DE6E8A">
        <w:t xml:space="preserve"> – Additional requirements for pre-rinse spray valve activities</w:t>
      </w:r>
      <w:bookmarkEnd w:id="1076"/>
      <w:bookmarkEnd w:id="1077"/>
    </w:p>
    <w:tbl>
      <w:tblPr>
        <w:tblStyle w:val="TableGrid"/>
        <w:tblW w:w="5000" w:type="pct"/>
        <w:tblLook w:val="04A0" w:firstRow="1" w:lastRow="0" w:firstColumn="1" w:lastColumn="0" w:noHBand="0" w:noVBand="1"/>
      </w:tblPr>
      <w:tblGrid>
        <w:gridCol w:w="1197"/>
        <w:gridCol w:w="2443"/>
        <w:gridCol w:w="5999"/>
      </w:tblGrid>
      <w:tr w:rsidR="00191812" w:rsidRPr="00DE6E8A" w14:paraId="4D3E07F6"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1" w:type="pct"/>
          </w:tcPr>
          <w:p w14:paraId="5FD4949F" w14:textId="34652AC7" w:rsidR="00191812" w:rsidRPr="00DE6E8A" w:rsidRDefault="009E65F7" w:rsidP="00191812">
            <w:pPr>
              <w:pStyle w:val="TableHeadingLeft"/>
            </w:pPr>
            <w:r>
              <w:t>Product category number</w:t>
            </w:r>
          </w:p>
        </w:tc>
        <w:tc>
          <w:tcPr>
            <w:tcW w:w="1267" w:type="pct"/>
          </w:tcPr>
          <w:p w14:paraId="79569051"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12" w:type="pct"/>
          </w:tcPr>
          <w:p w14:paraId="08EB7D99" w14:textId="7B18C104"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F34525" w:rsidRPr="00947B63">
              <w:rPr>
                <w:rStyle w:val="FootnoteReference"/>
                <w:color w:val="FFFFFF" w:themeColor="background1"/>
              </w:rPr>
              <w:footnoteReference w:id="85"/>
            </w:r>
          </w:p>
        </w:tc>
      </w:tr>
      <w:tr w:rsidR="00191812" w:rsidRPr="00DE6E8A" w14:paraId="1DCEFF9D" w14:textId="77777777" w:rsidTr="00927EF5">
        <w:tc>
          <w:tcPr>
            <w:tcW w:w="621" w:type="pct"/>
          </w:tcPr>
          <w:p w14:paraId="5FC436BE" w14:textId="77777777" w:rsidR="00191812" w:rsidRPr="00DE6E8A" w:rsidRDefault="00191812" w:rsidP="00191812">
            <w:pPr>
              <w:pStyle w:val="TableTextLeft"/>
            </w:pPr>
            <w:r w:rsidRPr="00DE6E8A">
              <w:t>36A</w:t>
            </w:r>
          </w:p>
        </w:tc>
        <w:tc>
          <w:tcPr>
            <w:tcW w:w="1267" w:type="pct"/>
          </w:tcPr>
          <w:p w14:paraId="0574F0B7" w14:textId="77777777" w:rsidR="00191812" w:rsidRPr="00DE6E8A" w:rsidRDefault="00191812" w:rsidP="00191812">
            <w:pPr>
              <w:pStyle w:val="TableTextLeft"/>
            </w:pPr>
            <w:r w:rsidRPr="00DE6E8A">
              <w:t>Minimum star rating</w:t>
            </w:r>
          </w:p>
        </w:tc>
        <w:tc>
          <w:tcPr>
            <w:tcW w:w="3112" w:type="pct"/>
          </w:tcPr>
          <w:p w14:paraId="72436037" w14:textId="70B84201" w:rsidR="00191812" w:rsidRPr="00DE6E8A" w:rsidRDefault="00191812" w:rsidP="00191812">
            <w:pPr>
              <w:pStyle w:val="TableTextLeft"/>
            </w:pPr>
            <w:r w:rsidRPr="00DE6E8A">
              <w:t xml:space="preserve">6 stars, </w:t>
            </w:r>
            <w:r w:rsidR="002E0CDE">
              <w:t>when assessed and labelled</w:t>
            </w:r>
            <w:r w:rsidRPr="00DE6E8A">
              <w:t xml:space="preserve"> in accordance with AS/NZS 6400</w:t>
            </w:r>
          </w:p>
        </w:tc>
      </w:tr>
    </w:tbl>
    <w:p w14:paraId="3C9304B4" w14:textId="77777777" w:rsidR="00D6153B" w:rsidRDefault="00D6153B" w:rsidP="00D6153B">
      <w:pPr>
        <w:pStyle w:val="BodyText"/>
      </w:pPr>
    </w:p>
    <w:p w14:paraId="63F4B885" w14:textId="54C59FDF" w:rsidR="00927EF5" w:rsidRPr="001C1455" w:rsidRDefault="00927EF5" w:rsidP="00927EF5">
      <w:pPr>
        <w:pStyle w:val="Heading3"/>
        <w:rPr>
          <w:i/>
          <w:sz w:val="24"/>
          <w:szCs w:val="24"/>
        </w:rPr>
      </w:pPr>
      <w:bookmarkStart w:id="1078" w:name="_Toc132192952"/>
      <w:r w:rsidRPr="001C1455">
        <w:rPr>
          <w:i/>
          <w:sz w:val="24"/>
          <w:szCs w:val="24"/>
        </w:rPr>
        <w:t>Other specified matters</w:t>
      </w:r>
      <w:bookmarkEnd w:id="1078"/>
    </w:p>
    <w:p w14:paraId="2930F796" w14:textId="278EBA68" w:rsidR="00191812" w:rsidRDefault="00927EF5" w:rsidP="00927EF5">
      <w:pPr>
        <w:pStyle w:val="BodyText"/>
      </w:pPr>
      <w:r>
        <w:t>None.</w:t>
      </w:r>
    </w:p>
    <w:p w14:paraId="2992012C" w14:textId="77777777" w:rsidR="00D6153B" w:rsidRPr="00DE6E8A" w:rsidRDefault="00D6153B" w:rsidP="00927EF5">
      <w:pPr>
        <w:pStyle w:val="BodyText"/>
      </w:pPr>
    </w:p>
    <w:p w14:paraId="56970F41" w14:textId="53427DA5" w:rsidR="00191812" w:rsidRPr="001C1455" w:rsidRDefault="00191812" w:rsidP="001C1455">
      <w:pPr>
        <w:pStyle w:val="Heading3"/>
        <w:rPr>
          <w:i/>
          <w:sz w:val="24"/>
          <w:szCs w:val="24"/>
        </w:rPr>
      </w:pPr>
      <w:bookmarkStart w:id="1079" w:name="_Toc506196602"/>
      <w:bookmarkStart w:id="1080" w:name="_Toc509321270"/>
      <w:bookmarkStart w:id="1081" w:name="_Toc132192953"/>
      <w:r w:rsidRPr="001C1455">
        <w:rPr>
          <w:i/>
          <w:sz w:val="24"/>
          <w:szCs w:val="24"/>
        </w:rPr>
        <w:t>Method for Determining GHG Equivalent Reduction</w:t>
      </w:r>
      <w:bookmarkEnd w:id="1079"/>
      <w:bookmarkEnd w:id="1080"/>
      <w:bookmarkEnd w:id="1081"/>
    </w:p>
    <w:tbl>
      <w:tblPr>
        <w:tblStyle w:val="PullOutBoxTable"/>
        <w:tblW w:w="5000" w:type="pct"/>
        <w:tblLook w:val="0600" w:firstRow="0" w:lastRow="0" w:firstColumn="0" w:lastColumn="0" w:noHBand="1" w:noVBand="1"/>
      </w:tblPr>
      <w:tblGrid>
        <w:gridCol w:w="9629"/>
      </w:tblGrid>
      <w:tr w:rsidR="00464495" w14:paraId="580A2593"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1DA82E6F" w14:textId="0A74B997" w:rsidR="00464495" w:rsidRPr="00464495" w:rsidRDefault="00464495" w:rsidP="00464495">
            <w:pPr>
              <w:pStyle w:val="PullOutBoxBodyText"/>
              <w:rPr>
                <w:b/>
              </w:rPr>
            </w:pPr>
            <w:r w:rsidRPr="00464495">
              <w:rPr>
                <w:b/>
              </w:rPr>
              <w:t>Scenario 36A: Installing a WELS high efficiency pre-rinse spray valve</w:t>
            </w:r>
          </w:p>
        </w:tc>
      </w:tr>
    </w:tbl>
    <w:p w14:paraId="03E5EDBA" w14:textId="0D7FF5F5"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_Ref505940369 \h </w:instrText>
      </w:r>
      <w:r w:rsidRPr="00DE6E8A">
        <w:fldChar w:fldCharType="separate"/>
      </w:r>
      <w:r w:rsidR="006704CA" w:rsidRPr="00DE6E8A">
        <w:t xml:space="preserve">Equation </w:t>
      </w:r>
      <w:r w:rsidR="006704CA">
        <w:rPr>
          <w:noProof/>
        </w:rPr>
        <w:t>36</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_Ref505943084 \h </w:instrText>
      </w:r>
      <w:r w:rsidRPr="00DE6E8A">
        <w:fldChar w:fldCharType="separate"/>
      </w:r>
      <w:r w:rsidR="006704CA" w:rsidRPr="00DE6E8A">
        <w:t xml:space="preserve">Table </w:t>
      </w:r>
      <w:r w:rsidR="006704CA">
        <w:rPr>
          <w:noProof/>
        </w:rPr>
        <w:t>36</w:t>
      </w:r>
      <w:r w:rsidR="006704CA">
        <w:t>.</w:t>
      </w:r>
      <w:r w:rsidR="006704CA">
        <w:rPr>
          <w:noProof/>
        </w:rPr>
        <w:t>3</w:t>
      </w:r>
      <w:r w:rsidRPr="00DE6E8A">
        <w:fldChar w:fldCharType="end"/>
      </w:r>
      <w:r w:rsidRPr="00DE6E8A">
        <w:t xml:space="preserve">. </w:t>
      </w:r>
    </w:p>
    <w:p w14:paraId="1F522EBA" w14:textId="6C813B7E" w:rsidR="00191812" w:rsidRPr="00DE6E8A" w:rsidRDefault="00191812" w:rsidP="00191812">
      <w:pPr>
        <w:pStyle w:val="Caption"/>
      </w:pPr>
      <w:bookmarkStart w:id="1082" w:name="_Ref505940369"/>
      <w:bookmarkStart w:id="1083" w:name="_Toc522614762"/>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36</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1082"/>
      <w:r w:rsidRPr="00DE6E8A">
        <w:t xml:space="preserve"> – GHG equivalent emissions reduction calculation for Scenario 36A</w:t>
      </w:r>
      <w:r w:rsidR="00BE0C7E">
        <w:t>(i) and (ii)</w:t>
      </w:r>
      <w:bookmarkEnd w:id="108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151CD765"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ED74FCA" w14:textId="482325E3" w:rsidR="00191812" w:rsidRPr="002D42A5" w:rsidRDefault="002D42A5" w:rsidP="003046E8">
            <w:pPr>
              <w:pStyle w:val="TableTextLeft"/>
              <w:rPr>
                <w:rFonts w:eastAsiaTheme="majorEastAsia"/>
              </w:rPr>
            </w:pPr>
            <m:oMathPara>
              <m:oMathParaPr>
                <m:jc m:val="left"/>
              </m:oMathParaPr>
              <m:oMath>
                <m:r>
                  <m:rPr>
                    <m:sty m:val="bi"/>
                  </m:rPr>
                  <w:rPr>
                    <w:rFonts w:ascii="Cambria Math"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Reduction</m:t>
                </m:r>
                <m:r>
                  <m:rPr>
                    <m:sty m:val="p"/>
                  </m:rPr>
                  <w:rPr>
                    <w:rFonts w:ascii="Cambria Math"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F2B3B15" w14:textId="2502010B" w:rsidR="00191812" w:rsidRPr="00DE6E8A" w:rsidRDefault="00191812" w:rsidP="00191812">
      <w:pPr>
        <w:pStyle w:val="Caption"/>
      </w:pPr>
      <w:bookmarkStart w:id="1084" w:name="_Ref505943084"/>
      <w:bookmarkStart w:id="1085" w:name="_Toc509321638"/>
      <w:bookmarkStart w:id="1086" w:name="_Toc52261468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1084"/>
      <w:r w:rsidRPr="00DE6E8A">
        <w:t xml:space="preserve"> – GHG equivalent emissions reduction variables for Scenario 36A</w:t>
      </w:r>
      <w:bookmarkEnd w:id="1085"/>
      <w:r w:rsidR="00BE0C7E">
        <w:t>(i) and (ii)</w:t>
      </w:r>
      <w:bookmarkEnd w:id="108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535"/>
        <w:gridCol w:w="5427"/>
        <w:gridCol w:w="2657"/>
      </w:tblGrid>
      <w:tr w:rsidR="00191812" w:rsidRPr="003046E8" w14:paraId="76A6AA8B"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98" w:type="pct"/>
            <w:shd w:val="clear" w:color="auto" w:fill="E5F1FA" w:themeFill="light2"/>
          </w:tcPr>
          <w:p w14:paraId="18867CB5" w14:textId="77777777" w:rsidR="00191812" w:rsidRPr="003046E8" w:rsidRDefault="00191812" w:rsidP="003046E8">
            <w:pPr>
              <w:pStyle w:val="TableTextLeft"/>
              <w:rPr>
                <w:b/>
              </w:rPr>
            </w:pPr>
            <w:r w:rsidRPr="003046E8">
              <w:rPr>
                <w:b/>
              </w:rPr>
              <w:t>Input Type</w:t>
            </w:r>
          </w:p>
        </w:tc>
        <w:tc>
          <w:tcPr>
            <w:tcW w:w="2821" w:type="pct"/>
            <w:shd w:val="clear" w:color="auto" w:fill="E5F1FA" w:themeFill="light2"/>
          </w:tcPr>
          <w:p w14:paraId="7A6AEAB1"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381" w:type="pct"/>
            <w:shd w:val="clear" w:color="auto" w:fill="E5F1FA" w:themeFill="light2"/>
          </w:tcPr>
          <w:p w14:paraId="72BA7851"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7AE70DF9" w14:textId="77777777" w:rsidTr="00F4676B">
        <w:tc>
          <w:tcPr>
            <w:tcW w:w="798" w:type="pct"/>
          </w:tcPr>
          <w:p w14:paraId="72E97EB8" w14:textId="77777777" w:rsidR="00191812" w:rsidRPr="00DE6E8A" w:rsidRDefault="00191812" w:rsidP="00191812">
            <w:pPr>
              <w:pStyle w:val="TableTextLeft"/>
            </w:pPr>
            <w:r w:rsidRPr="00DE6E8A">
              <w:t>Baseline</w:t>
            </w:r>
          </w:p>
        </w:tc>
        <w:tc>
          <w:tcPr>
            <w:tcW w:w="2821" w:type="pct"/>
          </w:tcPr>
          <w:p w14:paraId="02AF4C2A" w14:textId="77777777" w:rsidR="00191812" w:rsidRPr="00DE6E8A" w:rsidRDefault="00191812" w:rsidP="00191812">
            <w:pPr>
              <w:pStyle w:val="TableTextLeft"/>
            </w:pPr>
            <w:r w:rsidRPr="00DE6E8A">
              <w:t>In every instance</w:t>
            </w:r>
          </w:p>
        </w:tc>
        <w:tc>
          <w:tcPr>
            <w:tcW w:w="1381" w:type="pct"/>
          </w:tcPr>
          <w:p w14:paraId="1A09895A" w14:textId="2051926D" w:rsidR="00191812" w:rsidRPr="00E133C4" w:rsidRDefault="00B01C9A" w:rsidP="00191812">
            <w:pPr>
              <w:pStyle w:val="TableTextLeft"/>
              <w:rPr>
                <w:vertAlign w:val="superscript"/>
              </w:rPr>
            </w:pPr>
            <m:oMathPara>
              <m:oMathParaPr>
                <m:jc m:val="left"/>
              </m:oMathParaPr>
              <m:oMath>
                <m:r>
                  <w:rPr>
                    <w:rFonts w:ascii="Cambria Math" w:hAnsi="Cambria Math"/>
                  </w:rPr>
                  <m:t>0.53+(1.21× EEF)</m:t>
                </m:r>
              </m:oMath>
            </m:oMathPara>
          </w:p>
        </w:tc>
      </w:tr>
      <w:tr w:rsidR="00191812" w:rsidRPr="00DE6E8A" w14:paraId="4581D102" w14:textId="77777777" w:rsidTr="00F4676B">
        <w:tc>
          <w:tcPr>
            <w:tcW w:w="798" w:type="pct"/>
          </w:tcPr>
          <w:p w14:paraId="0D0FF6DB" w14:textId="77777777" w:rsidR="00191812" w:rsidRPr="00DE6E8A" w:rsidRDefault="00191812" w:rsidP="00191812">
            <w:pPr>
              <w:pStyle w:val="TableTextLeft"/>
            </w:pPr>
            <w:r w:rsidRPr="00DE6E8A">
              <w:t>Upgrade</w:t>
            </w:r>
          </w:p>
        </w:tc>
        <w:tc>
          <w:tcPr>
            <w:tcW w:w="2821" w:type="pct"/>
          </w:tcPr>
          <w:p w14:paraId="387DEA87" w14:textId="77777777" w:rsidR="00191812" w:rsidRPr="00DE6E8A" w:rsidRDefault="00191812" w:rsidP="00191812">
            <w:pPr>
              <w:pStyle w:val="TableTextLeft"/>
            </w:pPr>
            <w:r w:rsidRPr="00DE6E8A">
              <w:t>In every instance</w:t>
            </w:r>
          </w:p>
        </w:tc>
        <w:tc>
          <w:tcPr>
            <w:tcW w:w="1381" w:type="pct"/>
          </w:tcPr>
          <w:p w14:paraId="519B1502" w14:textId="746B2414" w:rsidR="00191812" w:rsidRPr="00DE6E8A" w:rsidRDefault="00B01C9A" w:rsidP="00191812">
            <w:pPr>
              <w:pStyle w:val="TableTextLeft"/>
            </w:pPr>
            <m:oMath>
              <m:r>
                <w:rPr>
                  <w:rFonts w:ascii="Cambria Math" w:hAnsi="Cambria Math"/>
                </w:rPr>
                <m:t>0.24+(0.54× EEF</m:t>
              </m:r>
            </m:oMath>
            <w:r w:rsidR="002B3010">
              <w:t>)</w:t>
            </w:r>
          </w:p>
        </w:tc>
      </w:tr>
      <w:tr w:rsidR="00191812" w:rsidRPr="00DE6E8A" w14:paraId="2C5D9392" w14:textId="77777777" w:rsidTr="00F4676B">
        <w:tc>
          <w:tcPr>
            <w:tcW w:w="798" w:type="pct"/>
          </w:tcPr>
          <w:p w14:paraId="203C070E" w14:textId="77777777" w:rsidR="00191812" w:rsidRPr="00DE6E8A" w:rsidRDefault="00191812" w:rsidP="00191812">
            <w:pPr>
              <w:pStyle w:val="TableTextLeft"/>
            </w:pPr>
            <w:r w:rsidRPr="00DE6E8A">
              <w:t xml:space="preserve">Lifetime </w:t>
            </w:r>
          </w:p>
        </w:tc>
        <w:tc>
          <w:tcPr>
            <w:tcW w:w="2821" w:type="pct"/>
          </w:tcPr>
          <w:p w14:paraId="39E768F2" w14:textId="77777777" w:rsidR="00191812" w:rsidRPr="00DE6E8A" w:rsidRDefault="00191812" w:rsidP="00191812">
            <w:pPr>
              <w:pStyle w:val="TableTextLeft"/>
            </w:pPr>
            <w:r w:rsidRPr="00DE6E8A">
              <w:t>In every instance</w:t>
            </w:r>
          </w:p>
        </w:tc>
        <w:tc>
          <w:tcPr>
            <w:tcW w:w="1381" w:type="pct"/>
          </w:tcPr>
          <w:p w14:paraId="7DB1E2FA" w14:textId="77777777" w:rsidR="00191812" w:rsidRPr="00DE6E8A" w:rsidRDefault="00191812" w:rsidP="00191812">
            <w:pPr>
              <w:pStyle w:val="TableTextLeft"/>
            </w:pPr>
            <w:r w:rsidRPr="00DE6E8A">
              <w:t>5.00</w:t>
            </w:r>
          </w:p>
        </w:tc>
      </w:tr>
      <w:tr w:rsidR="00191812" w:rsidRPr="00DE6E8A" w14:paraId="167A0959" w14:textId="77777777" w:rsidTr="00F4676B">
        <w:tc>
          <w:tcPr>
            <w:tcW w:w="798" w:type="pct"/>
            <w:vMerge w:val="restart"/>
          </w:tcPr>
          <w:p w14:paraId="1CF32088" w14:textId="77777777" w:rsidR="00191812" w:rsidRPr="00DE6E8A" w:rsidRDefault="00191812" w:rsidP="00191812">
            <w:pPr>
              <w:pStyle w:val="TableTextLeft"/>
            </w:pPr>
            <w:r w:rsidRPr="00DE6E8A">
              <w:t>Regional Factor</w:t>
            </w:r>
          </w:p>
        </w:tc>
        <w:tc>
          <w:tcPr>
            <w:tcW w:w="2821" w:type="pct"/>
          </w:tcPr>
          <w:p w14:paraId="3633C8BD" w14:textId="77777777" w:rsidR="00191812" w:rsidRPr="00DE6E8A" w:rsidRDefault="00191812" w:rsidP="00191812">
            <w:pPr>
              <w:pStyle w:val="TableTextLeft"/>
            </w:pPr>
            <w:r w:rsidRPr="00DE6E8A">
              <w:t>For upgrades in Metropolitan Victoria</w:t>
            </w:r>
          </w:p>
        </w:tc>
        <w:tc>
          <w:tcPr>
            <w:tcW w:w="1381" w:type="pct"/>
          </w:tcPr>
          <w:p w14:paraId="7BA8D180" w14:textId="77777777" w:rsidR="00191812" w:rsidRPr="00DE6E8A" w:rsidRDefault="00191812" w:rsidP="00191812">
            <w:pPr>
              <w:pStyle w:val="TableTextLeft"/>
            </w:pPr>
            <w:r w:rsidRPr="00DE6E8A">
              <w:t>0.92</w:t>
            </w:r>
          </w:p>
        </w:tc>
      </w:tr>
      <w:tr w:rsidR="00191812" w:rsidRPr="00DE6E8A" w14:paraId="7A54DBA6" w14:textId="77777777" w:rsidTr="00F4676B">
        <w:tc>
          <w:tcPr>
            <w:tcW w:w="798" w:type="pct"/>
            <w:vMerge/>
          </w:tcPr>
          <w:p w14:paraId="62C559E5" w14:textId="77777777" w:rsidR="00191812" w:rsidRPr="00DE6E8A" w:rsidRDefault="00191812" w:rsidP="00191812">
            <w:pPr>
              <w:pStyle w:val="BodyText"/>
            </w:pPr>
          </w:p>
        </w:tc>
        <w:tc>
          <w:tcPr>
            <w:tcW w:w="2821" w:type="pct"/>
          </w:tcPr>
          <w:p w14:paraId="481699BB" w14:textId="77777777" w:rsidR="00191812" w:rsidRPr="00DE6E8A" w:rsidRDefault="00191812" w:rsidP="00191812">
            <w:pPr>
              <w:pStyle w:val="TableTextLeft"/>
            </w:pPr>
            <w:r w:rsidRPr="00DE6E8A">
              <w:t xml:space="preserve">For upgrades in Regional Victoria </w:t>
            </w:r>
          </w:p>
        </w:tc>
        <w:tc>
          <w:tcPr>
            <w:tcW w:w="1381" w:type="pct"/>
          </w:tcPr>
          <w:p w14:paraId="26147839" w14:textId="77777777" w:rsidR="00191812" w:rsidRPr="00DE6E8A" w:rsidRDefault="00191812" w:rsidP="00191812">
            <w:pPr>
              <w:pStyle w:val="TableTextLeft"/>
            </w:pPr>
            <w:r w:rsidRPr="00DE6E8A">
              <w:t>1.21</w:t>
            </w:r>
          </w:p>
        </w:tc>
      </w:tr>
    </w:tbl>
    <w:p w14:paraId="247B714F" w14:textId="77777777" w:rsidR="00191812" w:rsidRPr="00DE6E8A" w:rsidRDefault="00191812" w:rsidP="00191812">
      <w:pPr>
        <w:pStyle w:val="BodyText"/>
      </w:pPr>
    </w:p>
    <w:p w14:paraId="12B35690" w14:textId="6B463331" w:rsidR="00D434E4" w:rsidRPr="00DF37DA" w:rsidRDefault="00191812" w:rsidP="00DF37DA">
      <w:pPr>
        <w:pStyle w:val="BodyText"/>
      </w:pPr>
      <w:r w:rsidRPr="00DE6E8A">
        <w:br w:type="page"/>
      </w:r>
      <w:bookmarkStart w:id="1087" w:name="_Toc506196603"/>
      <w:bookmarkStart w:id="1088" w:name="_Toc506216648"/>
      <w:bookmarkStart w:id="1089" w:name="_Toc509321271"/>
      <w:bookmarkStart w:id="1090" w:name="_Toc509321504"/>
    </w:p>
    <w:p w14:paraId="2EACE131" w14:textId="2618011C" w:rsidR="00191812" w:rsidRPr="001D5E22" w:rsidRDefault="00271B86" w:rsidP="00186A5F">
      <w:pPr>
        <w:pStyle w:val="Heading2"/>
        <w:numPr>
          <w:ilvl w:val="0"/>
          <w:numId w:val="88"/>
        </w:numPr>
      </w:pPr>
      <w:bookmarkStart w:id="1091" w:name="_Toc132192954"/>
      <w:r w:rsidRPr="001D5E22">
        <w:t>Part 37 Activity</w:t>
      </w:r>
      <w:r w:rsidR="00191812" w:rsidRPr="001D5E22">
        <w:t>– Gas-fired steam boiler</w:t>
      </w:r>
      <w:bookmarkEnd w:id="1087"/>
      <w:bookmarkEnd w:id="1088"/>
      <w:bookmarkEnd w:id="1089"/>
      <w:bookmarkEnd w:id="1090"/>
      <w:bookmarkEnd w:id="1091"/>
    </w:p>
    <w:p w14:paraId="3947E7E6" w14:textId="67366F00" w:rsidR="00191812" w:rsidRPr="001C1455" w:rsidRDefault="005F1F80" w:rsidP="001C1455">
      <w:pPr>
        <w:pStyle w:val="Heading3"/>
        <w:rPr>
          <w:i/>
          <w:sz w:val="24"/>
          <w:szCs w:val="24"/>
        </w:rPr>
      </w:pPr>
      <w:bookmarkStart w:id="1092" w:name="_Toc132192955"/>
      <w:r>
        <w:rPr>
          <w:i/>
          <w:sz w:val="24"/>
          <w:szCs w:val="24"/>
        </w:rPr>
        <w:t>Activity description (Guidance)</w:t>
      </w:r>
      <w:bookmarkEnd w:id="1092"/>
    </w:p>
    <w:tbl>
      <w:tblPr>
        <w:tblStyle w:val="PullOutBoxTable"/>
        <w:tblW w:w="5000" w:type="pct"/>
        <w:tblLook w:val="0600" w:firstRow="0" w:lastRow="0" w:firstColumn="0" w:lastColumn="0" w:noHBand="1" w:noVBand="1"/>
      </w:tblPr>
      <w:tblGrid>
        <w:gridCol w:w="9629"/>
      </w:tblGrid>
      <w:tr w:rsidR="0001188D" w14:paraId="3BD6108A" w14:textId="77777777" w:rsidTr="0001188D">
        <w:tc>
          <w:tcPr>
            <w:tcW w:w="5000" w:type="pct"/>
            <w:tcBorders>
              <w:top w:val="single" w:sz="4" w:space="0" w:color="0072CE" w:themeColor="text2"/>
              <w:bottom w:val="single" w:sz="4" w:space="0" w:color="0072CE" w:themeColor="text2"/>
            </w:tcBorders>
            <w:shd w:val="clear" w:color="auto" w:fill="D3D3D3"/>
          </w:tcPr>
          <w:p w14:paraId="5549A3CA" w14:textId="77777777" w:rsidR="0001188D" w:rsidRDefault="0001188D" w:rsidP="0001188D">
            <w:pPr>
              <w:pStyle w:val="PullOutBoxBodyText"/>
            </w:pPr>
            <w:r>
              <w:t>Part 37 of Schedule 2 of the Regulations prescribes the upgrade of gas-fired steam boilers as an eligible activity for the purposes of the Victorian Energy Upgrades program.</w:t>
            </w:r>
          </w:p>
          <w:p w14:paraId="231A1CF8" w14:textId="55034801" w:rsidR="0001188D" w:rsidRDefault="0001188D" w:rsidP="0001188D">
            <w:pPr>
              <w:pStyle w:val="PullOutBoxBodyText"/>
            </w:pPr>
            <w:r w:rsidRPr="00DE6E8A">
              <w:fldChar w:fldCharType="begin"/>
            </w:r>
            <w:r w:rsidRPr="00DE6E8A">
              <w:instrText xml:space="preserve"> REF _Ref504387192 \h </w:instrText>
            </w:r>
            <w:r w:rsidRPr="00DE6E8A">
              <w:fldChar w:fldCharType="separate"/>
            </w:r>
            <w:r w:rsidR="006704CA" w:rsidRPr="00DE6E8A">
              <w:t xml:space="preserve">Table </w:t>
            </w:r>
            <w:r w:rsidR="006704CA">
              <w:rPr>
                <w:noProof/>
              </w:rPr>
              <w:t>37</w:t>
            </w:r>
            <w:r w:rsidR="006704CA">
              <w:t>.</w:t>
            </w:r>
            <w:r w:rsidR="006704CA">
              <w:rPr>
                <w:noProof/>
              </w:rPr>
              <w:t>1</w:t>
            </w:r>
            <w:r w:rsidRPr="00DE6E8A">
              <w:fldChar w:fldCharType="end"/>
            </w:r>
            <w:r w:rsidRPr="00DE6E8A">
              <w:t xml:space="preserve"> </w:t>
            </w:r>
            <w:r>
              <w:t>lists the eligible products that may be installed, upgraded or replaced. Each type of upgrade is known as a scenario. Each scenario has its own method for determining GHG equivalent reduction.</w:t>
            </w:r>
          </w:p>
        </w:tc>
      </w:tr>
    </w:tbl>
    <w:p w14:paraId="5F5CD28D" w14:textId="7C8777A4" w:rsidR="00191812" w:rsidRPr="00DE6E8A" w:rsidRDefault="00191812" w:rsidP="00191812">
      <w:pPr>
        <w:pStyle w:val="Caption"/>
      </w:pPr>
      <w:bookmarkStart w:id="1093" w:name="_Toc503972584"/>
      <w:bookmarkStart w:id="1094" w:name="_Ref504387192"/>
      <w:bookmarkStart w:id="1095" w:name="_Toc504390899"/>
      <w:bookmarkStart w:id="1096" w:name="_Toc509321639"/>
      <w:bookmarkStart w:id="1097" w:name="_Toc52261468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1093"/>
      <w:bookmarkEnd w:id="1094"/>
      <w:r w:rsidRPr="00DE6E8A">
        <w:t xml:space="preserve"> – Eligible steam boiler </w:t>
      </w:r>
      <w:bookmarkEnd w:id="1095"/>
      <w:r w:rsidRPr="00DE6E8A">
        <w:t>scenarios</w:t>
      </w:r>
      <w:bookmarkEnd w:id="1096"/>
      <w:bookmarkEnd w:id="1097"/>
    </w:p>
    <w:tbl>
      <w:tblPr>
        <w:tblStyle w:val="TableGrid"/>
        <w:tblW w:w="5000" w:type="pct"/>
        <w:tblLook w:val="04A0" w:firstRow="1" w:lastRow="0" w:firstColumn="1" w:lastColumn="0" w:noHBand="0" w:noVBand="1"/>
      </w:tblPr>
      <w:tblGrid>
        <w:gridCol w:w="977"/>
        <w:gridCol w:w="987"/>
        <w:gridCol w:w="1777"/>
        <w:gridCol w:w="4851"/>
        <w:gridCol w:w="1047"/>
      </w:tblGrid>
      <w:tr w:rsidR="00191812" w:rsidRPr="00DE6E8A" w14:paraId="00B5580C" w14:textId="77777777" w:rsidTr="3B8557A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60" w:type="pct"/>
          </w:tcPr>
          <w:p w14:paraId="07066762" w14:textId="61137824" w:rsidR="00191812" w:rsidRPr="00DE6E8A" w:rsidRDefault="00531379" w:rsidP="00191812">
            <w:pPr>
              <w:pStyle w:val="TableHeadingLeft"/>
            </w:pPr>
            <w:r>
              <w:t>Product category</w:t>
            </w:r>
            <w:r w:rsidR="00191812" w:rsidRPr="00DE6E8A">
              <w:t xml:space="preserve"> number</w:t>
            </w:r>
          </w:p>
        </w:tc>
        <w:tc>
          <w:tcPr>
            <w:tcW w:w="512" w:type="pct"/>
          </w:tcPr>
          <w:p w14:paraId="1BB8CD41"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22" w:type="pct"/>
          </w:tcPr>
          <w:p w14:paraId="1BA7085D" w14:textId="08789454" w:rsidR="00191812" w:rsidRPr="001C1455" w:rsidRDefault="5980198B"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A17296" w:rsidRPr="001C1455">
              <w:rPr>
                <w:rStyle w:val="FootnoteReference"/>
                <w:color w:val="FFFFFF" w:themeColor="background1"/>
              </w:rPr>
              <w:footnoteReference w:id="86"/>
            </w:r>
          </w:p>
        </w:tc>
        <w:tc>
          <w:tcPr>
            <w:tcW w:w="2592" w:type="pct"/>
          </w:tcPr>
          <w:p w14:paraId="71F891C7" w14:textId="41E5B471" w:rsidR="00191812" w:rsidRPr="001C1455" w:rsidRDefault="64978D58"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5980198B" w:rsidRPr="001C1455">
              <w:rPr>
                <w:color w:val="FFFFFF" w:themeColor="background1"/>
              </w:rPr>
              <w:t xml:space="preserve"> to be installed</w:t>
            </w:r>
            <w:r w:rsidR="00EE0746" w:rsidRPr="001C1455">
              <w:rPr>
                <w:rStyle w:val="FootnoteReference"/>
                <w:color w:val="FFFFFF" w:themeColor="background1"/>
              </w:rPr>
              <w:footnoteReference w:id="87"/>
            </w:r>
          </w:p>
        </w:tc>
        <w:tc>
          <w:tcPr>
            <w:tcW w:w="515" w:type="pct"/>
          </w:tcPr>
          <w:p w14:paraId="67FD6FC2"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2B2DC3BF" w14:textId="77777777" w:rsidTr="3B8557A0">
        <w:tc>
          <w:tcPr>
            <w:tcW w:w="460" w:type="pct"/>
          </w:tcPr>
          <w:p w14:paraId="47FF6D6C" w14:textId="77777777" w:rsidR="00191812" w:rsidRPr="00DE6E8A" w:rsidRDefault="00191812" w:rsidP="00191812">
            <w:pPr>
              <w:pStyle w:val="TableTextLeft"/>
            </w:pPr>
            <w:r w:rsidRPr="00DE6E8A">
              <w:t>37A</w:t>
            </w:r>
          </w:p>
        </w:tc>
        <w:tc>
          <w:tcPr>
            <w:tcW w:w="512" w:type="pct"/>
          </w:tcPr>
          <w:p w14:paraId="2D159065" w14:textId="77777777" w:rsidR="00191812" w:rsidRPr="00DE6E8A" w:rsidRDefault="00191812" w:rsidP="00191812">
            <w:pPr>
              <w:pStyle w:val="TableTextLeft"/>
            </w:pPr>
            <w:r w:rsidRPr="00DE6E8A">
              <w:t>37A</w:t>
            </w:r>
          </w:p>
        </w:tc>
        <w:tc>
          <w:tcPr>
            <w:tcW w:w="922" w:type="pct"/>
          </w:tcPr>
          <w:p w14:paraId="2F512E8F" w14:textId="14656ACB" w:rsidR="00191812" w:rsidRPr="00DE6E8A" w:rsidRDefault="001B5960" w:rsidP="00191812">
            <w:pPr>
              <w:pStyle w:val="TableTextLeft"/>
            </w:pPr>
            <w:r>
              <w:t>Decommissioning o</w:t>
            </w:r>
            <w:r w:rsidR="001C605F">
              <w:t>ne or more g</w:t>
            </w:r>
            <w:r w:rsidR="00191812" w:rsidRPr="00DE6E8A">
              <w:t>as-fired steam boiler</w:t>
            </w:r>
            <w:r w:rsidR="001C605F">
              <w:t>s each of which</w:t>
            </w:r>
            <w:r w:rsidR="00006CDA">
              <w:t xml:space="preserve"> was manufactured</w:t>
            </w:r>
            <w:r w:rsidR="001C605F">
              <w:t xml:space="preserve"> at least</w:t>
            </w:r>
            <w:r w:rsidR="00191812" w:rsidRPr="00DE6E8A">
              <w:t xml:space="preserve"> </w:t>
            </w:r>
            <w:r w:rsidR="00206C0A">
              <w:t xml:space="preserve">10 years </w:t>
            </w:r>
            <w:r w:rsidR="00555B7C">
              <w:t>before the date it is decommissioned</w:t>
            </w:r>
            <w:r w:rsidR="00CC6CD2">
              <w:t>.</w:t>
            </w:r>
          </w:p>
        </w:tc>
        <w:tc>
          <w:tcPr>
            <w:tcW w:w="2592" w:type="pct"/>
          </w:tcPr>
          <w:p w14:paraId="2CC78342" w14:textId="197BD430" w:rsidR="00F47BC3" w:rsidRDefault="00025E77" w:rsidP="00707D40">
            <w:pPr>
              <w:pStyle w:val="TableTextLeft"/>
            </w:pPr>
            <w:r>
              <w:t xml:space="preserve">Installing one or </w:t>
            </w:r>
            <w:r w:rsidRPr="0008549F">
              <w:t xml:space="preserve">more </w:t>
            </w:r>
            <w:r w:rsidR="00951337" w:rsidRPr="0008549F">
              <w:t xml:space="preserve">new </w:t>
            </w:r>
            <w:r w:rsidRPr="0008549F">
              <w:t>ga</w:t>
            </w:r>
            <w:r w:rsidR="007D62F5" w:rsidRPr="0008549F">
              <w:t>s</w:t>
            </w:r>
            <w:r w:rsidR="00707D40" w:rsidRPr="0008549F">
              <w:t>-fired</w:t>
            </w:r>
            <w:r w:rsidR="00707D40">
              <w:t xml:space="preserve"> </w:t>
            </w:r>
            <w:r w:rsidR="00F71D66">
              <w:t>steam</w:t>
            </w:r>
            <w:r w:rsidR="00707D40">
              <w:t xml:space="preserve"> boiler</w:t>
            </w:r>
            <w:r w:rsidR="00F47BC3">
              <w:t>s each of which:</w:t>
            </w:r>
          </w:p>
          <w:p w14:paraId="04ED85AD" w14:textId="7DBE10F2" w:rsidR="00EE6534" w:rsidRDefault="00707D40" w:rsidP="00186A5F">
            <w:pPr>
              <w:pStyle w:val="ListBullet"/>
              <w:numPr>
                <w:ilvl w:val="0"/>
                <w:numId w:val="80"/>
              </w:numPr>
              <w:ind w:left="473"/>
            </w:pPr>
            <w:r>
              <w:t xml:space="preserve">is a Type B appliance </w:t>
            </w:r>
            <w:r w:rsidRPr="009D091A">
              <w:t xml:space="preserve">and meets the minimum thermal efficiency requirements </w:t>
            </w:r>
            <w:r w:rsidR="00951337" w:rsidRPr="009D091A">
              <w:t>specified</w:t>
            </w:r>
            <w:r w:rsidRPr="009D091A">
              <w:t xml:space="preserve"> in </w:t>
            </w:r>
            <w:r w:rsidRPr="009D091A">
              <w:fldChar w:fldCharType="begin"/>
            </w:r>
            <w:r w:rsidRPr="009D091A">
              <w:instrText xml:space="preserve"> REF _Ref522801013 \h </w:instrText>
            </w:r>
            <w:r w:rsidR="00C75002" w:rsidRPr="009D091A">
              <w:instrText xml:space="preserve"> \* MERGEFORMAT </w:instrText>
            </w:r>
            <w:r w:rsidRPr="009D091A">
              <w:fldChar w:fldCharType="separate"/>
            </w:r>
            <w:r w:rsidR="006704CA">
              <w:t>Table 37.2</w:t>
            </w:r>
            <w:r w:rsidRPr="009D091A">
              <w:fldChar w:fldCharType="end"/>
            </w:r>
            <w:r>
              <w:t xml:space="preserve"> below</w:t>
            </w:r>
            <w:r w:rsidR="00F47BC3">
              <w:t>;</w:t>
            </w:r>
            <w:r>
              <w:t xml:space="preserve"> and</w:t>
            </w:r>
          </w:p>
          <w:p w14:paraId="3001EC28" w14:textId="4F8D9081" w:rsidR="00F47BC3" w:rsidRPr="00EE6534" w:rsidRDefault="00AA226C" w:rsidP="00186A5F">
            <w:pPr>
              <w:pStyle w:val="ListBullet"/>
              <w:numPr>
                <w:ilvl w:val="0"/>
                <w:numId w:val="80"/>
              </w:numPr>
              <w:ind w:left="473"/>
            </w:pPr>
            <w:r w:rsidRPr="00EE6534">
              <w:t>i</w:t>
            </w:r>
            <w:r w:rsidR="00DF41F0" w:rsidRPr="00EE6534">
              <w:t>f the product has a nominal gas consumption</w:t>
            </w:r>
            <w:r w:rsidR="00F47BC3" w:rsidRPr="00EE6534">
              <w:t>:</w:t>
            </w:r>
          </w:p>
          <w:p w14:paraId="193B4614" w14:textId="261A44C9" w:rsidR="00707D40" w:rsidRDefault="00DF41F0" w:rsidP="00A4084A">
            <w:pPr>
              <w:pStyle w:val="TableTextLeft"/>
              <w:numPr>
                <w:ilvl w:val="0"/>
                <w:numId w:val="144"/>
              </w:numPr>
            </w:pPr>
            <w:r>
              <w:t>exceeding 3700 MJ/h but not exceeding 7500 MJ/h, has an electronic gas/air ratio control system; or</w:t>
            </w:r>
          </w:p>
          <w:p w14:paraId="6E773454" w14:textId="4E7E62C8" w:rsidR="00DF41F0" w:rsidRPr="00DE6E8A" w:rsidRDefault="00DF41F0" w:rsidP="00A4084A">
            <w:pPr>
              <w:pStyle w:val="TableTextLeft"/>
              <w:numPr>
                <w:ilvl w:val="0"/>
                <w:numId w:val="144"/>
              </w:numPr>
            </w:pPr>
            <w:r>
              <w:t>exceeding 7500 MJ/h, has an electronic</w:t>
            </w:r>
            <w:r w:rsidR="00AA226C">
              <w:t xml:space="preserve"> gas/air ratio control system that receives a signal from a flue gas sensor for combustion trim purposes.</w:t>
            </w:r>
          </w:p>
          <w:p w14:paraId="312DFE22" w14:textId="6E866F57" w:rsidR="00206C0A" w:rsidRPr="001C605F" w:rsidRDefault="00206C0A" w:rsidP="001C1455">
            <w:pPr>
              <w:pStyle w:val="TableTextLeft"/>
            </w:pPr>
          </w:p>
        </w:tc>
        <w:tc>
          <w:tcPr>
            <w:tcW w:w="515" w:type="pct"/>
          </w:tcPr>
          <w:p w14:paraId="4C7B2456" w14:textId="77777777" w:rsidR="00191812" w:rsidRPr="00DE6E8A" w:rsidRDefault="00191812" w:rsidP="00025E77">
            <w:pPr>
              <w:pStyle w:val="TableTextLeft"/>
            </w:pPr>
            <w:r w:rsidRPr="00DE6E8A">
              <w:t>N/A</w:t>
            </w:r>
          </w:p>
        </w:tc>
      </w:tr>
    </w:tbl>
    <w:p w14:paraId="15BB3B53" w14:textId="77777777" w:rsidR="00191812" w:rsidRPr="00DE6E8A" w:rsidRDefault="00191812" w:rsidP="00191812">
      <w:pPr>
        <w:pStyle w:val="BodyText"/>
      </w:pPr>
    </w:p>
    <w:p w14:paraId="4ADF96D3" w14:textId="1234BAB8" w:rsidR="00191812" w:rsidRPr="001C1455" w:rsidRDefault="008677CC" w:rsidP="001C1455">
      <w:pPr>
        <w:pStyle w:val="Heading3"/>
        <w:rPr>
          <w:i/>
          <w:sz w:val="24"/>
          <w:szCs w:val="24"/>
        </w:rPr>
      </w:pPr>
      <w:bookmarkStart w:id="1098" w:name="_Toc132192956"/>
      <w:r w:rsidRPr="001C1455">
        <w:rPr>
          <w:i/>
          <w:sz w:val="24"/>
          <w:szCs w:val="24"/>
        </w:rPr>
        <w:t>Specified Minimum Energy Efficiency</w:t>
      </w:r>
      <w:bookmarkEnd w:id="1098"/>
    </w:p>
    <w:p w14:paraId="3C6382B7" w14:textId="0EF59AEE" w:rsidR="008A51EC" w:rsidRPr="00DE6E8A" w:rsidRDefault="008A51EC" w:rsidP="001C1455">
      <w:pPr>
        <w:pStyle w:val="BodyText"/>
      </w:pPr>
      <w:r w:rsidRPr="00DE6E8A">
        <w:t xml:space="preserve">The </w:t>
      </w:r>
      <w:r>
        <w:t>product</w:t>
      </w:r>
      <w:r w:rsidRPr="00DE6E8A">
        <w:t xml:space="preserve"> installed must meet the ad</w:t>
      </w:r>
      <w:r>
        <w:t xml:space="preserve">ditional requirements </w:t>
      </w:r>
      <w:r w:rsidR="00057CDD">
        <w:t>set out</w:t>
      </w:r>
      <w:r>
        <w:t xml:space="preserve"> in </w:t>
      </w:r>
      <w:r>
        <w:fldChar w:fldCharType="begin"/>
      </w:r>
      <w:r>
        <w:instrText xml:space="preserve"> REF _Ref522801013 \h </w:instrText>
      </w:r>
      <w:r>
        <w:fldChar w:fldCharType="separate"/>
      </w:r>
      <w:r w:rsidR="006704CA">
        <w:t xml:space="preserve">Table </w:t>
      </w:r>
      <w:r w:rsidR="006704CA">
        <w:rPr>
          <w:noProof/>
        </w:rPr>
        <w:t>37</w:t>
      </w:r>
      <w:r w:rsidR="006704CA">
        <w:t>.</w:t>
      </w:r>
      <w:r w:rsidR="006704CA">
        <w:rPr>
          <w:noProof/>
        </w:rPr>
        <w:t>2</w:t>
      </w:r>
      <w:r>
        <w:fldChar w:fldCharType="end"/>
      </w:r>
      <w:r w:rsidR="006E7AA7">
        <w:t xml:space="preserve"> </w:t>
      </w:r>
    </w:p>
    <w:p w14:paraId="6C2DA9C9" w14:textId="14148481" w:rsidR="008A51EC" w:rsidRDefault="008A51EC" w:rsidP="008A51EC">
      <w:pPr>
        <w:pStyle w:val="Caption"/>
      </w:pPr>
      <w:bookmarkStart w:id="1099" w:name="_Ref522801013"/>
      <w:r>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1099"/>
      <w:r>
        <w:t xml:space="preserve"> - </w:t>
      </w:r>
      <w:r w:rsidRPr="00953716">
        <w:t xml:space="preserve">Additional requirements for </w:t>
      </w:r>
      <w:r>
        <w:t>steam boiler</w:t>
      </w:r>
      <w:r w:rsidRPr="00953716">
        <w:t xml:space="preserve"> activities</w:t>
      </w:r>
    </w:p>
    <w:tbl>
      <w:tblPr>
        <w:tblStyle w:val="TableGrid"/>
        <w:tblW w:w="5000" w:type="pct"/>
        <w:tblLook w:val="04A0" w:firstRow="1" w:lastRow="0" w:firstColumn="1" w:lastColumn="0" w:noHBand="0" w:noVBand="1"/>
      </w:tblPr>
      <w:tblGrid>
        <w:gridCol w:w="1197"/>
        <w:gridCol w:w="2443"/>
        <w:gridCol w:w="5999"/>
      </w:tblGrid>
      <w:tr w:rsidR="008A51EC" w:rsidRPr="00DE6E8A" w14:paraId="6B479A16" w14:textId="77777777" w:rsidTr="3B8557A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1" w:type="pct"/>
          </w:tcPr>
          <w:p w14:paraId="4BEA60A0" w14:textId="77777777" w:rsidR="008A51EC" w:rsidRPr="00DE6E8A" w:rsidRDefault="008A51EC" w:rsidP="00A5069F">
            <w:pPr>
              <w:pStyle w:val="TableHeadingLeft"/>
            </w:pPr>
            <w:r>
              <w:t>Product category number</w:t>
            </w:r>
          </w:p>
        </w:tc>
        <w:tc>
          <w:tcPr>
            <w:tcW w:w="1267" w:type="pct"/>
          </w:tcPr>
          <w:p w14:paraId="7989BCBA" w14:textId="77777777" w:rsidR="008A51EC" w:rsidRPr="00DE6E8A" w:rsidRDefault="008A51EC" w:rsidP="00A5069F">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12" w:type="pct"/>
          </w:tcPr>
          <w:p w14:paraId="341A2D46" w14:textId="6A7FFE3A" w:rsidR="008A51EC" w:rsidRPr="00DE6E8A" w:rsidRDefault="008A51EC" w:rsidP="00A5069F">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2671DC" w:rsidRPr="00561099">
              <w:rPr>
                <w:rStyle w:val="FootnoteReference"/>
                <w:color w:val="FFFFFF" w:themeColor="background1"/>
              </w:rPr>
              <w:footnoteReference w:id="88"/>
            </w:r>
          </w:p>
        </w:tc>
      </w:tr>
      <w:tr w:rsidR="008A51EC" w:rsidRPr="00DE6E8A" w14:paraId="637AC896" w14:textId="77777777" w:rsidTr="3B8557A0">
        <w:tc>
          <w:tcPr>
            <w:tcW w:w="621" w:type="pct"/>
          </w:tcPr>
          <w:p w14:paraId="34EF3F05" w14:textId="17C69D05" w:rsidR="008A51EC" w:rsidRPr="00DE6E8A" w:rsidRDefault="008A51EC" w:rsidP="00A5069F">
            <w:pPr>
              <w:pStyle w:val="TableTextLeft"/>
            </w:pPr>
            <w:r>
              <w:t>37</w:t>
            </w:r>
            <w:r w:rsidRPr="00DE6E8A">
              <w:t>A</w:t>
            </w:r>
          </w:p>
        </w:tc>
        <w:tc>
          <w:tcPr>
            <w:tcW w:w="1267" w:type="pct"/>
          </w:tcPr>
          <w:p w14:paraId="59517490" w14:textId="7EE5D289" w:rsidR="008A51EC" w:rsidRPr="00DE6E8A" w:rsidRDefault="008A51EC" w:rsidP="00A5069F">
            <w:pPr>
              <w:pStyle w:val="TableTextLeft"/>
            </w:pPr>
            <w:r w:rsidRPr="00DE6E8A">
              <w:t xml:space="preserve">Minimum </w:t>
            </w:r>
            <w:r w:rsidR="0013069A">
              <w:t xml:space="preserve">gross </w:t>
            </w:r>
            <w:r>
              <w:t>thermal efficiency requirements</w:t>
            </w:r>
          </w:p>
        </w:tc>
        <w:tc>
          <w:tcPr>
            <w:tcW w:w="3112" w:type="pct"/>
          </w:tcPr>
          <w:p w14:paraId="6BBD841D" w14:textId="1B2DC0CA" w:rsidR="00683C8E" w:rsidRDefault="00683C8E" w:rsidP="00A5069F">
            <w:pPr>
              <w:pStyle w:val="TableTextLeft"/>
            </w:pPr>
            <w:bookmarkStart w:id="1100" w:name="_Hlk3898082"/>
            <w:r>
              <w:t>A product installed under this activity must meet at least one of the following</w:t>
            </w:r>
            <w:r w:rsidR="00763C94">
              <w:t xml:space="preserve"> criteria:</w:t>
            </w:r>
          </w:p>
          <w:p w14:paraId="1FF7F2C2" w14:textId="5791ECC4" w:rsidR="0088165E" w:rsidRDefault="001950DE" w:rsidP="00186A5F">
            <w:pPr>
              <w:pStyle w:val="TableTextLeft"/>
              <w:numPr>
                <w:ilvl w:val="0"/>
                <w:numId w:val="25"/>
              </w:numPr>
              <w:ind w:left="473" w:hanging="360"/>
            </w:pPr>
            <w:r>
              <w:t>t</w:t>
            </w:r>
            <w:r w:rsidR="00763C94">
              <w:t>he product must have a</w:t>
            </w:r>
            <w:r w:rsidR="002B5E26">
              <w:t xml:space="preserve"> gross thermal efficiency of a</w:t>
            </w:r>
            <w:r w:rsidR="008A51EC">
              <w:t xml:space="preserve">t least 80% when at a firing rate with an output that is at least 100% but not more than 105% of the manufacturer’s rated </w:t>
            </w:r>
            <w:r w:rsidR="00181F0D">
              <w:t xml:space="preserve">gross </w:t>
            </w:r>
            <w:r w:rsidR="008A51EC">
              <w:t>heat output as determined in accordance with</w:t>
            </w:r>
            <w:r w:rsidR="0088165E">
              <w:t>:</w:t>
            </w:r>
          </w:p>
          <w:p w14:paraId="3706234C" w14:textId="1B8685E3" w:rsidR="00647D45" w:rsidRDefault="008A51EC" w:rsidP="00A4084A">
            <w:pPr>
              <w:pStyle w:val="TableTextLeft"/>
              <w:numPr>
                <w:ilvl w:val="0"/>
                <w:numId w:val="137"/>
              </w:numPr>
              <w:ind w:left="755" w:hanging="284"/>
            </w:pPr>
            <w:r>
              <w:t>BS 845-2 (pre-commissioning)</w:t>
            </w:r>
            <w:r w:rsidR="00763C94">
              <w:t>; or</w:t>
            </w:r>
          </w:p>
          <w:p w14:paraId="639FFD16" w14:textId="1793D808" w:rsidR="00647D45" w:rsidRDefault="00B8227A" w:rsidP="00A4084A">
            <w:pPr>
              <w:pStyle w:val="TableTextLeft"/>
              <w:numPr>
                <w:ilvl w:val="0"/>
                <w:numId w:val="137"/>
              </w:numPr>
              <w:ind w:left="755" w:hanging="284"/>
            </w:pPr>
            <w:r>
              <w:t>BS 845-1 (post-commissioning)</w:t>
            </w:r>
            <w:bookmarkEnd w:id="1100"/>
            <w:r w:rsidR="00763C94">
              <w:t>;</w:t>
            </w:r>
            <w:r w:rsidR="001D64DC">
              <w:t xml:space="preserve"> or</w:t>
            </w:r>
          </w:p>
          <w:p w14:paraId="6ECF85DB" w14:textId="63B499DB" w:rsidR="000C1F67" w:rsidRPr="00496CF4" w:rsidRDefault="00647D45" w:rsidP="00A4084A">
            <w:pPr>
              <w:pStyle w:val="TableTextLeft"/>
              <w:numPr>
                <w:ilvl w:val="0"/>
                <w:numId w:val="137"/>
              </w:numPr>
              <w:ind w:left="755" w:hanging="284"/>
            </w:pPr>
            <w:r>
              <w:t>another standard that is approved by the Essential Services Commission as being a standard that</w:t>
            </w:r>
            <w:r w:rsidR="00763C94">
              <w:t>, in the reasonable opinion of the Essential Services Commission,</w:t>
            </w:r>
            <w:r>
              <w:t xml:space="preserve"> is equivalent to BS 845-2 or BS 845-1</w:t>
            </w:r>
            <w:r w:rsidR="00763C94">
              <w:t>; or</w:t>
            </w:r>
          </w:p>
          <w:p w14:paraId="7517C365" w14:textId="4CCA0936" w:rsidR="001950DE" w:rsidRDefault="001950DE" w:rsidP="00186A5F">
            <w:pPr>
              <w:pStyle w:val="TableTextLeft"/>
              <w:numPr>
                <w:ilvl w:val="0"/>
                <w:numId w:val="25"/>
              </w:numPr>
              <w:ind w:left="473" w:hanging="360"/>
            </w:pPr>
            <w:r>
              <w:t>the product must have a</w:t>
            </w:r>
            <w:r w:rsidR="005E5FEC">
              <w:t xml:space="preserve"> gross thermal efficiency that is certified as complying with </w:t>
            </w:r>
            <w:r>
              <w:t xml:space="preserve">the thermal efficiency requirements </w:t>
            </w:r>
            <w:r w:rsidR="004D4B5E">
              <w:t>prescribed in</w:t>
            </w:r>
            <w:r>
              <w:t xml:space="preserve"> </w:t>
            </w:r>
            <w:r w:rsidR="42002A36">
              <w:t>Commission Regulation (EU) No 813/2013</w:t>
            </w:r>
            <w:r w:rsidR="46401619">
              <w:t>; or</w:t>
            </w:r>
          </w:p>
          <w:p w14:paraId="54B2B3C1" w14:textId="7DD030D5" w:rsidR="00460578" w:rsidRDefault="004D4B5E" w:rsidP="00186A5F">
            <w:pPr>
              <w:pStyle w:val="TableTextLeft"/>
              <w:numPr>
                <w:ilvl w:val="0"/>
                <w:numId w:val="25"/>
              </w:numPr>
              <w:ind w:left="473" w:hanging="360"/>
            </w:pPr>
            <w:r>
              <w:t xml:space="preserve">the product must be </w:t>
            </w:r>
            <w:r w:rsidR="00460578">
              <w:t>a condensing boiler</w:t>
            </w:r>
            <w:r>
              <w:t xml:space="preserve"> that has</w:t>
            </w:r>
            <w:r w:rsidR="00460578">
              <w:t xml:space="preserve"> a gross thermal efficiency of at least 80% when at a firing rate with an output that is at least 100</w:t>
            </w:r>
            <w:r w:rsidR="00C5202C">
              <w:t xml:space="preserve">% </w:t>
            </w:r>
            <w:r w:rsidR="005E3F53">
              <w:t xml:space="preserve">of the manufacturer’s rated gross heat output </w:t>
            </w:r>
            <w:r w:rsidR="00C5202C">
              <w:t>as demonstrated by the manufacturer’s technical specification for that product.</w:t>
            </w:r>
          </w:p>
          <w:p w14:paraId="24F198AC" w14:textId="5CE0148C" w:rsidR="004372EC" w:rsidRPr="00DE6E8A" w:rsidRDefault="004372EC" w:rsidP="00A5069F">
            <w:pPr>
              <w:pStyle w:val="TableTextLeft"/>
            </w:pPr>
          </w:p>
        </w:tc>
      </w:tr>
    </w:tbl>
    <w:p w14:paraId="2E0D3657" w14:textId="01EF4A38" w:rsidR="008A51EC" w:rsidRDefault="008A51EC" w:rsidP="00191812">
      <w:pPr>
        <w:pStyle w:val="BodyText"/>
      </w:pPr>
    </w:p>
    <w:p w14:paraId="3B8E27B4" w14:textId="77777777" w:rsidR="00927EF5" w:rsidRPr="001C1455" w:rsidRDefault="00927EF5" w:rsidP="00927EF5">
      <w:pPr>
        <w:pStyle w:val="Heading3"/>
        <w:rPr>
          <w:i/>
          <w:sz w:val="24"/>
          <w:szCs w:val="24"/>
        </w:rPr>
      </w:pPr>
      <w:bookmarkStart w:id="1101" w:name="_Toc132192957"/>
      <w:r w:rsidRPr="001C1455">
        <w:rPr>
          <w:i/>
          <w:sz w:val="24"/>
          <w:szCs w:val="24"/>
        </w:rPr>
        <w:t>Other specified matters</w:t>
      </w:r>
      <w:bookmarkEnd w:id="1101"/>
    </w:p>
    <w:p w14:paraId="1EF1C759" w14:textId="46AFF511" w:rsidR="00927EF5" w:rsidRDefault="00927EF5" w:rsidP="00927EF5">
      <w:pPr>
        <w:pStyle w:val="BodyText"/>
      </w:pPr>
      <w:r>
        <w:t>None.</w:t>
      </w:r>
    </w:p>
    <w:p w14:paraId="693826B7" w14:textId="51CE939D" w:rsidR="00D6153B" w:rsidRPr="00DE6E8A" w:rsidRDefault="00B74E1D" w:rsidP="00B74E1D">
      <w:r>
        <w:br w:type="page"/>
      </w:r>
    </w:p>
    <w:p w14:paraId="5925B429" w14:textId="4AB2ECDC" w:rsidR="00191812" w:rsidRPr="001C1455" w:rsidRDefault="00191812" w:rsidP="001C1455">
      <w:pPr>
        <w:pStyle w:val="Heading3"/>
        <w:rPr>
          <w:i/>
          <w:sz w:val="24"/>
          <w:szCs w:val="24"/>
        </w:rPr>
      </w:pPr>
      <w:bookmarkStart w:id="1102" w:name="_Toc506196606"/>
      <w:bookmarkStart w:id="1103" w:name="_Toc509321274"/>
      <w:bookmarkStart w:id="1104" w:name="_Toc132192958"/>
      <w:r w:rsidRPr="001C1455">
        <w:rPr>
          <w:i/>
          <w:sz w:val="24"/>
          <w:szCs w:val="24"/>
        </w:rPr>
        <w:t>Method for Determining GHG Equivalent Reduction</w:t>
      </w:r>
      <w:bookmarkEnd w:id="1102"/>
      <w:bookmarkEnd w:id="1103"/>
      <w:bookmarkEnd w:id="1104"/>
    </w:p>
    <w:tbl>
      <w:tblPr>
        <w:tblStyle w:val="PullOutBoxTable"/>
        <w:tblW w:w="5000" w:type="pct"/>
        <w:tblLook w:val="0600" w:firstRow="0" w:lastRow="0" w:firstColumn="0" w:lastColumn="0" w:noHBand="1" w:noVBand="1"/>
      </w:tblPr>
      <w:tblGrid>
        <w:gridCol w:w="9629"/>
      </w:tblGrid>
      <w:tr w:rsidR="00464495" w14:paraId="635CBF13"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4EF9E1EA" w14:textId="161098D5" w:rsidR="00464495" w:rsidRPr="00464495" w:rsidRDefault="00464495" w:rsidP="00464495">
            <w:pPr>
              <w:pStyle w:val="PullOutBoxBodyText"/>
              <w:rPr>
                <w:b/>
              </w:rPr>
            </w:pPr>
            <w:r w:rsidRPr="00464495">
              <w:rPr>
                <w:b/>
              </w:rPr>
              <w:t>Scenario 37A: Upgrading to a high efficiency gas-fired steam boiler</w:t>
            </w:r>
          </w:p>
        </w:tc>
      </w:tr>
    </w:tbl>
    <w:p w14:paraId="64ABC7AC" w14:textId="263C8AB7"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_Ref504387257 \h </w:instrText>
      </w:r>
      <w:r w:rsidRPr="00DE6E8A">
        <w:fldChar w:fldCharType="separate"/>
      </w:r>
      <w:r w:rsidR="006704CA" w:rsidRPr="00DE6E8A">
        <w:t xml:space="preserve">Equation </w:t>
      </w:r>
      <w:r w:rsidR="006704CA">
        <w:rPr>
          <w:noProof/>
        </w:rPr>
        <w:t>37</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_Ref504387243 \h </w:instrText>
      </w:r>
      <w:r w:rsidRPr="00DE6E8A">
        <w:fldChar w:fldCharType="separate"/>
      </w:r>
      <w:r w:rsidR="006704CA" w:rsidRPr="00DE6E8A">
        <w:t xml:space="preserve">Table </w:t>
      </w:r>
      <w:r w:rsidR="006704CA">
        <w:rPr>
          <w:noProof/>
        </w:rPr>
        <w:t>37</w:t>
      </w:r>
      <w:r w:rsidR="006704CA">
        <w:t>.</w:t>
      </w:r>
      <w:r w:rsidR="006704CA">
        <w:rPr>
          <w:noProof/>
        </w:rPr>
        <w:t>3</w:t>
      </w:r>
      <w:r w:rsidRPr="00DE6E8A">
        <w:fldChar w:fldCharType="end"/>
      </w:r>
      <w:r w:rsidRPr="00DE6E8A">
        <w:t>.</w:t>
      </w:r>
    </w:p>
    <w:p w14:paraId="0C4682D3" w14:textId="2D738D28" w:rsidR="00191812" w:rsidRPr="00DE6E8A" w:rsidRDefault="00191812" w:rsidP="00191812">
      <w:pPr>
        <w:pStyle w:val="Caption"/>
      </w:pPr>
      <w:bookmarkStart w:id="1105" w:name="_Toc503972763"/>
      <w:bookmarkStart w:id="1106" w:name="_Ref504387257"/>
      <w:bookmarkStart w:id="1107" w:name="_Toc522614763"/>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37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1105"/>
      <w:bookmarkEnd w:id="1106"/>
      <w:r w:rsidRPr="00DE6E8A">
        <w:t xml:space="preserve"> – GHG equivalent emissions reduction calculation for Scenario 37A</w:t>
      </w:r>
      <w:bookmarkEnd w:id="1107"/>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3E0F5B43"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8158EAE" w14:textId="5088A55B"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4F686723" w14:textId="00308E57" w:rsidR="00191812" w:rsidRPr="00DE6E8A" w:rsidRDefault="00191812" w:rsidP="00191812">
      <w:pPr>
        <w:pStyle w:val="Caption"/>
      </w:pPr>
      <w:bookmarkStart w:id="1108" w:name="_Toc503972585"/>
      <w:bookmarkStart w:id="1109" w:name="_Ref504387243"/>
      <w:bookmarkStart w:id="1110" w:name="_Toc504390900"/>
      <w:bookmarkStart w:id="1111" w:name="_Toc509321640"/>
      <w:bookmarkStart w:id="1112" w:name="_Toc52261468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1108"/>
      <w:bookmarkEnd w:id="1109"/>
      <w:r w:rsidRPr="00DE6E8A">
        <w:t xml:space="preserve"> – GHG equivalent emissions reduction variables for Scenario 37A</w:t>
      </w:r>
      <w:bookmarkEnd w:id="1110"/>
      <w:bookmarkEnd w:id="1111"/>
      <w:bookmarkEnd w:id="111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97"/>
        <w:gridCol w:w="2820"/>
        <w:gridCol w:w="2820"/>
        <w:gridCol w:w="2682"/>
      </w:tblGrid>
      <w:tr w:rsidR="00191812" w:rsidRPr="003046E8" w14:paraId="022632A6" w14:textId="77777777" w:rsidTr="0070240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71" w:type="pct"/>
            <w:shd w:val="clear" w:color="auto" w:fill="E5F1FA" w:themeFill="light2"/>
          </w:tcPr>
          <w:p w14:paraId="73499755" w14:textId="77777777" w:rsidR="00191812" w:rsidRPr="003046E8" w:rsidRDefault="00191812" w:rsidP="003046E8">
            <w:pPr>
              <w:pStyle w:val="TableTextLeft"/>
              <w:rPr>
                <w:b/>
              </w:rPr>
            </w:pPr>
            <w:r w:rsidRPr="003046E8">
              <w:rPr>
                <w:b/>
              </w:rPr>
              <w:t>Input type</w:t>
            </w:r>
          </w:p>
        </w:tc>
        <w:tc>
          <w:tcPr>
            <w:tcW w:w="2934" w:type="pct"/>
            <w:gridSpan w:val="2"/>
            <w:shd w:val="clear" w:color="auto" w:fill="E5F1FA" w:themeFill="light2"/>
          </w:tcPr>
          <w:p w14:paraId="693F8E1D"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395" w:type="pct"/>
            <w:shd w:val="clear" w:color="auto" w:fill="E5F1FA" w:themeFill="light2"/>
          </w:tcPr>
          <w:p w14:paraId="463BE0A7"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7FFA1BDC" w14:textId="77777777" w:rsidTr="00702408">
        <w:tc>
          <w:tcPr>
            <w:tcW w:w="671" w:type="pct"/>
          </w:tcPr>
          <w:p w14:paraId="0E71C4D4" w14:textId="77777777" w:rsidR="00191812" w:rsidRPr="00DE6E8A" w:rsidRDefault="00191812" w:rsidP="00191812">
            <w:pPr>
              <w:pStyle w:val="TableTextLeft"/>
            </w:pPr>
            <w:r w:rsidRPr="00DE6E8A">
              <w:t xml:space="preserve">Consumption </w:t>
            </w:r>
          </w:p>
        </w:tc>
        <w:tc>
          <w:tcPr>
            <w:tcW w:w="2934" w:type="pct"/>
            <w:gridSpan w:val="2"/>
          </w:tcPr>
          <w:p w14:paraId="3D98A72D" w14:textId="77777777" w:rsidR="00191812" w:rsidRPr="00DE6E8A" w:rsidRDefault="00191812" w:rsidP="00191812">
            <w:pPr>
              <w:pStyle w:val="TableTextLeft"/>
            </w:pPr>
            <w:r w:rsidRPr="00DE6E8A">
              <w:t>In every instance</w:t>
            </w:r>
          </w:p>
        </w:tc>
        <w:tc>
          <w:tcPr>
            <w:tcW w:w="1395" w:type="pct"/>
          </w:tcPr>
          <w:p w14:paraId="24522FA2" w14:textId="7F889268" w:rsidR="00191812" w:rsidRPr="00DE6E8A" w:rsidRDefault="00191812" w:rsidP="00191812">
            <w:pPr>
              <w:pStyle w:val="TableTextLeft"/>
              <w:rPr>
                <w:rFonts w:eastAsiaTheme="minorEastAsia"/>
              </w:rPr>
            </w:pPr>
            <w:r w:rsidRPr="00DE6E8A">
              <w:rPr>
                <w:rFonts w:eastAsiaTheme="minorEastAsia"/>
              </w:rPr>
              <w:t xml:space="preserve">the lower of the </w:t>
            </w:r>
            <w:r w:rsidR="00F315E3">
              <w:rPr>
                <w:rFonts w:eastAsiaTheme="minorEastAsia"/>
              </w:rPr>
              <w:t xml:space="preserve">total </w:t>
            </w:r>
            <w:r w:rsidRPr="00DE6E8A">
              <w:rPr>
                <w:rFonts w:eastAsiaTheme="minorEastAsia"/>
              </w:rPr>
              <w:t>nominal gas consumption (MJ/h) of the replacement equipment or of the incumbent equipment;</w:t>
            </w:r>
          </w:p>
        </w:tc>
      </w:tr>
      <w:tr w:rsidR="007004E1" w:rsidRPr="00DE6E8A" w14:paraId="713931DC" w14:textId="77777777" w:rsidTr="00702408">
        <w:trPr>
          <w:trHeight w:val="278"/>
        </w:trPr>
        <w:tc>
          <w:tcPr>
            <w:tcW w:w="671" w:type="pct"/>
            <w:vMerge w:val="restart"/>
          </w:tcPr>
          <w:p w14:paraId="390BC819" w14:textId="77777777" w:rsidR="007004E1" w:rsidRPr="00DE6E8A" w:rsidRDefault="007004E1" w:rsidP="00191812">
            <w:pPr>
              <w:pStyle w:val="TableTextLeft"/>
            </w:pPr>
            <w:r w:rsidRPr="00DE6E8A">
              <w:t xml:space="preserve">DEI </w:t>
            </w:r>
          </w:p>
        </w:tc>
        <w:tc>
          <w:tcPr>
            <w:tcW w:w="1467" w:type="pct"/>
            <w:vMerge w:val="restart"/>
          </w:tcPr>
          <w:p w14:paraId="5102E6BC" w14:textId="77777777" w:rsidR="007004E1" w:rsidRPr="00DE6E8A" w:rsidRDefault="007004E1" w:rsidP="00191812">
            <w:pPr>
              <w:pStyle w:val="TableTextLeft"/>
            </w:pPr>
            <w:r w:rsidRPr="00DE6E8A">
              <w:rPr>
                <w:rFonts w:eastAsiaTheme="minorEastAsia"/>
              </w:rPr>
              <w:t>Year of manufacture of the incumbent boiler marked as 1989 or earlier, and the burner was installed over 10 years ago</w:t>
            </w:r>
          </w:p>
        </w:tc>
        <w:tc>
          <w:tcPr>
            <w:tcW w:w="1467" w:type="pct"/>
          </w:tcPr>
          <w:p w14:paraId="1408469E" w14:textId="3954F4F1" w:rsidR="007004E1" w:rsidRPr="00DE6E8A" w:rsidRDefault="007004E1" w:rsidP="00191812">
            <w:pPr>
              <w:pStyle w:val="TableTextLeft"/>
            </w:pPr>
            <w:r>
              <w:t>New steam boiler has a gross thermal efficiency of 80% to less than 85%</w:t>
            </w:r>
          </w:p>
        </w:tc>
        <w:tc>
          <w:tcPr>
            <w:tcW w:w="1395" w:type="pct"/>
          </w:tcPr>
          <w:p w14:paraId="1C89E594" w14:textId="2B0A485D" w:rsidR="007004E1" w:rsidRPr="00DE6E8A" w:rsidRDefault="007004E1" w:rsidP="00191812">
            <w:pPr>
              <w:pStyle w:val="TableTextLeft"/>
              <w:rPr>
                <w:vertAlign w:val="superscript"/>
              </w:rPr>
            </w:pPr>
            <m:oMathPara>
              <m:oMathParaPr>
                <m:jc m:val="left"/>
              </m:oMathParaPr>
              <m:oMath>
                <m:r>
                  <w:rPr>
                    <w:rFonts w:ascii="Cambria Math" w:hAnsi="Cambria Math"/>
                  </w:rPr>
                  <m:t xml:space="preserve">2.71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7CCCAA81" w14:textId="77777777" w:rsidTr="00702408">
        <w:trPr>
          <w:trHeight w:val="277"/>
        </w:trPr>
        <w:tc>
          <w:tcPr>
            <w:tcW w:w="671" w:type="pct"/>
            <w:vMerge/>
          </w:tcPr>
          <w:p w14:paraId="0BA12E04" w14:textId="77777777" w:rsidR="007004E1" w:rsidRPr="00DE6E8A" w:rsidRDefault="007004E1" w:rsidP="00191812">
            <w:pPr>
              <w:pStyle w:val="TableTextLeft"/>
            </w:pPr>
          </w:p>
        </w:tc>
        <w:tc>
          <w:tcPr>
            <w:tcW w:w="1467" w:type="pct"/>
            <w:vMerge/>
          </w:tcPr>
          <w:p w14:paraId="3F166050" w14:textId="77777777" w:rsidR="007004E1" w:rsidRPr="00DE6E8A" w:rsidRDefault="007004E1" w:rsidP="00191812">
            <w:pPr>
              <w:pStyle w:val="TableTextLeft"/>
              <w:rPr>
                <w:rFonts w:eastAsiaTheme="minorEastAsia"/>
              </w:rPr>
            </w:pPr>
          </w:p>
        </w:tc>
        <w:tc>
          <w:tcPr>
            <w:tcW w:w="1467" w:type="pct"/>
          </w:tcPr>
          <w:p w14:paraId="416F0268" w14:textId="6E28913D" w:rsidR="007004E1" w:rsidRPr="00DE6E8A" w:rsidRDefault="007004E1" w:rsidP="00191812">
            <w:pPr>
              <w:pStyle w:val="TableTextLeft"/>
              <w:rPr>
                <w:rFonts w:eastAsiaTheme="minorEastAsia"/>
              </w:rPr>
            </w:pPr>
            <w:r>
              <w:rPr>
                <w:rFonts w:eastAsiaTheme="minorEastAsia"/>
              </w:rPr>
              <w:t>New steam boiler has a gross thermal efficiency of 85% or greater</w:t>
            </w:r>
          </w:p>
        </w:tc>
        <w:tc>
          <w:tcPr>
            <w:tcW w:w="1395" w:type="pct"/>
          </w:tcPr>
          <w:p w14:paraId="5ABC1709" w14:textId="2D0E1AD7" w:rsidR="007004E1" w:rsidRPr="007004E1" w:rsidRDefault="007004E1" w:rsidP="00191812">
            <w:pPr>
              <w:pStyle w:val="TableTextLeft"/>
              <w:rPr>
                <w:rFonts w:ascii="Arial" w:hAnsi="Arial"/>
              </w:rPr>
            </w:pPr>
            <m:oMathPara>
              <m:oMathParaPr>
                <m:jc m:val="left"/>
              </m:oMathParaPr>
              <m:oMath>
                <m:r>
                  <w:rPr>
                    <w:rFonts w:ascii="Cambria Math" w:hAnsi="Cambria Math"/>
                  </w:rPr>
                  <m:t xml:space="preserve">5.47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2A262B2F" w14:textId="77777777" w:rsidTr="00702408">
        <w:trPr>
          <w:trHeight w:val="390"/>
        </w:trPr>
        <w:tc>
          <w:tcPr>
            <w:tcW w:w="671" w:type="pct"/>
            <w:vMerge/>
          </w:tcPr>
          <w:p w14:paraId="3A3AAF9F" w14:textId="77777777" w:rsidR="007004E1" w:rsidRPr="00DE6E8A" w:rsidRDefault="007004E1" w:rsidP="007004E1">
            <w:pPr>
              <w:pStyle w:val="BodyText"/>
            </w:pPr>
          </w:p>
        </w:tc>
        <w:tc>
          <w:tcPr>
            <w:tcW w:w="1467" w:type="pct"/>
            <w:vMerge w:val="restart"/>
          </w:tcPr>
          <w:p w14:paraId="3E6146DC" w14:textId="77777777" w:rsidR="007004E1" w:rsidRPr="00DE6E8A" w:rsidRDefault="007004E1" w:rsidP="007004E1">
            <w:pPr>
              <w:pStyle w:val="TableTextLeft"/>
            </w:pPr>
            <w:r w:rsidRPr="00DE6E8A">
              <w:rPr>
                <w:rFonts w:eastAsiaTheme="minorEastAsia"/>
              </w:rPr>
              <w:t>Year of manufacture of the incumbent boiler marked as 1989 or earlier, and the burner was installed up to and including 10 years ago</w:t>
            </w:r>
          </w:p>
        </w:tc>
        <w:tc>
          <w:tcPr>
            <w:tcW w:w="1467" w:type="pct"/>
          </w:tcPr>
          <w:p w14:paraId="78703369" w14:textId="6AA7368F" w:rsidR="007004E1" w:rsidRPr="00DE6E8A" w:rsidRDefault="007004E1" w:rsidP="007004E1">
            <w:pPr>
              <w:pStyle w:val="TableTextLeft"/>
            </w:pPr>
            <w:r>
              <w:t>New steam boiler has a gross thermal efficiency of 80% to less than 85%</w:t>
            </w:r>
          </w:p>
        </w:tc>
        <w:tc>
          <w:tcPr>
            <w:tcW w:w="1395" w:type="pct"/>
          </w:tcPr>
          <w:p w14:paraId="03713C62" w14:textId="1D4D0DF7" w:rsidR="007004E1" w:rsidRPr="00DE6E8A" w:rsidRDefault="007004E1" w:rsidP="007004E1">
            <w:pPr>
              <w:pStyle w:val="TableTextLeft"/>
            </w:pPr>
            <m:oMathPara>
              <m:oMathParaPr>
                <m:jc m:val="left"/>
              </m:oMathParaPr>
              <m:oMath>
                <m:r>
                  <w:rPr>
                    <w:rFonts w:ascii="Cambria Math" w:hAnsi="Cambria Math"/>
                  </w:rPr>
                  <m:t xml:space="preserve">2.22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66151E5B" w14:textId="77777777" w:rsidTr="00702408">
        <w:trPr>
          <w:trHeight w:val="390"/>
        </w:trPr>
        <w:tc>
          <w:tcPr>
            <w:tcW w:w="671" w:type="pct"/>
            <w:vMerge/>
          </w:tcPr>
          <w:p w14:paraId="1D8CA6C6" w14:textId="77777777" w:rsidR="007004E1" w:rsidRPr="00DE6E8A" w:rsidRDefault="007004E1" w:rsidP="007004E1">
            <w:pPr>
              <w:pStyle w:val="BodyText"/>
            </w:pPr>
          </w:p>
        </w:tc>
        <w:tc>
          <w:tcPr>
            <w:tcW w:w="1467" w:type="pct"/>
            <w:vMerge/>
          </w:tcPr>
          <w:p w14:paraId="6B586221" w14:textId="77777777" w:rsidR="007004E1" w:rsidRPr="00DE6E8A" w:rsidRDefault="007004E1" w:rsidP="007004E1">
            <w:pPr>
              <w:pStyle w:val="TableTextLeft"/>
              <w:rPr>
                <w:rFonts w:eastAsiaTheme="minorEastAsia"/>
              </w:rPr>
            </w:pPr>
          </w:p>
        </w:tc>
        <w:tc>
          <w:tcPr>
            <w:tcW w:w="1467" w:type="pct"/>
          </w:tcPr>
          <w:p w14:paraId="37E6C6E2" w14:textId="2BE4FCB8" w:rsidR="007004E1" w:rsidRPr="00DE6E8A" w:rsidRDefault="007004E1" w:rsidP="007004E1">
            <w:pPr>
              <w:pStyle w:val="TableTextLeft"/>
              <w:rPr>
                <w:rFonts w:eastAsiaTheme="minorEastAsia"/>
              </w:rPr>
            </w:pPr>
            <w:r>
              <w:rPr>
                <w:rFonts w:eastAsiaTheme="minorEastAsia"/>
              </w:rPr>
              <w:t>New steam boiler has a gross thermal efficiency of 85% or greater</w:t>
            </w:r>
          </w:p>
        </w:tc>
        <w:tc>
          <w:tcPr>
            <w:tcW w:w="1395" w:type="pct"/>
          </w:tcPr>
          <w:p w14:paraId="2B68947C" w14:textId="77FB69AB" w:rsidR="007004E1" w:rsidRPr="007004E1" w:rsidRDefault="007004E1" w:rsidP="007004E1">
            <w:pPr>
              <w:pStyle w:val="TableTextLeft"/>
              <w:rPr>
                <w:rFonts w:ascii="Arial" w:hAnsi="Arial"/>
              </w:rPr>
            </w:pPr>
            <m:oMathPara>
              <m:oMathParaPr>
                <m:jc m:val="left"/>
              </m:oMathParaPr>
              <m:oMath>
                <m:r>
                  <w:rPr>
                    <w:rFonts w:ascii="Cambria Math" w:hAnsi="Cambria Math"/>
                  </w:rPr>
                  <m:t xml:space="preserve">4.98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5A460AD6" w14:textId="77777777" w:rsidTr="00702408">
        <w:trPr>
          <w:trHeight w:val="278"/>
        </w:trPr>
        <w:tc>
          <w:tcPr>
            <w:tcW w:w="671" w:type="pct"/>
            <w:vMerge/>
          </w:tcPr>
          <w:p w14:paraId="15536AAA" w14:textId="77777777" w:rsidR="007004E1" w:rsidRPr="00DE6E8A" w:rsidRDefault="007004E1" w:rsidP="007004E1">
            <w:pPr>
              <w:pStyle w:val="BodyText"/>
            </w:pPr>
          </w:p>
        </w:tc>
        <w:tc>
          <w:tcPr>
            <w:tcW w:w="1467" w:type="pct"/>
            <w:vMerge w:val="restart"/>
          </w:tcPr>
          <w:p w14:paraId="77518105" w14:textId="77777777" w:rsidR="007004E1" w:rsidRPr="00DE6E8A" w:rsidRDefault="007004E1" w:rsidP="007004E1">
            <w:pPr>
              <w:pStyle w:val="TableTextLeft"/>
            </w:pPr>
            <w:r w:rsidRPr="00DE6E8A">
              <w:t>Year of manufacture of the incumbent boiler marked as 1990 or later, and the burner was installed over 10 years ago</w:t>
            </w:r>
          </w:p>
        </w:tc>
        <w:tc>
          <w:tcPr>
            <w:tcW w:w="1467" w:type="pct"/>
          </w:tcPr>
          <w:p w14:paraId="3C2FC543" w14:textId="1C92C221" w:rsidR="007004E1" w:rsidRPr="00DE6E8A" w:rsidRDefault="007004E1" w:rsidP="007004E1">
            <w:pPr>
              <w:pStyle w:val="TableTextLeft"/>
            </w:pPr>
            <w:r>
              <w:t>New steam boiler has a gross thermal efficiency of 80% to less than 85%</w:t>
            </w:r>
          </w:p>
        </w:tc>
        <w:tc>
          <w:tcPr>
            <w:tcW w:w="1395" w:type="pct"/>
          </w:tcPr>
          <w:p w14:paraId="0FAF7C73" w14:textId="33B4F6FE" w:rsidR="007004E1" w:rsidRPr="00DE6E8A" w:rsidRDefault="007004E1" w:rsidP="007004E1">
            <w:pPr>
              <w:pStyle w:val="TableTextLeft"/>
            </w:pPr>
            <m:oMathPara>
              <m:oMathParaPr>
                <m:jc m:val="left"/>
              </m:oMathParaPr>
              <m:oMath>
                <m:r>
                  <w:rPr>
                    <w:rFonts w:ascii="Cambria Math" w:hAnsi="Cambria Math"/>
                  </w:rPr>
                  <m:t xml:space="preserve">2.49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75EAEF0B" w14:textId="77777777" w:rsidTr="00702408">
        <w:trPr>
          <w:trHeight w:val="277"/>
        </w:trPr>
        <w:tc>
          <w:tcPr>
            <w:tcW w:w="671" w:type="pct"/>
            <w:vMerge/>
          </w:tcPr>
          <w:p w14:paraId="3CFD3E27" w14:textId="77777777" w:rsidR="007004E1" w:rsidRPr="00DE6E8A" w:rsidRDefault="007004E1" w:rsidP="007004E1">
            <w:pPr>
              <w:pStyle w:val="BodyText"/>
            </w:pPr>
          </w:p>
        </w:tc>
        <w:tc>
          <w:tcPr>
            <w:tcW w:w="1467" w:type="pct"/>
            <w:vMerge/>
          </w:tcPr>
          <w:p w14:paraId="61374559" w14:textId="77777777" w:rsidR="007004E1" w:rsidRPr="00DE6E8A" w:rsidRDefault="007004E1" w:rsidP="007004E1">
            <w:pPr>
              <w:pStyle w:val="TableTextLeft"/>
            </w:pPr>
          </w:p>
        </w:tc>
        <w:tc>
          <w:tcPr>
            <w:tcW w:w="1467" w:type="pct"/>
          </w:tcPr>
          <w:p w14:paraId="5A462726" w14:textId="452E1C04" w:rsidR="007004E1" w:rsidRPr="00DE6E8A" w:rsidRDefault="007004E1" w:rsidP="007004E1">
            <w:pPr>
              <w:pStyle w:val="TableTextLeft"/>
            </w:pPr>
            <w:r>
              <w:rPr>
                <w:rFonts w:eastAsiaTheme="minorEastAsia"/>
              </w:rPr>
              <w:t>New steam boiler has a gross thermal efficiency of 85% or greater</w:t>
            </w:r>
          </w:p>
        </w:tc>
        <w:tc>
          <w:tcPr>
            <w:tcW w:w="1395" w:type="pct"/>
          </w:tcPr>
          <w:p w14:paraId="5058B37F" w14:textId="3C2C819A" w:rsidR="007004E1" w:rsidRPr="007004E1" w:rsidRDefault="007004E1" w:rsidP="007004E1">
            <w:pPr>
              <w:pStyle w:val="TableTextLeft"/>
              <w:rPr>
                <w:rFonts w:ascii="Arial" w:hAnsi="Arial"/>
              </w:rPr>
            </w:pPr>
            <m:oMathPara>
              <m:oMathParaPr>
                <m:jc m:val="left"/>
              </m:oMathParaPr>
              <m:oMath>
                <m:r>
                  <w:rPr>
                    <w:rFonts w:ascii="Cambria Math" w:hAnsi="Cambria Math"/>
                  </w:rPr>
                  <m:t xml:space="preserve">5.25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7EDC9283" w14:textId="77777777" w:rsidTr="00702408">
        <w:trPr>
          <w:trHeight w:val="278"/>
        </w:trPr>
        <w:tc>
          <w:tcPr>
            <w:tcW w:w="671" w:type="pct"/>
            <w:vMerge/>
          </w:tcPr>
          <w:p w14:paraId="4C1AA363" w14:textId="77777777" w:rsidR="007004E1" w:rsidRPr="00DE6E8A" w:rsidRDefault="007004E1" w:rsidP="007004E1">
            <w:pPr>
              <w:pStyle w:val="BodyText"/>
            </w:pPr>
          </w:p>
        </w:tc>
        <w:tc>
          <w:tcPr>
            <w:tcW w:w="1467" w:type="pct"/>
            <w:vMerge w:val="restart"/>
          </w:tcPr>
          <w:p w14:paraId="476C648D" w14:textId="77777777" w:rsidR="007004E1" w:rsidRPr="00DE6E8A" w:rsidRDefault="007004E1" w:rsidP="007004E1">
            <w:pPr>
              <w:pStyle w:val="TableTextLeft"/>
            </w:pPr>
            <w:r w:rsidRPr="00DE6E8A">
              <w:t>Year of manufacture of the incumbent boiler marked as 1990 or later, and the burner was installed up to and including 10 years ago</w:t>
            </w:r>
          </w:p>
        </w:tc>
        <w:tc>
          <w:tcPr>
            <w:tcW w:w="1467" w:type="pct"/>
          </w:tcPr>
          <w:p w14:paraId="34FAD92B" w14:textId="5FAC747A" w:rsidR="007004E1" w:rsidRPr="00DE6E8A" w:rsidRDefault="007004E1" w:rsidP="007004E1">
            <w:pPr>
              <w:pStyle w:val="TableTextLeft"/>
            </w:pPr>
            <w:r>
              <w:t>New steam boiler has a gross thermal efficiency of 80% to less than 85%</w:t>
            </w:r>
          </w:p>
        </w:tc>
        <w:tc>
          <w:tcPr>
            <w:tcW w:w="1395" w:type="pct"/>
          </w:tcPr>
          <w:p w14:paraId="166A160C" w14:textId="5F1113D2" w:rsidR="007004E1" w:rsidRPr="00DE6E8A" w:rsidRDefault="007004E1" w:rsidP="007004E1">
            <w:pPr>
              <w:pStyle w:val="TableTextLeft"/>
            </w:pPr>
            <m:oMathPara>
              <m:oMathParaPr>
                <m:jc m:val="left"/>
              </m:oMathParaPr>
              <m:oMath>
                <m:r>
                  <w:rPr>
                    <w:rFonts w:ascii="Cambria Math" w:hAnsi="Cambria Math"/>
                  </w:rPr>
                  <m:t xml:space="preserve">2.00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57021843" w14:textId="77777777" w:rsidTr="00702408">
        <w:trPr>
          <w:trHeight w:val="277"/>
        </w:trPr>
        <w:tc>
          <w:tcPr>
            <w:tcW w:w="671" w:type="pct"/>
            <w:vMerge/>
          </w:tcPr>
          <w:p w14:paraId="2596A884" w14:textId="77777777" w:rsidR="007004E1" w:rsidRPr="00DE6E8A" w:rsidRDefault="007004E1" w:rsidP="007004E1">
            <w:pPr>
              <w:pStyle w:val="BodyText"/>
            </w:pPr>
          </w:p>
        </w:tc>
        <w:tc>
          <w:tcPr>
            <w:tcW w:w="1467" w:type="pct"/>
            <w:vMerge/>
          </w:tcPr>
          <w:p w14:paraId="3838E035" w14:textId="77777777" w:rsidR="007004E1" w:rsidRPr="00DE6E8A" w:rsidRDefault="007004E1" w:rsidP="007004E1">
            <w:pPr>
              <w:pStyle w:val="TableTextLeft"/>
            </w:pPr>
          </w:p>
        </w:tc>
        <w:tc>
          <w:tcPr>
            <w:tcW w:w="1467" w:type="pct"/>
          </w:tcPr>
          <w:p w14:paraId="1FCB927E" w14:textId="75FD43C2" w:rsidR="007004E1" w:rsidRPr="00DE6E8A" w:rsidRDefault="007004E1" w:rsidP="007004E1">
            <w:pPr>
              <w:pStyle w:val="TableTextLeft"/>
            </w:pPr>
            <w:r>
              <w:rPr>
                <w:rFonts w:eastAsiaTheme="minorEastAsia"/>
              </w:rPr>
              <w:t>New steam boiler has a gross thermal efficiency of 85% or greater</w:t>
            </w:r>
          </w:p>
        </w:tc>
        <w:tc>
          <w:tcPr>
            <w:tcW w:w="1395" w:type="pct"/>
          </w:tcPr>
          <w:p w14:paraId="5FBFAAA3" w14:textId="2799E57E" w:rsidR="007004E1" w:rsidRPr="007004E1" w:rsidRDefault="007004E1" w:rsidP="007004E1">
            <w:pPr>
              <w:pStyle w:val="TableTextLeft"/>
              <w:rPr>
                <w:rFonts w:ascii="Arial" w:hAnsi="Arial"/>
              </w:rPr>
            </w:pPr>
            <m:oMathPara>
              <m:oMathParaPr>
                <m:jc m:val="left"/>
              </m:oMathParaPr>
              <m:oMath>
                <m:r>
                  <w:rPr>
                    <w:rFonts w:ascii="Cambria Math" w:hAnsi="Cambria Math"/>
                  </w:rPr>
                  <m:t xml:space="preserve">4.76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20B009E8" w14:textId="77777777" w:rsidTr="00702408">
        <w:tc>
          <w:tcPr>
            <w:tcW w:w="671" w:type="pct"/>
          </w:tcPr>
          <w:p w14:paraId="6EEDA8B8" w14:textId="77777777" w:rsidR="007004E1" w:rsidRPr="00DE6E8A" w:rsidRDefault="007004E1" w:rsidP="007004E1">
            <w:pPr>
              <w:pStyle w:val="TableTextLeft"/>
            </w:pPr>
            <w:r w:rsidRPr="00DE6E8A">
              <w:t xml:space="preserve">LUF </w:t>
            </w:r>
          </w:p>
        </w:tc>
        <w:tc>
          <w:tcPr>
            <w:tcW w:w="2934" w:type="pct"/>
            <w:gridSpan w:val="2"/>
          </w:tcPr>
          <w:p w14:paraId="2E6E81DF" w14:textId="77777777" w:rsidR="007004E1" w:rsidRPr="00DE6E8A" w:rsidRDefault="007004E1" w:rsidP="007004E1">
            <w:pPr>
              <w:pStyle w:val="TableTextLeft"/>
            </w:pPr>
            <w:r w:rsidRPr="00DE6E8A">
              <w:t>In every instance</w:t>
            </w:r>
          </w:p>
        </w:tc>
        <w:tc>
          <w:tcPr>
            <w:tcW w:w="1395" w:type="pct"/>
          </w:tcPr>
          <w:p w14:paraId="6079188F" w14:textId="77777777" w:rsidR="007004E1" w:rsidRPr="00DE6E8A" w:rsidRDefault="007004E1" w:rsidP="007004E1">
            <w:pPr>
              <w:pStyle w:val="TableTextLeft"/>
            </w:pPr>
            <w:r w:rsidRPr="00DE6E8A">
              <w:t>0.206</w:t>
            </w:r>
          </w:p>
        </w:tc>
      </w:tr>
      <w:tr w:rsidR="007004E1" w:rsidRPr="00DE6E8A" w14:paraId="6CFFFB6D" w14:textId="77777777" w:rsidTr="00702408">
        <w:tc>
          <w:tcPr>
            <w:tcW w:w="671" w:type="pct"/>
          </w:tcPr>
          <w:p w14:paraId="1C78C899" w14:textId="77777777" w:rsidR="007004E1" w:rsidRPr="00DE6E8A" w:rsidRDefault="007004E1" w:rsidP="007004E1">
            <w:pPr>
              <w:pStyle w:val="TableTextLeft"/>
            </w:pPr>
            <w:r w:rsidRPr="00DE6E8A">
              <w:t>Lifetime</w:t>
            </w:r>
          </w:p>
        </w:tc>
        <w:tc>
          <w:tcPr>
            <w:tcW w:w="2934" w:type="pct"/>
            <w:gridSpan w:val="2"/>
          </w:tcPr>
          <w:p w14:paraId="60B45BB7" w14:textId="77777777" w:rsidR="007004E1" w:rsidRPr="00DE6E8A" w:rsidRDefault="007004E1" w:rsidP="007004E1">
            <w:pPr>
              <w:pStyle w:val="TableTextLeft"/>
            </w:pPr>
            <w:r w:rsidRPr="00DE6E8A">
              <w:t>In every instance</w:t>
            </w:r>
          </w:p>
        </w:tc>
        <w:tc>
          <w:tcPr>
            <w:tcW w:w="1395" w:type="pct"/>
          </w:tcPr>
          <w:p w14:paraId="022F55EC" w14:textId="5C34824E" w:rsidR="007004E1" w:rsidRPr="00DE6E8A" w:rsidRDefault="007004E1" w:rsidP="007004E1">
            <w:pPr>
              <w:pStyle w:val="TableTextLeft"/>
            </w:pPr>
            <w:r>
              <w:t>2</w:t>
            </w:r>
            <w:r w:rsidRPr="00DE6E8A">
              <w:t>0.00</w:t>
            </w:r>
          </w:p>
        </w:tc>
      </w:tr>
    </w:tbl>
    <w:p w14:paraId="335D6363" w14:textId="77777777" w:rsidR="00191812" w:rsidRPr="00DE6E8A" w:rsidRDefault="00191812" w:rsidP="00191812">
      <w:pPr>
        <w:pStyle w:val="BodyText"/>
      </w:pPr>
    </w:p>
    <w:p w14:paraId="59A0B6A7" w14:textId="77777777" w:rsidR="00D434E4" w:rsidRDefault="00D434E4">
      <w:pPr>
        <w:rPr>
          <w:b/>
          <w:bCs/>
          <w:iCs/>
          <w:color w:val="0072CE" w:themeColor="text2"/>
          <w:kern w:val="20"/>
          <w:sz w:val="24"/>
          <w:szCs w:val="28"/>
        </w:rPr>
      </w:pPr>
      <w:bookmarkStart w:id="1113" w:name="_Toc506196607"/>
      <w:bookmarkStart w:id="1114" w:name="_Toc506216649"/>
      <w:bookmarkStart w:id="1115" w:name="_Toc509321275"/>
      <w:bookmarkStart w:id="1116" w:name="_Toc509321505"/>
      <w:r>
        <w:br w:type="page"/>
      </w:r>
    </w:p>
    <w:p w14:paraId="20BA8ED4" w14:textId="0CC519F2" w:rsidR="00191812" w:rsidRPr="001D5E22" w:rsidRDefault="00271B86" w:rsidP="00186A5F">
      <w:pPr>
        <w:pStyle w:val="Heading2"/>
        <w:numPr>
          <w:ilvl w:val="0"/>
          <w:numId w:val="89"/>
        </w:numPr>
      </w:pPr>
      <w:bookmarkStart w:id="1117" w:name="_Toc132192959"/>
      <w:r w:rsidRPr="001D5E22">
        <w:t>Part 38 Activity</w:t>
      </w:r>
      <w:r w:rsidR="00D54A9B">
        <w:t>– Gas-</w:t>
      </w:r>
      <w:r w:rsidR="00191812" w:rsidRPr="001D5E22">
        <w:t>fired hot water boiler or gas-fired water heater</w:t>
      </w:r>
      <w:bookmarkEnd w:id="1113"/>
      <w:bookmarkEnd w:id="1114"/>
      <w:bookmarkEnd w:id="1115"/>
      <w:bookmarkEnd w:id="1116"/>
      <w:bookmarkEnd w:id="1117"/>
    </w:p>
    <w:p w14:paraId="300627E5" w14:textId="30FD76D1" w:rsidR="00191812" w:rsidRPr="001C1455" w:rsidRDefault="005F1F80" w:rsidP="001C1455">
      <w:pPr>
        <w:pStyle w:val="Heading3"/>
        <w:rPr>
          <w:i/>
          <w:sz w:val="24"/>
          <w:szCs w:val="24"/>
        </w:rPr>
      </w:pPr>
      <w:bookmarkStart w:id="1118" w:name="_Toc132192960"/>
      <w:r>
        <w:rPr>
          <w:i/>
          <w:sz w:val="24"/>
          <w:szCs w:val="24"/>
        </w:rPr>
        <w:t>Activity description (Guidance)</w:t>
      </w:r>
      <w:bookmarkEnd w:id="1118"/>
    </w:p>
    <w:tbl>
      <w:tblPr>
        <w:tblStyle w:val="PullOutBoxTable"/>
        <w:tblW w:w="5000" w:type="pct"/>
        <w:tblLook w:val="0600" w:firstRow="0" w:lastRow="0" w:firstColumn="0" w:lastColumn="0" w:noHBand="1" w:noVBand="1"/>
      </w:tblPr>
      <w:tblGrid>
        <w:gridCol w:w="9629"/>
      </w:tblGrid>
      <w:tr w:rsidR="0001188D" w14:paraId="66521154" w14:textId="77777777" w:rsidTr="0001188D">
        <w:tc>
          <w:tcPr>
            <w:tcW w:w="5000" w:type="pct"/>
            <w:tcBorders>
              <w:top w:val="single" w:sz="4" w:space="0" w:color="0072CE" w:themeColor="text2"/>
              <w:bottom w:val="single" w:sz="4" w:space="0" w:color="0072CE" w:themeColor="text2"/>
            </w:tcBorders>
            <w:shd w:val="clear" w:color="auto" w:fill="D3D3D3"/>
          </w:tcPr>
          <w:p w14:paraId="4E872C56" w14:textId="77777777" w:rsidR="0001188D" w:rsidRDefault="0001188D" w:rsidP="0001188D">
            <w:pPr>
              <w:pStyle w:val="PullOutBoxBodyText"/>
            </w:pPr>
            <w:r>
              <w:t>Part 38 of Schedule 2 of the Regulations prescribes the upgrade of hot water boilers and water heaters as an eligible activity for the purposes of the Victorian Energy Upgrades program.</w:t>
            </w:r>
          </w:p>
          <w:p w14:paraId="3D3CF364" w14:textId="1EB37634" w:rsidR="0001188D" w:rsidRDefault="0001188D" w:rsidP="0001188D">
            <w:pPr>
              <w:pStyle w:val="PullOutBoxBodyText"/>
            </w:pPr>
            <w:r w:rsidRPr="00DE6E8A">
              <w:fldChar w:fldCharType="begin"/>
            </w:r>
            <w:r w:rsidRPr="00DE6E8A">
              <w:instrText xml:space="preserve"> REF _Ref504387587 \h </w:instrText>
            </w:r>
            <w:r w:rsidRPr="00DE6E8A">
              <w:fldChar w:fldCharType="separate"/>
            </w:r>
            <w:r w:rsidR="006704CA" w:rsidRPr="00DE6E8A">
              <w:t xml:space="preserve">Table </w:t>
            </w:r>
            <w:r w:rsidR="006704CA">
              <w:rPr>
                <w:noProof/>
              </w:rPr>
              <w:t>38</w:t>
            </w:r>
            <w:r w:rsidR="006704CA">
              <w:t>.</w:t>
            </w:r>
            <w:r w:rsidR="006704CA">
              <w:rPr>
                <w:noProof/>
              </w:rPr>
              <w:t>1</w:t>
            </w:r>
            <w:r w:rsidRPr="00DE6E8A">
              <w:fldChar w:fldCharType="end"/>
            </w:r>
            <w:r>
              <w:t xml:space="preserve"> lists the eligible products that may be installed, upgraded or replaced. Each type of upgrade is known as a scenario. Each scenario has its own method for determining GHG equivalent reduction.</w:t>
            </w:r>
          </w:p>
        </w:tc>
      </w:tr>
    </w:tbl>
    <w:p w14:paraId="398628CD" w14:textId="28F0D863" w:rsidR="00191812" w:rsidRPr="00DE6E8A" w:rsidRDefault="00191812" w:rsidP="00191812">
      <w:pPr>
        <w:pStyle w:val="Caption"/>
      </w:pPr>
      <w:bookmarkStart w:id="1119" w:name="_Toc503972586"/>
      <w:bookmarkStart w:id="1120" w:name="_Ref504387587"/>
      <w:bookmarkStart w:id="1121" w:name="_Toc504390901"/>
      <w:bookmarkStart w:id="1122" w:name="_Toc509321641"/>
      <w:bookmarkStart w:id="1123" w:name="_Toc52261468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1119"/>
      <w:bookmarkEnd w:id="1120"/>
      <w:r w:rsidRPr="00DE6E8A">
        <w:t xml:space="preserve"> – Eligible hot water boiler and water heater </w:t>
      </w:r>
      <w:bookmarkEnd w:id="1121"/>
      <w:r w:rsidRPr="00DE6E8A">
        <w:t>scenarios</w:t>
      </w:r>
      <w:bookmarkEnd w:id="1122"/>
      <w:bookmarkEnd w:id="1123"/>
    </w:p>
    <w:tbl>
      <w:tblPr>
        <w:tblStyle w:val="TableGrid"/>
        <w:tblW w:w="5000" w:type="pct"/>
        <w:tblBorders>
          <w:top w:val="none" w:sz="0" w:space="0" w:color="auto"/>
          <w:bottom w:val="none" w:sz="0" w:space="0" w:color="auto"/>
        </w:tblBorders>
        <w:tblLook w:val="04A0" w:firstRow="1" w:lastRow="0" w:firstColumn="1" w:lastColumn="0" w:noHBand="0" w:noVBand="1"/>
      </w:tblPr>
      <w:tblGrid>
        <w:gridCol w:w="978"/>
        <w:gridCol w:w="1330"/>
        <w:gridCol w:w="1777"/>
        <w:gridCol w:w="4218"/>
        <w:gridCol w:w="1336"/>
      </w:tblGrid>
      <w:tr w:rsidR="00191812" w:rsidRPr="00DE6E8A" w14:paraId="333AB775" w14:textId="77777777" w:rsidTr="00F5041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7" w:type="pct"/>
          </w:tcPr>
          <w:p w14:paraId="6AD807A7" w14:textId="0CD3B8D9" w:rsidR="00191812" w:rsidRPr="00DE6E8A" w:rsidRDefault="00531379" w:rsidP="00191812">
            <w:pPr>
              <w:pStyle w:val="TableHeadingLeft"/>
            </w:pPr>
            <w:r>
              <w:t>Product category</w:t>
            </w:r>
            <w:r w:rsidR="00191812" w:rsidRPr="00DE6E8A">
              <w:t xml:space="preserve"> number</w:t>
            </w:r>
          </w:p>
        </w:tc>
        <w:tc>
          <w:tcPr>
            <w:tcW w:w="690" w:type="pct"/>
          </w:tcPr>
          <w:p w14:paraId="7CAA80EF"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22" w:type="pct"/>
          </w:tcPr>
          <w:p w14:paraId="342146FD" w14:textId="2B4C2AC3" w:rsidR="00191812" w:rsidRPr="001C1455" w:rsidRDefault="5980198B"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1D5170" w:rsidRPr="001C1455">
              <w:rPr>
                <w:rStyle w:val="FootnoteReference"/>
                <w:color w:val="FFFFFF" w:themeColor="background1"/>
              </w:rPr>
              <w:footnoteReference w:id="89"/>
            </w:r>
          </w:p>
        </w:tc>
        <w:tc>
          <w:tcPr>
            <w:tcW w:w="2188" w:type="pct"/>
          </w:tcPr>
          <w:p w14:paraId="7BAD1C9E" w14:textId="09CB00A5" w:rsidR="00191812" w:rsidRPr="001C1455" w:rsidRDefault="64978D58"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5980198B" w:rsidRPr="001C1455">
              <w:rPr>
                <w:color w:val="FFFFFF" w:themeColor="background1"/>
              </w:rPr>
              <w:t xml:space="preserve"> to be installed</w:t>
            </w:r>
            <w:r w:rsidR="001D5170" w:rsidRPr="001C1455">
              <w:rPr>
                <w:rStyle w:val="FootnoteReference"/>
                <w:color w:val="FFFFFF" w:themeColor="background1"/>
              </w:rPr>
              <w:footnoteReference w:id="90"/>
            </w:r>
          </w:p>
        </w:tc>
        <w:tc>
          <w:tcPr>
            <w:tcW w:w="693" w:type="pct"/>
          </w:tcPr>
          <w:p w14:paraId="3B2FC8E4" w14:textId="1A99EB95"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F50418" w:rsidRPr="00DE6E8A" w14:paraId="2D9AF0C9" w14:textId="77777777" w:rsidTr="00F50418">
        <w:trPr>
          <w:trHeight w:val="1778"/>
        </w:trPr>
        <w:tc>
          <w:tcPr>
            <w:tcW w:w="507" w:type="pct"/>
            <w:vMerge w:val="restart"/>
          </w:tcPr>
          <w:p w14:paraId="6E9CDB2B" w14:textId="77777777" w:rsidR="00F50418" w:rsidRPr="00DE6E8A" w:rsidRDefault="00F50418" w:rsidP="00191812">
            <w:pPr>
              <w:pStyle w:val="TableTextLeft"/>
            </w:pPr>
            <w:r w:rsidRPr="00DE6E8A">
              <w:t>38A</w:t>
            </w:r>
          </w:p>
        </w:tc>
        <w:tc>
          <w:tcPr>
            <w:tcW w:w="690" w:type="pct"/>
          </w:tcPr>
          <w:p w14:paraId="0AE7C4FF" w14:textId="1595A650" w:rsidR="00F50418" w:rsidRPr="004259D4" w:rsidRDefault="00F50418" w:rsidP="00FD2048">
            <w:pPr>
              <w:pStyle w:val="TableTextLeft"/>
            </w:pPr>
            <w:r w:rsidRPr="004259D4">
              <w:t>38A</w:t>
            </w:r>
            <w:r>
              <w:t>(i)</w:t>
            </w:r>
          </w:p>
        </w:tc>
        <w:tc>
          <w:tcPr>
            <w:tcW w:w="922" w:type="pct"/>
          </w:tcPr>
          <w:p w14:paraId="5D165036" w14:textId="4CCAF4F9" w:rsidR="00F50418" w:rsidRPr="00DE6E8A" w:rsidRDefault="00F50418" w:rsidP="00191812">
            <w:pPr>
              <w:pStyle w:val="TableTextLeft"/>
            </w:pPr>
            <w:r>
              <w:t>Decommissioning one or more g</w:t>
            </w:r>
            <w:r w:rsidRPr="00DE6E8A">
              <w:t>as-fired steam boiler</w:t>
            </w:r>
            <w:r>
              <w:t>s each of which was manufactured at least</w:t>
            </w:r>
            <w:r w:rsidRPr="00DE6E8A">
              <w:t xml:space="preserve"> </w:t>
            </w:r>
            <w:r>
              <w:t>10 years before the date it is decommissioned.</w:t>
            </w:r>
          </w:p>
        </w:tc>
        <w:tc>
          <w:tcPr>
            <w:tcW w:w="2188" w:type="pct"/>
            <w:vMerge w:val="restart"/>
            <w:vAlign w:val="center"/>
          </w:tcPr>
          <w:p w14:paraId="3C10184F" w14:textId="6749AA0A" w:rsidR="00F50418" w:rsidRPr="00BE59DE" w:rsidRDefault="00F50418" w:rsidP="00F50418">
            <w:pPr>
              <w:pStyle w:val="TableTextLeft"/>
            </w:pPr>
            <w:r w:rsidRPr="00BE59DE">
              <w:t>One or more new gas-fired hot water boilers or gas-fired water heaters each of which:</w:t>
            </w:r>
          </w:p>
          <w:p w14:paraId="195B4EF1" w14:textId="3282EBF7" w:rsidR="00F50418" w:rsidRPr="00BE59DE" w:rsidRDefault="00F50418" w:rsidP="00A4084A">
            <w:pPr>
              <w:pStyle w:val="TableTextLeft"/>
              <w:numPr>
                <w:ilvl w:val="0"/>
                <w:numId w:val="97"/>
              </w:numPr>
              <w:ind w:left="598" w:hanging="485"/>
            </w:pPr>
            <w:r w:rsidRPr="00BE59DE">
              <w:t>is a Type B appliance and meets the minimum thermal efficiency requirements specified in Table 38.2; and</w:t>
            </w:r>
          </w:p>
          <w:p w14:paraId="6E24266C" w14:textId="3945CF40" w:rsidR="00F50418" w:rsidRPr="00BE59DE" w:rsidRDefault="00F50418" w:rsidP="00A4084A">
            <w:pPr>
              <w:pStyle w:val="TableTextLeft"/>
              <w:numPr>
                <w:ilvl w:val="0"/>
                <w:numId w:val="97"/>
              </w:numPr>
            </w:pPr>
            <w:r w:rsidRPr="00BE59DE">
              <w:t>if the boiler has a nominal gas consumption:</w:t>
            </w:r>
          </w:p>
          <w:p w14:paraId="5EF040F3" w14:textId="18F6DA04" w:rsidR="00F50418" w:rsidRPr="00BE59DE" w:rsidRDefault="00F50418" w:rsidP="00F50418">
            <w:pPr>
              <w:pStyle w:val="TableTextLeft"/>
              <w:numPr>
                <w:ilvl w:val="0"/>
                <w:numId w:val="20"/>
              </w:numPr>
              <w:ind w:left="785" w:hanging="284"/>
            </w:pPr>
            <w:r w:rsidRPr="00BE59DE">
              <w:t>exceeding 3,700 MJ/h but not exceeding 7,500 MJ/h, has an electronic gas/air ratio control system; or</w:t>
            </w:r>
          </w:p>
          <w:p w14:paraId="20FB38BB" w14:textId="3A2DDF00" w:rsidR="00F50418" w:rsidRPr="007D1778" w:rsidRDefault="00F50418" w:rsidP="00F50418">
            <w:pPr>
              <w:pStyle w:val="TableTextLeft"/>
              <w:numPr>
                <w:ilvl w:val="0"/>
                <w:numId w:val="20"/>
              </w:numPr>
              <w:ind w:left="785" w:hanging="284"/>
            </w:pPr>
            <w:r w:rsidRPr="00BE59DE">
              <w:t>exceeding 7,500 MJ/h, has an electronic gas/air ratio control system that receives a signal from a flue gas sensor for combustion trim purposes.</w:t>
            </w:r>
          </w:p>
        </w:tc>
        <w:tc>
          <w:tcPr>
            <w:tcW w:w="693" w:type="pct"/>
            <w:vMerge w:val="restart"/>
            <w:vAlign w:val="center"/>
          </w:tcPr>
          <w:p w14:paraId="60BC29C2" w14:textId="77777777" w:rsidR="00F50418" w:rsidRPr="00DE6E8A" w:rsidRDefault="00F50418" w:rsidP="00F50418">
            <w:pPr>
              <w:pStyle w:val="TableTextLeft"/>
            </w:pPr>
            <w:r w:rsidRPr="00DE6E8A">
              <w:t>N/A</w:t>
            </w:r>
          </w:p>
        </w:tc>
      </w:tr>
      <w:tr w:rsidR="00F50418" w:rsidRPr="00DE6E8A" w14:paraId="7ADE2CF5" w14:textId="77777777" w:rsidTr="00F50418">
        <w:trPr>
          <w:trHeight w:val="1778"/>
        </w:trPr>
        <w:tc>
          <w:tcPr>
            <w:tcW w:w="507" w:type="pct"/>
            <w:vMerge/>
          </w:tcPr>
          <w:p w14:paraId="5FF2110A" w14:textId="77777777" w:rsidR="00F50418" w:rsidRPr="00DE6E8A" w:rsidRDefault="00F50418" w:rsidP="00191812">
            <w:pPr>
              <w:pStyle w:val="TableTextLeft"/>
            </w:pPr>
          </w:p>
        </w:tc>
        <w:tc>
          <w:tcPr>
            <w:tcW w:w="690" w:type="pct"/>
          </w:tcPr>
          <w:p w14:paraId="6574EEA3" w14:textId="7EF3CC0E" w:rsidR="00F50418" w:rsidRPr="004259D4" w:rsidRDefault="00F50418" w:rsidP="00191812">
            <w:pPr>
              <w:pStyle w:val="TableTextLeft"/>
            </w:pPr>
            <w:r>
              <w:t>38A(ii)</w:t>
            </w:r>
          </w:p>
        </w:tc>
        <w:tc>
          <w:tcPr>
            <w:tcW w:w="922" w:type="pct"/>
          </w:tcPr>
          <w:p w14:paraId="6484A172" w14:textId="7BAA3E2C" w:rsidR="00F50418" w:rsidRPr="004259D4" w:rsidRDefault="00F50418" w:rsidP="00FD2048">
            <w:pPr>
              <w:pStyle w:val="TableTextLeft"/>
            </w:pPr>
            <w:r>
              <w:t>Decommissioning one or more g</w:t>
            </w:r>
            <w:r w:rsidRPr="00DE6E8A">
              <w:t xml:space="preserve">as-fired </w:t>
            </w:r>
            <w:r>
              <w:t>hot water</w:t>
            </w:r>
            <w:r w:rsidRPr="00DE6E8A">
              <w:t xml:space="preserve"> boiler</w:t>
            </w:r>
            <w:r>
              <w:t>s each of which was manufactured at least</w:t>
            </w:r>
            <w:r w:rsidRPr="00DE6E8A">
              <w:t xml:space="preserve"> </w:t>
            </w:r>
            <w:r>
              <w:t>10 years before the date it is decommissioned.</w:t>
            </w:r>
          </w:p>
        </w:tc>
        <w:tc>
          <w:tcPr>
            <w:tcW w:w="2188" w:type="pct"/>
            <w:vMerge/>
          </w:tcPr>
          <w:p w14:paraId="4F327312" w14:textId="77777777" w:rsidR="00F50418" w:rsidRPr="00BE59DE" w:rsidRDefault="00F50418" w:rsidP="00191812">
            <w:pPr>
              <w:pStyle w:val="TableTextLeft"/>
            </w:pPr>
          </w:p>
        </w:tc>
        <w:tc>
          <w:tcPr>
            <w:tcW w:w="693" w:type="pct"/>
            <w:vMerge/>
          </w:tcPr>
          <w:p w14:paraId="5D755F84" w14:textId="77777777" w:rsidR="00F50418" w:rsidRPr="00DE6E8A" w:rsidRDefault="00F50418" w:rsidP="00191812">
            <w:pPr>
              <w:pStyle w:val="TableTextLeft"/>
            </w:pPr>
          </w:p>
        </w:tc>
      </w:tr>
      <w:tr w:rsidR="00F50418" w:rsidRPr="00DE6E8A" w14:paraId="23D9E5F2" w14:textId="77777777" w:rsidTr="00F50418">
        <w:trPr>
          <w:trHeight w:val="1778"/>
        </w:trPr>
        <w:tc>
          <w:tcPr>
            <w:tcW w:w="507" w:type="pct"/>
            <w:vMerge/>
          </w:tcPr>
          <w:p w14:paraId="386FA352" w14:textId="77777777" w:rsidR="00F50418" w:rsidRPr="00DE6E8A" w:rsidRDefault="00F50418" w:rsidP="00191812">
            <w:pPr>
              <w:pStyle w:val="TableTextLeft"/>
            </w:pPr>
          </w:p>
        </w:tc>
        <w:tc>
          <w:tcPr>
            <w:tcW w:w="690" w:type="pct"/>
          </w:tcPr>
          <w:p w14:paraId="7ADB0DC9" w14:textId="1AE7F11D" w:rsidR="00F50418" w:rsidRPr="004259D4" w:rsidRDefault="00F50418" w:rsidP="00191812">
            <w:pPr>
              <w:pStyle w:val="TableTextLeft"/>
            </w:pPr>
            <w:r>
              <w:t>38A(iii)</w:t>
            </w:r>
          </w:p>
        </w:tc>
        <w:tc>
          <w:tcPr>
            <w:tcW w:w="922" w:type="pct"/>
          </w:tcPr>
          <w:p w14:paraId="2DD9656B" w14:textId="130A0014" w:rsidR="00F50418" w:rsidRPr="004259D4" w:rsidRDefault="00F50418" w:rsidP="00FD2048">
            <w:pPr>
              <w:pStyle w:val="TableTextLeft"/>
            </w:pPr>
            <w:r>
              <w:t>Decommissioning one or more g</w:t>
            </w:r>
            <w:r w:rsidRPr="00DE6E8A">
              <w:t xml:space="preserve">as-fired </w:t>
            </w:r>
            <w:r>
              <w:t>water heaters each of which was manufactured at least</w:t>
            </w:r>
            <w:r w:rsidRPr="00DE6E8A">
              <w:t xml:space="preserve"> </w:t>
            </w:r>
            <w:r>
              <w:t>10 years before the date it is decommissioned.</w:t>
            </w:r>
          </w:p>
        </w:tc>
        <w:tc>
          <w:tcPr>
            <w:tcW w:w="2188" w:type="pct"/>
            <w:vMerge/>
          </w:tcPr>
          <w:p w14:paraId="0814918A" w14:textId="77777777" w:rsidR="00F50418" w:rsidRPr="00BE59DE" w:rsidRDefault="00F50418" w:rsidP="00191812">
            <w:pPr>
              <w:pStyle w:val="TableTextLeft"/>
            </w:pPr>
          </w:p>
        </w:tc>
        <w:tc>
          <w:tcPr>
            <w:tcW w:w="693" w:type="pct"/>
            <w:vMerge/>
          </w:tcPr>
          <w:p w14:paraId="1820228B" w14:textId="77777777" w:rsidR="00F50418" w:rsidRPr="00DE6E8A" w:rsidRDefault="00F50418" w:rsidP="00191812">
            <w:pPr>
              <w:pStyle w:val="TableTextLeft"/>
            </w:pPr>
          </w:p>
        </w:tc>
      </w:tr>
    </w:tbl>
    <w:p w14:paraId="57CB6B10" w14:textId="77777777" w:rsidR="00BE59DE" w:rsidRPr="00DE6E8A" w:rsidRDefault="00BE59DE" w:rsidP="00191812">
      <w:pPr>
        <w:pStyle w:val="BodyText"/>
      </w:pPr>
    </w:p>
    <w:p w14:paraId="31714C95" w14:textId="0A02A828" w:rsidR="00191812" w:rsidRPr="001C1455" w:rsidRDefault="008677CC" w:rsidP="001C1455">
      <w:pPr>
        <w:pStyle w:val="Heading3"/>
        <w:rPr>
          <w:i/>
          <w:sz w:val="24"/>
          <w:szCs w:val="24"/>
        </w:rPr>
      </w:pPr>
      <w:bookmarkStart w:id="1126" w:name="_Toc132192961"/>
      <w:r w:rsidRPr="001C1455">
        <w:rPr>
          <w:i/>
          <w:sz w:val="24"/>
          <w:szCs w:val="24"/>
        </w:rPr>
        <w:t>Specified Minimum Energy Efficiency</w:t>
      </w:r>
      <w:bookmarkEnd w:id="1126"/>
    </w:p>
    <w:p w14:paraId="5D6E39C6" w14:textId="36A7A578" w:rsidR="00E929C4" w:rsidRPr="00DE6E8A" w:rsidRDefault="00E929C4" w:rsidP="001C1455">
      <w:pPr>
        <w:pStyle w:val="BodyText"/>
      </w:pPr>
      <w:r w:rsidRPr="00DE6E8A">
        <w:t xml:space="preserve">The </w:t>
      </w:r>
      <w:r>
        <w:t>product</w:t>
      </w:r>
      <w:r w:rsidRPr="00DE6E8A">
        <w:t xml:space="preserve"> installed must meet the ad</w:t>
      </w:r>
      <w:r>
        <w:t xml:space="preserve">ditional requirements </w:t>
      </w:r>
      <w:r w:rsidR="00057CDD">
        <w:t>set out</w:t>
      </w:r>
      <w:r>
        <w:t xml:space="preserve"> in </w:t>
      </w:r>
      <w:r>
        <w:fldChar w:fldCharType="begin"/>
      </w:r>
      <w:r>
        <w:instrText xml:space="preserve"> REF _Ref522801818 \h </w:instrText>
      </w:r>
      <w:r>
        <w:fldChar w:fldCharType="separate"/>
      </w:r>
      <w:r w:rsidR="006704CA">
        <w:t xml:space="preserve">Table </w:t>
      </w:r>
      <w:r w:rsidR="006704CA">
        <w:rPr>
          <w:noProof/>
        </w:rPr>
        <w:t>38</w:t>
      </w:r>
      <w:r w:rsidR="006704CA">
        <w:t>.</w:t>
      </w:r>
      <w:r w:rsidR="006704CA">
        <w:rPr>
          <w:noProof/>
        </w:rPr>
        <w:t>2</w:t>
      </w:r>
      <w:r>
        <w:fldChar w:fldCharType="end"/>
      </w:r>
      <w:r w:rsidR="00E3661B">
        <w:t>.</w:t>
      </w:r>
    </w:p>
    <w:p w14:paraId="68AB58AA" w14:textId="25C94BC3" w:rsidR="00E929C4" w:rsidRDefault="00E929C4" w:rsidP="00E929C4">
      <w:pPr>
        <w:pStyle w:val="Caption"/>
      </w:pPr>
      <w:bookmarkStart w:id="1127" w:name="_Ref522801818"/>
      <w:r>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1127"/>
      <w:r>
        <w:t xml:space="preserve"> - </w:t>
      </w:r>
      <w:r w:rsidRPr="00953716">
        <w:t xml:space="preserve">Additional requirements for </w:t>
      </w:r>
      <w:r w:rsidRPr="00DE6E8A">
        <w:t xml:space="preserve">hot water boiler and water heater </w:t>
      </w:r>
      <w:r w:rsidRPr="00953716">
        <w:t>activities</w:t>
      </w:r>
    </w:p>
    <w:tbl>
      <w:tblPr>
        <w:tblStyle w:val="TableGrid"/>
        <w:tblW w:w="5000" w:type="pct"/>
        <w:tblLook w:val="04A0" w:firstRow="1" w:lastRow="0" w:firstColumn="1" w:lastColumn="0" w:noHBand="0" w:noVBand="1"/>
      </w:tblPr>
      <w:tblGrid>
        <w:gridCol w:w="1197"/>
        <w:gridCol w:w="2443"/>
        <w:gridCol w:w="5999"/>
      </w:tblGrid>
      <w:tr w:rsidR="00E929C4" w:rsidRPr="00DE6E8A" w14:paraId="009438C4" w14:textId="77777777" w:rsidTr="3B8557A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1" w:type="pct"/>
          </w:tcPr>
          <w:p w14:paraId="107555A4" w14:textId="77777777" w:rsidR="00E929C4" w:rsidRPr="00DE6E8A" w:rsidRDefault="00E929C4" w:rsidP="00A5069F">
            <w:pPr>
              <w:pStyle w:val="TableHeadingLeft"/>
            </w:pPr>
            <w:r>
              <w:t>Product category number</w:t>
            </w:r>
          </w:p>
        </w:tc>
        <w:tc>
          <w:tcPr>
            <w:tcW w:w="1267" w:type="pct"/>
          </w:tcPr>
          <w:p w14:paraId="00632CEE" w14:textId="77777777" w:rsidR="00E929C4" w:rsidRPr="00DE6E8A" w:rsidRDefault="00E929C4" w:rsidP="00A5069F">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12" w:type="pct"/>
          </w:tcPr>
          <w:p w14:paraId="77BF4A59" w14:textId="5598F799" w:rsidR="00E929C4" w:rsidRPr="00DE6E8A" w:rsidRDefault="00E929C4" w:rsidP="00A5069F">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7E7D7C" w:rsidRPr="00455F2C">
              <w:rPr>
                <w:rStyle w:val="FootnoteReference"/>
                <w:color w:val="FFFFFF" w:themeColor="background1"/>
              </w:rPr>
              <w:footnoteReference w:id="91"/>
            </w:r>
          </w:p>
        </w:tc>
      </w:tr>
      <w:tr w:rsidR="00E929C4" w:rsidRPr="00DE6E8A" w14:paraId="788C0ECB" w14:textId="77777777" w:rsidTr="3B8557A0">
        <w:tc>
          <w:tcPr>
            <w:tcW w:w="621" w:type="pct"/>
          </w:tcPr>
          <w:p w14:paraId="51525F70" w14:textId="393073F4" w:rsidR="00E929C4" w:rsidRPr="00DE6E8A" w:rsidRDefault="00A5069F" w:rsidP="00A5069F">
            <w:pPr>
              <w:pStyle w:val="TableTextLeft"/>
            </w:pPr>
            <w:r>
              <w:t>38</w:t>
            </w:r>
            <w:r w:rsidR="00E929C4" w:rsidRPr="00DE6E8A">
              <w:t>A</w:t>
            </w:r>
          </w:p>
        </w:tc>
        <w:tc>
          <w:tcPr>
            <w:tcW w:w="1267" w:type="pct"/>
          </w:tcPr>
          <w:p w14:paraId="60243A48" w14:textId="302D7AC6" w:rsidR="00E929C4" w:rsidRPr="00DE6E8A" w:rsidRDefault="00E929C4" w:rsidP="00A5069F">
            <w:pPr>
              <w:pStyle w:val="TableTextLeft"/>
            </w:pPr>
            <w:bookmarkStart w:id="1128" w:name="_Hlk3897882"/>
            <w:r w:rsidRPr="00DE6E8A">
              <w:t xml:space="preserve">Minimum </w:t>
            </w:r>
            <w:r w:rsidR="00A13519">
              <w:t xml:space="preserve">gross </w:t>
            </w:r>
            <w:r>
              <w:t>thermal efficiency requirements</w:t>
            </w:r>
            <w:bookmarkEnd w:id="1128"/>
          </w:p>
        </w:tc>
        <w:tc>
          <w:tcPr>
            <w:tcW w:w="3112" w:type="pct"/>
          </w:tcPr>
          <w:p w14:paraId="3692FEB7" w14:textId="77777777" w:rsidR="00496CF4" w:rsidRDefault="00496CF4" w:rsidP="00CA28CA">
            <w:pPr>
              <w:pStyle w:val="TableTextLeft"/>
            </w:pPr>
            <w:r>
              <w:t>A product installed under this activity must meet at least one of the following criteria:</w:t>
            </w:r>
          </w:p>
          <w:p w14:paraId="4042704C" w14:textId="5AC8E13D" w:rsidR="00496CF4" w:rsidRDefault="2E8627AB" w:rsidP="00A4084A">
            <w:pPr>
              <w:pStyle w:val="TableTextLeft"/>
              <w:numPr>
                <w:ilvl w:val="0"/>
                <w:numId w:val="107"/>
              </w:numPr>
            </w:pPr>
            <w:r>
              <w:t>the product must have a gross thermal efficiency of at least 80% when at a firing rate with an output that is at least 100% but not more than 105% of the manufacturer’s rated gross heat output as determined in accordance with:</w:t>
            </w:r>
          </w:p>
          <w:p w14:paraId="4FDAE7D4" w14:textId="3DEF8806" w:rsidR="00496CF4" w:rsidRDefault="00496CF4" w:rsidP="00A4084A">
            <w:pPr>
              <w:pStyle w:val="TableTextLeft"/>
              <w:numPr>
                <w:ilvl w:val="0"/>
                <w:numId w:val="108"/>
              </w:numPr>
              <w:ind w:left="1210" w:right="170"/>
            </w:pPr>
            <w:r>
              <w:t>BS 845-2 (pre-commissioning); or</w:t>
            </w:r>
          </w:p>
          <w:p w14:paraId="1BFC9027" w14:textId="77777777" w:rsidR="00496CF4" w:rsidRDefault="00496CF4" w:rsidP="00A4084A">
            <w:pPr>
              <w:pStyle w:val="TableTextLeft"/>
              <w:numPr>
                <w:ilvl w:val="0"/>
                <w:numId w:val="108"/>
              </w:numPr>
              <w:ind w:left="1210" w:right="170"/>
            </w:pPr>
            <w:r>
              <w:t>BS 845-1 (post-commissioning); or</w:t>
            </w:r>
          </w:p>
          <w:p w14:paraId="4332DD5E" w14:textId="77777777" w:rsidR="00496CF4" w:rsidRPr="009C0283" w:rsidRDefault="00496CF4" w:rsidP="00A4084A">
            <w:pPr>
              <w:pStyle w:val="TableTextLeft"/>
              <w:numPr>
                <w:ilvl w:val="0"/>
                <w:numId w:val="108"/>
              </w:numPr>
              <w:ind w:left="1210" w:right="170"/>
            </w:pPr>
            <w:r>
              <w:t>another standard that is approved by the Essential Services Commission as being a standard that, in the reasonable opinion of the Essential Services Commission, is equivalent to BS 845-2 or BS 845-1; or</w:t>
            </w:r>
          </w:p>
          <w:p w14:paraId="20E125F9" w14:textId="77777777" w:rsidR="00777348" w:rsidRDefault="00496CF4" w:rsidP="00A4084A">
            <w:pPr>
              <w:pStyle w:val="TableTextLeft"/>
              <w:numPr>
                <w:ilvl w:val="0"/>
                <w:numId w:val="107"/>
              </w:numPr>
            </w:pPr>
            <w:r>
              <w:t xml:space="preserve">the product must have a gross thermal efficiency that is certified as complying with the thermal efficiency requirements prescribed in </w:t>
            </w:r>
            <w:r w:rsidRPr="004372EC">
              <w:t>Commission Regulation (EU) No 813/2013</w:t>
            </w:r>
            <w:r>
              <w:t>; or</w:t>
            </w:r>
          </w:p>
          <w:p w14:paraId="68DCC55A" w14:textId="22A4A1D5" w:rsidR="00D9624A" w:rsidRPr="00777348" w:rsidRDefault="00496CF4" w:rsidP="00A4084A">
            <w:pPr>
              <w:pStyle w:val="TableTextLeft"/>
              <w:numPr>
                <w:ilvl w:val="0"/>
                <w:numId w:val="107"/>
              </w:numPr>
            </w:pPr>
            <w:r w:rsidRPr="00777348">
              <w:t>the product must be a condensing boiler that has a gross thermal efficiency of at least 80% when at a firing rate with an output that is at least 100% of the manufacturer’s rated gross heat output as demonstrated by the manufacturer’s technical specification for that product.</w:t>
            </w:r>
          </w:p>
        </w:tc>
      </w:tr>
    </w:tbl>
    <w:p w14:paraId="39ADFCED" w14:textId="12DD2246" w:rsidR="00D6153B" w:rsidRDefault="00D6153B" w:rsidP="00191812">
      <w:pPr>
        <w:pStyle w:val="BodyText"/>
      </w:pPr>
    </w:p>
    <w:p w14:paraId="613116AE" w14:textId="77777777" w:rsidR="00927EF5" w:rsidRPr="001C1455" w:rsidRDefault="00927EF5" w:rsidP="00927EF5">
      <w:pPr>
        <w:pStyle w:val="Heading3"/>
        <w:rPr>
          <w:i/>
          <w:sz w:val="24"/>
          <w:szCs w:val="24"/>
        </w:rPr>
      </w:pPr>
      <w:bookmarkStart w:id="1129" w:name="_Toc132192962"/>
      <w:r w:rsidRPr="001C1455">
        <w:rPr>
          <w:i/>
          <w:sz w:val="24"/>
          <w:szCs w:val="24"/>
        </w:rPr>
        <w:t>Other specified matters</w:t>
      </w:r>
      <w:bookmarkEnd w:id="1129"/>
    </w:p>
    <w:p w14:paraId="668173A8" w14:textId="0B648E18" w:rsidR="00927EF5" w:rsidRDefault="00927EF5" w:rsidP="00927EF5">
      <w:pPr>
        <w:pStyle w:val="BodyText"/>
      </w:pPr>
      <w:r>
        <w:t>None.</w:t>
      </w:r>
    </w:p>
    <w:p w14:paraId="2BABEBF0" w14:textId="77777777" w:rsidR="00D6153B" w:rsidRPr="00DE6E8A" w:rsidRDefault="00D6153B" w:rsidP="00927EF5">
      <w:pPr>
        <w:pStyle w:val="BodyText"/>
      </w:pPr>
    </w:p>
    <w:p w14:paraId="58061FCD" w14:textId="5698AD6E" w:rsidR="00191812" w:rsidRPr="001C1455" w:rsidRDefault="00191812" w:rsidP="001C1455">
      <w:pPr>
        <w:pStyle w:val="Heading3"/>
        <w:rPr>
          <w:i/>
          <w:sz w:val="24"/>
          <w:szCs w:val="24"/>
        </w:rPr>
      </w:pPr>
      <w:bookmarkStart w:id="1130" w:name="_Toc506196610"/>
      <w:bookmarkStart w:id="1131" w:name="_Toc509321278"/>
      <w:bookmarkStart w:id="1132" w:name="_Toc132192963"/>
      <w:r w:rsidRPr="001C1455">
        <w:rPr>
          <w:i/>
          <w:sz w:val="24"/>
          <w:szCs w:val="24"/>
        </w:rPr>
        <w:t>Method for Determining GHG Equivalent Reduction</w:t>
      </w:r>
      <w:bookmarkEnd w:id="1130"/>
      <w:bookmarkEnd w:id="1131"/>
      <w:bookmarkEnd w:id="1132"/>
    </w:p>
    <w:tbl>
      <w:tblPr>
        <w:tblStyle w:val="PullOutBoxTable"/>
        <w:tblW w:w="5000" w:type="pct"/>
        <w:tblLook w:val="0600" w:firstRow="0" w:lastRow="0" w:firstColumn="0" w:lastColumn="0" w:noHBand="1" w:noVBand="1"/>
      </w:tblPr>
      <w:tblGrid>
        <w:gridCol w:w="9629"/>
      </w:tblGrid>
      <w:tr w:rsidR="00464495" w14:paraId="64CACBB9"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5A680D15" w14:textId="19D4D199" w:rsidR="00464495" w:rsidRPr="00464495" w:rsidRDefault="00464495" w:rsidP="00464495">
            <w:pPr>
              <w:pStyle w:val="PullOutBoxBodyText"/>
              <w:rPr>
                <w:b/>
              </w:rPr>
            </w:pPr>
            <w:r w:rsidRPr="00464495">
              <w:rPr>
                <w:b/>
              </w:rPr>
              <w:t xml:space="preserve">Scenarios 38A(i) to 38A(iii): Upgrading to a </w:t>
            </w:r>
            <w:r w:rsidR="0032687F">
              <w:rPr>
                <w:b/>
              </w:rPr>
              <w:t>high efficiency</w:t>
            </w:r>
            <w:r w:rsidRPr="00464495">
              <w:rPr>
                <w:b/>
              </w:rPr>
              <w:t xml:space="preserve"> gas-fired hot water boiler or heater</w:t>
            </w:r>
          </w:p>
        </w:tc>
      </w:tr>
    </w:tbl>
    <w:p w14:paraId="38B6BCC8" w14:textId="2D335F94"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_Ref504388183 \h </w:instrText>
      </w:r>
      <w:r w:rsidRPr="00DE6E8A">
        <w:fldChar w:fldCharType="separate"/>
      </w:r>
      <w:r w:rsidR="006704CA" w:rsidRPr="00DE6E8A">
        <w:t xml:space="preserve">Equation </w:t>
      </w:r>
      <w:r w:rsidR="006704CA">
        <w:rPr>
          <w:noProof/>
        </w:rPr>
        <w:t>38</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_Ref504388165 \h </w:instrText>
      </w:r>
      <w:r w:rsidRPr="00DE6E8A">
        <w:fldChar w:fldCharType="separate"/>
      </w:r>
      <w:r w:rsidR="006704CA" w:rsidRPr="00DE6E8A">
        <w:t xml:space="preserve">Table </w:t>
      </w:r>
      <w:r w:rsidR="006704CA">
        <w:rPr>
          <w:noProof/>
        </w:rPr>
        <w:t>38</w:t>
      </w:r>
      <w:r w:rsidR="006704CA">
        <w:t>.</w:t>
      </w:r>
      <w:r w:rsidR="006704CA">
        <w:rPr>
          <w:noProof/>
        </w:rPr>
        <w:t>3</w:t>
      </w:r>
      <w:r w:rsidRPr="00DE6E8A">
        <w:fldChar w:fldCharType="end"/>
      </w:r>
      <w:r w:rsidRPr="00DE6E8A">
        <w:t>.</w:t>
      </w:r>
    </w:p>
    <w:p w14:paraId="0731560E" w14:textId="459A0B0B" w:rsidR="00191812" w:rsidRPr="00DE6E8A" w:rsidRDefault="00191812" w:rsidP="00191812">
      <w:pPr>
        <w:pStyle w:val="Caption"/>
      </w:pPr>
      <w:bookmarkStart w:id="1133" w:name="_Toc503972764"/>
      <w:bookmarkStart w:id="1134" w:name="_Ref504388183"/>
      <w:bookmarkStart w:id="1135" w:name="_Toc522614764"/>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38</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1133"/>
      <w:bookmarkEnd w:id="1134"/>
      <w:r w:rsidRPr="00DE6E8A">
        <w:t xml:space="preserve"> – GHG equivalent emissions reduction calculation for Scenarios 38A</w:t>
      </w:r>
      <w:r w:rsidR="00762C0E">
        <w:t>(i) to 38A(iii)</w:t>
      </w:r>
      <w:bookmarkEnd w:id="1135"/>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60B12934"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ABF1C66" w14:textId="1F2646D0"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51CB80AC" w14:textId="1992AE54" w:rsidR="00191812" w:rsidRPr="00DE6E8A" w:rsidRDefault="00191812" w:rsidP="00191812">
      <w:pPr>
        <w:pStyle w:val="Caption"/>
      </w:pPr>
      <w:bookmarkStart w:id="1136" w:name="_Toc503972587"/>
      <w:bookmarkStart w:id="1137" w:name="_Ref504388165"/>
      <w:bookmarkStart w:id="1138" w:name="_Toc504390902"/>
      <w:bookmarkStart w:id="1139" w:name="_Toc509321642"/>
      <w:bookmarkStart w:id="1140" w:name="_Toc52261468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3</w:t>
      </w:r>
      <w:r w:rsidR="00E526F0">
        <w:rPr>
          <w:noProof/>
        </w:rPr>
        <w:fldChar w:fldCharType="end"/>
      </w:r>
      <w:bookmarkEnd w:id="1136"/>
      <w:bookmarkEnd w:id="1137"/>
      <w:r w:rsidRPr="00DE6E8A">
        <w:t xml:space="preserve"> – GHG equivalent emissions reduction variables for Scenarios 38A</w:t>
      </w:r>
      <w:r w:rsidR="00762C0E">
        <w:t>(i)</w:t>
      </w:r>
      <w:r w:rsidRPr="00DE6E8A">
        <w:t xml:space="preserve"> to 38</w:t>
      </w:r>
      <w:bookmarkEnd w:id="1138"/>
      <w:bookmarkEnd w:id="1139"/>
      <w:r w:rsidR="00762C0E">
        <w:t>A(iii)</w:t>
      </w:r>
      <w:bookmarkEnd w:id="114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97"/>
        <w:gridCol w:w="2676"/>
        <w:gridCol w:w="2996"/>
        <w:gridCol w:w="2650"/>
      </w:tblGrid>
      <w:tr w:rsidR="00191812" w:rsidRPr="003046E8" w14:paraId="50713EEB" w14:textId="77777777" w:rsidTr="00271B8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66" w:type="pct"/>
            <w:shd w:val="clear" w:color="auto" w:fill="E5F1FA" w:themeFill="light2"/>
          </w:tcPr>
          <w:p w14:paraId="07141816" w14:textId="77777777" w:rsidR="00191812" w:rsidRPr="003046E8" w:rsidRDefault="00191812" w:rsidP="003046E8">
            <w:pPr>
              <w:pStyle w:val="TableTextLeft"/>
              <w:rPr>
                <w:b/>
              </w:rPr>
            </w:pPr>
            <w:r w:rsidRPr="003046E8">
              <w:rPr>
                <w:b/>
              </w:rPr>
              <w:t>Input type</w:t>
            </w:r>
          </w:p>
        </w:tc>
        <w:tc>
          <w:tcPr>
            <w:tcW w:w="2954" w:type="pct"/>
            <w:gridSpan w:val="2"/>
            <w:shd w:val="clear" w:color="auto" w:fill="E5F1FA" w:themeFill="light2"/>
          </w:tcPr>
          <w:p w14:paraId="28ECB00D"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380" w:type="pct"/>
            <w:shd w:val="clear" w:color="auto" w:fill="E5F1FA" w:themeFill="light2"/>
          </w:tcPr>
          <w:p w14:paraId="1B2AB512"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585423AC" w14:textId="77777777" w:rsidTr="00271B86">
        <w:tc>
          <w:tcPr>
            <w:tcW w:w="666" w:type="pct"/>
          </w:tcPr>
          <w:p w14:paraId="23878CDF" w14:textId="77777777" w:rsidR="00191812" w:rsidRPr="00DE6E8A" w:rsidRDefault="00191812" w:rsidP="00191812">
            <w:pPr>
              <w:pStyle w:val="TableTextLeft"/>
            </w:pPr>
            <w:r w:rsidRPr="00DE6E8A">
              <w:t xml:space="preserve">Consumption </w:t>
            </w:r>
          </w:p>
        </w:tc>
        <w:tc>
          <w:tcPr>
            <w:tcW w:w="2954" w:type="pct"/>
            <w:gridSpan w:val="2"/>
          </w:tcPr>
          <w:p w14:paraId="22341623" w14:textId="77777777" w:rsidR="00191812" w:rsidRPr="00DE6E8A" w:rsidRDefault="00191812" w:rsidP="00191812">
            <w:pPr>
              <w:pStyle w:val="TableTextLeft"/>
            </w:pPr>
            <w:r w:rsidRPr="00DE6E8A">
              <w:t>In every instance</w:t>
            </w:r>
          </w:p>
        </w:tc>
        <w:tc>
          <w:tcPr>
            <w:tcW w:w="1380" w:type="pct"/>
          </w:tcPr>
          <w:p w14:paraId="43420F5C" w14:textId="70FB2131" w:rsidR="00191812" w:rsidRPr="00DE6E8A" w:rsidRDefault="00191812" w:rsidP="00191812">
            <w:pPr>
              <w:pStyle w:val="TableTextLeft"/>
              <w:rPr>
                <w:rFonts w:eastAsiaTheme="minorEastAsia"/>
              </w:rPr>
            </w:pPr>
            <w:r w:rsidRPr="00DE6E8A">
              <w:rPr>
                <w:rFonts w:eastAsiaTheme="minorEastAsia"/>
              </w:rPr>
              <w:t xml:space="preserve">the lower of the </w:t>
            </w:r>
            <w:r w:rsidR="00F315E3">
              <w:rPr>
                <w:rFonts w:eastAsiaTheme="minorEastAsia"/>
              </w:rPr>
              <w:t xml:space="preserve">total </w:t>
            </w:r>
            <w:r w:rsidRPr="00DE6E8A">
              <w:rPr>
                <w:rFonts w:eastAsiaTheme="minorEastAsia"/>
              </w:rPr>
              <w:t>nominal gas consumption (MJ/h) of the replacement equipment or of the incumbent equipment</w:t>
            </w:r>
          </w:p>
        </w:tc>
      </w:tr>
      <w:tr w:rsidR="00FC6D28" w:rsidRPr="00DE6E8A" w14:paraId="66460772" w14:textId="77777777" w:rsidTr="00271B86">
        <w:trPr>
          <w:trHeight w:val="278"/>
        </w:trPr>
        <w:tc>
          <w:tcPr>
            <w:tcW w:w="666" w:type="pct"/>
            <w:vMerge w:val="restart"/>
          </w:tcPr>
          <w:p w14:paraId="2EE962DD" w14:textId="77777777" w:rsidR="00FC6D28" w:rsidRPr="00DE6E8A" w:rsidRDefault="00FC6D28" w:rsidP="00FC6D28">
            <w:pPr>
              <w:pStyle w:val="TableTextLeft"/>
            </w:pPr>
            <w:r w:rsidRPr="00DE6E8A">
              <w:t xml:space="preserve">DEI </w:t>
            </w:r>
          </w:p>
        </w:tc>
        <w:tc>
          <w:tcPr>
            <w:tcW w:w="1394" w:type="pct"/>
            <w:vMerge w:val="restart"/>
          </w:tcPr>
          <w:p w14:paraId="7636BA51" w14:textId="77777777" w:rsidR="00FC6D28" w:rsidRPr="00DE6E8A" w:rsidRDefault="00FC6D28" w:rsidP="00FC6D28">
            <w:pPr>
              <w:pStyle w:val="TableTextLeft"/>
            </w:pPr>
            <w:r w:rsidRPr="00DE6E8A">
              <w:t>Year of manufacture of the incumbent boiler or heater marked as 1989 or earlier, and the burner was installed over 10 years ago</w:t>
            </w:r>
          </w:p>
        </w:tc>
        <w:tc>
          <w:tcPr>
            <w:tcW w:w="1560" w:type="pct"/>
          </w:tcPr>
          <w:p w14:paraId="4A8288E8" w14:textId="4C59322F" w:rsidR="00FC6D28" w:rsidRPr="00DE6E8A" w:rsidRDefault="00FC6D28" w:rsidP="00FC6D28">
            <w:pPr>
              <w:pStyle w:val="TableTextLeft"/>
            </w:pPr>
            <w:r>
              <w:t xml:space="preserve">New </w:t>
            </w:r>
            <w:r w:rsidR="000A62E8">
              <w:t>hot water boiler or water heater</w:t>
            </w:r>
            <w:r>
              <w:t xml:space="preserve"> has </w:t>
            </w:r>
            <w:r w:rsidR="00E2339B">
              <w:t>a gross thermal efficiency of 85% to less than 90</w:t>
            </w:r>
            <w:r>
              <w:t>%</w:t>
            </w:r>
          </w:p>
        </w:tc>
        <w:tc>
          <w:tcPr>
            <w:tcW w:w="1380" w:type="pct"/>
          </w:tcPr>
          <w:p w14:paraId="0CCB1735" w14:textId="5EB823E4" w:rsidR="00FC6D28" w:rsidRPr="00DE6E8A" w:rsidRDefault="00FC6D28" w:rsidP="00FC6D28">
            <w:pPr>
              <w:pStyle w:val="TableTextLeft"/>
            </w:pPr>
            <m:oMathPara>
              <m:oMathParaPr>
                <m:jc m:val="left"/>
              </m:oMathParaPr>
              <m:oMath>
                <m:r>
                  <w:rPr>
                    <w:rFonts w:ascii="Cambria Math" w:hAnsi="Cambria Math"/>
                  </w:rPr>
                  <m:t xml:space="preserve">2.58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FC6D28" w:rsidRPr="00DE6E8A" w14:paraId="4FFDD8A2" w14:textId="77777777" w:rsidTr="00271B86">
        <w:trPr>
          <w:trHeight w:val="277"/>
        </w:trPr>
        <w:tc>
          <w:tcPr>
            <w:tcW w:w="666" w:type="pct"/>
            <w:vMerge/>
          </w:tcPr>
          <w:p w14:paraId="4E40F0D7" w14:textId="77777777" w:rsidR="00FC6D28" w:rsidRPr="00DE6E8A" w:rsidRDefault="00FC6D28" w:rsidP="00FC6D28">
            <w:pPr>
              <w:pStyle w:val="TableTextLeft"/>
            </w:pPr>
          </w:p>
        </w:tc>
        <w:tc>
          <w:tcPr>
            <w:tcW w:w="1394" w:type="pct"/>
            <w:vMerge/>
          </w:tcPr>
          <w:p w14:paraId="6FEF1988" w14:textId="77777777" w:rsidR="00FC6D28" w:rsidRPr="00DE6E8A" w:rsidRDefault="00FC6D28" w:rsidP="00FC6D28">
            <w:pPr>
              <w:pStyle w:val="TableTextLeft"/>
            </w:pPr>
          </w:p>
        </w:tc>
        <w:tc>
          <w:tcPr>
            <w:tcW w:w="1560" w:type="pct"/>
          </w:tcPr>
          <w:p w14:paraId="2C64458B" w14:textId="1BE1B63D" w:rsidR="00FC6D28" w:rsidRPr="00DE6E8A" w:rsidRDefault="00FC6D28" w:rsidP="00FC6D28">
            <w:pPr>
              <w:pStyle w:val="TableTextLeft"/>
            </w:pPr>
            <w:r>
              <w:rPr>
                <w:rFonts w:eastAsiaTheme="minorEastAsia"/>
              </w:rPr>
              <w:t xml:space="preserve">New </w:t>
            </w:r>
            <w:r w:rsidR="000A62E8">
              <w:t xml:space="preserve">hot water boiler or water heater </w:t>
            </w:r>
            <w:r>
              <w:rPr>
                <w:rFonts w:eastAsiaTheme="minorEastAsia"/>
              </w:rPr>
              <w:t xml:space="preserve">has </w:t>
            </w:r>
            <w:r w:rsidR="00E2339B">
              <w:rPr>
                <w:rFonts w:eastAsiaTheme="minorEastAsia"/>
              </w:rPr>
              <w:t>a gross thermal efficiency of 90</w:t>
            </w:r>
            <w:r>
              <w:rPr>
                <w:rFonts w:eastAsiaTheme="minorEastAsia"/>
              </w:rPr>
              <w:t>% or greater</w:t>
            </w:r>
          </w:p>
        </w:tc>
        <w:tc>
          <w:tcPr>
            <w:tcW w:w="1380" w:type="pct"/>
          </w:tcPr>
          <w:p w14:paraId="1DCCAC61" w14:textId="55582B66" w:rsidR="00FC6D28" w:rsidRPr="00FC6D28" w:rsidRDefault="00FC6D28" w:rsidP="00FC6D28">
            <w:pPr>
              <w:pStyle w:val="TableTextLeft"/>
              <w:rPr>
                <w:rFonts w:ascii="Arial" w:hAnsi="Arial"/>
              </w:rPr>
            </w:pPr>
            <m:oMathPara>
              <m:oMathParaPr>
                <m:jc m:val="left"/>
              </m:oMathParaPr>
              <m:oMath>
                <m:r>
                  <w:rPr>
                    <w:rFonts w:ascii="Cambria Math" w:hAnsi="Cambria Math"/>
                  </w:rPr>
                  <m:t xml:space="preserve">5.34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50F4FA5F" w14:textId="77777777" w:rsidTr="00271B86">
        <w:trPr>
          <w:trHeight w:val="390"/>
        </w:trPr>
        <w:tc>
          <w:tcPr>
            <w:tcW w:w="666" w:type="pct"/>
            <w:vMerge/>
          </w:tcPr>
          <w:p w14:paraId="27988D49" w14:textId="77777777" w:rsidR="00E2339B" w:rsidRPr="00DE6E8A" w:rsidRDefault="00E2339B" w:rsidP="00E2339B">
            <w:pPr>
              <w:pStyle w:val="BodyText"/>
            </w:pPr>
          </w:p>
        </w:tc>
        <w:tc>
          <w:tcPr>
            <w:tcW w:w="1394" w:type="pct"/>
            <w:vMerge w:val="restart"/>
          </w:tcPr>
          <w:p w14:paraId="7FD8F2F8" w14:textId="77777777" w:rsidR="00E2339B" w:rsidRPr="00DE6E8A" w:rsidRDefault="00E2339B" w:rsidP="00E2339B">
            <w:pPr>
              <w:pStyle w:val="TableTextLeft"/>
            </w:pPr>
            <w:r w:rsidRPr="00DE6E8A">
              <w:t>Year of manufacture of the incumbent boiler or heater marked as 1989 or earlier, and the burner was installed up to and including 10 years ago</w:t>
            </w:r>
          </w:p>
        </w:tc>
        <w:tc>
          <w:tcPr>
            <w:tcW w:w="1560" w:type="pct"/>
          </w:tcPr>
          <w:p w14:paraId="22710070" w14:textId="42D64AD4" w:rsidR="00E2339B" w:rsidRPr="00DE6E8A" w:rsidRDefault="00E2339B" w:rsidP="00E2339B">
            <w:pPr>
              <w:pStyle w:val="TableTextLeft"/>
            </w:pPr>
            <w:r>
              <w:t>New hot water boiler or water heater has a gross thermal efficiency of 85% to less than 90%</w:t>
            </w:r>
          </w:p>
        </w:tc>
        <w:tc>
          <w:tcPr>
            <w:tcW w:w="1380" w:type="pct"/>
          </w:tcPr>
          <w:p w14:paraId="642A9723" w14:textId="005160D4" w:rsidR="00E2339B" w:rsidRPr="00DE6E8A" w:rsidRDefault="00E2339B" w:rsidP="00E2339B">
            <w:pPr>
              <w:pStyle w:val="TableTextLeft"/>
            </w:pPr>
            <m:oMathPara>
              <m:oMathParaPr>
                <m:jc m:val="left"/>
              </m:oMathParaPr>
              <m:oMath>
                <m:r>
                  <w:rPr>
                    <w:rFonts w:ascii="Cambria Math" w:hAnsi="Cambria Math"/>
                  </w:rPr>
                  <m:t xml:space="preserve">2.06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738158D8" w14:textId="77777777" w:rsidTr="00271B86">
        <w:trPr>
          <w:trHeight w:val="390"/>
        </w:trPr>
        <w:tc>
          <w:tcPr>
            <w:tcW w:w="666" w:type="pct"/>
            <w:vMerge/>
          </w:tcPr>
          <w:p w14:paraId="646450E3" w14:textId="77777777" w:rsidR="00E2339B" w:rsidRPr="00DE6E8A" w:rsidRDefault="00E2339B" w:rsidP="00E2339B">
            <w:pPr>
              <w:pStyle w:val="BodyText"/>
            </w:pPr>
          </w:p>
        </w:tc>
        <w:tc>
          <w:tcPr>
            <w:tcW w:w="1394" w:type="pct"/>
            <w:vMerge/>
          </w:tcPr>
          <w:p w14:paraId="50CB4613" w14:textId="77777777" w:rsidR="00E2339B" w:rsidRPr="00DE6E8A" w:rsidRDefault="00E2339B" w:rsidP="00E2339B">
            <w:pPr>
              <w:pStyle w:val="TableTextLeft"/>
            </w:pPr>
          </w:p>
        </w:tc>
        <w:tc>
          <w:tcPr>
            <w:tcW w:w="1560" w:type="pct"/>
          </w:tcPr>
          <w:p w14:paraId="77800EBF" w14:textId="7C85BC93" w:rsidR="00E2339B" w:rsidRPr="00DE6E8A" w:rsidRDefault="00E2339B" w:rsidP="00E2339B">
            <w:pPr>
              <w:pStyle w:val="TableTextLeft"/>
            </w:pPr>
            <w:r>
              <w:rPr>
                <w:rFonts w:eastAsiaTheme="minorEastAsia"/>
              </w:rPr>
              <w:t xml:space="preserve">New </w:t>
            </w:r>
            <w:r>
              <w:t xml:space="preserve">hot water boiler or water heater </w:t>
            </w:r>
            <w:r>
              <w:rPr>
                <w:rFonts w:eastAsiaTheme="minorEastAsia"/>
              </w:rPr>
              <w:t>has a gross thermal efficiency of 90% or greater</w:t>
            </w:r>
          </w:p>
        </w:tc>
        <w:tc>
          <w:tcPr>
            <w:tcW w:w="1380" w:type="pct"/>
          </w:tcPr>
          <w:p w14:paraId="06C2A003" w14:textId="652133AE" w:rsidR="00E2339B" w:rsidRPr="00FC6D28" w:rsidRDefault="00E2339B" w:rsidP="00E2339B">
            <w:pPr>
              <w:pStyle w:val="TableTextLeft"/>
              <w:rPr>
                <w:rFonts w:ascii="Arial" w:hAnsi="Arial"/>
              </w:rPr>
            </w:pPr>
            <m:oMathPara>
              <m:oMathParaPr>
                <m:jc m:val="left"/>
              </m:oMathParaPr>
              <m:oMath>
                <m:r>
                  <w:rPr>
                    <w:rFonts w:ascii="Cambria Math" w:hAnsi="Cambria Math"/>
                  </w:rPr>
                  <m:t xml:space="preserve">4.82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2A39D648" w14:textId="77777777" w:rsidTr="00271B86">
        <w:trPr>
          <w:trHeight w:val="278"/>
        </w:trPr>
        <w:tc>
          <w:tcPr>
            <w:tcW w:w="666" w:type="pct"/>
            <w:vMerge/>
          </w:tcPr>
          <w:p w14:paraId="6135F47D" w14:textId="77777777" w:rsidR="00E2339B" w:rsidRPr="00DE6E8A" w:rsidRDefault="00E2339B" w:rsidP="00E2339B">
            <w:pPr>
              <w:pStyle w:val="BodyText"/>
            </w:pPr>
          </w:p>
        </w:tc>
        <w:tc>
          <w:tcPr>
            <w:tcW w:w="1394" w:type="pct"/>
            <w:vMerge w:val="restart"/>
          </w:tcPr>
          <w:p w14:paraId="469D6CD7" w14:textId="77777777" w:rsidR="00E2339B" w:rsidRPr="00DE6E8A" w:rsidRDefault="00E2339B" w:rsidP="00E2339B">
            <w:pPr>
              <w:pStyle w:val="TableTextLeft"/>
            </w:pPr>
            <w:r w:rsidRPr="00DE6E8A">
              <w:t>Year of manufacture of the incumbent boiler or heater marked as 1990 or later, and the burner was installed over 10 years ago</w:t>
            </w:r>
          </w:p>
        </w:tc>
        <w:tc>
          <w:tcPr>
            <w:tcW w:w="1560" w:type="pct"/>
          </w:tcPr>
          <w:p w14:paraId="6DF1416A" w14:textId="79F3C6F5" w:rsidR="00E2339B" w:rsidRPr="00DE6E8A" w:rsidRDefault="00E2339B" w:rsidP="00E2339B">
            <w:pPr>
              <w:pStyle w:val="TableTextLeft"/>
            </w:pPr>
            <w:r>
              <w:t>New hot water boiler or water heater has a gross thermal efficiency of 85% to less than 90%</w:t>
            </w:r>
          </w:p>
        </w:tc>
        <w:tc>
          <w:tcPr>
            <w:tcW w:w="1380" w:type="pct"/>
          </w:tcPr>
          <w:p w14:paraId="5B676FD3" w14:textId="1571FC07" w:rsidR="00E2339B" w:rsidRPr="00DE6E8A" w:rsidRDefault="00E2339B" w:rsidP="00E2339B">
            <w:pPr>
              <w:pStyle w:val="TableTextLeft"/>
            </w:pPr>
            <m:oMathPara>
              <m:oMathParaPr>
                <m:jc m:val="left"/>
              </m:oMathParaPr>
              <m:oMath>
                <m:r>
                  <w:rPr>
                    <w:rFonts w:ascii="Cambria Math" w:hAnsi="Cambria Math"/>
                  </w:rPr>
                  <m:t xml:space="preserve">2.29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2FCC3B94" w14:textId="77777777" w:rsidTr="00271B86">
        <w:trPr>
          <w:trHeight w:val="277"/>
        </w:trPr>
        <w:tc>
          <w:tcPr>
            <w:tcW w:w="666" w:type="pct"/>
            <w:vMerge/>
          </w:tcPr>
          <w:p w14:paraId="6CBB7CC7" w14:textId="77777777" w:rsidR="00E2339B" w:rsidRPr="00DE6E8A" w:rsidRDefault="00E2339B" w:rsidP="00E2339B">
            <w:pPr>
              <w:pStyle w:val="BodyText"/>
            </w:pPr>
          </w:p>
        </w:tc>
        <w:tc>
          <w:tcPr>
            <w:tcW w:w="1394" w:type="pct"/>
            <w:vMerge/>
          </w:tcPr>
          <w:p w14:paraId="2CA9AF44" w14:textId="77777777" w:rsidR="00E2339B" w:rsidRPr="00DE6E8A" w:rsidRDefault="00E2339B" w:rsidP="00E2339B">
            <w:pPr>
              <w:pStyle w:val="TableTextLeft"/>
            </w:pPr>
          </w:p>
        </w:tc>
        <w:tc>
          <w:tcPr>
            <w:tcW w:w="1560" w:type="pct"/>
          </w:tcPr>
          <w:p w14:paraId="6FAEE11D" w14:textId="515E4E84" w:rsidR="00E2339B" w:rsidRPr="00DE6E8A" w:rsidRDefault="00E2339B" w:rsidP="00E2339B">
            <w:pPr>
              <w:pStyle w:val="TableTextLeft"/>
            </w:pPr>
            <w:r>
              <w:rPr>
                <w:rFonts w:eastAsiaTheme="minorEastAsia"/>
              </w:rPr>
              <w:t xml:space="preserve">New </w:t>
            </w:r>
            <w:r>
              <w:t xml:space="preserve">hot water boiler or water heater </w:t>
            </w:r>
            <w:r>
              <w:rPr>
                <w:rFonts w:eastAsiaTheme="minorEastAsia"/>
              </w:rPr>
              <w:t>has a gross thermal efficiency of 90% or greater</w:t>
            </w:r>
          </w:p>
        </w:tc>
        <w:tc>
          <w:tcPr>
            <w:tcW w:w="1380" w:type="pct"/>
          </w:tcPr>
          <w:p w14:paraId="22FF1B6F" w14:textId="1BFD4AB1" w:rsidR="00E2339B" w:rsidRPr="00FC6D28" w:rsidRDefault="00E2339B" w:rsidP="00E2339B">
            <w:pPr>
              <w:pStyle w:val="TableTextLeft"/>
              <w:rPr>
                <w:rFonts w:ascii="Arial" w:hAnsi="Arial"/>
              </w:rPr>
            </w:pPr>
            <m:oMathPara>
              <m:oMathParaPr>
                <m:jc m:val="left"/>
              </m:oMathParaPr>
              <m:oMath>
                <m:r>
                  <w:rPr>
                    <w:rFonts w:ascii="Cambria Math" w:hAnsi="Cambria Math"/>
                  </w:rPr>
                  <m:t xml:space="preserve">5.06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139C47B4" w14:textId="77777777" w:rsidTr="00271B86">
        <w:trPr>
          <w:trHeight w:val="390"/>
        </w:trPr>
        <w:tc>
          <w:tcPr>
            <w:tcW w:w="666" w:type="pct"/>
            <w:vMerge/>
          </w:tcPr>
          <w:p w14:paraId="07DE5FD3" w14:textId="77777777" w:rsidR="00E2339B" w:rsidRPr="00DE6E8A" w:rsidRDefault="00E2339B" w:rsidP="00E2339B">
            <w:pPr>
              <w:pStyle w:val="BodyText"/>
            </w:pPr>
          </w:p>
        </w:tc>
        <w:tc>
          <w:tcPr>
            <w:tcW w:w="1394" w:type="pct"/>
            <w:vMerge w:val="restart"/>
          </w:tcPr>
          <w:p w14:paraId="428DD9B7" w14:textId="77777777" w:rsidR="00E2339B" w:rsidRPr="00DE6E8A" w:rsidRDefault="00E2339B" w:rsidP="00E2339B">
            <w:pPr>
              <w:pStyle w:val="TableTextLeft"/>
            </w:pPr>
            <w:r w:rsidRPr="00DE6E8A">
              <w:t>Year of manufacture of the incumbent boiler or heater marked as 1990 or later, and the burner was installed up to and including 10 years ago</w:t>
            </w:r>
          </w:p>
        </w:tc>
        <w:tc>
          <w:tcPr>
            <w:tcW w:w="1560" w:type="pct"/>
          </w:tcPr>
          <w:p w14:paraId="790EE90E" w14:textId="4EF62DB6" w:rsidR="00E2339B" w:rsidRPr="00DE6E8A" w:rsidRDefault="00E2339B" w:rsidP="00E2339B">
            <w:pPr>
              <w:pStyle w:val="TableTextLeft"/>
            </w:pPr>
            <w:r>
              <w:t>New hot water boiler or water heater has a gross thermal efficiency of 85% to less than 90%</w:t>
            </w:r>
          </w:p>
        </w:tc>
        <w:tc>
          <w:tcPr>
            <w:tcW w:w="1380" w:type="pct"/>
          </w:tcPr>
          <w:p w14:paraId="4C0FC242" w14:textId="1D98B6B9" w:rsidR="00E2339B" w:rsidRPr="00DE6E8A" w:rsidRDefault="00E2339B" w:rsidP="00E2339B">
            <w:pPr>
              <w:pStyle w:val="TableTextLeft"/>
            </w:pPr>
            <m:oMathPara>
              <m:oMathParaPr>
                <m:jc m:val="left"/>
              </m:oMathParaPr>
              <m:oMath>
                <m:r>
                  <w:rPr>
                    <w:rFonts w:ascii="Cambria Math" w:hAnsi="Cambria Math"/>
                  </w:rPr>
                  <m:t xml:space="preserve">1.78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73C48563" w14:textId="77777777" w:rsidTr="00271B86">
        <w:trPr>
          <w:trHeight w:val="390"/>
        </w:trPr>
        <w:tc>
          <w:tcPr>
            <w:tcW w:w="666" w:type="pct"/>
            <w:vMerge/>
          </w:tcPr>
          <w:p w14:paraId="0FDB9702" w14:textId="77777777" w:rsidR="00E2339B" w:rsidRPr="00DE6E8A" w:rsidRDefault="00E2339B" w:rsidP="00E2339B">
            <w:pPr>
              <w:pStyle w:val="BodyText"/>
            </w:pPr>
          </w:p>
        </w:tc>
        <w:tc>
          <w:tcPr>
            <w:tcW w:w="1394" w:type="pct"/>
            <w:vMerge/>
          </w:tcPr>
          <w:p w14:paraId="256C2052" w14:textId="77777777" w:rsidR="00E2339B" w:rsidRPr="00DE6E8A" w:rsidRDefault="00E2339B" w:rsidP="00E2339B">
            <w:pPr>
              <w:pStyle w:val="TableTextLeft"/>
            </w:pPr>
          </w:p>
        </w:tc>
        <w:tc>
          <w:tcPr>
            <w:tcW w:w="1560" w:type="pct"/>
          </w:tcPr>
          <w:p w14:paraId="763CDD99" w14:textId="3DFB2B06" w:rsidR="00E2339B" w:rsidRPr="00DE6E8A" w:rsidRDefault="00E2339B" w:rsidP="00E2339B">
            <w:pPr>
              <w:pStyle w:val="TableTextLeft"/>
            </w:pPr>
            <w:r>
              <w:rPr>
                <w:rFonts w:eastAsiaTheme="minorEastAsia"/>
              </w:rPr>
              <w:t xml:space="preserve">New </w:t>
            </w:r>
            <w:r>
              <w:t xml:space="preserve">hot water boiler or water heater </w:t>
            </w:r>
            <w:r>
              <w:rPr>
                <w:rFonts w:eastAsiaTheme="minorEastAsia"/>
              </w:rPr>
              <w:t>has a gross thermal efficiency of 90% or greater</w:t>
            </w:r>
          </w:p>
        </w:tc>
        <w:tc>
          <w:tcPr>
            <w:tcW w:w="1380" w:type="pct"/>
          </w:tcPr>
          <w:p w14:paraId="180E32EE" w14:textId="51CDD029" w:rsidR="00E2339B" w:rsidRPr="00FC6D28" w:rsidRDefault="00E2339B" w:rsidP="00E2339B">
            <w:pPr>
              <w:pStyle w:val="TableTextLeft"/>
              <w:rPr>
                <w:rFonts w:ascii="Arial" w:hAnsi="Arial"/>
              </w:rPr>
            </w:pPr>
            <m:oMathPara>
              <m:oMathParaPr>
                <m:jc m:val="left"/>
              </m:oMathParaPr>
              <m:oMath>
                <m:r>
                  <w:rPr>
                    <w:rFonts w:ascii="Cambria Math" w:hAnsi="Cambria Math"/>
                  </w:rPr>
                  <m:t xml:space="preserve">4.54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7528316C" w14:textId="77777777" w:rsidTr="00271B86">
        <w:trPr>
          <w:trHeight w:val="503"/>
        </w:trPr>
        <w:tc>
          <w:tcPr>
            <w:tcW w:w="666" w:type="pct"/>
            <w:vMerge/>
          </w:tcPr>
          <w:p w14:paraId="6D77832E" w14:textId="77777777" w:rsidR="00E2339B" w:rsidRPr="00DE6E8A" w:rsidRDefault="00E2339B" w:rsidP="00E2339B">
            <w:pPr>
              <w:pStyle w:val="BodyText"/>
            </w:pPr>
          </w:p>
        </w:tc>
        <w:tc>
          <w:tcPr>
            <w:tcW w:w="1394" w:type="pct"/>
            <w:vMerge w:val="restart"/>
          </w:tcPr>
          <w:p w14:paraId="28A91BA9" w14:textId="77777777" w:rsidR="00E2339B" w:rsidRPr="00DE6E8A" w:rsidRDefault="00E2339B" w:rsidP="00E2339B">
            <w:pPr>
              <w:pStyle w:val="TableTextLeft"/>
            </w:pPr>
            <w:r w:rsidRPr="00DE6E8A">
              <w:t>Hot water boiler or water heater to be installed is part of an air-conditioning system that services an area upgraded as part of upgrades refurbishment that is required to comply with Part 5.2d of the Building Code as amended from time to time</w:t>
            </w:r>
          </w:p>
        </w:tc>
        <w:tc>
          <w:tcPr>
            <w:tcW w:w="1560" w:type="pct"/>
          </w:tcPr>
          <w:p w14:paraId="1CF05DCB" w14:textId="3C7BAAA8" w:rsidR="00E2339B" w:rsidRPr="00DE6E8A" w:rsidRDefault="00E2339B" w:rsidP="00E2339B">
            <w:pPr>
              <w:pStyle w:val="TableTextLeft"/>
            </w:pPr>
            <w:r>
              <w:t>New hot water boiler or water heater has a gross thermal efficiency of 85% to less than 90%</w:t>
            </w:r>
          </w:p>
        </w:tc>
        <w:tc>
          <w:tcPr>
            <w:tcW w:w="1380" w:type="pct"/>
          </w:tcPr>
          <w:p w14:paraId="4C4B05BE" w14:textId="51D4BEDB" w:rsidR="00E2339B" w:rsidRPr="00DE6E8A" w:rsidRDefault="00E2339B" w:rsidP="00E2339B">
            <w:pPr>
              <w:pStyle w:val="TableTextLeft"/>
            </w:pPr>
            <m:oMathPara>
              <m:oMathParaPr>
                <m:jc m:val="left"/>
              </m:oMathParaPr>
              <m:oMath>
                <m:r>
                  <w:rPr>
                    <w:rFonts w:ascii="Cambria Math" w:hAnsi="Cambria Math"/>
                  </w:rPr>
                  <m:t xml:space="preserve">1.10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3B3E9E81" w14:textId="77777777" w:rsidTr="00271B86">
        <w:trPr>
          <w:trHeight w:val="502"/>
        </w:trPr>
        <w:tc>
          <w:tcPr>
            <w:tcW w:w="666" w:type="pct"/>
            <w:vMerge/>
          </w:tcPr>
          <w:p w14:paraId="70A7D907" w14:textId="77777777" w:rsidR="00E2339B" w:rsidRPr="00DE6E8A" w:rsidRDefault="00E2339B" w:rsidP="00E2339B">
            <w:pPr>
              <w:pStyle w:val="BodyText"/>
            </w:pPr>
          </w:p>
        </w:tc>
        <w:tc>
          <w:tcPr>
            <w:tcW w:w="1394" w:type="pct"/>
            <w:vMerge/>
          </w:tcPr>
          <w:p w14:paraId="161127EA" w14:textId="77777777" w:rsidR="00E2339B" w:rsidRPr="00DE6E8A" w:rsidRDefault="00E2339B" w:rsidP="00E2339B">
            <w:pPr>
              <w:pStyle w:val="TableTextLeft"/>
            </w:pPr>
          </w:p>
        </w:tc>
        <w:tc>
          <w:tcPr>
            <w:tcW w:w="1560" w:type="pct"/>
          </w:tcPr>
          <w:p w14:paraId="723DDF32" w14:textId="3AF5F646" w:rsidR="00E2339B" w:rsidRPr="00DE6E8A" w:rsidRDefault="00E2339B" w:rsidP="00E2339B">
            <w:pPr>
              <w:pStyle w:val="TableTextLeft"/>
            </w:pPr>
            <w:r>
              <w:rPr>
                <w:rFonts w:eastAsiaTheme="minorEastAsia"/>
              </w:rPr>
              <w:t xml:space="preserve">New </w:t>
            </w:r>
            <w:r>
              <w:t xml:space="preserve">hot water boiler or water heater </w:t>
            </w:r>
            <w:r>
              <w:rPr>
                <w:rFonts w:eastAsiaTheme="minorEastAsia"/>
              </w:rPr>
              <w:t>has a gross thermal efficiency of 90% or greater</w:t>
            </w:r>
          </w:p>
        </w:tc>
        <w:tc>
          <w:tcPr>
            <w:tcW w:w="1380" w:type="pct"/>
          </w:tcPr>
          <w:p w14:paraId="4AA87288" w14:textId="58A22AC3" w:rsidR="00E2339B" w:rsidRPr="00FC6D28" w:rsidRDefault="00E2339B" w:rsidP="00E2339B">
            <w:pPr>
              <w:pStyle w:val="TableTextLeft"/>
              <w:rPr>
                <w:rFonts w:ascii="Arial" w:hAnsi="Arial"/>
              </w:rPr>
            </w:pPr>
            <m:oMathPara>
              <m:oMathParaPr>
                <m:jc m:val="left"/>
              </m:oMathParaPr>
              <m:oMath>
                <m:r>
                  <w:rPr>
                    <w:rFonts w:ascii="Cambria Math" w:hAnsi="Cambria Math"/>
                  </w:rPr>
                  <m:t xml:space="preserve">3.87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FC6D28" w:rsidRPr="00DE6E8A" w14:paraId="2CA630F4" w14:textId="77777777" w:rsidTr="00271B86">
        <w:tc>
          <w:tcPr>
            <w:tcW w:w="666" w:type="pct"/>
          </w:tcPr>
          <w:p w14:paraId="21FCEF8D" w14:textId="77777777" w:rsidR="00FC6D28" w:rsidRPr="00DE6E8A" w:rsidRDefault="00FC6D28" w:rsidP="00FC6D28">
            <w:pPr>
              <w:pStyle w:val="TableTextLeft"/>
            </w:pPr>
            <w:r w:rsidRPr="00DE6E8A">
              <w:t xml:space="preserve">LUF </w:t>
            </w:r>
          </w:p>
        </w:tc>
        <w:tc>
          <w:tcPr>
            <w:tcW w:w="2954" w:type="pct"/>
            <w:gridSpan w:val="2"/>
          </w:tcPr>
          <w:p w14:paraId="7F7EBCAD" w14:textId="77777777" w:rsidR="00FC6D28" w:rsidRPr="00DE6E8A" w:rsidRDefault="00FC6D28" w:rsidP="00FC6D28">
            <w:pPr>
              <w:pStyle w:val="TableTextLeft"/>
            </w:pPr>
            <w:r w:rsidRPr="00DE6E8A">
              <w:t>In every instance</w:t>
            </w:r>
          </w:p>
        </w:tc>
        <w:tc>
          <w:tcPr>
            <w:tcW w:w="1380" w:type="pct"/>
          </w:tcPr>
          <w:p w14:paraId="3C192B7D" w14:textId="77777777" w:rsidR="00FC6D28" w:rsidRPr="00DE6E8A" w:rsidRDefault="00FC6D28" w:rsidP="00FC6D28">
            <w:pPr>
              <w:pStyle w:val="TableTextLeft"/>
            </w:pPr>
            <w:r w:rsidRPr="00DE6E8A">
              <w:t>0.206</w:t>
            </w:r>
          </w:p>
        </w:tc>
      </w:tr>
      <w:tr w:rsidR="00FC6D28" w:rsidRPr="00DE6E8A" w14:paraId="77689294" w14:textId="77777777" w:rsidTr="00271B86">
        <w:tc>
          <w:tcPr>
            <w:tcW w:w="666" w:type="pct"/>
          </w:tcPr>
          <w:p w14:paraId="7EB0D29C" w14:textId="77777777" w:rsidR="00FC6D28" w:rsidRPr="00DE6E8A" w:rsidRDefault="00FC6D28" w:rsidP="00FC6D28">
            <w:pPr>
              <w:pStyle w:val="TableTextLeft"/>
            </w:pPr>
            <w:r w:rsidRPr="00DE6E8A">
              <w:t>Lifetime</w:t>
            </w:r>
          </w:p>
        </w:tc>
        <w:tc>
          <w:tcPr>
            <w:tcW w:w="2954" w:type="pct"/>
            <w:gridSpan w:val="2"/>
          </w:tcPr>
          <w:p w14:paraId="608C9FEF" w14:textId="77777777" w:rsidR="00FC6D28" w:rsidRPr="00DE6E8A" w:rsidRDefault="00FC6D28" w:rsidP="00FC6D28">
            <w:pPr>
              <w:pStyle w:val="TableTextLeft"/>
            </w:pPr>
            <w:r w:rsidRPr="00DE6E8A">
              <w:t>In every instance</w:t>
            </w:r>
          </w:p>
        </w:tc>
        <w:tc>
          <w:tcPr>
            <w:tcW w:w="1380" w:type="pct"/>
          </w:tcPr>
          <w:p w14:paraId="0DE07802" w14:textId="16DB2FBA" w:rsidR="00FC6D28" w:rsidRPr="00DE6E8A" w:rsidRDefault="00FB5B12" w:rsidP="00FC6D28">
            <w:pPr>
              <w:pStyle w:val="TableTextLeft"/>
            </w:pPr>
            <w:r>
              <w:t>20</w:t>
            </w:r>
            <w:r w:rsidR="00FC6D28" w:rsidRPr="00DE6E8A">
              <w:t>.00</w:t>
            </w:r>
          </w:p>
        </w:tc>
      </w:tr>
    </w:tbl>
    <w:p w14:paraId="02FB639B" w14:textId="77777777" w:rsidR="00D434E4" w:rsidRDefault="00D434E4">
      <w:pPr>
        <w:rPr>
          <w:b/>
          <w:bCs/>
          <w:iCs/>
          <w:color w:val="0072CE" w:themeColor="text2"/>
          <w:kern w:val="20"/>
          <w:sz w:val="24"/>
          <w:szCs w:val="28"/>
        </w:rPr>
      </w:pPr>
      <w:bookmarkStart w:id="1141" w:name="_Toc506196611"/>
      <w:bookmarkStart w:id="1142" w:name="_Toc506216650"/>
      <w:bookmarkStart w:id="1143" w:name="_Toc509321279"/>
      <w:bookmarkStart w:id="1144" w:name="_Toc509321506"/>
      <w:r>
        <w:br w:type="page"/>
      </w:r>
    </w:p>
    <w:p w14:paraId="137D6BFB" w14:textId="76A609A3" w:rsidR="00191812" w:rsidRPr="001D5E22" w:rsidRDefault="00D07E29" w:rsidP="00186A5F">
      <w:pPr>
        <w:pStyle w:val="Heading2"/>
        <w:numPr>
          <w:ilvl w:val="0"/>
          <w:numId w:val="90"/>
        </w:numPr>
      </w:pPr>
      <w:bookmarkStart w:id="1145" w:name="_Toc132192964"/>
      <w:r w:rsidRPr="001D5E22">
        <w:t>Part 39 Activity</w:t>
      </w:r>
      <w:r w:rsidR="00191812" w:rsidRPr="001D5E22">
        <w:t xml:space="preserve">– </w:t>
      </w:r>
      <w:r w:rsidR="00CB2A87" w:rsidRPr="001D5E22">
        <w:t xml:space="preserve">Electronic </w:t>
      </w:r>
      <w:r w:rsidR="001C605F" w:rsidRPr="001D5E22">
        <w:t>g</w:t>
      </w:r>
      <w:r w:rsidR="00191812" w:rsidRPr="001D5E22">
        <w:t>as/air ratio control</w:t>
      </w:r>
      <w:bookmarkEnd w:id="1141"/>
      <w:bookmarkEnd w:id="1142"/>
      <w:bookmarkEnd w:id="1143"/>
      <w:bookmarkEnd w:id="1144"/>
      <w:bookmarkEnd w:id="1145"/>
    </w:p>
    <w:p w14:paraId="4DA43548" w14:textId="1236DD58" w:rsidR="00191812" w:rsidRPr="001C1455" w:rsidRDefault="005F1F80" w:rsidP="001C1455">
      <w:pPr>
        <w:pStyle w:val="Heading3"/>
        <w:rPr>
          <w:i/>
          <w:sz w:val="24"/>
          <w:szCs w:val="24"/>
        </w:rPr>
      </w:pPr>
      <w:bookmarkStart w:id="1146" w:name="_Toc132192965"/>
      <w:r>
        <w:rPr>
          <w:i/>
          <w:sz w:val="24"/>
          <w:szCs w:val="24"/>
        </w:rPr>
        <w:t>Activity description (Guidance)</w:t>
      </w:r>
      <w:bookmarkEnd w:id="1146"/>
    </w:p>
    <w:tbl>
      <w:tblPr>
        <w:tblStyle w:val="PullOutBoxTable"/>
        <w:tblW w:w="5000" w:type="pct"/>
        <w:tblLook w:val="0600" w:firstRow="0" w:lastRow="0" w:firstColumn="0" w:lastColumn="0" w:noHBand="1" w:noVBand="1"/>
      </w:tblPr>
      <w:tblGrid>
        <w:gridCol w:w="9629"/>
      </w:tblGrid>
      <w:tr w:rsidR="0001188D" w14:paraId="34131E5A" w14:textId="77777777" w:rsidTr="0001188D">
        <w:tc>
          <w:tcPr>
            <w:tcW w:w="5000" w:type="pct"/>
            <w:tcBorders>
              <w:top w:val="single" w:sz="4" w:space="0" w:color="0072CE" w:themeColor="text2"/>
              <w:bottom w:val="single" w:sz="4" w:space="0" w:color="0072CE" w:themeColor="text2"/>
            </w:tcBorders>
            <w:shd w:val="clear" w:color="auto" w:fill="D3D3D3"/>
          </w:tcPr>
          <w:p w14:paraId="190D7AB2" w14:textId="0296E7AD" w:rsidR="0001188D" w:rsidRDefault="0001188D" w:rsidP="0001188D">
            <w:pPr>
              <w:pStyle w:val="PullOutBoxBodyText"/>
            </w:pPr>
            <w:r>
              <w:t>Part 39 of Schedule 2 of the Regulations prescribes the upgrade of gas boilers through installing a</w:t>
            </w:r>
            <w:r w:rsidR="001C605F">
              <w:t>n electronic</w:t>
            </w:r>
            <w:r>
              <w:t xml:space="preserve"> gas/air ratio control as an eligible activity for the purposes of the Victorian Energy Upgrades program.</w:t>
            </w:r>
          </w:p>
          <w:p w14:paraId="15F35BBD" w14:textId="1BFEBA3F" w:rsidR="0001188D" w:rsidRDefault="0001188D" w:rsidP="0001188D">
            <w:pPr>
              <w:pStyle w:val="PullOutBoxBodyText"/>
            </w:pPr>
            <w:r w:rsidRPr="00DE6E8A">
              <w:fldChar w:fldCharType="begin"/>
            </w:r>
            <w:r w:rsidRPr="00DE6E8A">
              <w:instrText xml:space="preserve"> REF _Ref504388331 \h </w:instrText>
            </w:r>
            <w:r w:rsidRPr="00DE6E8A">
              <w:fldChar w:fldCharType="separate"/>
            </w:r>
            <w:r w:rsidR="006704CA" w:rsidRPr="00DE6E8A">
              <w:t xml:space="preserve">Table </w:t>
            </w:r>
            <w:r w:rsidR="006704CA">
              <w:rPr>
                <w:noProof/>
              </w:rPr>
              <w:t>39</w:t>
            </w:r>
            <w:r w:rsidR="006704CA">
              <w:t>.</w:t>
            </w:r>
            <w:r w:rsidR="006704CA">
              <w:rPr>
                <w:noProof/>
              </w:rPr>
              <w:t>1</w:t>
            </w:r>
            <w:r w:rsidRPr="00DE6E8A">
              <w:fldChar w:fldCharType="end"/>
            </w:r>
            <w:r>
              <w:t xml:space="preserve"> lists the eligible products that may be installed. Each type of upgrade is known as a scenario. Each scenario has its own method for determining GHG equivalent reduction.</w:t>
            </w:r>
          </w:p>
        </w:tc>
      </w:tr>
    </w:tbl>
    <w:p w14:paraId="09B5AD8C" w14:textId="48EFFE0C" w:rsidR="00191812" w:rsidRPr="00DE6E8A" w:rsidRDefault="00191812" w:rsidP="00191812">
      <w:pPr>
        <w:pStyle w:val="Caption"/>
      </w:pPr>
      <w:bookmarkStart w:id="1147" w:name="_Toc503972588"/>
      <w:bookmarkStart w:id="1148" w:name="_Ref504388331"/>
      <w:bookmarkStart w:id="1149" w:name="_Toc504390903"/>
      <w:bookmarkStart w:id="1150" w:name="_Toc509321643"/>
      <w:bookmarkStart w:id="1151" w:name="_Toc52261468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1147"/>
      <w:bookmarkEnd w:id="1148"/>
      <w:r w:rsidRPr="00DE6E8A">
        <w:t xml:space="preserve"> – Eligible </w:t>
      </w:r>
      <w:r w:rsidR="00D07E29">
        <w:t xml:space="preserve">electronic </w:t>
      </w:r>
      <w:r w:rsidRPr="00DE6E8A">
        <w:t xml:space="preserve">gas/air ratio control </w:t>
      </w:r>
      <w:bookmarkEnd w:id="1149"/>
      <w:r w:rsidRPr="00DE6E8A">
        <w:t>scenarios</w:t>
      </w:r>
      <w:bookmarkEnd w:id="1150"/>
      <w:bookmarkEnd w:id="1151"/>
    </w:p>
    <w:tbl>
      <w:tblPr>
        <w:tblStyle w:val="TableGrid"/>
        <w:tblW w:w="5000" w:type="pct"/>
        <w:tblLook w:val="04A0" w:firstRow="1" w:lastRow="0" w:firstColumn="1" w:lastColumn="0" w:noHBand="0" w:noVBand="1"/>
      </w:tblPr>
      <w:tblGrid>
        <w:gridCol w:w="1121"/>
        <w:gridCol w:w="1118"/>
        <w:gridCol w:w="1910"/>
        <w:gridCol w:w="4380"/>
        <w:gridCol w:w="1110"/>
      </w:tblGrid>
      <w:tr w:rsidR="00191812" w:rsidRPr="00DE6E8A" w14:paraId="386B2D87" w14:textId="77777777" w:rsidTr="0019181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81" w:type="pct"/>
          </w:tcPr>
          <w:p w14:paraId="19CF7D99" w14:textId="5A117298" w:rsidR="00191812" w:rsidRPr="00DE6E8A" w:rsidRDefault="00531379" w:rsidP="00191812">
            <w:pPr>
              <w:pStyle w:val="TableHeadingLeft"/>
            </w:pPr>
            <w:r>
              <w:t>Product category</w:t>
            </w:r>
            <w:r w:rsidR="00191812" w:rsidRPr="00DE6E8A">
              <w:t xml:space="preserve"> number</w:t>
            </w:r>
          </w:p>
        </w:tc>
        <w:tc>
          <w:tcPr>
            <w:tcW w:w="580" w:type="pct"/>
          </w:tcPr>
          <w:p w14:paraId="481210BA"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91" w:type="pct"/>
          </w:tcPr>
          <w:p w14:paraId="7818879C" w14:textId="71F621BD"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272" w:type="pct"/>
          </w:tcPr>
          <w:p w14:paraId="601755EB" w14:textId="7B2C415D" w:rsidR="00191812" w:rsidRPr="00BE59DE" w:rsidRDefault="003A50E6"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BE59DE">
              <w:rPr>
                <w:color w:val="FFFFFF" w:themeColor="background1"/>
              </w:rPr>
              <w:t>P</w:t>
            </w:r>
            <w:r w:rsidR="00ED3F81" w:rsidRPr="00BE59DE">
              <w:rPr>
                <w:color w:val="FFFFFF" w:themeColor="background1"/>
              </w:rPr>
              <w:t>roduct</w:t>
            </w:r>
            <w:r w:rsidRPr="00BE59DE">
              <w:rPr>
                <w:color w:val="FFFFFF" w:themeColor="background1"/>
              </w:rPr>
              <w:t xml:space="preserve"> / installation</w:t>
            </w:r>
            <w:r w:rsidR="00ED3F81" w:rsidRPr="00BE59DE">
              <w:rPr>
                <w:color w:val="FFFFFF" w:themeColor="background1"/>
              </w:rPr>
              <w:t xml:space="preserve"> requirements</w:t>
            </w:r>
            <w:r w:rsidR="00C74E9E" w:rsidRPr="00BE59DE">
              <w:rPr>
                <w:rStyle w:val="FootnoteReference"/>
                <w:color w:val="FFFFFF" w:themeColor="background1"/>
              </w:rPr>
              <w:footnoteReference w:id="92"/>
            </w:r>
          </w:p>
        </w:tc>
        <w:tc>
          <w:tcPr>
            <w:tcW w:w="577" w:type="pct"/>
          </w:tcPr>
          <w:p w14:paraId="7A48081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730C72B9" w14:textId="77777777" w:rsidTr="00191812">
        <w:tc>
          <w:tcPr>
            <w:tcW w:w="581" w:type="pct"/>
          </w:tcPr>
          <w:p w14:paraId="02BE5F80" w14:textId="77777777" w:rsidR="00191812" w:rsidRPr="00DE6E8A" w:rsidRDefault="00191812" w:rsidP="00191812">
            <w:pPr>
              <w:pStyle w:val="TableTextLeft"/>
            </w:pPr>
            <w:r w:rsidRPr="00DE6E8A">
              <w:t>39A</w:t>
            </w:r>
          </w:p>
        </w:tc>
        <w:tc>
          <w:tcPr>
            <w:tcW w:w="580" w:type="pct"/>
          </w:tcPr>
          <w:p w14:paraId="5C62619A" w14:textId="77777777" w:rsidR="00191812" w:rsidRPr="00DE6E8A" w:rsidRDefault="00191812" w:rsidP="00191812">
            <w:pPr>
              <w:pStyle w:val="TableTextLeft"/>
            </w:pPr>
            <w:r w:rsidRPr="00DE6E8A">
              <w:t>39A</w:t>
            </w:r>
          </w:p>
        </w:tc>
        <w:tc>
          <w:tcPr>
            <w:tcW w:w="991" w:type="pct"/>
          </w:tcPr>
          <w:p w14:paraId="45474250" w14:textId="6876E797" w:rsidR="00191812" w:rsidRPr="00DE6E8A" w:rsidRDefault="00191812" w:rsidP="00191812">
            <w:pPr>
              <w:pStyle w:val="TableTextLeft"/>
            </w:pPr>
            <w:r w:rsidRPr="00DE6E8A">
              <w:t>None</w:t>
            </w:r>
          </w:p>
        </w:tc>
        <w:tc>
          <w:tcPr>
            <w:tcW w:w="2272" w:type="pct"/>
          </w:tcPr>
          <w:p w14:paraId="7D1173E8" w14:textId="0C95E664" w:rsidR="00191812" w:rsidRPr="00BE59DE" w:rsidRDefault="00D42AEC" w:rsidP="007C3436">
            <w:pPr>
              <w:pStyle w:val="ListBullet"/>
              <w:numPr>
                <w:ilvl w:val="0"/>
                <w:numId w:val="0"/>
              </w:numPr>
              <w:ind w:left="113"/>
            </w:pPr>
            <w:r w:rsidRPr="00BE59DE">
              <w:t xml:space="preserve">Installing on the burner of a </w:t>
            </w:r>
            <w:r w:rsidR="00E66A34" w:rsidRPr="00BE59DE">
              <w:t>Type B appli</w:t>
            </w:r>
            <w:r w:rsidR="0027692C" w:rsidRPr="00BE59DE">
              <w:t xml:space="preserve">ance that is </w:t>
            </w:r>
            <w:r w:rsidR="00AA1ADC" w:rsidRPr="00BE59DE">
              <w:t xml:space="preserve">a </w:t>
            </w:r>
            <w:r w:rsidRPr="00BE59DE">
              <w:t>gas-fired steam boiler</w:t>
            </w:r>
            <w:r w:rsidR="00E66A34" w:rsidRPr="00BE59DE">
              <w:t>, gas-fired hot water boiler or gas-fired water heater</w:t>
            </w:r>
            <w:r w:rsidR="007C3436">
              <w:t xml:space="preserve"> </w:t>
            </w:r>
            <w:r w:rsidR="003D2FF2" w:rsidRPr="00BE59DE">
              <w:t>a</w:t>
            </w:r>
            <w:r w:rsidR="001C605F" w:rsidRPr="00BE59DE">
              <w:t>n electronic</w:t>
            </w:r>
            <w:r w:rsidR="00191812" w:rsidRPr="00BE59DE">
              <w:t xml:space="preserve"> gas/air ratio control that</w:t>
            </w:r>
            <w:r w:rsidR="00042D02" w:rsidRPr="00BE59DE">
              <w:t xml:space="preserve"> </w:t>
            </w:r>
            <w:r w:rsidR="001C605F" w:rsidRPr="00BE59DE">
              <w:t xml:space="preserve">is </w:t>
            </w:r>
            <w:r w:rsidR="00042D02" w:rsidRPr="00BE59DE">
              <w:t xml:space="preserve">designed to be </w:t>
            </w:r>
            <w:r w:rsidR="001C605F" w:rsidRPr="00BE59DE">
              <w:t>ins</w:t>
            </w:r>
            <w:r w:rsidR="00476847" w:rsidRPr="00BE59DE">
              <w:t xml:space="preserve">talled on a burner of a </w:t>
            </w:r>
            <w:r w:rsidR="001C605F" w:rsidRPr="00BE59DE">
              <w:t xml:space="preserve">gas-fired </w:t>
            </w:r>
            <w:r w:rsidR="00042D02" w:rsidRPr="00BE59DE">
              <w:t>stream</w:t>
            </w:r>
            <w:r w:rsidR="001C605F" w:rsidRPr="00BE59DE">
              <w:t xml:space="preserve"> boiler, gas-fired water boiler or gas-fired water heater</w:t>
            </w:r>
            <w:r w:rsidR="0048258C" w:rsidRPr="00BE59DE">
              <w:t xml:space="preserve"> that is </w:t>
            </w:r>
            <w:r w:rsidR="00571EB0" w:rsidRPr="00BE59DE">
              <w:t xml:space="preserve">a </w:t>
            </w:r>
            <w:r w:rsidR="0048258C" w:rsidRPr="00BE59DE">
              <w:t>Type B appliance as part of the burner’s gas/air ratio control system.</w:t>
            </w:r>
          </w:p>
        </w:tc>
        <w:tc>
          <w:tcPr>
            <w:tcW w:w="577" w:type="pct"/>
          </w:tcPr>
          <w:p w14:paraId="219883FE" w14:textId="77777777" w:rsidR="00191812" w:rsidRPr="00DE6E8A" w:rsidRDefault="00191812" w:rsidP="00191812">
            <w:pPr>
              <w:pStyle w:val="TableTextLeft"/>
            </w:pPr>
            <w:r w:rsidRPr="00DE6E8A">
              <w:t>N/A</w:t>
            </w:r>
          </w:p>
        </w:tc>
      </w:tr>
    </w:tbl>
    <w:p w14:paraId="3F9A200A" w14:textId="77777777" w:rsidR="00191812" w:rsidRPr="00DE6E8A" w:rsidRDefault="00191812" w:rsidP="00191812">
      <w:pPr>
        <w:pStyle w:val="BodyText"/>
      </w:pPr>
    </w:p>
    <w:p w14:paraId="16CBEACA" w14:textId="46C8BC21" w:rsidR="00191812" w:rsidRPr="001C1455" w:rsidRDefault="008677CC" w:rsidP="001C1455">
      <w:pPr>
        <w:pStyle w:val="Heading3"/>
        <w:rPr>
          <w:i/>
          <w:sz w:val="24"/>
          <w:szCs w:val="24"/>
        </w:rPr>
      </w:pPr>
      <w:bookmarkStart w:id="1153" w:name="_Toc132192966"/>
      <w:r w:rsidRPr="001C1455">
        <w:rPr>
          <w:i/>
          <w:sz w:val="24"/>
          <w:szCs w:val="24"/>
        </w:rPr>
        <w:t>Specified Minimum Energy Efficiency</w:t>
      </w:r>
      <w:bookmarkEnd w:id="1153"/>
    </w:p>
    <w:p w14:paraId="27FB01FB" w14:textId="74295860" w:rsidR="00191812" w:rsidRDefault="00191812" w:rsidP="00191812">
      <w:pPr>
        <w:pStyle w:val="BodyText"/>
      </w:pPr>
      <w:r w:rsidRPr="00DE6E8A">
        <w:t xml:space="preserve">There are no further requirements that must be specified for the installed </w:t>
      </w:r>
      <w:r w:rsidR="00531379">
        <w:t>product</w:t>
      </w:r>
      <w:r w:rsidRPr="00DE6E8A">
        <w:t>.</w:t>
      </w:r>
    </w:p>
    <w:p w14:paraId="713054B5" w14:textId="77777777" w:rsidR="00D6153B" w:rsidRDefault="00D6153B" w:rsidP="00191812">
      <w:pPr>
        <w:pStyle w:val="BodyText"/>
      </w:pPr>
    </w:p>
    <w:p w14:paraId="7DC6446B" w14:textId="77777777" w:rsidR="00927EF5" w:rsidRPr="001C1455" w:rsidRDefault="00927EF5" w:rsidP="00927EF5">
      <w:pPr>
        <w:pStyle w:val="Heading3"/>
        <w:rPr>
          <w:i/>
          <w:sz w:val="24"/>
          <w:szCs w:val="24"/>
        </w:rPr>
      </w:pPr>
      <w:bookmarkStart w:id="1154" w:name="_Toc132192967"/>
      <w:r w:rsidRPr="001C1455">
        <w:rPr>
          <w:i/>
          <w:sz w:val="24"/>
          <w:szCs w:val="24"/>
        </w:rPr>
        <w:t>Other specified matters</w:t>
      </w:r>
      <w:bookmarkEnd w:id="1154"/>
    </w:p>
    <w:p w14:paraId="2ADB27DC" w14:textId="07A54D9B" w:rsidR="00927EF5" w:rsidRDefault="00927EF5" w:rsidP="00927EF5">
      <w:pPr>
        <w:pStyle w:val="BodyText"/>
      </w:pPr>
      <w:r>
        <w:t>None.</w:t>
      </w:r>
    </w:p>
    <w:p w14:paraId="45689970" w14:textId="0F7986D8" w:rsidR="00D6153B" w:rsidRPr="00826B3C" w:rsidRDefault="00826B3C" w:rsidP="00826B3C">
      <w:pPr>
        <w:rPr>
          <w:rFonts w:cs="Times New Roman"/>
          <w:lang w:eastAsia="en-US"/>
        </w:rPr>
      </w:pPr>
      <w:r>
        <w:br w:type="page"/>
      </w:r>
    </w:p>
    <w:p w14:paraId="6387AF4E" w14:textId="2E0B896F" w:rsidR="00191812" w:rsidRPr="001C1455" w:rsidRDefault="00191812" w:rsidP="001C1455">
      <w:pPr>
        <w:pStyle w:val="Heading3"/>
        <w:rPr>
          <w:i/>
          <w:sz w:val="24"/>
          <w:szCs w:val="24"/>
        </w:rPr>
      </w:pPr>
      <w:bookmarkStart w:id="1155" w:name="_Toc506196614"/>
      <w:bookmarkStart w:id="1156" w:name="_Toc509321282"/>
      <w:bookmarkStart w:id="1157" w:name="_Toc132192968"/>
      <w:r w:rsidRPr="001C1455">
        <w:rPr>
          <w:i/>
          <w:sz w:val="24"/>
          <w:szCs w:val="24"/>
        </w:rPr>
        <w:t>Method for Determining GHG Equivalent Reduction</w:t>
      </w:r>
      <w:bookmarkEnd w:id="1155"/>
      <w:bookmarkEnd w:id="1156"/>
      <w:bookmarkEnd w:id="1157"/>
    </w:p>
    <w:tbl>
      <w:tblPr>
        <w:tblStyle w:val="PullOutBoxTable"/>
        <w:tblW w:w="5000" w:type="pct"/>
        <w:tblLook w:val="0600" w:firstRow="0" w:lastRow="0" w:firstColumn="0" w:lastColumn="0" w:noHBand="1" w:noVBand="1"/>
      </w:tblPr>
      <w:tblGrid>
        <w:gridCol w:w="9629"/>
      </w:tblGrid>
      <w:tr w:rsidR="00982D79" w14:paraId="036C3106" w14:textId="77777777" w:rsidTr="00982D79">
        <w:tc>
          <w:tcPr>
            <w:tcW w:w="5000" w:type="pct"/>
            <w:tcBorders>
              <w:top w:val="single" w:sz="4" w:space="0" w:color="0072CE" w:themeColor="text2"/>
              <w:bottom w:val="single" w:sz="4" w:space="0" w:color="0072CE" w:themeColor="text2"/>
            </w:tcBorders>
            <w:shd w:val="clear" w:color="auto" w:fill="E5F1FA" w:themeFill="light2"/>
          </w:tcPr>
          <w:p w14:paraId="056B60C6" w14:textId="7720C646" w:rsidR="00982D79" w:rsidRPr="00982D79" w:rsidRDefault="00982D79" w:rsidP="00982D79">
            <w:pPr>
              <w:pStyle w:val="PullOutBoxBodyText"/>
              <w:rPr>
                <w:b/>
              </w:rPr>
            </w:pPr>
            <w:r w:rsidRPr="00982D79">
              <w:rPr>
                <w:b/>
              </w:rPr>
              <w:t>Scenario 39A: Installing a</w:t>
            </w:r>
            <w:r w:rsidR="00150E5E">
              <w:rPr>
                <w:b/>
              </w:rPr>
              <w:t>n electronic</w:t>
            </w:r>
            <w:r w:rsidRPr="00982D79">
              <w:rPr>
                <w:b/>
              </w:rPr>
              <w:t xml:space="preserve"> gas/air ratio control</w:t>
            </w:r>
          </w:p>
        </w:tc>
      </w:tr>
    </w:tbl>
    <w:p w14:paraId="7EB5C528" w14:textId="78ABAB3A" w:rsidR="00191812" w:rsidRPr="00DE6E8A" w:rsidRDefault="00191812" w:rsidP="00670F40">
      <w:pPr>
        <w:pStyle w:val="BodyText"/>
      </w:pPr>
      <w:r w:rsidRPr="00DE6E8A">
        <w:t xml:space="preserve">The GHG equivalent emissions reduction for each scenario is given by </w:t>
      </w:r>
      <w:r w:rsidRPr="00DE6E8A">
        <w:fldChar w:fldCharType="begin"/>
      </w:r>
      <w:r w:rsidRPr="00DE6E8A">
        <w:instrText xml:space="preserve"> REF _Ref504388438 \h </w:instrText>
      </w:r>
      <w:r w:rsidR="00670F40">
        <w:instrText xml:space="preserve"> \* MERGEFORMAT </w:instrText>
      </w:r>
      <w:r w:rsidRPr="00DE6E8A">
        <w:fldChar w:fldCharType="separate"/>
      </w:r>
      <w:r w:rsidR="006704CA" w:rsidRPr="00DE6E8A">
        <w:t xml:space="preserve">Equation </w:t>
      </w:r>
      <w:r w:rsidR="006704CA">
        <w:rPr>
          <w:noProof/>
        </w:rPr>
        <w:t>39.1</w:t>
      </w:r>
      <w:r w:rsidRPr="00DE6E8A">
        <w:fldChar w:fldCharType="end"/>
      </w:r>
      <w:r w:rsidRPr="00DE6E8A">
        <w:t xml:space="preserve">, using the variables listed in </w:t>
      </w:r>
      <w:r w:rsidR="00670F40">
        <w:fldChar w:fldCharType="begin"/>
      </w:r>
      <w:r w:rsidR="00670F40">
        <w:instrText xml:space="preserve"> REF _Ref523468587 \h </w:instrText>
      </w:r>
      <w:r w:rsidR="00670F40">
        <w:fldChar w:fldCharType="separate"/>
      </w:r>
      <w:r w:rsidR="006704CA" w:rsidRPr="00DE6E8A">
        <w:t xml:space="preserve">Table </w:t>
      </w:r>
      <w:r w:rsidR="006704CA">
        <w:rPr>
          <w:noProof/>
        </w:rPr>
        <w:t>39</w:t>
      </w:r>
      <w:r w:rsidR="006704CA">
        <w:t>.</w:t>
      </w:r>
      <w:r w:rsidR="006704CA">
        <w:rPr>
          <w:noProof/>
        </w:rPr>
        <w:t>2</w:t>
      </w:r>
      <w:r w:rsidR="00670F40">
        <w:fldChar w:fldCharType="end"/>
      </w:r>
      <w:r w:rsidR="00670F40">
        <w:t xml:space="preserve">.  </w:t>
      </w:r>
    </w:p>
    <w:p w14:paraId="6C6A96F0" w14:textId="6B3E019C" w:rsidR="00191812" w:rsidRPr="00DE6E8A" w:rsidRDefault="00191812" w:rsidP="00191812">
      <w:pPr>
        <w:pStyle w:val="Caption"/>
      </w:pPr>
      <w:bookmarkStart w:id="1158" w:name="_Toc503972765"/>
      <w:bookmarkStart w:id="1159" w:name="_Ref504388438"/>
      <w:bookmarkStart w:id="1160" w:name="_Toc522614765"/>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39</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1158"/>
      <w:bookmarkEnd w:id="1159"/>
      <w:r w:rsidRPr="00DE6E8A">
        <w:t xml:space="preserve"> – GHG equivalent emissions reduction calculation for Scenario 39A</w:t>
      </w:r>
      <w:bookmarkEnd w:id="116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764EA513"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02D5625" w14:textId="7513C68D"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2D58E5E7" w14:textId="04C76912" w:rsidR="00D07E29" w:rsidRDefault="00D07E29">
      <w:pPr>
        <w:rPr>
          <w:b/>
          <w:bCs/>
          <w:sz w:val="16"/>
        </w:rPr>
      </w:pPr>
      <w:bookmarkStart w:id="1161" w:name="_Toc503972589"/>
      <w:bookmarkStart w:id="1162" w:name="_Ref504388418"/>
      <w:bookmarkStart w:id="1163" w:name="_Toc504390904"/>
      <w:bookmarkStart w:id="1164" w:name="_Toc509321644"/>
      <w:bookmarkStart w:id="1165" w:name="_Toc522614690"/>
    </w:p>
    <w:p w14:paraId="5970D5EE" w14:textId="6A3ADEEE" w:rsidR="00191812" w:rsidRPr="00DE6E8A" w:rsidRDefault="00191812" w:rsidP="00191812">
      <w:pPr>
        <w:pStyle w:val="Caption"/>
      </w:pPr>
      <w:bookmarkStart w:id="1166" w:name="_Ref52346858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39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1161"/>
      <w:bookmarkEnd w:id="1162"/>
      <w:bookmarkEnd w:id="1166"/>
      <w:r w:rsidRPr="00DE6E8A">
        <w:t xml:space="preserve"> – GHG equivalent emissions reduction variables for Scenario 39A</w:t>
      </w:r>
      <w:bookmarkEnd w:id="1163"/>
      <w:bookmarkEnd w:id="1164"/>
      <w:bookmarkEnd w:id="116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16"/>
        <w:gridCol w:w="5081"/>
        <w:gridCol w:w="3122"/>
      </w:tblGrid>
      <w:tr w:rsidR="00191812" w:rsidRPr="003046E8" w14:paraId="69C72CB8"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6" w:type="pct"/>
            <w:shd w:val="clear" w:color="auto" w:fill="E5F1FA" w:themeFill="light2"/>
          </w:tcPr>
          <w:p w14:paraId="58CBF09D" w14:textId="77777777" w:rsidR="00191812" w:rsidRPr="003046E8" w:rsidRDefault="00191812" w:rsidP="003046E8">
            <w:pPr>
              <w:pStyle w:val="TableTextLeft"/>
              <w:rPr>
                <w:b/>
              </w:rPr>
            </w:pPr>
            <w:r w:rsidRPr="003046E8">
              <w:rPr>
                <w:b/>
              </w:rPr>
              <w:t>Input type</w:t>
            </w:r>
          </w:p>
        </w:tc>
        <w:tc>
          <w:tcPr>
            <w:tcW w:w="2641" w:type="pct"/>
            <w:shd w:val="clear" w:color="auto" w:fill="E5F1FA" w:themeFill="light2"/>
          </w:tcPr>
          <w:p w14:paraId="22DA991E"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623" w:type="pct"/>
            <w:shd w:val="clear" w:color="auto" w:fill="E5F1FA" w:themeFill="light2"/>
          </w:tcPr>
          <w:p w14:paraId="3730E4D2"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502BBF1C" w14:textId="77777777" w:rsidTr="00F4676B">
        <w:tc>
          <w:tcPr>
            <w:tcW w:w="736" w:type="pct"/>
            <w:vMerge w:val="restart"/>
          </w:tcPr>
          <w:p w14:paraId="190B8648" w14:textId="77777777" w:rsidR="00191812" w:rsidRPr="00DE6E8A" w:rsidRDefault="00191812" w:rsidP="00191812">
            <w:pPr>
              <w:pStyle w:val="TableTextLeft"/>
            </w:pPr>
            <w:r w:rsidRPr="00DE6E8A">
              <w:t>Consumption</w:t>
            </w:r>
          </w:p>
        </w:tc>
        <w:tc>
          <w:tcPr>
            <w:tcW w:w="2641" w:type="pct"/>
          </w:tcPr>
          <w:p w14:paraId="6A2B4029" w14:textId="77777777" w:rsidR="00191812" w:rsidRPr="00DE6E8A" w:rsidRDefault="00191812" w:rsidP="00191812">
            <w:pPr>
              <w:pStyle w:val="TableTextLeft"/>
            </w:pPr>
            <w:r w:rsidRPr="00DE6E8A">
              <w:t>Nominal gas consumption of the boiler or heater on which the product is installed is less than 11,400 MJ/h</w:t>
            </w:r>
          </w:p>
        </w:tc>
        <w:tc>
          <w:tcPr>
            <w:tcW w:w="1623" w:type="pct"/>
          </w:tcPr>
          <w:p w14:paraId="18495417" w14:textId="77777777" w:rsidR="00191812" w:rsidRPr="00DE6E8A" w:rsidRDefault="00191812" w:rsidP="00191812">
            <w:pPr>
              <w:pStyle w:val="TableTextLeft"/>
              <w:rPr>
                <w:rFonts w:eastAsiaTheme="minorEastAsia"/>
              </w:rPr>
            </w:pPr>
            <w:r w:rsidRPr="00DE6E8A">
              <w:t>the nominal gas consumption (MJ/h) of that steam boiler, water boiler or water heater</w:t>
            </w:r>
          </w:p>
        </w:tc>
      </w:tr>
      <w:tr w:rsidR="00191812" w:rsidRPr="00DE6E8A" w14:paraId="1CDD9564" w14:textId="77777777" w:rsidTr="00F4676B">
        <w:tc>
          <w:tcPr>
            <w:tcW w:w="736" w:type="pct"/>
            <w:vMerge/>
          </w:tcPr>
          <w:p w14:paraId="394F7D53" w14:textId="77777777" w:rsidR="00191812" w:rsidRPr="00DE6E8A" w:rsidRDefault="00191812" w:rsidP="00191812">
            <w:pPr>
              <w:pStyle w:val="BodyText"/>
            </w:pPr>
          </w:p>
        </w:tc>
        <w:tc>
          <w:tcPr>
            <w:tcW w:w="2641" w:type="pct"/>
          </w:tcPr>
          <w:p w14:paraId="39879F10" w14:textId="77777777" w:rsidR="00191812" w:rsidRPr="00DE6E8A" w:rsidRDefault="00191812" w:rsidP="00191812">
            <w:pPr>
              <w:pStyle w:val="TableTextLeft"/>
              <w:rPr>
                <w:rFonts w:eastAsiaTheme="minorEastAsia"/>
              </w:rPr>
            </w:pPr>
            <w:r w:rsidRPr="00DE6E8A">
              <w:t>Nominal gas consumption of the boiler or heater on which the product is installed is at least 11,400 MJ/h</w:t>
            </w:r>
          </w:p>
        </w:tc>
        <w:tc>
          <w:tcPr>
            <w:tcW w:w="1623" w:type="pct"/>
          </w:tcPr>
          <w:p w14:paraId="22EDEE59" w14:textId="77777777" w:rsidR="00191812" w:rsidRPr="00DE6E8A" w:rsidRDefault="00191812" w:rsidP="00191812">
            <w:pPr>
              <w:pStyle w:val="TableTextLeft"/>
              <w:rPr>
                <w:rFonts w:eastAsiaTheme="minorEastAsia"/>
              </w:rPr>
            </w:pPr>
            <w:r w:rsidRPr="00DE6E8A">
              <w:t>11,400</w:t>
            </w:r>
          </w:p>
        </w:tc>
      </w:tr>
      <w:tr w:rsidR="00FB5B12" w:rsidRPr="00DE6E8A" w14:paraId="0DEB19EA" w14:textId="77777777" w:rsidTr="00FB5B12">
        <w:trPr>
          <w:trHeight w:val="307"/>
        </w:trPr>
        <w:tc>
          <w:tcPr>
            <w:tcW w:w="736" w:type="pct"/>
          </w:tcPr>
          <w:p w14:paraId="7BB8D49F" w14:textId="77777777" w:rsidR="00FB5B12" w:rsidRPr="00DE6E8A" w:rsidRDefault="00FB5B12" w:rsidP="00191812">
            <w:pPr>
              <w:pStyle w:val="TableTextLeft"/>
            </w:pPr>
            <w:r w:rsidRPr="00DE6E8A">
              <w:t>DEI</w:t>
            </w:r>
          </w:p>
        </w:tc>
        <w:tc>
          <w:tcPr>
            <w:tcW w:w="2641" w:type="pct"/>
          </w:tcPr>
          <w:p w14:paraId="7CC1D9E9" w14:textId="191E6DBE" w:rsidR="00FB5B12" w:rsidRPr="00DE6E8A" w:rsidRDefault="00FB5B12" w:rsidP="00191812">
            <w:pPr>
              <w:pStyle w:val="TableTextLeft"/>
            </w:pPr>
            <w:r>
              <w:t>In every instance</w:t>
            </w:r>
          </w:p>
        </w:tc>
        <w:tc>
          <w:tcPr>
            <w:tcW w:w="1623" w:type="pct"/>
          </w:tcPr>
          <w:p w14:paraId="33D1AD1E" w14:textId="09BB00FE" w:rsidR="00FB5B12" w:rsidRPr="00FB5B12" w:rsidRDefault="00FB5B12" w:rsidP="00FB5B12">
            <w:pPr>
              <w:pStyle w:val="TableTextLeft"/>
            </w:pPr>
            <m:oMathPara>
              <m:oMathParaPr>
                <m:jc m:val="left"/>
              </m:oMathParaPr>
              <m:oMath>
                <m:r>
                  <w:rPr>
                    <w:rFonts w:ascii="Cambria Math" w:hAnsi="Cambria Math"/>
                  </w:rPr>
                  <m:t xml:space="preserve">0.65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191812" w:rsidRPr="00DE6E8A" w14:paraId="0B3C1095" w14:textId="77777777" w:rsidTr="00F4676B">
        <w:tc>
          <w:tcPr>
            <w:tcW w:w="736" w:type="pct"/>
          </w:tcPr>
          <w:p w14:paraId="550EB0BA" w14:textId="77777777" w:rsidR="00191812" w:rsidRPr="00DE6E8A" w:rsidRDefault="00191812" w:rsidP="00191812">
            <w:pPr>
              <w:pStyle w:val="TableTextLeft"/>
            </w:pPr>
            <w:r w:rsidRPr="00DE6E8A">
              <w:t xml:space="preserve">LUF </w:t>
            </w:r>
          </w:p>
        </w:tc>
        <w:tc>
          <w:tcPr>
            <w:tcW w:w="2641" w:type="pct"/>
          </w:tcPr>
          <w:p w14:paraId="2F9EC296" w14:textId="77777777" w:rsidR="00191812" w:rsidRPr="00DE6E8A" w:rsidRDefault="00191812" w:rsidP="00191812">
            <w:pPr>
              <w:pStyle w:val="TableTextLeft"/>
            </w:pPr>
            <w:r w:rsidRPr="00DE6E8A">
              <w:t>In every instance</w:t>
            </w:r>
          </w:p>
        </w:tc>
        <w:tc>
          <w:tcPr>
            <w:tcW w:w="1623" w:type="pct"/>
          </w:tcPr>
          <w:p w14:paraId="789BC75C" w14:textId="77777777" w:rsidR="00191812" w:rsidRPr="00DE6E8A" w:rsidRDefault="00191812" w:rsidP="00191812">
            <w:pPr>
              <w:pStyle w:val="TableTextLeft"/>
            </w:pPr>
            <w:r w:rsidRPr="00DE6E8A">
              <w:t>0.206</w:t>
            </w:r>
          </w:p>
        </w:tc>
      </w:tr>
      <w:tr w:rsidR="00191812" w:rsidRPr="00DE6E8A" w14:paraId="7A0C6799" w14:textId="77777777" w:rsidTr="00F4676B">
        <w:tc>
          <w:tcPr>
            <w:tcW w:w="736" w:type="pct"/>
          </w:tcPr>
          <w:p w14:paraId="1A54D6DC" w14:textId="77777777" w:rsidR="00191812" w:rsidRPr="00DE6E8A" w:rsidRDefault="00191812" w:rsidP="00191812">
            <w:pPr>
              <w:pStyle w:val="TableTextLeft"/>
            </w:pPr>
            <w:r w:rsidRPr="00DE6E8A">
              <w:t>Lifetime</w:t>
            </w:r>
          </w:p>
        </w:tc>
        <w:tc>
          <w:tcPr>
            <w:tcW w:w="2641" w:type="pct"/>
          </w:tcPr>
          <w:p w14:paraId="43C36846" w14:textId="77777777" w:rsidR="00191812" w:rsidRPr="00DE6E8A" w:rsidRDefault="00191812" w:rsidP="00191812">
            <w:pPr>
              <w:pStyle w:val="TableTextLeft"/>
            </w:pPr>
            <w:r w:rsidRPr="00DE6E8A">
              <w:t>In every instance</w:t>
            </w:r>
          </w:p>
        </w:tc>
        <w:tc>
          <w:tcPr>
            <w:tcW w:w="1623" w:type="pct"/>
          </w:tcPr>
          <w:p w14:paraId="3A8421AB" w14:textId="05139404" w:rsidR="00191812" w:rsidRPr="00DE6E8A" w:rsidRDefault="00FB5B12" w:rsidP="00191812">
            <w:pPr>
              <w:pStyle w:val="TableTextLeft"/>
            </w:pPr>
            <w:r>
              <w:t>2</w:t>
            </w:r>
            <w:r w:rsidR="00191812" w:rsidRPr="00DE6E8A">
              <w:t>0.00</w:t>
            </w:r>
          </w:p>
        </w:tc>
      </w:tr>
    </w:tbl>
    <w:p w14:paraId="48EF478D" w14:textId="77777777" w:rsidR="00191812" w:rsidRPr="00DE6E8A" w:rsidRDefault="00191812" w:rsidP="00191812">
      <w:pPr>
        <w:pStyle w:val="BodyText"/>
      </w:pPr>
    </w:p>
    <w:p w14:paraId="00487744" w14:textId="77777777" w:rsidR="00D434E4" w:rsidRDefault="00D434E4">
      <w:pPr>
        <w:rPr>
          <w:b/>
          <w:bCs/>
          <w:iCs/>
          <w:color w:val="0072CE" w:themeColor="text2"/>
          <w:kern w:val="20"/>
          <w:sz w:val="24"/>
          <w:szCs w:val="28"/>
        </w:rPr>
      </w:pPr>
      <w:bookmarkStart w:id="1167" w:name="_Toc506196615"/>
      <w:bookmarkStart w:id="1168" w:name="_Toc506216651"/>
      <w:bookmarkStart w:id="1169" w:name="_Toc509321283"/>
      <w:bookmarkStart w:id="1170" w:name="_Toc509321507"/>
      <w:r>
        <w:br w:type="page"/>
      </w:r>
    </w:p>
    <w:p w14:paraId="4962CA76" w14:textId="1AE10F54" w:rsidR="00CB2A87" w:rsidRPr="001D5E22" w:rsidRDefault="00CB2A87" w:rsidP="00186A5F">
      <w:pPr>
        <w:pStyle w:val="Heading2"/>
        <w:numPr>
          <w:ilvl w:val="0"/>
          <w:numId w:val="91"/>
        </w:numPr>
      </w:pPr>
      <w:bookmarkStart w:id="1171" w:name="_Toc132192969"/>
      <w:r w:rsidRPr="001D5E22">
        <w:t>Part 40</w:t>
      </w:r>
      <w:r w:rsidR="00D07E29" w:rsidRPr="001D5E22">
        <w:t xml:space="preserve"> Activity</w:t>
      </w:r>
      <w:r w:rsidRPr="001D5E22">
        <w:t xml:space="preserve">– </w:t>
      </w:r>
      <w:r w:rsidR="00150E5E" w:rsidRPr="001D5E22">
        <w:t>Combustion t</w:t>
      </w:r>
      <w:r w:rsidRPr="001D5E22">
        <w:t>rim</w:t>
      </w:r>
      <w:bookmarkEnd w:id="1171"/>
    </w:p>
    <w:p w14:paraId="4E0801B5" w14:textId="6BAE7FD6" w:rsidR="00CB2A87" w:rsidRPr="001C1455" w:rsidRDefault="005F1F80" w:rsidP="001C1455">
      <w:pPr>
        <w:pStyle w:val="Heading3"/>
        <w:rPr>
          <w:i/>
          <w:sz w:val="24"/>
          <w:szCs w:val="24"/>
        </w:rPr>
      </w:pPr>
      <w:bookmarkStart w:id="1172" w:name="_Toc132192970"/>
      <w:r>
        <w:rPr>
          <w:i/>
          <w:sz w:val="24"/>
          <w:szCs w:val="24"/>
        </w:rPr>
        <w:t>Activity description (Guidance)</w:t>
      </w:r>
      <w:bookmarkEnd w:id="1172"/>
    </w:p>
    <w:tbl>
      <w:tblPr>
        <w:tblStyle w:val="PullOutBoxTable"/>
        <w:tblW w:w="5000" w:type="pct"/>
        <w:tblLook w:val="0600" w:firstRow="0" w:lastRow="0" w:firstColumn="0" w:lastColumn="0" w:noHBand="1" w:noVBand="1"/>
      </w:tblPr>
      <w:tblGrid>
        <w:gridCol w:w="9629"/>
      </w:tblGrid>
      <w:tr w:rsidR="00CB2A87" w14:paraId="3445BEA7" w14:textId="77777777" w:rsidTr="0043694B">
        <w:tc>
          <w:tcPr>
            <w:tcW w:w="5000" w:type="pct"/>
            <w:tcBorders>
              <w:top w:val="single" w:sz="4" w:space="0" w:color="0072CE" w:themeColor="text2"/>
              <w:bottom w:val="single" w:sz="4" w:space="0" w:color="0072CE" w:themeColor="text2"/>
            </w:tcBorders>
            <w:shd w:val="clear" w:color="auto" w:fill="D3D3D3"/>
          </w:tcPr>
          <w:p w14:paraId="6FDAFC91" w14:textId="28448E8D" w:rsidR="00614556" w:rsidRDefault="00CB2A87" w:rsidP="00614556">
            <w:pPr>
              <w:pStyle w:val="PullOutBoxBodyText"/>
            </w:pPr>
            <w:bookmarkStart w:id="1173" w:name="_Hlk4160731"/>
            <w:r>
              <w:t>Part 40 of Schedule 2 of the Regulations prescribes the upgrade of gas boilers through installing a</w:t>
            </w:r>
            <w:r w:rsidR="00614556">
              <w:t xml:space="preserve"> combustion trim</w:t>
            </w:r>
            <w:r w:rsidR="00C366BF">
              <w:t xml:space="preserve"> system</w:t>
            </w:r>
            <w:r w:rsidR="00614556">
              <w:t xml:space="preserve"> in a</w:t>
            </w:r>
            <w:r>
              <w:t xml:space="preserve"> gas/air ratio control </w:t>
            </w:r>
            <w:r w:rsidR="00614556">
              <w:t xml:space="preserve">system </w:t>
            </w:r>
            <w:r>
              <w:t xml:space="preserve">as an eligible activity for the purposes of the </w:t>
            </w:r>
            <w:r w:rsidR="00D07E29">
              <w:br/>
            </w:r>
            <w:r>
              <w:t>Vic</w:t>
            </w:r>
            <w:r w:rsidR="00614556">
              <w:t>torian Energy Upgrades program.</w:t>
            </w:r>
          </w:p>
          <w:p w14:paraId="57174F30" w14:textId="5028AA63" w:rsidR="00CB2A87" w:rsidRDefault="0089241F" w:rsidP="00614556">
            <w:pPr>
              <w:pStyle w:val="PullOutBoxBodyText"/>
            </w:pPr>
            <w:r>
              <w:fldChar w:fldCharType="begin"/>
            </w:r>
            <w:r>
              <w:instrText xml:space="preserve"> REF _Ref522803845 \h </w:instrText>
            </w:r>
            <w:r>
              <w:fldChar w:fldCharType="separate"/>
            </w:r>
            <w:r w:rsidR="006704CA" w:rsidRPr="00DE6E8A">
              <w:t xml:space="preserve">Table </w:t>
            </w:r>
            <w:r w:rsidR="006704CA">
              <w:rPr>
                <w:noProof/>
              </w:rPr>
              <w:t>40</w:t>
            </w:r>
            <w:r w:rsidR="006704CA">
              <w:t>.</w:t>
            </w:r>
            <w:r w:rsidR="006704CA">
              <w:rPr>
                <w:noProof/>
              </w:rPr>
              <w:t>1</w:t>
            </w:r>
            <w:r>
              <w:fldChar w:fldCharType="end"/>
            </w:r>
            <w:r>
              <w:t xml:space="preserve"> </w:t>
            </w:r>
            <w:r w:rsidR="00CB2A87">
              <w:t>lists the eligible products that may be installed. Each type of upgrade is known as a scenario. Each scenario has its own method for determining GHG equivalent reduction.</w:t>
            </w:r>
            <w:bookmarkEnd w:id="1173"/>
          </w:p>
        </w:tc>
      </w:tr>
    </w:tbl>
    <w:p w14:paraId="72AFDAD1" w14:textId="5D5FC6D5" w:rsidR="00CB2A87" w:rsidRPr="00DE6E8A" w:rsidRDefault="00CB2A87" w:rsidP="00CB2A87">
      <w:pPr>
        <w:pStyle w:val="Caption"/>
      </w:pPr>
      <w:bookmarkStart w:id="1174" w:name="_Ref52280384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40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1174"/>
      <w:r w:rsidRPr="00DE6E8A">
        <w:t xml:space="preserve"> – Eligible </w:t>
      </w:r>
      <w:r w:rsidR="00614556">
        <w:t>combustion trim</w:t>
      </w:r>
      <w:r w:rsidRPr="00DE6E8A">
        <w:t xml:space="preserve"> scenarios</w:t>
      </w:r>
    </w:p>
    <w:tbl>
      <w:tblPr>
        <w:tblStyle w:val="TableGrid"/>
        <w:tblW w:w="5000" w:type="pct"/>
        <w:tblLook w:val="04A0" w:firstRow="1" w:lastRow="0" w:firstColumn="1" w:lastColumn="0" w:noHBand="0" w:noVBand="1"/>
      </w:tblPr>
      <w:tblGrid>
        <w:gridCol w:w="1308"/>
        <w:gridCol w:w="1319"/>
        <w:gridCol w:w="2373"/>
        <w:gridCol w:w="3239"/>
        <w:gridCol w:w="1400"/>
      </w:tblGrid>
      <w:tr w:rsidR="003A50E6" w:rsidRPr="00DE6E8A" w14:paraId="3070C196" w14:textId="77777777" w:rsidTr="00BE59D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78" w:type="pct"/>
          </w:tcPr>
          <w:p w14:paraId="5F6A6F12" w14:textId="77777777" w:rsidR="003A50E6" w:rsidRPr="00DE6E8A" w:rsidRDefault="003A50E6" w:rsidP="0043694B">
            <w:pPr>
              <w:pStyle w:val="TableHeadingLeft"/>
            </w:pPr>
            <w:r>
              <w:t>Product category</w:t>
            </w:r>
            <w:r w:rsidRPr="00DE6E8A">
              <w:t xml:space="preserve"> number</w:t>
            </w:r>
          </w:p>
        </w:tc>
        <w:tc>
          <w:tcPr>
            <w:tcW w:w="684" w:type="pct"/>
          </w:tcPr>
          <w:p w14:paraId="1133FC27" w14:textId="77777777" w:rsidR="003A50E6" w:rsidRPr="00DE6E8A" w:rsidRDefault="003A50E6" w:rsidP="0043694B">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231" w:type="pct"/>
          </w:tcPr>
          <w:p w14:paraId="125D2C41" w14:textId="47FEA96B" w:rsidR="003A50E6" w:rsidRPr="001C1455" w:rsidRDefault="003A50E6" w:rsidP="0043694B">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1680" w:type="pct"/>
          </w:tcPr>
          <w:p w14:paraId="1B77630D" w14:textId="3603BA81" w:rsidR="003A50E6" w:rsidRPr="00BE59DE" w:rsidRDefault="003A50E6" w:rsidP="0043694B">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BE59DE">
              <w:rPr>
                <w:color w:val="FFFFFF" w:themeColor="background1"/>
              </w:rPr>
              <w:t>Product / installation requirements</w:t>
            </w:r>
            <w:r w:rsidR="00614F02" w:rsidRPr="00614F02">
              <w:rPr>
                <w:rStyle w:val="FootnoteReference"/>
                <w:color w:val="FFFFFF" w:themeColor="background1"/>
              </w:rPr>
              <w:footnoteReference w:id="93"/>
            </w:r>
          </w:p>
        </w:tc>
        <w:tc>
          <w:tcPr>
            <w:tcW w:w="726" w:type="pct"/>
          </w:tcPr>
          <w:p w14:paraId="4E1FAE5B" w14:textId="77777777" w:rsidR="003A50E6" w:rsidRPr="00DE6E8A" w:rsidRDefault="003A50E6" w:rsidP="0043694B">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3A50E6" w:rsidRPr="00DE6E8A" w14:paraId="0983CF3A" w14:textId="77777777" w:rsidTr="00BE59DE">
        <w:tc>
          <w:tcPr>
            <w:tcW w:w="678" w:type="pct"/>
          </w:tcPr>
          <w:p w14:paraId="70BF59E0" w14:textId="1FBF5A3F" w:rsidR="003A50E6" w:rsidRPr="00DE6E8A" w:rsidRDefault="003A50E6" w:rsidP="0043694B">
            <w:pPr>
              <w:pStyle w:val="TableTextLeft"/>
            </w:pPr>
            <w:r>
              <w:t>40</w:t>
            </w:r>
            <w:r w:rsidRPr="00DE6E8A">
              <w:t>A</w:t>
            </w:r>
          </w:p>
        </w:tc>
        <w:tc>
          <w:tcPr>
            <w:tcW w:w="684" w:type="pct"/>
          </w:tcPr>
          <w:p w14:paraId="77E7E407" w14:textId="1F1608E7" w:rsidR="003A50E6" w:rsidRPr="00DE6E8A" w:rsidRDefault="003A50E6" w:rsidP="0043694B">
            <w:pPr>
              <w:pStyle w:val="TableTextLeft"/>
            </w:pPr>
            <w:r>
              <w:t>40</w:t>
            </w:r>
            <w:r w:rsidRPr="00DE6E8A">
              <w:t>A</w:t>
            </w:r>
          </w:p>
        </w:tc>
        <w:tc>
          <w:tcPr>
            <w:tcW w:w="1231" w:type="pct"/>
          </w:tcPr>
          <w:p w14:paraId="1623D1EA" w14:textId="77777777" w:rsidR="003A50E6" w:rsidRPr="00DE6E8A" w:rsidRDefault="003A50E6" w:rsidP="0043694B">
            <w:pPr>
              <w:pStyle w:val="TableTextLeft"/>
            </w:pPr>
            <w:r w:rsidRPr="00DE6E8A">
              <w:t>None</w:t>
            </w:r>
          </w:p>
        </w:tc>
        <w:tc>
          <w:tcPr>
            <w:tcW w:w="1680" w:type="pct"/>
          </w:tcPr>
          <w:p w14:paraId="7738AABD" w14:textId="2A5B9B4E" w:rsidR="003A50E6" w:rsidRPr="00BE59DE" w:rsidRDefault="003A50E6" w:rsidP="0043694B">
            <w:pPr>
              <w:pStyle w:val="TableTextLeft"/>
            </w:pPr>
            <w:r w:rsidRPr="00BE59DE">
              <w:t>Installing on a gas fired steam boiler, a gas-fired hot water boiler or gas-fired water heater that is a Type B appliance and has an electronic gas/air ratio control system capable of receiving a signal from a flue gas sensor for combustion trim purposes, a combustion trim system that:</w:t>
            </w:r>
          </w:p>
          <w:p w14:paraId="5F233912" w14:textId="77777777" w:rsidR="003A50E6" w:rsidRPr="00BE59DE" w:rsidRDefault="003A50E6" w:rsidP="00A4084A">
            <w:pPr>
              <w:pStyle w:val="TableTextLeft"/>
              <w:numPr>
                <w:ilvl w:val="0"/>
                <w:numId w:val="139"/>
              </w:numPr>
              <w:spacing w:before="6" w:after="6"/>
              <w:ind w:left="503" w:hanging="425"/>
            </w:pPr>
            <w:r w:rsidRPr="00BE59DE">
              <w:t>includes a flue gas sensor connected to a control panel, capable of sending a signal to a control damper on the burner air supply or variable speed drive on the fan motor; and</w:t>
            </w:r>
          </w:p>
          <w:p w14:paraId="655160C5" w14:textId="43B5D707" w:rsidR="003A50E6" w:rsidRPr="00BE59DE" w:rsidRDefault="003A50E6" w:rsidP="00A4084A">
            <w:pPr>
              <w:pStyle w:val="TableTextLeft"/>
              <w:numPr>
                <w:ilvl w:val="0"/>
                <w:numId w:val="139"/>
              </w:numPr>
              <w:spacing w:before="6" w:after="6"/>
              <w:ind w:left="503" w:hanging="425"/>
            </w:pPr>
            <w:r w:rsidRPr="00BE59DE">
              <w:t>is designed to be installed on a gas-fired steam boiler, gas fired water boiler or gas-fired water heater that has an electronic gas/air ratio control system capable of receiving a signal from a flue gas sensor for combustion trim purposes.</w:t>
            </w:r>
          </w:p>
        </w:tc>
        <w:tc>
          <w:tcPr>
            <w:tcW w:w="726" w:type="pct"/>
          </w:tcPr>
          <w:p w14:paraId="7DFA61B8" w14:textId="77777777" w:rsidR="003A50E6" w:rsidRPr="00DE6E8A" w:rsidRDefault="003A50E6" w:rsidP="0043694B">
            <w:pPr>
              <w:pStyle w:val="TableTextLeft"/>
            </w:pPr>
            <w:r w:rsidRPr="00DE6E8A">
              <w:t>N/A</w:t>
            </w:r>
          </w:p>
        </w:tc>
      </w:tr>
    </w:tbl>
    <w:p w14:paraId="20B18F75" w14:textId="77777777" w:rsidR="00CB2A87" w:rsidRPr="00DE6E8A" w:rsidRDefault="00CB2A87" w:rsidP="00CB2A87">
      <w:pPr>
        <w:pStyle w:val="BodyText"/>
      </w:pPr>
    </w:p>
    <w:p w14:paraId="56D9357F" w14:textId="77777777" w:rsidR="00CB2A87" w:rsidRPr="001C1455" w:rsidRDefault="00CB2A87" w:rsidP="001C1455">
      <w:pPr>
        <w:pStyle w:val="Heading3"/>
        <w:rPr>
          <w:i/>
          <w:sz w:val="24"/>
          <w:szCs w:val="24"/>
        </w:rPr>
      </w:pPr>
      <w:bookmarkStart w:id="1175" w:name="_Toc132192971"/>
      <w:r w:rsidRPr="001C1455">
        <w:rPr>
          <w:i/>
          <w:sz w:val="24"/>
          <w:szCs w:val="24"/>
        </w:rPr>
        <w:t>Specified Minimum Energy Efficiency</w:t>
      </w:r>
      <w:bookmarkEnd w:id="1175"/>
    </w:p>
    <w:p w14:paraId="65E6399A" w14:textId="77777777" w:rsidR="00CB2A87" w:rsidRDefault="00CB2A87" w:rsidP="00CB2A87">
      <w:pPr>
        <w:pStyle w:val="BodyText"/>
      </w:pPr>
      <w:r w:rsidRPr="00DE6E8A">
        <w:t xml:space="preserve">There are no further requirements that must be specified for the installed </w:t>
      </w:r>
      <w:r>
        <w:t>product</w:t>
      </w:r>
      <w:r w:rsidRPr="00DE6E8A">
        <w:t>.</w:t>
      </w:r>
    </w:p>
    <w:p w14:paraId="4C3CBB6F" w14:textId="77777777" w:rsidR="00CB2A87" w:rsidRDefault="00CB2A87" w:rsidP="00CB2A87">
      <w:pPr>
        <w:pStyle w:val="BodyText"/>
      </w:pPr>
    </w:p>
    <w:p w14:paraId="50EF8024" w14:textId="77777777" w:rsidR="00CB2A87" w:rsidRPr="001C1455" w:rsidRDefault="00CB2A87" w:rsidP="00CB2A87">
      <w:pPr>
        <w:pStyle w:val="Heading3"/>
        <w:rPr>
          <w:i/>
          <w:sz w:val="24"/>
          <w:szCs w:val="24"/>
        </w:rPr>
      </w:pPr>
      <w:bookmarkStart w:id="1176" w:name="_Toc132192972"/>
      <w:r w:rsidRPr="001C1455">
        <w:rPr>
          <w:i/>
          <w:sz w:val="24"/>
          <w:szCs w:val="24"/>
        </w:rPr>
        <w:t>Other specified matters</w:t>
      </w:r>
      <w:bookmarkEnd w:id="1176"/>
    </w:p>
    <w:p w14:paraId="0F13D7B9" w14:textId="77777777" w:rsidR="00CB2A87" w:rsidRDefault="00CB2A87" w:rsidP="00CB2A87">
      <w:pPr>
        <w:pStyle w:val="BodyText"/>
      </w:pPr>
      <w:r>
        <w:t>None.</w:t>
      </w:r>
    </w:p>
    <w:p w14:paraId="0747843D" w14:textId="1AE6558D" w:rsidR="00826B3C" w:rsidRDefault="00826B3C">
      <w:pPr>
        <w:rPr>
          <w:rFonts w:cs="Times New Roman"/>
          <w:lang w:eastAsia="en-US"/>
        </w:rPr>
      </w:pPr>
      <w:r>
        <w:br w:type="page"/>
      </w:r>
    </w:p>
    <w:p w14:paraId="5DA8DC32" w14:textId="77777777" w:rsidR="00CB2A87" w:rsidRPr="001C1455" w:rsidRDefault="00CB2A87" w:rsidP="001C1455">
      <w:pPr>
        <w:pStyle w:val="Heading3"/>
        <w:rPr>
          <w:i/>
          <w:sz w:val="24"/>
          <w:szCs w:val="24"/>
        </w:rPr>
      </w:pPr>
      <w:bookmarkStart w:id="1177" w:name="_Toc132192973"/>
      <w:r w:rsidRPr="001C1455">
        <w:rPr>
          <w:i/>
          <w:sz w:val="24"/>
          <w:szCs w:val="24"/>
        </w:rPr>
        <w:t>Method for Determining GHG Equivalent Reduction</w:t>
      </w:r>
      <w:bookmarkEnd w:id="1177"/>
    </w:p>
    <w:tbl>
      <w:tblPr>
        <w:tblStyle w:val="PullOutBoxTable"/>
        <w:tblW w:w="5000" w:type="pct"/>
        <w:tblLook w:val="0600" w:firstRow="0" w:lastRow="0" w:firstColumn="0" w:lastColumn="0" w:noHBand="1" w:noVBand="1"/>
      </w:tblPr>
      <w:tblGrid>
        <w:gridCol w:w="9629"/>
      </w:tblGrid>
      <w:tr w:rsidR="00CB2A87" w14:paraId="4E1A30B1" w14:textId="77777777" w:rsidTr="0043694B">
        <w:tc>
          <w:tcPr>
            <w:tcW w:w="5000" w:type="pct"/>
            <w:tcBorders>
              <w:top w:val="single" w:sz="4" w:space="0" w:color="0072CE" w:themeColor="text2"/>
              <w:bottom w:val="single" w:sz="4" w:space="0" w:color="0072CE" w:themeColor="text2"/>
            </w:tcBorders>
            <w:shd w:val="clear" w:color="auto" w:fill="E5F1FA" w:themeFill="light2"/>
          </w:tcPr>
          <w:p w14:paraId="3214414F" w14:textId="678D893E" w:rsidR="00CB2A87" w:rsidRPr="00982D79" w:rsidRDefault="00CB2A87" w:rsidP="0043694B">
            <w:pPr>
              <w:pStyle w:val="PullOutBoxBodyText"/>
              <w:rPr>
                <w:b/>
              </w:rPr>
            </w:pPr>
            <w:r w:rsidRPr="00982D79">
              <w:rPr>
                <w:b/>
              </w:rPr>
              <w:t>Scenar</w:t>
            </w:r>
            <w:r w:rsidR="00C15695">
              <w:rPr>
                <w:b/>
              </w:rPr>
              <w:t>io 40</w:t>
            </w:r>
            <w:r w:rsidRPr="00982D79">
              <w:rPr>
                <w:b/>
              </w:rPr>
              <w:t xml:space="preserve">A: Installing a </w:t>
            </w:r>
            <w:r w:rsidR="0089241F">
              <w:rPr>
                <w:b/>
              </w:rPr>
              <w:t>combustion trim</w:t>
            </w:r>
            <w:r w:rsidR="00150E5E">
              <w:rPr>
                <w:b/>
              </w:rPr>
              <w:t xml:space="preserve"> system</w:t>
            </w:r>
          </w:p>
        </w:tc>
      </w:tr>
    </w:tbl>
    <w:p w14:paraId="5DCACA98" w14:textId="24B0A19A" w:rsidR="00CB2A87" w:rsidRPr="00DE6E8A" w:rsidRDefault="00CB2A87" w:rsidP="00CB2A87">
      <w:pPr>
        <w:pStyle w:val="BodyText"/>
      </w:pPr>
      <w:r w:rsidRPr="00DE6E8A">
        <w:t>The GHG equivalent emissions reduction for each scenario is given by</w:t>
      </w:r>
      <w:r w:rsidR="0089241F">
        <w:t xml:space="preserve"> </w:t>
      </w:r>
      <w:r w:rsidR="0089241F">
        <w:fldChar w:fldCharType="begin"/>
      </w:r>
      <w:r w:rsidR="0089241F">
        <w:instrText xml:space="preserve"> REF _Ref522803720 \h </w:instrText>
      </w:r>
      <w:r w:rsidR="0089241F">
        <w:fldChar w:fldCharType="separate"/>
      </w:r>
      <w:r w:rsidR="006704CA" w:rsidRPr="00DE6E8A">
        <w:t xml:space="preserve">Equation </w:t>
      </w:r>
      <w:r w:rsidR="006704CA">
        <w:rPr>
          <w:noProof/>
        </w:rPr>
        <w:t>40</w:t>
      </w:r>
      <w:r w:rsidR="006704CA">
        <w:t>.</w:t>
      </w:r>
      <w:r w:rsidR="006704CA">
        <w:rPr>
          <w:noProof/>
        </w:rPr>
        <w:t>1</w:t>
      </w:r>
      <w:r w:rsidR="0089241F">
        <w:fldChar w:fldCharType="end"/>
      </w:r>
      <w:r w:rsidR="0089241F">
        <w:t xml:space="preserve">, using the variables listed in </w:t>
      </w:r>
      <w:r w:rsidR="0089241F">
        <w:fldChar w:fldCharType="begin"/>
      </w:r>
      <w:r w:rsidR="0089241F">
        <w:instrText xml:space="preserve"> REF _Ref522803801 \h </w:instrText>
      </w:r>
      <w:r w:rsidR="0089241F">
        <w:fldChar w:fldCharType="separate"/>
      </w:r>
      <w:r w:rsidR="006704CA" w:rsidRPr="00DE6E8A">
        <w:t xml:space="preserve">Table </w:t>
      </w:r>
      <w:r w:rsidR="006704CA">
        <w:rPr>
          <w:noProof/>
        </w:rPr>
        <w:t>40</w:t>
      </w:r>
      <w:r w:rsidR="006704CA">
        <w:t>.</w:t>
      </w:r>
      <w:r w:rsidR="006704CA">
        <w:rPr>
          <w:noProof/>
        </w:rPr>
        <w:t>2</w:t>
      </w:r>
      <w:r w:rsidR="0089241F">
        <w:fldChar w:fldCharType="end"/>
      </w:r>
      <w:r w:rsidR="0089241F">
        <w:t>.</w:t>
      </w:r>
    </w:p>
    <w:p w14:paraId="47CB1052" w14:textId="36DD332A" w:rsidR="00CB2A87" w:rsidRPr="00DE6E8A" w:rsidRDefault="00CB2A87" w:rsidP="00CB2A87">
      <w:pPr>
        <w:pStyle w:val="Caption"/>
      </w:pPr>
      <w:bookmarkStart w:id="1178" w:name="_Ref52280372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40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1178"/>
      <w:r w:rsidRPr="00DE6E8A">
        <w:t xml:space="preserve"> – GHG equivalent emissions reduc</w:t>
      </w:r>
      <w:r w:rsidR="009F3F14">
        <w:t>tion calculation for Scenario 40</w:t>
      </w:r>
      <w:r w:rsidRPr="00DE6E8A">
        <w:t>A</w:t>
      </w:r>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CB2A87" w:rsidRPr="002D42A5" w14:paraId="675C3D4C" w14:textId="77777777" w:rsidTr="0043694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43DF13B" w14:textId="77777777" w:rsidR="00CB2A87" w:rsidRPr="002D42A5" w:rsidRDefault="00CB2A87" w:rsidP="0043694B">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58A876C8" w14:textId="65A064A0" w:rsidR="00CB2A87" w:rsidRPr="00DE6E8A" w:rsidRDefault="00CB2A87" w:rsidP="00CB2A87">
      <w:pPr>
        <w:pStyle w:val="Caption"/>
      </w:pPr>
      <w:bookmarkStart w:id="1179" w:name="_Ref52280380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40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1179"/>
      <w:r w:rsidRPr="00DE6E8A">
        <w:t xml:space="preserve"> – GHG equivalent emissions reduction variables fo</w:t>
      </w:r>
      <w:r w:rsidR="009F3F14">
        <w:t>r Scenario 40</w:t>
      </w:r>
      <w:r w:rsidRPr="00DE6E8A">
        <w:t>A</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16"/>
        <w:gridCol w:w="5229"/>
        <w:gridCol w:w="2974"/>
      </w:tblGrid>
      <w:tr w:rsidR="00CB2A87" w:rsidRPr="003046E8" w14:paraId="37DF9E07" w14:textId="77777777" w:rsidTr="0089241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6" w:type="pct"/>
            <w:shd w:val="clear" w:color="auto" w:fill="E5F1FA" w:themeFill="light2"/>
          </w:tcPr>
          <w:p w14:paraId="51E1BF41" w14:textId="77777777" w:rsidR="00CB2A87" w:rsidRPr="003046E8" w:rsidRDefault="00CB2A87" w:rsidP="0043694B">
            <w:pPr>
              <w:pStyle w:val="TableTextLeft"/>
              <w:rPr>
                <w:b/>
              </w:rPr>
            </w:pPr>
            <w:r w:rsidRPr="003046E8">
              <w:rPr>
                <w:b/>
              </w:rPr>
              <w:t>Input type</w:t>
            </w:r>
          </w:p>
        </w:tc>
        <w:tc>
          <w:tcPr>
            <w:tcW w:w="2718" w:type="pct"/>
            <w:shd w:val="clear" w:color="auto" w:fill="E5F1FA" w:themeFill="light2"/>
          </w:tcPr>
          <w:p w14:paraId="5C731054" w14:textId="77777777" w:rsidR="00CB2A87" w:rsidRPr="003046E8" w:rsidRDefault="00CB2A87" w:rsidP="0043694B">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546" w:type="pct"/>
            <w:shd w:val="clear" w:color="auto" w:fill="E5F1FA" w:themeFill="light2"/>
          </w:tcPr>
          <w:p w14:paraId="4546600D" w14:textId="77777777" w:rsidR="00CB2A87" w:rsidRPr="003046E8" w:rsidRDefault="00CB2A87" w:rsidP="0043694B">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CB2A87" w:rsidRPr="00DE6E8A" w14:paraId="107AEAAE" w14:textId="77777777" w:rsidTr="0089241F">
        <w:tc>
          <w:tcPr>
            <w:tcW w:w="736" w:type="pct"/>
            <w:vMerge w:val="restart"/>
          </w:tcPr>
          <w:p w14:paraId="18BE3B14" w14:textId="77777777" w:rsidR="00CB2A87" w:rsidRPr="00DE6E8A" w:rsidRDefault="00CB2A87" w:rsidP="0043694B">
            <w:pPr>
              <w:pStyle w:val="TableTextLeft"/>
            </w:pPr>
            <w:r w:rsidRPr="00DE6E8A">
              <w:t>Consumption</w:t>
            </w:r>
          </w:p>
        </w:tc>
        <w:tc>
          <w:tcPr>
            <w:tcW w:w="2718" w:type="pct"/>
          </w:tcPr>
          <w:p w14:paraId="54ED1B26" w14:textId="77777777" w:rsidR="00CB2A87" w:rsidRPr="00DE6E8A" w:rsidRDefault="00CB2A87" w:rsidP="0043694B">
            <w:pPr>
              <w:pStyle w:val="TableTextLeft"/>
            </w:pPr>
            <w:r w:rsidRPr="00DE6E8A">
              <w:t>Nominal gas consumption of the boiler or heater on which the product is installed is less than 11,400 MJ/h</w:t>
            </w:r>
          </w:p>
        </w:tc>
        <w:tc>
          <w:tcPr>
            <w:tcW w:w="1546" w:type="pct"/>
          </w:tcPr>
          <w:p w14:paraId="27375314" w14:textId="77777777" w:rsidR="00CB2A87" w:rsidRPr="00DE6E8A" w:rsidRDefault="00CB2A87" w:rsidP="0043694B">
            <w:pPr>
              <w:pStyle w:val="TableTextLeft"/>
              <w:rPr>
                <w:rFonts w:eastAsiaTheme="minorEastAsia"/>
              </w:rPr>
            </w:pPr>
            <w:r w:rsidRPr="00DE6E8A">
              <w:t>the nominal gas consumption (MJ/h) of that steam boiler, water boiler or water heater</w:t>
            </w:r>
          </w:p>
        </w:tc>
      </w:tr>
      <w:tr w:rsidR="00CB2A87" w:rsidRPr="00DE6E8A" w14:paraId="42F9A65C" w14:textId="77777777" w:rsidTr="0089241F">
        <w:tc>
          <w:tcPr>
            <w:tcW w:w="736" w:type="pct"/>
            <w:vMerge/>
          </w:tcPr>
          <w:p w14:paraId="5689C277" w14:textId="77777777" w:rsidR="00CB2A87" w:rsidRPr="00DE6E8A" w:rsidRDefault="00CB2A87" w:rsidP="0043694B">
            <w:pPr>
              <w:pStyle w:val="BodyText"/>
            </w:pPr>
          </w:p>
        </w:tc>
        <w:tc>
          <w:tcPr>
            <w:tcW w:w="2718" w:type="pct"/>
          </w:tcPr>
          <w:p w14:paraId="7DF64457" w14:textId="77777777" w:rsidR="00CB2A87" w:rsidRPr="00DE6E8A" w:rsidRDefault="00CB2A87" w:rsidP="0043694B">
            <w:pPr>
              <w:pStyle w:val="TableTextLeft"/>
              <w:rPr>
                <w:rFonts w:eastAsiaTheme="minorEastAsia"/>
              </w:rPr>
            </w:pPr>
            <w:r w:rsidRPr="00DE6E8A">
              <w:t>Nominal gas consumption of the boiler or heater on which the product is installed is at least 11,400 MJ/h</w:t>
            </w:r>
          </w:p>
        </w:tc>
        <w:tc>
          <w:tcPr>
            <w:tcW w:w="1546" w:type="pct"/>
          </w:tcPr>
          <w:p w14:paraId="6BA8BA22" w14:textId="77777777" w:rsidR="00CB2A87" w:rsidRPr="00DE6E8A" w:rsidRDefault="00CB2A87" w:rsidP="0043694B">
            <w:pPr>
              <w:pStyle w:val="TableTextLeft"/>
              <w:rPr>
                <w:rFonts w:eastAsiaTheme="minorEastAsia"/>
              </w:rPr>
            </w:pPr>
            <w:r w:rsidRPr="00DE6E8A">
              <w:t>11,400</w:t>
            </w:r>
          </w:p>
        </w:tc>
      </w:tr>
      <w:tr w:rsidR="0089241F" w:rsidRPr="00DE6E8A" w14:paraId="3AAAA1E9" w14:textId="77777777" w:rsidTr="0089241F">
        <w:trPr>
          <w:trHeight w:val="173"/>
        </w:trPr>
        <w:tc>
          <w:tcPr>
            <w:tcW w:w="736" w:type="pct"/>
            <w:vMerge w:val="restart"/>
          </w:tcPr>
          <w:p w14:paraId="7E6FE292" w14:textId="77777777" w:rsidR="0089241F" w:rsidRPr="00DE6E8A" w:rsidRDefault="0089241F" w:rsidP="0043694B">
            <w:pPr>
              <w:pStyle w:val="TableTextLeft"/>
            </w:pPr>
            <w:r w:rsidRPr="00DE6E8A">
              <w:t>DEI</w:t>
            </w:r>
          </w:p>
        </w:tc>
        <w:tc>
          <w:tcPr>
            <w:tcW w:w="2718" w:type="pct"/>
          </w:tcPr>
          <w:p w14:paraId="2554025D" w14:textId="465E4C6B" w:rsidR="0089241F" w:rsidRPr="00DE6E8A" w:rsidRDefault="0089241F" w:rsidP="0043694B">
            <w:pPr>
              <w:pStyle w:val="TableTextLeft"/>
            </w:pPr>
            <w:r>
              <w:t>If the product is installed on a steam boiler</w:t>
            </w:r>
          </w:p>
        </w:tc>
        <w:tc>
          <w:tcPr>
            <w:tcW w:w="1546" w:type="pct"/>
          </w:tcPr>
          <w:p w14:paraId="22EB5F10" w14:textId="4DDCA8D4" w:rsidR="0089241F" w:rsidRPr="00FB5B12" w:rsidRDefault="0089241F" w:rsidP="0043694B">
            <w:pPr>
              <w:pStyle w:val="TableTextLeft"/>
            </w:pPr>
            <m:oMathPara>
              <m:oMathParaPr>
                <m:jc m:val="left"/>
              </m:oMathParaPr>
              <m:oMath>
                <m:r>
                  <w:rPr>
                    <w:rFonts w:ascii="Cambria Math" w:hAnsi="Cambria Math"/>
                  </w:rPr>
                  <m:t xml:space="preserve">0.80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89241F" w:rsidRPr="00DE6E8A" w14:paraId="345D0C6F" w14:textId="77777777" w:rsidTr="0089241F">
        <w:trPr>
          <w:trHeight w:val="172"/>
        </w:trPr>
        <w:tc>
          <w:tcPr>
            <w:tcW w:w="736" w:type="pct"/>
            <w:vMerge/>
          </w:tcPr>
          <w:p w14:paraId="4B9B302C" w14:textId="77777777" w:rsidR="0089241F" w:rsidRPr="00DE6E8A" w:rsidRDefault="0089241F" w:rsidP="0043694B">
            <w:pPr>
              <w:pStyle w:val="TableTextLeft"/>
            </w:pPr>
          </w:p>
        </w:tc>
        <w:tc>
          <w:tcPr>
            <w:tcW w:w="2718" w:type="pct"/>
          </w:tcPr>
          <w:p w14:paraId="1B93E1E7" w14:textId="7BA969F3" w:rsidR="0089241F" w:rsidRDefault="0089241F" w:rsidP="0043694B">
            <w:pPr>
              <w:pStyle w:val="TableTextLeft"/>
            </w:pPr>
            <w:r>
              <w:t>If the product is installed on a hot water boiler or water heater</w:t>
            </w:r>
          </w:p>
        </w:tc>
        <w:tc>
          <w:tcPr>
            <w:tcW w:w="1546" w:type="pct"/>
          </w:tcPr>
          <w:p w14:paraId="134E0D33" w14:textId="597DA159" w:rsidR="0089241F" w:rsidRPr="0089241F" w:rsidRDefault="0089241F" w:rsidP="0043694B">
            <w:pPr>
              <w:pStyle w:val="TableTextLeft"/>
              <w:rPr>
                <w:rFonts w:ascii="Arial" w:hAnsi="Arial"/>
              </w:rPr>
            </w:pPr>
            <m:oMathPara>
              <m:oMathParaPr>
                <m:jc m:val="left"/>
              </m:oMathParaPr>
              <m:oMath>
                <m:r>
                  <w:rPr>
                    <w:rFonts w:ascii="Cambria Math" w:hAnsi="Cambria Math"/>
                  </w:rPr>
                  <m:t xml:space="preserve">0.70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CB2A87" w:rsidRPr="00DE6E8A" w14:paraId="39DEC5CA" w14:textId="77777777" w:rsidTr="0089241F">
        <w:tc>
          <w:tcPr>
            <w:tcW w:w="736" w:type="pct"/>
          </w:tcPr>
          <w:p w14:paraId="3F122ADB" w14:textId="77777777" w:rsidR="00CB2A87" w:rsidRPr="00DE6E8A" w:rsidRDefault="00CB2A87" w:rsidP="0043694B">
            <w:pPr>
              <w:pStyle w:val="TableTextLeft"/>
            </w:pPr>
            <w:r w:rsidRPr="00DE6E8A">
              <w:t xml:space="preserve">LUF </w:t>
            </w:r>
          </w:p>
        </w:tc>
        <w:tc>
          <w:tcPr>
            <w:tcW w:w="2718" w:type="pct"/>
          </w:tcPr>
          <w:p w14:paraId="3702EAC7" w14:textId="77777777" w:rsidR="00CB2A87" w:rsidRPr="00DE6E8A" w:rsidRDefault="00CB2A87" w:rsidP="0043694B">
            <w:pPr>
              <w:pStyle w:val="TableTextLeft"/>
            </w:pPr>
            <w:r w:rsidRPr="00DE6E8A">
              <w:t>In every instance</w:t>
            </w:r>
          </w:p>
        </w:tc>
        <w:tc>
          <w:tcPr>
            <w:tcW w:w="1546" w:type="pct"/>
          </w:tcPr>
          <w:p w14:paraId="05F59842" w14:textId="77777777" w:rsidR="00CB2A87" w:rsidRPr="00DE6E8A" w:rsidRDefault="00CB2A87" w:rsidP="0043694B">
            <w:pPr>
              <w:pStyle w:val="TableTextLeft"/>
            </w:pPr>
            <w:r w:rsidRPr="00DE6E8A">
              <w:t>0.206</w:t>
            </w:r>
          </w:p>
        </w:tc>
      </w:tr>
      <w:tr w:rsidR="00CB2A87" w:rsidRPr="00DE6E8A" w14:paraId="3626D1CD" w14:textId="77777777" w:rsidTr="0089241F">
        <w:tc>
          <w:tcPr>
            <w:tcW w:w="736" w:type="pct"/>
          </w:tcPr>
          <w:p w14:paraId="3256977F" w14:textId="77777777" w:rsidR="00CB2A87" w:rsidRPr="00DE6E8A" w:rsidRDefault="00CB2A87" w:rsidP="0043694B">
            <w:pPr>
              <w:pStyle w:val="TableTextLeft"/>
            </w:pPr>
            <w:r w:rsidRPr="00DE6E8A">
              <w:t>Lifetime</w:t>
            </w:r>
          </w:p>
        </w:tc>
        <w:tc>
          <w:tcPr>
            <w:tcW w:w="2718" w:type="pct"/>
          </w:tcPr>
          <w:p w14:paraId="3EFEB70F" w14:textId="77777777" w:rsidR="00CB2A87" w:rsidRPr="00DE6E8A" w:rsidRDefault="00CB2A87" w:rsidP="0043694B">
            <w:pPr>
              <w:pStyle w:val="TableTextLeft"/>
            </w:pPr>
            <w:r w:rsidRPr="00DE6E8A">
              <w:t>In every instance</w:t>
            </w:r>
          </w:p>
        </w:tc>
        <w:tc>
          <w:tcPr>
            <w:tcW w:w="1546" w:type="pct"/>
          </w:tcPr>
          <w:p w14:paraId="4CC17EB5" w14:textId="6B47798A" w:rsidR="00CB2A87" w:rsidRPr="00DE6E8A" w:rsidRDefault="0089241F" w:rsidP="0043694B">
            <w:pPr>
              <w:pStyle w:val="TableTextLeft"/>
            </w:pPr>
            <w:r>
              <w:t>1</w:t>
            </w:r>
            <w:r w:rsidR="00CB2A87" w:rsidRPr="00DE6E8A">
              <w:t>0.00</w:t>
            </w:r>
          </w:p>
        </w:tc>
      </w:tr>
    </w:tbl>
    <w:p w14:paraId="0A4B7C78" w14:textId="77777777" w:rsidR="00CB2A87" w:rsidRPr="00DE6E8A" w:rsidRDefault="00CB2A87" w:rsidP="00CB2A87">
      <w:pPr>
        <w:pStyle w:val="BodyText"/>
      </w:pPr>
    </w:p>
    <w:p w14:paraId="412BD3A2" w14:textId="38195FFB" w:rsidR="00CB2A87" w:rsidRPr="0089241F" w:rsidRDefault="00CB2A87" w:rsidP="0089241F">
      <w:pPr>
        <w:rPr>
          <w:b/>
          <w:bCs/>
          <w:iCs/>
          <w:color w:val="0072CE" w:themeColor="text2"/>
          <w:kern w:val="20"/>
          <w:sz w:val="24"/>
          <w:szCs w:val="28"/>
        </w:rPr>
      </w:pPr>
      <w:r>
        <w:br w:type="page"/>
      </w:r>
    </w:p>
    <w:p w14:paraId="1E98C683" w14:textId="4AB10C26" w:rsidR="00191812" w:rsidRPr="001D5E22" w:rsidRDefault="00191812" w:rsidP="00186A5F">
      <w:pPr>
        <w:pStyle w:val="Heading2"/>
        <w:numPr>
          <w:ilvl w:val="0"/>
          <w:numId w:val="92"/>
        </w:numPr>
      </w:pPr>
      <w:bookmarkStart w:id="1180" w:name="_Toc132192974"/>
      <w:r w:rsidRPr="001D5E22">
        <w:t>P</w:t>
      </w:r>
      <w:r w:rsidR="0089241F" w:rsidRPr="001D5E22">
        <w:t>art 41</w:t>
      </w:r>
      <w:r w:rsidR="004841CD" w:rsidRPr="001D5E22">
        <w:t xml:space="preserve"> Activity</w:t>
      </w:r>
      <w:r w:rsidRPr="001D5E22">
        <w:t>– Gas-fired burner</w:t>
      </w:r>
      <w:bookmarkEnd w:id="1167"/>
      <w:bookmarkEnd w:id="1168"/>
      <w:bookmarkEnd w:id="1169"/>
      <w:bookmarkEnd w:id="1170"/>
      <w:r w:rsidR="00D54A9B">
        <w:t>s</w:t>
      </w:r>
      <w:bookmarkEnd w:id="1180"/>
    </w:p>
    <w:p w14:paraId="660464B5" w14:textId="1761CED6" w:rsidR="00191812" w:rsidRPr="001C1455" w:rsidRDefault="005F1F80" w:rsidP="001C1455">
      <w:pPr>
        <w:pStyle w:val="Heading3"/>
        <w:rPr>
          <w:i/>
          <w:sz w:val="24"/>
          <w:szCs w:val="24"/>
        </w:rPr>
      </w:pPr>
      <w:bookmarkStart w:id="1181" w:name="_Toc132192975"/>
      <w:r>
        <w:rPr>
          <w:i/>
          <w:sz w:val="24"/>
          <w:szCs w:val="24"/>
        </w:rPr>
        <w:t>Activity description (Guidance)</w:t>
      </w:r>
      <w:bookmarkEnd w:id="1181"/>
    </w:p>
    <w:tbl>
      <w:tblPr>
        <w:tblStyle w:val="PullOutBoxTable"/>
        <w:tblW w:w="5000" w:type="pct"/>
        <w:tblLook w:val="0600" w:firstRow="0" w:lastRow="0" w:firstColumn="0" w:lastColumn="0" w:noHBand="1" w:noVBand="1"/>
      </w:tblPr>
      <w:tblGrid>
        <w:gridCol w:w="9629"/>
      </w:tblGrid>
      <w:tr w:rsidR="0001188D" w14:paraId="5D52BBBB" w14:textId="77777777" w:rsidTr="0001188D">
        <w:tc>
          <w:tcPr>
            <w:tcW w:w="5000" w:type="pct"/>
            <w:tcBorders>
              <w:top w:val="single" w:sz="4" w:space="0" w:color="0072CE" w:themeColor="text2"/>
              <w:bottom w:val="single" w:sz="4" w:space="0" w:color="0072CE" w:themeColor="text2"/>
            </w:tcBorders>
            <w:shd w:val="clear" w:color="auto" w:fill="D3D3D3"/>
          </w:tcPr>
          <w:p w14:paraId="62DF149C" w14:textId="5D025DFD" w:rsidR="0001188D" w:rsidRDefault="0089241F" w:rsidP="0001188D">
            <w:pPr>
              <w:pStyle w:val="PullOutBoxBodyText"/>
            </w:pPr>
            <w:r>
              <w:t>Part 41</w:t>
            </w:r>
            <w:r w:rsidR="0001188D">
              <w:t xml:space="preserve"> of Schedule 2 of the Regulations prescribes the upgrade of gas-fired burners as an eligible activity for the purposes of the Victorian Energy Upgrades program.</w:t>
            </w:r>
          </w:p>
          <w:p w14:paraId="67164B46" w14:textId="6C9C5FC3" w:rsidR="0001188D" w:rsidRDefault="0001188D" w:rsidP="0001188D">
            <w:pPr>
              <w:pStyle w:val="PullOutBoxBodyText"/>
            </w:pPr>
            <w:r w:rsidRPr="00DE6E8A">
              <w:fldChar w:fldCharType="begin"/>
            </w:r>
            <w:r w:rsidRPr="00DE6E8A">
              <w:instrText xml:space="preserve"> REF _Ref504388834 \h </w:instrText>
            </w:r>
            <w:r w:rsidRPr="00DE6E8A">
              <w:fldChar w:fldCharType="separate"/>
            </w:r>
            <w:r w:rsidR="006704CA" w:rsidRPr="00DE6E8A">
              <w:t xml:space="preserve">Table </w:t>
            </w:r>
            <w:r w:rsidR="006704CA">
              <w:rPr>
                <w:noProof/>
              </w:rPr>
              <w:t>41</w:t>
            </w:r>
            <w:r w:rsidR="006704CA">
              <w:t>.</w:t>
            </w:r>
            <w:r w:rsidR="006704CA">
              <w:rPr>
                <w:noProof/>
              </w:rPr>
              <w:t>1</w:t>
            </w:r>
            <w:r w:rsidRPr="00DE6E8A">
              <w:fldChar w:fldCharType="end"/>
            </w:r>
            <w:r>
              <w:t xml:space="preserve"> lists the eligible products that may be installed, upgraded or replaced. Each type of upgrade is known as a scenario. Each scenario has its own method for determining GHG equivalent reduction.</w:t>
            </w:r>
          </w:p>
        </w:tc>
      </w:tr>
    </w:tbl>
    <w:p w14:paraId="04837DFA" w14:textId="79E23C19" w:rsidR="00191812" w:rsidRPr="00DE6E8A" w:rsidRDefault="00191812" w:rsidP="00191812">
      <w:pPr>
        <w:pStyle w:val="Caption"/>
      </w:pPr>
      <w:bookmarkStart w:id="1182" w:name="_Toc503972590"/>
      <w:bookmarkStart w:id="1183" w:name="_Ref504388834"/>
      <w:bookmarkStart w:id="1184" w:name="_Toc504390905"/>
      <w:bookmarkStart w:id="1185" w:name="_Toc509321645"/>
      <w:bookmarkStart w:id="1186" w:name="_Toc52261469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41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1182"/>
      <w:bookmarkEnd w:id="1183"/>
      <w:r w:rsidRPr="00DE6E8A">
        <w:t xml:space="preserve"> – Eligible burner </w:t>
      </w:r>
      <w:bookmarkEnd w:id="1184"/>
      <w:r w:rsidRPr="00DE6E8A">
        <w:t>scenarios</w:t>
      </w:r>
      <w:bookmarkEnd w:id="1185"/>
      <w:bookmarkEnd w:id="1186"/>
    </w:p>
    <w:tbl>
      <w:tblPr>
        <w:tblStyle w:val="TableGrid"/>
        <w:tblW w:w="5000" w:type="pct"/>
        <w:tblLook w:val="04A0" w:firstRow="1" w:lastRow="0" w:firstColumn="1" w:lastColumn="0" w:noHBand="0" w:noVBand="1"/>
      </w:tblPr>
      <w:tblGrid>
        <w:gridCol w:w="1304"/>
        <w:gridCol w:w="1319"/>
        <w:gridCol w:w="2389"/>
        <w:gridCol w:w="3229"/>
        <w:gridCol w:w="1398"/>
      </w:tblGrid>
      <w:tr w:rsidR="003A50E6" w:rsidRPr="00DE6E8A" w14:paraId="6201CD6F" w14:textId="77777777" w:rsidTr="00BE59D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77" w:type="pct"/>
          </w:tcPr>
          <w:p w14:paraId="4384A342" w14:textId="070621C1" w:rsidR="003A50E6" w:rsidRPr="00DE6E8A" w:rsidRDefault="003A50E6" w:rsidP="00191812">
            <w:pPr>
              <w:pStyle w:val="TableHeadingLeft"/>
            </w:pPr>
            <w:r>
              <w:t>Product category</w:t>
            </w:r>
            <w:r w:rsidRPr="00DE6E8A">
              <w:t xml:space="preserve"> number</w:t>
            </w:r>
          </w:p>
        </w:tc>
        <w:tc>
          <w:tcPr>
            <w:tcW w:w="684" w:type="pct"/>
          </w:tcPr>
          <w:p w14:paraId="5277E0BC" w14:textId="77777777" w:rsidR="003A50E6" w:rsidRPr="00DE6E8A" w:rsidRDefault="003A50E6"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239" w:type="pct"/>
          </w:tcPr>
          <w:p w14:paraId="5BF56A41" w14:textId="22DD9B67" w:rsidR="003A50E6" w:rsidRPr="001C1455" w:rsidRDefault="003A50E6"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Pr="001C1455">
              <w:rPr>
                <w:rStyle w:val="FootnoteReference"/>
                <w:color w:val="FFFFFF" w:themeColor="background1"/>
              </w:rPr>
              <w:footnoteReference w:id="94"/>
            </w:r>
          </w:p>
        </w:tc>
        <w:tc>
          <w:tcPr>
            <w:tcW w:w="1675" w:type="pct"/>
          </w:tcPr>
          <w:p w14:paraId="70FA3745" w14:textId="1E48B6DE" w:rsidR="003A50E6" w:rsidRPr="00BE59DE" w:rsidRDefault="003A50E6"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BE59DE">
              <w:rPr>
                <w:color w:val="FFFFFF" w:themeColor="background1"/>
              </w:rPr>
              <w:t>Product / installation requirements</w:t>
            </w:r>
            <w:r w:rsidRPr="00BE59DE">
              <w:rPr>
                <w:rStyle w:val="FootnoteReference"/>
                <w:color w:val="FFFFFF" w:themeColor="background1"/>
              </w:rPr>
              <w:footnoteReference w:id="95"/>
            </w:r>
          </w:p>
        </w:tc>
        <w:tc>
          <w:tcPr>
            <w:tcW w:w="725" w:type="pct"/>
          </w:tcPr>
          <w:p w14:paraId="4A275557" w14:textId="77777777" w:rsidR="003A50E6" w:rsidRPr="00DE6E8A" w:rsidRDefault="003A50E6"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3A50E6" w:rsidRPr="00DE6E8A" w14:paraId="1AECD49B" w14:textId="77777777" w:rsidTr="00BE59DE">
        <w:tc>
          <w:tcPr>
            <w:tcW w:w="677" w:type="pct"/>
          </w:tcPr>
          <w:p w14:paraId="7A330B90" w14:textId="7A94E223" w:rsidR="003A50E6" w:rsidRPr="00DE6E8A" w:rsidRDefault="003A50E6" w:rsidP="00191812">
            <w:pPr>
              <w:pStyle w:val="TableTextLeft"/>
            </w:pPr>
            <w:r>
              <w:t>41</w:t>
            </w:r>
            <w:r w:rsidRPr="00DE6E8A">
              <w:t>A</w:t>
            </w:r>
          </w:p>
        </w:tc>
        <w:tc>
          <w:tcPr>
            <w:tcW w:w="684" w:type="pct"/>
          </w:tcPr>
          <w:p w14:paraId="134F9744" w14:textId="1793FBD6" w:rsidR="003A50E6" w:rsidRPr="00DE6E8A" w:rsidRDefault="003A50E6" w:rsidP="00191812">
            <w:pPr>
              <w:pStyle w:val="TableTextLeft"/>
            </w:pPr>
            <w:r>
              <w:t>41</w:t>
            </w:r>
            <w:r w:rsidRPr="00DE6E8A">
              <w:t>A</w:t>
            </w:r>
          </w:p>
        </w:tc>
        <w:tc>
          <w:tcPr>
            <w:tcW w:w="1239" w:type="pct"/>
          </w:tcPr>
          <w:p w14:paraId="0BFAC145" w14:textId="77777777" w:rsidR="003A50E6" w:rsidRDefault="003A50E6" w:rsidP="00925C20">
            <w:pPr>
              <w:pStyle w:val="TableTextLeft"/>
            </w:pPr>
            <w:r w:rsidRPr="00DE6E8A">
              <w:t>A gas-fired burner that</w:t>
            </w:r>
            <w:r>
              <w:t>:</w:t>
            </w:r>
          </w:p>
          <w:p w14:paraId="22A31DCD" w14:textId="5C13302F" w:rsidR="003A50E6" w:rsidRDefault="003A50E6" w:rsidP="00A4084A">
            <w:pPr>
              <w:pStyle w:val="ListBullet"/>
              <w:numPr>
                <w:ilvl w:val="0"/>
                <w:numId w:val="123"/>
              </w:numPr>
              <w:spacing w:line="240" w:lineRule="atLeast"/>
              <w:ind w:right="0"/>
            </w:pPr>
            <w:r>
              <w:t>is on a gas-fired steam boiler, a gas-fired hot water boiler or a gas-fired water heater; and</w:t>
            </w:r>
          </w:p>
          <w:p w14:paraId="49DC3A31" w14:textId="672C6D30" w:rsidR="003A50E6" w:rsidRPr="00DE6E8A" w:rsidRDefault="003A50E6" w:rsidP="00A4084A">
            <w:pPr>
              <w:pStyle w:val="ListBullet"/>
              <w:numPr>
                <w:ilvl w:val="0"/>
                <w:numId w:val="123"/>
              </w:numPr>
              <w:spacing w:line="240" w:lineRule="atLeast"/>
              <w:ind w:right="0"/>
            </w:pPr>
            <w:r>
              <w:t>was manufactured at least 10 years before the date is decommissioned.</w:t>
            </w:r>
          </w:p>
        </w:tc>
        <w:tc>
          <w:tcPr>
            <w:tcW w:w="1675" w:type="pct"/>
          </w:tcPr>
          <w:p w14:paraId="0DCB8E44" w14:textId="669C354B" w:rsidR="003A50E6" w:rsidRPr="00BE59DE" w:rsidRDefault="003A50E6" w:rsidP="00627299">
            <w:pPr>
              <w:pStyle w:val="TableTextLeft"/>
            </w:pPr>
            <w:r w:rsidRPr="00BE59DE">
              <w:t>Installing on a Type B appliance that is a gas-fired steam boiler, a gas-fired hot water boiler or a gas-fired water heater a product that:</w:t>
            </w:r>
          </w:p>
          <w:p w14:paraId="2A76EC79" w14:textId="11B56580" w:rsidR="003A50E6" w:rsidRPr="00BE59DE" w:rsidRDefault="003A50E6" w:rsidP="00A4084A">
            <w:pPr>
              <w:pStyle w:val="ListBullet"/>
              <w:numPr>
                <w:ilvl w:val="0"/>
                <w:numId w:val="138"/>
              </w:numPr>
              <w:ind w:hanging="20"/>
            </w:pPr>
            <w:r w:rsidRPr="00BE59DE">
              <w:t>is a gas-fire burner; and</w:t>
            </w:r>
          </w:p>
          <w:p w14:paraId="0B6DD9C0" w14:textId="77039E83" w:rsidR="003A50E6" w:rsidRPr="00BE59DE" w:rsidRDefault="003A50E6" w:rsidP="00A4084A">
            <w:pPr>
              <w:pStyle w:val="ListBullet"/>
              <w:numPr>
                <w:ilvl w:val="0"/>
                <w:numId w:val="138"/>
              </w:numPr>
              <w:ind w:left="519" w:hanging="426"/>
            </w:pPr>
            <w:r w:rsidRPr="00BE59DE">
              <w:t>if the product has a nominal gas consumption exceeding 3700 MJ/h, has an electronic gas/air ratio control system capable of receiving a signal from a flue gas sensor for gas/air ratio control purposes.</w:t>
            </w:r>
          </w:p>
        </w:tc>
        <w:tc>
          <w:tcPr>
            <w:tcW w:w="725" w:type="pct"/>
          </w:tcPr>
          <w:p w14:paraId="104750A0" w14:textId="77777777" w:rsidR="003A50E6" w:rsidRPr="00DE6E8A" w:rsidRDefault="003A50E6" w:rsidP="00191812">
            <w:pPr>
              <w:pStyle w:val="TableTextLeft"/>
            </w:pPr>
            <w:r w:rsidRPr="00DE6E8A">
              <w:t>N/A</w:t>
            </w:r>
          </w:p>
        </w:tc>
      </w:tr>
    </w:tbl>
    <w:p w14:paraId="0AA506EB" w14:textId="77777777" w:rsidR="00191812" w:rsidRPr="00DE6E8A" w:rsidRDefault="00191812" w:rsidP="00191812">
      <w:pPr>
        <w:pStyle w:val="BodyText"/>
      </w:pPr>
    </w:p>
    <w:p w14:paraId="78071938" w14:textId="3CA40E4F" w:rsidR="00191812" w:rsidRPr="001C1455" w:rsidRDefault="008677CC" w:rsidP="001C1455">
      <w:pPr>
        <w:pStyle w:val="Heading3"/>
        <w:rPr>
          <w:i/>
          <w:sz w:val="24"/>
          <w:szCs w:val="24"/>
        </w:rPr>
      </w:pPr>
      <w:bookmarkStart w:id="1187" w:name="_Toc132192976"/>
      <w:r w:rsidRPr="001C1455">
        <w:rPr>
          <w:i/>
          <w:sz w:val="24"/>
          <w:szCs w:val="24"/>
        </w:rPr>
        <w:t>Specified Minimum Energy Efficiency</w:t>
      </w:r>
      <w:bookmarkEnd w:id="1187"/>
    </w:p>
    <w:p w14:paraId="435F6DDB" w14:textId="08CEEF0C" w:rsidR="00191812" w:rsidRDefault="00191812" w:rsidP="00191812">
      <w:pPr>
        <w:pStyle w:val="BodyText"/>
      </w:pPr>
      <w:r w:rsidRPr="00DE6E8A">
        <w:t xml:space="preserve">There are no further requirements that must be specified for the installed </w:t>
      </w:r>
      <w:r w:rsidR="00531379">
        <w:t>product</w:t>
      </w:r>
      <w:r w:rsidRPr="00DE6E8A">
        <w:t>.</w:t>
      </w:r>
    </w:p>
    <w:p w14:paraId="05B5473A" w14:textId="77777777" w:rsidR="00D6153B" w:rsidRDefault="00D6153B" w:rsidP="00191812">
      <w:pPr>
        <w:pStyle w:val="BodyText"/>
      </w:pPr>
    </w:p>
    <w:p w14:paraId="4CB195B0" w14:textId="77777777" w:rsidR="00927EF5" w:rsidRPr="001C1455" w:rsidRDefault="00927EF5" w:rsidP="00927EF5">
      <w:pPr>
        <w:pStyle w:val="Heading3"/>
        <w:rPr>
          <w:i/>
          <w:sz w:val="24"/>
          <w:szCs w:val="24"/>
        </w:rPr>
      </w:pPr>
      <w:bookmarkStart w:id="1188" w:name="_Toc132192977"/>
      <w:r w:rsidRPr="001C1455">
        <w:rPr>
          <w:i/>
          <w:sz w:val="24"/>
          <w:szCs w:val="24"/>
        </w:rPr>
        <w:t>Other specified matters</w:t>
      </w:r>
      <w:bookmarkEnd w:id="1188"/>
    </w:p>
    <w:p w14:paraId="24F2D43C" w14:textId="7F394E75" w:rsidR="00927EF5" w:rsidRDefault="00927EF5" w:rsidP="00927EF5">
      <w:pPr>
        <w:pStyle w:val="BodyText"/>
      </w:pPr>
      <w:r>
        <w:t>None.</w:t>
      </w:r>
    </w:p>
    <w:p w14:paraId="64BF96E3" w14:textId="26D547A7" w:rsidR="00D6153B" w:rsidRPr="00826B3C" w:rsidRDefault="00826B3C" w:rsidP="00826B3C">
      <w:pPr>
        <w:rPr>
          <w:rFonts w:cs="Times New Roman"/>
          <w:lang w:eastAsia="en-US"/>
        </w:rPr>
      </w:pPr>
      <w:r>
        <w:br w:type="page"/>
      </w:r>
    </w:p>
    <w:p w14:paraId="3F0655C8" w14:textId="7BC37C97" w:rsidR="00191812" w:rsidRPr="001C1455" w:rsidRDefault="00191812" w:rsidP="001C1455">
      <w:pPr>
        <w:pStyle w:val="Heading3"/>
        <w:rPr>
          <w:i/>
          <w:sz w:val="24"/>
          <w:szCs w:val="24"/>
        </w:rPr>
      </w:pPr>
      <w:bookmarkStart w:id="1189" w:name="_Toc506196618"/>
      <w:bookmarkStart w:id="1190" w:name="_Toc509321286"/>
      <w:bookmarkStart w:id="1191" w:name="_Toc132192978"/>
      <w:r w:rsidRPr="001C1455">
        <w:rPr>
          <w:i/>
          <w:sz w:val="24"/>
          <w:szCs w:val="24"/>
        </w:rPr>
        <w:t>Method for Determining GHG Equivalent Reduction</w:t>
      </w:r>
      <w:bookmarkEnd w:id="1189"/>
      <w:bookmarkEnd w:id="1190"/>
      <w:bookmarkEnd w:id="1191"/>
    </w:p>
    <w:tbl>
      <w:tblPr>
        <w:tblStyle w:val="PullOutBoxTable"/>
        <w:tblW w:w="5000" w:type="pct"/>
        <w:tblLook w:val="0600" w:firstRow="0" w:lastRow="0" w:firstColumn="0" w:lastColumn="0" w:noHBand="1" w:noVBand="1"/>
      </w:tblPr>
      <w:tblGrid>
        <w:gridCol w:w="9629"/>
      </w:tblGrid>
      <w:tr w:rsidR="00464495" w14:paraId="117D9BFF"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53056842" w14:textId="178FB962" w:rsidR="00464495" w:rsidRPr="00464495" w:rsidRDefault="0089241F" w:rsidP="00464495">
            <w:pPr>
              <w:pStyle w:val="PullOutBoxBodyText"/>
              <w:rPr>
                <w:b/>
              </w:rPr>
            </w:pPr>
            <w:r>
              <w:rPr>
                <w:b/>
              </w:rPr>
              <w:t>Scenario 41</w:t>
            </w:r>
            <w:r w:rsidR="00BA015F">
              <w:rPr>
                <w:b/>
              </w:rPr>
              <w:t xml:space="preserve">A: Upgrading a </w:t>
            </w:r>
            <w:r w:rsidR="00464495" w:rsidRPr="00464495">
              <w:rPr>
                <w:b/>
              </w:rPr>
              <w:t>gas-fired burner</w:t>
            </w:r>
          </w:p>
        </w:tc>
      </w:tr>
    </w:tbl>
    <w:p w14:paraId="68298597" w14:textId="08D53FB8"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_Ref504389034 \h </w:instrText>
      </w:r>
      <w:r w:rsidRPr="00DE6E8A">
        <w:fldChar w:fldCharType="separate"/>
      </w:r>
      <w:r w:rsidR="006704CA" w:rsidRPr="00DE6E8A">
        <w:t xml:space="preserve">Equation </w:t>
      </w:r>
      <w:r w:rsidR="006704CA">
        <w:rPr>
          <w:noProof/>
        </w:rPr>
        <w:t>41</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_Ref504389017 \h </w:instrText>
      </w:r>
      <w:r w:rsidRPr="00DE6E8A">
        <w:fldChar w:fldCharType="separate"/>
      </w:r>
      <w:r w:rsidR="006704CA" w:rsidRPr="00DE6E8A">
        <w:t xml:space="preserve">Table </w:t>
      </w:r>
      <w:r w:rsidR="006704CA">
        <w:rPr>
          <w:noProof/>
        </w:rPr>
        <w:t>41</w:t>
      </w:r>
      <w:r w:rsidR="006704CA">
        <w:t>.</w:t>
      </w:r>
      <w:r w:rsidR="006704CA">
        <w:rPr>
          <w:noProof/>
        </w:rPr>
        <w:t>2</w:t>
      </w:r>
      <w:r w:rsidRPr="00DE6E8A">
        <w:fldChar w:fldCharType="end"/>
      </w:r>
      <w:r w:rsidRPr="00DE6E8A">
        <w:t>.</w:t>
      </w:r>
    </w:p>
    <w:p w14:paraId="6B7D3D72" w14:textId="2A55064B" w:rsidR="00191812" w:rsidRPr="00DE6E8A" w:rsidRDefault="00191812" w:rsidP="00191812">
      <w:pPr>
        <w:pStyle w:val="Caption"/>
      </w:pPr>
      <w:bookmarkStart w:id="1192" w:name="_Toc503972766"/>
      <w:bookmarkStart w:id="1193" w:name="_Ref504389034"/>
      <w:bookmarkStart w:id="1194" w:name="_Toc522614766"/>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41</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1192"/>
      <w:bookmarkEnd w:id="1193"/>
      <w:r w:rsidRPr="00DE6E8A">
        <w:t xml:space="preserve"> – GHG equivalent emissions reduc</w:t>
      </w:r>
      <w:r w:rsidR="0089241F">
        <w:t>tion calculation for Scenario 41</w:t>
      </w:r>
      <w:r w:rsidRPr="00DE6E8A">
        <w:t>A</w:t>
      </w:r>
      <w:bookmarkEnd w:id="1194"/>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4A1B0A51"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EAB3B9F" w14:textId="772460CB"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4704C677" w14:textId="5EDF3FB0" w:rsidR="00191812" w:rsidRPr="00DE6E8A" w:rsidRDefault="00191812" w:rsidP="00191812">
      <w:pPr>
        <w:pStyle w:val="Caption"/>
      </w:pPr>
      <w:bookmarkStart w:id="1195" w:name="_Toc503972591"/>
      <w:bookmarkStart w:id="1196" w:name="_Ref504389017"/>
      <w:bookmarkStart w:id="1197" w:name="_Toc504390906"/>
      <w:bookmarkStart w:id="1198" w:name="_Toc509321646"/>
      <w:bookmarkStart w:id="1199" w:name="_Toc52261469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41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1195"/>
      <w:bookmarkEnd w:id="1196"/>
      <w:r w:rsidRPr="00DE6E8A">
        <w:t xml:space="preserve"> – GHG equivalent emissions red</w:t>
      </w:r>
      <w:r w:rsidR="0089241F">
        <w:t>uction variables for Scenario 41</w:t>
      </w:r>
      <w:r w:rsidRPr="00DE6E8A">
        <w:t>A</w:t>
      </w:r>
      <w:bookmarkEnd w:id="1197"/>
      <w:bookmarkEnd w:id="1198"/>
      <w:bookmarkEnd w:id="119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564"/>
        <w:gridCol w:w="4506"/>
        <w:gridCol w:w="3549"/>
      </w:tblGrid>
      <w:tr w:rsidR="00191812" w:rsidRPr="003046E8" w14:paraId="33F0CD99" w14:textId="77777777" w:rsidTr="00B42B1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13" w:type="pct"/>
            <w:shd w:val="clear" w:color="auto" w:fill="E5F1FA" w:themeFill="light2"/>
          </w:tcPr>
          <w:p w14:paraId="1D3EA923" w14:textId="77777777" w:rsidR="00191812" w:rsidRPr="003046E8" w:rsidRDefault="00191812" w:rsidP="003046E8">
            <w:pPr>
              <w:pStyle w:val="TableTextLeft"/>
              <w:rPr>
                <w:b/>
              </w:rPr>
            </w:pPr>
            <w:r w:rsidRPr="003046E8">
              <w:rPr>
                <w:b/>
              </w:rPr>
              <w:t>Input type</w:t>
            </w:r>
          </w:p>
        </w:tc>
        <w:tc>
          <w:tcPr>
            <w:tcW w:w="2342" w:type="pct"/>
            <w:shd w:val="clear" w:color="auto" w:fill="E5F1FA" w:themeFill="light2"/>
          </w:tcPr>
          <w:p w14:paraId="07EB5865"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845" w:type="pct"/>
            <w:shd w:val="clear" w:color="auto" w:fill="E5F1FA" w:themeFill="light2"/>
          </w:tcPr>
          <w:p w14:paraId="6AAAC267"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32675E81" w14:textId="77777777" w:rsidTr="00B42B1E">
        <w:tc>
          <w:tcPr>
            <w:tcW w:w="813" w:type="pct"/>
            <w:vMerge w:val="restart"/>
          </w:tcPr>
          <w:p w14:paraId="380C3ACD" w14:textId="77777777" w:rsidR="00191812" w:rsidRPr="00DE6E8A" w:rsidRDefault="00191812" w:rsidP="00191812">
            <w:pPr>
              <w:pStyle w:val="TableTextLeft"/>
            </w:pPr>
            <w:r w:rsidRPr="00DE6E8A">
              <w:t>Consumption</w:t>
            </w:r>
          </w:p>
        </w:tc>
        <w:tc>
          <w:tcPr>
            <w:tcW w:w="2342" w:type="pct"/>
          </w:tcPr>
          <w:p w14:paraId="4838AA9B" w14:textId="77777777" w:rsidR="00191812" w:rsidRPr="00DE6E8A" w:rsidRDefault="00191812" w:rsidP="00191812">
            <w:pPr>
              <w:pStyle w:val="TableTextLeft"/>
            </w:pPr>
            <w:r w:rsidRPr="00DE6E8A">
              <w:t>Nominal gas consumption of the boiler or heater on which the product is installed is less than 11,400 MJ/h</w:t>
            </w:r>
          </w:p>
        </w:tc>
        <w:tc>
          <w:tcPr>
            <w:tcW w:w="1845" w:type="pct"/>
          </w:tcPr>
          <w:p w14:paraId="657B4904" w14:textId="7FC7A230" w:rsidR="00671266" w:rsidRDefault="00BA015F" w:rsidP="00191812">
            <w:pPr>
              <w:pStyle w:val="TableTextLeft"/>
              <w:rPr>
                <w:rFonts w:eastAsiaTheme="minorEastAsia"/>
              </w:rPr>
            </w:pPr>
            <w:r>
              <w:rPr>
                <w:rFonts w:eastAsiaTheme="minorEastAsia"/>
              </w:rPr>
              <w:t>T</w:t>
            </w:r>
            <w:r w:rsidRPr="00DE6E8A">
              <w:rPr>
                <w:rFonts w:eastAsiaTheme="minorEastAsia"/>
              </w:rPr>
              <w:t>he lower of the nominal gas consumption (MJ/h) of</w:t>
            </w:r>
            <w:r w:rsidR="00696476">
              <w:rPr>
                <w:rFonts w:eastAsiaTheme="minorEastAsia"/>
              </w:rPr>
              <w:t>:</w:t>
            </w:r>
          </w:p>
          <w:p w14:paraId="656FEEDD" w14:textId="77777777" w:rsidR="00671266" w:rsidRPr="004A3891" w:rsidRDefault="00BA015F" w:rsidP="00761AA2">
            <w:pPr>
              <w:pStyle w:val="ListBullet"/>
              <w:numPr>
                <w:ilvl w:val="0"/>
                <w:numId w:val="153"/>
              </w:numPr>
              <w:ind w:left="519" w:hanging="426"/>
            </w:pPr>
            <w:r w:rsidRPr="004A3891">
              <w:t xml:space="preserve">the </w:t>
            </w:r>
            <w:r w:rsidR="0003182D" w:rsidRPr="004A3891">
              <w:t xml:space="preserve">boiler </w:t>
            </w:r>
            <w:r w:rsidR="003F71A1" w:rsidRPr="004A3891">
              <w:t xml:space="preserve">or heater </w:t>
            </w:r>
            <w:r w:rsidR="0003182D" w:rsidRPr="004A3891">
              <w:t xml:space="preserve">with </w:t>
            </w:r>
            <w:r w:rsidR="00B962B9" w:rsidRPr="004A3891">
              <w:t xml:space="preserve">the </w:t>
            </w:r>
            <w:r w:rsidRPr="004A3891">
              <w:t xml:space="preserve">replacement equipment </w:t>
            </w:r>
            <w:r w:rsidR="0003182D" w:rsidRPr="004A3891">
              <w:t>installed</w:t>
            </w:r>
            <w:r w:rsidR="00671266" w:rsidRPr="004A3891">
              <w:t>,</w:t>
            </w:r>
            <w:r w:rsidR="0003182D" w:rsidRPr="004A3891">
              <w:t xml:space="preserve"> </w:t>
            </w:r>
            <w:r w:rsidRPr="004A3891">
              <w:t xml:space="preserve">or </w:t>
            </w:r>
          </w:p>
          <w:p w14:paraId="40F5D7DF" w14:textId="1AF3AF0C" w:rsidR="00191812" w:rsidRPr="00DE6E8A" w:rsidRDefault="00E44C48" w:rsidP="00761AA2">
            <w:pPr>
              <w:pStyle w:val="ListBullet"/>
              <w:numPr>
                <w:ilvl w:val="0"/>
                <w:numId w:val="153"/>
              </w:numPr>
              <w:ind w:left="519" w:hanging="426"/>
              <w:rPr>
                <w:rFonts w:eastAsiaTheme="minorEastAsia"/>
              </w:rPr>
            </w:pPr>
            <w:r w:rsidRPr="004A3891">
              <w:t xml:space="preserve">the boiler or heater </w:t>
            </w:r>
            <w:r w:rsidR="00B962B9" w:rsidRPr="004A3891">
              <w:t xml:space="preserve">with </w:t>
            </w:r>
            <w:r w:rsidR="00BA015F" w:rsidRPr="004A3891">
              <w:t>the incumbent equipment</w:t>
            </w:r>
            <w:r w:rsidR="0003182D" w:rsidRPr="004A3891">
              <w:t xml:space="preserve"> installed</w:t>
            </w:r>
          </w:p>
        </w:tc>
      </w:tr>
      <w:tr w:rsidR="00191812" w:rsidRPr="00DE6E8A" w14:paraId="3F3B2108" w14:textId="77777777" w:rsidTr="00B42B1E">
        <w:tc>
          <w:tcPr>
            <w:tcW w:w="813" w:type="pct"/>
            <w:vMerge/>
          </w:tcPr>
          <w:p w14:paraId="42A14232" w14:textId="77777777" w:rsidR="00191812" w:rsidRPr="00DE6E8A" w:rsidRDefault="00191812" w:rsidP="00191812">
            <w:pPr>
              <w:pStyle w:val="BodyText"/>
            </w:pPr>
          </w:p>
        </w:tc>
        <w:tc>
          <w:tcPr>
            <w:tcW w:w="2342" w:type="pct"/>
          </w:tcPr>
          <w:p w14:paraId="3F754F02" w14:textId="77777777" w:rsidR="00191812" w:rsidRPr="00DE6E8A" w:rsidRDefault="00191812" w:rsidP="00191812">
            <w:pPr>
              <w:pStyle w:val="TableTextLeft"/>
              <w:rPr>
                <w:rFonts w:eastAsiaTheme="minorEastAsia"/>
              </w:rPr>
            </w:pPr>
            <w:r w:rsidRPr="00DE6E8A">
              <w:t>Nominal gas consumption of the boiler or heater on which the product is installed is at least 11,400 MJ/h</w:t>
            </w:r>
          </w:p>
        </w:tc>
        <w:tc>
          <w:tcPr>
            <w:tcW w:w="1845" w:type="pct"/>
          </w:tcPr>
          <w:p w14:paraId="1264C736" w14:textId="77777777" w:rsidR="00191812" w:rsidRPr="00DE6E8A" w:rsidRDefault="00191812" w:rsidP="00191812">
            <w:pPr>
              <w:pStyle w:val="TableTextLeft"/>
              <w:rPr>
                <w:rFonts w:eastAsiaTheme="minorEastAsia"/>
              </w:rPr>
            </w:pPr>
            <w:r w:rsidRPr="00DE6E8A">
              <w:t>11,400</w:t>
            </w:r>
          </w:p>
        </w:tc>
      </w:tr>
      <w:tr w:rsidR="00191812" w:rsidRPr="00DE6E8A" w14:paraId="5C2FD450" w14:textId="77777777" w:rsidTr="00B42B1E">
        <w:tc>
          <w:tcPr>
            <w:tcW w:w="813" w:type="pct"/>
          </w:tcPr>
          <w:p w14:paraId="5A6F1582" w14:textId="77777777" w:rsidR="00191812" w:rsidRPr="00DE6E8A" w:rsidRDefault="00191812" w:rsidP="00191812">
            <w:pPr>
              <w:pStyle w:val="TableTextLeft"/>
            </w:pPr>
            <w:r w:rsidRPr="00DE6E8A">
              <w:t xml:space="preserve">DEI </w:t>
            </w:r>
          </w:p>
        </w:tc>
        <w:tc>
          <w:tcPr>
            <w:tcW w:w="2342" w:type="pct"/>
          </w:tcPr>
          <w:p w14:paraId="729901C0" w14:textId="77777777" w:rsidR="00191812" w:rsidRPr="00DE6E8A" w:rsidRDefault="00191812" w:rsidP="00191812">
            <w:pPr>
              <w:pStyle w:val="TableTextLeft"/>
            </w:pPr>
            <w:r w:rsidRPr="00DE6E8A">
              <w:t>In every instance</w:t>
            </w:r>
          </w:p>
        </w:tc>
        <w:tc>
          <w:tcPr>
            <w:tcW w:w="1845" w:type="pct"/>
          </w:tcPr>
          <w:p w14:paraId="72E527AC" w14:textId="1381D7E6" w:rsidR="00191812" w:rsidRPr="00DE6E8A" w:rsidRDefault="009C3580" w:rsidP="00191812">
            <w:pPr>
              <w:pStyle w:val="TableTextLeft"/>
            </w:pPr>
            <m:oMathPara>
              <m:oMathParaPr>
                <m:jc m:val="left"/>
              </m:oMathParaPr>
              <m:oMath>
                <m:r>
                  <w:rPr>
                    <w:rFonts w:ascii="Cambria Math" w:hAnsi="Cambria Math"/>
                  </w:rPr>
                  <m:t xml:space="preserve">1.07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191812" w:rsidRPr="00DE6E8A" w14:paraId="18B8F6F2" w14:textId="77777777" w:rsidTr="00B42B1E">
        <w:tc>
          <w:tcPr>
            <w:tcW w:w="813" w:type="pct"/>
          </w:tcPr>
          <w:p w14:paraId="31F0F162" w14:textId="77777777" w:rsidR="00191812" w:rsidRPr="00DE6E8A" w:rsidRDefault="00191812" w:rsidP="00191812">
            <w:pPr>
              <w:pStyle w:val="TableTextLeft"/>
            </w:pPr>
            <w:r w:rsidRPr="00DE6E8A">
              <w:t xml:space="preserve">LUF </w:t>
            </w:r>
          </w:p>
        </w:tc>
        <w:tc>
          <w:tcPr>
            <w:tcW w:w="2342" w:type="pct"/>
          </w:tcPr>
          <w:p w14:paraId="0368FACC" w14:textId="77777777" w:rsidR="00191812" w:rsidRPr="00DE6E8A" w:rsidRDefault="00191812" w:rsidP="00191812">
            <w:pPr>
              <w:pStyle w:val="TableTextLeft"/>
            </w:pPr>
            <w:r w:rsidRPr="00DE6E8A">
              <w:t>In every instance</w:t>
            </w:r>
          </w:p>
        </w:tc>
        <w:tc>
          <w:tcPr>
            <w:tcW w:w="1845" w:type="pct"/>
          </w:tcPr>
          <w:p w14:paraId="6D6A0E71" w14:textId="77777777" w:rsidR="00191812" w:rsidRPr="00DE6E8A" w:rsidRDefault="00191812" w:rsidP="00191812">
            <w:pPr>
              <w:pStyle w:val="TableTextLeft"/>
            </w:pPr>
            <w:r w:rsidRPr="00DE6E8A">
              <w:t>0.206</w:t>
            </w:r>
          </w:p>
        </w:tc>
      </w:tr>
      <w:tr w:rsidR="00191812" w:rsidRPr="00DE6E8A" w14:paraId="2F1E104A" w14:textId="77777777" w:rsidTr="00B42B1E">
        <w:tc>
          <w:tcPr>
            <w:tcW w:w="813" w:type="pct"/>
          </w:tcPr>
          <w:p w14:paraId="0AE658FD" w14:textId="77777777" w:rsidR="00191812" w:rsidRPr="00DE6E8A" w:rsidRDefault="00191812" w:rsidP="00191812">
            <w:pPr>
              <w:pStyle w:val="TableTextLeft"/>
            </w:pPr>
            <w:r w:rsidRPr="00DE6E8A">
              <w:t>Lifetime</w:t>
            </w:r>
          </w:p>
        </w:tc>
        <w:tc>
          <w:tcPr>
            <w:tcW w:w="2342" w:type="pct"/>
          </w:tcPr>
          <w:p w14:paraId="41F0A8CB" w14:textId="77777777" w:rsidR="00191812" w:rsidRPr="00DE6E8A" w:rsidRDefault="00191812" w:rsidP="00191812">
            <w:pPr>
              <w:pStyle w:val="TableTextLeft"/>
            </w:pPr>
            <w:r w:rsidRPr="00DE6E8A">
              <w:t>In every instance</w:t>
            </w:r>
          </w:p>
        </w:tc>
        <w:tc>
          <w:tcPr>
            <w:tcW w:w="1845" w:type="pct"/>
          </w:tcPr>
          <w:p w14:paraId="48884724" w14:textId="1F4FE266" w:rsidR="00191812" w:rsidRPr="00DE6E8A" w:rsidRDefault="009C3580" w:rsidP="00191812">
            <w:pPr>
              <w:pStyle w:val="TableTextLeft"/>
            </w:pPr>
            <w:r>
              <w:t>2</w:t>
            </w:r>
            <w:r w:rsidR="00191812" w:rsidRPr="00DE6E8A">
              <w:t>0 .00</w:t>
            </w:r>
          </w:p>
        </w:tc>
      </w:tr>
    </w:tbl>
    <w:p w14:paraId="2F63A30D" w14:textId="77777777" w:rsidR="00191812" w:rsidRPr="00DE6E8A" w:rsidRDefault="00191812" w:rsidP="00191812">
      <w:pPr>
        <w:pStyle w:val="BodyText"/>
      </w:pPr>
    </w:p>
    <w:p w14:paraId="5E4A9278" w14:textId="77777777" w:rsidR="00D434E4" w:rsidRDefault="00D434E4">
      <w:pPr>
        <w:rPr>
          <w:b/>
          <w:bCs/>
          <w:iCs/>
          <w:color w:val="0072CE" w:themeColor="text2"/>
          <w:kern w:val="20"/>
          <w:sz w:val="24"/>
          <w:szCs w:val="28"/>
        </w:rPr>
      </w:pPr>
      <w:bookmarkStart w:id="1200" w:name="_Toc506196619"/>
      <w:bookmarkStart w:id="1201" w:name="_Toc506216652"/>
      <w:bookmarkStart w:id="1202" w:name="_Toc509321287"/>
      <w:bookmarkStart w:id="1203" w:name="_Toc509321508"/>
      <w:r>
        <w:br w:type="page"/>
      </w:r>
    </w:p>
    <w:p w14:paraId="1C72FE18" w14:textId="5457E044" w:rsidR="00191812" w:rsidRPr="001D5E22" w:rsidRDefault="0089241F" w:rsidP="00186A5F">
      <w:pPr>
        <w:pStyle w:val="Heading2"/>
        <w:numPr>
          <w:ilvl w:val="0"/>
          <w:numId w:val="93"/>
        </w:numPr>
      </w:pPr>
      <w:bookmarkStart w:id="1204" w:name="_Toc132192979"/>
      <w:bookmarkStart w:id="1205" w:name="_Hlk5376282"/>
      <w:r w:rsidRPr="001D5E22">
        <w:t>Part 42</w:t>
      </w:r>
      <w:r w:rsidR="00B42B1E" w:rsidRPr="001D5E22">
        <w:t xml:space="preserve"> Activity</w:t>
      </w:r>
      <w:r w:rsidR="00FE570F" w:rsidRPr="001D5E22">
        <w:t>–</w:t>
      </w:r>
      <w:r w:rsidR="00944045" w:rsidRPr="001D5E22">
        <w:t xml:space="preserve"> Economiz</w:t>
      </w:r>
      <w:r w:rsidR="00191812" w:rsidRPr="001D5E22">
        <w:t>er</w:t>
      </w:r>
      <w:bookmarkEnd w:id="1200"/>
      <w:bookmarkEnd w:id="1201"/>
      <w:bookmarkEnd w:id="1202"/>
      <w:bookmarkEnd w:id="1203"/>
      <w:r w:rsidR="00D54A9B">
        <w:t>s</w:t>
      </w:r>
      <w:bookmarkEnd w:id="1204"/>
    </w:p>
    <w:p w14:paraId="028AA66E" w14:textId="4A43611A" w:rsidR="00191812" w:rsidRPr="001C1455" w:rsidRDefault="00622BB5" w:rsidP="001C1455">
      <w:pPr>
        <w:pStyle w:val="Heading3"/>
        <w:rPr>
          <w:i/>
          <w:sz w:val="24"/>
          <w:szCs w:val="24"/>
        </w:rPr>
      </w:pPr>
      <w:bookmarkStart w:id="1206" w:name="_Toc132192980"/>
      <w:bookmarkEnd w:id="1205"/>
      <w:r>
        <w:rPr>
          <w:noProof/>
        </w:rPr>
        <mc:AlternateContent>
          <mc:Choice Requires="wps">
            <w:drawing>
              <wp:anchor distT="0" distB="0" distL="114300" distR="114300" simplePos="0" relativeHeight="251658255" behindDoc="0" locked="0" layoutInCell="1" allowOverlap="1" wp14:anchorId="5DA638F0" wp14:editId="15F0F877">
                <wp:simplePos x="0" y="0"/>
                <wp:positionH relativeFrom="margin">
                  <wp:align>right</wp:align>
                </wp:positionH>
                <wp:positionV relativeFrom="paragraph">
                  <wp:posOffset>280670</wp:posOffset>
                </wp:positionV>
                <wp:extent cx="6112800" cy="857250"/>
                <wp:effectExtent l="0" t="0" r="21590" b="19050"/>
                <wp:wrapNone/>
                <wp:docPr id="24" name="Text Box 24"/>
                <wp:cNvGraphicFramePr/>
                <a:graphic xmlns:a="http://schemas.openxmlformats.org/drawingml/2006/main">
                  <a:graphicData uri="http://schemas.microsoft.com/office/word/2010/wordprocessingShape">
                    <wps:wsp>
                      <wps:cNvSpPr txBox="1"/>
                      <wps:spPr>
                        <a:xfrm>
                          <a:off x="0" y="0"/>
                          <a:ext cx="6112800" cy="857250"/>
                        </a:xfrm>
                        <a:prstGeom prst="rect">
                          <a:avLst/>
                        </a:prstGeom>
                        <a:solidFill>
                          <a:srgbClr val="D3D3D3"/>
                        </a:solidFill>
                        <a:ln w="6350">
                          <a:solidFill>
                            <a:srgbClr val="0070C0"/>
                          </a:solidFill>
                        </a:ln>
                      </wps:spPr>
                      <wps:txbx>
                        <w:txbxContent>
                          <w:p w14:paraId="550D2AD3" w14:textId="77777777" w:rsidR="00622BB5" w:rsidRPr="00DE6E8A" w:rsidRDefault="00622BB5" w:rsidP="00622BB5">
                            <w:pPr>
                              <w:pStyle w:val="BodyText"/>
                            </w:pPr>
                            <w:r>
                              <w:t>Part 42</w:t>
                            </w:r>
                            <w:r w:rsidRPr="00DE6E8A">
                              <w:t xml:space="preserve"> of Schedule 2 of the</w:t>
                            </w:r>
                            <w:r w:rsidRPr="00DE6E8A">
                              <w:rPr>
                                <w:i/>
                              </w:rPr>
                              <w:t xml:space="preserve"> </w:t>
                            </w:r>
                            <w:r w:rsidRPr="00DE6E8A">
                              <w:t>Regulations prescribes the upgrade of gas boilers throug</w:t>
                            </w:r>
                            <w:r>
                              <w:t>h the installation of economiz</w:t>
                            </w:r>
                            <w:r w:rsidRPr="00DE6E8A">
                              <w:t>ers as an eligible activity for the purposes of the Victorian Energy Upgrades program.</w:t>
                            </w:r>
                          </w:p>
                          <w:p w14:paraId="7530C940" w14:textId="1088ED42" w:rsidR="00622BB5" w:rsidRDefault="00622BB5" w:rsidP="00622BB5">
                            <w:pPr>
                              <w:pStyle w:val="BodyText"/>
                            </w:pPr>
                            <w:r w:rsidRPr="00DE6E8A">
                              <w:fldChar w:fldCharType="begin"/>
                            </w:r>
                            <w:r w:rsidRPr="00DE6E8A">
                              <w:instrText xml:space="preserve"> REF _Ref504389224 \h </w:instrText>
                            </w:r>
                            <w:r w:rsidRPr="00DE6E8A">
                              <w:fldChar w:fldCharType="separate"/>
                            </w:r>
                            <w:r w:rsidR="006704CA" w:rsidRPr="00DE6E8A">
                              <w:t xml:space="preserve">Table </w:t>
                            </w:r>
                            <w:r w:rsidR="006704CA">
                              <w:rPr>
                                <w:noProof/>
                              </w:rPr>
                              <w:t>42</w:t>
                            </w:r>
                            <w:r w:rsidR="006704CA">
                              <w:t>.</w:t>
                            </w:r>
                            <w:r w:rsidR="006704CA">
                              <w:rPr>
                                <w:noProof/>
                              </w:rPr>
                              <w:t>1</w:t>
                            </w:r>
                            <w:r w:rsidRPr="00DE6E8A">
                              <w:fldChar w:fldCharType="end"/>
                            </w:r>
                            <w:r w:rsidRPr="00DE6E8A">
                              <w:t xml:space="preserve"> lists the eligible products that may be installed. Each type of upgrade is known as a scenario. Each scenario has its own method for determining GHG equivalent reduction.</w:t>
                            </w:r>
                          </w:p>
                          <w:p w14:paraId="517D6F75" w14:textId="77777777" w:rsidR="003175C9" w:rsidRDefault="003175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638F0" id="Text Box 24" o:spid="_x0000_s1030" type="#_x0000_t202" style="position:absolute;margin-left:430.1pt;margin-top:22.1pt;width:481.3pt;height:67.5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" fillcolor="#d3d3d3" strokecolor="#0070c0" strokeweight=".5pt">
                <v:textbox>
                  <w:txbxContent>
                    <w:p w14:paraId="550D2AD3" w14:textId="77777777" w:rsidR="00622BB5" w:rsidRPr="00DE6E8A" w:rsidRDefault="00622BB5" w:rsidP="00622BB5">
                      <w:pPr>
                        <w:pStyle w:val="BodyText"/>
                      </w:pPr>
                      <w:r>
                        <w:t>Part 42</w:t>
                      </w:r>
                      <w:r w:rsidRPr="00DE6E8A">
                        <w:t xml:space="preserve"> of Schedule 2 of the</w:t>
                      </w:r>
                      <w:r w:rsidRPr="00DE6E8A">
                        <w:rPr>
                          <w:i/>
                        </w:rPr>
                        <w:t xml:space="preserve"> </w:t>
                      </w:r>
                      <w:r w:rsidRPr="00DE6E8A">
                        <w:t>Regulations prescribes the upgrade of gas boilers throug</w:t>
                      </w:r>
                      <w:r>
                        <w:t>h the installation of economiz</w:t>
                      </w:r>
                      <w:r w:rsidRPr="00DE6E8A">
                        <w:t>ers as an eligible activity for the purposes of the Victorian Energy Upgrades program.</w:t>
                      </w:r>
                    </w:p>
                    <w:p w14:paraId="7530C940" w14:textId="1088ED42" w:rsidR="00622BB5" w:rsidRDefault="00622BB5" w:rsidP="00622BB5">
                      <w:pPr>
                        <w:pStyle w:val="BodyText"/>
                      </w:pPr>
                      <w:r w:rsidRPr="00DE6E8A">
                        <w:fldChar w:fldCharType="begin"/>
                      </w:r>
                      <w:r w:rsidRPr="00DE6E8A">
                        <w:instrText xml:space="preserve"> REF _Ref504389224 \h </w:instrText>
                      </w:r>
                      <w:r w:rsidRPr="00DE6E8A">
                        <w:fldChar w:fldCharType="separate"/>
                      </w:r>
                      <w:r w:rsidR="006704CA" w:rsidRPr="00DE6E8A">
                        <w:t xml:space="preserve">Table </w:t>
                      </w:r>
                      <w:r w:rsidR="006704CA">
                        <w:rPr>
                          <w:noProof/>
                        </w:rPr>
                        <w:t>42</w:t>
                      </w:r>
                      <w:r w:rsidR="006704CA">
                        <w:t>.</w:t>
                      </w:r>
                      <w:r w:rsidR="006704CA">
                        <w:rPr>
                          <w:noProof/>
                        </w:rPr>
                        <w:t>1</w:t>
                      </w:r>
                      <w:r w:rsidRPr="00DE6E8A">
                        <w:fldChar w:fldCharType="end"/>
                      </w:r>
                      <w:r w:rsidRPr="00DE6E8A">
                        <w:t xml:space="preserve"> lists the eligible products that may be installed. Each type of upgrade is known as a scenario. Each scenario has its own method for determining GHG equivalent reduction.</w:t>
                      </w:r>
                    </w:p>
                    <w:p w14:paraId="517D6F75" w14:textId="77777777" w:rsidR="003175C9" w:rsidRDefault="003175C9"/>
                  </w:txbxContent>
                </v:textbox>
                <w10:wrap anchorx="margin"/>
              </v:shape>
            </w:pict>
          </mc:Fallback>
        </mc:AlternateContent>
      </w:r>
      <w:r w:rsidR="005F1F80">
        <w:rPr>
          <w:i/>
          <w:sz w:val="24"/>
          <w:szCs w:val="24"/>
        </w:rPr>
        <w:t>Activity description (Guidance)</w:t>
      </w:r>
      <w:bookmarkEnd w:id="1206"/>
    </w:p>
    <w:p w14:paraId="648B8653" w14:textId="2A19BB6F" w:rsidR="003175C9" w:rsidRDefault="003175C9" w:rsidP="00191812">
      <w:pPr>
        <w:pStyle w:val="BodyText"/>
        <w:rPr>
          <w:highlight w:val="yellow"/>
        </w:rPr>
      </w:pPr>
    </w:p>
    <w:p w14:paraId="5334C398" w14:textId="37B20DF5" w:rsidR="00622BB5" w:rsidRDefault="00622BB5" w:rsidP="00191812">
      <w:pPr>
        <w:pStyle w:val="BodyText"/>
        <w:rPr>
          <w:highlight w:val="yellow"/>
        </w:rPr>
      </w:pPr>
    </w:p>
    <w:p w14:paraId="44CE5070" w14:textId="7728FEA9" w:rsidR="00622BB5" w:rsidRDefault="00622BB5" w:rsidP="00191812">
      <w:pPr>
        <w:pStyle w:val="BodyText"/>
        <w:rPr>
          <w:highlight w:val="yellow"/>
        </w:rPr>
      </w:pPr>
    </w:p>
    <w:p w14:paraId="7ABE8883" w14:textId="77777777" w:rsidR="00622BB5" w:rsidRPr="00DE6E8A" w:rsidRDefault="00622BB5" w:rsidP="00191812">
      <w:pPr>
        <w:pStyle w:val="BodyText"/>
        <w:rPr>
          <w:highlight w:val="yellow"/>
        </w:rPr>
      </w:pPr>
    </w:p>
    <w:p w14:paraId="76CBD453" w14:textId="1F3ABC06" w:rsidR="00191812" w:rsidRPr="00DE6E8A" w:rsidRDefault="00191812" w:rsidP="00191812">
      <w:pPr>
        <w:pStyle w:val="Caption"/>
      </w:pPr>
      <w:bookmarkStart w:id="1207" w:name="_Toc503972592"/>
      <w:bookmarkStart w:id="1208" w:name="_Ref504389224"/>
      <w:bookmarkStart w:id="1209" w:name="_Toc504390907"/>
      <w:bookmarkStart w:id="1210" w:name="_Toc509321647"/>
      <w:bookmarkStart w:id="1211" w:name="_Toc52261469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42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1</w:t>
      </w:r>
      <w:r w:rsidR="00E526F0">
        <w:rPr>
          <w:noProof/>
        </w:rPr>
        <w:fldChar w:fldCharType="end"/>
      </w:r>
      <w:bookmarkEnd w:id="1207"/>
      <w:bookmarkEnd w:id="1208"/>
      <w:r w:rsidR="00944045">
        <w:t xml:space="preserve"> – Eligible economiz</w:t>
      </w:r>
      <w:r w:rsidRPr="00DE6E8A">
        <w:t xml:space="preserve">er </w:t>
      </w:r>
      <w:bookmarkEnd w:id="1209"/>
      <w:r w:rsidRPr="00DE6E8A">
        <w:t>scenarios</w:t>
      </w:r>
      <w:bookmarkEnd w:id="1210"/>
      <w:bookmarkEnd w:id="1211"/>
    </w:p>
    <w:tbl>
      <w:tblPr>
        <w:tblStyle w:val="TableGrid"/>
        <w:tblW w:w="5000" w:type="pct"/>
        <w:tblLook w:val="04A0" w:firstRow="1" w:lastRow="0" w:firstColumn="1" w:lastColumn="0" w:noHBand="0" w:noVBand="1"/>
      </w:tblPr>
      <w:tblGrid>
        <w:gridCol w:w="1260"/>
        <w:gridCol w:w="1272"/>
        <w:gridCol w:w="2290"/>
        <w:gridCol w:w="3011"/>
        <w:gridCol w:w="1806"/>
      </w:tblGrid>
      <w:tr w:rsidR="005376E2" w:rsidRPr="00DE6E8A" w14:paraId="7CF6A4AE" w14:textId="77777777" w:rsidTr="00BE59D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53" w:type="pct"/>
          </w:tcPr>
          <w:p w14:paraId="049D6586" w14:textId="520CF61C" w:rsidR="005376E2" w:rsidRPr="00DE6E8A" w:rsidRDefault="005376E2" w:rsidP="00191812">
            <w:pPr>
              <w:pStyle w:val="TableHeadingLeft"/>
            </w:pPr>
            <w:r>
              <w:t>Product category</w:t>
            </w:r>
            <w:r w:rsidRPr="00DE6E8A">
              <w:t xml:space="preserve"> number</w:t>
            </w:r>
          </w:p>
        </w:tc>
        <w:tc>
          <w:tcPr>
            <w:tcW w:w="660" w:type="pct"/>
          </w:tcPr>
          <w:p w14:paraId="254C726A" w14:textId="77777777" w:rsidR="005376E2" w:rsidRPr="00DE6E8A" w:rsidRDefault="005376E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188" w:type="pct"/>
          </w:tcPr>
          <w:p w14:paraId="00CE10D9" w14:textId="6BEC8067" w:rsidR="005376E2" w:rsidRPr="001C1455" w:rsidRDefault="005376E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1562" w:type="pct"/>
          </w:tcPr>
          <w:p w14:paraId="7C68FB1E" w14:textId="7ED98ED4" w:rsidR="005376E2" w:rsidRPr="0014609E" w:rsidRDefault="005376E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4609E">
              <w:rPr>
                <w:color w:val="FFFFFF" w:themeColor="background1"/>
              </w:rPr>
              <w:t>Product</w:t>
            </w:r>
            <w:r w:rsidR="00095247" w:rsidRPr="0014609E">
              <w:rPr>
                <w:color w:val="FFFFFF" w:themeColor="background1"/>
              </w:rPr>
              <w:t xml:space="preserve"> / installation requirements</w:t>
            </w:r>
            <w:r w:rsidRPr="0014609E">
              <w:rPr>
                <w:rStyle w:val="FootnoteReference"/>
                <w:color w:val="FFFFFF" w:themeColor="background1"/>
              </w:rPr>
              <w:footnoteReference w:id="96"/>
            </w:r>
          </w:p>
        </w:tc>
        <w:tc>
          <w:tcPr>
            <w:tcW w:w="937" w:type="pct"/>
          </w:tcPr>
          <w:p w14:paraId="6276A722" w14:textId="77777777" w:rsidR="005376E2" w:rsidRPr="00DE6E8A" w:rsidRDefault="005376E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5376E2" w:rsidRPr="00DE6E8A" w14:paraId="5E78C4C0" w14:textId="77777777" w:rsidTr="00BE59DE">
        <w:tc>
          <w:tcPr>
            <w:tcW w:w="653" w:type="pct"/>
          </w:tcPr>
          <w:p w14:paraId="1D18A58B" w14:textId="499D4058" w:rsidR="005376E2" w:rsidRPr="00DE6E8A" w:rsidRDefault="005376E2" w:rsidP="00191812">
            <w:pPr>
              <w:pStyle w:val="TableTextLeft"/>
            </w:pPr>
            <w:r>
              <w:t>42</w:t>
            </w:r>
            <w:r w:rsidRPr="00DE6E8A">
              <w:t>A</w:t>
            </w:r>
          </w:p>
        </w:tc>
        <w:tc>
          <w:tcPr>
            <w:tcW w:w="660" w:type="pct"/>
          </w:tcPr>
          <w:p w14:paraId="55938290" w14:textId="19CBF9C5" w:rsidR="005376E2" w:rsidRPr="00DE6E8A" w:rsidRDefault="005376E2" w:rsidP="00191812">
            <w:pPr>
              <w:pStyle w:val="TableTextLeft"/>
            </w:pPr>
            <w:r>
              <w:t>42</w:t>
            </w:r>
            <w:r w:rsidRPr="00DE6E8A">
              <w:t>A</w:t>
            </w:r>
            <w:r>
              <w:t>(i)</w:t>
            </w:r>
          </w:p>
        </w:tc>
        <w:tc>
          <w:tcPr>
            <w:tcW w:w="1188" w:type="pct"/>
          </w:tcPr>
          <w:p w14:paraId="1704A994" w14:textId="77777777" w:rsidR="005376E2" w:rsidRPr="00DE6E8A" w:rsidRDefault="005376E2" w:rsidP="00191812">
            <w:pPr>
              <w:pStyle w:val="TableTextLeft"/>
            </w:pPr>
            <w:r w:rsidRPr="00DE6E8A">
              <w:t>None</w:t>
            </w:r>
          </w:p>
        </w:tc>
        <w:tc>
          <w:tcPr>
            <w:tcW w:w="1562" w:type="pct"/>
          </w:tcPr>
          <w:p w14:paraId="28EA4F62" w14:textId="4AB19410" w:rsidR="005376E2" w:rsidRPr="0014609E" w:rsidRDefault="005376E2" w:rsidP="00191812">
            <w:pPr>
              <w:pStyle w:val="TableTextLeft"/>
            </w:pPr>
            <w:r w:rsidRPr="0014609E">
              <w:t>Installing on a gas-fired steam boiler, a gas fired hot water boiler or gas-fired water heater that is a Type B appliance (other than a condensing steam boiler, condensing hot water boiler or condensing water heater) an economizer that:</w:t>
            </w:r>
          </w:p>
          <w:p w14:paraId="4009DCA3" w14:textId="092BC162" w:rsidR="005376E2" w:rsidRPr="0014609E" w:rsidRDefault="005376E2" w:rsidP="00A4084A">
            <w:pPr>
              <w:pStyle w:val="ListBullet"/>
              <w:numPr>
                <w:ilvl w:val="0"/>
                <w:numId w:val="98"/>
              </w:numPr>
              <w:ind w:left="375" w:hanging="283"/>
            </w:pPr>
            <w:r w:rsidRPr="0014609E">
              <w:t>is of the condensing type</w:t>
            </w:r>
            <w:r w:rsidR="007C7023">
              <w:t>;</w:t>
            </w:r>
          </w:p>
          <w:p w14:paraId="5F9D9299" w14:textId="01F6E86C" w:rsidR="005376E2" w:rsidRPr="0014609E" w:rsidRDefault="005376E2" w:rsidP="00A4084A">
            <w:pPr>
              <w:pStyle w:val="ListBullet"/>
              <w:numPr>
                <w:ilvl w:val="0"/>
                <w:numId w:val="98"/>
              </w:numPr>
              <w:ind w:left="375" w:hanging="283"/>
            </w:pPr>
            <w:r w:rsidRPr="0014609E">
              <w:t xml:space="preserve">is a heat exchanger that uses the products of combustion from a gas-fired steam boiler, a gas-fired </w:t>
            </w:r>
            <w:r w:rsidR="00E70B06">
              <w:t>hot water boiler or</w:t>
            </w:r>
            <w:r w:rsidRPr="0014609E">
              <w:t xml:space="preserve"> gas-fired water heater to heat boiler feedwater; and</w:t>
            </w:r>
          </w:p>
          <w:p w14:paraId="428582E5" w14:textId="198A0A2C" w:rsidR="005376E2" w:rsidRPr="0014609E" w:rsidRDefault="005376E2" w:rsidP="00A4084A">
            <w:pPr>
              <w:pStyle w:val="ListBullet"/>
              <w:numPr>
                <w:ilvl w:val="0"/>
                <w:numId w:val="98"/>
              </w:numPr>
              <w:ind w:left="375" w:hanging="283"/>
            </w:pPr>
            <w:r w:rsidRPr="0014609E">
              <w:t>complies with AS 1228; and</w:t>
            </w:r>
          </w:p>
          <w:p w14:paraId="6ACEE34A" w14:textId="77777777" w:rsidR="005376E2" w:rsidRPr="0014609E" w:rsidRDefault="00095247" w:rsidP="00A4084A">
            <w:pPr>
              <w:pStyle w:val="ListBullet"/>
              <w:numPr>
                <w:ilvl w:val="0"/>
                <w:numId w:val="98"/>
              </w:numPr>
              <w:ind w:left="375" w:hanging="283"/>
            </w:pPr>
            <w:r w:rsidRPr="0014609E">
              <w:t>provides for the products of combustion to be expelled into a stack constructed from stainless steel; and</w:t>
            </w:r>
          </w:p>
          <w:p w14:paraId="11DFD726" w14:textId="5D26CF72" w:rsidR="00095247" w:rsidRPr="0014609E" w:rsidRDefault="00095247" w:rsidP="00A4084A">
            <w:pPr>
              <w:pStyle w:val="ListBullet"/>
              <w:numPr>
                <w:ilvl w:val="0"/>
                <w:numId w:val="98"/>
              </w:numPr>
              <w:ind w:left="375" w:hanging="283"/>
            </w:pPr>
            <w:r w:rsidRPr="0014609E">
              <w:t>unless the product is specifically designed to run dry, has a control system for minimum flow rates that does not require manual intervention for operation.</w:t>
            </w:r>
          </w:p>
        </w:tc>
        <w:tc>
          <w:tcPr>
            <w:tcW w:w="937" w:type="pct"/>
          </w:tcPr>
          <w:p w14:paraId="534D7B1C" w14:textId="77777777" w:rsidR="005376E2" w:rsidRPr="00DE6E8A" w:rsidRDefault="005376E2" w:rsidP="00191812">
            <w:pPr>
              <w:pStyle w:val="TableTextLeft"/>
            </w:pPr>
            <w:r w:rsidRPr="00DE6E8A">
              <w:t>N/A</w:t>
            </w:r>
          </w:p>
        </w:tc>
      </w:tr>
      <w:tr w:rsidR="00F4545F" w:rsidRPr="00DE6E8A" w14:paraId="6F950DE5" w14:textId="77777777" w:rsidTr="005376E2">
        <w:tc>
          <w:tcPr>
            <w:tcW w:w="653" w:type="pct"/>
          </w:tcPr>
          <w:p w14:paraId="6F4F9224" w14:textId="77777777" w:rsidR="005376E2" w:rsidRPr="00DE6E8A" w:rsidRDefault="005376E2" w:rsidP="008C6D5E">
            <w:pPr>
              <w:pStyle w:val="TableTextLeft"/>
            </w:pPr>
            <w:r>
              <w:t>42</w:t>
            </w:r>
            <w:r w:rsidRPr="00DE6E8A">
              <w:t>A</w:t>
            </w:r>
          </w:p>
        </w:tc>
        <w:tc>
          <w:tcPr>
            <w:tcW w:w="660" w:type="pct"/>
          </w:tcPr>
          <w:p w14:paraId="5AA66B88" w14:textId="20D3B7E7" w:rsidR="005376E2" w:rsidRPr="00DE6E8A" w:rsidRDefault="005376E2" w:rsidP="008C6D5E">
            <w:pPr>
              <w:pStyle w:val="TableTextLeft"/>
            </w:pPr>
            <w:r>
              <w:t>42</w:t>
            </w:r>
            <w:r w:rsidRPr="00DE6E8A">
              <w:t>A</w:t>
            </w:r>
            <w:r>
              <w:t>(ii)</w:t>
            </w:r>
          </w:p>
        </w:tc>
        <w:tc>
          <w:tcPr>
            <w:tcW w:w="1188" w:type="pct"/>
          </w:tcPr>
          <w:p w14:paraId="3D78355F" w14:textId="77777777" w:rsidR="005376E2" w:rsidRPr="00DE6E8A" w:rsidRDefault="005376E2" w:rsidP="008C6D5E">
            <w:pPr>
              <w:pStyle w:val="TableTextLeft"/>
            </w:pPr>
            <w:r w:rsidRPr="00DE6E8A">
              <w:t>None</w:t>
            </w:r>
          </w:p>
        </w:tc>
        <w:tc>
          <w:tcPr>
            <w:tcW w:w="1562" w:type="pct"/>
          </w:tcPr>
          <w:p w14:paraId="041467C3" w14:textId="07699620" w:rsidR="005376E2" w:rsidRPr="00DE6E8A" w:rsidRDefault="000D0F8F" w:rsidP="008C6D5E">
            <w:pPr>
              <w:pStyle w:val="TableTextLeft"/>
            </w:pPr>
            <w:r>
              <w:t>Installing</w:t>
            </w:r>
            <w:r w:rsidR="005376E2" w:rsidRPr="003A50E6">
              <w:t xml:space="preserve"> on a on a gas-fired steam boiler that is a Type B appliance (other than a condensing water boiler or condensing water heater)</w:t>
            </w:r>
            <w:r w:rsidR="005376E2">
              <w:t xml:space="preserve"> </w:t>
            </w:r>
            <w:r w:rsidR="005376E2" w:rsidRPr="00DE6E8A">
              <w:t xml:space="preserve">An </w:t>
            </w:r>
            <w:r w:rsidR="005376E2">
              <w:t>economiz</w:t>
            </w:r>
            <w:r w:rsidR="005376E2" w:rsidRPr="00DE6E8A">
              <w:t>er that:</w:t>
            </w:r>
          </w:p>
          <w:p w14:paraId="1DDD603C" w14:textId="47F1B8CD" w:rsidR="005376E2" w:rsidRDefault="005376E2" w:rsidP="00186A5F">
            <w:pPr>
              <w:pStyle w:val="ListBullet"/>
              <w:numPr>
                <w:ilvl w:val="0"/>
                <w:numId w:val="26"/>
              </w:numPr>
              <w:ind w:left="473"/>
            </w:pPr>
            <w:r>
              <w:t>is not of the condensing type</w:t>
            </w:r>
          </w:p>
          <w:p w14:paraId="50C1A0B5" w14:textId="6ABE6C79" w:rsidR="005376E2" w:rsidRDefault="005376E2" w:rsidP="00186A5F">
            <w:pPr>
              <w:pStyle w:val="ListBullet"/>
              <w:numPr>
                <w:ilvl w:val="0"/>
                <w:numId w:val="26"/>
              </w:numPr>
              <w:ind w:left="473"/>
            </w:pPr>
            <w:r>
              <w:t>is a heat exchanger that uses the products of combustion from a gas-fired steam boiler, a gas-fired water heater to heat boiler feedwater; and</w:t>
            </w:r>
          </w:p>
          <w:p w14:paraId="2F070309" w14:textId="5FB50416" w:rsidR="005376E2" w:rsidRDefault="005376E2" w:rsidP="00186A5F">
            <w:pPr>
              <w:pStyle w:val="ListBullet"/>
              <w:numPr>
                <w:ilvl w:val="0"/>
                <w:numId w:val="26"/>
              </w:numPr>
              <w:ind w:left="473"/>
            </w:pPr>
            <w:r>
              <w:t>complies with AS 1228</w:t>
            </w:r>
            <w:r w:rsidR="00095247">
              <w:t>; and</w:t>
            </w:r>
          </w:p>
          <w:p w14:paraId="2F3F2176" w14:textId="3F04B8C6" w:rsidR="00095247" w:rsidRPr="00095247" w:rsidRDefault="00095247" w:rsidP="00186A5F">
            <w:pPr>
              <w:pStyle w:val="ListBullet"/>
              <w:numPr>
                <w:ilvl w:val="0"/>
                <w:numId w:val="26"/>
              </w:numPr>
              <w:ind w:left="473"/>
            </w:pPr>
            <w:r>
              <w:t>unless the product is specifically designed to run dry, has a control system for minimum flow rates that does not require manual intervention for operation.</w:t>
            </w:r>
          </w:p>
        </w:tc>
        <w:tc>
          <w:tcPr>
            <w:tcW w:w="937" w:type="pct"/>
          </w:tcPr>
          <w:p w14:paraId="23F38050" w14:textId="77777777" w:rsidR="005376E2" w:rsidRPr="00DE6E8A" w:rsidRDefault="005376E2" w:rsidP="008C6D5E">
            <w:pPr>
              <w:pStyle w:val="TableTextLeft"/>
            </w:pPr>
            <w:r w:rsidRPr="00DE6E8A">
              <w:t>N/A</w:t>
            </w:r>
          </w:p>
        </w:tc>
      </w:tr>
    </w:tbl>
    <w:p w14:paraId="5A20E2F3" w14:textId="2E445DDE" w:rsidR="00191812" w:rsidRPr="00DE6E8A" w:rsidRDefault="00191812" w:rsidP="00191812">
      <w:pPr>
        <w:pStyle w:val="BodyText"/>
      </w:pPr>
    </w:p>
    <w:p w14:paraId="3AAF5F04" w14:textId="36662D2A" w:rsidR="00191812" w:rsidRPr="001C1455" w:rsidRDefault="008677CC" w:rsidP="001C1455">
      <w:pPr>
        <w:pStyle w:val="Heading3"/>
        <w:rPr>
          <w:i/>
          <w:sz w:val="24"/>
          <w:szCs w:val="24"/>
        </w:rPr>
      </w:pPr>
      <w:bookmarkStart w:id="1212" w:name="_Toc132192981"/>
      <w:r w:rsidRPr="001C1455">
        <w:rPr>
          <w:i/>
          <w:sz w:val="24"/>
          <w:szCs w:val="24"/>
        </w:rPr>
        <w:t>Specified Minimum Energy Efficiency</w:t>
      </w:r>
      <w:bookmarkEnd w:id="1212"/>
    </w:p>
    <w:p w14:paraId="74DCF504" w14:textId="0429E68B" w:rsidR="00191812" w:rsidRDefault="00191812" w:rsidP="00191812">
      <w:pPr>
        <w:pStyle w:val="BodyText"/>
      </w:pPr>
      <w:r w:rsidRPr="00DE6E8A">
        <w:t xml:space="preserve">There are no further requirements that must be specified for the installed </w:t>
      </w:r>
      <w:r w:rsidR="00531379">
        <w:t>product</w:t>
      </w:r>
      <w:r w:rsidRPr="00DE6E8A">
        <w:t>.</w:t>
      </w:r>
    </w:p>
    <w:p w14:paraId="567E1C57" w14:textId="77777777" w:rsidR="00D6153B" w:rsidRDefault="00D6153B" w:rsidP="00191812">
      <w:pPr>
        <w:pStyle w:val="BodyText"/>
      </w:pPr>
    </w:p>
    <w:p w14:paraId="41B9F45C" w14:textId="77777777" w:rsidR="00927EF5" w:rsidRPr="001C1455" w:rsidRDefault="00927EF5" w:rsidP="00927EF5">
      <w:pPr>
        <w:pStyle w:val="Heading3"/>
        <w:rPr>
          <w:i/>
          <w:sz w:val="24"/>
          <w:szCs w:val="24"/>
        </w:rPr>
      </w:pPr>
      <w:bookmarkStart w:id="1213" w:name="_Toc132192982"/>
      <w:r w:rsidRPr="001C1455">
        <w:rPr>
          <w:i/>
          <w:sz w:val="24"/>
          <w:szCs w:val="24"/>
        </w:rPr>
        <w:t>Other specified matters</w:t>
      </w:r>
      <w:bookmarkEnd w:id="1213"/>
    </w:p>
    <w:p w14:paraId="0F0D624D" w14:textId="136858B9" w:rsidR="00927EF5" w:rsidRDefault="00927EF5" w:rsidP="00927EF5">
      <w:pPr>
        <w:pStyle w:val="BodyText"/>
      </w:pPr>
      <w:r>
        <w:t>None.</w:t>
      </w:r>
    </w:p>
    <w:p w14:paraId="00C94582" w14:textId="2D66611A" w:rsidR="00D6153B" w:rsidRPr="00826B3C" w:rsidRDefault="00826B3C" w:rsidP="00826B3C">
      <w:pPr>
        <w:rPr>
          <w:rFonts w:cs="Times New Roman"/>
          <w:lang w:eastAsia="en-US"/>
        </w:rPr>
      </w:pPr>
      <w:r>
        <w:br w:type="page"/>
      </w:r>
    </w:p>
    <w:p w14:paraId="5BB08F1D" w14:textId="59A2A524" w:rsidR="00191812" w:rsidRPr="001C1455" w:rsidRDefault="00191812" w:rsidP="001C1455">
      <w:pPr>
        <w:pStyle w:val="Heading3"/>
        <w:rPr>
          <w:i/>
          <w:sz w:val="24"/>
          <w:szCs w:val="24"/>
        </w:rPr>
      </w:pPr>
      <w:bookmarkStart w:id="1214" w:name="_Toc506196622"/>
      <w:bookmarkStart w:id="1215" w:name="_Toc509321290"/>
      <w:bookmarkStart w:id="1216" w:name="_Toc132192983"/>
      <w:r w:rsidRPr="001C1455">
        <w:rPr>
          <w:i/>
          <w:sz w:val="24"/>
          <w:szCs w:val="24"/>
        </w:rPr>
        <w:t>Method for Determining GHG Equivalent Reduction</w:t>
      </w:r>
      <w:bookmarkEnd w:id="1214"/>
      <w:bookmarkEnd w:id="1215"/>
      <w:bookmarkEnd w:id="1216"/>
    </w:p>
    <w:tbl>
      <w:tblPr>
        <w:tblStyle w:val="PullOutBoxTable"/>
        <w:tblW w:w="5000" w:type="pct"/>
        <w:tblLook w:val="0600" w:firstRow="0" w:lastRow="0" w:firstColumn="0" w:lastColumn="0" w:noHBand="1" w:noVBand="1"/>
      </w:tblPr>
      <w:tblGrid>
        <w:gridCol w:w="9629"/>
      </w:tblGrid>
      <w:tr w:rsidR="005A5B91" w14:paraId="12324BCB" w14:textId="77777777" w:rsidTr="005A5B91">
        <w:tc>
          <w:tcPr>
            <w:tcW w:w="5000" w:type="pct"/>
            <w:tcBorders>
              <w:top w:val="single" w:sz="4" w:space="0" w:color="0072CE" w:themeColor="text2"/>
              <w:bottom w:val="single" w:sz="4" w:space="0" w:color="0072CE" w:themeColor="text2"/>
            </w:tcBorders>
            <w:shd w:val="clear" w:color="auto" w:fill="E5F1FA" w:themeFill="light2"/>
          </w:tcPr>
          <w:p w14:paraId="1C660DF6" w14:textId="415D3C38" w:rsidR="005A5B91" w:rsidRPr="005A5B91" w:rsidRDefault="0089241F" w:rsidP="005A5B91">
            <w:pPr>
              <w:pStyle w:val="PullOutBoxBodyText"/>
              <w:rPr>
                <w:b/>
              </w:rPr>
            </w:pPr>
            <w:r>
              <w:rPr>
                <w:b/>
              </w:rPr>
              <w:t>Scenario 42</w:t>
            </w:r>
            <w:r w:rsidR="005A5B91" w:rsidRPr="005A5B91">
              <w:rPr>
                <w:b/>
              </w:rPr>
              <w:t>A: Upgrading boilers through installation of an economizer</w:t>
            </w:r>
          </w:p>
        </w:tc>
      </w:tr>
    </w:tbl>
    <w:p w14:paraId="0AAB2F7E" w14:textId="7AE3DD13"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_Ref504390097 \h </w:instrText>
      </w:r>
      <w:r w:rsidRPr="00DE6E8A">
        <w:fldChar w:fldCharType="separate"/>
      </w:r>
      <w:r w:rsidR="006704CA" w:rsidRPr="00DE6E8A">
        <w:t xml:space="preserve">Equation </w:t>
      </w:r>
      <w:r w:rsidR="006704CA">
        <w:rPr>
          <w:noProof/>
        </w:rPr>
        <w:t>42</w:t>
      </w:r>
      <w:r w:rsidR="006704CA">
        <w:t>.</w:t>
      </w:r>
      <w:r w:rsidR="006704CA">
        <w:rPr>
          <w:noProof/>
        </w:rPr>
        <w:t>1</w:t>
      </w:r>
      <w:r w:rsidRPr="00DE6E8A">
        <w:fldChar w:fldCharType="end"/>
      </w:r>
      <w:r w:rsidRPr="00DE6E8A">
        <w:t xml:space="preserve">, using the variables listed in </w:t>
      </w:r>
      <w:r w:rsidRPr="00DE6E8A">
        <w:fldChar w:fldCharType="begin"/>
      </w:r>
      <w:r w:rsidRPr="00DE6E8A">
        <w:instrText xml:space="preserve"> REF _Ref503453423 \h </w:instrText>
      </w:r>
      <w:r w:rsidRPr="00DE6E8A">
        <w:fldChar w:fldCharType="separate"/>
      </w:r>
      <w:r w:rsidR="006704CA" w:rsidRPr="00DE6E8A">
        <w:t xml:space="preserve">Table </w:t>
      </w:r>
      <w:r w:rsidR="006704CA">
        <w:rPr>
          <w:noProof/>
        </w:rPr>
        <w:t>42</w:t>
      </w:r>
      <w:r w:rsidR="006704CA">
        <w:t>.</w:t>
      </w:r>
      <w:r w:rsidR="006704CA">
        <w:rPr>
          <w:noProof/>
        </w:rPr>
        <w:t>2</w:t>
      </w:r>
      <w:r w:rsidRPr="00DE6E8A">
        <w:fldChar w:fldCharType="end"/>
      </w:r>
      <w:r w:rsidRPr="00DE6E8A">
        <w:t>.</w:t>
      </w:r>
    </w:p>
    <w:p w14:paraId="7946EB3A" w14:textId="542E5418" w:rsidR="00191812" w:rsidRPr="00DE6E8A" w:rsidRDefault="00191812" w:rsidP="00191812">
      <w:pPr>
        <w:pStyle w:val="Caption"/>
      </w:pPr>
      <w:bookmarkStart w:id="1217" w:name="_Toc503972767"/>
      <w:bookmarkStart w:id="1218" w:name="_Ref504390097"/>
      <w:bookmarkStart w:id="1219" w:name="_Toc52261476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6704CA">
        <w:rPr>
          <w:noProof/>
        </w:rPr>
        <w:t>42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6704CA">
        <w:rPr>
          <w:noProof/>
        </w:rPr>
        <w:t>1</w:t>
      </w:r>
      <w:r w:rsidR="00E526F0">
        <w:rPr>
          <w:noProof/>
        </w:rPr>
        <w:fldChar w:fldCharType="end"/>
      </w:r>
      <w:bookmarkEnd w:id="1217"/>
      <w:bookmarkEnd w:id="1218"/>
      <w:r w:rsidRPr="00DE6E8A">
        <w:t xml:space="preserve"> – GHG equivalent emissions reduc</w:t>
      </w:r>
      <w:r w:rsidR="0089241F">
        <w:t>tion calculation for Scenario 42</w:t>
      </w:r>
      <w:r w:rsidRPr="00DE6E8A">
        <w:t>A</w:t>
      </w:r>
      <w:bookmarkEnd w:id="1219"/>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14ED4DDA"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0BB1A50" w14:textId="1424B56F"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4875A207" w14:textId="5BE38D0D" w:rsidR="00191812" w:rsidRPr="00DE6E8A" w:rsidRDefault="00191812" w:rsidP="00191812">
      <w:pPr>
        <w:pStyle w:val="Caption"/>
      </w:pPr>
      <w:bookmarkStart w:id="1220" w:name="_Toc503972593"/>
      <w:bookmarkStart w:id="1221" w:name="_Ref503453423"/>
      <w:bookmarkStart w:id="1222" w:name="_Toc504390908"/>
      <w:bookmarkStart w:id="1223" w:name="_Toc509321648"/>
      <w:bookmarkStart w:id="1224" w:name="_Toc522614694"/>
      <w:bookmarkStart w:id="1225" w:name="_Hlk759913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6704CA">
        <w:rPr>
          <w:noProof/>
        </w:rPr>
        <w:t>42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6704CA">
        <w:rPr>
          <w:noProof/>
        </w:rPr>
        <w:t>2</w:t>
      </w:r>
      <w:r w:rsidR="00E526F0">
        <w:rPr>
          <w:noProof/>
        </w:rPr>
        <w:fldChar w:fldCharType="end"/>
      </w:r>
      <w:bookmarkEnd w:id="1220"/>
      <w:bookmarkEnd w:id="1221"/>
      <w:r w:rsidRPr="00DE6E8A">
        <w:t xml:space="preserve"> – GHG equivalent emissions red</w:t>
      </w:r>
      <w:r w:rsidR="0089241F">
        <w:t>uction variables for Scenario 42</w:t>
      </w:r>
      <w:r w:rsidRPr="00DE6E8A">
        <w:t>A</w:t>
      </w:r>
      <w:bookmarkEnd w:id="1222"/>
      <w:bookmarkEnd w:id="1223"/>
      <w:bookmarkEnd w:id="122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89"/>
        <w:gridCol w:w="2795"/>
        <w:gridCol w:w="5035"/>
      </w:tblGrid>
      <w:tr w:rsidR="00191812" w:rsidRPr="003046E8" w14:paraId="34E3B134" w14:textId="77777777" w:rsidTr="0034764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30" w:type="pct"/>
            <w:tcBorders>
              <w:bottom w:val="single" w:sz="8" w:space="0" w:color="0072CE" w:themeColor="text2"/>
            </w:tcBorders>
            <w:shd w:val="clear" w:color="auto" w:fill="E5F1FA" w:themeFill="light2"/>
          </w:tcPr>
          <w:p w14:paraId="63D5CD91" w14:textId="77777777" w:rsidR="00191812" w:rsidRPr="003046E8" w:rsidRDefault="00191812" w:rsidP="003046E8">
            <w:pPr>
              <w:pStyle w:val="TableTextLeft"/>
              <w:rPr>
                <w:b/>
              </w:rPr>
            </w:pPr>
            <w:bookmarkStart w:id="1226" w:name="_Hlk7599123"/>
            <w:bookmarkEnd w:id="1225"/>
            <w:r w:rsidRPr="003046E8">
              <w:rPr>
                <w:b/>
              </w:rPr>
              <w:t>Input type</w:t>
            </w:r>
          </w:p>
        </w:tc>
        <w:tc>
          <w:tcPr>
            <w:tcW w:w="1453" w:type="pct"/>
            <w:shd w:val="clear" w:color="auto" w:fill="E5F1FA" w:themeFill="light2"/>
          </w:tcPr>
          <w:p w14:paraId="1C3C2A84"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2617" w:type="pct"/>
            <w:shd w:val="clear" w:color="auto" w:fill="E5F1FA" w:themeFill="light2"/>
          </w:tcPr>
          <w:p w14:paraId="4B37C093"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7E9E15E8" w14:textId="77777777" w:rsidTr="00347644">
        <w:tc>
          <w:tcPr>
            <w:tcW w:w="930" w:type="pct"/>
            <w:tcBorders>
              <w:bottom w:val="nil"/>
            </w:tcBorders>
          </w:tcPr>
          <w:p w14:paraId="1E11DDA7" w14:textId="77777777" w:rsidR="00191812" w:rsidRPr="00DE6E8A" w:rsidRDefault="00191812" w:rsidP="00191812">
            <w:pPr>
              <w:pStyle w:val="TableTextLeft"/>
            </w:pPr>
            <w:r w:rsidRPr="00DE6E8A">
              <w:t>Consumption</w:t>
            </w:r>
          </w:p>
        </w:tc>
        <w:tc>
          <w:tcPr>
            <w:tcW w:w="1453" w:type="pct"/>
          </w:tcPr>
          <w:p w14:paraId="2E710744" w14:textId="591FCEC0" w:rsidR="00191812" w:rsidRPr="00DE6E8A" w:rsidRDefault="00191812" w:rsidP="00191812">
            <w:pPr>
              <w:pStyle w:val="TableTextLeft"/>
            </w:pPr>
            <w:r w:rsidRPr="00DE6E8A">
              <w:t>In every instance</w:t>
            </w:r>
          </w:p>
        </w:tc>
        <w:tc>
          <w:tcPr>
            <w:tcW w:w="2617" w:type="pct"/>
          </w:tcPr>
          <w:p w14:paraId="41308D00" w14:textId="14D4AB67" w:rsidR="00191812" w:rsidRPr="00DE6E8A" w:rsidRDefault="00191812" w:rsidP="00191812">
            <w:pPr>
              <w:pStyle w:val="TableTextLeft"/>
              <w:rPr>
                <w:rFonts w:eastAsiaTheme="minorEastAsia"/>
              </w:rPr>
            </w:pPr>
            <w:r w:rsidRPr="00DE6E8A">
              <w:t>the nominal gas consumption (MJ/h) of the boiler</w:t>
            </w:r>
            <w:r w:rsidR="004F691C">
              <w:t xml:space="preserve"> or heater</w:t>
            </w:r>
            <w:r w:rsidRPr="00DE6E8A">
              <w:t xml:space="preserve"> on which the product is installed</w:t>
            </w:r>
          </w:p>
        </w:tc>
      </w:tr>
      <w:tr w:rsidR="00191812" w:rsidRPr="00DE6E8A" w14:paraId="055F1940" w14:textId="77777777" w:rsidTr="00347644">
        <w:tc>
          <w:tcPr>
            <w:tcW w:w="0" w:type="pct"/>
            <w:vMerge w:val="restart"/>
          </w:tcPr>
          <w:p w14:paraId="11BB6E7A" w14:textId="5712C13F" w:rsidR="00191812" w:rsidRPr="00DE6E8A" w:rsidRDefault="00191812" w:rsidP="00191812">
            <w:pPr>
              <w:pStyle w:val="TableTextLeft"/>
            </w:pPr>
            <w:r w:rsidRPr="00DE6E8A">
              <w:t>DEI</w:t>
            </w:r>
          </w:p>
        </w:tc>
        <w:tc>
          <w:tcPr>
            <w:tcW w:w="0" w:type="pct"/>
          </w:tcPr>
          <w:p w14:paraId="5E8A0846" w14:textId="77777777" w:rsidR="00191812" w:rsidRPr="00DE6E8A" w:rsidRDefault="00191812" w:rsidP="00191812">
            <w:pPr>
              <w:pStyle w:val="TableTextLeft"/>
            </w:pPr>
            <w:r w:rsidRPr="00DE6E8A">
              <w:t>Installed on a steam boiler</w:t>
            </w:r>
          </w:p>
        </w:tc>
        <w:tc>
          <w:tcPr>
            <w:tcW w:w="2617" w:type="pct"/>
          </w:tcPr>
          <w:p w14:paraId="706C49FB" w14:textId="5EC56055" w:rsidR="00191812" w:rsidRPr="00DE6E8A" w:rsidRDefault="00BA015F" w:rsidP="00191812">
            <w:pPr>
              <w:pStyle w:val="TableTextLeft"/>
            </w:pPr>
            <m:oMathPara>
              <m:oMathParaPr>
                <m:jc m:val="left"/>
              </m:oMathParaPr>
              <m:oMath>
                <m:r>
                  <w:rPr>
                    <w:rFonts w:ascii="Cambria Math" w:hAnsi="Cambria Math"/>
                  </w:rPr>
                  <m:t xml:space="preserve">1.81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191812" w:rsidRPr="00DE6E8A" w14:paraId="6A5AE3B4" w14:textId="77777777" w:rsidTr="00347644">
        <w:tc>
          <w:tcPr>
            <w:tcW w:w="0" w:type="pct"/>
            <w:vMerge/>
          </w:tcPr>
          <w:p w14:paraId="2C58517E" w14:textId="77777777" w:rsidR="00191812" w:rsidRPr="00DE6E8A" w:rsidRDefault="00191812" w:rsidP="00191812">
            <w:pPr>
              <w:pStyle w:val="BodyText"/>
            </w:pPr>
          </w:p>
        </w:tc>
        <w:tc>
          <w:tcPr>
            <w:tcW w:w="0" w:type="pct"/>
          </w:tcPr>
          <w:p w14:paraId="533B0CD0" w14:textId="3BC35FF7" w:rsidR="00191812" w:rsidRPr="00DE6E8A" w:rsidRDefault="00191812" w:rsidP="00191812">
            <w:pPr>
              <w:pStyle w:val="TableTextLeft"/>
            </w:pPr>
            <w:bookmarkStart w:id="1227" w:name="_Hlk4165528"/>
            <w:r w:rsidRPr="00DE6E8A">
              <w:t>Installed on a hot water boiler o</w:t>
            </w:r>
            <w:r w:rsidR="00F315E3">
              <w:t>r</w:t>
            </w:r>
            <w:r w:rsidRPr="00DE6E8A">
              <w:t xml:space="preserve"> water heater</w:t>
            </w:r>
            <w:bookmarkEnd w:id="1227"/>
          </w:p>
        </w:tc>
        <w:tc>
          <w:tcPr>
            <w:tcW w:w="2617" w:type="pct"/>
          </w:tcPr>
          <w:p w14:paraId="1B6770B0" w14:textId="4AE2158C" w:rsidR="00191812" w:rsidRPr="00DE6E8A" w:rsidRDefault="00BA015F" w:rsidP="00191812">
            <w:pPr>
              <w:pStyle w:val="TableTextLeft"/>
            </w:pPr>
            <m:oMathPara>
              <m:oMathParaPr>
                <m:jc m:val="left"/>
              </m:oMathParaPr>
              <m:oMath>
                <m:r>
                  <w:rPr>
                    <w:rFonts w:ascii="Cambria Math" w:hAnsi="Cambria Math"/>
                  </w:rPr>
                  <m:t xml:space="preserve">1.41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191812" w:rsidRPr="00DE6E8A" w14:paraId="34181646" w14:textId="77777777" w:rsidTr="00347644">
        <w:tc>
          <w:tcPr>
            <w:tcW w:w="0" w:type="pct"/>
          </w:tcPr>
          <w:p w14:paraId="3BDE7371" w14:textId="77777777" w:rsidR="00191812" w:rsidRPr="00DE6E8A" w:rsidRDefault="00191812" w:rsidP="00191812">
            <w:pPr>
              <w:pStyle w:val="TableTextLeft"/>
            </w:pPr>
            <w:r w:rsidRPr="00DE6E8A">
              <w:t xml:space="preserve">LUF </w:t>
            </w:r>
          </w:p>
        </w:tc>
        <w:tc>
          <w:tcPr>
            <w:tcW w:w="0" w:type="pct"/>
          </w:tcPr>
          <w:p w14:paraId="5FFF83F9" w14:textId="77777777" w:rsidR="00191812" w:rsidRPr="00DE6E8A" w:rsidRDefault="00191812" w:rsidP="00191812">
            <w:pPr>
              <w:pStyle w:val="TableTextLeft"/>
            </w:pPr>
            <w:r w:rsidRPr="00DE6E8A">
              <w:t>In every instance</w:t>
            </w:r>
          </w:p>
        </w:tc>
        <w:tc>
          <w:tcPr>
            <w:tcW w:w="2617" w:type="pct"/>
          </w:tcPr>
          <w:p w14:paraId="6876E410" w14:textId="77777777" w:rsidR="00191812" w:rsidRPr="00DE6E8A" w:rsidRDefault="00191812" w:rsidP="00191812">
            <w:pPr>
              <w:pStyle w:val="TableTextLeft"/>
            </w:pPr>
            <w:r w:rsidRPr="00DE6E8A">
              <w:t>0.206</w:t>
            </w:r>
          </w:p>
        </w:tc>
      </w:tr>
      <w:tr w:rsidR="00191812" w:rsidRPr="00DE6E8A" w14:paraId="3041FCF4" w14:textId="77777777" w:rsidTr="00347644">
        <w:tc>
          <w:tcPr>
            <w:tcW w:w="0" w:type="pct"/>
          </w:tcPr>
          <w:p w14:paraId="1B1B5AD1" w14:textId="77777777" w:rsidR="00191812" w:rsidRPr="00DE6E8A" w:rsidRDefault="00191812" w:rsidP="00191812">
            <w:pPr>
              <w:pStyle w:val="TableTextLeft"/>
            </w:pPr>
            <w:r w:rsidRPr="00DE6E8A">
              <w:t>Lifetime</w:t>
            </w:r>
          </w:p>
        </w:tc>
        <w:tc>
          <w:tcPr>
            <w:tcW w:w="0" w:type="pct"/>
          </w:tcPr>
          <w:p w14:paraId="0377C02C" w14:textId="77777777" w:rsidR="00191812" w:rsidRPr="00DE6E8A" w:rsidRDefault="00191812" w:rsidP="00191812">
            <w:pPr>
              <w:pStyle w:val="TableTextLeft"/>
            </w:pPr>
            <w:r w:rsidRPr="00DE6E8A">
              <w:t>In every instance</w:t>
            </w:r>
          </w:p>
        </w:tc>
        <w:tc>
          <w:tcPr>
            <w:tcW w:w="2617" w:type="pct"/>
          </w:tcPr>
          <w:p w14:paraId="24140CF6" w14:textId="77777777" w:rsidR="00191812" w:rsidRPr="00DE6E8A" w:rsidRDefault="00191812" w:rsidP="00191812">
            <w:pPr>
              <w:pStyle w:val="TableTextLeft"/>
            </w:pPr>
            <w:r w:rsidRPr="00DE6E8A">
              <w:t>10.00</w:t>
            </w:r>
          </w:p>
        </w:tc>
      </w:tr>
      <w:bookmarkEnd w:id="1226"/>
    </w:tbl>
    <w:p w14:paraId="6E91F055" w14:textId="77777777" w:rsidR="00191812" w:rsidRPr="00DE6E8A" w:rsidRDefault="00191812" w:rsidP="00191812">
      <w:pPr>
        <w:pStyle w:val="BodyText"/>
      </w:pPr>
    </w:p>
    <w:p w14:paraId="077FFFB5" w14:textId="7948801B" w:rsidR="007B37C8" w:rsidRPr="001D5E22" w:rsidRDefault="00D434E4" w:rsidP="00186A5F">
      <w:pPr>
        <w:pStyle w:val="Heading2"/>
        <w:numPr>
          <w:ilvl w:val="0"/>
          <w:numId w:val="94"/>
        </w:numPr>
      </w:pPr>
      <w:bookmarkStart w:id="1228" w:name="_Toc506196623"/>
      <w:bookmarkStart w:id="1229" w:name="_Toc506216653"/>
      <w:bookmarkStart w:id="1230" w:name="_Toc509321291"/>
      <w:bookmarkStart w:id="1231" w:name="_Toc509321509"/>
      <w:r>
        <w:br w:type="page"/>
      </w:r>
      <w:bookmarkStart w:id="1232" w:name="_Toc132192984"/>
      <w:r w:rsidR="007B37C8" w:rsidRPr="001D5E22">
        <w:t>Part 4</w:t>
      </w:r>
      <w:r w:rsidR="007B37C8">
        <w:t>3 Activity – Cold Room</w:t>
      </w:r>
      <w:r w:rsidR="00E01911">
        <w:t>s</w:t>
      </w:r>
      <w:bookmarkEnd w:id="1232"/>
    </w:p>
    <w:p w14:paraId="54817D0C" w14:textId="3282AC24" w:rsidR="007B37C8" w:rsidRPr="001C1455" w:rsidRDefault="005F1F80" w:rsidP="001C1455">
      <w:pPr>
        <w:pStyle w:val="Heading3"/>
        <w:rPr>
          <w:i/>
          <w:sz w:val="24"/>
          <w:szCs w:val="24"/>
        </w:rPr>
      </w:pPr>
      <w:bookmarkStart w:id="1233" w:name="_Toc132192985"/>
      <w:r>
        <w:rPr>
          <w:i/>
          <w:sz w:val="24"/>
          <w:szCs w:val="24"/>
        </w:rPr>
        <w:t>Activity description (Guidance)</w:t>
      </w:r>
      <w:bookmarkEnd w:id="1233"/>
    </w:p>
    <w:tbl>
      <w:tblPr>
        <w:tblStyle w:val="PullOutBoxTable"/>
        <w:tblW w:w="5000" w:type="pct"/>
        <w:tblLook w:val="0600" w:firstRow="0" w:lastRow="0" w:firstColumn="0" w:lastColumn="0" w:noHBand="1" w:noVBand="1"/>
      </w:tblPr>
      <w:tblGrid>
        <w:gridCol w:w="9629"/>
      </w:tblGrid>
      <w:tr w:rsidR="007B37C8" w14:paraId="7CA42071" w14:textId="77777777" w:rsidTr="00300A66">
        <w:tc>
          <w:tcPr>
            <w:tcW w:w="5000" w:type="pct"/>
            <w:tcBorders>
              <w:top w:val="single" w:sz="4" w:space="0" w:color="0072CE" w:themeColor="text2"/>
              <w:bottom w:val="single" w:sz="4" w:space="0" w:color="0072CE" w:themeColor="text2"/>
            </w:tcBorders>
            <w:shd w:val="clear" w:color="auto" w:fill="D3D3D3"/>
          </w:tcPr>
          <w:p w14:paraId="06A71B57" w14:textId="77777777" w:rsidR="007B37C8" w:rsidRDefault="007B37C8" w:rsidP="00300A66">
            <w:pPr>
              <w:pStyle w:val="PullOutBoxBodyText"/>
            </w:pPr>
            <w:r>
              <w:t>Part 43 of Schedule 2 of the Regulations prescribes the upgrade of parts of refrigeration systems for cold rooms or the installation of refrigeration systems for cold rooms as an eligible activity for the purposes of the Victorian Energy Upgrades program.</w:t>
            </w:r>
          </w:p>
          <w:p w14:paraId="53D0943F" w14:textId="72E7F733" w:rsidR="007B37C8" w:rsidRDefault="007B37C8" w:rsidP="00300A66">
            <w:pPr>
              <w:pStyle w:val="PullOutBoxBodyText"/>
            </w:pPr>
            <w:r>
              <w:fldChar w:fldCharType="begin"/>
            </w:r>
            <w:r>
              <w:instrText xml:space="preserve"> REF _Ref74229946 \h </w:instrText>
            </w:r>
            <w:r>
              <w:fldChar w:fldCharType="separate"/>
            </w:r>
            <w:r w:rsidR="006704CA" w:rsidRPr="00DE6E8A">
              <w:t xml:space="preserve">Table </w:t>
            </w:r>
            <w:r w:rsidR="006704CA">
              <w:rPr>
                <w:noProof/>
              </w:rPr>
              <w:t>43</w:t>
            </w:r>
            <w:r w:rsidR="006704CA">
              <w:t>.</w:t>
            </w:r>
            <w:r w:rsidR="006704CA">
              <w:rPr>
                <w:noProof/>
              </w:rPr>
              <w:t>1</w:t>
            </w:r>
            <w:r>
              <w:fldChar w:fldCharType="end"/>
            </w:r>
            <w:r>
              <w:t xml:space="preserve"> lists the types of upgrade installations that may occur. Each type of upgrade is known as a scenario. Each scenario has its own method for determining GHG equivalent reduction.</w:t>
            </w:r>
          </w:p>
          <w:p w14:paraId="03D42535" w14:textId="4F462B15" w:rsidR="007B37C8" w:rsidRDefault="005B0DCC" w:rsidP="00300A66">
            <w:pPr>
              <w:pStyle w:val="PullOutBoxBodyText"/>
            </w:pPr>
            <w:r>
              <w:t>At a later date</w:t>
            </w:r>
            <w:r w:rsidR="007B37C8">
              <w:t xml:space="preserve">, the </w:t>
            </w:r>
            <w:r>
              <w:t xml:space="preserve">Secretary </w:t>
            </w:r>
            <w:r w:rsidR="007B37C8">
              <w:t xml:space="preserve">may </w:t>
            </w:r>
            <w:r>
              <w:t xml:space="preserve">specify requirements for </w:t>
            </w:r>
            <w:r w:rsidR="001F71D6">
              <w:t xml:space="preserve">additional products that may be installed as a prescribed activity under Part 43 </w:t>
            </w:r>
            <w:r w:rsidR="00827EE1" w:rsidRPr="005260A0">
              <w:rPr>
                <w:szCs w:val="14"/>
              </w:rPr>
              <w:t xml:space="preserve">of Schedule 2 </w:t>
            </w:r>
            <w:r w:rsidR="00827EE1">
              <w:t>to</w:t>
            </w:r>
            <w:r w:rsidR="00827EE1" w:rsidRPr="005260A0">
              <w:rPr>
                <w:szCs w:val="14"/>
              </w:rPr>
              <w:t xml:space="preserve"> the Regulations</w:t>
            </w:r>
            <w:r w:rsidR="006A4D47">
              <w:t>, which will be listed as scenario</w:t>
            </w:r>
            <w:r w:rsidR="007B37C8">
              <w:t xml:space="preserve"> number 43C once specified.</w:t>
            </w:r>
          </w:p>
        </w:tc>
      </w:tr>
    </w:tbl>
    <w:p w14:paraId="3F7D861D" w14:textId="336CECA8" w:rsidR="007B37C8" w:rsidRPr="00DE6E8A" w:rsidRDefault="007B37C8" w:rsidP="007B37C8">
      <w:pPr>
        <w:pStyle w:val="Caption"/>
      </w:pPr>
      <w:bookmarkStart w:id="1234" w:name="_Ref74229946"/>
      <w:r w:rsidRPr="00DE6E8A">
        <w:t xml:space="preserve">Table </w:t>
      </w:r>
      <w:r>
        <w:rPr>
          <w:noProof/>
        </w:rPr>
        <w:fldChar w:fldCharType="begin"/>
      </w:r>
      <w:r>
        <w:rPr>
          <w:noProof/>
        </w:rPr>
        <w:instrText xml:space="preserve"> STYLEREF 2 \s </w:instrText>
      </w:r>
      <w:r>
        <w:rPr>
          <w:noProof/>
        </w:rPr>
        <w:fldChar w:fldCharType="separate"/>
      </w:r>
      <w:r w:rsidR="006704CA">
        <w:rPr>
          <w:noProof/>
        </w:rPr>
        <w:t>43</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1</w:t>
      </w:r>
      <w:r>
        <w:rPr>
          <w:noProof/>
        </w:rPr>
        <w:fldChar w:fldCharType="end"/>
      </w:r>
      <w:bookmarkEnd w:id="1234"/>
      <w:r>
        <w:t xml:space="preserve"> – Eligible </w:t>
      </w:r>
      <w:r w:rsidRPr="00801F76">
        <w:rPr>
          <w:rFonts w:ascii="Arial" w:hAnsi="Arial"/>
          <w:color w:val="363534"/>
        </w:rPr>
        <w:t>Cold Room Upgrade</w:t>
      </w:r>
      <w:r w:rsidRPr="00DE6E8A">
        <w:t xml:space="preserve"> scenarios</w:t>
      </w:r>
    </w:p>
    <w:tbl>
      <w:tblPr>
        <w:tblStyle w:val="TableGrid"/>
        <w:tblW w:w="5000" w:type="pct"/>
        <w:tblLook w:val="04A0" w:firstRow="1" w:lastRow="0" w:firstColumn="1" w:lastColumn="0" w:noHBand="0" w:noVBand="1"/>
      </w:tblPr>
      <w:tblGrid>
        <w:gridCol w:w="978"/>
        <w:gridCol w:w="989"/>
        <w:gridCol w:w="1777"/>
        <w:gridCol w:w="4785"/>
        <w:gridCol w:w="1110"/>
      </w:tblGrid>
      <w:tr w:rsidR="007B37C8" w:rsidRPr="00DE6E8A" w14:paraId="2B08EFB3" w14:textId="77777777" w:rsidTr="00300A6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4D8ED223" w14:textId="77777777" w:rsidR="007B37C8" w:rsidRPr="00DE6E8A" w:rsidRDefault="007B37C8" w:rsidP="008F3186">
            <w:pPr>
              <w:pStyle w:val="TableHeadingLeft"/>
              <w:spacing w:before="6" w:after="6"/>
            </w:pPr>
            <w:r>
              <w:t>Product category</w:t>
            </w:r>
            <w:r w:rsidRPr="00DE6E8A">
              <w:t xml:space="preserve"> number</w:t>
            </w:r>
          </w:p>
        </w:tc>
        <w:tc>
          <w:tcPr>
            <w:tcW w:w="513" w:type="pct"/>
          </w:tcPr>
          <w:p w14:paraId="7B206D1E" w14:textId="77777777" w:rsidR="007B37C8" w:rsidRPr="00DE6E8A" w:rsidRDefault="007B37C8" w:rsidP="008F3186">
            <w:pPr>
              <w:pStyle w:val="TableHeadingLeft"/>
              <w:spacing w:before="6" w:after="6"/>
              <w:cnfStyle w:val="100000000000" w:firstRow="1" w:lastRow="0" w:firstColumn="0" w:lastColumn="0" w:oddVBand="0" w:evenVBand="0" w:oddHBand="0" w:evenHBand="0" w:firstRowFirstColumn="0" w:firstRowLastColumn="0" w:lastRowFirstColumn="0" w:lastRowLastColumn="0"/>
            </w:pPr>
            <w:r w:rsidRPr="00DE6E8A">
              <w:t>Scenario number</w:t>
            </w:r>
          </w:p>
        </w:tc>
        <w:tc>
          <w:tcPr>
            <w:tcW w:w="922" w:type="pct"/>
          </w:tcPr>
          <w:p w14:paraId="26070106" w14:textId="4B80AB45" w:rsidR="007B37C8" w:rsidRPr="001C1455" w:rsidRDefault="007B37C8" w:rsidP="008F3186">
            <w:pPr>
              <w:pStyle w:val="TableHeadingLeft"/>
              <w:spacing w:before="6" w:after="6"/>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482" w:type="pct"/>
          </w:tcPr>
          <w:p w14:paraId="75BF1706" w14:textId="50AAA405" w:rsidR="007B37C8" w:rsidRPr="0014609E" w:rsidRDefault="007B37C8" w:rsidP="008F3186">
            <w:pPr>
              <w:pStyle w:val="TableHeadingLeft"/>
              <w:spacing w:before="6" w:after="6"/>
              <w:cnfStyle w:val="100000000000" w:firstRow="1" w:lastRow="0" w:firstColumn="0" w:lastColumn="0" w:oddVBand="0" w:evenVBand="0" w:oddHBand="0" w:evenHBand="0" w:firstRowFirstColumn="0" w:firstRowLastColumn="0" w:lastRowFirstColumn="0" w:lastRowLastColumn="0"/>
              <w:rPr>
                <w:color w:val="FFFFFF" w:themeColor="background1"/>
              </w:rPr>
            </w:pPr>
            <w:r w:rsidRPr="0014609E">
              <w:rPr>
                <w:color w:val="FFFFFF" w:themeColor="background1"/>
              </w:rPr>
              <w:t>Product to be installed</w:t>
            </w:r>
          </w:p>
        </w:tc>
        <w:tc>
          <w:tcPr>
            <w:tcW w:w="576" w:type="pct"/>
          </w:tcPr>
          <w:p w14:paraId="3EE324D6" w14:textId="77777777" w:rsidR="007B37C8" w:rsidRPr="00DE6E8A" w:rsidRDefault="007B37C8" w:rsidP="008F3186">
            <w:pPr>
              <w:pStyle w:val="TableHeadingLeft"/>
              <w:spacing w:before="6" w:after="6"/>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7B37C8" w:rsidRPr="00DE6E8A" w14:paraId="4F37EBFE" w14:textId="77777777" w:rsidTr="00300A66">
        <w:tc>
          <w:tcPr>
            <w:tcW w:w="507" w:type="pct"/>
          </w:tcPr>
          <w:p w14:paraId="10E06439" w14:textId="77777777" w:rsidR="007B37C8" w:rsidRPr="006C31CE" w:rsidRDefault="007B37C8" w:rsidP="008F3186">
            <w:pPr>
              <w:pStyle w:val="TableTextLeft"/>
              <w:spacing w:before="6" w:after="6"/>
              <w:rPr>
                <w:szCs w:val="18"/>
              </w:rPr>
            </w:pPr>
            <w:r w:rsidRPr="00840274">
              <w:rPr>
                <w:szCs w:val="18"/>
              </w:rPr>
              <w:t>43A</w:t>
            </w:r>
          </w:p>
        </w:tc>
        <w:tc>
          <w:tcPr>
            <w:tcW w:w="513" w:type="pct"/>
          </w:tcPr>
          <w:p w14:paraId="0B71890C" w14:textId="77777777" w:rsidR="007B37C8" w:rsidRPr="001D4A65" w:rsidRDefault="007B37C8" w:rsidP="008F3186">
            <w:pPr>
              <w:pStyle w:val="TableTextLeft"/>
              <w:spacing w:before="6" w:after="6"/>
              <w:rPr>
                <w:szCs w:val="18"/>
              </w:rPr>
            </w:pPr>
            <w:r w:rsidRPr="00A105CE">
              <w:rPr>
                <w:szCs w:val="18"/>
              </w:rPr>
              <w:t>4</w:t>
            </w:r>
            <w:r w:rsidRPr="00276D26">
              <w:rPr>
                <w:szCs w:val="18"/>
              </w:rPr>
              <w:t>3</w:t>
            </w:r>
            <w:r w:rsidRPr="00E10F7A">
              <w:rPr>
                <w:szCs w:val="18"/>
              </w:rPr>
              <w:t>A</w:t>
            </w:r>
          </w:p>
        </w:tc>
        <w:tc>
          <w:tcPr>
            <w:tcW w:w="922" w:type="pct"/>
          </w:tcPr>
          <w:p w14:paraId="1DA33687" w14:textId="77777777" w:rsidR="007B37C8" w:rsidRPr="00FE28D5" w:rsidRDefault="007B37C8" w:rsidP="008F3186">
            <w:pPr>
              <w:pStyle w:val="TableTextLeft"/>
              <w:spacing w:before="6" w:after="6"/>
              <w:rPr>
                <w:szCs w:val="18"/>
              </w:rPr>
            </w:pPr>
            <w:r w:rsidRPr="00FE28D5">
              <w:rPr>
                <w:szCs w:val="18"/>
              </w:rPr>
              <w:t>None</w:t>
            </w:r>
          </w:p>
        </w:tc>
        <w:tc>
          <w:tcPr>
            <w:tcW w:w="2482" w:type="pct"/>
          </w:tcPr>
          <w:p w14:paraId="196F901E" w14:textId="368D10DD" w:rsidR="007B37C8" w:rsidRPr="0014609E" w:rsidRDefault="006A4D47" w:rsidP="008F3186">
            <w:pPr>
              <w:spacing w:before="6" w:after="6"/>
              <w:jc w:val="both"/>
              <w:rPr>
                <w:rFonts w:ascii="Arial" w:hAnsi="Arial"/>
                <w:color w:val="363534"/>
                <w:szCs w:val="18"/>
              </w:rPr>
            </w:pPr>
            <w:r w:rsidRPr="0014609E">
              <w:rPr>
                <w:rFonts w:ascii="Arial" w:hAnsi="Arial"/>
                <w:color w:val="363534"/>
                <w:szCs w:val="18"/>
              </w:rPr>
              <w:t xml:space="preserve">Installing for a cold room an </w:t>
            </w:r>
            <w:r w:rsidR="007B37C8" w:rsidRPr="0014609E">
              <w:rPr>
                <w:rFonts w:ascii="Arial" w:hAnsi="Arial"/>
                <w:color w:val="363534"/>
                <w:szCs w:val="18"/>
              </w:rPr>
              <w:t>electronic expansion valve and compatible superheat controller that:</w:t>
            </w:r>
          </w:p>
          <w:p w14:paraId="67F895C7" w14:textId="32743201" w:rsidR="007B37C8" w:rsidRPr="0016104C" w:rsidRDefault="007B37C8" w:rsidP="005B57E8">
            <w:pPr>
              <w:pStyle w:val="TableTextLeft"/>
              <w:numPr>
                <w:ilvl w:val="0"/>
                <w:numId w:val="149"/>
              </w:numPr>
              <w:spacing w:before="6" w:after="6"/>
              <w:ind w:left="503" w:hanging="425"/>
            </w:pPr>
            <w:r w:rsidRPr="0016104C">
              <w:t>are designed to be installed together in the refrigeration system of a cold room; and</w:t>
            </w:r>
          </w:p>
          <w:p w14:paraId="4696ED0D" w14:textId="77777777" w:rsidR="007B37C8" w:rsidRPr="0014609E" w:rsidRDefault="007B37C8" w:rsidP="005B57E8">
            <w:pPr>
              <w:pStyle w:val="TableTextLeft"/>
              <w:numPr>
                <w:ilvl w:val="0"/>
                <w:numId w:val="149"/>
              </w:numPr>
              <w:spacing w:before="6" w:after="6"/>
              <w:ind w:left="503" w:hanging="425"/>
              <w:rPr>
                <w:szCs w:val="18"/>
              </w:rPr>
            </w:pPr>
            <w:r w:rsidRPr="0016104C">
              <w:t>when installed together into a refrigeration system can and will automatically control the superheat of the refrigeration system.</w:t>
            </w:r>
          </w:p>
        </w:tc>
        <w:tc>
          <w:tcPr>
            <w:tcW w:w="576" w:type="pct"/>
          </w:tcPr>
          <w:p w14:paraId="2710EBEF" w14:textId="77777777" w:rsidR="007B37C8" w:rsidRPr="00E10F7A" w:rsidRDefault="007B37C8" w:rsidP="008F3186">
            <w:pPr>
              <w:pStyle w:val="TableTextLeft"/>
              <w:spacing w:before="6" w:after="6"/>
              <w:rPr>
                <w:szCs w:val="18"/>
              </w:rPr>
            </w:pPr>
            <w:r w:rsidRPr="00276D26">
              <w:rPr>
                <w:szCs w:val="18"/>
              </w:rPr>
              <w:t>N/A</w:t>
            </w:r>
          </w:p>
        </w:tc>
      </w:tr>
      <w:tr w:rsidR="007B37C8" w:rsidRPr="00DE6E8A" w14:paraId="633D2D6F" w14:textId="77777777" w:rsidTr="00300A66">
        <w:tc>
          <w:tcPr>
            <w:tcW w:w="507" w:type="pct"/>
          </w:tcPr>
          <w:p w14:paraId="2F6543A5" w14:textId="77777777" w:rsidR="007B37C8" w:rsidRPr="00840274" w:rsidRDefault="007B37C8" w:rsidP="008F3186">
            <w:pPr>
              <w:pStyle w:val="TableTextLeft"/>
              <w:spacing w:before="6" w:after="6"/>
              <w:rPr>
                <w:szCs w:val="18"/>
              </w:rPr>
            </w:pPr>
            <w:r w:rsidRPr="00840274">
              <w:rPr>
                <w:szCs w:val="18"/>
              </w:rPr>
              <w:t>43B</w:t>
            </w:r>
          </w:p>
        </w:tc>
        <w:tc>
          <w:tcPr>
            <w:tcW w:w="513" w:type="pct"/>
          </w:tcPr>
          <w:p w14:paraId="5AE0D8A5" w14:textId="77777777" w:rsidR="007B37C8" w:rsidRPr="00A105CE" w:rsidRDefault="007B37C8" w:rsidP="008F3186">
            <w:pPr>
              <w:pStyle w:val="TableTextLeft"/>
              <w:spacing w:before="6" w:after="6"/>
              <w:rPr>
                <w:szCs w:val="18"/>
              </w:rPr>
            </w:pPr>
            <w:r w:rsidRPr="006C31CE">
              <w:rPr>
                <w:szCs w:val="18"/>
              </w:rPr>
              <w:t>43B(i)</w:t>
            </w:r>
          </w:p>
        </w:tc>
        <w:tc>
          <w:tcPr>
            <w:tcW w:w="922" w:type="pct"/>
          </w:tcPr>
          <w:p w14:paraId="7EE42B9F" w14:textId="77777777" w:rsidR="007B37C8" w:rsidRPr="00E10F7A" w:rsidRDefault="007B37C8" w:rsidP="008F3186">
            <w:pPr>
              <w:pStyle w:val="TableTextLeft"/>
              <w:spacing w:before="6" w:after="6"/>
              <w:rPr>
                <w:szCs w:val="18"/>
              </w:rPr>
            </w:pPr>
            <w:r w:rsidRPr="00276D26">
              <w:rPr>
                <w:szCs w:val="18"/>
              </w:rPr>
              <w:t>None</w:t>
            </w:r>
          </w:p>
        </w:tc>
        <w:tc>
          <w:tcPr>
            <w:tcW w:w="2482" w:type="pct"/>
          </w:tcPr>
          <w:p w14:paraId="126A725E" w14:textId="77A16A51" w:rsidR="007B37C8" w:rsidRPr="0014609E" w:rsidRDefault="00B86D0F" w:rsidP="008F3186">
            <w:pPr>
              <w:spacing w:before="6" w:after="6"/>
              <w:jc w:val="both"/>
              <w:rPr>
                <w:color w:val="363534"/>
                <w:szCs w:val="18"/>
              </w:rPr>
            </w:pPr>
            <w:bookmarkStart w:id="1235" w:name="_Hlk20733687"/>
            <w:r w:rsidRPr="0014609E">
              <w:rPr>
                <w:rFonts w:ascii="Arial" w:hAnsi="Arial"/>
                <w:color w:val="363534"/>
                <w:szCs w:val="18"/>
              </w:rPr>
              <w:t xml:space="preserve">Installing for </w:t>
            </w:r>
            <w:r w:rsidR="0039612A">
              <w:rPr>
                <w:rFonts w:ascii="Arial" w:hAnsi="Arial"/>
                <w:color w:val="363534"/>
                <w:szCs w:val="18"/>
              </w:rPr>
              <w:t>a</w:t>
            </w:r>
            <w:r w:rsidRPr="0014609E">
              <w:rPr>
                <w:rFonts w:ascii="Arial" w:hAnsi="Arial"/>
                <w:color w:val="363534"/>
                <w:szCs w:val="18"/>
              </w:rPr>
              <w:t xml:space="preserve"> cold room a </w:t>
            </w:r>
            <w:r w:rsidR="007B37C8" w:rsidRPr="0014609E">
              <w:rPr>
                <w:rFonts w:ascii="Arial" w:hAnsi="Arial"/>
                <w:color w:val="363534"/>
                <w:szCs w:val="18"/>
              </w:rPr>
              <w:t xml:space="preserve">refrigeration system that includes at least three of the </w:t>
            </w:r>
            <w:r w:rsidR="00C41A08" w:rsidRPr="0014609E">
              <w:rPr>
                <w:rFonts w:ascii="Arial" w:hAnsi="Arial"/>
                <w:color w:val="363534"/>
                <w:szCs w:val="18"/>
              </w:rPr>
              <w:t>parts</w:t>
            </w:r>
            <w:r w:rsidR="007B37C8" w:rsidRPr="0014609E">
              <w:rPr>
                <w:rFonts w:ascii="Arial" w:hAnsi="Arial"/>
                <w:color w:val="363534"/>
                <w:szCs w:val="18"/>
              </w:rPr>
              <w:t xml:space="preserve"> </w:t>
            </w:r>
            <w:r w:rsidR="007B37C8" w:rsidRPr="0014609E">
              <w:rPr>
                <w:color w:val="363534"/>
                <w:szCs w:val="18"/>
              </w:rPr>
              <w:t>set out in this Table for Activity 43B(ii)</w:t>
            </w:r>
            <w:r w:rsidR="00037DF5" w:rsidRPr="0014609E">
              <w:rPr>
                <w:color w:val="363534"/>
                <w:szCs w:val="18"/>
              </w:rPr>
              <w:t>, provided that</w:t>
            </w:r>
            <w:bookmarkEnd w:id="1235"/>
            <w:r w:rsidR="00037DF5" w:rsidRPr="0014609E">
              <w:rPr>
                <w:color w:val="363534"/>
                <w:szCs w:val="18"/>
              </w:rPr>
              <w:t xml:space="preserve"> a</w:t>
            </w:r>
            <w:r w:rsidR="007B37C8" w:rsidRPr="0014609E">
              <w:rPr>
                <w:color w:val="363534"/>
                <w:szCs w:val="18"/>
              </w:rPr>
              <w:t xml:space="preserve">t least one of the three </w:t>
            </w:r>
            <w:r w:rsidR="00C41A08" w:rsidRPr="0014609E">
              <w:rPr>
                <w:color w:val="363534"/>
                <w:szCs w:val="18"/>
              </w:rPr>
              <w:t>parts</w:t>
            </w:r>
            <w:r w:rsidR="007B37C8" w:rsidRPr="0014609E">
              <w:rPr>
                <w:color w:val="363534"/>
                <w:szCs w:val="18"/>
              </w:rPr>
              <w:t xml:space="preserve"> must be:</w:t>
            </w:r>
          </w:p>
          <w:p w14:paraId="5CE1FFEB" w14:textId="77777777" w:rsidR="00944EF8" w:rsidRPr="0016104C" w:rsidRDefault="007B37C8" w:rsidP="00A4084A">
            <w:pPr>
              <w:pStyle w:val="TableTextLeft"/>
              <w:numPr>
                <w:ilvl w:val="0"/>
                <w:numId w:val="140"/>
              </w:numPr>
              <w:spacing w:before="6" w:after="6"/>
            </w:pPr>
            <w:r w:rsidRPr="0016104C">
              <w:t>technology capable of varying condensing temperature with ambient temperature to improve system performance</w:t>
            </w:r>
            <w:r w:rsidR="00C15E9B" w:rsidRPr="0016104C">
              <w:t>; or</w:t>
            </w:r>
          </w:p>
          <w:p w14:paraId="0961BC8E" w14:textId="09B0C0D2" w:rsidR="007B37C8" w:rsidRPr="0016104C" w:rsidRDefault="007B37C8" w:rsidP="00A4084A">
            <w:pPr>
              <w:pStyle w:val="TableTextLeft"/>
              <w:numPr>
                <w:ilvl w:val="0"/>
                <w:numId w:val="140"/>
              </w:numPr>
              <w:spacing w:before="6" w:after="6"/>
            </w:pPr>
            <w:r w:rsidRPr="0016104C">
              <w:t>compressors with variable capacity modulation such as variable speed capacity control, other than</w:t>
            </w:r>
          </w:p>
          <w:p w14:paraId="058B5AB2" w14:textId="77777777" w:rsidR="007B37C8" w:rsidRPr="0014609E" w:rsidRDefault="007B37C8" w:rsidP="00A4084A">
            <w:pPr>
              <w:pStyle w:val="ListParagraph"/>
              <w:numPr>
                <w:ilvl w:val="0"/>
                <w:numId w:val="125"/>
              </w:numPr>
              <w:suppressLineNumbers/>
              <w:overflowPunct w:val="0"/>
              <w:autoSpaceDE w:val="0"/>
              <w:autoSpaceDN w:val="0"/>
              <w:adjustRightInd w:val="0"/>
              <w:spacing w:before="6" w:after="6" w:line="240" w:lineRule="atLeast"/>
              <w:ind w:right="283"/>
              <w:jc w:val="both"/>
              <w:textAlignment w:val="baseline"/>
              <w:rPr>
                <w:rFonts w:ascii="Arial" w:hAnsi="Arial"/>
                <w:color w:val="363534"/>
                <w:szCs w:val="18"/>
              </w:rPr>
            </w:pPr>
            <w:r w:rsidRPr="0014609E">
              <w:rPr>
                <w:rFonts w:ascii="Arial" w:hAnsi="Arial"/>
                <w:color w:val="363534"/>
                <w:szCs w:val="18"/>
              </w:rPr>
              <w:t>on/off capacity control on single compressor systems</w:t>
            </w:r>
          </w:p>
          <w:p w14:paraId="4E23209A" w14:textId="77777777" w:rsidR="007B37C8" w:rsidRPr="0014609E" w:rsidRDefault="007B37C8" w:rsidP="00A4084A">
            <w:pPr>
              <w:pStyle w:val="ListParagraph"/>
              <w:numPr>
                <w:ilvl w:val="0"/>
                <w:numId w:val="125"/>
              </w:numPr>
              <w:suppressLineNumbers/>
              <w:overflowPunct w:val="0"/>
              <w:autoSpaceDE w:val="0"/>
              <w:autoSpaceDN w:val="0"/>
              <w:adjustRightInd w:val="0"/>
              <w:spacing w:before="6" w:after="6" w:line="240" w:lineRule="atLeast"/>
              <w:ind w:right="283"/>
              <w:jc w:val="both"/>
              <w:textAlignment w:val="baseline"/>
              <w:rPr>
                <w:rFonts w:ascii="Arial" w:hAnsi="Arial"/>
                <w:color w:val="363534"/>
                <w:szCs w:val="18"/>
              </w:rPr>
            </w:pPr>
            <w:r w:rsidRPr="0014609E">
              <w:rPr>
                <w:rFonts w:ascii="Arial" w:hAnsi="Arial"/>
                <w:color w:val="363534"/>
                <w:szCs w:val="18"/>
              </w:rPr>
              <w:t>hot gas bypass</w:t>
            </w:r>
          </w:p>
          <w:p w14:paraId="34A687CB" w14:textId="77777777" w:rsidR="007B37C8" w:rsidRPr="0014609E" w:rsidRDefault="007B37C8" w:rsidP="00A4084A">
            <w:pPr>
              <w:pStyle w:val="ListParagraph"/>
              <w:numPr>
                <w:ilvl w:val="0"/>
                <w:numId w:val="125"/>
              </w:numPr>
              <w:suppressLineNumbers/>
              <w:overflowPunct w:val="0"/>
              <w:autoSpaceDE w:val="0"/>
              <w:autoSpaceDN w:val="0"/>
              <w:adjustRightInd w:val="0"/>
              <w:spacing w:before="6" w:after="6" w:line="240" w:lineRule="atLeast"/>
              <w:ind w:right="283"/>
              <w:jc w:val="both"/>
              <w:textAlignment w:val="baseline"/>
              <w:rPr>
                <w:rFonts w:ascii="Arial" w:hAnsi="Arial"/>
                <w:color w:val="363534"/>
                <w:szCs w:val="18"/>
              </w:rPr>
            </w:pPr>
            <w:r w:rsidRPr="0014609E">
              <w:rPr>
                <w:rFonts w:ascii="Arial" w:hAnsi="Arial"/>
                <w:color w:val="363534"/>
                <w:szCs w:val="18"/>
              </w:rPr>
              <w:t>fixed stage cylinder unloading</w:t>
            </w:r>
          </w:p>
        </w:tc>
        <w:tc>
          <w:tcPr>
            <w:tcW w:w="576" w:type="pct"/>
          </w:tcPr>
          <w:p w14:paraId="73B43409" w14:textId="77777777" w:rsidR="007B37C8" w:rsidRPr="00FE28D5" w:rsidRDefault="007B37C8" w:rsidP="008F3186">
            <w:pPr>
              <w:pStyle w:val="TableTextLeft"/>
              <w:spacing w:before="6" w:after="6"/>
              <w:rPr>
                <w:szCs w:val="18"/>
              </w:rPr>
            </w:pPr>
            <w:r w:rsidRPr="00FE28D5">
              <w:rPr>
                <w:szCs w:val="18"/>
              </w:rPr>
              <w:t>N/A</w:t>
            </w:r>
          </w:p>
        </w:tc>
      </w:tr>
      <w:tr w:rsidR="007B37C8" w:rsidRPr="00DE6E8A" w14:paraId="15B26471" w14:textId="77777777" w:rsidTr="00300A66">
        <w:tc>
          <w:tcPr>
            <w:tcW w:w="507" w:type="pct"/>
          </w:tcPr>
          <w:p w14:paraId="3D04F861" w14:textId="77777777" w:rsidR="007B37C8" w:rsidRPr="00840274" w:rsidRDefault="007B37C8" w:rsidP="008F3186">
            <w:pPr>
              <w:pStyle w:val="TableTextLeft"/>
              <w:spacing w:before="6" w:after="6"/>
              <w:rPr>
                <w:szCs w:val="18"/>
              </w:rPr>
            </w:pPr>
            <w:r w:rsidRPr="00840274">
              <w:rPr>
                <w:szCs w:val="18"/>
              </w:rPr>
              <w:t>43B</w:t>
            </w:r>
          </w:p>
        </w:tc>
        <w:tc>
          <w:tcPr>
            <w:tcW w:w="513" w:type="pct"/>
          </w:tcPr>
          <w:p w14:paraId="02B98127" w14:textId="77777777" w:rsidR="007B37C8" w:rsidRPr="00E10F7A" w:rsidRDefault="007B37C8" w:rsidP="008F3186">
            <w:pPr>
              <w:pStyle w:val="TableTextLeft"/>
              <w:spacing w:before="6" w:after="6"/>
              <w:rPr>
                <w:szCs w:val="18"/>
              </w:rPr>
            </w:pPr>
            <w:r w:rsidRPr="006C31CE">
              <w:rPr>
                <w:szCs w:val="18"/>
              </w:rPr>
              <w:t>43B(</w:t>
            </w:r>
            <w:r w:rsidRPr="00A105CE">
              <w:rPr>
                <w:szCs w:val="18"/>
              </w:rPr>
              <w:t>i</w:t>
            </w:r>
            <w:r w:rsidRPr="00276D26">
              <w:rPr>
                <w:szCs w:val="18"/>
              </w:rPr>
              <w:t>i)</w:t>
            </w:r>
          </w:p>
        </w:tc>
        <w:tc>
          <w:tcPr>
            <w:tcW w:w="922" w:type="pct"/>
          </w:tcPr>
          <w:p w14:paraId="219C5577" w14:textId="77777777" w:rsidR="007B37C8" w:rsidRPr="00FE28D5" w:rsidRDefault="007B37C8" w:rsidP="008F3186">
            <w:pPr>
              <w:pStyle w:val="TableTextLeft"/>
              <w:spacing w:before="6" w:after="6"/>
              <w:rPr>
                <w:szCs w:val="18"/>
              </w:rPr>
            </w:pPr>
            <w:r w:rsidRPr="001D4A65">
              <w:rPr>
                <w:szCs w:val="18"/>
              </w:rPr>
              <w:t>None</w:t>
            </w:r>
          </w:p>
        </w:tc>
        <w:tc>
          <w:tcPr>
            <w:tcW w:w="2482" w:type="pct"/>
          </w:tcPr>
          <w:p w14:paraId="058774BA" w14:textId="36518EDE" w:rsidR="007B37C8" w:rsidRPr="0014609E" w:rsidRDefault="001E0836" w:rsidP="008F3186">
            <w:pPr>
              <w:spacing w:before="6" w:after="6"/>
              <w:jc w:val="both"/>
              <w:rPr>
                <w:rFonts w:ascii="Arial" w:hAnsi="Arial"/>
                <w:color w:val="363534"/>
                <w:szCs w:val="18"/>
              </w:rPr>
            </w:pPr>
            <w:r w:rsidRPr="0014609E">
              <w:rPr>
                <w:rFonts w:ascii="Arial" w:hAnsi="Arial"/>
                <w:color w:val="363534"/>
                <w:szCs w:val="18"/>
              </w:rPr>
              <w:t xml:space="preserve">Installing for a cold room a </w:t>
            </w:r>
            <w:r w:rsidR="007B37C8" w:rsidRPr="0014609E">
              <w:rPr>
                <w:rFonts w:ascii="Arial" w:hAnsi="Arial"/>
                <w:color w:val="363534"/>
                <w:szCs w:val="18"/>
              </w:rPr>
              <w:t xml:space="preserve">refrigeration system that includes all of the following </w:t>
            </w:r>
            <w:r w:rsidR="0091524C" w:rsidRPr="0014609E">
              <w:rPr>
                <w:rFonts w:ascii="Arial" w:hAnsi="Arial"/>
                <w:color w:val="363534"/>
                <w:szCs w:val="18"/>
              </w:rPr>
              <w:t>parts</w:t>
            </w:r>
            <w:r w:rsidR="007B37C8" w:rsidRPr="0014609E">
              <w:rPr>
                <w:rFonts w:ascii="Arial" w:hAnsi="Arial"/>
                <w:color w:val="363534"/>
                <w:szCs w:val="18"/>
              </w:rPr>
              <w:t>:</w:t>
            </w:r>
          </w:p>
          <w:p w14:paraId="3895BA6B" w14:textId="77777777" w:rsidR="007B37C8" w:rsidRPr="008F3186" w:rsidRDefault="007B37C8" w:rsidP="00A4084A">
            <w:pPr>
              <w:pStyle w:val="TableTextLeft"/>
              <w:numPr>
                <w:ilvl w:val="0"/>
                <w:numId w:val="141"/>
              </w:numPr>
              <w:spacing w:before="6" w:after="6"/>
              <w:ind w:left="503" w:hanging="390"/>
            </w:pPr>
            <w:r w:rsidRPr="008606C3">
              <w:t>technology</w:t>
            </w:r>
            <w:r w:rsidRPr="008F3186">
              <w:t xml:space="preserve"> capable of varying condensing </w:t>
            </w:r>
            <w:r w:rsidRPr="008606C3">
              <w:t>temperature</w:t>
            </w:r>
            <w:r w:rsidRPr="008F3186">
              <w:t xml:space="preserve"> with ambient temperature to improve system performance</w:t>
            </w:r>
          </w:p>
          <w:p w14:paraId="631D7336" w14:textId="5D9C8AD8" w:rsidR="007B37C8" w:rsidRPr="008F3186" w:rsidRDefault="007B37C8" w:rsidP="00A4084A">
            <w:pPr>
              <w:pStyle w:val="TableTextLeft"/>
              <w:numPr>
                <w:ilvl w:val="0"/>
                <w:numId w:val="141"/>
              </w:numPr>
              <w:spacing w:before="6" w:after="6"/>
              <w:ind w:left="503" w:hanging="390"/>
            </w:pPr>
            <w:r w:rsidRPr="008606C3">
              <w:t>compressors</w:t>
            </w:r>
            <w:r w:rsidRPr="008F3186">
              <w:t xml:space="preserve"> with variable capacity modulation such as variable speed capacity control, other than</w:t>
            </w:r>
          </w:p>
          <w:p w14:paraId="3D4C2492" w14:textId="77777777" w:rsidR="00F228FA" w:rsidRPr="00FE28D5" w:rsidRDefault="00F228FA" w:rsidP="00A4084A">
            <w:pPr>
              <w:pStyle w:val="ListParagraph"/>
              <w:numPr>
                <w:ilvl w:val="0"/>
                <w:numId w:val="142"/>
              </w:numPr>
              <w:suppressLineNumbers/>
              <w:overflowPunct w:val="0"/>
              <w:autoSpaceDE w:val="0"/>
              <w:autoSpaceDN w:val="0"/>
              <w:adjustRightInd w:val="0"/>
              <w:spacing w:before="6" w:after="6" w:line="240" w:lineRule="atLeast"/>
              <w:ind w:left="934" w:right="283" w:hanging="283"/>
              <w:jc w:val="both"/>
              <w:textAlignment w:val="baseline"/>
              <w:rPr>
                <w:rFonts w:ascii="Arial" w:hAnsi="Arial"/>
                <w:color w:val="363534"/>
                <w:szCs w:val="18"/>
              </w:rPr>
            </w:pPr>
            <w:r w:rsidRPr="00FE28D5">
              <w:rPr>
                <w:rFonts w:ascii="Arial" w:hAnsi="Arial"/>
                <w:color w:val="363534"/>
                <w:szCs w:val="18"/>
              </w:rPr>
              <w:t>on/off capacity control on single compressor systems</w:t>
            </w:r>
          </w:p>
          <w:p w14:paraId="2D23DA6B" w14:textId="77777777" w:rsidR="00F228FA" w:rsidRPr="00FE28D5" w:rsidRDefault="00F228FA" w:rsidP="00A4084A">
            <w:pPr>
              <w:pStyle w:val="ListParagraph"/>
              <w:numPr>
                <w:ilvl w:val="0"/>
                <w:numId w:val="142"/>
              </w:numPr>
              <w:suppressLineNumbers/>
              <w:overflowPunct w:val="0"/>
              <w:autoSpaceDE w:val="0"/>
              <w:autoSpaceDN w:val="0"/>
              <w:adjustRightInd w:val="0"/>
              <w:spacing w:before="6" w:after="6" w:line="240" w:lineRule="atLeast"/>
              <w:ind w:left="934" w:right="283" w:hanging="283"/>
              <w:jc w:val="both"/>
              <w:textAlignment w:val="baseline"/>
              <w:rPr>
                <w:rFonts w:ascii="Arial" w:hAnsi="Arial"/>
                <w:color w:val="363534"/>
                <w:szCs w:val="18"/>
              </w:rPr>
            </w:pPr>
            <w:r w:rsidRPr="00FE28D5">
              <w:rPr>
                <w:rFonts w:ascii="Arial" w:hAnsi="Arial"/>
                <w:color w:val="363534"/>
                <w:szCs w:val="18"/>
              </w:rPr>
              <w:t>hot gas bypass</w:t>
            </w:r>
          </w:p>
          <w:p w14:paraId="5987797A" w14:textId="68FE8F25" w:rsidR="00F228FA" w:rsidRPr="00DB10FD" w:rsidRDefault="00F228FA" w:rsidP="00A4084A">
            <w:pPr>
              <w:pStyle w:val="ListParagraph"/>
              <w:numPr>
                <w:ilvl w:val="0"/>
                <w:numId w:val="142"/>
              </w:numPr>
              <w:suppressLineNumbers/>
              <w:overflowPunct w:val="0"/>
              <w:autoSpaceDE w:val="0"/>
              <w:autoSpaceDN w:val="0"/>
              <w:adjustRightInd w:val="0"/>
              <w:spacing w:before="6" w:after="6" w:line="240" w:lineRule="atLeast"/>
              <w:ind w:left="934" w:right="283" w:hanging="283"/>
              <w:jc w:val="both"/>
              <w:textAlignment w:val="baseline"/>
              <w:rPr>
                <w:rFonts w:ascii="Arial" w:hAnsi="Arial"/>
                <w:color w:val="363534"/>
                <w:szCs w:val="18"/>
              </w:rPr>
            </w:pPr>
            <w:r w:rsidRPr="00FE28D5">
              <w:rPr>
                <w:rFonts w:ascii="Arial" w:hAnsi="Arial"/>
                <w:color w:val="363534"/>
                <w:szCs w:val="18"/>
              </w:rPr>
              <w:t>fixed stage cylinder unloading</w:t>
            </w:r>
          </w:p>
          <w:p w14:paraId="419DA90F" w14:textId="77777777" w:rsidR="00366E58" w:rsidRPr="008F3186" w:rsidRDefault="007B37C8" w:rsidP="00A4084A">
            <w:pPr>
              <w:pStyle w:val="TableTextLeft"/>
              <w:numPr>
                <w:ilvl w:val="0"/>
                <w:numId w:val="141"/>
              </w:numPr>
              <w:spacing w:before="6" w:after="6"/>
              <w:ind w:left="503" w:hanging="390"/>
            </w:pPr>
            <w:r w:rsidRPr="008F3186">
              <w:t>electronic expansion valve and compatible superheat controller that meet the requirements of Activity 43A</w:t>
            </w:r>
          </w:p>
          <w:p w14:paraId="1156B922" w14:textId="2157D546" w:rsidR="007B37C8" w:rsidRPr="008F3186" w:rsidRDefault="007B37C8" w:rsidP="00A4084A">
            <w:pPr>
              <w:pStyle w:val="TableTextLeft"/>
              <w:numPr>
                <w:ilvl w:val="0"/>
                <w:numId w:val="141"/>
              </w:numPr>
              <w:spacing w:before="6" w:after="6"/>
              <w:ind w:left="503" w:hanging="390"/>
            </w:pPr>
            <w:r w:rsidRPr="008F3186">
              <w:t>speed controlled condensing fans, that</w:t>
            </w:r>
          </w:p>
          <w:p w14:paraId="47090506" w14:textId="77777777" w:rsidR="007B37C8" w:rsidRPr="0014609E" w:rsidRDefault="007B37C8" w:rsidP="00A4084A">
            <w:pPr>
              <w:pStyle w:val="ListParagraph"/>
              <w:numPr>
                <w:ilvl w:val="0"/>
                <w:numId w:val="143"/>
              </w:numPr>
              <w:suppressLineNumbers/>
              <w:overflowPunct w:val="0"/>
              <w:autoSpaceDE w:val="0"/>
              <w:autoSpaceDN w:val="0"/>
              <w:adjustRightInd w:val="0"/>
              <w:spacing w:before="6" w:after="6"/>
              <w:ind w:left="934" w:right="283" w:hanging="283"/>
              <w:jc w:val="both"/>
              <w:textAlignment w:val="baseline"/>
              <w:rPr>
                <w:rFonts w:ascii="Arial" w:hAnsi="Arial"/>
                <w:color w:val="363534"/>
                <w:szCs w:val="18"/>
              </w:rPr>
            </w:pPr>
            <w:r w:rsidRPr="0014609E">
              <w:rPr>
                <w:rFonts w:ascii="Arial" w:hAnsi="Arial"/>
                <w:color w:val="363534"/>
                <w:szCs w:val="18"/>
              </w:rPr>
              <w:t>are electronically commutated (EC) fans, or</w:t>
            </w:r>
          </w:p>
          <w:p w14:paraId="40128F72" w14:textId="77777777" w:rsidR="007B37C8" w:rsidRPr="0014609E" w:rsidRDefault="007B37C8" w:rsidP="00A4084A">
            <w:pPr>
              <w:pStyle w:val="ListParagraph"/>
              <w:numPr>
                <w:ilvl w:val="0"/>
                <w:numId w:val="143"/>
              </w:numPr>
              <w:suppressLineNumbers/>
              <w:overflowPunct w:val="0"/>
              <w:autoSpaceDE w:val="0"/>
              <w:autoSpaceDN w:val="0"/>
              <w:adjustRightInd w:val="0"/>
              <w:spacing w:before="6" w:after="6"/>
              <w:ind w:left="934" w:right="283" w:hanging="283"/>
              <w:jc w:val="both"/>
              <w:textAlignment w:val="baseline"/>
              <w:rPr>
                <w:rFonts w:ascii="Arial" w:hAnsi="Arial"/>
                <w:color w:val="363534"/>
                <w:szCs w:val="18"/>
              </w:rPr>
            </w:pPr>
            <w:r w:rsidRPr="0014609E">
              <w:rPr>
                <w:rFonts w:ascii="Arial" w:hAnsi="Arial"/>
                <w:color w:val="363534"/>
                <w:szCs w:val="18"/>
              </w:rPr>
              <w:t>are variable speed drive (VSD) driven fans</w:t>
            </w:r>
          </w:p>
          <w:p w14:paraId="2315E135" w14:textId="77777777" w:rsidR="007B37C8" w:rsidRPr="0014609E" w:rsidRDefault="007B37C8" w:rsidP="00A4084A">
            <w:pPr>
              <w:pStyle w:val="TableTextLeft"/>
              <w:numPr>
                <w:ilvl w:val="0"/>
                <w:numId w:val="141"/>
              </w:numPr>
              <w:spacing w:before="6" w:after="6"/>
              <w:ind w:left="503" w:hanging="390"/>
              <w:rPr>
                <w:rFonts w:ascii="Arial" w:hAnsi="Arial"/>
                <w:color w:val="363534"/>
                <w:szCs w:val="18"/>
              </w:rPr>
            </w:pPr>
            <w:r w:rsidRPr="008F3186">
              <w:t>evaporator fans, that are electronically commutated (EC) fans.</w:t>
            </w:r>
          </w:p>
        </w:tc>
        <w:tc>
          <w:tcPr>
            <w:tcW w:w="576" w:type="pct"/>
          </w:tcPr>
          <w:p w14:paraId="196D6B19" w14:textId="77777777" w:rsidR="007B37C8" w:rsidRPr="00FE28D5" w:rsidRDefault="007B37C8" w:rsidP="008F3186">
            <w:pPr>
              <w:pStyle w:val="TableTextLeft"/>
              <w:spacing w:before="6" w:after="6"/>
              <w:rPr>
                <w:szCs w:val="18"/>
              </w:rPr>
            </w:pPr>
            <w:r w:rsidRPr="00FE28D5">
              <w:rPr>
                <w:szCs w:val="18"/>
              </w:rPr>
              <w:t>N/A</w:t>
            </w:r>
          </w:p>
        </w:tc>
      </w:tr>
    </w:tbl>
    <w:p w14:paraId="77C40C07" w14:textId="77777777" w:rsidR="007B37C8" w:rsidRPr="00FE28D5" w:rsidRDefault="007B37C8" w:rsidP="007B37C8">
      <w:pPr>
        <w:pStyle w:val="BodyText"/>
        <w:rPr>
          <w:sz w:val="18"/>
          <w:szCs w:val="18"/>
        </w:rPr>
      </w:pPr>
    </w:p>
    <w:p w14:paraId="370E6599" w14:textId="77777777" w:rsidR="007B37C8" w:rsidRPr="001C1455" w:rsidRDefault="007B37C8" w:rsidP="00D277F1">
      <w:pPr>
        <w:pStyle w:val="Heading3"/>
        <w:rPr>
          <w:i/>
          <w:sz w:val="24"/>
          <w:szCs w:val="24"/>
        </w:rPr>
      </w:pPr>
      <w:bookmarkStart w:id="1236" w:name="_Toc132192986"/>
      <w:r w:rsidRPr="001C1455">
        <w:rPr>
          <w:i/>
          <w:sz w:val="24"/>
          <w:szCs w:val="24"/>
        </w:rPr>
        <w:t>Specified Minimum Energy Efficiency</w:t>
      </w:r>
      <w:bookmarkEnd w:id="1236"/>
    </w:p>
    <w:p w14:paraId="3E5C7E91" w14:textId="77777777" w:rsidR="007B37C8" w:rsidRDefault="007B37C8" w:rsidP="007B37C8">
      <w:pPr>
        <w:pStyle w:val="BodyText"/>
      </w:pPr>
      <w:r w:rsidRPr="00DE6E8A">
        <w:t xml:space="preserve">There are no further requirements that must be specified for the installed </w:t>
      </w:r>
      <w:r>
        <w:t>product</w:t>
      </w:r>
      <w:r w:rsidRPr="00DE6E8A">
        <w:t>.</w:t>
      </w:r>
    </w:p>
    <w:p w14:paraId="7D704E4C" w14:textId="77777777" w:rsidR="007B37C8" w:rsidRDefault="007B37C8" w:rsidP="007B37C8">
      <w:pPr>
        <w:pStyle w:val="BodyText"/>
      </w:pPr>
    </w:p>
    <w:p w14:paraId="5878C0B4" w14:textId="77777777" w:rsidR="007B37C8" w:rsidRPr="001C1455" w:rsidRDefault="007B37C8" w:rsidP="007B37C8">
      <w:pPr>
        <w:pStyle w:val="Heading3"/>
        <w:rPr>
          <w:i/>
          <w:sz w:val="24"/>
          <w:szCs w:val="24"/>
        </w:rPr>
      </w:pPr>
      <w:bookmarkStart w:id="1237" w:name="_Toc132192987"/>
      <w:r w:rsidRPr="001C1455">
        <w:rPr>
          <w:i/>
          <w:sz w:val="24"/>
          <w:szCs w:val="24"/>
        </w:rPr>
        <w:t>Other specified matters</w:t>
      </w:r>
      <w:bookmarkEnd w:id="1237"/>
    </w:p>
    <w:p w14:paraId="2B85A66A" w14:textId="77777777" w:rsidR="007B37C8" w:rsidRDefault="007B37C8" w:rsidP="007B37C8">
      <w:pPr>
        <w:pStyle w:val="BodyText"/>
      </w:pPr>
      <w:r>
        <w:t>None.</w:t>
      </w:r>
    </w:p>
    <w:p w14:paraId="414DEF00" w14:textId="1294FD3E" w:rsidR="007B37C8" w:rsidRPr="00826B3C" w:rsidRDefault="007B37C8" w:rsidP="007B37C8">
      <w:pPr>
        <w:rPr>
          <w:rFonts w:cs="Times New Roman"/>
          <w:lang w:eastAsia="en-US"/>
        </w:rPr>
      </w:pPr>
    </w:p>
    <w:p w14:paraId="65D69935" w14:textId="77777777" w:rsidR="007B37C8" w:rsidRPr="001C1455" w:rsidRDefault="007B37C8" w:rsidP="007B37C8">
      <w:pPr>
        <w:keepNext/>
        <w:keepLines/>
        <w:tabs>
          <w:tab w:val="left" w:pos="1418"/>
          <w:tab w:val="left" w:pos="1701"/>
          <w:tab w:val="left" w:pos="1985"/>
        </w:tabs>
        <w:spacing w:before="200" w:after="100" w:line="240" w:lineRule="exact"/>
        <w:outlineLvl w:val="2"/>
        <w:rPr>
          <w:rFonts w:ascii="Arial" w:hAnsi="Arial"/>
          <w:b/>
          <w:i/>
          <w:color w:val="494847"/>
          <w:sz w:val="24"/>
          <w:szCs w:val="24"/>
        </w:rPr>
      </w:pPr>
      <w:r w:rsidRPr="001C1455">
        <w:rPr>
          <w:rFonts w:ascii="Arial" w:hAnsi="Arial"/>
          <w:b/>
          <w:i/>
          <w:color w:val="494847"/>
          <w:sz w:val="24"/>
          <w:szCs w:val="24"/>
        </w:rPr>
        <w:t xml:space="preserve">Method for Determining GHG Equivalent Reduction </w:t>
      </w:r>
    </w:p>
    <w:tbl>
      <w:tblPr>
        <w:tblStyle w:val="PullOutBoxTable1"/>
        <w:tblW w:w="5000" w:type="pct"/>
        <w:tblLook w:val="0600" w:firstRow="0" w:lastRow="0" w:firstColumn="0" w:lastColumn="0" w:noHBand="1" w:noVBand="1"/>
      </w:tblPr>
      <w:tblGrid>
        <w:gridCol w:w="9629"/>
      </w:tblGrid>
      <w:tr w:rsidR="007B37C8" w:rsidRPr="002C6F42" w14:paraId="14559D55" w14:textId="77777777" w:rsidTr="00300A66">
        <w:tc>
          <w:tcPr>
            <w:tcW w:w="5000" w:type="pct"/>
            <w:tcBorders>
              <w:top w:val="single" w:sz="4" w:space="0" w:color="0072CE"/>
              <w:bottom w:val="single" w:sz="4" w:space="0" w:color="0072CE"/>
            </w:tcBorders>
            <w:shd w:val="clear" w:color="auto" w:fill="E5F1FA"/>
          </w:tcPr>
          <w:p w14:paraId="74C067A8" w14:textId="77777777" w:rsidR="007B37C8" w:rsidRPr="002C6F42" w:rsidRDefault="007B37C8" w:rsidP="00300A66">
            <w:pPr>
              <w:spacing w:before="120" w:after="120"/>
              <w:ind w:left="142" w:right="142"/>
              <w:jc w:val="both"/>
              <w:rPr>
                <w:rFonts w:ascii="Arial" w:hAnsi="Arial"/>
                <w:b/>
              </w:rPr>
            </w:pPr>
            <w:r w:rsidRPr="00221868">
              <w:rPr>
                <w:rFonts w:ascii="Arial" w:hAnsi="Arial"/>
                <w:b/>
              </w:rPr>
              <w:t>Scenario 43A: Installing</w:t>
            </w:r>
            <w:r>
              <w:rPr>
                <w:rFonts w:ascii="Arial" w:hAnsi="Arial"/>
                <w:b/>
              </w:rPr>
              <w:t xml:space="preserve"> an</w:t>
            </w:r>
            <w:r w:rsidRPr="00221868">
              <w:rPr>
                <w:rFonts w:ascii="Arial" w:hAnsi="Arial"/>
                <w:b/>
              </w:rPr>
              <w:t xml:space="preserve"> electronic expansion valve and superheat controller </w:t>
            </w:r>
            <w:r>
              <w:rPr>
                <w:rFonts w:ascii="Arial" w:hAnsi="Arial"/>
                <w:b/>
              </w:rPr>
              <w:t>into</w:t>
            </w:r>
            <w:r w:rsidRPr="00221868">
              <w:rPr>
                <w:rFonts w:ascii="Arial" w:hAnsi="Arial"/>
                <w:b/>
              </w:rPr>
              <w:t xml:space="preserve"> </w:t>
            </w:r>
            <w:r>
              <w:rPr>
                <w:rFonts w:ascii="Arial" w:hAnsi="Arial"/>
                <w:b/>
              </w:rPr>
              <w:t xml:space="preserve">a </w:t>
            </w:r>
            <w:r w:rsidRPr="00221868">
              <w:rPr>
                <w:rFonts w:ascii="Arial" w:hAnsi="Arial"/>
                <w:b/>
              </w:rPr>
              <w:t>refrigeration system</w:t>
            </w:r>
          </w:p>
        </w:tc>
      </w:tr>
    </w:tbl>
    <w:p w14:paraId="33817EC0" w14:textId="282E110B" w:rsidR="007B37C8" w:rsidRPr="00CF3ACC" w:rsidRDefault="007B37C8" w:rsidP="007B37C8">
      <w:pPr>
        <w:spacing w:before="60" w:after="120"/>
        <w:jc w:val="both"/>
        <w:rPr>
          <w:rFonts w:ascii="Arial" w:hAnsi="Arial" w:cs="Times New Roman"/>
          <w:color w:val="363534"/>
          <w:lang w:eastAsia="en-US"/>
        </w:rPr>
      </w:pPr>
      <w:r w:rsidRPr="00CF3ACC">
        <w:rPr>
          <w:rFonts w:ascii="Arial" w:hAnsi="Arial" w:cs="Times New Roman"/>
          <w:color w:val="363534"/>
          <w:lang w:eastAsia="en-US"/>
        </w:rPr>
        <w:t>The GHG equivalent emissions reduction for scenario</w:t>
      </w:r>
      <w:r>
        <w:rPr>
          <w:rFonts w:ascii="Arial" w:hAnsi="Arial" w:cs="Times New Roman"/>
          <w:color w:val="363534"/>
          <w:lang w:eastAsia="en-US"/>
        </w:rPr>
        <w:t xml:space="preserve"> 43A</w:t>
      </w:r>
      <w:r w:rsidRPr="00CF3ACC">
        <w:rPr>
          <w:rFonts w:ascii="Arial" w:hAnsi="Arial" w:cs="Times New Roman"/>
          <w:color w:val="363534"/>
          <w:lang w:eastAsia="en-US"/>
        </w:rPr>
        <w:t xml:space="preserve"> is given by </w:t>
      </w:r>
      <w:r w:rsidRPr="00DF31B8">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_Ref74227416 \h  \* MERGEFORMAT </w:instrText>
      </w:r>
      <w:r w:rsidRPr="00DF31B8">
        <w:rPr>
          <w:rFonts w:ascii="Arial" w:hAnsi="Arial" w:cs="Times New Roman"/>
          <w:color w:val="363534"/>
          <w:lang w:eastAsia="en-US"/>
        </w:rPr>
      </w:r>
      <w:r w:rsidRPr="00DF31B8">
        <w:rPr>
          <w:rFonts w:ascii="Arial" w:hAnsi="Arial" w:cs="Times New Roman"/>
          <w:color w:val="363534"/>
          <w:lang w:eastAsia="en-US"/>
        </w:rPr>
        <w:fldChar w:fldCharType="separate"/>
      </w:r>
      <w:r w:rsidR="006704CA" w:rsidRPr="006704CA">
        <w:rPr>
          <w:rFonts w:ascii="Arial" w:hAnsi="Arial"/>
          <w:color w:val="363534"/>
        </w:rPr>
        <w:t xml:space="preserve">Equation </w:t>
      </w:r>
      <w:r w:rsidR="006704CA" w:rsidRPr="006704CA">
        <w:rPr>
          <w:rFonts w:ascii="Arial" w:hAnsi="Arial"/>
          <w:noProof/>
          <w:color w:val="363534"/>
        </w:rPr>
        <w:t>43.1</w:t>
      </w:r>
      <w:r w:rsidRPr="00DF31B8">
        <w:rPr>
          <w:rFonts w:ascii="Arial" w:hAnsi="Arial" w:cs="Times New Roman"/>
          <w:color w:val="363534"/>
          <w:lang w:eastAsia="en-US"/>
        </w:rPr>
        <w:fldChar w:fldCharType="end"/>
      </w:r>
      <w:r w:rsidRPr="00CF3ACC">
        <w:rPr>
          <w:rFonts w:ascii="Arial" w:hAnsi="Arial" w:cs="Times New Roman"/>
          <w:color w:val="363534"/>
          <w:lang w:eastAsia="en-US"/>
        </w:rPr>
        <w:t xml:space="preserve">, using the variables listed in </w:t>
      </w:r>
      <w:r w:rsidRPr="00DF31B8">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_Ref74227391 \h  \* MERGEFORMAT </w:instrText>
      </w:r>
      <w:r w:rsidRPr="00DF31B8">
        <w:rPr>
          <w:rFonts w:ascii="Arial" w:hAnsi="Arial" w:cs="Times New Roman"/>
          <w:color w:val="363534"/>
          <w:lang w:eastAsia="en-US"/>
        </w:rPr>
      </w:r>
      <w:r w:rsidRPr="00DF31B8">
        <w:rPr>
          <w:rFonts w:ascii="Arial" w:hAnsi="Arial" w:cs="Times New Roman"/>
          <w:color w:val="363534"/>
          <w:lang w:eastAsia="en-US"/>
        </w:rPr>
        <w:fldChar w:fldCharType="separate"/>
      </w:r>
      <w:r w:rsidR="006704CA" w:rsidRPr="006704CA">
        <w:rPr>
          <w:rFonts w:ascii="Arial" w:hAnsi="Arial"/>
          <w:color w:val="363534"/>
        </w:rPr>
        <w:t>Table 43.2</w:t>
      </w:r>
      <w:r w:rsidRPr="00DF31B8">
        <w:rPr>
          <w:rFonts w:ascii="Arial" w:hAnsi="Arial" w:cs="Times New Roman"/>
          <w:color w:val="363534"/>
          <w:lang w:eastAsia="en-US"/>
        </w:rPr>
        <w:fldChar w:fldCharType="end"/>
      </w:r>
      <w:r w:rsidRPr="00CF3ACC">
        <w:rPr>
          <w:rFonts w:ascii="Arial" w:hAnsi="Arial" w:cs="Times New Roman"/>
          <w:color w:val="363534"/>
          <w:lang w:eastAsia="en-US"/>
        </w:rPr>
        <w:t xml:space="preserve">. </w:t>
      </w:r>
    </w:p>
    <w:p w14:paraId="09E8606C" w14:textId="2F149183" w:rsidR="007B37C8" w:rsidRDefault="007B37C8" w:rsidP="007B37C8">
      <w:pPr>
        <w:keepNext/>
        <w:spacing w:before="360" w:after="240" w:line="200" w:lineRule="atLeast"/>
        <w:rPr>
          <w:rFonts w:ascii="Arial" w:hAnsi="Arial"/>
          <w:b/>
          <w:bCs/>
          <w:color w:val="363534"/>
          <w:sz w:val="16"/>
        </w:rPr>
      </w:pPr>
      <w:bookmarkStart w:id="1238" w:name="_Ref74227416"/>
      <w:r w:rsidRPr="00096CD6">
        <w:rPr>
          <w:rFonts w:ascii="Arial" w:hAnsi="Arial"/>
          <w:b/>
          <w:bCs/>
          <w:color w:val="363534"/>
          <w:sz w:val="16"/>
        </w:rPr>
        <w:t xml:space="preserve">Equation </w:t>
      </w:r>
      <w:r w:rsidRPr="00881C3A">
        <w:rPr>
          <w:rFonts w:ascii="Arial" w:hAnsi="Arial"/>
          <w:b/>
          <w:bCs/>
          <w:color w:val="363534"/>
          <w:sz w:val="16"/>
        </w:rPr>
        <w:fldChar w:fldCharType="begin"/>
      </w:r>
      <w:r w:rsidRPr="00881C3A">
        <w:rPr>
          <w:rFonts w:ascii="Arial" w:hAnsi="Arial"/>
          <w:b/>
          <w:bCs/>
          <w:color w:val="363534"/>
          <w:sz w:val="16"/>
        </w:rPr>
        <w:instrText xml:space="preserve"> STYLEREF 2 \s </w:instrText>
      </w:r>
      <w:r w:rsidRPr="00881C3A">
        <w:rPr>
          <w:rFonts w:ascii="Arial" w:hAnsi="Arial"/>
          <w:b/>
          <w:bCs/>
          <w:color w:val="363534"/>
          <w:sz w:val="16"/>
        </w:rPr>
        <w:fldChar w:fldCharType="separate"/>
      </w:r>
      <w:r w:rsidR="006704CA">
        <w:rPr>
          <w:rFonts w:ascii="Arial" w:hAnsi="Arial"/>
          <w:b/>
          <w:bCs/>
          <w:noProof/>
          <w:color w:val="363534"/>
          <w:sz w:val="16"/>
        </w:rPr>
        <w:t>43</w:t>
      </w:r>
      <w:r w:rsidRPr="00881C3A">
        <w:rPr>
          <w:rFonts w:ascii="Arial" w:hAnsi="Arial"/>
          <w:b/>
          <w:bCs/>
          <w:color w:val="363534"/>
          <w:sz w:val="16"/>
        </w:rPr>
        <w:fldChar w:fldCharType="end"/>
      </w:r>
      <w:r w:rsidRPr="00881C3A">
        <w:rPr>
          <w:rFonts w:ascii="Arial" w:hAnsi="Arial"/>
          <w:b/>
          <w:bCs/>
          <w:color w:val="363534"/>
          <w:sz w:val="16"/>
        </w:rPr>
        <w:t>.</w:t>
      </w:r>
      <w:r w:rsidRPr="00881C3A">
        <w:rPr>
          <w:rFonts w:ascii="Arial" w:hAnsi="Arial"/>
          <w:b/>
          <w:bCs/>
          <w:color w:val="363534"/>
          <w:sz w:val="16"/>
        </w:rPr>
        <w:fldChar w:fldCharType="begin"/>
      </w:r>
      <w:r w:rsidRPr="00881C3A">
        <w:rPr>
          <w:rFonts w:ascii="Arial" w:hAnsi="Arial"/>
          <w:b/>
          <w:bCs/>
          <w:color w:val="363534"/>
          <w:sz w:val="16"/>
        </w:rPr>
        <w:instrText xml:space="preserve"> SEQ Equation \* ARABIC \s 2 </w:instrText>
      </w:r>
      <w:r w:rsidRPr="00881C3A">
        <w:rPr>
          <w:rFonts w:ascii="Arial" w:hAnsi="Arial"/>
          <w:b/>
          <w:bCs/>
          <w:color w:val="363534"/>
          <w:sz w:val="16"/>
        </w:rPr>
        <w:fldChar w:fldCharType="separate"/>
      </w:r>
      <w:r w:rsidR="006704CA">
        <w:rPr>
          <w:rFonts w:ascii="Arial" w:hAnsi="Arial"/>
          <w:b/>
          <w:bCs/>
          <w:noProof/>
          <w:color w:val="363534"/>
          <w:sz w:val="16"/>
        </w:rPr>
        <w:t>1</w:t>
      </w:r>
      <w:r w:rsidRPr="00881C3A">
        <w:rPr>
          <w:rFonts w:ascii="Arial" w:hAnsi="Arial"/>
          <w:b/>
          <w:bCs/>
          <w:color w:val="363534"/>
          <w:sz w:val="16"/>
        </w:rPr>
        <w:fldChar w:fldCharType="end"/>
      </w:r>
      <w:bookmarkEnd w:id="1238"/>
      <w:r w:rsidRPr="00096CD6">
        <w:rPr>
          <w:rFonts w:ascii="Arial" w:hAnsi="Arial"/>
          <w:b/>
          <w:bCs/>
          <w:color w:val="363534"/>
          <w:sz w:val="16"/>
        </w:rPr>
        <w:t xml:space="preserve"> – GHG equivalent emissions reduction calculation for Scenario 43A </w:t>
      </w: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7B37C8" w:rsidRPr="002C6F42" w14:paraId="35FB40FA" w14:textId="77777777" w:rsidTr="00300A6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32C7CC74" w14:textId="77777777" w:rsidR="007B37C8" w:rsidRPr="002C6F42" w:rsidRDefault="007B37C8" w:rsidP="00300A66">
            <w:pPr>
              <w:rPr>
                <w:rFonts w:eastAsia="MingLiU"/>
              </w:rPr>
            </w:pPr>
            <m:oMathPara>
              <m:oMath>
                <m:r>
                  <m:rPr>
                    <m:sty m:val="bi"/>
                  </m:rPr>
                  <w:rPr>
                    <w:rFonts w:ascii="Cambria Math" w:hAnsi="Cambria Math"/>
                  </w:rPr>
                  <m:t>GHG</m:t>
                </m:r>
                <m:r>
                  <m:rPr>
                    <m:sty m:val="b"/>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 xml:space="preserve">Reduction </m:t>
                </m:r>
                <m:r>
                  <m:rPr>
                    <m:sty m:val="p"/>
                  </m:rPr>
                  <w:rPr>
                    <w:rFonts w:ascii="Cambria Math" w:hAnsi="Cambria Math"/>
                  </w:rPr>
                  <m:t xml:space="preserve">=  </m:t>
                </m:r>
                <m:r>
                  <m:rPr>
                    <m:sty m:val="bi"/>
                  </m:rPr>
                  <w:rPr>
                    <w:rFonts w:ascii="Cambria Math" w:eastAsia="MingLiU" w:hAnsi="Cambria Math"/>
                  </w:rPr>
                  <m:t>Energy Savings</m:t>
                </m:r>
                <m:r>
                  <m:rPr>
                    <m:sty m:val="p"/>
                  </m:rPr>
                  <w:rPr>
                    <w:rFonts w:ascii="Cambria Math" w:eastAsia="MingLiU" w:hAnsi="Cambria Math"/>
                  </w:rPr>
                  <m:t xml:space="preserve"> × </m:t>
                </m:r>
                <m:r>
                  <m:rPr>
                    <m:sty m:val="bi"/>
                  </m:rPr>
                  <w:rPr>
                    <w:rFonts w:ascii="Cambria Math" w:eastAsia="MingLiU" w:hAnsi="Cambria Math"/>
                  </w:rPr>
                  <m:t>Lifetime</m:t>
                </m:r>
                <m:r>
                  <m:rPr>
                    <m:sty m:val="p"/>
                  </m:rPr>
                  <w:rPr>
                    <w:rFonts w:ascii="Cambria Math" w:eastAsia="MingLiU" w:hAnsi="Cambria Math"/>
                  </w:rPr>
                  <m:t xml:space="preserve"> ×</m:t>
                </m:r>
                <m:r>
                  <m:rPr>
                    <m:sty m:val="bi"/>
                  </m:rPr>
                  <w:rPr>
                    <w:rFonts w:ascii="Cambria Math" w:eastAsia="MingLiU" w:hAnsi="Cambria Math"/>
                  </w:rPr>
                  <m:t xml:space="preserve">EEF </m:t>
                </m:r>
                <m:r>
                  <m:rPr>
                    <m:sty m:val="p"/>
                  </m:rPr>
                  <w:rPr>
                    <w:rFonts w:ascii="Cambria Math" w:eastAsia="MingLiU" w:hAnsi="Cambria Math"/>
                  </w:rPr>
                  <m:t xml:space="preserve">× </m:t>
                </m:r>
                <m:r>
                  <m:rPr>
                    <m:sty m:val="bi"/>
                  </m:rPr>
                  <w:rPr>
                    <w:rFonts w:ascii="Cambria Math" w:eastAsia="MingLiU" w:hAnsi="Cambria Math"/>
                  </w:rPr>
                  <m:t>Temperature</m:t>
                </m:r>
                <m:r>
                  <m:rPr>
                    <m:sty m:val="p"/>
                  </m:rPr>
                  <w:rPr>
                    <w:rFonts w:ascii="Cambria Math" w:eastAsia="MingLiU" w:hAnsi="Cambria Math"/>
                  </w:rPr>
                  <m:t xml:space="preserve"> </m:t>
                </m:r>
                <m:r>
                  <m:rPr>
                    <m:sty m:val="bi"/>
                  </m:rPr>
                  <w:rPr>
                    <w:rFonts w:ascii="Cambria Math" w:eastAsia="MingLiU" w:hAnsi="Cambria Math"/>
                  </w:rPr>
                  <m:t>Factor</m:t>
                </m:r>
                <m:r>
                  <m:rPr>
                    <m:sty m:val="p"/>
                  </m:rPr>
                  <w:rPr>
                    <w:rFonts w:ascii="Cambria Math" w:eastAsia="MingLiU" w:hAnsi="Cambria Math"/>
                  </w:rPr>
                  <m:t xml:space="preserve">× </m:t>
                </m:r>
                <m:r>
                  <m:rPr>
                    <m:sty m:val="bi"/>
                  </m:rPr>
                  <w:rPr>
                    <w:rFonts w:ascii="Cambria Math" w:eastAsia="MingLiU" w:hAnsi="Cambria Math"/>
                  </w:rPr>
                  <m:t>Regional</m:t>
                </m:r>
                <m:r>
                  <m:rPr>
                    <m:sty m:val="p"/>
                  </m:rPr>
                  <w:rPr>
                    <w:rFonts w:ascii="Cambria Math" w:eastAsia="MingLiU" w:hAnsi="Cambria Math"/>
                  </w:rPr>
                  <m:t xml:space="preserve"> </m:t>
                </m:r>
                <m:r>
                  <m:rPr>
                    <m:sty m:val="bi"/>
                  </m:rPr>
                  <w:rPr>
                    <w:rFonts w:ascii="Cambria Math" w:eastAsia="MingLiU" w:hAnsi="Cambria Math"/>
                  </w:rPr>
                  <m:t>Factor</m:t>
                </m:r>
              </m:oMath>
            </m:oMathPara>
          </w:p>
        </w:tc>
      </w:tr>
    </w:tbl>
    <w:p w14:paraId="02F89190" w14:textId="77777777" w:rsidR="007B37C8" w:rsidRPr="00141431" w:rsidRDefault="007B37C8" w:rsidP="007B37C8">
      <w:pPr>
        <w:rPr>
          <w:rFonts w:ascii="Arial" w:hAnsi="Arial" w:cs="Times New Roman"/>
          <w:color w:val="363534"/>
          <w:lang w:eastAsia="en-US"/>
        </w:rPr>
      </w:pPr>
    </w:p>
    <w:p w14:paraId="14F4F384" w14:textId="77777777" w:rsidR="007B37C8" w:rsidRDefault="007B37C8" w:rsidP="007B37C8">
      <w:pPr>
        <w:rPr>
          <w:rFonts w:ascii="Arial" w:hAnsi="Arial"/>
          <w:b/>
          <w:bCs/>
          <w:color w:val="363534"/>
          <w:sz w:val="16"/>
        </w:rPr>
      </w:pPr>
    </w:p>
    <w:p w14:paraId="142EDD42" w14:textId="3941DF08" w:rsidR="007B37C8" w:rsidRDefault="007B37C8" w:rsidP="007B37C8">
      <w:pPr>
        <w:rPr>
          <w:rFonts w:ascii="Arial" w:hAnsi="Arial"/>
          <w:b/>
          <w:bCs/>
          <w:color w:val="363534"/>
          <w:sz w:val="16"/>
        </w:rPr>
      </w:pPr>
      <w:bookmarkStart w:id="1239" w:name="_Ref74227391"/>
      <w:r w:rsidRPr="00141431">
        <w:rPr>
          <w:rFonts w:ascii="Arial" w:hAnsi="Arial"/>
          <w:b/>
          <w:bCs/>
          <w:color w:val="363534"/>
          <w:sz w:val="16"/>
        </w:rPr>
        <w:t xml:space="preserve">Table </w:t>
      </w:r>
      <w:r w:rsidRPr="00B86CE1">
        <w:rPr>
          <w:rFonts w:ascii="Arial" w:hAnsi="Arial"/>
          <w:b/>
          <w:bCs/>
          <w:color w:val="363534"/>
          <w:sz w:val="16"/>
        </w:rPr>
        <w:fldChar w:fldCharType="begin"/>
      </w:r>
      <w:r w:rsidRPr="00B86CE1">
        <w:rPr>
          <w:rFonts w:ascii="Arial" w:hAnsi="Arial"/>
          <w:b/>
          <w:bCs/>
          <w:color w:val="363534"/>
          <w:sz w:val="16"/>
        </w:rPr>
        <w:instrText xml:space="preserve"> STYLEREF 2 \s </w:instrText>
      </w:r>
      <w:r w:rsidRPr="00B86CE1">
        <w:rPr>
          <w:rFonts w:ascii="Arial" w:hAnsi="Arial"/>
          <w:b/>
          <w:bCs/>
          <w:color w:val="363534"/>
          <w:sz w:val="16"/>
        </w:rPr>
        <w:fldChar w:fldCharType="separate"/>
      </w:r>
      <w:r w:rsidR="006704CA">
        <w:rPr>
          <w:rFonts w:ascii="Arial" w:hAnsi="Arial"/>
          <w:b/>
          <w:bCs/>
          <w:noProof/>
          <w:color w:val="363534"/>
          <w:sz w:val="16"/>
        </w:rPr>
        <w:t>43</w:t>
      </w:r>
      <w:r w:rsidRPr="00B86CE1">
        <w:rPr>
          <w:rFonts w:ascii="Arial" w:hAnsi="Arial"/>
          <w:b/>
          <w:bCs/>
          <w:color w:val="363534"/>
          <w:sz w:val="16"/>
        </w:rPr>
        <w:fldChar w:fldCharType="end"/>
      </w:r>
      <w:r w:rsidRPr="00B86CE1">
        <w:rPr>
          <w:rFonts w:ascii="Arial" w:hAnsi="Arial"/>
          <w:b/>
          <w:bCs/>
          <w:color w:val="363534"/>
          <w:sz w:val="16"/>
        </w:rPr>
        <w:t>.</w:t>
      </w:r>
      <w:r w:rsidRPr="00B86CE1">
        <w:rPr>
          <w:rFonts w:ascii="Arial" w:hAnsi="Arial"/>
          <w:b/>
          <w:bCs/>
          <w:color w:val="363534"/>
          <w:sz w:val="16"/>
        </w:rPr>
        <w:fldChar w:fldCharType="begin"/>
      </w:r>
      <w:r w:rsidRPr="00B86CE1">
        <w:rPr>
          <w:rFonts w:ascii="Arial" w:hAnsi="Arial"/>
          <w:b/>
          <w:bCs/>
          <w:color w:val="363534"/>
          <w:sz w:val="16"/>
        </w:rPr>
        <w:instrText xml:space="preserve"> SEQ Table \* ARABIC \s 2 </w:instrText>
      </w:r>
      <w:r w:rsidRPr="00B86CE1">
        <w:rPr>
          <w:rFonts w:ascii="Arial" w:hAnsi="Arial"/>
          <w:b/>
          <w:bCs/>
          <w:color w:val="363534"/>
          <w:sz w:val="16"/>
        </w:rPr>
        <w:fldChar w:fldCharType="separate"/>
      </w:r>
      <w:r w:rsidR="006704CA">
        <w:rPr>
          <w:rFonts w:ascii="Arial" w:hAnsi="Arial"/>
          <w:b/>
          <w:bCs/>
          <w:noProof/>
          <w:color w:val="363534"/>
          <w:sz w:val="16"/>
        </w:rPr>
        <w:t>2</w:t>
      </w:r>
      <w:r w:rsidRPr="00B86CE1">
        <w:rPr>
          <w:rFonts w:ascii="Arial" w:hAnsi="Arial"/>
          <w:b/>
          <w:bCs/>
          <w:color w:val="363534"/>
          <w:sz w:val="16"/>
        </w:rPr>
        <w:fldChar w:fldCharType="end"/>
      </w:r>
      <w:bookmarkEnd w:id="1239"/>
      <w:r w:rsidRPr="00141431">
        <w:rPr>
          <w:rFonts w:ascii="Arial" w:hAnsi="Arial"/>
          <w:b/>
          <w:bCs/>
          <w:color w:val="363534"/>
          <w:sz w:val="16"/>
        </w:rPr>
        <w:t xml:space="preserve"> – GHG equivalent emissions reduction variables for Scenario 43A </w:t>
      </w:r>
    </w:p>
    <w:p w14:paraId="64EAF056" w14:textId="77777777" w:rsidR="007B37C8" w:rsidRDefault="007B37C8" w:rsidP="007B37C8">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2541"/>
        <w:gridCol w:w="5529"/>
        <w:gridCol w:w="1549"/>
      </w:tblGrid>
      <w:tr w:rsidR="007B37C8" w:rsidRPr="002C6F42" w14:paraId="2A1693A1" w14:textId="77777777" w:rsidTr="00300A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21" w:type="pct"/>
            <w:shd w:val="clear" w:color="auto" w:fill="E5F1FA"/>
          </w:tcPr>
          <w:p w14:paraId="2412F866" w14:textId="77777777" w:rsidR="007B37C8" w:rsidRPr="002C6F42" w:rsidRDefault="007B37C8" w:rsidP="00300A66">
            <w:pPr>
              <w:rPr>
                <w:b/>
                <w:bCs/>
              </w:rPr>
            </w:pPr>
            <w:r w:rsidRPr="002C6F42">
              <w:rPr>
                <w:b/>
                <w:bCs/>
              </w:rPr>
              <w:t>Input Type</w:t>
            </w:r>
          </w:p>
        </w:tc>
        <w:tc>
          <w:tcPr>
            <w:tcW w:w="2873" w:type="pct"/>
            <w:shd w:val="clear" w:color="auto" w:fill="E5F1FA"/>
          </w:tcPr>
          <w:p w14:paraId="06D01CC7"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805" w:type="pct"/>
            <w:shd w:val="clear" w:color="auto" w:fill="E5F1FA"/>
          </w:tcPr>
          <w:p w14:paraId="78ECA8D9"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7B37C8" w:rsidRPr="002C6F42" w14:paraId="57B26AB8" w14:textId="77777777" w:rsidTr="00300A66">
        <w:tc>
          <w:tcPr>
            <w:tcW w:w="1321" w:type="pct"/>
          </w:tcPr>
          <w:p w14:paraId="3F2A58A3" w14:textId="77777777" w:rsidR="007B37C8" w:rsidRPr="002C6F42" w:rsidRDefault="007B37C8" w:rsidP="00300A66">
            <w:pPr>
              <w:rPr>
                <w:rFonts w:ascii="Arial" w:hAnsi="Arial"/>
              </w:rPr>
            </w:pPr>
            <w:r>
              <w:rPr>
                <w:rFonts w:ascii="Arial" w:hAnsi="Arial"/>
              </w:rPr>
              <w:t>Energy Savings</w:t>
            </w:r>
          </w:p>
        </w:tc>
        <w:tc>
          <w:tcPr>
            <w:tcW w:w="2873" w:type="pct"/>
          </w:tcPr>
          <w:p w14:paraId="56973430" w14:textId="77777777" w:rsidR="007B37C8" w:rsidRPr="002C6F42" w:rsidRDefault="007B37C8" w:rsidP="00300A66">
            <w:pPr>
              <w:rPr>
                <w:rFonts w:ascii="Arial" w:hAnsi="Arial"/>
              </w:rPr>
            </w:pPr>
            <w:r w:rsidRPr="002C6F42">
              <w:rPr>
                <w:rFonts w:ascii="Arial" w:hAnsi="Arial"/>
              </w:rPr>
              <w:t>In every instance</w:t>
            </w:r>
          </w:p>
        </w:tc>
        <w:tc>
          <w:tcPr>
            <w:tcW w:w="805" w:type="pct"/>
          </w:tcPr>
          <w:p w14:paraId="01BA0084" w14:textId="77777777" w:rsidR="007B37C8" w:rsidRPr="002C6F42" w:rsidRDefault="007B37C8" w:rsidP="00300A66">
            <w:pPr>
              <w:rPr>
                <w:rFonts w:ascii="Arial" w:hAnsi="Arial"/>
                <w:vertAlign w:val="superscript"/>
              </w:rPr>
            </w:pPr>
            <w:r w:rsidRPr="002C6F42">
              <w:rPr>
                <w:rFonts w:ascii="Arial" w:hAnsi="Arial"/>
              </w:rPr>
              <w:t>1.</w:t>
            </w:r>
            <w:r>
              <w:rPr>
                <w:rFonts w:ascii="Arial" w:hAnsi="Arial"/>
              </w:rPr>
              <w:t>7</w:t>
            </w:r>
          </w:p>
        </w:tc>
      </w:tr>
      <w:tr w:rsidR="007B37C8" w:rsidRPr="002C6F42" w14:paraId="75CC9685" w14:textId="77777777" w:rsidTr="00300A66">
        <w:tc>
          <w:tcPr>
            <w:tcW w:w="1321" w:type="pct"/>
          </w:tcPr>
          <w:p w14:paraId="72B4F979" w14:textId="77777777" w:rsidR="007B37C8" w:rsidRPr="002C6F42" w:rsidRDefault="007B37C8" w:rsidP="00300A66">
            <w:pPr>
              <w:rPr>
                <w:rFonts w:ascii="Arial" w:hAnsi="Arial"/>
              </w:rPr>
            </w:pPr>
            <w:r>
              <w:rPr>
                <w:rFonts w:ascii="Arial" w:hAnsi="Arial"/>
              </w:rPr>
              <w:t>Lifetime</w:t>
            </w:r>
          </w:p>
        </w:tc>
        <w:tc>
          <w:tcPr>
            <w:tcW w:w="2873" w:type="pct"/>
          </w:tcPr>
          <w:p w14:paraId="23D385A1" w14:textId="77777777" w:rsidR="007B37C8" w:rsidRPr="002C6F42" w:rsidRDefault="007B37C8" w:rsidP="00300A66">
            <w:pPr>
              <w:rPr>
                <w:rFonts w:ascii="Arial" w:hAnsi="Arial"/>
              </w:rPr>
            </w:pPr>
            <w:r w:rsidRPr="002C6F42">
              <w:rPr>
                <w:rFonts w:ascii="Arial" w:hAnsi="Arial"/>
              </w:rPr>
              <w:t>In every instance</w:t>
            </w:r>
          </w:p>
        </w:tc>
        <w:tc>
          <w:tcPr>
            <w:tcW w:w="805" w:type="pct"/>
          </w:tcPr>
          <w:p w14:paraId="04BA2FE8" w14:textId="77777777" w:rsidR="007B37C8" w:rsidRPr="002C6F42" w:rsidRDefault="007B37C8" w:rsidP="00300A66">
            <w:pPr>
              <w:rPr>
                <w:rFonts w:ascii="Arial" w:hAnsi="Arial"/>
              </w:rPr>
            </w:pPr>
            <w:r>
              <w:rPr>
                <w:rFonts w:ascii="Arial" w:hAnsi="Arial"/>
              </w:rPr>
              <w:t>12</w:t>
            </w:r>
          </w:p>
        </w:tc>
      </w:tr>
      <w:tr w:rsidR="007B37C8" w:rsidRPr="002C6F42" w14:paraId="005023E8" w14:textId="77777777" w:rsidTr="00300A66">
        <w:tc>
          <w:tcPr>
            <w:tcW w:w="1321" w:type="pct"/>
            <w:vMerge w:val="restart"/>
          </w:tcPr>
          <w:p w14:paraId="44B751D8" w14:textId="77777777" w:rsidR="007B37C8" w:rsidRPr="002C6F42" w:rsidRDefault="007B37C8" w:rsidP="00300A66">
            <w:pPr>
              <w:rPr>
                <w:rFonts w:ascii="Arial" w:hAnsi="Arial"/>
              </w:rPr>
            </w:pPr>
            <w:r>
              <w:rPr>
                <w:rFonts w:ascii="Arial" w:hAnsi="Arial"/>
              </w:rPr>
              <w:t>Temperature</w:t>
            </w:r>
            <w:r w:rsidRPr="002C6F42">
              <w:rPr>
                <w:rFonts w:ascii="Arial" w:hAnsi="Arial"/>
              </w:rPr>
              <w:t xml:space="preserve"> Factor</w:t>
            </w:r>
          </w:p>
        </w:tc>
        <w:tc>
          <w:tcPr>
            <w:tcW w:w="2873" w:type="pct"/>
          </w:tcPr>
          <w:p w14:paraId="47CBAA1A" w14:textId="4CC19175" w:rsidR="007B37C8" w:rsidRPr="002C6F42" w:rsidRDefault="007B37C8" w:rsidP="00300A66">
            <w:pPr>
              <w:rPr>
                <w:rFonts w:ascii="Arial" w:hAnsi="Arial"/>
              </w:rPr>
            </w:pPr>
            <w:r w:rsidRPr="00B12ADC">
              <w:rPr>
                <w:rFonts w:ascii="Arial" w:hAnsi="Arial"/>
              </w:rPr>
              <w:t xml:space="preserve">For Cold Rooms operating at or above </w:t>
            </w:r>
            <w:r w:rsidRPr="00B12ADC">
              <w:rPr>
                <w:rFonts w:ascii="Arial" w:hAnsi="Arial"/>
                <w:bCs/>
              </w:rPr>
              <w:t>0</w:t>
            </w:r>
            <w:r w:rsidRPr="00B12ADC">
              <w:rPr>
                <w:rFonts w:ascii="Arial" w:hAnsi="Arial"/>
                <w:bCs/>
                <w:vertAlign w:val="superscript"/>
              </w:rPr>
              <w:t>o</w:t>
            </w:r>
            <w:r w:rsidRPr="00B12ADC">
              <w:rPr>
                <w:rFonts w:ascii="Arial" w:hAnsi="Arial"/>
                <w:bCs/>
              </w:rPr>
              <w:t>C</w:t>
            </w:r>
          </w:p>
        </w:tc>
        <w:tc>
          <w:tcPr>
            <w:tcW w:w="805" w:type="pct"/>
          </w:tcPr>
          <w:p w14:paraId="6B499118" w14:textId="77777777" w:rsidR="007B37C8" w:rsidRPr="002C6F42" w:rsidRDefault="007B37C8" w:rsidP="00300A66">
            <w:pPr>
              <w:rPr>
                <w:rFonts w:ascii="Arial" w:hAnsi="Arial"/>
              </w:rPr>
            </w:pPr>
            <w:r>
              <w:rPr>
                <w:rFonts w:ascii="Arial" w:hAnsi="Arial"/>
              </w:rPr>
              <w:t>1.</w:t>
            </w:r>
            <w:r w:rsidRPr="002C6F42">
              <w:rPr>
                <w:rFonts w:ascii="Arial" w:hAnsi="Arial"/>
              </w:rPr>
              <w:t>0</w:t>
            </w:r>
          </w:p>
        </w:tc>
      </w:tr>
      <w:tr w:rsidR="007B37C8" w:rsidRPr="002C6F42" w14:paraId="45B59E38" w14:textId="77777777" w:rsidTr="00300A66">
        <w:tc>
          <w:tcPr>
            <w:tcW w:w="1321" w:type="pct"/>
            <w:vMerge/>
            <w:tcBorders>
              <w:bottom w:val="single" w:sz="8" w:space="0" w:color="0072CE"/>
            </w:tcBorders>
          </w:tcPr>
          <w:p w14:paraId="1D7E3B33" w14:textId="77777777" w:rsidR="007B37C8" w:rsidRPr="002C6F42" w:rsidRDefault="007B37C8" w:rsidP="00300A66">
            <w:pPr>
              <w:spacing w:after="120" w:line="200" w:lineRule="atLeast"/>
              <w:rPr>
                <w:rFonts w:ascii="Arial" w:hAnsi="Arial"/>
                <w:sz w:val="16"/>
                <w:lang w:eastAsia="en-US"/>
              </w:rPr>
            </w:pPr>
          </w:p>
        </w:tc>
        <w:tc>
          <w:tcPr>
            <w:tcW w:w="2873" w:type="pct"/>
          </w:tcPr>
          <w:p w14:paraId="0EB1C4AF" w14:textId="38F61A95" w:rsidR="007B37C8" w:rsidRPr="002C6F42" w:rsidRDefault="007B37C8" w:rsidP="00300A66">
            <w:pPr>
              <w:rPr>
                <w:rFonts w:ascii="Arial" w:hAnsi="Arial"/>
              </w:rPr>
            </w:pPr>
            <w:r w:rsidRPr="00D911E3">
              <w:rPr>
                <w:rFonts w:ascii="Arial" w:hAnsi="Arial"/>
              </w:rPr>
              <w:t xml:space="preserve">For Cold Rooms operating below </w:t>
            </w:r>
            <w:r w:rsidRPr="00D911E3">
              <w:rPr>
                <w:rFonts w:ascii="Arial" w:hAnsi="Arial"/>
                <w:bCs/>
              </w:rPr>
              <w:t>0</w:t>
            </w:r>
            <w:r w:rsidRPr="00D911E3">
              <w:rPr>
                <w:rFonts w:ascii="Arial" w:hAnsi="Arial"/>
                <w:bCs/>
                <w:vertAlign w:val="superscript"/>
              </w:rPr>
              <w:t>o</w:t>
            </w:r>
            <w:r w:rsidRPr="00D911E3">
              <w:rPr>
                <w:rFonts w:ascii="Arial" w:hAnsi="Arial"/>
                <w:bCs/>
              </w:rPr>
              <w:t>C (freezers</w:t>
            </w:r>
            <w:r>
              <w:rPr>
                <w:rFonts w:ascii="Arial" w:hAnsi="Arial"/>
                <w:bCs/>
              </w:rPr>
              <w:t>)</w:t>
            </w:r>
          </w:p>
        </w:tc>
        <w:tc>
          <w:tcPr>
            <w:tcW w:w="805" w:type="pct"/>
          </w:tcPr>
          <w:p w14:paraId="54D3356E" w14:textId="77777777" w:rsidR="007B37C8" w:rsidRPr="002C6F42" w:rsidRDefault="007B37C8" w:rsidP="00300A66">
            <w:pPr>
              <w:rPr>
                <w:rFonts w:ascii="Arial" w:hAnsi="Arial"/>
              </w:rPr>
            </w:pPr>
            <w:r w:rsidRPr="002C6F42">
              <w:rPr>
                <w:rFonts w:ascii="Arial" w:hAnsi="Arial"/>
              </w:rPr>
              <w:t>1.</w:t>
            </w:r>
            <w:r>
              <w:rPr>
                <w:rFonts w:ascii="Arial" w:hAnsi="Arial"/>
              </w:rPr>
              <w:t>4</w:t>
            </w:r>
          </w:p>
        </w:tc>
      </w:tr>
      <w:tr w:rsidR="007B37C8" w:rsidRPr="002C6F42" w14:paraId="21943098" w14:textId="77777777" w:rsidTr="00300A66">
        <w:tc>
          <w:tcPr>
            <w:tcW w:w="1321" w:type="pct"/>
            <w:tcBorders>
              <w:bottom w:val="nil"/>
            </w:tcBorders>
          </w:tcPr>
          <w:p w14:paraId="63839B57" w14:textId="77777777" w:rsidR="007B37C8" w:rsidRPr="002C6F42" w:rsidRDefault="007B37C8" w:rsidP="00300A66">
            <w:pPr>
              <w:spacing w:after="120" w:line="200" w:lineRule="atLeast"/>
              <w:rPr>
                <w:rFonts w:ascii="Arial" w:hAnsi="Arial"/>
                <w:sz w:val="16"/>
                <w:lang w:eastAsia="en-US"/>
              </w:rPr>
            </w:pPr>
            <w:r w:rsidRPr="002C6F42">
              <w:rPr>
                <w:rFonts w:ascii="Arial" w:hAnsi="Arial"/>
              </w:rPr>
              <w:t>Regional Factor</w:t>
            </w:r>
          </w:p>
        </w:tc>
        <w:tc>
          <w:tcPr>
            <w:tcW w:w="2873" w:type="pct"/>
          </w:tcPr>
          <w:p w14:paraId="4AEB4002" w14:textId="77777777" w:rsidR="007B37C8" w:rsidRPr="002C6F42" w:rsidRDefault="007B37C8" w:rsidP="00300A66">
            <w:pPr>
              <w:rPr>
                <w:rFonts w:ascii="Arial" w:hAnsi="Arial"/>
              </w:rPr>
            </w:pPr>
            <w:r w:rsidRPr="002C6F42">
              <w:rPr>
                <w:rFonts w:ascii="Arial" w:hAnsi="Arial"/>
              </w:rPr>
              <w:t>For upgrades in Metropolitan Victoria</w:t>
            </w:r>
          </w:p>
        </w:tc>
        <w:tc>
          <w:tcPr>
            <w:tcW w:w="805" w:type="pct"/>
          </w:tcPr>
          <w:p w14:paraId="3E0359AE" w14:textId="77777777" w:rsidR="007B37C8" w:rsidRPr="002C6F42" w:rsidRDefault="007B37C8" w:rsidP="00300A66">
            <w:pPr>
              <w:rPr>
                <w:rFonts w:ascii="Arial" w:hAnsi="Arial"/>
              </w:rPr>
            </w:pPr>
            <w:r w:rsidRPr="002C6F42">
              <w:rPr>
                <w:rFonts w:ascii="Arial" w:hAnsi="Arial"/>
              </w:rPr>
              <w:t>0.9</w:t>
            </w:r>
            <w:r>
              <w:rPr>
                <w:rFonts w:ascii="Arial" w:hAnsi="Arial"/>
              </w:rPr>
              <w:t>8</w:t>
            </w:r>
          </w:p>
        </w:tc>
      </w:tr>
      <w:tr w:rsidR="007B37C8" w:rsidRPr="002C6F42" w14:paraId="28AD7156" w14:textId="77777777" w:rsidTr="00300A66">
        <w:tc>
          <w:tcPr>
            <w:tcW w:w="1321" w:type="pct"/>
            <w:tcBorders>
              <w:top w:val="nil"/>
            </w:tcBorders>
          </w:tcPr>
          <w:p w14:paraId="4D18FC87" w14:textId="77777777" w:rsidR="007B37C8" w:rsidRPr="002C6F42" w:rsidRDefault="007B37C8" w:rsidP="00300A66">
            <w:pPr>
              <w:spacing w:after="120" w:line="200" w:lineRule="atLeast"/>
              <w:rPr>
                <w:rFonts w:ascii="Arial" w:hAnsi="Arial"/>
                <w:sz w:val="16"/>
                <w:lang w:eastAsia="en-US"/>
              </w:rPr>
            </w:pPr>
          </w:p>
        </w:tc>
        <w:tc>
          <w:tcPr>
            <w:tcW w:w="2873" w:type="pct"/>
          </w:tcPr>
          <w:p w14:paraId="529CA18E" w14:textId="77777777" w:rsidR="007B37C8" w:rsidRPr="002C6F42" w:rsidRDefault="007B37C8" w:rsidP="00300A66">
            <w:pPr>
              <w:rPr>
                <w:rFonts w:ascii="Arial" w:hAnsi="Arial"/>
              </w:rPr>
            </w:pPr>
            <w:r w:rsidRPr="002C6F42">
              <w:rPr>
                <w:rFonts w:ascii="Arial" w:hAnsi="Arial"/>
              </w:rPr>
              <w:t xml:space="preserve">For upgrades in Regional Victoria </w:t>
            </w:r>
          </w:p>
        </w:tc>
        <w:tc>
          <w:tcPr>
            <w:tcW w:w="805" w:type="pct"/>
          </w:tcPr>
          <w:p w14:paraId="5DEEAE9C" w14:textId="77777777" w:rsidR="007B37C8" w:rsidRPr="002C6F42" w:rsidRDefault="007B37C8" w:rsidP="00300A66">
            <w:pPr>
              <w:rPr>
                <w:rFonts w:ascii="Arial" w:hAnsi="Arial"/>
              </w:rPr>
            </w:pPr>
            <w:r w:rsidRPr="002C6F42">
              <w:rPr>
                <w:rFonts w:ascii="Arial" w:hAnsi="Arial"/>
              </w:rPr>
              <w:t>1.</w:t>
            </w:r>
            <w:r>
              <w:rPr>
                <w:rFonts w:ascii="Arial" w:hAnsi="Arial"/>
              </w:rPr>
              <w:t>04</w:t>
            </w:r>
          </w:p>
        </w:tc>
      </w:tr>
    </w:tbl>
    <w:p w14:paraId="20E1C1D7" w14:textId="77777777" w:rsidR="007B37C8" w:rsidRDefault="007B37C8" w:rsidP="007B37C8">
      <w:pPr>
        <w:pStyle w:val="BodyText"/>
        <w:rPr>
          <w:lang w:eastAsia="en-AU"/>
        </w:rPr>
      </w:pPr>
    </w:p>
    <w:p w14:paraId="0FD62788" w14:textId="77777777" w:rsidR="007B37C8" w:rsidRDefault="007B37C8" w:rsidP="007B37C8">
      <w:pPr>
        <w:rPr>
          <w:rFonts w:cs="Times New Roman"/>
        </w:rPr>
      </w:pPr>
      <w:r>
        <w:br w:type="page"/>
      </w:r>
    </w:p>
    <w:p w14:paraId="25B73864" w14:textId="77777777" w:rsidR="007B37C8" w:rsidRDefault="007B37C8" w:rsidP="007B37C8">
      <w:pPr>
        <w:pStyle w:val="BodyText"/>
        <w:rPr>
          <w:lang w:eastAsia="en-AU"/>
        </w:rPr>
      </w:pPr>
    </w:p>
    <w:tbl>
      <w:tblPr>
        <w:tblStyle w:val="PullOutBoxTable1"/>
        <w:tblW w:w="5000" w:type="pct"/>
        <w:tblLook w:val="0600" w:firstRow="0" w:lastRow="0" w:firstColumn="0" w:lastColumn="0" w:noHBand="1" w:noVBand="1"/>
      </w:tblPr>
      <w:tblGrid>
        <w:gridCol w:w="9629"/>
      </w:tblGrid>
      <w:tr w:rsidR="007B37C8" w:rsidRPr="002C6F42" w14:paraId="3CFC3241" w14:textId="77777777" w:rsidTr="00300A66">
        <w:tc>
          <w:tcPr>
            <w:tcW w:w="5000" w:type="pct"/>
            <w:tcBorders>
              <w:top w:val="single" w:sz="4" w:space="0" w:color="0072CE"/>
              <w:bottom w:val="single" w:sz="4" w:space="0" w:color="0072CE"/>
            </w:tcBorders>
            <w:shd w:val="clear" w:color="auto" w:fill="E5F1FA"/>
          </w:tcPr>
          <w:p w14:paraId="00FB1FB6" w14:textId="186F0288" w:rsidR="007B37C8" w:rsidRPr="002C6F42" w:rsidRDefault="007B37C8" w:rsidP="00300A66">
            <w:pPr>
              <w:spacing w:before="120" w:after="120"/>
              <w:ind w:left="142" w:right="142"/>
              <w:jc w:val="both"/>
              <w:rPr>
                <w:rFonts w:ascii="Arial" w:hAnsi="Arial"/>
                <w:b/>
              </w:rPr>
            </w:pPr>
            <w:r w:rsidRPr="00951AAD">
              <w:rPr>
                <w:rFonts w:ascii="Arial" w:hAnsi="Arial"/>
                <w:b/>
              </w:rPr>
              <w:t>Scenario 43B</w:t>
            </w:r>
            <w:r>
              <w:rPr>
                <w:rFonts w:ascii="Arial" w:hAnsi="Arial"/>
                <w:b/>
              </w:rPr>
              <w:t>(i)</w:t>
            </w:r>
            <w:r w:rsidRPr="00951AAD">
              <w:rPr>
                <w:rFonts w:ascii="Arial" w:hAnsi="Arial"/>
                <w:b/>
              </w:rPr>
              <w:t xml:space="preserve">: </w:t>
            </w:r>
            <w:r>
              <w:rPr>
                <w:rFonts w:ascii="Arial" w:hAnsi="Arial"/>
                <w:b/>
              </w:rPr>
              <w:t>A</w:t>
            </w:r>
            <w:r w:rsidRPr="00951AAD">
              <w:rPr>
                <w:rFonts w:ascii="Arial" w:hAnsi="Arial"/>
                <w:b/>
              </w:rPr>
              <w:t xml:space="preserve"> refrigeration system that includes</w:t>
            </w:r>
            <w:r>
              <w:rPr>
                <w:rFonts w:ascii="Arial" w:hAnsi="Arial"/>
                <w:b/>
              </w:rPr>
              <w:t xml:space="preserve"> at</w:t>
            </w:r>
            <w:r w:rsidRPr="00951AAD">
              <w:rPr>
                <w:rFonts w:ascii="Arial" w:hAnsi="Arial"/>
                <w:b/>
              </w:rPr>
              <w:t xml:space="preserve"> a minimum three</w:t>
            </w:r>
            <w:r>
              <w:rPr>
                <w:rFonts w:ascii="Arial" w:hAnsi="Arial"/>
                <w:b/>
              </w:rPr>
              <w:t xml:space="preserve"> of the</w:t>
            </w:r>
            <w:r w:rsidRPr="00951AAD">
              <w:rPr>
                <w:rFonts w:ascii="Arial" w:hAnsi="Arial"/>
                <w:b/>
              </w:rPr>
              <w:t xml:space="preserve"> </w:t>
            </w:r>
            <w:r>
              <w:rPr>
                <w:rFonts w:ascii="Arial" w:hAnsi="Arial"/>
                <w:b/>
              </w:rPr>
              <w:t xml:space="preserve">specified </w:t>
            </w:r>
            <w:r w:rsidR="0079430F">
              <w:rPr>
                <w:rFonts w:ascii="Arial" w:hAnsi="Arial"/>
                <w:b/>
              </w:rPr>
              <w:t>pa</w:t>
            </w:r>
            <w:r w:rsidR="00F90EB5">
              <w:rPr>
                <w:rFonts w:ascii="Arial" w:hAnsi="Arial"/>
                <w:b/>
              </w:rPr>
              <w:t>rts</w:t>
            </w:r>
          </w:p>
        </w:tc>
      </w:tr>
    </w:tbl>
    <w:p w14:paraId="3220B6BD" w14:textId="3FF148FF" w:rsidR="007B37C8" w:rsidRPr="00BD3B4F" w:rsidRDefault="007B37C8" w:rsidP="007B37C8">
      <w:pPr>
        <w:spacing w:before="60" w:after="120"/>
        <w:jc w:val="both"/>
        <w:rPr>
          <w:rFonts w:ascii="Arial" w:hAnsi="Arial" w:cs="Times New Roman"/>
          <w:color w:val="363534"/>
          <w:lang w:eastAsia="en-US"/>
        </w:rPr>
      </w:pPr>
      <w:r w:rsidRPr="00BD3B4F">
        <w:rPr>
          <w:rFonts w:ascii="Arial" w:hAnsi="Arial" w:cs="Times New Roman"/>
          <w:color w:val="363534"/>
          <w:lang w:eastAsia="en-US"/>
        </w:rPr>
        <w:t>The GHG equivalent emissions reduction for scenario</w:t>
      </w:r>
      <w:r>
        <w:rPr>
          <w:rFonts w:ascii="Arial" w:hAnsi="Arial" w:cs="Times New Roman"/>
          <w:color w:val="363534"/>
          <w:lang w:eastAsia="en-US"/>
        </w:rPr>
        <w:t xml:space="preserve"> 43B(i)</w:t>
      </w:r>
      <w:r w:rsidRPr="00BD3B4F">
        <w:rPr>
          <w:rFonts w:ascii="Arial" w:hAnsi="Arial" w:cs="Times New Roman"/>
          <w:color w:val="363534"/>
          <w:lang w:eastAsia="en-US"/>
        </w:rPr>
        <w:t xml:space="preserve"> is given by </w:t>
      </w:r>
      <w:r w:rsidRPr="00DF31B8">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_Ref74227323 \h  \* MERGEFORMAT </w:instrText>
      </w:r>
      <w:r w:rsidRPr="00DF31B8">
        <w:rPr>
          <w:rFonts w:ascii="Arial" w:hAnsi="Arial" w:cs="Times New Roman"/>
          <w:color w:val="363534"/>
          <w:lang w:eastAsia="en-US"/>
        </w:rPr>
      </w:r>
      <w:r w:rsidRPr="00DF31B8">
        <w:rPr>
          <w:rFonts w:ascii="Arial" w:hAnsi="Arial" w:cs="Times New Roman"/>
          <w:color w:val="363534"/>
          <w:lang w:eastAsia="en-US"/>
        </w:rPr>
        <w:fldChar w:fldCharType="separate"/>
      </w:r>
      <w:r w:rsidR="006704CA" w:rsidRPr="006704CA">
        <w:rPr>
          <w:rFonts w:ascii="Arial" w:hAnsi="Arial"/>
          <w:color w:val="363534"/>
        </w:rPr>
        <w:t xml:space="preserve">Equation </w:t>
      </w:r>
      <w:r w:rsidR="006704CA" w:rsidRPr="006704CA">
        <w:rPr>
          <w:rFonts w:ascii="Arial" w:hAnsi="Arial"/>
          <w:noProof/>
          <w:color w:val="363534"/>
        </w:rPr>
        <w:t>43.2</w:t>
      </w:r>
      <w:r w:rsidRPr="00DF31B8">
        <w:rPr>
          <w:rFonts w:ascii="Arial" w:hAnsi="Arial" w:cs="Times New Roman"/>
          <w:color w:val="363534"/>
          <w:lang w:eastAsia="en-US"/>
        </w:rPr>
        <w:fldChar w:fldCharType="end"/>
      </w:r>
      <w:r w:rsidRPr="00BD3B4F">
        <w:rPr>
          <w:rFonts w:ascii="Arial" w:hAnsi="Arial" w:cs="Times New Roman"/>
          <w:color w:val="363534"/>
          <w:lang w:eastAsia="en-US"/>
        </w:rPr>
        <w:t xml:space="preserve">, using the variables listed in </w:t>
      </w:r>
      <w:r w:rsidRPr="00DF31B8">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_Ref74227355 \h  \* MERGEFORMAT </w:instrText>
      </w:r>
      <w:r w:rsidRPr="00DF31B8">
        <w:rPr>
          <w:rFonts w:ascii="Arial" w:hAnsi="Arial" w:cs="Times New Roman"/>
          <w:color w:val="363534"/>
          <w:lang w:eastAsia="en-US"/>
        </w:rPr>
      </w:r>
      <w:r w:rsidRPr="00DF31B8">
        <w:rPr>
          <w:rFonts w:ascii="Arial" w:hAnsi="Arial" w:cs="Times New Roman"/>
          <w:color w:val="363534"/>
          <w:lang w:eastAsia="en-US"/>
        </w:rPr>
        <w:fldChar w:fldCharType="separate"/>
      </w:r>
      <w:r w:rsidR="006704CA" w:rsidRPr="006704CA">
        <w:rPr>
          <w:rFonts w:ascii="Arial" w:hAnsi="Arial"/>
          <w:color w:val="363534"/>
        </w:rPr>
        <w:t>Table 43.3</w:t>
      </w:r>
      <w:r w:rsidRPr="00DF31B8">
        <w:rPr>
          <w:rFonts w:ascii="Arial" w:hAnsi="Arial" w:cs="Times New Roman"/>
          <w:color w:val="363534"/>
          <w:lang w:eastAsia="en-US"/>
        </w:rPr>
        <w:fldChar w:fldCharType="end"/>
      </w:r>
      <w:r w:rsidRPr="00BD3B4F">
        <w:rPr>
          <w:rFonts w:ascii="Arial" w:hAnsi="Arial" w:cs="Times New Roman"/>
          <w:color w:val="363534"/>
          <w:lang w:eastAsia="en-US"/>
        </w:rPr>
        <w:t xml:space="preserve">. </w:t>
      </w:r>
    </w:p>
    <w:p w14:paraId="2C0F4EC6" w14:textId="77777777" w:rsidR="007B37C8" w:rsidRPr="002B7D82" w:rsidRDefault="007B37C8" w:rsidP="007B37C8">
      <w:pPr>
        <w:rPr>
          <w:rFonts w:ascii="Arial" w:hAnsi="Arial"/>
          <w:b/>
          <w:bCs/>
          <w:color w:val="363534"/>
          <w:sz w:val="16"/>
        </w:rPr>
      </w:pPr>
    </w:p>
    <w:p w14:paraId="624DBACC" w14:textId="16762235" w:rsidR="007B37C8" w:rsidRPr="002B7D82" w:rsidRDefault="007B37C8" w:rsidP="007B37C8">
      <w:pPr>
        <w:rPr>
          <w:rFonts w:ascii="Arial" w:hAnsi="Arial"/>
          <w:b/>
          <w:bCs/>
          <w:color w:val="363534"/>
          <w:sz w:val="16"/>
        </w:rPr>
      </w:pPr>
      <w:bookmarkStart w:id="1240" w:name="_Ref74227323"/>
      <w:r w:rsidRPr="002B7D82">
        <w:rPr>
          <w:rFonts w:ascii="Arial" w:hAnsi="Arial"/>
          <w:b/>
          <w:bCs/>
          <w:color w:val="363534"/>
          <w:sz w:val="16"/>
        </w:rPr>
        <w:t xml:space="preserve">Equation </w:t>
      </w:r>
      <w:r w:rsidRPr="00881C3A">
        <w:rPr>
          <w:rFonts w:ascii="Arial" w:hAnsi="Arial"/>
          <w:b/>
          <w:bCs/>
          <w:color w:val="363534"/>
          <w:sz w:val="16"/>
        </w:rPr>
        <w:fldChar w:fldCharType="begin"/>
      </w:r>
      <w:r w:rsidRPr="00881C3A">
        <w:rPr>
          <w:rFonts w:ascii="Arial" w:hAnsi="Arial"/>
          <w:b/>
          <w:bCs/>
          <w:color w:val="363534"/>
          <w:sz w:val="16"/>
        </w:rPr>
        <w:instrText xml:space="preserve"> STYLEREF 2 \s </w:instrText>
      </w:r>
      <w:r w:rsidRPr="00881C3A">
        <w:rPr>
          <w:rFonts w:ascii="Arial" w:hAnsi="Arial"/>
          <w:b/>
          <w:bCs/>
          <w:color w:val="363534"/>
          <w:sz w:val="16"/>
        </w:rPr>
        <w:fldChar w:fldCharType="separate"/>
      </w:r>
      <w:r w:rsidR="006704CA">
        <w:rPr>
          <w:rFonts w:ascii="Arial" w:hAnsi="Arial"/>
          <w:b/>
          <w:bCs/>
          <w:noProof/>
          <w:color w:val="363534"/>
          <w:sz w:val="16"/>
        </w:rPr>
        <w:t>43</w:t>
      </w:r>
      <w:r w:rsidRPr="00881C3A">
        <w:rPr>
          <w:rFonts w:ascii="Arial" w:hAnsi="Arial"/>
          <w:b/>
          <w:bCs/>
          <w:color w:val="363534"/>
          <w:sz w:val="16"/>
        </w:rPr>
        <w:fldChar w:fldCharType="end"/>
      </w:r>
      <w:r w:rsidRPr="00881C3A">
        <w:rPr>
          <w:rFonts w:ascii="Arial" w:hAnsi="Arial"/>
          <w:b/>
          <w:bCs/>
          <w:color w:val="363534"/>
          <w:sz w:val="16"/>
        </w:rPr>
        <w:t>.</w:t>
      </w:r>
      <w:r w:rsidRPr="00881C3A">
        <w:rPr>
          <w:rFonts w:ascii="Arial" w:hAnsi="Arial"/>
          <w:b/>
          <w:bCs/>
          <w:color w:val="363534"/>
          <w:sz w:val="16"/>
        </w:rPr>
        <w:fldChar w:fldCharType="begin"/>
      </w:r>
      <w:r w:rsidRPr="00881C3A">
        <w:rPr>
          <w:rFonts w:ascii="Arial" w:hAnsi="Arial"/>
          <w:b/>
          <w:bCs/>
          <w:color w:val="363534"/>
          <w:sz w:val="16"/>
        </w:rPr>
        <w:instrText xml:space="preserve"> SEQ Equation \* ARABIC \s 2 </w:instrText>
      </w:r>
      <w:r w:rsidRPr="00881C3A">
        <w:rPr>
          <w:rFonts w:ascii="Arial" w:hAnsi="Arial"/>
          <w:b/>
          <w:bCs/>
          <w:color w:val="363534"/>
          <w:sz w:val="16"/>
        </w:rPr>
        <w:fldChar w:fldCharType="separate"/>
      </w:r>
      <w:r w:rsidR="006704CA">
        <w:rPr>
          <w:rFonts w:ascii="Arial" w:hAnsi="Arial"/>
          <w:b/>
          <w:bCs/>
          <w:noProof/>
          <w:color w:val="363534"/>
          <w:sz w:val="16"/>
        </w:rPr>
        <w:t>2</w:t>
      </w:r>
      <w:r w:rsidRPr="00881C3A">
        <w:rPr>
          <w:rFonts w:ascii="Arial" w:hAnsi="Arial"/>
          <w:b/>
          <w:bCs/>
          <w:color w:val="363534"/>
          <w:sz w:val="16"/>
        </w:rPr>
        <w:fldChar w:fldCharType="end"/>
      </w:r>
      <w:bookmarkEnd w:id="1240"/>
      <w:r w:rsidRPr="002B7D82">
        <w:rPr>
          <w:rFonts w:ascii="Arial" w:hAnsi="Arial"/>
          <w:b/>
          <w:bCs/>
          <w:color w:val="363534"/>
          <w:sz w:val="16"/>
        </w:rPr>
        <w:t xml:space="preserve"> – GHG equivalent emissions reduction calculation for Scenario 43B</w:t>
      </w:r>
      <w:r>
        <w:rPr>
          <w:rFonts w:ascii="Arial" w:hAnsi="Arial"/>
          <w:b/>
          <w:bCs/>
          <w:color w:val="363534"/>
          <w:sz w:val="16"/>
        </w:rPr>
        <w:t>(i)</w:t>
      </w:r>
      <w:r w:rsidRPr="002B7D82">
        <w:rPr>
          <w:rFonts w:ascii="Arial" w:hAnsi="Arial"/>
          <w:b/>
          <w:bCs/>
          <w:color w:val="363534"/>
          <w:sz w:val="16"/>
        </w:rPr>
        <w:t xml:space="preserve"> </w:t>
      </w:r>
    </w:p>
    <w:p w14:paraId="5B041F24" w14:textId="77777777" w:rsidR="007B37C8" w:rsidRDefault="007B37C8" w:rsidP="007B37C8">
      <w:pPr>
        <w:rPr>
          <w:rFonts w:ascii="Arial" w:hAnsi="Arial"/>
          <w:b/>
          <w:bCs/>
          <w:color w:val="363534"/>
          <w:sz w:val="16"/>
        </w:rPr>
      </w:pP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7B37C8" w:rsidRPr="002C6F42" w14:paraId="4999953B" w14:textId="77777777" w:rsidTr="00300A6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482B8BA8" w14:textId="77777777" w:rsidR="007B37C8" w:rsidRPr="002C6F42" w:rsidRDefault="007B37C8" w:rsidP="00300A66">
            <w:pPr>
              <w:rPr>
                <w:rFonts w:eastAsia="MingLiU"/>
              </w:rPr>
            </w:pPr>
            <m:oMathPara>
              <m:oMath>
                <m:r>
                  <m:rPr>
                    <m:sty m:val="bi"/>
                  </m:rPr>
                  <w:rPr>
                    <w:rFonts w:ascii="Cambria Math"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 xml:space="preserve">Reduction </m:t>
                </m:r>
                <m:r>
                  <m:rPr>
                    <m:sty m:val="p"/>
                  </m:rPr>
                  <w:rPr>
                    <w:rFonts w:ascii="Cambria Math" w:hAnsi="Cambria Math"/>
                  </w:rPr>
                  <m:t xml:space="preserve">=  </m:t>
                </m:r>
                <m:r>
                  <m:rPr>
                    <m:sty m:val="bi"/>
                  </m:rPr>
                  <w:rPr>
                    <w:rFonts w:ascii="Cambria Math" w:eastAsia="MingLiU" w:hAnsi="Cambria Math"/>
                  </w:rPr>
                  <m:t>Energy Savings</m:t>
                </m:r>
                <m:r>
                  <m:rPr>
                    <m:sty m:val="p"/>
                  </m:rPr>
                  <w:rPr>
                    <w:rFonts w:ascii="Cambria Math" w:eastAsia="MingLiU" w:hAnsi="Cambria Math"/>
                  </w:rPr>
                  <m:t xml:space="preserve"> × </m:t>
                </m:r>
                <m:r>
                  <m:rPr>
                    <m:sty m:val="bi"/>
                  </m:rPr>
                  <w:rPr>
                    <w:rFonts w:ascii="Cambria Math" w:eastAsia="MingLiU" w:hAnsi="Cambria Math"/>
                  </w:rPr>
                  <m:t>Lifetime</m:t>
                </m:r>
                <m:r>
                  <m:rPr>
                    <m:sty m:val="p"/>
                  </m:rPr>
                  <w:rPr>
                    <w:rFonts w:ascii="Cambria Math" w:eastAsia="MingLiU" w:hAnsi="Cambria Math"/>
                  </w:rPr>
                  <m:t xml:space="preserve"> ×</m:t>
                </m:r>
                <m:r>
                  <m:rPr>
                    <m:sty m:val="bi"/>
                  </m:rPr>
                  <w:rPr>
                    <w:rFonts w:ascii="Cambria Math" w:eastAsia="MingLiU" w:hAnsi="Cambria Math"/>
                  </w:rPr>
                  <m:t>EEF</m:t>
                </m:r>
                <m:r>
                  <m:rPr>
                    <m:sty m:val="p"/>
                  </m:rPr>
                  <w:rPr>
                    <w:rFonts w:ascii="Cambria Math" w:eastAsia="MingLiU" w:hAnsi="Cambria Math"/>
                  </w:rPr>
                  <m:t xml:space="preserve">× </m:t>
                </m:r>
                <m:r>
                  <m:rPr>
                    <m:sty m:val="bi"/>
                  </m:rPr>
                  <w:rPr>
                    <w:rFonts w:ascii="Cambria Math" w:eastAsia="MingLiU" w:hAnsi="Cambria Math"/>
                  </w:rPr>
                  <m:t>Temperature</m:t>
                </m:r>
                <m:r>
                  <m:rPr>
                    <m:sty m:val="p"/>
                  </m:rPr>
                  <w:rPr>
                    <w:rFonts w:ascii="Cambria Math" w:eastAsia="MingLiU" w:hAnsi="Cambria Math"/>
                  </w:rPr>
                  <m:t xml:space="preserve"> </m:t>
                </m:r>
                <m:r>
                  <m:rPr>
                    <m:sty m:val="bi"/>
                  </m:rPr>
                  <w:rPr>
                    <w:rFonts w:ascii="Cambria Math" w:eastAsia="MingLiU" w:hAnsi="Cambria Math"/>
                  </w:rPr>
                  <m:t>Factor</m:t>
                </m:r>
                <m:r>
                  <m:rPr>
                    <m:sty m:val="p"/>
                  </m:rPr>
                  <w:rPr>
                    <w:rFonts w:ascii="Cambria Math" w:eastAsia="MingLiU" w:hAnsi="Cambria Math"/>
                  </w:rPr>
                  <m:t xml:space="preserve">× </m:t>
                </m:r>
                <m:r>
                  <m:rPr>
                    <m:sty m:val="bi"/>
                  </m:rPr>
                  <w:rPr>
                    <w:rFonts w:ascii="Cambria Math" w:eastAsia="MingLiU" w:hAnsi="Cambria Math"/>
                  </w:rPr>
                  <m:t>Regional</m:t>
                </m:r>
                <m:r>
                  <m:rPr>
                    <m:sty m:val="p"/>
                  </m:rPr>
                  <w:rPr>
                    <w:rFonts w:ascii="Cambria Math" w:eastAsia="MingLiU" w:hAnsi="Cambria Math"/>
                  </w:rPr>
                  <m:t xml:space="preserve"> </m:t>
                </m:r>
                <m:r>
                  <m:rPr>
                    <m:sty m:val="bi"/>
                  </m:rPr>
                  <w:rPr>
                    <w:rFonts w:ascii="Cambria Math" w:eastAsia="MingLiU" w:hAnsi="Cambria Math"/>
                  </w:rPr>
                  <m:t>Factor</m:t>
                </m:r>
              </m:oMath>
            </m:oMathPara>
          </w:p>
        </w:tc>
      </w:tr>
    </w:tbl>
    <w:p w14:paraId="23FED32C" w14:textId="77777777" w:rsidR="007B37C8" w:rsidRPr="00452652" w:rsidRDefault="007B37C8" w:rsidP="007B37C8">
      <w:pPr>
        <w:spacing w:before="60" w:after="120"/>
        <w:rPr>
          <w:rFonts w:ascii="Arial" w:hAnsi="Arial" w:cs="Times New Roman"/>
          <w:color w:val="363534"/>
          <w:lang w:eastAsia="en-US"/>
        </w:rPr>
      </w:pPr>
    </w:p>
    <w:p w14:paraId="01F8178E" w14:textId="5CFD26DB" w:rsidR="007B37C8" w:rsidRDefault="007B37C8" w:rsidP="007B37C8">
      <w:pPr>
        <w:rPr>
          <w:rFonts w:ascii="Arial" w:hAnsi="Arial"/>
          <w:b/>
          <w:bCs/>
          <w:color w:val="363534"/>
          <w:sz w:val="16"/>
        </w:rPr>
      </w:pPr>
      <w:bookmarkStart w:id="1241" w:name="_Ref74227355"/>
      <w:bookmarkStart w:id="1242" w:name="_Hlk130820109"/>
      <w:r w:rsidRPr="00CC7923">
        <w:rPr>
          <w:rFonts w:ascii="Arial" w:hAnsi="Arial"/>
          <w:b/>
          <w:bCs/>
          <w:color w:val="363534"/>
          <w:sz w:val="16"/>
        </w:rPr>
        <w:t xml:space="preserve">Table </w:t>
      </w:r>
      <w:r w:rsidRPr="00B86CE1">
        <w:rPr>
          <w:rFonts w:ascii="Arial" w:hAnsi="Arial"/>
          <w:b/>
          <w:bCs/>
          <w:color w:val="363534"/>
          <w:sz w:val="16"/>
        </w:rPr>
        <w:fldChar w:fldCharType="begin"/>
      </w:r>
      <w:r w:rsidRPr="00B86CE1">
        <w:rPr>
          <w:rFonts w:ascii="Arial" w:hAnsi="Arial"/>
          <w:b/>
          <w:bCs/>
          <w:color w:val="363534"/>
          <w:sz w:val="16"/>
        </w:rPr>
        <w:instrText xml:space="preserve"> STYLEREF 2 \s </w:instrText>
      </w:r>
      <w:r w:rsidRPr="00B86CE1">
        <w:rPr>
          <w:rFonts w:ascii="Arial" w:hAnsi="Arial"/>
          <w:b/>
          <w:bCs/>
          <w:color w:val="363534"/>
          <w:sz w:val="16"/>
        </w:rPr>
        <w:fldChar w:fldCharType="separate"/>
      </w:r>
      <w:r w:rsidR="006704CA">
        <w:rPr>
          <w:rFonts w:ascii="Arial" w:hAnsi="Arial"/>
          <w:b/>
          <w:bCs/>
          <w:noProof/>
          <w:color w:val="363534"/>
          <w:sz w:val="16"/>
        </w:rPr>
        <w:t>43</w:t>
      </w:r>
      <w:r w:rsidRPr="00B86CE1">
        <w:rPr>
          <w:rFonts w:ascii="Arial" w:hAnsi="Arial"/>
          <w:b/>
          <w:bCs/>
          <w:color w:val="363534"/>
          <w:sz w:val="16"/>
        </w:rPr>
        <w:fldChar w:fldCharType="end"/>
      </w:r>
      <w:r w:rsidRPr="00B86CE1">
        <w:rPr>
          <w:rFonts w:ascii="Arial" w:hAnsi="Arial"/>
          <w:b/>
          <w:bCs/>
          <w:color w:val="363534"/>
          <w:sz w:val="16"/>
        </w:rPr>
        <w:t>.</w:t>
      </w:r>
      <w:r w:rsidRPr="00B86CE1">
        <w:rPr>
          <w:rFonts w:ascii="Arial" w:hAnsi="Arial"/>
          <w:b/>
          <w:bCs/>
          <w:color w:val="363534"/>
          <w:sz w:val="16"/>
        </w:rPr>
        <w:fldChar w:fldCharType="begin"/>
      </w:r>
      <w:r w:rsidRPr="00B86CE1">
        <w:rPr>
          <w:rFonts w:ascii="Arial" w:hAnsi="Arial"/>
          <w:b/>
          <w:bCs/>
          <w:color w:val="363534"/>
          <w:sz w:val="16"/>
        </w:rPr>
        <w:instrText xml:space="preserve"> SEQ Table \* ARABIC \s 2 </w:instrText>
      </w:r>
      <w:r w:rsidRPr="00B86CE1">
        <w:rPr>
          <w:rFonts w:ascii="Arial" w:hAnsi="Arial"/>
          <w:b/>
          <w:bCs/>
          <w:color w:val="363534"/>
          <w:sz w:val="16"/>
        </w:rPr>
        <w:fldChar w:fldCharType="separate"/>
      </w:r>
      <w:r w:rsidR="006704CA">
        <w:rPr>
          <w:rFonts w:ascii="Arial" w:hAnsi="Arial"/>
          <w:b/>
          <w:bCs/>
          <w:noProof/>
          <w:color w:val="363534"/>
          <w:sz w:val="16"/>
        </w:rPr>
        <w:t>3</w:t>
      </w:r>
      <w:r w:rsidRPr="00B86CE1">
        <w:rPr>
          <w:rFonts w:ascii="Arial" w:hAnsi="Arial"/>
          <w:b/>
          <w:bCs/>
          <w:color w:val="363534"/>
          <w:sz w:val="16"/>
        </w:rPr>
        <w:fldChar w:fldCharType="end"/>
      </w:r>
      <w:bookmarkEnd w:id="1241"/>
      <w:r w:rsidRPr="00CC7923">
        <w:rPr>
          <w:rFonts w:ascii="Arial" w:hAnsi="Arial"/>
          <w:b/>
          <w:bCs/>
          <w:color w:val="363534"/>
          <w:sz w:val="16"/>
        </w:rPr>
        <w:t xml:space="preserve"> </w:t>
      </w:r>
      <w:bookmarkEnd w:id="1242"/>
      <w:r w:rsidRPr="00CC7923">
        <w:rPr>
          <w:rFonts w:ascii="Arial" w:hAnsi="Arial"/>
          <w:b/>
          <w:bCs/>
          <w:color w:val="363534"/>
          <w:sz w:val="16"/>
        </w:rPr>
        <w:t>– GHG equivalent emissions reduction variables for Scenario 43</w:t>
      </w:r>
      <w:r>
        <w:rPr>
          <w:rFonts w:ascii="Arial" w:hAnsi="Arial"/>
          <w:b/>
          <w:bCs/>
          <w:color w:val="363534"/>
          <w:sz w:val="16"/>
        </w:rPr>
        <w:t>B(i)</w:t>
      </w:r>
      <w:r w:rsidRPr="00CC7923">
        <w:rPr>
          <w:rFonts w:ascii="Arial" w:hAnsi="Arial"/>
          <w:b/>
          <w:bCs/>
          <w:color w:val="363534"/>
          <w:sz w:val="16"/>
        </w:rPr>
        <w:t xml:space="preserve"> </w:t>
      </w:r>
    </w:p>
    <w:p w14:paraId="25AC4A86" w14:textId="77777777" w:rsidR="007B37C8" w:rsidRDefault="007B37C8" w:rsidP="007B37C8">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2541"/>
        <w:gridCol w:w="5529"/>
        <w:gridCol w:w="1549"/>
      </w:tblGrid>
      <w:tr w:rsidR="007B37C8" w:rsidRPr="002C6F42" w14:paraId="44566F5E" w14:textId="77777777" w:rsidTr="003A167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21" w:type="pct"/>
            <w:shd w:val="clear" w:color="auto" w:fill="E5F1FA"/>
          </w:tcPr>
          <w:p w14:paraId="5DB3C967" w14:textId="77777777" w:rsidR="007B37C8" w:rsidRPr="002C6F42" w:rsidRDefault="007B37C8" w:rsidP="00300A66">
            <w:pPr>
              <w:rPr>
                <w:b/>
                <w:bCs/>
              </w:rPr>
            </w:pPr>
            <w:r w:rsidRPr="002C6F42">
              <w:rPr>
                <w:b/>
                <w:bCs/>
              </w:rPr>
              <w:t>Input Type</w:t>
            </w:r>
          </w:p>
        </w:tc>
        <w:tc>
          <w:tcPr>
            <w:tcW w:w="2874" w:type="pct"/>
            <w:shd w:val="clear" w:color="auto" w:fill="E5F1FA"/>
          </w:tcPr>
          <w:p w14:paraId="55425347"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805" w:type="pct"/>
            <w:shd w:val="clear" w:color="auto" w:fill="E5F1FA"/>
          </w:tcPr>
          <w:p w14:paraId="6C81A2FB"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7B37C8" w:rsidRPr="002C6F42" w14:paraId="559A970A" w14:textId="77777777" w:rsidTr="003A1678">
        <w:tc>
          <w:tcPr>
            <w:tcW w:w="1321" w:type="pct"/>
          </w:tcPr>
          <w:p w14:paraId="42FB507A" w14:textId="77777777" w:rsidR="007B37C8" w:rsidRPr="002C6F42" w:rsidRDefault="007B37C8" w:rsidP="00300A66">
            <w:pPr>
              <w:rPr>
                <w:rFonts w:ascii="Arial" w:hAnsi="Arial"/>
              </w:rPr>
            </w:pPr>
            <w:r>
              <w:rPr>
                <w:rFonts w:ascii="Arial" w:hAnsi="Arial"/>
              </w:rPr>
              <w:t>Energy Savings</w:t>
            </w:r>
          </w:p>
        </w:tc>
        <w:tc>
          <w:tcPr>
            <w:tcW w:w="2874" w:type="pct"/>
          </w:tcPr>
          <w:p w14:paraId="3E4B1E4E" w14:textId="77777777" w:rsidR="007B37C8" w:rsidRPr="002C6F42" w:rsidRDefault="007B37C8" w:rsidP="00300A66">
            <w:pPr>
              <w:rPr>
                <w:rFonts w:ascii="Arial" w:hAnsi="Arial"/>
              </w:rPr>
            </w:pPr>
            <w:r w:rsidRPr="002C6F42">
              <w:rPr>
                <w:rFonts w:ascii="Arial" w:hAnsi="Arial"/>
              </w:rPr>
              <w:t>In every instance</w:t>
            </w:r>
          </w:p>
        </w:tc>
        <w:tc>
          <w:tcPr>
            <w:tcW w:w="805" w:type="pct"/>
          </w:tcPr>
          <w:p w14:paraId="62D662D6" w14:textId="77777777" w:rsidR="007B37C8" w:rsidRPr="002C6F42" w:rsidRDefault="007B37C8" w:rsidP="00300A66">
            <w:pPr>
              <w:rPr>
                <w:rFonts w:ascii="Arial" w:hAnsi="Arial"/>
                <w:vertAlign w:val="superscript"/>
              </w:rPr>
            </w:pPr>
            <w:r>
              <w:rPr>
                <w:rFonts w:ascii="Arial" w:hAnsi="Arial"/>
              </w:rPr>
              <w:t>3</w:t>
            </w:r>
            <w:r w:rsidRPr="002C6F42">
              <w:rPr>
                <w:rFonts w:ascii="Arial" w:hAnsi="Arial"/>
              </w:rPr>
              <w:t>.</w:t>
            </w:r>
            <w:r>
              <w:rPr>
                <w:rFonts w:ascii="Arial" w:hAnsi="Arial"/>
              </w:rPr>
              <w:t>4</w:t>
            </w:r>
          </w:p>
        </w:tc>
      </w:tr>
      <w:tr w:rsidR="007B37C8" w:rsidRPr="002C6F42" w14:paraId="2CBE5552" w14:textId="77777777" w:rsidTr="003A1678">
        <w:tc>
          <w:tcPr>
            <w:tcW w:w="1321" w:type="pct"/>
          </w:tcPr>
          <w:p w14:paraId="26A138AB" w14:textId="77777777" w:rsidR="007B37C8" w:rsidRPr="002C6F42" w:rsidRDefault="007B37C8" w:rsidP="00300A66">
            <w:pPr>
              <w:rPr>
                <w:rFonts w:ascii="Arial" w:hAnsi="Arial"/>
              </w:rPr>
            </w:pPr>
            <w:r>
              <w:rPr>
                <w:rFonts w:ascii="Arial" w:hAnsi="Arial"/>
              </w:rPr>
              <w:t>Lifetime</w:t>
            </w:r>
          </w:p>
        </w:tc>
        <w:tc>
          <w:tcPr>
            <w:tcW w:w="2874" w:type="pct"/>
          </w:tcPr>
          <w:p w14:paraId="1207D064" w14:textId="77777777" w:rsidR="007B37C8" w:rsidRPr="002C6F42" w:rsidRDefault="007B37C8" w:rsidP="00300A66">
            <w:pPr>
              <w:rPr>
                <w:rFonts w:ascii="Arial" w:hAnsi="Arial"/>
              </w:rPr>
            </w:pPr>
            <w:r w:rsidRPr="002C6F42">
              <w:rPr>
                <w:rFonts w:ascii="Arial" w:hAnsi="Arial"/>
              </w:rPr>
              <w:t>In every instance</w:t>
            </w:r>
          </w:p>
        </w:tc>
        <w:tc>
          <w:tcPr>
            <w:tcW w:w="805" w:type="pct"/>
          </w:tcPr>
          <w:p w14:paraId="50D23EC1" w14:textId="77777777" w:rsidR="007B37C8" w:rsidRPr="002C6F42" w:rsidRDefault="007B37C8" w:rsidP="00300A66">
            <w:pPr>
              <w:rPr>
                <w:rFonts w:ascii="Arial" w:hAnsi="Arial"/>
              </w:rPr>
            </w:pPr>
            <w:r>
              <w:rPr>
                <w:rFonts w:ascii="Arial" w:hAnsi="Arial"/>
              </w:rPr>
              <w:t>12</w:t>
            </w:r>
          </w:p>
        </w:tc>
      </w:tr>
      <w:tr w:rsidR="007B37C8" w:rsidRPr="002C6F42" w14:paraId="4D48A606" w14:textId="77777777" w:rsidTr="003A1678">
        <w:tc>
          <w:tcPr>
            <w:tcW w:w="1321" w:type="pct"/>
            <w:vMerge w:val="restart"/>
          </w:tcPr>
          <w:p w14:paraId="1CDBF126" w14:textId="77777777" w:rsidR="007B37C8" w:rsidRPr="002C6F42" w:rsidRDefault="007B37C8" w:rsidP="00300A66">
            <w:pPr>
              <w:rPr>
                <w:rFonts w:ascii="Arial" w:hAnsi="Arial"/>
              </w:rPr>
            </w:pPr>
            <w:r>
              <w:rPr>
                <w:rFonts w:ascii="Arial" w:hAnsi="Arial"/>
              </w:rPr>
              <w:t>Temperature</w:t>
            </w:r>
            <w:r w:rsidRPr="002C6F42">
              <w:rPr>
                <w:rFonts w:ascii="Arial" w:hAnsi="Arial"/>
              </w:rPr>
              <w:t xml:space="preserve"> Factor</w:t>
            </w:r>
          </w:p>
        </w:tc>
        <w:tc>
          <w:tcPr>
            <w:tcW w:w="2874" w:type="pct"/>
          </w:tcPr>
          <w:p w14:paraId="3CBF07C9" w14:textId="5466A13E" w:rsidR="007B37C8" w:rsidRPr="002C6F42" w:rsidRDefault="007B37C8" w:rsidP="00300A66">
            <w:pPr>
              <w:rPr>
                <w:rFonts w:ascii="Arial" w:hAnsi="Arial"/>
              </w:rPr>
            </w:pPr>
            <w:r w:rsidRPr="00B12ADC">
              <w:rPr>
                <w:rFonts w:ascii="Arial" w:hAnsi="Arial"/>
              </w:rPr>
              <w:t xml:space="preserve">For Cold Rooms operating </w:t>
            </w:r>
            <w:r>
              <w:rPr>
                <w:rFonts w:ascii="Arial" w:hAnsi="Arial"/>
              </w:rPr>
              <w:t xml:space="preserve">at or </w:t>
            </w:r>
            <w:r w:rsidRPr="00B12ADC">
              <w:rPr>
                <w:rFonts w:ascii="Arial" w:hAnsi="Arial"/>
              </w:rPr>
              <w:t xml:space="preserve">above </w:t>
            </w:r>
            <w:r w:rsidRPr="00B12ADC">
              <w:rPr>
                <w:rFonts w:ascii="Arial" w:hAnsi="Arial"/>
                <w:bCs/>
              </w:rPr>
              <w:t>0</w:t>
            </w:r>
            <w:r w:rsidRPr="00B12ADC">
              <w:rPr>
                <w:rFonts w:ascii="Arial" w:hAnsi="Arial"/>
                <w:bCs/>
                <w:vertAlign w:val="superscript"/>
              </w:rPr>
              <w:t>o</w:t>
            </w:r>
            <w:r w:rsidRPr="00B12ADC">
              <w:rPr>
                <w:rFonts w:ascii="Arial" w:hAnsi="Arial"/>
                <w:bCs/>
              </w:rPr>
              <w:t>C</w:t>
            </w:r>
          </w:p>
        </w:tc>
        <w:tc>
          <w:tcPr>
            <w:tcW w:w="805" w:type="pct"/>
          </w:tcPr>
          <w:p w14:paraId="079A80B7" w14:textId="77777777" w:rsidR="007B37C8" w:rsidRPr="002C6F42" w:rsidRDefault="007B37C8" w:rsidP="00300A66">
            <w:pPr>
              <w:rPr>
                <w:rFonts w:ascii="Arial" w:hAnsi="Arial"/>
              </w:rPr>
            </w:pPr>
            <w:r>
              <w:rPr>
                <w:rFonts w:ascii="Arial" w:hAnsi="Arial"/>
              </w:rPr>
              <w:t>1.</w:t>
            </w:r>
            <w:r w:rsidRPr="002C6F42">
              <w:rPr>
                <w:rFonts w:ascii="Arial" w:hAnsi="Arial"/>
              </w:rPr>
              <w:t>0</w:t>
            </w:r>
          </w:p>
        </w:tc>
      </w:tr>
      <w:tr w:rsidR="007B37C8" w:rsidRPr="002C6F42" w14:paraId="7B045D58" w14:textId="77777777" w:rsidTr="003A1678">
        <w:tc>
          <w:tcPr>
            <w:tcW w:w="1321" w:type="pct"/>
            <w:vMerge/>
            <w:tcBorders>
              <w:bottom w:val="single" w:sz="8" w:space="0" w:color="0072CE"/>
            </w:tcBorders>
          </w:tcPr>
          <w:p w14:paraId="77162133" w14:textId="77777777" w:rsidR="007B37C8" w:rsidRPr="002C6F42" w:rsidRDefault="007B37C8" w:rsidP="00300A66">
            <w:pPr>
              <w:spacing w:after="120" w:line="200" w:lineRule="atLeast"/>
              <w:rPr>
                <w:rFonts w:ascii="Arial" w:hAnsi="Arial"/>
                <w:sz w:val="16"/>
                <w:lang w:eastAsia="en-US"/>
              </w:rPr>
            </w:pPr>
          </w:p>
        </w:tc>
        <w:tc>
          <w:tcPr>
            <w:tcW w:w="2874" w:type="pct"/>
          </w:tcPr>
          <w:p w14:paraId="27048662" w14:textId="00449C92" w:rsidR="007B37C8" w:rsidRPr="002C6F42" w:rsidRDefault="007B37C8" w:rsidP="00300A66">
            <w:pPr>
              <w:rPr>
                <w:rFonts w:ascii="Arial" w:hAnsi="Arial"/>
              </w:rPr>
            </w:pPr>
            <w:r w:rsidRPr="00D911E3">
              <w:rPr>
                <w:rFonts w:ascii="Arial" w:hAnsi="Arial"/>
              </w:rPr>
              <w:t xml:space="preserve">For Cold Rooms operating below </w:t>
            </w:r>
            <w:r w:rsidRPr="00D911E3">
              <w:rPr>
                <w:rFonts w:ascii="Arial" w:hAnsi="Arial"/>
                <w:bCs/>
              </w:rPr>
              <w:t>0</w:t>
            </w:r>
            <w:r w:rsidRPr="00D911E3">
              <w:rPr>
                <w:rFonts w:ascii="Arial" w:hAnsi="Arial"/>
                <w:bCs/>
                <w:vertAlign w:val="superscript"/>
              </w:rPr>
              <w:t>o</w:t>
            </w:r>
            <w:r w:rsidRPr="00D911E3">
              <w:rPr>
                <w:rFonts w:ascii="Arial" w:hAnsi="Arial"/>
                <w:bCs/>
              </w:rPr>
              <w:t>C (freezers</w:t>
            </w:r>
            <w:r>
              <w:rPr>
                <w:rFonts w:ascii="Arial" w:hAnsi="Arial"/>
                <w:bCs/>
              </w:rPr>
              <w:t>)</w:t>
            </w:r>
          </w:p>
        </w:tc>
        <w:tc>
          <w:tcPr>
            <w:tcW w:w="805" w:type="pct"/>
          </w:tcPr>
          <w:p w14:paraId="73A423F5" w14:textId="77777777" w:rsidR="007B37C8" w:rsidRPr="002C6F42" w:rsidRDefault="007B37C8" w:rsidP="00300A66">
            <w:pPr>
              <w:rPr>
                <w:rFonts w:ascii="Arial" w:hAnsi="Arial"/>
              </w:rPr>
            </w:pPr>
            <w:r w:rsidRPr="002C6F42">
              <w:rPr>
                <w:rFonts w:ascii="Arial" w:hAnsi="Arial"/>
              </w:rPr>
              <w:t>1.</w:t>
            </w:r>
            <w:r>
              <w:rPr>
                <w:rFonts w:ascii="Arial" w:hAnsi="Arial"/>
              </w:rPr>
              <w:t>4</w:t>
            </w:r>
          </w:p>
        </w:tc>
      </w:tr>
      <w:tr w:rsidR="007B37C8" w:rsidRPr="002C6F42" w14:paraId="51EE3B1C" w14:textId="77777777" w:rsidTr="003A1678">
        <w:tc>
          <w:tcPr>
            <w:tcW w:w="1321" w:type="pct"/>
            <w:tcBorders>
              <w:bottom w:val="nil"/>
            </w:tcBorders>
          </w:tcPr>
          <w:p w14:paraId="717DF62C" w14:textId="77777777" w:rsidR="007B37C8" w:rsidRPr="002C6F42" w:rsidRDefault="007B37C8" w:rsidP="00300A66">
            <w:pPr>
              <w:spacing w:after="120" w:line="200" w:lineRule="atLeast"/>
              <w:rPr>
                <w:rFonts w:ascii="Arial" w:hAnsi="Arial"/>
                <w:sz w:val="16"/>
                <w:lang w:eastAsia="en-US"/>
              </w:rPr>
            </w:pPr>
            <w:r w:rsidRPr="002C6F42">
              <w:rPr>
                <w:rFonts w:ascii="Arial" w:hAnsi="Arial"/>
              </w:rPr>
              <w:t>Regional Factor</w:t>
            </w:r>
          </w:p>
        </w:tc>
        <w:tc>
          <w:tcPr>
            <w:tcW w:w="2874" w:type="pct"/>
          </w:tcPr>
          <w:p w14:paraId="0859E3E8" w14:textId="77777777" w:rsidR="007B37C8" w:rsidRPr="002C6F42" w:rsidRDefault="007B37C8" w:rsidP="00300A66">
            <w:pPr>
              <w:rPr>
                <w:rFonts w:ascii="Arial" w:hAnsi="Arial"/>
              </w:rPr>
            </w:pPr>
            <w:r w:rsidRPr="002C6F42">
              <w:rPr>
                <w:rFonts w:ascii="Arial" w:hAnsi="Arial"/>
              </w:rPr>
              <w:t>For upgrades in Metropolitan Victoria</w:t>
            </w:r>
          </w:p>
        </w:tc>
        <w:tc>
          <w:tcPr>
            <w:tcW w:w="805" w:type="pct"/>
          </w:tcPr>
          <w:p w14:paraId="7B8900BD" w14:textId="77777777" w:rsidR="007B37C8" w:rsidRPr="002C6F42" w:rsidRDefault="007B37C8" w:rsidP="00300A66">
            <w:pPr>
              <w:rPr>
                <w:rFonts w:ascii="Arial" w:hAnsi="Arial"/>
              </w:rPr>
            </w:pPr>
            <w:r w:rsidRPr="002C6F42">
              <w:rPr>
                <w:rFonts w:ascii="Arial" w:hAnsi="Arial"/>
              </w:rPr>
              <w:t>0.9</w:t>
            </w:r>
            <w:r>
              <w:rPr>
                <w:rFonts w:ascii="Arial" w:hAnsi="Arial"/>
              </w:rPr>
              <w:t>8</w:t>
            </w:r>
          </w:p>
        </w:tc>
      </w:tr>
      <w:tr w:rsidR="007B37C8" w:rsidRPr="002C6F42" w14:paraId="3ACAD08F" w14:textId="77777777" w:rsidTr="003A1678">
        <w:tc>
          <w:tcPr>
            <w:tcW w:w="1321" w:type="pct"/>
            <w:tcBorders>
              <w:top w:val="nil"/>
            </w:tcBorders>
          </w:tcPr>
          <w:p w14:paraId="3B5E831B" w14:textId="77777777" w:rsidR="007B37C8" w:rsidRPr="002C6F42" w:rsidRDefault="007B37C8" w:rsidP="00300A66">
            <w:pPr>
              <w:spacing w:after="120" w:line="200" w:lineRule="atLeast"/>
              <w:rPr>
                <w:rFonts w:ascii="Arial" w:hAnsi="Arial"/>
                <w:sz w:val="16"/>
                <w:lang w:eastAsia="en-US"/>
              </w:rPr>
            </w:pPr>
          </w:p>
        </w:tc>
        <w:tc>
          <w:tcPr>
            <w:tcW w:w="2874" w:type="pct"/>
          </w:tcPr>
          <w:p w14:paraId="33D865CC" w14:textId="77777777" w:rsidR="007B37C8" w:rsidRPr="002C6F42" w:rsidRDefault="007B37C8" w:rsidP="00300A66">
            <w:pPr>
              <w:rPr>
                <w:rFonts w:ascii="Arial" w:hAnsi="Arial"/>
              </w:rPr>
            </w:pPr>
            <w:r w:rsidRPr="002C6F42">
              <w:rPr>
                <w:rFonts w:ascii="Arial" w:hAnsi="Arial"/>
              </w:rPr>
              <w:t xml:space="preserve">For upgrades in Regional Victoria </w:t>
            </w:r>
          </w:p>
        </w:tc>
        <w:tc>
          <w:tcPr>
            <w:tcW w:w="805" w:type="pct"/>
          </w:tcPr>
          <w:p w14:paraId="0FC6056D" w14:textId="77777777" w:rsidR="007B37C8" w:rsidRPr="002C6F42" w:rsidRDefault="007B37C8" w:rsidP="00300A66">
            <w:pPr>
              <w:rPr>
                <w:rFonts w:ascii="Arial" w:hAnsi="Arial"/>
              </w:rPr>
            </w:pPr>
            <w:r w:rsidRPr="002C6F42">
              <w:rPr>
                <w:rFonts w:ascii="Arial" w:hAnsi="Arial"/>
              </w:rPr>
              <w:t>1.</w:t>
            </w:r>
            <w:r>
              <w:rPr>
                <w:rFonts w:ascii="Arial" w:hAnsi="Arial"/>
              </w:rPr>
              <w:t>04</w:t>
            </w:r>
          </w:p>
        </w:tc>
      </w:tr>
    </w:tbl>
    <w:p w14:paraId="6EEF92F0" w14:textId="77777777" w:rsidR="003A1678" w:rsidRDefault="003A1678" w:rsidP="003A1678">
      <w:pPr>
        <w:pStyle w:val="BodyText"/>
        <w:ind w:left="567" w:firstLine="567"/>
      </w:pPr>
      <w:r>
        <w:rPr>
          <w:noProof/>
        </w:rPr>
        <mc:AlternateContent>
          <mc:Choice Requires="wps">
            <w:drawing>
              <wp:inline distT="0" distB="0" distL="0" distR="0" wp14:anchorId="77E4F9BE" wp14:editId="264DF845">
                <wp:extent cx="4372708" cy="0"/>
                <wp:effectExtent l="0" t="0" r="0" b="0"/>
                <wp:docPr id="27" name="Straight Connector 27"/>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w:pict>
              <v:line w14:anchorId="0DD23857" id="Straight Connector 27"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tbl>
      <w:tblPr>
        <w:tblStyle w:val="PullOutBoxTable1"/>
        <w:tblW w:w="5000" w:type="pct"/>
        <w:tblLook w:val="0600" w:firstRow="0" w:lastRow="0" w:firstColumn="0" w:lastColumn="0" w:noHBand="1" w:noVBand="1"/>
      </w:tblPr>
      <w:tblGrid>
        <w:gridCol w:w="9629"/>
      </w:tblGrid>
      <w:tr w:rsidR="007B37C8" w:rsidRPr="002C6F42" w14:paraId="647C9B79" w14:textId="77777777" w:rsidTr="00300A66">
        <w:tc>
          <w:tcPr>
            <w:tcW w:w="5000" w:type="pct"/>
            <w:tcBorders>
              <w:top w:val="single" w:sz="4" w:space="0" w:color="0072CE"/>
              <w:bottom w:val="single" w:sz="4" w:space="0" w:color="0072CE"/>
            </w:tcBorders>
            <w:shd w:val="clear" w:color="auto" w:fill="E5F1FA"/>
          </w:tcPr>
          <w:p w14:paraId="07C3255A" w14:textId="75C0D04D" w:rsidR="007B37C8" w:rsidRPr="002C6F42" w:rsidRDefault="007B37C8" w:rsidP="00300A66">
            <w:pPr>
              <w:spacing w:before="120" w:after="120"/>
              <w:ind w:left="142" w:right="142"/>
              <w:jc w:val="both"/>
              <w:rPr>
                <w:rFonts w:ascii="Arial" w:hAnsi="Arial"/>
                <w:b/>
              </w:rPr>
            </w:pPr>
            <w:r w:rsidRPr="007434C9">
              <w:rPr>
                <w:rFonts w:ascii="Arial" w:hAnsi="Arial"/>
                <w:b/>
              </w:rPr>
              <w:t>Scenario 43</w:t>
            </w:r>
            <w:r>
              <w:rPr>
                <w:rFonts w:ascii="Arial" w:hAnsi="Arial"/>
                <w:b/>
              </w:rPr>
              <w:t>B(ii)</w:t>
            </w:r>
            <w:r w:rsidRPr="007434C9">
              <w:rPr>
                <w:rFonts w:ascii="Arial" w:hAnsi="Arial"/>
                <w:b/>
              </w:rPr>
              <w:t xml:space="preserve">: </w:t>
            </w:r>
            <w:r>
              <w:rPr>
                <w:rFonts w:ascii="Arial" w:hAnsi="Arial"/>
                <w:b/>
              </w:rPr>
              <w:t>A</w:t>
            </w:r>
            <w:r w:rsidRPr="00951AAD">
              <w:rPr>
                <w:rFonts w:ascii="Arial" w:hAnsi="Arial"/>
                <w:b/>
              </w:rPr>
              <w:t xml:space="preserve"> refrigeration system that includes a</w:t>
            </w:r>
            <w:r>
              <w:rPr>
                <w:rFonts w:ascii="Arial" w:hAnsi="Arial"/>
                <w:b/>
              </w:rPr>
              <w:t>t a</w:t>
            </w:r>
            <w:r w:rsidRPr="00951AAD">
              <w:rPr>
                <w:rFonts w:ascii="Arial" w:hAnsi="Arial"/>
                <w:b/>
              </w:rPr>
              <w:t xml:space="preserve"> minimum </w:t>
            </w:r>
            <w:r>
              <w:rPr>
                <w:rFonts w:ascii="Arial" w:hAnsi="Arial"/>
                <w:b/>
              </w:rPr>
              <w:t xml:space="preserve">all of </w:t>
            </w:r>
            <w:r w:rsidRPr="00951AAD">
              <w:rPr>
                <w:rFonts w:ascii="Arial" w:hAnsi="Arial"/>
                <w:b/>
              </w:rPr>
              <w:t xml:space="preserve">the </w:t>
            </w:r>
            <w:r>
              <w:rPr>
                <w:rFonts w:ascii="Arial" w:hAnsi="Arial"/>
                <w:b/>
              </w:rPr>
              <w:t xml:space="preserve">specified </w:t>
            </w:r>
            <w:r w:rsidR="005A1A55">
              <w:rPr>
                <w:rFonts w:ascii="Arial" w:hAnsi="Arial"/>
                <w:b/>
              </w:rPr>
              <w:t>parts</w:t>
            </w:r>
          </w:p>
        </w:tc>
      </w:tr>
    </w:tbl>
    <w:p w14:paraId="1B65707D" w14:textId="55C188F2" w:rsidR="007B37C8" w:rsidRDefault="007B37C8" w:rsidP="007B37C8">
      <w:pPr>
        <w:spacing w:before="60" w:after="120"/>
        <w:jc w:val="both"/>
        <w:rPr>
          <w:rFonts w:ascii="Arial" w:hAnsi="Arial" w:cs="Times New Roman"/>
          <w:color w:val="363534"/>
          <w:lang w:eastAsia="en-US"/>
        </w:rPr>
      </w:pPr>
      <w:r w:rsidRPr="00864883">
        <w:rPr>
          <w:rFonts w:ascii="Arial" w:hAnsi="Arial" w:cs="Times New Roman"/>
          <w:color w:val="363534"/>
          <w:lang w:eastAsia="en-US"/>
        </w:rPr>
        <w:t>The GHG equivalent emissions reduction for scenario</w:t>
      </w:r>
      <w:r>
        <w:rPr>
          <w:rFonts w:ascii="Arial" w:hAnsi="Arial" w:cs="Times New Roman"/>
          <w:color w:val="363534"/>
          <w:lang w:eastAsia="en-US"/>
        </w:rPr>
        <w:t xml:space="preserve"> 43B(ii)</w:t>
      </w:r>
      <w:r w:rsidRPr="00864883">
        <w:rPr>
          <w:rFonts w:ascii="Arial" w:hAnsi="Arial" w:cs="Times New Roman"/>
          <w:color w:val="363534"/>
          <w:lang w:eastAsia="en-US"/>
        </w:rPr>
        <w:t xml:space="preserve"> is given by </w:t>
      </w:r>
      <w:r w:rsidRPr="00DF31B8">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_Ref74227274 \h  \* MERGEFORMAT </w:instrText>
      </w:r>
      <w:r w:rsidRPr="00DF31B8">
        <w:rPr>
          <w:rFonts w:ascii="Arial" w:hAnsi="Arial" w:cs="Times New Roman"/>
          <w:color w:val="363534"/>
          <w:lang w:eastAsia="en-US"/>
        </w:rPr>
      </w:r>
      <w:r w:rsidRPr="00DF31B8">
        <w:rPr>
          <w:rFonts w:ascii="Arial" w:hAnsi="Arial" w:cs="Times New Roman"/>
          <w:color w:val="363534"/>
          <w:lang w:eastAsia="en-US"/>
        </w:rPr>
        <w:fldChar w:fldCharType="separate"/>
      </w:r>
      <w:r w:rsidR="006704CA" w:rsidRPr="006704CA">
        <w:rPr>
          <w:rFonts w:ascii="Arial" w:hAnsi="Arial"/>
          <w:color w:val="363534"/>
        </w:rPr>
        <w:t xml:space="preserve">Equation </w:t>
      </w:r>
      <w:r w:rsidR="006704CA" w:rsidRPr="006704CA">
        <w:rPr>
          <w:rFonts w:ascii="Arial" w:hAnsi="Arial"/>
          <w:noProof/>
          <w:color w:val="363534"/>
        </w:rPr>
        <w:t>43.3</w:t>
      </w:r>
      <w:r w:rsidRPr="00DF31B8">
        <w:rPr>
          <w:rFonts w:ascii="Arial" w:hAnsi="Arial" w:cs="Times New Roman"/>
          <w:color w:val="363534"/>
          <w:lang w:eastAsia="en-US"/>
        </w:rPr>
        <w:fldChar w:fldCharType="end"/>
      </w:r>
      <w:r w:rsidRPr="00864883">
        <w:rPr>
          <w:rFonts w:ascii="Arial" w:hAnsi="Arial" w:cs="Times New Roman"/>
          <w:color w:val="363534"/>
          <w:lang w:eastAsia="en-US"/>
        </w:rPr>
        <w:t xml:space="preserve">, using the variables listed in </w:t>
      </w:r>
      <w:r>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_Ref74227213 \h  \* MERGEFORMAT </w:instrText>
      </w:r>
      <w:r>
        <w:rPr>
          <w:rFonts w:ascii="Arial" w:hAnsi="Arial" w:cs="Times New Roman"/>
          <w:color w:val="363534"/>
          <w:lang w:eastAsia="en-US"/>
        </w:rPr>
      </w:r>
      <w:r>
        <w:rPr>
          <w:rFonts w:ascii="Arial" w:hAnsi="Arial" w:cs="Times New Roman"/>
          <w:color w:val="363534"/>
          <w:lang w:eastAsia="en-US"/>
        </w:rPr>
        <w:fldChar w:fldCharType="separate"/>
      </w:r>
      <w:r w:rsidR="006704CA" w:rsidRPr="006704CA">
        <w:rPr>
          <w:rFonts w:ascii="Arial" w:hAnsi="Arial"/>
          <w:color w:val="363534"/>
        </w:rPr>
        <w:t>Table</w:t>
      </w:r>
      <w:r w:rsidR="006704CA" w:rsidRPr="00362D02">
        <w:rPr>
          <w:rFonts w:ascii="Arial" w:hAnsi="Arial"/>
          <w:b/>
          <w:bCs/>
          <w:color w:val="363534"/>
          <w:sz w:val="16"/>
        </w:rPr>
        <w:t xml:space="preserve"> </w:t>
      </w:r>
      <w:r w:rsidR="006704CA" w:rsidRPr="006704CA">
        <w:rPr>
          <w:rFonts w:ascii="Arial" w:hAnsi="Arial"/>
          <w:color w:val="363534"/>
        </w:rPr>
        <w:t>43.4</w:t>
      </w:r>
      <w:r>
        <w:rPr>
          <w:rFonts w:ascii="Arial" w:hAnsi="Arial" w:cs="Times New Roman"/>
          <w:color w:val="363534"/>
          <w:lang w:eastAsia="en-US"/>
        </w:rPr>
        <w:fldChar w:fldCharType="end"/>
      </w:r>
      <w:r w:rsidRPr="00864883">
        <w:rPr>
          <w:rFonts w:ascii="Arial" w:hAnsi="Arial" w:cs="Times New Roman"/>
          <w:color w:val="363534"/>
          <w:lang w:eastAsia="en-US"/>
        </w:rPr>
        <w:t xml:space="preserve">. </w:t>
      </w:r>
    </w:p>
    <w:p w14:paraId="1D9924BC" w14:textId="77777777" w:rsidR="007B37C8" w:rsidRPr="000C6682" w:rsidRDefault="007B37C8" w:rsidP="007B37C8">
      <w:pPr>
        <w:rPr>
          <w:rFonts w:ascii="Arial" w:hAnsi="Arial"/>
          <w:b/>
          <w:bCs/>
          <w:color w:val="363534"/>
          <w:sz w:val="16"/>
        </w:rPr>
      </w:pPr>
    </w:p>
    <w:p w14:paraId="1722F20D" w14:textId="0BC501D7" w:rsidR="007B37C8" w:rsidRPr="000372C0" w:rsidRDefault="007B37C8" w:rsidP="007B37C8">
      <w:pPr>
        <w:rPr>
          <w:rFonts w:ascii="Arial" w:hAnsi="Arial"/>
          <w:b/>
          <w:bCs/>
          <w:color w:val="363534"/>
          <w:sz w:val="16"/>
        </w:rPr>
      </w:pPr>
      <w:bookmarkStart w:id="1243" w:name="_Ref74227274"/>
      <w:r w:rsidRPr="000372C0">
        <w:rPr>
          <w:rFonts w:ascii="Arial" w:hAnsi="Arial"/>
          <w:b/>
          <w:bCs/>
          <w:color w:val="363534"/>
          <w:sz w:val="16"/>
        </w:rPr>
        <w:t xml:space="preserve">Equation </w:t>
      </w:r>
      <w:r w:rsidRPr="00881C3A">
        <w:rPr>
          <w:rFonts w:ascii="Arial" w:hAnsi="Arial"/>
          <w:b/>
          <w:bCs/>
          <w:color w:val="363534"/>
          <w:sz w:val="16"/>
        </w:rPr>
        <w:fldChar w:fldCharType="begin"/>
      </w:r>
      <w:r w:rsidRPr="00881C3A">
        <w:rPr>
          <w:rFonts w:ascii="Arial" w:hAnsi="Arial"/>
          <w:b/>
          <w:bCs/>
          <w:color w:val="363534"/>
          <w:sz w:val="16"/>
        </w:rPr>
        <w:instrText xml:space="preserve"> STYLEREF 2 \s </w:instrText>
      </w:r>
      <w:r w:rsidRPr="00881C3A">
        <w:rPr>
          <w:rFonts w:ascii="Arial" w:hAnsi="Arial"/>
          <w:b/>
          <w:bCs/>
          <w:color w:val="363534"/>
          <w:sz w:val="16"/>
        </w:rPr>
        <w:fldChar w:fldCharType="separate"/>
      </w:r>
      <w:r w:rsidR="006704CA">
        <w:rPr>
          <w:rFonts w:ascii="Arial" w:hAnsi="Arial"/>
          <w:b/>
          <w:bCs/>
          <w:noProof/>
          <w:color w:val="363534"/>
          <w:sz w:val="16"/>
        </w:rPr>
        <w:t>43</w:t>
      </w:r>
      <w:r w:rsidRPr="00881C3A">
        <w:rPr>
          <w:rFonts w:ascii="Arial" w:hAnsi="Arial"/>
          <w:b/>
          <w:bCs/>
          <w:color w:val="363534"/>
          <w:sz w:val="16"/>
        </w:rPr>
        <w:fldChar w:fldCharType="end"/>
      </w:r>
      <w:r w:rsidRPr="00881C3A">
        <w:rPr>
          <w:rFonts w:ascii="Arial" w:hAnsi="Arial"/>
          <w:b/>
          <w:bCs/>
          <w:color w:val="363534"/>
          <w:sz w:val="16"/>
        </w:rPr>
        <w:t>.</w:t>
      </w:r>
      <w:r w:rsidRPr="00881C3A">
        <w:rPr>
          <w:rFonts w:ascii="Arial" w:hAnsi="Arial"/>
          <w:b/>
          <w:bCs/>
          <w:color w:val="363534"/>
          <w:sz w:val="16"/>
        </w:rPr>
        <w:fldChar w:fldCharType="begin"/>
      </w:r>
      <w:r w:rsidRPr="00881C3A">
        <w:rPr>
          <w:rFonts w:ascii="Arial" w:hAnsi="Arial"/>
          <w:b/>
          <w:bCs/>
          <w:color w:val="363534"/>
          <w:sz w:val="16"/>
        </w:rPr>
        <w:instrText xml:space="preserve"> SEQ Equation \* ARABIC \s 2 </w:instrText>
      </w:r>
      <w:r w:rsidRPr="00881C3A">
        <w:rPr>
          <w:rFonts w:ascii="Arial" w:hAnsi="Arial"/>
          <w:b/>
          <w:bCs/>
          <w:color w:val="363534"/>
          <w:sz w:val="16"/>
        </w:rPr>
        <w:fldChar w:fldCharType="separate"/>
      </w:r>
      <w:r w:rsidR="006704CA">
        <w:rPr>
          <w:rFonts w:ascii="Arial" w:hAnsi="Arial"/>
          <w:b/>
          <w:bCs/>
          <w:noProof/>
          <w:color w:val="363534"/>
          <w:sz w:val="16"/>
        </w:rPr>
        <w:t>3</w:t>
      </w:r>
      <w:r w:rsidRPr="00881C3A">
        <w:rPr>
          <w:rFonts w:ascii="Arial" w:hAnsi="Arial"/>
          <w:b/>
          <w:bCs/>
          <w:color w:val="363534"/>
          <w:sz w:val="16"/>
        </w:rPr>
        <w:fldChar w:fldCharType="end"/>
      </w:r>
      <w:bookmarkEnd w:id="1243"/>
      <w:r w:rsidRPr="000372C0">
        <w:rPr>
          <w:rFonts w:ascii="Arial" w:hAnsi="Arial"/>
          <w:b/>
          <w:bCs/>
          <w:color w:val="363534"/>
          <w:sz w:val="16"/>
        </w:rPr>
        <w:t xml:space="preserve"> – GHG equivalent emissions reduction calculation for Scenario 43</w:t>
      </w:r>
      <w:r>
        <w:rPr>
          <w:rFonts w:ascii="Arial" w:hAnsi="Arial"/>
          <w:b/>
          <w:bCs/>
          <w:color w:val="363534"/>
          <w:sz w:val="16"/>
        </w:rPr>
        <w:t>B(ii)</w:t>
      </w:r>
      <w:r w:rsidRPr="000372C0">
        <w:rPr>
          <w:rFonts w:ascii="Arial" w:hAnsi="Arial"/>
          <w:b/>
          <w:bCs/>
          <w:color w:val="363534"/>
          <w:sz w:val="16"/>
        </w:rPr>
        <w:t xml:space="preserve"> </w:t>
      </w:r>
    </w:p>
    <w:p w14:paraId="32ACA794" w14:textId="77777777" w:rsidR="007B37C8" w:rsidRDefault="007B37C8" w:rsidP="007B37C8">
      <w:pPr>
        <w:rPr>
          <w:rFonts w:ascii="Arial" w:hAnsi="Arial"/>
          <w:b/>
          <w:bCs/>
          <w:color w:val="363534"/>
          <w:sz w:val="16"/>
        </w:rPr>
      </w:pP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7B37C8" w:rsidRPr="002C6F42" w14:paraId="00A579CF" w14:textId="77777777" w:rsidTr="00300A6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24A59DDA" w14:textId="77777777" w:rsidR="007B37C8" w:rsidRPr="002C6F42" w:rsidRDefault="007B37C8" w:rsidP="00300A66">
            <w:pPr>
              <w:rPr>
                <w:rFonts w:eastAsia="MingLiU"/>
              </w:rPr>
            </w:pPr>
            <m:oMathPara>
              <m:oMath>
                <m:r>
                  <m:rPr>
                    <m:sty m:val="bi"/>
                  </m:rPr>
                  <w:rPr>
                    <w:rFonts w:ascii="Cambria Math" w:hAnsi="Cambria Math"/>
                  </w:rPr>
                  <m:t>GHG</m:t>
                </m:r>
                <m:r>
                  <m:rPr>
                    <m:sty m:val="b"/>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 xml:space="preserve">Reduction </m:t>
                </m:r>
                <m:r>
                  <m:rPr>
                    <m:sty m:val="p"/>
                  </m:rPr>
                  <w:rPr>
                    <w:rFonts w:ascii="Cambria Math" w:hAnsi="Cambria Math"/>
                  </w:rPr>
                  <m:t xml:space="preserve">=  </m:t>
                </m:r>
                <m:r>
                  <m:rPr>
                    <m:sty m:val="bi"/>
                  </m:rPr>
                  <w:rPr>
                    <w:rFonts w:ascii="Cambria Math" w:eastAsia="MingLiU" w:hAnsi="Cambria Math"/>
                  </w:rPr>
                  <m:t>Energy Savings</m:t>
                </m:r>
                <m:r>
                  <m:rPr>
                    <m:sty m:val="p"/>
                  </m:rPr>
                  <w:rPr>
                    <w:rFonts w:ascii="Cambria Math" w:eastAsia="MingLiU" w:hAnsi="Cambria Math"/>
                  </w:rPr>
                  <m:t xml:space="preserve"> × </m:t>
                </m:r>
                <m:r>
                  <m:rPr>
                    <m:sty m:val="bi"/>
                  </m:rPr>
                  <w:rPr>
                    <w:rFonts w:ascii="Cambria Math" w:eastAsia="MingLiU" w:hAnsi="Cambria Math"/>
                  </w:rPr>
                  <m:t>Lifetime</m:t>
                </m:r>
                <m:r>
                  <m:rPr>
                    <m:sty m:val="p"/>
                  </m:rPr>
                  <w:rPr>
                    <w:rFonts w:ascii="Cambria Math" w:eastAsia="MingLiU" w:hAnsi="Cambria Math"/>
                  </w:rPr>
                  <m:t xml:space="preserve"> ×</m:t>
                </m:r>
                <m:r>
                  <m:rPr>
                    <m:sty m:val="bi"/>
                  </m:rPr>
                  <w:rPr>
                    <w:rFonts w:ascii="Cambria Math" w:eastAsia="MingLiU" w:hAnsi="Cambria Math"/>
                  </w:rPr>
                  <m:t xml:space="preserve">EEF </m:t>
                </m:r>
                <m:r>
                  <m:rPr>
                    <m:sty m:val="p"/>
                  </m:rPr>
                  <w:rPr>
                    <w:rFonts w:ascii="Cambria Math" w:eastAsia="MingLiU" w:hAnsi="Cambria Math"/>
                  </w:rPr>
                  <m:t xml:space="preserve">× </m:t>
                </m:r>
                <m:r>
                  <m:rPr>
                    <m:sty m:val="bi"/>
                  </m:rPr>
                  <w:rPr>
                    <w:rFonts w:ascii="Cambria Math" w:eastAsia="MingLiU" w:hAnsi="Cambria Math"/>
                  </w:rPr>
                  <m:t>Temperature</m:t>
                </m:r>
                <m:r>
                  <m:rPr>
                    <m:sty m:val="p"/>
                  </m:rPr>
                  <w:rPr>
                    <w:rFonts w:ascii="Cambria Math" w:eastAsia="MingLiU" w:hAnsi="Cambria Math"/>
                  </w:rPr>
                  <m:t xml:space="preserve"> </m:t>
                </m:r>
                <m:r>
                  <m:rPr>
                    <m:sty m:val="bi"/>
                  </m:rPr>
                  <w:rPr>
                    <w:rFonts w:ascii="Cambria Math" w:eastAsia="MingLiU" w:hAnsi="Cambria Math"/>
                  </w:rPr>
                  <m:t>Factor</m:t>
                </m:r>
                <m:r>
                  <m:rPr>
                    <m:sty m:val="p"/>
                  </m:rPr>
                  <w:rPr>
                    <w:rFonts w:ascii="Cambria Math" w:eastAsia="MingLiU" w:hAnsi="Cambria Math"/>
                  </w:rPr>
                  <m:t xml:space="preserve">× </m:t>
                </m:r>
                <m:r>
                  <m:rPr>
                    <m:sty m:val="bi"/>
                  </m:rPr>
                  <w:rPr>
                    <w:rFonts w:ascii="Cambria Math" w:eastAsia="MingLiU" w:hAnsi="Cambria Math"/>
                  </w:rPr>
                  <m:t>Regional</m:t>
                </m:r>
                <m:r>
                  <m:rPr>
                    <m:sty m:val="p"/>
                  </m:rPr>
                  <w:rPr>
                    <w:rFonts w:ascii="Cambria Math" w:eastAsia="MingLiU" w:hAnsi="Cambria Math"/>
                  </w:rPr>
                  <m:t xml:space="preserve"> </m:t>
                </m:r>
                <m:r>
                  <m:rPr>
                    <m:sty m:val="bi"/>
                  </m:rPr>
                  <w:rPr>
                    <w:rFonts w:ascii="Cambria Math" w:eastAsia="MingLiU" w:hAnsi="Cambria Math"/>
                  </w:rPr>
                  <m:t>Factor</m:t>
                </m:r>
              </m:oMath>
            </m:oMathPara>
          </w:p>
        </w:tc>
      </w:tr>
    </w:tbl>
    <w:p w14:paraId="673EA3DB" w14:textId="77777777" w:rsidR="007B37C8" w:rsidRPr="00362D02" w:rsidRDefault="007B37C8" w:rsidP="007B37C8">
      <w:pPr>
        <w:rPr>
          <w:rFonts w:ascii="Arial" w:hAnsi="Arial" w:cs="Times New Roman"/>
          <w:color w:val="363534"/>
          <w:lang w:eastAsia="en-US"/>
        </w:rPr>
      </w:pPr>
    </w:p>
    <w:p w14:paraId="69210876" w14:textId="1589A17C" w:rsidR="007B37C8" w:rsidRPr="00362D02" w:rsidRDefault="007B37C8" w:rsidP="007B37C8">
      <w:pPr>
        <w:rPr>
          <w:rFonts w:ascii="Arial" w:hAnsi="Arial"/>
          <w:b/>
          <w:bCs/>
          <w:color w:val="363534"/>
          <w:sz w:val="16"/>
        </w:rPr>
      </w:pPr>
      <w:bookmarkStart w:id="1244" w:name="_Ref74227213"/>
      <w:r w:rsidRPr="00362D02">
        <w:rPr>
          <w:rFonts w:ascii="Arial" w:hAnsi="Arial"/>
          <w:b/>
          <w:bCs/>
          <w:color w:val="363534"/>
          <w:sz w:val="16"/>
        </w:rPr>
        <w:t xml:space="preserve">Table </w:t>
      </w:r>
      <w:r w:rsidRPr="00B86CE1">
        <w:rPr>
          <w:rFonts w:ascii="Arial" w:hAnsi="Arial"/>
          <w:b/>
          <w:bCs/>
          <w:color w:val="363534"/>
          <w:sz w:val="16"/>
        </w:rPr>
        <w:fldChar w:fldCharType="begin"/>
      </w:r>
      <w:r w:rsidRPr="00B86CE1">
        <w:rPr>
          <w:rFonts w:ascii="Arial" w:hAnsi="Arial"/>
          <w:b/>
          <w:bCs/>
          <w:color w:val="363534"/>
          <w:sz w:val="16"/>
        </w:rPr>
        <w:instrText xml:space="preserve"> STYLEREF 2 \s </w:instrText>
      </w:r>
      <w:r w:rsidRPr="00B86CE1">
        <w:rPr>
          <w:rFonts w:ascii="Arial" w:hAnsi="Arial"/>
          <w:b/>
          <w:bCs/>
          <w:color w:val="363534"/>
          <w:sz w:val="16"/>
        </w:rPr>
        <w:fldChar w:fldCharType="separate"/>
      </w:r>
      <w:r w:rsidR="006704CA">
        <w:rPr>
          <w:rFonts w:ascii="Arial" w:hAnsi="Arial"/>
          <w:b/>
          <w:bCs/>
          <w:noProof/>
          <w:color w:val="363534"/>
          <w:sz w:val="16"/>
        </w:rPr>
        <w:t>43</w:t>
      </w:r>
      <w:r w:rsidRPr="00B86CE1">
        <w:rPr>
          <w:rFonts w:ascii="Arial" w:hAnsi="Arial"/>
          <w:b/>
          <w:bCs/>
          <w:color w:val="363534"/>
          <w:sz w:val="16"/>
        </w:rPr>
        <w:fldChar w:fldCharType="end"/>
      </w:r>
      <w:r w:rsidRPr="00B86CE1">
        <w:rPr>
          <w:rFonts w:ascii="Arial" w:hAnsi="Arial"/>
          <w:b/>
          <w:bCs/>
          <w:color w:val="363534"/>
          <w:sz w:val="16"/>
        </w:rPr>
        <w:t>.</w:t>
      </w:r>
      <w:r w:rsidRPr="00B86CE1">
        <w:rPr>
          <w:rFonts w:ascii="Arial" w:hAnsi="Arial"/>
          <w:b/>
          <w:bCs/>
          <w:color w:val="363534"/>
          <w:sz w:val="16"/>
        </w:rPr>
        <w:fldChar w:fldCharType="begin"/>
      </w:r>
      <w:r w:rsidRPr="00B86CE1">
        <w:rPr>
          <w:rFonts w:ascii="Arial" w:hAnsi="Arial"/>
          <w:b/>
          <w:bCs/>
          <w:color w:val="363534"/>
          <w:sz w:val="16"/>
        </w:rPr>
        <w:instrText xml:space="preserve"> SEQ Table \* ARABIC \s 2 </w:instrText>
      </w:r>
      <w:r w:rsidRPr="00B86CE1">
        <w:rPr>
          <w:rFonts w:ascii="Arial" w:hAnsi="Arial"/>
          <w:b/>
          <w:bCs/>
          <w:color w:val="363534"/>
          <w:sz w:val="16"/>
        </w:rPr>
        <w:fldChar w:fldCharType="separate"/>
      </w:r>
      <w:r w:rsidR="006704CA">
        <w:rPr>
          <w:rFonts w:ascii="Arial" w:hAnsi="Arial"/>
          <w:b/>
          <w:bCs/>
          <w:noProof/>
          <w:color w:val="363534"/>
          <w:sz w:val="16"/>
        </w:rPr>
        <w:t>4</w:t>
      </w:r>
      <w:r w:rsidRPr="00B86CE1">
        <w:rPr>
          <w:rFonts w:ascii="Arial" w:hAnsi="Arial"/>
          <w:b/>
          <w:bCs/>
          <w:color w:val="363534"/>
          <w:sz w:val="16"/>
        </w:rPr>
        <w:fldChar w:fldCharType="end"/>
      </w:r>
      <w:bookmarkEnd w:id="1244"/>
      <w:r w:rsidRPr="00362D02">
        <w:rPr>
          <w:rFonts w:ascii="Arial" w:hAnsi="Arial"/>
          <w:b/>
          <w:bCs/>
          <w:color w:val="363534"/>
          <w:sz w:val="16"/>
        </w:rPr>
        <w:t xml:space="preserve"> – GHG equivalent emissions reduction variables for Scenario 43</w:t>
      </w:r>
      <w:r>
        <w:rPr>
          <w:rFonts w:ascii="Arial" w:hAnsi="Arial"/>
          <w:b/>
          <w:bCs/>
          <w:color w:val="363534"/>
          <w:sz w:val="16"/>
        </w:rPr>
        <w:t>B(ii)</w:t>
      </w:r>
      <w:r w:rsidRPr="00362D02">
        <w:rPr>
          <w:rFonts w:ascii="Arial" w:hAnsi="Arial"/>
          <w:b/>
          <w:bCs/>
          <w:color w:val="363534"/>
          <w:sz w:val="16"/>
        </w:rPr>
        <w:t xml:space="preserve"> </w:t>
      </w:r>
    </w:p>
    <w:p w14:paraId="334E7E7E" w14:textId="77777777" w:rsidR="007B37C8" w:rsidRDefault="007B37C8" w:rsidP="007B37C8">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2401"/>
        <w:gridCol w:w="5527"/>
        <w:gridCol w:w="1691"/>
      </w:tblGrid>
      <w:tr w:rsidR="007B37C8" w:rsidRPr="002C6F42" w14:paraId="3F71F15D" w14:textId="77777777" w:rsidTr="00300A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48" w:type="pct"/>
            <w:shd w:val="clear" w:color="auto" w:fill="E5F1FA"/>
          </w:tcPr>
          <w:p w14:paraId="655789A1" w14:textId="77777777" w:rsidR="007B37C8" w:rsidRPr="002C6F42" w:rsidRDefault="007B37C8" w:rsidP="00300A66">
            <w:pPr>
              <w:rPr>
                <w:b/>
                <w:bCs/>
              </w:rPr>
            </w:pPr>
            <w:r w:rsidRPr="002C6F42">
              <w:rPr>
                <w:b/>
                <w:bCs/>
              </w:rPr>
              <w:t>Input Type</w:t>
            </w:r>
          </w:p>
        </w:tc>
        <w:tc>
          <w:tcPr>
            <w:tcW w:w="2873" w:type="pct"/>
            <w:shd w:val="clear" w:color="auto" w:fill="E5F1FA"/>
          </w:tcPr>
          <w:p w14:paraId="6A47C7DE"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879" w:type="pct"/>
            <w:shd w:val="clear" w:color="auto" w:fill="E5F1FA"/>
          </w:tcPr>
          <w:p w14:paraId="5ECB7C71"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7B37C8" w:rsidRPr="002C6F42" w14:paraId="7E2A890E" w14:textId="77777777" w:rsidTr="00300A66">
        <w:tc>
          <w:tcPr>
            <w:tcW w:w="1248" w:type="pct"/>
          </w:tcPr>
          <w:p w14:paraId="11454F5C" w14:textId="77777777" w:rsidR="007B37C8" w:rsidRPr="002C6F42" w:rsidRDefault="007B37C8" w:rsidP="00300A66">
            <w:pPr>
              <w:rPr>
                <w:rFonts w:ascii="Arial" w:hAnsi="Arial"/>
              </w:rPr>
            </w:pPr>
            <w:r>
              <w:rPr>
                <w:rFonts w:ascii="Arial" w:hAnsi="Arial"/>
              </w:rPr>
              <w:t>Energy Savings</w:t>
            </w:r>
          </w:p>
        </w:tc>
        <w:tc>
          <w:tcPr>
            <w:tcW w:w="2873" w:type="pct"/>
          </w:tcPr>
          <w:p w14:paraId="2B023658" w14:textId="77777777" w:rsidR="007B37C8" w:rsidRPr="002C6F42" w:rsidRDefault="007B37C8" w:rsidP="00300A66">
            <w:pPr>
              <w:rPr>
                <w:rFonts w:ascii="Arial" w:hAnsi="Arial"/>
              </w:rPr>
            </w:pPr>
            <w:r w:rsidRPr="002C6F42">
              <w:rPr>
                <w:rFonts w:ascii="Arial" w:hAnsi="Arial"/>
              </w:rPr>
              <w:t>In every instance</w:t>
            </w:r>
          </w:p>
        </w:tc>
        <w:tc>
          <w:tcPr>
            <w:tcW w:w="879" w:type="pct"/>
          </w:tcPr>
          <w:p w14:paraId="0EEB911C" w14:textId="77777777" w:rsidR="007B37C8" w:rsidRPr="002C6F42" w:rsidRDefault="007B37C8" w:rsidP="00300A66">
            <w:pPr>
              <w:rPr>
                <w:rFonts w:ascii="Arial" w:hAnsi="Arial"/>
                <w:vertAlign w:val="superscript"/>
              </w:rPr>
            </w:pPr>
            <w:r>
              <w:rPr>
                <w:rFonts w:ascii="Arial" w:hAnsi="Arial"/>
              </w:rPr>
              <w:t>5</w:t>
            </w:r>
            <w:r w:rsidRPr="002C6F42">
              <w:rPr>
                <w:rFonts w:ascii="Arial" w:hAnsi="Arial"/>
              </w:rPr>
              <w:t>.</w:t>
            </w:r>
            <w:r>
              <w:rPr>
                <w:rFonts w:ascii="Arial" w:hAnsi="Arial"/>
              </w:rPr>
              <w:t>1</w:t>
            </w:r>
          </w:p>
        </w:tc>
      </w:tr>
      <w:tr w:rsidR="007B37C8" w:rsidRPr="002C6F42" w14:paraId="05F7F6C6" w14:textId="77777777" w:rsidTr="00300A66">
        <w:tc>
          <w:tcPr>
            <w:tcW w:w="1248" w:type="pct"/>
          </w:tcPr>
          <w:p w14:paraId="40D8CC88" w14:textId="77777777" w:rsidR="007B37C8" w:rsidRPr="002C6F42" w:rsidRDefault="007B37C8" w:rsidP="00300A66">
            <w:pPr>
              <w:rPr>
                <w:rFonts w:ascii="Arial" w:hAnsi="Arial"/>
              </w:rPr>
            </w:pPr>
            <w:r>
              <w:rPr>
                <w:rFonts w:ascii="Arial" w:hAnsi="Arial"/>
              </w:rPr>
              <w:t>Lifetime</w:t>
            </w:r>
          </w:p>
        </w:tc>
        <w:tc>
          <w:tcPr>
            <w:tcW w:w="2873" w:type="pct"/>
          </w:tcPr>
          <w:p w14:paraId="582B4D5B" w14:textId="77777777" w:rsidR="007B37C8" w:rsidRPr="002C6F42" w:rsidRDefault="007B37C8" w:rsidP="00300A66">
            <w:pPr>
              <w:rPr>
                <w:rFonts w:ascii="Arial" w:hAnsi="Arial"/>
              </w:rPr>
            </w:pPr>
            <w:r w:rsidRPr="002C6F42">
              <w:rPr>
                <w:rFonts w:ascii="Arial" w:hAnsi="Arial"/>
              </w:rPr>
              <w:t>In every instance</w:t>
            </w:r>
          </w:p>
        </w:tc>
        <w:tc>
          <w:tcPr>
            <w:tcW w:w="879" w:type="pct"/>
          </w:tcPr>
          <w:p w14:paraId="10436EA2" w14:textId="77777777" w:rsidR="007B37C8" w:rsidRPr="002C6F42" w:rsidRDefault="007B37C8" w:rsidP="00300A66">
            <w:pPr>
              <w:rPr>
                <w:rFonts w:ascii="Arial" w:hAnsi="Arial"/>
              </w:rPr>
            </w:pPr>
            <w:r>
              <w:rPr>
                <w:rFonts w:ascii="Arial" w:hAnsi="Arial"/>
              </w:rPr>
              <w:t>12</w:t>
            </w:r>
          </w:p>
        </w:tc>
      </w:tr>
      <w:tr w:rsidR="007B37C8" w:rsidRPr="002C6F42" w14:paraId="0FF9A903" w14:textId="77777777" w:rsidTr="00300A66">
        <w:tc>
          <w:tcPr>
            <w:tcW w:w="1248" w:type="pct"/>
            <w:vMerge w:val="restart"/>
          </w:tcPr>
          <w:p w14:paraId="14C2CD12" w14:textId="77777777" w:rsidR="007B37C8" w:rsidRPr="002C6F42" w:rsidRDefault="007B37C8" w:rsidP="00300A66">
            <w:pPr>
              <w:rPr>
                <w:rFonts w:ascii="Arial" w:hAnsi="Arial"/>
              </w:rPr>
            </w:pPr>
            <w:r>
              <w:rPr>
                <w:rFonts w:ascii="Arial" w:hAnsi="Arial"/>
              </w:rPr>
              <w:t>Temperature</w:t>
            </w:r>
            <w:r w:rsidRPr="002C6F42">
              <w:rPr>
                <w:rFonts w:ascii="Arial" w:hAnsi="Arial"/>
              </w:rPr>
              <w:t xml:space="preserve"> Factor</w:t>
            </w:r>
          </w:p>
        </w:tc>
        <w:tc>
          <w:tcPr>
            <w:tcW w:w="2873" w:type="pct"/>
          </w:tcPr>
          <w:p w14:paraId="1041D56D" w14:textId="633746BB" w:rsidR="007B37C8" w:rsidRPr="002C6F42" w:rsidRDefault="007B37C8" w:rsidP="00300A66">
            <w:pPr>
              <w:rPr>
                <w:rFonts w:ascii="Arial" w:hAnsi="Arial"/>
              </w:rPr>
            </w:pPr>
            <w:r w:rsidRPr="00B12ADC">
              <w:rPr>
                <w:rFonts w:ascii="Arial" w:hAnsi="Arial"/>
              </w:rPr>
              <w:t xml:space="preserve">For Cold Rooms operating </w:t>
            </w:r>
            <w:r>
              <w:rPr>
                <w:rFonts w:ascii="Arial" w:hAnsi="Arial"/>
              </w:rPr>
              <w:t xml:space="preserve">at or </w:t>
            </w:r>
            <w:r w:rsidRPr="00B12ADC">
              <w:rPr>
                <w:rFonts w:ascii="Arial" w:hAnsi="Arial"/>
              </w:rPr>
              <w:t xml:space="preserve">above </w:t>
            </w:r>
            <w:r w:rsidRPr="00B12ADC">
              <w:rPr>
                <w:rFonts w:ascii="Arial" w:hAnsi="Arial"/>
                <w:bCs/>
              </w:rPr>
              <w:t>0</w:t>
            </w:r>
            <w:r w:rsidRPr="00B12ADC">
              <w:rPr>
                <w:rFonts w:ascii="Arial" w:hAnsi="Arial"/>
                <w:bCs/>
                <w:vertAlign w:val="superscript"/>
              </w:rPr>
              <w:t>o</w:t>
            </w:r>
            <w:r w:rsidRPr="00B12ADC">
              <w:rPr>
                <w:rFonts w:ascii="Arial" w:hAnsi="Arial"/>
                <w:bCs/>
              </w:rPr>
              <w:t>C</w:t>
            </w:r>
          </w:p>
        </w:tc>
        <w:tc>
          <w:tcPr>
            <w:tcW w:w="879" w:type="pct"/>
          </w:tcPr>
          <w:p w14:paraId="48A57EAE" w14:textId="77777777" w:rsidR="007B37C8" w:rsidRPr="002C6F42" w:rsidRDefault="007B37C8" w:rsidP="00300A66">
            <w:pPr>
              <w:rPr>
                <w:rFonts w:ascii="Arial" w:hAnsi="Arial"/>
              </w:rPr>
            </w:pPr>
            <w:r>
              <w:rPr>
                <w:rFonts w:ascii="Arial" w:hAnsi="Arial"/>
              </w:rPr>
              <w:t>1.</w:t>
            </w:r>
            <w:r w:rsidRPr="002C6F42">
              <w:rPr>
                <w:rFonts w:ascii="Arial" w:hAnsi="Arial"/>
              </w:rPr>
              <w:t>0</w:t>
            </w:r>
          </w:p>
        </w:tc>
      </w:tr>
      <w:tr w:rsidR="007B37C8" w:rsidRPr="002C6F42" w14:paraId="4A2BDBBC" w14:textId="77777777" w:rsidTr="00300A66">
        <w:tc>
          <w:tcPr>
            <w:tcW w:w="1248" w:type="pct"/>
            <w:vMerge/>
            <w:tcBorders>
              <w:bottom w:val="single" w:sz="8" w:space="0" w:color="0072CE"/>
            </w:tcBorders>
          </w:tcPr>
          <w:p w14:paraId="77D59CB9" w14:textId="77777777" w:rsidR="007B37C8" w:rsidRPr="002C6F42" w:rsidRDefault="007B37C8" w:rsidP="00300A66">
            <w:pPr>
              <w:spacing w:after="120" w:line="200" w:lineRule="atLeast"/>
              <w:rPr>
                <w:rFonts w:ascii="Arial" w:hAnsi="Arial"/>
                <w:sz w:val="16"/>
                <w:lang w:eastAsia="en-US"/>
              </w:rPr>
            </w:pPr>
          </w:p>
        </w:tc>
        <w:tc>
          <w:tcPr>
            <w:tcW w:w="2873" w:type="pct"/>
          </w:tcPr>
          <w:p w14:paraId="58EA4DBB" w14:textId="5AA16EE4" w:rsidR="007B37C8" w:rsidRPr="002C6F42" w:rsidRDefault="007B37C8" w:rsidP="00300A66">
            <w:pPr>
              <w:rPr>
                <w:rFonts w:ascii="Arial" w:hAnsi="Arial"/>
              </w:rPr>
            </w:pPr>
            <w:r w:rsidRPr="00D911E3">
              <w:rPr>
                <w:rFonts w:ascii="Arial" w:hAnsi="Arial"/>
              </w:rPr>
              <w:t xml:space="preserve">For Cold Rooms operating below </w:t>
            </w:r>
            <w:r w:rsidRPr="00D911E3">
              <w:rPr>
                <w:rFonts w:ascii="Arial" w:hAnsi="Arial"/>
                <w:bCs/>
              </w:rPr>
              <w:t>0</w:t>
            </w:r>
            <w:r w:rsidRPr="00D911E3">
              <w:rPr>
                <w:rFonts w:ascii="Arial" w:hAnsi="Arial"/>
                <w:bCs/>
                <w:vertAlign w:val="superscript"/>
              </w:rPr>
              <w:t>o</w:t>
            </w:r>
            <w:r w:rsidRPr="00D911E3">
              <w:rPr>
                <w:rFonts w:ascii="Arial" w:hAnsi="Arial"/>
                <w:bCs/>
              </w:rPr>
              <w:t>C (freezers</w:t>
            </w:r>
            <w:r>
              <w:rPr>
                <w:rFonts w:ascii="Arial" w:hAnsi="Arial"/>
                <w:bCs/>
              </w:rPr>
              <w:t>)</w:t>
            </w:r>
          </w:p>
        </w:tc>
        <w:tc>
          <w:tcPr>
            <w:tcW w:w="879" w:type="pct"/>
          </w:tcPr>
          <w:p w14:paraId="2FB4E7C2" w14:textId="77777777" w:rsidR="007B37C8" w:rsidRPr="002C6F42" w:rsidRDefault="007B37C8" w:rsidP="00300A66">
            <w:pPr>
              <w:rPr>
                <w:rFonts w:ascii="Arial" w:hAnsi="Arial"/>
              </w:rPr>
            </w:pPr>
            <w:r w:rsidRPr="002C6F42">
              <w:rPr>
                <w:rFonts w:ascii="Arial" w:hAnsi="Arial"/>
              </w:rPr>
              <w:t>1.</w:t>
            </w:r>
            <w:r>
              <w:rPr>
                <w:rFonts w:ascii="Arial" w:hAnsi="Arial"/>
              </w:rPr>
              <w:t>4</w:t>
            </w:r>
          </w:p>
        </w:tc>
      </w:tr>
      <w:tr w:rsidR="007B37C8" w:rsidRPr="002C6F42" w14:paraId="0372519A" w14:textId="77777777" w:rsidTr="00300A66">
        <w:tc>
          <w:tcPr>
            <w:tcW w:w="1248" w:type="pct"/>
            <w:tcBorders>
              <w:bottom w:val="nil"/>
            </w:tcBorders>
          </w:tcPr>
          <w:p w14:paraId="0F99A878" w14:textId="77777777" w:rsidR="007B37C8" w:rsidRPr="002C6F42" w:rsidRDefault="007B37C8" w:rsidP="00300A66">
            <w:pPr>
              <w:spacing w:after="120" w:line="200" w:lineRule="atLeast"/>
              <w:rPr>
                <w:rFonts w:ascii="Arial" w:hAnsi="Arial"/>
                <w:sz w:val="16"/>
                <w:lang w:eastAsia="en-US"/>
              </w:rPr>
            </w:pPr>
            <w:r w:rsidRPr="002C6F42">
              <w:rPr>
                <w:rFonts w:ascii="Arial" w:hAnsi="Arial"/>
              </w:rPr>
              <w:t>Regional Factor</w:t>
            </w:r>
          </w:p>
        </w:tc>
        <w:tc>
          <w:tcPr>
            <w:tcW w:w="2873" w:type="pct"/>
          </w:tcPr>
          <w:p w14:paraId="14E0D006" w14:textId="77777777" w:rsidR="007B37C8" w:rsidRPr="002C6F42" w:rsidRDefault="007B37C8" w:rsidP="00300A66">
            <w:pPr>
              <w:rPr>
                <w:rFonts w:ascii="Arial" w:hAnsi="Arial"/>
              </w:rPr>
            </w:pPr>
            <w:r w:rsidRPr="002C6F42">
              <w:rPr>
                <w:rFonts w:ascii="Arial" w:hAnsi="Arial"/>
              </w:rPr>
              <w:t>For upgrades in Metropolitan Victoria</w:t>
            </w:r>
          </w:p>
        </w:tc>
        <w:tc>
          <w:tcPr>
            <w:tcW w:w="879" w:type="pct"/>
          </w:tcPr>
          <w:p w14:paraId="0F993426" w14:textId="77777777" w:rsidR="007B37C8" w:rsidRPr="002C6F42" w:rsidRDefault="007B37C8" w:rsidP="00300A66">
            <w:pPr>
              <w:rPr>
                <w:rFonts w:ascii="Arial" w:hAnsi="Arial"/>
              </w:rPr>
            </w:pPr>
            <w:r w:rsidRPr="002C6F42">
              <w:rPr>
                <w:rFonts w:ascii="Arial" w:hAnsi="Arial"/>
              </w:rPr>
              <w:t>0.9</w:t>
            </w:r>
            <w:r>
              <w:rPr>
                <w:rFonts w:ascii="Arial" w:hAnsi="Arial"/>
              </w:rPr>
              <w:t>8</w:t>
            </w:r>
          </w:p>
        </w:tc>
      </w:tr>
      <w:tr w:rsidR="007B37C8" w:rsidRPr="002C6F42" w14:paraId="58DB7C70" w14:textId="77777777" w:rsidTr="00300A66">
        <w:tc>
          <w:tcPr>
            <w:tcW w:w="1248" w:type="pct"/>
            <w:tcBorders>
              <w:top w:val="nil"/>
            </w:tcBorders>
          </w:tcPr>
          <w:p w14:paraId="53B13279" w14:textId="77777777" w:rsidR="007B37C8" w:rsidRPr="002C6F42" w:rsidRDefault="007B37C8" w:rsidP="00300A66">
            <w:pPr>
              <w:spacing w:after="120" w:line="200" w:lineRule="atLeast"/>
              <w:rPr>
                <w:rFonts w:ascii="Arial" w:hAnsi="Arial"/>
                <w:sz w:val="16"/>
                <w:lang w:eastAsia="en-US"/>
              </w:rPr>
            </w:pPr>
          </w:p>
        </w:tc>
        <w:tc>
          <w:tcPr>
            <w:tcW w:w="2873" w:type="pct"/>
          </w:tcPr>
          <w:p w14:paraId="4FEA2845" w14:textId="77777777" w:rsidR="007B37C8" w:rsidRPr="002C6F42" w:rsidRDefault="007B37C8" w:rsidP="00300A66">
            <w:pPr>
              <w:rPr>
                <w:rFonts w:ascii="Arial" w:hAnsi="Arial"/>
              </w:rPr>
            </w:pPr>
            <w:r w:rsidRPr="002C6F42">
              <w:rPr>
                <w:rFonts w:ascii="Arial" w:hAnsi="Arial"/>
              </w:rPr>
              <w:t xml:space="preserve">For upgrades in Regional Victoria </w:t>
            </w:r>
          </w:p>
        </w:tc>
        <w:tc>
          <w:tcPr>
            <w:tcW w:w="879" w:type="pct"/>
          </w:tcPr>
          <w:p w14:paraId="6517B083" w14:textId="77777777" w:rsidR="007B37C8" w:rsidRPr="002C6F42" w:rsidRDefault="007B37C8" w:rsidP="00300A66">
            <w:pPr>
              <w:rPr>
                <w:rFonts w:ascii="Arial" w:hAnsi="Arial"/>
              </w:rPr>
            </w:pPr>
            <w:r w:rsidRPr="002C6F42">
              <w:rPr>
                <w:rFonts w:ascii="Arial" w:hAnsi="Arial"/>
              </w:rPr>
              <w:t>1.</w:t>
            </w:r>
            <w:r>
              <w:rPr>
                <w:rFonts w:ascii="Arial" w:hAnsi="Arial"/>
              </w:rPr>
              <w:t>04</w:t>
            </w:r>
          </w:p>
        </w:tc>
      </w:tr>
    </w:tbl>
    <w:p w14:paraId="7741AF46" w14:textId="77777777" w:rsidR="007B37C8" w:rsidRDefault="007B37C8" w:rsidP="007B37C8">
      <w:pPr>
        <w:rPr>
          <w:rFonts w:ascii="Arial" w:hAnsi="Arial"/>
          <w:b/>
          <w:bCs/>
          <w:color w:val="363534"/>
          <w:sz w:val="16"/>
        </w:rPr>
      </w:pPr>
    </w:p>
    <w:p w14:paraId="6CE92DAE" w14:textId="77777777" w:rsidR="00170901" w:rsidRDefault="00170901">
      <w:pPr>
        <w:rPr>
          <w:b/>
          <w:bCs/>
          <w:iCs/>
          <w:color w:val="0072CE" w:themeColor="text2"/>
          <w:kern w:val="32"/>
          <w:sz w:val="40"/>
          <w:szCs w:val="32"/>
        </w:rPr>
      </w:pPr>
      <w:r>
        <w:rPr>
          <w:kern w:val="32"/>
          <w:sz w:val="40"/>
          <w:szCs w:val="32"/>
        </w:rPr>
        <w:br w:type="page"/>
      </w:r>
    </w:p>
    <w:p w14:paraId="1DAF9FAB" w14:textId="5EFCB805" w:rsidR="00FD16CB" w:rsidRDefault="00FD16CB" w:rsidP="00186A5F">
      <w:pPr>
        <w:pStyle w:val="Heading2"/>
        <w:numPr>
          <w:ilvl w:val="0"/>
          <w:numId w:val="95"/>
        </w:numPr>
      </w:pPr>
      <w:bookmarkStart w:id="1245" w:name="_Toc85457438"/>
      <w:bookmarkStart w:id="1246" w:name="_Toc132192988"/>
      <w:r>
        <w:t>Part 44 Activity – Commercial and industrial air source heat pump water heaters</w:t>
      </w:r>
      <w:bookmarkEnd w:id="1245"/>
      <w:bookmarkEnd w:id="1246"/>
    </w:p>
    <w:p w14:paraId="758D1864" w14:textId="71E2B216" w:rsidR="00FD16CB" w:rsidRPr="001C1455" w:rsidRDefault="005F1F80" w:rsidP="00FD16CB">
      <w:pPr>
        <w:pStyle w:val="Heading3"/>
        <w:rPr>
          <w:i/>
          <w:sz w:val="24"/>
          <w:szCs w:val="24"/>
        </w:rPr>
      </w:pPr>
      <w:bookmarkStart w:id="1247" w:name="_Toc132192989"/>
      <w:r>
        <w:rPr>
          <w:i/>
          <w:sz w:val="24"/>
          <w:szCs w:val="24"/>
        </w:rPr>
        <w:t>Activity description (Guidance)</w:t>
      </w:r>
      <w:bookmarkEnd w:id="1247"/>
    </w:p>
    <w:tbl>
      <w:tblPr>
        <w:tblStyle w:val="PullOutBoxTable"/>
        <w:tblW w:w="5000" w:type="pct"/>
        <w:tblLook w:val="0600" w:firstRow="0" w:lastRow="0" w:firstColumn="0" w:lastColumn="0" w:noHBand="1" w:noVBand="1"/>
      </w:tblPr>
      <w:tblGrid>
        <w:gridCol w:w="9629"/>
      </w:tblGrid>
      <w:tr w:rsidR="00FD16CB" w14:paraId="4FDC5565" w14:textId="77777777" w:rsidTr="00FD16CB">
        <w:tc>
          <w:tcPr>
            <w:tcW w:w="5000" w:type="pct"/>
            <w:tcBorders>
              <w:top w:val="single" w:sz="4" w:space="0" w:color="0072CE" w:themeColor="text2"/>
              <w:left w:val="single" w:sz="4" w:space="0" w:color="0072CE" w:themeColor="text2"/>
              <w:bottom w:val="single" w:sz="4" w:space="0" w:color="0072CE" w:themeColor="text2"/>
              <w:right w:val="single" w:sz="4" w:space="0" w:color="0072CE" w:themeColor="text2"/>
            </w:tcBorders>
            <w:shd w:val="clear" w:color="auto" w:fill="D3D3D3"/>
            <w:hideMark/>
          </w:tcPr>
          <w:p w14:paraId="40EDBA26" w14:textId="77777777" w:rsidR="00FD16CB" w:rsidRDefault="00FD16CB">
            <w:pPr>
              <w:pStyle w:val="PullOutBoxBodyText"/>
            </w:pPr>
            <w:r>
              <w:t>Part 44 of Schedule 2 of the Regulations prescribes the upgrade to an air source heat pump water heater for commercial (including multi-residential) and industrial applications as an eligible activity for the purposes of the Victorian Energy Upgrades program.</w:t>
            </w:r>
          </w:p>
          <w:p w14:paraId="7B0B2D86" w14:textId="39C17F8B" w:rsidR="00FD16CB" w:rsidRDefault="00FD16CB">
            <w:pPr>
              <w:pStyle w:val="PullOutBoxBodyText"/>
            </w:pPr>
            <w:r>
              <w:t>Table 44.1 lists</w:t>
            </w:r>
            <w:r w:rsidR="002D7B68">
              <w:t xml:space="preserve"> the decommissioning requirements</w:t>
            </w:r>
            <w:r w:rsidR="00D3306B">
              <w:t xml:space="preserve"> and</w:t>
            </w:r>
            <w:r>
              <w:t xml:space="preserve"> the eligible products that may be installed, upgraded or replaced. Each type of upgrade is known as a scenario. Each scenario has its own method for determining GHG equivalent reduction.</w:t>
            </w:r>
          </w:p>
          <w:p w14:paraId="76DE7931" w14:textId="77777777" w:rsidR="00FD16CB" w:rsidRDefault="00FD16CB">
            <w:pPr>
              <w:pStyle w:val="PullOutBoxBodyTex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18DF71C1" w14:textId="70E274AE" w:rsidR="002A7FDD" w:rsidRDefault="002A7FDD" w:rsidP="002A7FDD">
      <w:pPr>
        <w:keepNext/>
        <w:spacing w:before="360" w:after="240" w:line="200" w:lineRule="atLeast"/>
        <w:rPr>
          <w:rFonts w:ascii="Arial" w:hAnsi="Arial"/>
          <w:b/>
          <w:bCs/>
          <w:color w:val="363534"/>
          <w:sz w:val="16"/>
        </w:rPr>
      </w:pPr>
      <w:r>
        <w:rPr>
          <w:rFonts w:ascii="Arial" w:hAnsi="Arial"/>
          <w:b/>
          <w:bCs/>
          <w:color w:val="363534"/>
          <w:sz w:val="16"/>
        </w:rPr>
        <w:t>Table 44.</w:t>
      </w:r>
      <w:r>
        <w:rPr>
          <w:rFonts w:ascii="Arial" w:hAnsi="Arial"/>
          <w:b/>
          <w:bCs/>
          <w:color w:val="363534"/>
          <w:sz w:val="16"/>
        </w:rPr>
        <w:fldChar w:fldCharType="begin"/>
      </w:r>
      <w:r>
        <w:rPr>
          <w:rFonts w:ascii="Arial" w:hAnsi="Arial"/>
          <w:b/>
          <w:bCs/>
          <w:color w:val="363534"/>
          <w:sz w:val="16"/>
        </w:rPr>
        <w:instrText xml:space="preserve"> SEQ Table \* ARABIC \s 2 </w:instrText>
      </w:r>
      <w:r>
        <w:rPr>
          <w:rFonts w:ascii="Arial" w:hAnsi="Arial"/>
          <w:b/>
          <w:bCs/>
          <w:color w:val="363534"/>
          <w:sz w:val="16"/>
        </w:rPr>
        <w:fldChar w:fldCharType="separate"/>
      </w:r>
      <w:r w:rsidR="006704CA">
        <w:rPr>
          <w:rFonts w:ascii="Arial" w:hAnsi="Arial"/>
          <w:b/>
          <w:bCs/>
          <w:noProof/>
          <w:color w:val="363534"/>
          <w:sz w:val="16"/>
        </w:rPr>
        <w:t>1</w:t>
      </w:r>
      <w:r>
        <w:rPr>
          <w:rFonts w:ascii="Arial" w:hAnsi="Arial"/>
          <w:b/>
          <w:bCs/>
          <w:color w:val="363534"/>
          <w:sz w:val="16"/>
        </w:rPr>
        <w:fldChar w:fldCharType="end"/>
      </w:r>
      <w:r>
        <w:rPr>
          <w:rFonts w:ascii="Arial" w:hAnsi="Arial"/>
          <w:b/>
          <w:bCs/>
          <w:color w:val="363534"/>
          <w:sz w:val="16"/>
        </w:rPr>
        <w:t xml:space="preserve"> – Eligible Commercial and Industrial air source heat pump water heater scenarios</w:t>
      </w:r>
    </w:p>
    <w:tbl>
      <w:tblPr>
        <w:tblStyle w:val="TableGrid"/>
        <w:tblW w:w="5000" w:type="pct"/>
        <w:tblLook w:val="04A0" w:firstRow="1" w:lastRow="0" w:firstColumn="1" w:lastColumn="0" w:noHBand="0" w:noVBand="1"/>
      </w:tblPr>
      <w:tblGrid>
        <w:gridCol w:w="987"/>
        <w:gridCol w:w="996"/>
        <w:gridCol w:w="2550"/>
        <w:gridCol w:w="3980"/>
        <w:gridCol w:w="1106"/>
      </w:tblGrid>
      <w:tr w:rsidR="002A7FDD" w14:paraId="6224E758" w14:textId="77777777" w:rsidTr="3B8557A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12" w:type="pct"/>
            <w:tcBorders>
              <w:top w:val="single" w:sz="8" w:space="0" w:color="0072CE" w:themeColor="accent2"/>
              <w:left w:val="single" w:sz="8" w:space="0" w:color="0072CE" w:themeColor="accent2"/>
              <w:bottom w:val="single" w:sz="8" w:space="0" w:color="0072CE" w:themeColor="accent2"/>
              <w:right w:val="nil"/>
            </w:tcBorders>
            <w:shd w:val="clear" w:color="auto" w:fill="0072CE" w:themeFill="accent2"/>
            <w:hideMark/>
          </w:tcPr>
          <w:p w14:paraId="4F1BB8E0" w14:textId="77777777" w:rsidR="002A7FDD" w:rsidRPr="0014609E" w:rsidRDefault="002A7FDD">
            <w:pPr>
              <w:keepLines/>
              <w:rPr>
                <w:rFonts w:ascii="Arial" w:hAnsi="Arial"/>
                <w:b/>
                <w:bCs/>
                <w:color w:val="FFFFFF"/>
              </w:rPr>
            </w:pPr>
            <w:r w:rsidRPr="0014609E">
              <w:rPr>
                <w:rFonts w:ascii="Arial" w:hAnsi="Arial"/>
                <w:b/>
                <w:bCs/>
                <w:color w:val="FFFFFF"/>
              </w:rPr>
              <w:t>Product category number</w:t>
            </w:r>
          </w:p>
        </w:tc>
        <w:tc>
          <w:tcPr>
            <w:tcW w:w="518" w:type="pct"/>
            <w:tcBorders>
              <w:top w:val="single" w:sz="8" w:space="0" w:color="0072CE" w:themeColor="accent2"/>
              <w:left w:val="nil"/>
              <w:bottom w:val="single" w:sz="8" w:space="0" w:color="0072CE" w:themeColor="accent2"/>
              <w:right w:val="nil"/>
            </w:tcBorders>
            <w:shd w:val="clear" w:color="auto" w:fill="0072CE" w:themeFill="accent2"/>
            <w:hideMark/>
          </w:tcPr>
          <w:p w14:paraId="75905951" w14:textId="77777777" w:rsidR="002A7FDD" w:rsidRPr="0014609E" w:rsidRDefault="002A7FDD">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14609E">
              <w:rPr>
                <w:rFonts w:ascii="Arial" w:hAnsi="Arial"/>
                <w:b/>
                <w:bCs/>
                <w:color w:val="FFFFFF"/>
              </w:rPr>
              <w:t>Scenario number</w:t>
            </w:r>
          </w:p>
        </w:tc>
        <w:tc>
          <w:tcPr>
            <w:tcW w:w="1326" w:type="pct"/>
            <w:tcBorders>
              <w:top w:val="single" w:sz="8" w:space="0" w:color="0072CE" w:themeColor="accent2"/>
              <w:left w:val="nil"/>
              <w:bottom w:val="single" w:sz="8" w:space="0" w:color="0072CE" w:themeColor="accent2"/>
              <w:right w:val="nil"/>
            </w:tcBorders>
            <w:shd w:val="clear" w:color="auto" w:fill="0072CE" w:themeFill="accent2"/>
            <w:hideMark/>
          </w:tcPr>
          <w:p w14:paraId="3DBF6080" w14:textId="6F660220" w:rsidR="002A7FDD" w:rsidRPr="0014609E" w:rsidRDefault="3E43B127">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themeColor="background1"/>
              </w:rPr>
            </w:pPr>
            <w:r w:rsidRPr="0014609E">
              <w:rPr>
                <w:rFonts w:ascii="Arial" w:hAnsi="Arial"/>
                <w:b/>
                <w:bCs/>
                <w:color w:val="FFFFFF" w:themeColor="background1"/>
              </w:rPr>
              <w:t>Decommissioning requirements</w:t>
            </w:r>
            <w:r w:rsidR="008E5E27" w:rsidRPr="0014609E">
              <w:rPr>
                <w:rStyle w:val="FootnoteReference"/>
                <w:rFonts w:ascii="Arial" w:hAnsi="Arial"/>
                <w:b/>
                <w:bCs/>
                <w:color w:val="FFFFFF" w:themeColor="background1"/>
              </w:rPr>
              <w:footnoteReference w:id="97"/>
            </w:r>
          </w:p>
        </w:tc>
        <w:tc>
          <w:tcPr>
            <w:tcW w:w="2069" w:type="pct"/>
            <w:tcBorders>
              <w:top w:val="single" w:sz="8" w:space="0" w:color="0072CE" w:themeColor="accent2"/>
              <w:left w:val="nil"/>
              <w:bottom w:val="single" w:sz="8" w:space="0" w:color="0072CE" w:themeColor="accent2"/>
              <w:right w:val="nil"/>
            </w:tcBorders>
            <w:shd w:val="clear" w:color="auto" w:fill="0072CE" w:themeFill="accent2"/>
            <w:hideMark/>
          </w:tcPr>
          <w:p w14:paraId="71E5F3E0" w14:textId="1B0218AD" w:rsidR="002A7FDD" w:rsidRPr="0014609E" w:rsidRDefault="3E43B127">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themeColor="background1"/>
              </w:rPr>
            </w:pPr>
            <w:r w:rsidRPr="0014609E">
              <w:rPr>
                <w:rFonts w:ascii="Arial" w:hAnsi="Arial"/>
                <w:b/>
                <w:bCs/>
                <w:color w:val="FFFFFF" w:themeColor="background1"/>
              </w:rPr>
              <w:t>Product to be installed</w:t>
            </w:r>
            <w:r w:rsidR="00570FBB" w:rsidRPr="0014609E">
              <w:rPr>
                <w:rStyle w:val="FootnoteReference"/>
                <w:rFonts w:ascii="Arial" w:hAnsi="Arial"/>
                <w:b/>
                <w:bCs/>
                <w:color w:val="FFFFFF" w:themeColor="background1"/>
              </w:rPr>
              <w:footnoteReference w:id="98"/>
            </w:r>
          </w:p>
        </w:tc>
        <w:tc>
          <w:tcPr>
            <w:tcW w:w="575" w:type="pct"/>
            <w:tcBorders>
              <w:top w:val="single" w:sz="8" w:space="0" w:color="0072CE" w:themeColor="accent2"/>
              <w:left w:val="nil"/>
              <w:bottom w:val="single" w:sz="8" w:space="0" w:color="0072CE" w:themeColor="accent2"/>
              <w:right w:val="single" w:sz="8" w:space="0" w:color="0072CE" w:themeColor="accent2"/>
            </w:tcBorders>
            <w:shd w:val="clear" w:color="auto" w:fill="0072CE" w:themeFill="accent2"/>
            <w:hideMark/>
          </w:tcPr>
          <w:p w14:paraId="1DC9CF5D" w14:textId="0778FB4E" w:rsidR="002A7FDD" w:rsidRPr="0014609E" w:rsidRDefault="002A7FDD">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14609E">
              <w:rPr>
                <w:rFonts w:ascii="Arial" w:hAnsi="Arial"/>
                <w:b/>
                <w:bCs/>
                <w:color w:val="FFFFFF"/>
              </w:rPr>
              <w:t>Historical schedule number</w:t>
            </w:r>
          </w:p>
        </w:tc>
      </w:tr>
      <w:tr w:rsidR="002A7FDD" w14:paraId="404EF1FC" w14:textId="77777777" w:rsidTr="3B8557A0">
        <w:tc>
          <w:tcPr>
            <w:tcW w:w="512" w:type="pct"/>
            <w:tcBorders>
              <w:top w:val="single" w:sz="8" w:space="0" w:color="0072CE" w:themeColor="accent2"/>
              <w:left w:val="nil"/>
              <w:bottom w:val="single" w:sz="8" w:space="0" w:color="0072CE" w:themeColor="accent2"/>
              <w:right w:val="nil"/>
            </w:tcBorders>
            <w:hideMark/>
          </w:tcPr>
          <w:p w14:paraId="3CCBFC87" w14:textId="77777777" w:rsidR="002A7FDD" w:rsidRPr="0014609E" w:rsidRDefault="002A7FDD">
            <w:pPr>
              <w:rPr>
                <w:rFonts w:ascii="Arial" w:hAnsi="Arial"/>
                <w:color w:val="363534"/>
              </w:rPr>
            </w:pPr>
            <w:r w:rsidRPr="0014609E">
              <w:rPr>
                <w:rFonts w:ascii="Arial" w:hAnsi="Arial"/>
                <w:color w:val="363534"/>
              </w:rPr>
              <w:t>44A</w:t>
            </w:r>
          </w:p>
        </w:tc>
        <w:tc>
          <w:tcPr>
            <w:tcW w:w="518" w:type="pct"/>
            <w:tcBorders>
              <w:top w:val="single" w:sz="8" w:space="0" w:color="0072CE" w:themeColor="accent2"/>
              <w:left w:val="nil"/>
              <w:bottom w:val="single" w:sz="8" w:space="0" w:color="0072CE" w:themeColor="accent2"/>
              <w:right w:val="nil"/>
            </w:tcBorders>
            <w:hideMark/>
          </w:tcPr>
          <w:p w14:paraId="78A38D8C" w14:textId="555CD11D" w:rsidR="002A7FDD" w:rsidRPr="0014609E" w:rsidRDefault="002A7FDD">
            <w:pPr>
              <w:rPr>
                <w:rFonts w:ascii="Arial" w:hAnsi="Arial"/>
                <w:color w:val="363534"/>
              </w:rPr>
            </w:pPr>
            <w:r w:rsidRPr="0014609E">
              <w:rPr>
                <w:rFonts w:ascii="Arial" w:hAnsi="Arial"/>
                <w:color w:val="363534"/>
              </w:rPr>
              <w:t>44A</w:t>
            </w:r>
            <w:r w:rsidR="00332B92">
              <w:rPr>
                <w:rFonts w:ascii="Arial" w:hAnsi="Arial"/>
                <w:color w:val="363534"/>
              </w:rPr>
              <w:t>(i)</w:t>
            </w:r>
          </w:p>
        </w:tc>
        <w:tc>
          <w:tcPr>
            <w:tcW w:w="1326" w:type="pct"/>
            <w:tcBorders>
              <w:top w:val="single" w:sz="8" w:space="0" w:color="0072CE" w:themeColor="accent2"/>
              <w:left w:val="nil"/>
              <w:bottom w:val="single" w:sz="8" w:space="0" w:color="0072CE" w:themeColor="accent2"/>
              <w:right w:val="nil"/>
            </w:tcBorders>
          </w:tcPr>
          <w:p w14:paraId="357A3124" w14:textId="77777777" w:rsidR="002A7FDD" w:rsidRPr="0014609E" w:rsidRDefault="002A7FDD">
            <w:pPr>
              <w:rPr>
                <w:rFonts w:ascii="Arial" w:hAnsi="Arial"/>
                <w:color w:val="363534"/>
              </w:rPr>
            </w:pPr>
            <w:r w:rsidRPr="0014609E">
              <w:rPr>
                <w:rFonts w:ascii="Arial" w:hAnsi="Arial"/>
                <w:color w:val="363534"/>
              </w:rPr>
              <w:t>One or more:</w:t>
            </w:r>
          </w:p>
          <w:p w14:paraId="10AF0864" w14:textId="77777777" w:rsidR="00D17106" w:rsidRPr="00472AE8" w:rsidRDefault="002A7FDD" w:rsidP="00A4084A">
            <w:pPr>
              <w:pStyle w:val="Normal-Schedule"/>
              <w:numPr>
                <w:ilvl w:val="0"/>
                <w:numId w:val="99"/>
              </w:numPr>
              <w:tabs>
                <w:tab w:val="right" w:pos="1418"/>
              </w:tabs>
              <w:spacing w:before="60"/>
              <w:rPr>
                <w:rFonts w:ascii="Arial" w:hAnsi="Arial" w:cs="Arial"/>
                <w:color w:val="363534" w:themeColor="text1"/>
                <w:szCs w:val="18"/>
              </w:rPr>
            </w:pPr>
            <w:r w:rsidRPr="00472AE8">
              <w:rPr>
                <w:rFonts w:ascii="Arial" w:hAnsi="Arial" w:cs="Arial"/>
                <w:color w:val="363534" w:themeColor="text1"/>
                <w:szCs w:val="18"/>
              </w:rPr>
              <w:t>gas-fired hot water boilers; or</w:t>
            </w:r>
          </w:p>
          <w:p w14:paraId="666D1BB3" w14:textId="6E4964DB" w:rsidR="002A7FDD" w:rsidRPr="00892C5B" w:rsidRDefault="002A7FDD" w:rsidP="00A4084A">
            <w:pPr>
              <w:pStyle w:val="Normal-Schedule"/>
              <w:numPr>
                <w:ilvl w:val="0"/>
                <w:numId w:val="99"/>
              </w:numPr>
              <w:tabs>
                <w:tab w:val="right" w:pos="1418"/>
              </w:tabs>
              <w:spacing w:before="60"/>
              <w:rPr>
                <w:rFonts w:ascii="Arial" w:hAnsi="Arial" w:cs="Arial"/>
                <w:color w:val="363534" w:themeColor="text1"/>
                <w:szCs w:val="18"/>
              </w:rPr>
            </w:pPr>
            <w:r w:rsidRPr="00892C5B">
              <w:rPr>
                <w:rFonts w:ascii="Arial" w:hAnsi="Arial" w:cs="Arial"/>
                <w:color w:val="363534" w:themeColor="text1"/>
                <w:szCs w:val="18"/>
              </w:rPr>
              <w:t>gas-fired water heaters.</w:t>
            </w:r>
          </w:p>
          <w:p w14:paraId="7B8A705E" w14:textId="7299AD2E" w:rsidR="002A7FDD" w:rsidRPr="0014609E" w:rsidRDefault="009E3D98" w:rsidP="004C454F">
            <w:pPr>
              <w:rPr>
                <w:rFonts w:ascii="Arial" w:hAnsi="Arial"/>
                <w:color w:val="363534"/>
              </w:rPr>
            </w:pPr>
            <w:r w:rsidRPr="0014609E">
              <w:rPr>
                <w:rFonts w:ascii="Arial" w:hAnsi="Arial"/>
                <w:szCs w:val="18"/>
              </w:rPr>
              <w:t xml:space="preserve">Hot water </w:t>
            </w:r>
            <w:r w:rsidR="002921DE" w:rsidRPr="0014609E">
              <w:rPr>
                <w:rFonts w:ascii="Arial" w:hAnsi="Arial"/>
                <w:szCs w:val="18"/>
              </w:rPr>
              <w:t>b</w:t>
            </w:r>
            <w:r w:rsidR="002A7FDD" w:rsidRPr="0014609E">
              <w:rPr>
                <w:rFonts w:ascii="Arial" w:hAnsi="Arial"/>
                <w:szCs w:val="18"/>
              </w:rPr>
              <w:t>oiler or heater</w:t>
            </w:r>
            <w:r w:rsidR="002921DE" w:rsidRPr="0014609E">
              <w:rPr>
                <w:rFonts w:ascii="Arial" w:hAnsi="Arial"/>
                <w:szCs w:val="18"/>
              </w:rPr>
              <w:t xml:space="preserve"> to be</w:t>
            </w:r>
            <w:r w:rsidR="002A7FDD" w:rsidRPr="0014609E">
              <w:rPr>
                <w:rFonts w:ascii="Arial" w:hAnsi="Arial"/>
                <w:szCs w:val="18"/>
              </w:rPr>
              <w:t xml:space="preserve"> decommissioned</w:t>
            </w:r>
            <w:r w:rsidR="00572FAC" w:rsidRPr="0014609E">
              <w:rPr>
                <w:rFonts w:ascii="Arial" w:hAnsi="Arial"/>
                <w:szCs w:val="18"/>
              </w:rPr>
              <w:t>,</w:t>
            </w:r>
            <w:r w:rsidR="002A7FDD" w:rsidRPr="0014609E">
              <w:rPr>
                <w:rFonts w:ascii="Arial" w:hAnsi="Arial"/>
                <w:szCs w:val="18"/>
              </w:rPr>
              <w:t xml:space="preserve"> </w:t>
            </w:r>
            <w:r w:rsidR="00572FAC" w:rsidRPr="0014609E">
              <w:rPr>
                <w:rFonts w:ascii="Arial" w:hAnsi="Arial"/>
                <w:color w:val="363534"/>
              </w:rPr>
              <w:t xml:space="preserve">excluding the insulated storage tank that forms part of the product, </w:t>
            </w:r>
            <w:r w:rsidR="002A7FDD" w:rsidRPr="0014609E">
              <w:rPr>
                <w:rFonts w:ascii="Arial" w:hAnsi="Arial"/>
                <w:szCs w:val="18"/>
              </w:rPr>
              <w:t xml:space="preserve">must </w:t>
            </w:r>
            <w:r w:rsidR="004C454F" w:rsidRPr="0014609E">
              <w:rPr>
                <w:rFonts w:ascii="Arial" w:hAnsi="Arial"/>
                <w:szCs w:val="18"/>
              </w:rPr>
              <w:t>be</w:t>
            </w:r>
            <w:r w:rsidR="007C5922" w:rsidRPr="0014609E">
              <w:rPr>
                <w:rFonts w:ascii="Arial" w:hAnsi="Arial"/>
                <w:szCs w:val="18"/>
              </w:rPr>
              <w:t xml:space="preserve"> in working order and</w:t>
            </w:r>
            <w:r w:rsidR="004C454F" w:rsidRPr="0014609E">
              <w:rPr>
                <w:rFonts w:ascii="Arial" w:hAnsi="Arial"/>
                <w:szCs w:val="18"/>
              </w:rPr>
              <w:t xml:space="preserve"> </w:t>
            </w:r>
            <w:r w:rsidR="00572FAC" w:rsidRPr="0014609E">
              <w:rPr>
                <w:rFonts w:ascii="Arial" w:hAnsi="Arial"/>
                <w:color w:val="363534"/>
              </w:rPr>
              <w:t>at least 10 years old at the date it is decommissioned.</w:t>
            </w:r>
          </w:p>
        </w:tc>
        <w:tc>
          <w:tcPr>
            <w:tcW w:w="2069" w:type="pct"/>
            <w:tcBorders>
              <w:top w:val="single" w:sz="8" w:space="0" w:color="0072CE" w:themeColor="accent2"/>
              <w:left w:val="nil"/>
              <w:bottom w:val="single" w:sz="8" w:space="0" w:color="0072CE" w:themeColor="accent2"/>
              <w:right w:val="nil"/>
            </w:tcBorders>
            <w:hideMark/>
          </w:tcPr>
          <w:p w14:paraId="6C8C4991" w14:textId="77777777" w:rsidR="00D17106" w:rsidRDefault="002A7FDD" w:rsidP="00D17106">
            <w:pPr>
              <w:pStyle w:val="Normal-Schedule"/>
              <w:tabs>
                <w:tab w:val="right" w:pos="1418"/>
              </w:tabs>
              <w:spacing w:before="60"/>
              <w:rPr>
                <w:rFonts w:ascii="Arial" w:hAnsi="Arial" w:cs="Arial"/>
                <w:color w:val="363534" w:themeColor="text1"/>
                <w:szCs w:val="18"/>
              </w:rPr>
            </w:pPr>
            <w:r w:rsidRPr="0014609E">
              <w:rPr>
                <w:rFonts w:ascii="Arial" w:hAnsi="Arial" w:cs="Arial"/>
                <w:color w:val="363534" w:themeColor="text1"/>
                <w:szCs w:val="18"/>
              </w:rPr>
              <w:t>One or more air source heat pump water heaters</w:t>
            </w:r>
            <w:r w:rsidR="00D17106">
              <w:rPr>
                <w:rFonts w:ascii="Arial" w:hAnsi="Arial" w:cs="Arial"/>
                <w:color w:val="363534" w:themeColor="text1"/>
                <w:szCs w:val="18"/>
              </w:rPr>
              <w:t xml:space="preserve"> </w:t>
            </w:r>
          </w:p>
          <w:p w14:paraId="3B35EECA" w14:textId="6E8B2EB8" w:rsidR="002A7FDD" w:rsidRPr="0014609E" w:rsidRDefault="002A7FDD" w:rsidP="00A4084A">
            <w:pPr>
              <w:pStyle w:val="Normal-Schedule"/>
              <w:numPr>
                <w:ilvl w:val="0"/>
                <w:numId w:val="126"/>
              </w:numPr>
              <w:tabs>
                <w:tab w:val="right" w:pos="1418"/>
              </w:tabs>
              <w:spacing w:before="60"/>
              <w:rPr>
                <w:rFonts w:ascii="Arial" w:hAnsi="Arial" w:cs="Arial"/>
                <w:color w:val="363534" w:themeColor="text1"/>
                <w:szCs w:val="18"/>
              </w:rPr>
            </w:pPr>
            <w:r w:rsidRPr="0014609E">
              <w:rPr>
                <w:rFonts w:ascii="Arial" w:hAnsi="Arial" w:cs="Arial"/>
                <w:color w:val="363534" w:themeColor="text1"/>
                <w:szCs w:val="18"/>
              </w:rPr>
              <w:t>that</w:t>
            </w:r>
            <w:r w:rsidR="006D4FE8" w:rsidRPr="0014609E">
              <w:rPr>
                <w:rFonts w:ascii="Arial" w:hAnsi="Arial" w:cs="Arial"/>
                <w:color w:val="363534" w:themeColor="text1"/>
                <w:szCs w:val="18"/>
              </w:rPr>
              <w:t xml:space="preserve"> each</w:t>
            </w:r>
            <w:r w:rsidRPr="0014609E">
              <w:rPr>
                <w:rFonts w:ascii="Arial" w:hAnsi="Arial" w:cs="Arial"/>
                <w:color w:val="363534" w:themeColor="text1"/>
                <w:szCs w:val="18"/>
              </w:rPr>
              <w:t>:</w:t>
            </w:r>
          </w:p>
          <w:p w14:paraId="1F168304" w14:textId="46ABBD7D" w:rsidR="002A7FDD" w:rsidRPr="0014609E" w:rsidRDefault="002A7FDD"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ha</w:t>
            </w:r>
            <w:r w:rsidR="0065051C" w:rsidRPr="0014609E">
              <w:rPr>
                <w:rFonts w:ascii="Arial" w:hAnsi="Arial" w:cs="Arial"/>
                <w:szCs w:val="18"/>
              </w:rPr>
              <w:t>ve</w:t>
            </w:r>
            <w:r w:rsidRPr="0014609E">
              <w:rPr>
                <w:rFonts w:ascii="Arial" w:hAnsi="Arial" w:cs="Arial"/>
                <w:szCs w:val="18"/>
              </w:rPr>
              <w:t xml:space="preserve"> an insulated storage volume not exceeding 700 litres; and</w:t>
            </w:r>
          </w:p>
          <w:p w14:paraId="3DACFCCE" w14:textId="45912F1D" w:rsidR="002A7FDD" w:rsidRPr="0014609E" w:rsidRDefault="002A7FDD"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 xml:space="preserve">are certified </w:t>
            </w:r>
            <w:r w:rsidR="00AF18E0" w:rsidRPr="0014609E">
              <w:rPr>
                <w:rFonts w:ascii="Arial" w:hAnsi="Arial" w:cs="Arial"/>
                <w:szCs w:val="18"/>
              </w:rPr>
              <w:t>by an accredited body as complying with</w:t>
            </w:r>
            <w:r w:rsidRPr="0014609E">
              <w:rPr>
                <w:rFonts w:ascii="Arial" w:hAnsi="Arial" w:cs="Arial"/>
                <w:szCs w:val="18"/>
              </w:rPr>
              <w:t xml:space="preserve"> AS/NZS 2712; and</w:t>
            </w:r>
          </w:p>
          <w:p w14:paraId="306B4833" w14:textId="7695A187" w:rsidR="002A7FDD" w:rsidRPr="0014609E" w:rsidRDefault="002A7FDD"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provide a minimum delivery temperature of 45</w:t>
            </w:r>
            <w:r w:rsidRPr="002A4EBE">
              <w:rPr>
                <w:rFonts w:ascii="Arial" w:eastAsia="Symbol" w:hAnsi="Arial" w:cs="Arial"/>
                <w:szCs w:val="18"/>
              </w:rPr>
              <w:t>°</w:t>
            </w:r>
            <w:r w:rsidRPr="0014609E">
              <w:rPr>
                <w:rFonts w:ascii="Arial" w:hAnsi="Arial" w:cs="Arial"/>
                <w:szCs w:val="18"/>
              </w:rPr>
              <w:t>C; and</w:t>
            </w:r>
          </w:p>
          <w:p w14:paraId="1EBD8C72" w14:textId="6DC9490B" w:rsidR="002A7FDD" w:rsidRPr="0014609E" w:rsidRDefault="002A7FDD"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 xml:space="preserve">are installed by a licensed or registered plumber; </w:t>
            </w:r>
            <w:r w:rsidR="00231710" w:rsidRPr="0014609E">
              <w:rPr>
                <w:rFonts w:ascii="Arial" w:hAnsi="Arial" w:cs="Arial"/>
                <w:szCs w:val="18"/>
              </w:rPr>
              <w:t>and</w:t>
            </w:r>
          </w:p>
          <w:p w14:paraId="708ECE92" w14:textId="2C94DBDF" w:rsidR="00231710" w:rsidRPr="0014609E" w:rsidRDefault="00231710"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 xml:space="preserve">achieves </w:t>
            </w:r>
            <w:r w:rsidRPr="00846292">
              <w:rPr>
                <w:rFonts w:ascii="Arial" w:hAnsi="Arial" w:cs="Arial"/>
                <w:szCs w:val="18"/>
              </w:rPr>
              <w:t>the</w:t>
            </w:r>
            <w:r w:rsidR="0014609E" w:rsidRPr="00846292">
              <w:rPr>
                <w:rFonts w:ascii="Arial" w:hAnsi="Arial" w:cs="Arial"/>
                <w:szCs w:val="18"/>
              </w:rPr>
              <w:t xml:space="preserve"> </w:t>
            </w:r>
            <w:r w:rsidRPr="0014609E">
              <w:rPr>
                <w:rFonts w:ascii="Arial" w:hAnsi="Arial" w:cs="Arial"/>
                <w:szCs w:val="18"/>
              </w:rPr>
              <w:t xml:space="preserve">minimum annual energy </w:t>
            </w:r>
            <w:r w:rsidRPr="00846292">
              <w:rPr>
                <w:rFonts w:ascii="Arial" w:hAnsi="Arial" w:cs="Arial"/>
                <w:szCs w:val="18"/>
              </w:rPr>
              <w:t>savings</w:t>
            </w:r>
            <w:r w:rsidR="000122E0" w:rsidRPr="00846292">
              <w:rPr>
                <w:rFonts w:ascii="Arial" w:hAnsi="Arial" w:cs="Arial"/>
                <w:szCs w:val="18"/>
              </w:rPr>
              <w:t xml:space="preserve"> specified in Table 44.2</w:t>
            </w:r>
            <w:r w:rsidRPr="00846292">
              <w:rPr>
                <w:rFonts w:ascii="Arial" w:hAnsi="Arial" w:cs="Arial"/>
                <w:szCs w:val="18"/>
              </w:rPr>
              <w:t>;</w:t>
            </w:r>
            <w:r w:rsidRPr="0014609E">
              <w:rPr>
                <w:rFonts w:ascii="Arial" w:hAnsi="Arial" w:cs="Arial"/>
                <w:szCs w:val="18"/>
              </w:rPr>
              <w:t xml:space="preserve"> and</w:t>
            </w:r>
          </w:p>
          <w:p w14:paraId="07819434" w14:textId="5F99DBDF" w:rsidR="00231710" w:rsidRPr="0014609E" w:rsidRDefault="00231710"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 xml:space="preserve">is modelled against the heat pump modelling </w:t>
            </w:r>
            <w:r w:rsidRPr="00846292">
              <w:rPr>
                <w:rFonts w:ascii="Arial" w:hAnsi="Arial" w:cs="Arial"/>
                <w:szCs w:val="18"/>
              </w:rPr>
              <w:t>requirements</w:t>
            </w:r>
            <w:r w:rsidR="000122E0" w:rsidRPr="00846292">
              <w:rPr>
                <w:rFonts w:ascii="Arial" w:hAnsi="Arial" w:cs="Arial"/>
                <w:szCs w:val="18"/>
              </w:rPr>
              <w:t xml:space="preserve"> specified in Table 44.3</w:t>
            </w:r>
            <w:r w:rsidRPr="0014609E">
              <w:rPr>
                <w:rFonts w:ascii="Arial" w:hAnsi="Arial" w:cs="Arial"/>
                <w:szCs w:val="18"/>
              </w:rPr>
              <w:t>; or</w:t>
            </w:r>
          </w:p>
          <w:p w14:paraId="68C1A291" w14:textId="02CFC59F" w:rsidR="002A7FDD" w:rsidRPr="0014609E" w:rsidRDefault="002A7FDD" w:rsidP="00A4084A">
            <w:pPr>
              <w:pStyle w:val="ListParagraph"/>
              <w:numPr>
                <w:ilvl w:val="0"/>
                <w:numId w:val="100"/>
              </w:numPr>
              <w:suppressLineNumbers/>
              <w:overflowPunct w:val="0"/>
              <w:autoSpaceDE w:val="0"/>
              <w:autoSpaceDN w:val="0"/>
              <w:adjustRightInd w:val="0"/>
              <w:spacing w:after="0" w:line="240" w:lineRule="auto"/>
              <w:ind w:left="113"/>
              <w:textAlignment w:val="baseline"/>
              <w:rPr>
                <w:rFonts w:ascii="Arial" w:hAnsi="Arial" w:cs="Arial"/>
                <w:szCs w:val="18"/>
              </w:rPr>
            </w:pPr>
            <w:r w:rsidRPr="0014609E">
              <w:rPr>
                <w:rFonts w:ascii="Arial" w:hAnsi="Arial" w:cs="Arial"/>
                <w:szCs w:val="18"/>
              </w:rPr>
              <w:t>that</w:t>
            </w:r>
            <w:r w:rsidR="006D4FE8" w:rsidRPr="0014609E">
              <w:rPr>
                <w:rFonts w:ascii="Arial" w:hAnsi="Arial" w:cs="Arial"/>
                <w:szCs w:val="18"/>
              </w:rPr>
              <w:t xml:space="preserve"> each</w:t>
            </w:r>
            <w:r w:rsidRPr="0014609E">
              <w:rPr>
                <w:rFonts w:ascii="Arial" w:hAnsi="Arial" w:cs="Arial"/>
                <w:szCs w:val="18"/>
              </w:rPr>
              <w:t>:</w:t>
            </w:r>
          </w:p>
          <w:p w14:paraId="7EAF11B4" w14:textId="77777777" w:rsidR="00413B1A" w:rsidRDefault="002A7FDD" w:rsidP="00A4084A">
            <w:pPr>
              <w:pStyle w:val="ListParagraph"/>
              <w:numPr>
                <w:ilvl w:val="0"/>
                <w:numId w:val="146"/>
              </w:numPr>
              <w:suppressLineNumbers/>
              <w:overflowPunct w:val="0"/>
              <w:autoSpaceDE w:val="0"/>
              <w:autoSpaceDN w:val="0"/>
              <w:adjustRightInd w:val="0"/>
              <w:spacing w:after="0" w:line="240" w:lineRule="auto"/>
              <w:ind w:left="842" w:hanging="425"/>
              <w:textAlignment w:val="baseline"/>
              <w:rPr>
                <w:rFonts w:ascii="Arial" w:hAnsi="Arial" w:cs="Arial"/>
                <w:szCs w:val="18"/>
              </w:rPr>
            </w:pPr>
            <w:r w:rsidRPr="0014609E">
              <w:rPr>
                <w:rFonts w:ascii="Arial" w:hAnsi="Arial" w:cs="Arial"/>
                <w:szCs w:val="18"/>
              </w:rPr>
              <w:t>ha</w:t>
            </w:r>
            <w:r w:rsidR="0065051C" w:rsidRPr="0014609E">
              <w:rPr>
                <w:rFonts w:ascii="Arial" w:hAnsi="Arial" w:cs="Arial"/>
                <w:szCs w:val="18"/>
              </w:rPr>
              <w:t>ve</w:t>
            </w:r>
            <w:r w:rsidRPr="0014609E">
              <w:rPr>
                <w:rFonts w:ascii="Arial" w:hAnsi="Arial" w:cs="Arial"/>
                <w:szCs w:val="18"/>
              </w:rPr>
              <w:t xml:space="preserve"> an insulated storage volume exceeding 700 litres; and</w:t>
            </w:r>
          </w:p>
          <w:p w14:paraId="3884EFB0" w14:textId="77777777" w:rsidR="00413B1A" w:rsidRPr="00413B1A" w:rsidRDefault="002A7FDD" w:rsidP="00A4084A">
            <w:pPr>
              <w:pStyle w:val="ListParagraph"/>
              <w:numPr>
                <w:ilvl w:val="0"/>
                <w:numId w:val="146"/>
              </w:numPr>
              <w:suppressLineNumbers/>
              <w:overflowPunct w:val="0"/>
              <w:autoSpaceDE w:val="0"/>
              <w:autoSpaceDN w:val="0"/>
              <w:adjustRightInd w:val="0"/>
              <w:spacing w:after="0" w:line="240" w:lineRule="auto"/>
              <w:ind w:left="842" w:hanging="425"/>
              <w:textAlignment w:val="baseline"/>
              <w:rPr>
                <w:rFonts w:ascii="Arial" w:hAnsi="Arial" w:cs="Arial"/>
                <w:szCs w:val="18"/>
              </w:rPr>
            </w:pPr>
            <w:r w:rsidRPr="00846292">
              <w:rPr>
                <w:rFonts w:ascii="Arial" w:hAnsi="Arial" w:cs="Arial"/>
                <w:szCs w:val="18"/>
              </w:rPr>
              <w:t>provide a minimum delivery temperature of 45</w:t>
            </w:r>
            <w:r w:rsidRPr="007958D1">
              <w:rPr>
                <w:rFonts w:ascii="Arial" w:eastAsia="Symbol" w:hAnsi="Arial" w:cs="Arial"/>
                <w:szCs w:val="18"/>
              </w:rPr>
              <w:t>°</w:t>
            </w:r>
            <w:r w:rsidRPr="00846292">
              <w:rPr>
                <w:rFonts w:ascii="Arial" w:hAnsi="Arial" w:cs="Arial"/>
                <w:szCs w:val="18"/>
              </w:rPr>
              <w:t>C; and</w:t>
            </w:r>
          </w:p>
          <w:p w14:paraId="3FA2FACA" w14:textId="77777777" w:rsidR="00413B1A" w:rsidRPr="00413B1A" w:rsidRDefault="002A7FDD" w:rsidP="00A4084A">
            <w:pPr>
              <w:pStyle w:val="ListParagraph"/>
              <w:numPr>
                <w:ilvl w:val="0"/>
                <w:numId w:val="146"/>
              </w:numPr>
              <w:suppressLineNumbers/>
              <w:overflowPunct w:val="0"/>
              <w:autoSpaceDE w:val="0"/>
              <w:autoSpaceDN w:val="0"/>
              <w:adjustRightInd w:val="0"/>
              <w:spacing w:after="0" w:line="240" w:lineRule="auto"/>
              <w:ind w:left="842" w:hanging="425"/>
              <w:textAlignment w:val="baseline"/>
              <w:rPr>
                <w:rFonts w:ascii="Arial" w:hAnsi="Arial" w:cs="Arial"/>
                <w:szCs w:val="18"/>
              </w:rPr>
            </w:pPr>
            <w:r w:rsidRPr="00846292">
              <w:rPr>
                <w:rFonts w:ascii="Arial" w:hAnsi="Arial" w:cs="Arial"/>
                <w:szCs w:val="18"/>
              </w:rPr>
              <w:t>are installed by a licensed or registered plumber</w:t>
            </w:r>
            <w:r w:rsidR="00231710" w:rsidRPr="00846292">
              <w:rPr>
                <w:rFonts w:ascii="Arial" w:hAnsi="Arial" w:cs="Arial"/>
                <w:szCs w:val="18"/>
              </w:rPr>
              <w:t>; and</w:t>
            </w:r>
          </w:p>
          <w:p w14:paraId="46448381" w14:textId="46500D61" w:rsidR="00413B1A" w:rsidRPr="00413B1A" w:rsidRDefault="00231710" w:rsidP="00A4084A">
            <w:pPr>
              <w:pStyle w:val="ListParagraph"/>
              <w:numPr>
                <w:ilvl w:val="0"/>
                <w:numId w:val="146"/>
              </w:numPr>
              <w:suppressLineNumbers/>
              <w:overflowPunct w:val="0"/>
              <w:autoSpaceDE w:val="0"/>
              <w:autoSpaceDN w:val="0"/>
              <w:adjustRightInd w:val="0"/>
              <w:spacing w:after="0" w:line="240" w:lineRule="auto"/>
              <w:ind w:left="842" w:hanging="425"/>
              <w:textAlignment w:val="baseline"/>
              <w:rPr>
                <w:rFonts w:ascii="Arial" w:hAnsi="Arial" w:cs="Arial"/>
                <w:szCs w:val="18"/>
              </w:rPr>
            </w:pPr>
            <w:r w:rsidRPr="00413B1A">
              <w:rPr>
                <w:rFonts w:ascii="Arial" w:hAnsi="Arial" w:cs="Arial"/>
                <w:szCs w:val="18"/>
              </w:rPr>
              <w:t xml:space="preserve">achieves </w:t>
            </w:r>
            <w:r w:rsidRPr="00846292">
              <w:rPr>
                <w:rFonts w:ascii="Arial" w:hAnsi="Arial" w:cs="Arial"/>
                <w:szCs w:val="18"/>
              </w:rPr>
              <w:t>the</w:t>
            </w:r>
            <w:r w:rsidR="000122E0" w:rsidRPr="00846292">
              <w:rPr>
                <w:rFonts w:ascii="Arial" w:hAnsi="Arial" w:cs="Arial"/>
                <w:szCs w:val="18"/>
              </w:rPr>
              <w:t xml:space="preserve"> </w:t>
            </w:r>
            <w:r w:rsidRPr="00846292">
              <w:rPr>
                <w:rFonts w:ascii="Arial" w:hAnsi="Arial" w:cs="Arial"/>
                <w:szCs w:val="18"/>
              </w:rPr>
              <w:t>minimum annual energy savings</w:t>
            </w:r>
            <w:r w:rsidR="000122E0" w:rsidRPr="00846292">
              <w:rPr>
                <w:rFonts w:ascii="Arial" w:hAnsi="Arial" w:cs="Arial"/>
                <w:szCs w:val="18"/>
              </w:rPr>
              <w:t xml:space="preserve"> specified in Table 44.2 </w:t>
            </w:r>
            <w:r w:rsidRPr="00846292">
              <w:rPr>
                <w:rFonts w:ascii="Arial" w:hAnsi="Arial" w:cs="Arial"/>
                <w:szCs w:val="18"/>
              </w:rPr>
              <w:t>; and</w:t>
            </w:r>
          </w:p>
          <w:p w14:paraId="5C75DDC4" w14:textId="3C633DBE" w:rsidR="00231710" w:rsidRPr="00413B1A" w:rsidRDefault="00231710" w:rsidP="00A4084A">
            <w:pPr>
              <w:pStyle w:val="ListParagraph"/>
              <w:numPr>
                <w:ilvl w:val="0"/>
                <w:numId w:val="146"/>
              </w:numPr>
              <w:suppressLineNumbers/>
              <w:overflowPunct w:val="0"/>
              <w:autoSpaceDE w:val="0"/>
              <w:autoSpaceDN w:val="0"/>
              <w:adjustRightInd w:val="0"/>
              <w:spacing w:after="0" w:line="240" w:lineRule="auto"/>
              <w:ind w:left="842" w:hanging="425"/>
              <w:textAlignment w:val="baseline"/>
              <w:rPr>
                <w:rFonts w:ascii="Arial" w:hAnsi="Arial" w:cs="Arial"/>
                <w:szCs w:val="18"/>
              </w:rPr>
            </w:pPr>
            <w:r w:rsidRPr="00846292">
              <w:rPr>
                <w:rFonts w:ascii="Arial" w:hAnsi="Arial" w:cs="Arial"/>
                <w:szCs w:val="18"/>
              </w:rPr>
              <w:t>is modelled against the heat pump modelling requirements</w:t>
            </w:r>
            <w:r w:rsidR="000122E0" w:rsidRPr="00846292">
              <w:rPr>
                <w:rFonts w:ascii="Arial" w:hAnsi="Arial" w:cs="Arial"/>
                <w:szCs w:val="18"/>
              </w:rPr>
              <w:t xml:space="preserve"> specified in Table 44.3</w:t>
            </w:r>
            <w:r w:rsidRPr="00413B1A">
              <w:rPr>
                <w:rFonts w:ascii="Arial" w:hAnsi="Arial" w:cs="Arial"/>
                <w:szCs w:val="18"/>
              </w:rPr>
              <w:t>.</w:t>
            </w:r>
          </w:p>
        </w:tc>
        <w:tc>
          <w:tcPr>
            <w:tcW w:w="575" w:type="pct"/>
            <w:tcBorders>
              <w:top w:val="single" w:sz="8" w:space="0" w:color="0072CE" w:themeColor="accent2"/>
              <w:left w:val="nil"/>
              <w:bottom w:val="single" w:sz="8" w:space="0" w:color="0072CE" w:themeColor="accent2"/>
              <w:right w:val="nil"/>
            </w:tcBorders>
            <w:hideMark/>
          </w:tcPr>
          <w:p w14:paraId="30C99467" w14:textId="77777777" w:rsidR="002A7FDD" w:rsidRPr="0014609E" w:rsidRDefault="002A7FDD">
            <w:pPr>
              <w:rPr>
                <w:rFonts w:ascii="Arial" w:hAnsi="Arial"/>
                <w:color w:val="363534"/>
              </w:rPr>
            </w:pPr>
            <w:r w:rsidRPr="0014609E">
              <w:rPr>
                <w:rFonts w:ascii="Arial" w:hAnsi="Arial"/>
                <w:color w:val="363534"/>
              </w:rPr>
              <w:t>N/A</w:t>
            </w:r>
          </w:p>
        </w:tc>
      </w:tr>
      <w:tr w:rsidR="002A7FDD" w14:paraId="24ED4A8D" w14:textId="77777777" w:rsidTr="3B8557A0">
        <w:tc>
          <w:tcPr>
            <w:tcW w:w="512" w:type="pct"/>
            <w:tcBorders>
              <w:top w:val="single" w:sz="8" w:space="0" w:color="0072CE" w:themeColor="accent2"/>
              <w:left w:val="nil"/>
              <w:bottom w:val="single" w:sz="8" w:space="0" w:color="0072CE" w:themeColor="accent2"/>
              <w:right w:val="nil"/>
            </w:tcBorders>
            <w:hideMark/>
          </w:tcPr>
          <w:p w14:paraId="2FA61DB9" w14:textId="3A92A3E1" w:rsidR="002A7FDD" w:rsidRPr="00521644" w:rsidRDefault="00332B92">
            <w:pPr>
              <w:rPr>
                <w:rFonts w:ascii="Arial" w:hAnsi="Arial"/>
                <w:color w:val="363534"/>
              </w:rPr>
            </w:pPr>
            <w:r w:rsidRPr="00521644">
              <w:rPr>
                <w:rFonts w:ascii="Arial" w:hAnsi="Arial"/>
                <w:color w:val="363534"/>
              </w:rPr>
              <w:t>44</w:t>
            </w:r>
            <w:r>
              <w:rPr>
                <w:rFonts w:ascii="Arial" w:hAnsi="Arial"/>
                <w:color w:val="363534"/>
              </w:rPr>
              <w:t>A</w:t>
            </w:r>
          </w:p>
        </w:tc>
        <w:tc>
          <w:tcPr>
            <w:tcW w:w="518" w:type="pct"/>
            <w:tcBorders>
              <w:top w:val="single" w:sz="8" w:space="0" w:color="0072CE" w:themeColor="accent2"/>
              <w:left w:val="nil"/>
              <w:bottom w:val="single" w:sz="8" w:space="0" w:color="0072CE" w:themeColor="accent2"/>
              <w:right w:val="nil"/>
            </w:tcBorders>
            <w:hideMark/>
          </w:tcPr>
          <w:p w14:paraId="12CF1F7F" w14:textId="4009040B" w:rsidR="002A7FDD" w:rsidRPr="00521644" w:rsidRDefault="002A7FDD">
            <w:pPr>
              <w:rPr>
                <w:rFonts w:ascii="Arial" w:hAnsi="Arial"/>
                <w:color w:val="363534"/>
              </w:rPr>
            </w:pPr>
            <w:r w:rsidRPr="00521644">
              <w:rPr>
                <w:rFonts w:ascii="Arial" w:hAnsi="Arial"/>
                <w:color w:val="363534"/>
              </w:rPr>
              <w:t>44</w:t>
            </w:r>
            <w:r w:rsidR="00332B92">
              <w:rPr>
                <w:rFonts w:ascii="Arial" w:hAnsi="Arial"/>
                <w:color w:val="363534"/>
              </w:rPr>
              <w:t>A(ii)</w:t>
            </w:r>
          </w:p>
        </w:tc>
        <w:tc>
          <w:tcPr>
            <w:tcW w:w="1326" w:type="pct"/>
            <w:tcBorders>
              <w:top w:val="single" w:sz="8" w:space="0" w:color="0072CE" w:themeColor="accent2"/>
              <w:left w:val="nil"/>
              <w:bottom w:val="single" w:sz="8" w:space="0" w:color="0072CE" w:themeColor="accent2"/>
              <w:right w:val="nil"/>
            </w:tcBorders>
          </w:tcPr>
          <w:p w14:paraId="2EF80415" w14:textId="77777777" w:rsidR="002A7FDD" w:rsidRPr="00521644" w:rsidRDefault="002A7FDD">
            <w:pPr>
              <w:rPr>
                <w:rFonts w:ascii="Arial" w:hAnsi="Arial"/>
                <w:color w:val="363534"/>
              </w:rPr>
            </w:pPr>
            <w:r w:rsidRPr="00521644">
              <w:rPr>
                <w:rFonts w:ascii="Arial" w:hAnsi="Arial"/>
                <w:color w:val="363534"/>
              </w:rPr>
              <w:t>One or more:</w:t>
            </w:r>
          </w:p>
          <w:p w14:paraId="7BC17543" w14:textId="77777777" w:rsidR="002A7FDD" w:rsidRPr="00892C5B" w:rsidRDefault="002A7FDD" w:rsidP="00A4084A">
            <w:pPr>
              <w:pStyle w:val="Normal-Schedule"/>
              <w:numPr>
                <w:ilvl w:val="0"/>
                <w:numId w:val="127"/>
              </w:numPr>
              <w:tabs>
                <w:tab w:val="right" w:pos="1418"/>
              </w:tabs>
              <w:spacing w:before="60"/>
              <w:rPr>
                <w:rFonts w:ascii="Arial" w:hAnsi="Arial" w:cs="Arial"/>
                <w:color w:val="363534" w:themeColor="text1"/>
                <w:szCs w:val="18"/>
              </w:rPr>
            </w:pPr>
            <w:r w:rsidRPr="00892C5B">
              <w:rPr>
                <w:rFonts w:ascii="Arial" w:hAnsi="Arial" w:cs="Arial"/>
                <w:color w:val="363534" w:themeColor="text1"/>
                <w:szCs w:val="18"/>
              </w:rPr>
              <w:t>electric resistance hot water boilers; or</w:t>
            </w:r>
          </w:p>
          <w:p w14:paraId="47BC9129" w14:textId="77777777" w:rsidR="002A7FDD" w:rsidRPr="00892C5B" w:rsidRDefault="002A7FDD" w:rsidP="00A4084A">
            <w:pPr>
              <w:pStyle w:val="Normal-Schedule"/>
              <w:numPr>
                <w:ilvl w:val="0"/>
                <w:numId w:val="127"/>
              </w:numPr>
              <w:tabs>
                <w:tab w:val="right" w:pos="1418"/>
              </w:tabs>
              <w:spacing w:before="60"/>
              <w:rPr>
                <w:rFonts w:ascii="Arial" w:hAnsi="Arial" w:cs="Arial"/>
                <w:color w:val="363534" w:themeColor="text1"/>
                <w:szCs w:val="18"/>
              </w:rPr>
            </w:pPr>
            <w:r w:rsidRPr="00892C5B">
              <w:rPr>
                <w:rFonts w:ascii="Arial" w:hAnsi="Arial" w:cs="Arial"/>
                <w:color w:val="363534" w:themeColor="text1"/>
                <w:szCs w:val="18"/>
              </w:rPr>
              <w:t>electric resistance water heaters.</w:t>
            </w:r>
          </w:p>
          <w:p w14:paraId="7E3F818C" w14:textId="35A5C4B4" w:rsidR="002A7FDD" w:rsidRPr="00521644" w:rsidRDefault="002921DE">
            <w:pPr>
              <w:rPr>
                <w:rFonts w:ascii="Arial" w:hAnsi="Arial"/>
                <w:color w:val="363534"/>
              </w:rPr>
            </w:pPr>
            <w:r w:rsidRPr="00521644">
              <w:rPr>
                <w:rFonts w:ascii="Arial" w:hAnsi="Arial"/>
                <w:szCs w:val="18"/>
              </w:rPr>
              <w:t>Hot water b</w:t>
            </w:r>
            <w:r w:rsidR="004C454F" w:rsidRPr="00521644">
              <w:rPr>
                <w:rFonts w:ascii="Arial" w:hAnsi="Arial"/>
                <w:szCs w:val="18"/>
              </w:rPr>
              <w:t>oiler or heater</w:t>
            </w:r>
            <w:r w:rsidRPr="00521644">
              <w:rPr>
                <w:rFonts w:ascii="Arial" w:hAnsi="Arial"/>
                <w:szCs w:val="18"/>
              </w:rPr>
              <w:t xml:space="preserve"> to be</w:t>
            </w:r>
            <w:r w:rsidR="004C454F" w:rsidRPr="00521644">
              <w:rPr>
                <w:rFonts w:ascii="Arial" w:hAnsi="Arial"/>
                <w:szCs w:val="18"/>
              </w:rPr>
              <w:t xml:space="preserve"> decommissioned, </w:t>
            </w:r>
            <w:r w:rsidR="004C454F" w:rsidRPr="00521644">
              <w:rPr>
                <w:rFonts w:ascii="Arial" w:hAnsi="Arial"/>
                <w:color w:val="363534"/>
              </w:rPr>
              <w:t xml:space="preserve">excluding the insulated storage tank that forms part of the product, </w:t>
            </w:r>
            <w:r w:rsidR="004C454F" w:rsidRPr="00521644">
              <w:rPr>
                <w:rFonts w:ascii="Arial" w:hAnsi="Arial"/>
                <w:szCs w:val="18"/>
              </w:rPr>
              <w:t xml:space="preserve">must be </w:t>
            </w:r>
            <w:r w:rsidR="007C5922" w:rsidRPr="00521644">
              <w:rPr>
                <w:rFonts w:ascii="Arial" w:hAnsi="Arial"/>
                <w:szCs w:val="18"/>
              </w:rPr>
              <w:t xml:space="preserve">in working order and </w:t>
            </w:r>
            <w:r w:rsidR="004C454F" w:rsidRPr="00521644">
              <w:rPr>
                <w:rFonts w:ascii="Arial" w:hAnsi="Arial"/>
                <w:color w:val="363534"/>
              </w:rPr>
              <w:t>at least 10 years old at the date it is decommissioned.</w:t>
            </w:r>
          </w:p>
        </w:tc>
        <w:tc>
          <w:tcPr>
            <w:tcW w:w="2069" w:type="pct"/>
            <w:tcBorders>
              <w:top w:val="single" w:sz="8" w:space="0" w:color="0072CE" w:themeColor="accent2"/>
              <w:left w:val="nil"/>
              <w:bottom w:val="single" w:sz="8" w:space="0" w:color="0072CE" w:themeColor="accent2"/>
              <w:right w:val="nil"/>
            </w:tcBorders>
            <w:hideMark/>
          </w:tcPr>
          <w:p w14:paraId="6559E04D" w14:textId="77777777" w:rsidR="002A7FDD" w:rsidRPr="00521644" w:rsidRDefault="002A7FDD">
            <w:pPr>
              <w:pStyle w:val="Normal-Schedule"/>
              <w:tabs>
                <w:tab w:val="right" w:pos="1418"/>
              </w:tabs>
              <w:spacing w:before="60"/>
              <w:rPr>
                <w:rFonts w:ascii="Arial" w:hAnsi="Arial" w:cs="Arial"/>
                <w:color w:val="363534" w:themeColor="text1"/>
                <w:szCs w:val="18"/>
              </w:rPr>
            </w:pPr>
            <w:r w:rsidRPr="00521644">
              <w:rPr>
                <w:rFonts w:ascii="Arial" w:hAnsi="Arial" w:cs="Arial"/>
                <w:color w:val="363534" w:themeColor="text1"/>
                <w:szCs w:val="18"/>
              </w:rPr>
              <w:t>One or more air source heat pump water heaters:</w:t>
            </w:r>
          </w:p>
          <w:p w14:paraId="43FEE155" w14:textId="1A93A459" w:rsidR="002A7FDD" w:rsidRPr="00521644" w:rsidRDefault="002A7FDD" w:rsidP="001B6E4B">
            <w:pPr>
              <w:pStyle w:val="Normal-Schedule"/>
              <w:numPr>
                <w:ilvl w:val="0"/>
                <w:numId w:val="16"/>
              </w:numPr>
              <w:tabs>
                <w:tab w:val="right" w:pos="1418"/>
              </w:tabs>
              <w:spacing w:before="60" w:line="220" w:lineRule="atLeast"/>
              <w:ind w:left="473" w:hanging="360"/>
              <w:rPr>
                <w:rFonts w:ascii="Arial" w:hAnsi="Arial" w:cs="Arial"/>
                <w:color w:val="363534" w:themeColor="text1"/>
                <w:szCs w:val="18"/>
              </w:rPr>
            </w:pPr>
            <w:r w:rsidRPr="00521644">
              <w:rPr>
                <w:rFonts w:ascii="Arial" w:hAnsi="Arial" w:cs="Arial"/>
                <w:color w:val="363534" w:themeColor="text1"/>
                <w:szCs w:val="18"/>
              </w:rPr>
              <w:t>that</w:t>
            </w:r>
            <w:r w:rsidR="0065051C" w:rsidRPr="00521644">
              <w:rPr>
                <w:rFonts w:ascii="Arial" w:hAnsi="Arial" w:cs="Arial"/>
                <w:color w:val="363534" w:themeColor="text1"/>
                <w:szCs w:val="18"/>
              </w:rPr>
              <w:t xml:space="preserve"> each</w:t>
            </w:r>
            <w:r w:rsidRPr="00521644">
              <w:rPr>
                <w:rFonts w:ascii="Arial" w:hAnsi="Arial" w:cs="Arial"/>
                <w:color w:val="363534" w:themeColor="text1"/>
                <w:szCs w:val="18"/>
              </w:rPr>
              <w:t>:</w:t>
            </w:r>
          </w:p>
          <w:p w14:paraId="24176148" w14:textId="77777777" w:rsidR="002A7FDD" w:rsidRPr="00521644" w:rsidRDefault="002A7FDD"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have an insulated storage volume not exceeding 700 litres; and</w:t>
            </w:r>
          </w:p>
          <w:p w14:paraId="2FFBD41C" w14:textId="090CD049" w:rsidR="002A7FDD" w:rsidRPr="00521644" w:rsidRDefault="002A7FDD"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are certified</w:t>
            </w:r>
            <w:r w:rsidR="00AF18E0" w:rsidRPr="00521644">
              <w:rPr>
                <w:rFonts w:ascii="Arial" w:hAnsi="Arial" w:cs="Arial"/>
                <w:szCs w:val="18"/>
              </w:rPr>
              <w:t xml:space="preserve"> by an accredited body as complying with</w:t>
            </w:r>
            <w:r w:rsidRPr="00521644">
              <w:rPr>
                <w:rFonts w:ascii="Arial" w:hAnsi="Arial" w:cs="Arial"/>
                <w:szCs w:val="18"/>
              </w:rPr>
              <w:t xml:space="preserve"> AS/NZS 2712; and</w:t>
            </w:r>
          </w:p>
          <w:p w14:paraId="6B04FE8D" w14:textId="77777777" w:rsidR="002A7FDD" w:rsidRPr="00521644" w:rsidRDefault="002A7FDD"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provide a minimum delivery temperature of 45</w:t>
            </w:r>
            <w:r w:rsidRPr="00521644">
              <w:rPr>
                <w:rFonts w:ascii="Symbol" w:eastAsia="Symbol" w:hAnsi="Symbol" w:cs="Symbol"/>
                <w:szCs w:val="18"/>
              </w:rPr>
              <w:t>°</w:t>
            </w:r>
            <w:r w:rsidRPr="00521644">
              <w:rPr>
                <w:rFonts w:ascii="Arial" w:hAnsi="Arial" w:cs="Arial"/>
                <w:szCs w:val="18"/>
              </w:rPr>
              <w:t>C; and</w:t>
            </w:r>
          </w:p>
          <w:p w14:paraId="726929A4" w14:textId="4B9F350B" w:rsidR="00231710" w:rsidRPr="00521644" w:rsidRDefault="002A7FDD"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 xml:space="preserve">are installed by a licensed or registered plumber; </w:t>
            </w:r>
            <w:r w:rsidR="00231710" w:rsidRPr="00521644">
              <w:rPr>
                <w:rFonts w:ascii="Arial" w:hAnsi="Arial" w:cs="Arial"/>
                <w:szCs w:val="18"/>
              </w:rPr>
              <w:t xml:space="preserve"> and</w:t>
            </w:r>
          </w:p>
          <w:p w14:paraId="476F7735" w14:textId="461BCDDF" w:rsidR="00231710" w:rsidRPr="00521644" w:rsidRDefault="00231710"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szCs w:val="18"/>
              </w:rPr>
              <w:t>achieves the minimum annual energy savings</w:t>
            </w:r>
            <w:r w:rsidR="00606A47" w:rsidRPr="00521644">
              <w:rPr>
                <w:rFonts w:ascii="Arial" w:hAnsi="Arial"/>
                <w:szCs w:val="18"/>
              </w:rPr>
              <w:t xml:space="preserve"> specified in Table 44.2</w:t>
            </w:r>
            <w:r w:rsidRPr="00521644">
              <w:rPr>
                <w:rFonts w:ascii="Arial" w:hAnsi="Arial"/>
                <w:szCs w:val="18"/>
              </w:rPr>
              <w:t>; and</w:t>
            </w:r>
          </w:p>
          <w:p w14:paraId="39A652E5" w14:textId="33B5B1A3" w:rsidR="002A7FDD" w:rsidRPr="00521644" w:rsidRDefault="00231710"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szCs w:val="18"/>
              </w:rPr>
              <w:t>is modelled against the heat pump modelling requirements</w:t>
            </w:r>
            <w:r w:rsidR="00606A47" w:rsidRPr="00521644">
              <w:rPr>
                <w:rFonts w:ascii="Arial" w:hAnsi="Arial"/>
                <w:szCs w:val="18"/>
              </w:rPr>
              <w:t xml:space="preserve"> specified in Table </w:t>
            </w:r>
            <w:r w:rsidR="00C228BF" w:rsidRPr="00521644">
              <w:rPr>
                <w:rFonts w:ascii="Arial" w:hAnsi="Arial"/>
                <w:szCs w:val="18"/>
              </w:rPr>
              <w:t>44.3</w:t>
            </w:r>
            <w:r w:rsidRPr="00521644">
              <w:rPr>
                <w:rFonts w:ascii="Arial" w:hAnsi="Arial"/>
                <w:szCs w:val="18"/>
              </w:rPr>
              <w:t>;</w:t>
            </w:r>
            <w:r w:rsidRPr="00521644">
              <w:rPr>
                <w:rFonts w:ascii="Arial" w:hAnsi="Arial" w:cs="Arial"/>
                <w:szCs w:val="18"/>
              </w:rPr>
              <w:t xml:space="preserve"> or</w:t>
            </w:r>
          </w:p>
          <w:p w14:paraId="3CC6F5C8" w14:textId="7A8EF81C" w:rsidR="002A7FDD" w:rsidRPr="00521644" w:rsidRDefault="002A7FDD" w:rsidP="00A4084A">
            <w:pPr>
              <w:pStyle w:val="ListParagraph"/>
              <w:numPr>
                <w:ilvl w:val="0"/>
                <w:numId w:val="101"/>
              </w:numPr>
              <w:suppressLineNumbers/>
              <w:overflowPunct w:val="0"/>
              <w:autoSpaceDE w:val="0"/>
              <w:autoSpaceDN w:val="0"/>
              <w:adjustRightInd w:val="0"/>
              <w:spacing w:after="0" w:line="240" w:lineRule="auto"/>
              <w:ind w:left="113"/>
              <w:textAlignment w:val="baseline"/>
              <w:rPr>
                <w:rFonts w:ascii="Arial" w:hAnsi="Arial" w:cs="Arial"/>
                <w:szCs w:val="18"/>
              </w:rPr>
            </w:pPr>
            <w:r w:rsidRPr="00521644">
              <w:rPr>
                <w:rFonts w:ascii="Arial" w:hAnsi="Arial" w:cs="Arial"/>
                <w:szCs w:val="18"/>
              </w:rPr>
              <w:t>that</w:t>
            </w:r>
            <w:r w:rsidR="0065051C" w:rsidRPr="00521644">
              <w:rPr>
                <w:rFonts w:ascii="Arial" w:hAnsi="Arial" w:cs="Arial"/>
                <w:szCs w:val="18"/>
              </w:rPr>
              <w:t xml:space="preserve"> each</w:t>
            </w:r>
            <w:r w:rsidRPr="00521644">
              <w:rPr>
                <w:rFonts w:ascii="Arial" w:hAnsi="Arial" w:cs="Arial"/>
                <w:szCs w:val="18"/>
              </w:rPr>
              <w:t>:</w:t>
            </w:r>
          </w:p>
          <w:p w14:paraId="37CFC449" w14:textId="77777777" w:rsidR="002A7FDD" w:rsidRPr="00521644" w:rsidRDefault="002A7FDD" w:rsidP="00A4084A">
            <w:pPr>
              <w:pStyle w:val="ListParagraph"/>
              <w:numPr>
                <w:ilvl w:val="1"/>
                <w:numId w:val="103"/>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have an insulated storage volume exceeding 700 litres; and</w:t>
            </w:r>
          </w:p>
          <w:p w14:paraId="38A9FB10" w14:textId="77777777" w:rsidR="002A7FDD" w:rsidRPr="00521644" w:rsidRDefault="002A7FDD" w:rsidP="00A4084A">
            <w:pPr>
              <w:pStyle w:val="ListParagraph"/>
              <w:numPr>
                <w:ilvl w:val="1"/>
                <w:numId w:val="103"/>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provide a minimum delivery temperature of 45</w:t>
            </w:r>
            <w:r w:rsidRPr="00521644">
              <w:rPr>
                <w:rFonts w:ascii="Symbol" w:eastAsia="Symbol" w:hAnsi="Symbol" w:cs="Symbol"/>
                <w:szCs w:val="18"/>
              </w:rPr>
              <w:t>°</w:t>
            </w:r>
            <w:r w:rsidRPr="00521644">
              <w:rPr>
                <w:rFonts w:ascii="Arial" w:hAnsi="Arial" w:cs="Arial"/>
                <w:szCs w:val="18"/>
              </w:rPr>
              <w:t>C; and</w:t>
            </w:r>
          </w:p>
          <w:p w14:paraId="5CE8B60D" w14:textId="35C2CD80" w:rsidR="002A7FDD" w:rsidRPr="00521644" w:rsidRDefault="002A7FDD" w:rsidP="00A4084A">
            <w:pPr>
              <w:pStyle w:val="ListParagraph"/>
              <w:numPr>
                <w:ilvl w:val="1"/>
                <w:numId w:val="103"/>
              </w:numPr>
              <w:suppressLineNumbers/>
              <w:overflowPunct w:val="0"/>
              <w:autoSpaceDE w:val="0"/>
              <w:autoSpaceDN w:val="0"/>
              <w:adjustRightInd w:val="0"/>
              <w:spacing w:after="0" w:line="240" w:lineRule="auto"/>
              <w:ind w:left="757"/>
              <w:textAlignment w:val="baseline"/>
              <w:rPr>
                <w:rFonts w:ascii="Arial" w:hAnsi="Arial"/>
                <w:color w:val="363534"/>
              </w:rPr>
            </w:pPr>
            <w:r w:rsidRPr="00521644">
              <w:rPr>
                <w:rFonts w:ascii="Arial" w:hAnsi="Arial" w:cs="Arial"/>
                <w:szCs w:val="18"/>
              </w:rPr>
              <w:t>are installed by a licensed or registered plumber</w:t>
            </w:r>
            <w:r w:rsidR="0065051C" w:rsidRPr="00521644">
              <w:rPr>
                <w:rFonts w:ascii="Arial" w:hAnsi="Arial" w:cs="Arial"/>
                <w:szCs w:val="18"/>
              </w:rPr>
              <w:t>; and</w:t>
            </w:r>
          </w:p>
          <w:p w14:paraId="669CEA69" w14:textId="5C6C9AF2" w:rsidR="0065051C" w:rsidRPr="00521644" w:rsidRDefault="0065051C" w:rsidP="00A4084A">
            <w:pPr>
              <w:pStyle w:val="ListParagraph"/>
              <w:numPr>
                <w:ilvl w:val="1"/>
                <w:numId w:val="103"/>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 xml:space="preserve">achieves </w:t>
            </w:r>
            <w:r w:rsidRPr="00521644">
              <w:rPr>
                <w:rFonts w:ascii="Arial" w:hAnsi="Arial"/>
                <w:szCs w:val="18"/>
              </w:rPr>
              <w:t>the minimum annual energy savings</w:t>
            </w:r>
            <w:r w:rsidR="00C228BF" w:rsidRPr="00521644">
              <w:rPr>
                <w:rFonts w:ascii="Arial" w:hAnsi="Arial"/>
                <w:szCs w:val="18"/>
              </w:rPr>
              <w:t xml:space="preserve"> specified in Table 44.2</w:t>
            </w:r>
            <w:r w:rsidRPr="00521644">
              <w:rPr>
                <w:rFonts w:ascii="Arial" w:hAnsi="Arial"/>
                <w:szCs w:val="18"/>
              </w:rPr>
              <w:t>; and</w:t>
            </w:r>
          </w:p>
          <w:p w14:paraId="6C1166C8" w14:textId="4D8122DC" w:rsidR="0065051C" w:rsidRPr="00521644" w:rsidRDefault="0065051C" w:rsidP="00A4084A">
            <w:pPr>
              <w:pStyle w:val="ListParagraph"/>
              <w:numPr>
                <w:ilvl w:val="1"/>
                <w:numId w:val="103"/>
              </w:numPr>
              <w:suppressLineNumbers/>
              <w:overflowPunct w:val="0"/>
              <w:autoSpaceDE w:val="0"/>
              <w:autoSpaceDN w:val="0"/>
              <w:adjustRightInd w:val="0"/>
              <w:spacing w:after="0" w:line="240" w:lineRule="auto"/>
              <w:ind w:left="757"/>
              <w:textAlignment w:val="baseline"/>
              <w:rPr>
                <w:rFonts w:ascii="Arial" w:hAnsi="Arial"/>
                <w:color w:val="363534"/>
              </w:rPr>
            </w:pPr>
            <w:r w:rsidRPr="00521644">
              <w:rPr>
                <w:rFonts w:ascii="Arial" w:hAnsi="Arial"/>
                <w:szCs w:val="18"/>
              </w:rPr>
              <w:t>is modelled against the heat pump modelling requirements</w:t>
            </w:r>
            <w:r w:rsidR="00C228BF" w:rsidRPr="00521644">
              <w:rPr>
                <w:rFonts w:ascii="Arial" w:hAnsi="Arial"/>
                <w:szCs w:val="18"/>
              </w:rPr>
              <w:t xml:space="preserve"> specified in Table 44.3</w:t>
            </w:r>
            <w:r w:rsidRPr="00521644">
              <w:rPr>
                <w:rFonts w:ascii="Arial" w:hAnsi="Arial" w:cs="Arial"/>
                <w:szCs w:val="18"/>
              </w:rPr>
              <w:t>.</w:t>
            </w:r>
          </w:p>
        </w:tc>
        <w:tc>
          <w:tcPr>
            <w:tcW w:w="575" w:type="pct"/>
            <w:tcBorders>
              <w:top w:val="single" w:sz="8" w:space="0" w:color="0072CE" w:themeColor="accent2"/>
              <w:left w:val="nil"/>
              <w:bottom w:val="single" w:sz="8" w:space="0" w:color="0072CE" w:themeColor="accent2"/>
              <w:right w:val="nil"/>
            </w:tcBorders>
            <w:hideMark/>
          </w:tcPr>
          <w:p w14:paraId="72A0FBEB" w14:textId="77777777" w:rsidR="002A7FDD" w:rsidRPr="00521644" w:rsidRDefault="002A7FDD">
            <w:pPr>
              <w:rPr>
                <w:rFonts w:ascii="Arial" w:hAnsi="Arial"/>
                <w:color w:val="363534"/>
              </w:rPr>
            </w:pPr>
            <w:r w:rsidRPr="00521644">
              <w:rPr>
                <w:rFonts w:ascii="Arial" w:hAnsi="Arial"/>
                <w:color w:val="363534"/>
              </w:rPr>
              <w:t>N/A</w:t>
            </w:r>
          </w:p>
        </w:tc>
      </w:tr>
      <w:tr w:rsidR="002A7FDD" w14:paraId="27304CB7" w14:textId="77777777" w:rsidTr="3B8557A0">
        <w:tc>
          <w:tcPr>
            <w:tcW w:w="512" w:type="pct"/>
            <w:tcBorders>
              <w:top w:val="single" w:sz="8" w:space="0" w:color="0072CE" w:themeColor="accent2"/>
              <w:left w:val="nil"/>
              <w:bottom w:val="single" w:sz="8" w:space="0" w:color="0072CE" w:themeColor="accent2"/>
              <w:right w:val="nil"/>
            </w:tcBorders>
            <w:hideMark/>
          </w:tcPr>
          <w:p w14:paraId="3E51D784" w14:textId="1FE22CC0" w:rsidR="002A7FDD" w:rsidRPr="00521644" w:rsidRDefault="004429E8">
            <w:pPr>
              <w:rPr>
                <w:rFonts w:ascii="Arial" w:hAnsi="Arial"/>
                <w:color w:val="363534"/>
              </w:rPr>
            </w:pPr>
            <w:r w:rsidRPr="00521644">
              <w:rPr>
                <w:rFonts w:ascii="Arial" w:hAnsi="Arial"/>
                <w:color w:val="363534"/>
              </w:rPr>
              <w:t>44</w:t>
            </w:r>
            <w:r>
              <w:rPr>
                <w:rFonts w:ascii="Arial" w:hAnsi="Arial"/>
                <w:color w:val="363534"/>
              </w:rPr>
              <w:t>A</w:t>
            </w:r>
          </w:p>
        </w:tc>
        <w:tc>
          <w:tcPr>
            <w:tcW w:w="518" w:type="pct"/>
            <w:tcBorders>
              <w:top w:val="single" w:sz="8" w:space="0" w:color="0072CE" w:themeColor="accent2"/>
              <w:left w:val="nil"/>
              <w:bottom w:val="single" w:sz="8" w:space="0" w:color="0072CE" w:themeColor="accent2"/>
              <w:right w:val="nil"/>
            </w:tcBorders>
            <w:hideMark/>
          </w:tcPr>
          <w:p w14:paraId="64C5CA0D" w14:textId="14619DDA" w:rsidR="002A7FDD" w:rsidRPr="00521644" w:rsidRDefault="004429E8">
            <w:pPr>
              <w:rPr>
                <w:rFonts w:ascii="Arial" w:hAnsi="Arial"/>
                <w:color w:val="363534"/>
              </w:rPr>
            </w:pPr>
            <w:r w:rsidRPr="00521644">
              <w:rPr>
                <w:rFonts w:ascii="Arial" w:hAnsi="Arial"/>
                <w:color w:val="363534"/>
              </w:rPr>
              <w:t>44</w:t>
            </w:r>
            <w:r>
              <w:rPr>
                <w:rFonts w:ascii="Arial" w:hAnsi="Arial"/>
                <w:color w:val="363534"/>
              </w:rPr>
              <w:t>A(iii)</w:t>
            </w:r>
          </w:p>
        </w:tc>
        <w:tc>
          <w:tcPr>
            <w:tcW w:w="1326" w:type="pct"/>
            <w:tcBorders>
              <w:top w:val="single" w:sz="8" w:space="0" w:color="0072CE" w:themeColor="accent2"/>
              <w:left w:val="nil"/>
              <w:bottom w:val="single" w:sz="8" w:space="0" w:color="0072CE" w:themeColor="accent2"/>
              <w:right w:val="nil"/>
            </w:tcBorders>
            <w:hideMark/>
          </w:tcPr>
          <w:p w14:paraId="12E55288" w14:textId="77777777" w:rsidR="002A7FDD" w:rsidRPr="00521644" w:rsidRDefault="002A7FDD">
            <w:pPr>
              <w:rPr>
                <w:rFonts w:ascii="Arial" w:hAnsi="Arial"/>
                <w:color w:val="363534"/>
              </w:rPr>
            </w:pPr>
            <w:r w:rsidRPr="00521644">
              <w:rPr>
                <w:rFonts w:ascii="Arial" w:hAnsi="Arial"/>
                <w:color w:val="363534"/>
              </w:rPr>
              <w:t>None</w:t>
            </w:r>
          </w:p>
        </w:tc>
        <w:tc>
          <w:tcPr>
            <w:tcW w:w="2069" w:type="pct"/>
            <w:tcBorders>
              <w:top w:val="single" w:sz="8" w:space="0" w:color="0072CE" w:themeColor="accent2"/>
              <w:left w:val="nil"/>
              <w:bottom w:val="single" w:sz="8" w:space="0" w:color="0072CE" w:themeColor="accent2"/>
              <w:right w:val="nil"/>
            </w:tcBorders>
            <w:hideMark/>
          </w:tcPr>
          <w:p w14:paraId="029BDDE9" w14:textId="77777777" w:rsidR="002A7FDD" w:rsidRPr="00521644" w:rsidRDefault="002A7FDD">
            <w:pPr>
              <w:pStyle w:val="Normal-Schedule"/>
              <w:tabs>
                <w:tab w:val="right" w:pos="1418"/>
              </w:tabs>
              <w:spacing w:before="60"/>
              <w:rPr>
                <w:rFonts w:ascii="Arial" w:hAnsi="Arial" w:cs="Arial"/>
                <w:color w:val="363534" w:themeColor="text1"/>
                <w:szCs w:val="18"/>
              </w:rPr>
            </w:pPr>
            <w:r w:rsidRPr="00521644">
              <w:rPr>
                <w:rFonts w:ascii="Arial" w:hAnsi="Arial" w:cs="Arial"/>
                <w:color w:val="363534" w:themeColor="text1"/>
                <w:szCs w:val="18"/>
              </w:rPr>
              <w:t>One or more air source heat pump water heaters:</w:t>
            </w:r>
          </w:p>
          <w:p w14:paraId="309CF775" w14:textId="334512E8" w:rsidR="002A7FDD" w:rsidRPr="00521644" w:rsidRDefault="002A7FDD" w:rsidP="00A4084A">
            <w:pPr>
              <w:pStyle w:val="Normal-Schedule"/>
              <w:numPr>
                <w:ilvl w:val="0"/>
                <w:numId w:val="104"/>
              </w:numPr>
              <w:tabs>
                <w:tab w:val="right" w:pos="1418"/>
              </w:tabs>
              <w:spacing w:before="60" w:line="220" w:lineRule="atLeast"/>
              <w:ind w:left="473" w:hanging="360"/>
              <w:rPr>
                <w:rFonts w:ascii="Arial" w:hAnsi="Arial" w:cs="Arial"/>
                <w:color w:val="363534" w:themeColor="text1"/>
                <w:szCs w:val="18"/>
              </w:rPr>
            </w:pPr>
            <w:r w:rsidRPr="00521644">
              <w:rPr>
                <w:rFonts w:ascii="Arial" w:hAnsi="Arial" w:cs="Arial"/>
                <w:color w:val="363534" w:themeColor="text1"/>
                <w:szCs w:val="18"/>
              </w:rPr>
              <w:t>that</w:t>
            </w:r>
            <w:r w:rsidR="0065051C" w:rsidRPr="00521644">
              <w:rPr>
                <w:rFonts w:ascii="Arial" w:hAnsi="Arial" w:cs="Arial"/>
                <w:color w:val="363534" w:themeColor="text1"/>
                <w:szCs w:val="18"/>
              </w:rPr>
              <w:t xml:space="preserve"> each</w:t>
            </w:r>
            <w:r w:rsidRPr="00521644">
              <w:rPr>
                <w:rFonts w:ascii="Arial" w:hAnsi="Arial" w:cs="Arial"/>
                <w:color w:val="363534" w:themeColor="text1"/>
                <w:szCs w:val="18"/>
              </w:rPr>
              <w:t>:</w:t>
            </w:r>
          </w:p>
          <w:p w14:paraId="10CE05BF" w14:textId="77777777" w:rsidR="002A7FDD" w:rsidRPr="00521644" w:rsidRDefault="002A7FDD"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have an insulated storage volume not exceeding 700 litres; and</w:t>
            </w:r>
          </w:p>
          <w:p w14:paraId="4ABF2A62" w14:textId="77777777" w:rsidR="002A7FDD" w:rsidRPr="00521644" w:rsidRDefault="002A7FDD"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are certified to AS/NZS 2712; and</w:t>
            </w:r>
          </w:p>
          <w:p w14:paraId="22C9BBB5" w14:textId="77777777" w:rsidR="002A7FDD" w:rsidRPr="00521644" w:rsidRDefault="002A7FDD"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provide a minimum delivery temperature of 45</w:t>
            </w:r>
            <w:r w:rsidRPr="00521644">
              <w:rPr>
                <w:rFonts w:ascii="Symbol" w:eastAsia="Symbol" w:hAnsi="Symbol" w:cs="Symbol"/>
                <w:szCs w:val="18"/>
              </w:rPr>
              <w:t>°</w:t>
            </w:r>
            <w:r w:rsidRPr="00521644">
              <w:rPr>
                <w:rFonts w:ascii="Arial" w:hAnsi="Arial" w:cs="Arial"/>
                <w:szCs w:val="18"/>
              </w:rPr>
              <w:t>C; and</w:t>
            </w:r>
          </w:p>
          <w:p w14:paraId="4BF1C67D" w14:textId="77777777" w:rsidR="0065051C" w:rsidRPr="00521644" w:rsidRDefault="002A7FDD"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 xml:space="preserve">are installed by a licensed or registered plumber; </w:t>
            </w:r>
            <w:r w:rsidR="0065051C" w:rsidRPr="00521644">
              <w:rPr>
                <w:rFonts w:ascii="Arial" w:hAnsi="Arial" w:cs="Arial"/>
                <w:szCs w:val="18"/>
              </w:rPr>
              <w:t>and</w:t>
            </w:r>
          </w:p>
          <w:p w14:paraId="15589A41" w14:textId="6E232FCE" w:rsidR="0065051C" w:rsidRPr="00521644" w:rsidRDefault="0065051C"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 xml:space="preserve">achieves </w:t>
            </w:r>
            <w:r w:rsidRPr="00521644">
              <w:rPr>
                <w:rFonts w:ascii="Arial" w:hAnsi="Arial"/>
                <w:szCs w:val="18"/>
              </w:rPr>
              <w:t>the minimum annual energy savings</w:t>
            </w:r>
            <w:r w:rsidR="00D770B8" w:rsidRPr="00521644">
              <w:rPr>
                <w:rFonts w:ascii="Arial" w:hAnsi="Arial"/>
                <w:szCs w:val="18"/>
              </w:rPr>
              <w:t xml:space="preserve"> specified in Table 44.2</w:t>
            </w:r>
            <w:r w:rsidRPr="00521644">
              <w:rPr>
                <w:rFonts w:ascii="Arial" w:hAnsi="Arial"/>
                <w:szCs w:val="18"/>
              </w:rPr>
              <w:t>; and</w:t>
            </w:r>
          </w:p>
          <w:p w14:paraId="3032DAE2" w14:textId="56EDE287" w:rsidR="002A7FDD" w:rsidRPr="00521644" w:rsidRDefault="0065051C"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szCs w:val="18"/>
              </w:rPr>
              <w:t xml:space="preserve">is modelled against the </w:t>
            </w:r>
            <w:r w:rsidR="00D770B8" w:rsidRPr="00521644">
              <w:rPr>
                <w:rFonts w:ascii="Arial" w:hAnsi="Arial"/>
                <w:szCs w:val="18"/>
              </w:rPr>
              <w:t xml:space="preserve"> </w:t>
            </w:r>
            <w:r w:rsidRPr="00521644">
              <w:rPr>
                <w:rFonts w:ascii="Arial" w:hAnsi="Arial"/>
                <w:szCs w:val="18"/>
              </w:rPr>
              <w:t>heat pump modelling requirements</w:t>
            </w:r>
            <w:r w:rsidR="00D770B8" w:rsidRPr="00521644">
              <w:rPr>
                <w:rFonts w:ascii="Arial" w:hAnsi="Arial"/>
                <w:szCs w:val="18"/>
              </w:rPr>
              <w:t xml:space="preserve"> specified in Table 44.3</w:t>
            </w:r>
            <w:r w:rsidRPr="00521644">
              <w:rPr>
                <w:rFonts w:ascii="Arial" w:hAnsi="Arial"/>
                <w:szCs w:val="18"/>
              </w:rPr>
              <w:t>;</w:t>
            </w:r>
            <w:r w:rsidRPr="00521644">
              <w:rPr>
                <w:rFonts w:ascii="Arial" w:hAnsi="Arial" w:cs="Arial"/>
                <w:szCs w:val="18"/>
              </w:rPr>
              <w:t xml:space="preserve"> or</w:t>
            </w:r>
          </w:p>
          <w:p w14:paraId="2A03D88F" w14:textId="322CEA22" w:rsidR="002A7FDD" w:rsidRPr="00521644" w:rsidRDefault="002A7FDD" w:rsidP="00846292">
            <w:pPr>
              <w:pStyle w:val="ListParagraph"/>
              <w:numPr>
                <w:ilvl w:val="0"/>
                <w:numId w:val="16"/>
              </w:numPr>
              <w:suppressLineNumbers/>
              <w:overflowPunct w:val="0"/>
              <w:autoSpaceDE w:val="0"/>
              <w:autoSpaceDN w:val="0"/>
              <w:adjustRightInd w:val="0"/>
              <w:spacing w:after="0" w:line="240" w:lineRule="auto"/>
              <w:ind w:left="564" w:hanging="425"/>
              <w:textAlignment w:val="baseline"/>
              <w:rPr>
                <w:rFonts w:ascii="Arial" w:hAnsi="Arial" w:cs="Arial"/>
                <w:szCs w:val="18"/>
              </w:rPr>
            </w:pPr>
            <w:r w:rsidRPr="00521644">
              <w:rPr>
                <w:rFonts w:ascii="Arial" w:hAnsi="Arial" w:cs="Arial"/>
                <w:szCs w:val="18"/>
              </w:rPr>
              <w:t>that</w:t>
            </w:r>
            <w:r w:rsidR="0065051C" w:rsidRPr="00521644">
              <w:rPr>
                <w:rFonts w:ascii="Arial" w:hAnsi="Arial" w:cs="Arial"/>
                <w:szCs w:val="18"/>
              </w:rPr>
              <w:t xml:space="preserve"> each</w:t>
            </w:r>
            <w:r w:rsidRPr="00521644">
              <w:rPr>
                <w:rFonts w:ascii="Arial" w:hAnsi="Arial" w:cs="Arial"/>
                <w:szCs w:val="18"/>
              </w:rPr>
              <w:t>:</w:t>
            </w:r>
          </w:p>
          <w:p w14:paraId="7097B239" w14:textId="77777777" w:rsidR="002A7FDD" w:rsidRPr="00521644" w:rsidRDefault="002A7FDD" w:rsidP="00A4084A">
            <w:pPr>
              <w:pStyle w:val="ListParagraph"/>
              <w:numPr>
                <w:ilvl w:val="1"/>
                <w:numId w:val="106"/>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have an insulated storage volume exceeding 700 litres; and</w:t>
            </w:r>
          </w:p>
          <w:p w14:paraId="069D3177" w14:textId="77777777" w:rsidR="002A7FDD" w:rsidRPr="00521644" w:rsidRDefault="002A7FDD" w:rsidP="00A4084A">
            <w:pPr>
              <w:pStyle w:val="ListParagraph"/>
              <w:numPr>
                <w:ilvl w:val="1"/>
                <w:numId w:val="106"/>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provide a minimum delivery temperature of 45</w:t>
            </w:r>
            <w:r w:rsidRPr="00521644">
              <w:rPr>
                <w:rFonts w:ascii="Symbol" w:eastAsia="Symbol" w:hAnsi="Symbol" w:cs="Symbol"/>
                <w:szCs w:val="18"/>
              </w:rPr>
              <w:t>°</w:t>
            </w:r>
            <w:r w:rsidRPr="00521644">
              <w:rPr>
                <w:rFonts w:ascii="Arial" w:hAnsi="Arial" w:cs="Arial"/>
                <w:szCs w:val="18"/>
              </w:rPr>
              <w:t>C; and</w:t>
            </w:r>
          </w:p>
          <w:p w14:paraId="2B464D98" w14:textId="2E41DA6C" w:rsidR="002A7FDD" w:rsidRPr="00521644" w:rsidRDefault="002A7FDD" w:rsidP="00A4084A">
            <w:pPr>
              <w:pStyle w:val="ListParagraph"/>
              <w:numPr>
                <w:ilvl w:val="1"/>
                <w:numId w:val="106"/>
              </w:numPr>
              <w:suppressLineNumbers/>
              <w:overflowPunct w:val="0"/>
              <w:autoSpaceDE w:val="0"/>
              <w:autoSpaceDN w:val="0"/>
              <w:adjustRightInd w:val="0"/>
              <w:spacing w:line="240" w:lineRule="auto"/>
              <w:ind w:left="757"/>
              <w:textAlignment w:val="baseline"/>
              <w:rPr>
                <w:rFonts w:ascii="Arial" w:hAnsi="Arial" w:cs="Arial"/>
                <w:szCs w:val="18"/>
              </w:rPr>
            </w:pPr>
            <w:r w:rsidRPr="00521644">
              <w:rPr>
                <w:rFonts w:ascii="Arial" w:hAnsi="Arial" w:cs="Arial"/>
                <w:szCs w:val="18"/>
              </w:rPr>
              <w:t>are installed by a licensed or registered plumber</w:t>
            </w:r>
            <w:r w:rsidR="0065051C" w:rsidRPr="00521644">
              <w:rPr>
                <w:rFonts w:ascii="Arial" w:hAnsi="Arial" w:cs="Arial"/>
                <w:szCs w:val="18"/>
              </w:rPr>
              <w:t>; and</w:t>
            </w:r>
          </w:p>
          <w:p w14:paraId="431B9B68" w14:textId="7F183612" w:rsidR="0065051C" w:rsidRPr="00521644" w:rsidRDefault="0065051C" w:rsidP="00A4084A">
            <w:pPr>
              <w:pStyle w:val="ListParagraph"/>
              <w:numPr>
                <w:ilvl w:val="1"/>
                <w:numId w:val="106"/>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 xml:space="preserve">achieves </w:t>
            </w:r>
            <w:r w:rsidRPr="00521644">
              <w:rPr>
                <w:rFonts w:ascii="Arial" w:hAnsi="Arial"/>
                <w:szCs w:val="18"/>
              </w:rPr>
              <w:t>the minimum annual energy savings</w:t>
            </w:r>
            <w:r w:rsidR="00D770B8" w:rsidRPr="00521644">
              <w:rPr>
                <w:rFonts w:ascii="Arial" w:hAnsi="Arial"/>
                <w:szCs w:val="18"/>
              </w:rPr>
              <w:t xml:space="preserve"> specified in Table 44.2</w:t>
            </w:r>
            <w:r w:rsidRPr="00521644">
              <w:rPr>
                <w:rFonts w:ascii="Arial" w:hAnsi="Arial"/>
                <w:szCs w:val="18"/>
              </w:rPr>
              <w:t>; and</w:t>
            </w:r>
          </w:p>
          <w:p w14:paraId="577F6657" w14:textId="5EDF595B" w:rsidR="0065051C" w:rsidRPr="00521644" w:rsidRDefault="0065051C" w:rsidP="00A4084A">
            <w:pPr>
              <w:pStyle w:val="ListParagraph"/>
              <w:numPr>
                <w:ilvl w:val="1"/>
                <w:numId w:val="106"/>
              </w:numPr>
              <w:suppressLineNumbers/>
              <w:overflowPunct w:val="0"/>
              <w:autoSpaceDE w:val="0"/>
              <w:autoSpaceDN w:val="0"/>
              <w:adjustRightInd w:val="0"/>
              <w:spacing w:line="240" w:lineRule="auto"/>
              <w:ind w:left="757"/>
              <w:textAlignment w:val="baseline"/>
              <w:rPr>
                <w:rFonts w:ascii="Arial" w:hAnsi="Arial" w:cs="Arial"/>
                <w:szCs w:val="18"/>
              </w:rPr>
            </w:pPr>
            <w:r w:rsidRPr="00521644">
              <w:rPr>
                <w:rFonts w:ascii="Arial" w:hAnsi="Arial"/>
                <w:szCs w:val="18"/>
              </w:rPr>
              <w:t>is modelled against the heat pump modelling requirements</w:t>
            </w:r>
            <w:r w:rsidR="00D770B8" w:rsidRPr="00521644">
              <w:rPr>
                <w:rFonts w:ascii="Arial" w:hAnsi="Arial"/>
                <w:szCs w:val="18"/>
              </w:rPr>
              <w:t xml:space="preserve"> specified in Table 44.3</w:t>
            </w:r>
            <w:r w:rsidRPr="00521644">
              <w:rPr>
                <w:rFonts w:ascii="Arial" w:hAnsi="Arial"/>
                <w:szCs w:val="18"/>
              </w:rPr>
              <w:t>.</w:t>
            </w:r>
          </w:p>
        </w:tc>
        <w:tc>
          <w:tcPr>
            <w:tcW w:w="575" w:type="pct"/>
            <w:tcBorders>
              <w:top w:val="single" w:sz="8" w:space="0" w:color="0072CE" w:themeColor="accent2"/>
              <w:left w:val="nil"/>
              <w:bottom w:val="single" w:sz="8" w:space="0" w:color="0072CE" w:themeColor="accent2"/>
              <w:right w:val="nil"/>
            </w:tcBorders>
          </w:tcPr>
          <w:p w14:paraId="4D85F5B7" w14:textId="77777777" w:rsidR="002A7FDD" w:rsidRDefault="002A7FDD">
            <w:pPr>
              <w:rPr>
                <w:rFonts w:ascii="Arial" w:hAnsi="Arial"/>
                <w:color w:val="363534"/>
              </w:rPr>
            </w:pPr>
          </w:p>
        </w:tc>
      </w:tr>
    </w:tbl>
    <w:p w14:paraId="25E5010C" w14:textId="77777777" w:rsidR="00692039" w:rsidRDefault="00692039" w:rsidP="00EF2105">
      <w:pPr>
        <w:pStyle w:val="BodyText"/>
      </w:pPr>
      <w:bookmarkStart w:id="1248" w:name="_Toc9264571"/>
      <w:bookmarkStart w:id="1249" w:name="_Toc85457440"/>
    </w:p>
    <w:p w14:paraId="049CCD9E" w14:textId="0FED83C6" w:rsidR="00692039" w:rsidRPr="001C1455" w:rsidRDefault="00692039" w:rsidP="00692039">
      <w:pPr>
        <w:pStyle w:val="Heading3"/>
        <w:rPr>
          <w:i/>
          <w:sz w:val="24"/>
          <w:szCs w:val="24"/>
        </w:rPr>
      </w:pPr>
      <w:bookmarkStart w:id="1250" w:name="_Toc132192990"/>
      <w:r w:rsidRPr="001C1455">
        <w:rPr>
          <w:i/>
          <w:sz w:val="24"/>
          <w:szCs w:val="24"/>
        </w:rPr>
        <w:t>Specified Minimum Energy Efficiency</w:t>
      </w:r>
      <w:bookmarkEnd w:id="1248"/>
      <w:bookmarkEnd w:id="1249"/>
      <w:bookmarkEnd w:id="1250"/>
    </w:p>
    <w:p w14:paraId="0E88E890" w14:textId="3A61904B" w:rsidR="00692039" w:rsidRPr="001C1455" w:rsidRDefault="00692039" w:rsidP="00692039">
      <w:pPr>
        <w:pStyle w:val="BodyText"/>
        <w:rPr>
          <w:lang w:eastAsia="en-AU"/>
        </w:rPr>
      </w:pPr>
      <w:r>
        <w:rPr>
          <w:rFonts w:ascii="Arial" w:hAnsi="Arial"/>
          <w:color w:val="363534"/>
        </w:rPr>
        <w:t>The product installed must meet the additional requirements set out in Table 44.2</w:t>
      </w:r>
      <w:r w:rsidR="00D60A3E">
        <w:rPr>
          <w:lang w:eastAsia="en-AU"/>
        </w:rPr>
        <w:t>.</w:t>
      </w:r>
    </w:p>
    <w:p w14:paraId="354E9EB3" w14:textId="77777777" w:rsidR="00692039" w:rsidRDefault="00692039" w:rsidP="00692039">
      <w:pPr>
        <w:keepNext/>
        <w:spacing w:before="360" w:after="240" w:line="200" w:lineRule="atLeast"/>
      </w:pPr>
      <w:r>
        <w:rPr>
          <w:rFonts w:ascii="Arial" w:hAnsi="Arial"/>
          <w:b/>
          <w:bCs/>
          <w:color w:val="363534"/>
          <w:sz w:val="16"/>
        </w:rPr>
        <w:t>Table 44.2 – Additional requirements for commercial and industrial air source heat pump water heaters to be installed</w:t>
      </w:r>
    </w:p>
    <w:tbl>
      <w:tblPr>
        <w:tblStyle w:val="TableGrid"/>
        <w:tblW w:w="5000" w:type="pct"/>
        <w:tblLook w:val="04A0" w:firstRow="1" w:lastRow="0" w:firstColumn="1" w:lastColumn="0" w:noHBand="0" w:noVBand="1"/>
      </w:tblPr>
      <w:tblGrid>
        <w:gridCol w:w="1110"/>
        <w:gridCol w:w="2118"/>
        <w:gridCol w:w="1841"/>
        <w:gridCol w:w="4560"/>
      </w:tblGrid>
      <w:tr w:rsidR="00692039" w14:paraId="3699630B" w14:textId="77777777" w:rsidTr="007F22C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76" w:type="pct"/>
            <w:tcBorders>
              <w:top w:val="single" w:sz="8" w:space="0" w:color="0072CE"/>
              <w:left w:val="single" w:sz="8" w:space="0" w:color="0072CE"/>
              <w:bottom w:val="single" w:sz="8" w:space="0" w:color="0072CE"/>
              <w:right w:val="nil"/>
            </w:tcBorders>
            <w:shd w:val="clear" w:color="auto" w:fill="0072CE"/>
            <w:hideMark/>
          </w:tcPr>
          <w:p w14:paraId="242B1052" w14:textId="77777777" w:rsidR="00692039" w:rsidRPr="007F22C1" w:rsidRDefault="00692039">
            <w:pPr>
              <w:keepLines/>
              <w:rPr>
                <w:rFonts w:ascii="Arial" w:hAnsi="Arial"/>
                <w:b/>
                <w:bCs/>
                <w:color w:val="FFFFFF"/>
              </w:rPr>
            </w:pPr>
            <w:r w:rsidRPr="007F22C1">
              <w:rPr>
                <w:rFonts w:ascii="Arial" w:hAnsi="Arial"/>
                <w:b/>
                <w:bCs/>
                <w:color w:val="FFFFFF"/>
              </w:rPr>
              <w:t>Product category number</w:t>
            </w:r>
          </w:p>
        </w:tc>
        <w:tc>
          <w:tcPr>
            <w:tcW w:w="1100" w:type="pct"/>
            <w:tcBorders>
              <w:top w:val="single" w:sz="8" w:space="0" w:color="0072CE"/>
              <w:left w:val="nil"/>
              <w:bottom w:val="single" w:sz="8" w:space="0" w:color="0072CE"/>
              <w:right w:val="nil"/>
            </w:tcBorders>
            <w:shd w:val="clear" w:color="auto" w:fill="0072CE"/>
            <w:hideMark/>
          </w:tcPr>
          <w:p w14:paraId="231DE4B8" w14:textId="77777777" w:rsidR="00692039" w:rsidRPr="007F22C1" w:rsidRDefault="00692039">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7F22C1">
              <w:rPr>
                <w:rFonts w:ascii="Arial" w:hAnsi="Arial"/>
                <w:b/>
                <w:bCs/>
                <w:color w:val="FFFFFF"/>
              </w:rPr>
              <w:t>Requirement type</w:t>
            </w:r>
          </w:p>
        </w:tc>
        <w:tc>
          <w:tcPr>
            <w:tcW w:w="3324" w:type="pct"/>
            <w:gridSpan w:val="2"/>
            <w:tcBorders>
              <w:top w:val="single" w:sz="8" w:space="0" w:color="0072CE"/>
              <w:left w:val="nil"/>
              <w:bottom w:val="single" w:sz="8" w:space="0" w:color="0072CE"/>
              <w:right w:val="nil"/>
            </w:tcBorders>
            <w:shd w:val="clear" w:color="auto" w:fill="0072CE"/>
            <w:hideMark/>
          </w:tcPr>
          <w:p w14:paraId="4CDC32E5" w14:textId="19CE2061" w:rsidR="00692039" w:rsidRPr="007F22C1" w:rsidRDefault="00692039">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7F22C1">
              <w:rPr>
                <w:rFonts w:ascii="Arial" w:hAnsi="Arial"/>
                <w:b/>
                <w:bCs/>
                <w:color w:val="FFFFFF"/>
              </w:rPr>
              <w:t>Efficiency requirement</w:t>
            </w:r>
            <w:r w:rsidR="008E5DE0" w:rsidRPr="007F22C1">
              <w:rPr>
                <w:rStyle w:val="FootnoteReference"/>
                <w:rFonts w:ascii="Arial" w:hAnsi="Arial"/>
                <w:b/>
                <w:bCs/>
                <w:color w:val="FFFFFF" w:themeColor="background1"/>
              </w:rPr>
              <w:footnoteReference w:id="99"/>
            </w:r>
          </w:p>
        </w:tc>
      </w:tr>
      <w:tr w:rsidR="00692039" w14:paraId="39E46CEA" w14:textId="77777777" w:rsidTr="007F22C1">
        <w:tc>
          <w:tcPr>
            <w:tcW w:w="576" w:type="pct"/>
            <w:vMerge w:val="restart"/>
            <w:tcBorders>
              <w:top w:val="single" w:sz="8" w:space="0" w:color="0072CE"/>
              <w:left w:val="nil"/>
              <w:bottom w:val="single" w:sz="8" w:space="0" w:color="0072CE"/>
              <w:right w:val="nil"/>
            </w:tcBorders>
            <w:hideMark/>
          </w:tcPr>
          <w:p w14:paraId="35796D65" w14:textId="4FAA6996" w:rsidR="00692039" w:rsidRDefault="00692039">
            <w:pPr>
              <w:rPr>
                <w:rFonts w:ascii="Arial" w:hAnsi="Arial"/>
                <w:color w:val="363534"/>
              </w:rPr>
            </w:pPr>
            <w:r>
              <w:rPr>
                <w:rFonts w:ascii="Arial" w:hAnsi="Arial"/>
                <w:color w:val="363534"/>
              </w:rPr>
              <w:t>44A</w:t>
            </w:r>
          </w:p>
        </w:tc>
        <w:tc>
          <w:tcPr>
            <w:tcW w:w="1100" w:type="pct"/>
            <w:vMerge w:val="restart"/>
            <w:tcBorders>
              <w:top w:val="single" w:sz="8" w:space="0" w:color="0072CE"/>
              <w:left w:val="nil"/>
              <w:bottom w:val="single" w:sz="8" w:space="0" w:color="0072CE"/>
              <w:right w:val="nil"/>
            </w:tcBorders>
            <w:hideMark/>
          </w:tcPr>
          <w:p w14:paraId="0E6691B6" w14:textId="77777777" w:rsidR="00692039" w:rsidRDefault="00692039">
            <w:pPr>
              <w:rPr>
                <w:rFonts w:ascii="Arial" w:hAnsi="Arial"/>
                <w:color w:val="363534"/>
              </w:rPr>
            </w:pPr>
            <w:r>
              <w:rPr>
                <w:rFonts w:ascii="Arial" w:hAnsi="Arial"/>
                <w:color w:val="363534"/>
              </w:rPr>
              <w:t>Minimum annual energy savings</w:t>
            </w:r>
          </w:p>
        </w:tc>
        <w:tc>
          <w:tcPr>
            <w:tcW w:w="956" w:type="pct"/>
            <w:tcBorders>
              <w:top w:val="single" w:sz="8" w:space="0" w:color="0072CE"/>
              <w:left w:val="nil"/>
              <w:bottom w:val="single" w:sz="8" w:space="0" w:color="0072CE"/>
              <w:right w:val="nil"/>
            </w:tcBorders>
            <w:hideMark/>
          </w:tcPr>
          <w:p w14:paraId="0FF0BAAD" w14:textId="77777777" w:rsidR="00692039" w:rsidRDefault="00692039">
            <w:pPr>
              <w:rPr>
                <w:rFonts w:ascii="Arial" w:hAnsi="Arial"/>
                <w:szCs w:val="18"/>
              </w:rPr>
            </w:pPr>
            <w:r>
              <w:rPr>
                <w:rFonts w:ascii="Arial" w:hAnsi="Arial"/>
                <w:szCs w:val="18"/>
              </w:rPr>
              <w:t>If the product is installed in climatic zone 4*</w:t>
            </w:r>
          </w:p>
        </w:tc>
        <w:tc>
          <w:tcPr>
            <w:tcW w:w="2368" w:type="pct"/>
            <w:tcBorders>
              <w:top w:val="single" w:sz="8" w:space="0" w:color="0072CE"/>
              <w:left w:val="nil"/>
              <w:bottom w:val="single" w:sz="8" w:space="0" w:color="0072CE"/>
              <w:right w:val="nil"/>
            </w:tcBorders>
            <w:hideMark/>
          </w:tcPr>
          <w:p w14:paraId="2136443C" w14:textId="77777777" w:rsidR="00692039" w:rsidRDefault="00692039">
            <w:pPr>
              <w:rPr>
                <w:rFonts w:ascii="Arial" w:hAnsi="Arial"/>
                <w:szCs w:val="18"/>
              </w:rPr>
            </w:pPr>
            <w:r>
              <w:rPr>
                <w:rFonts w:ascii="Arial" w:hAnsi="Arial"/>
                <w:szCs w:val="18"/>
              </w:rPr>
              <w:t>60%, determined in accordance with the Commercial and Industrial Air Source Heat Pump Water Heater Product Application Guide, when modelled in climate zone HP4-Au.</w:t>
            </w:r>
          </w:p>
        </w:tc>
      </w:tr>
      <w:tr w:rsidR="00692039" w14:paraId="247FC758" w14:textId="77777777" w:rsidTr="007F22C1">
        <w:tc>
          <w:tcPr>
            <w:tcW w:w="576" w:type="pct"/>
            <w:vMerge/>
            <w:tcBorders>
              <w:top w:val="single" w:sz="8" w:space="0" w:color="0072CE"/>
              <w:left w:val="nil"/>
              <w:bottom w:val="single" w:sz="8" w:space="0" w:color="0072CE"/>
              <w:right w:val="nil"/>
            </w:tcBorders>
            <w:vAlign w:val="center"/>
            <w:hideMark/>
          </w:tcPr>
          <w:p w14:paraId="0B3332EA" w14:textId="77777777" w:rsidR="00692039" w:rsidRDefault="00692039">
            <w:pPr>
              <w:spacing w:before="0" w:after="0"/>
              <w:ind w:left="0" w:right="0"/>
              <w:rPr>
                <w:rFonts w:ascii="Arial" w:hAnsi="Arial"/>
                <w:color w:val="363534"/>
              </w:rPr>
            </w:pPr>
          </w:p>
        </w:tc>
        <w:tc>
          <w:tcPr>
            <w:tcW w:w="1100" w:type="pct"/>
            <w:vMerge/>
            <w:tcBorders>
              <w:top w:val="single" w:sz="8" w:space="0" w:color="0072CE"/>
              <w:left w:val="nil"/>
              <w:bottom w:val="single" w:sz="8" w:space="0" w:color="0072CE"/>
              <w:right w:val="nil"/>
            </w:tcBorders>
            <w:vAlign w:val="center"/>
            <w:hideMark/>
          </w:tcPr>
          <w:p w14:paraId="4634EFAF" w14:textId="77777777" w:rsidR="00692039" w:rsidRDefault="00692039">
            <w:pPr>
              <w:spacing w:before="0" w:after="0"/>
              <w:ind w:left="0" w:right="0"/>
              <w:rPr>
                <w:rFonts w:ascii="Arial" w:hAnsi="Arial"/>
                <w:color w:val="363534"/>
              </w:rPr>
            </w:pPr>
          </w:p>
        </w:tc>
        <w:tc>
          <w:tcPr>
            <w:tcW w:w="956" w:type="pct"/>
            <w:tcBorders>
              <w:top w:val="single" w:sz="8" w:space="0" w:color="0072CE"/>
              <w:left w:val="nil"/>
              <w:bottom w:val="single" w:sz="8" w:space="0" w:color="0072CE"/>
              <w:right w:val="nil"/>
            </w:tcBorders>
            <w:hideMark/>
          </w:tcPr>
          <w:p w14:paraId="77DBDAA5" w14:textId="77777777" w:rsidR="00692039" w:rsidRDefault="00692039">
            <w:pPr>
              <w:rPr>
                <w:rFonts w:ascii="Arial" w:hAnsi="Arial"/>
                <w:color w:val="363534"/>
                <w:szCs w:val="18"/>
              </w:rPr>
            </w:pPr>
            <w:r>
              <w:rPr>
                <w:rFonts w:ascii="Arial" w:hAnsi="Arial"/>
                <w:szCs w:val="18"/>
              </w:rPr>
              <w:t>If the product is installed in climatic zone 5*</w:t>
            </w:r>
          </w:p>
        </w:tc>
        <w:tc>
          <w:tcPr>
            <w:tcW w:w="2368" w:type="pct"/>
            <w:tcBorders>
              <w:top w:val="single" w:sz="8" w:space="0" w:color="0072CE"/>
              <w:left w:val="nil"/>
              <w:bottom w:val="single" w:sz="8" w:space="0" w:color="0072CE"/>
              <w:right w:val="nil"/>
            </w:tcBorders>
            <w:hideMark/>
          </w:tcPr>
          <w:p w14:paraId="485FF67C" w14:textId="77777777" w:rsidR="00692039" w:rsidRDefault="00692039">
            <w:pPr>
              <w:rPr>
                <w:rFonts w:ascii="Arial" w:hAnsi="Arial"/>
                <w:szCs w:val="18"/>
              </w:rPr>
            </w:pPr>
            <w:r>
              <w:rPr>
                <w:rFonts w:ascii="Arial" w:hAnsi="Arial"/>
                <w:szCs w:val="18"/>
              </w:rPr>
              <w:t>60%, determined in accordance with the Commercial and Industrial Air Source Heat Pump Water Heater Product Application Guide, when modelled in climate zone HP5-Au.</w:t>
            </w:r>
          </w:p>
        </w:tc>
      </w:tr>
    </w:tbl>
    <w:p w14:paraId="550F3BB5" w14:textId="0D446036" w:rsidR="00692039" w:rsidRDefault="00692039" w:rsidP="00692039">
      <w:pPr>
        <w:pStyle w:val="BodyText"/>
      </w:pPr>
      <w:r>
        <w:t>*See the Location Variables list to determine what climatic zone applies to any premises</w:t>
      </w:r>
      <w:r w:rsidR="00060B99">
        <w:t>.</w:t>
      </w:r>
    </w:p>
    <w:p w14:paraId="44726632" w14:textId="77777777" w:rsidR="00692039" w:rsidRPr="00EF2105" w:rsidRDefault="00692039" w:rsidP="00EF2105">
      <w:pPr>
        <w:pStyle w:val="BodyText"/>
      </w:pPr>
    </w:p>
    <w:p w14:paraId="73C76507" w14:textId="6CB3625D" w:rsidR="00692039" w:rsidRPr="001C1455" w:rsidRDefault="00B53528" w:rsidP="00692039">
      <w:pPr>
        <w:pStyle w:val="Heading3"/>
        <w:rPr>
          <w:i/>
          <w:sz w:val="24"/>
          <w:szCs w:val="24"/>
        </w:rPr>
      </w:pPr>
      <w:bookmarkStart w:id="1251" w:name="_Toc9264572"/>
      <w:bookmarkStart w:id="1252" w:name="_Toc85457441"/>
      <w:bookmarkStart w:id="1253" w:name="_Toc132192991"/>
      <w:r>
        <w:rPr>
          <w:i/>
          <w:sz w:val="24"/>
          <w:szCs w:val="24"/>
        </w:rPr>
        <w:t>Specified Heat Pump modelling requirements</w:t>
      </w:r>
      <w:r w:rsidRPr="001C1455">
        <w:rPr>
          <w:i/>
          <w:sz w:val="24"/>
          <w:szCs w:val="24"/>
        </w:rPr>
        <w:t xml:space="preserve"> </w:t>
      </w:r>
      <w:r>
        <w:rPr>
          <w:i/>
          <w:sz w:val="24"/>
          <w:szCs w:val="24"/>
        </w:rPr>
        <w:t xml:space="preserve">and </w:t>
      </w:r>
      <w:r w:rsidR="00692039" w:rsidRPr="001C1455">
        <w:rPr>
          <w:i/>
          <w:sz w:val="24"/>
          <w:szCs w:val="24"/>
        </w:rPr>
        <w:t>Other specified matters</w:t>
      </w:r>
      <w:bookmarkEnd w:id="1251"/>
      <w:bookmarkEnd w:id="1252"/>
      <w:bookmarkEnd w:id="1253"/>
    </w:p>
    <w:p w14:paraId="437BA7B7" w14:textId="1D837280" w:rsidR="00692039" w:rsidRDefault="00692039" w:rsidP="00692039">
      <w:pPr>
        <w:pStyle w:val="BodyText"/>
        <w:rPr>
          <w:lang w:eastAsia="en-AU"/>
        </w:rPr>
      </w:pPr>
      <w:r>
        <w:rPr>
          <w:lang w:eastAsia="en-AU"/>
        </w:rPr>
        <w:t>The product installed must meet the additional requirements set out in Table 44.3</w:t>
      </w:r>
      <w:r w:rsidR="005C49DA">
        <w:rPr>
          <w:lang w:eastAsia="en-AU"/>
        </w:rPr>
        <w:t>.</w:t>
      </w:r>
    </w:p>
    <w:p w14:paraId="79DE0027" w14:textId="77777777" w:rsidR="00692039" w:rsidRDefault="00692039" w:rsidP="00692039">
      <w:pPr>
        <w:pStyle w:val="Caption"/>
      </w:pPr>
      <w:r w:rsidRPr="001C1455">
        <w:rPr>
          <w:rFonts w:ascii="Arial" w:hAnsi="Arial"/>
          <w:color w:val="363534"/>
        </w:rPr>
        <w:t>Table 44.3</w:t>
      </w:r>
      <w:r>
        <w:t xml:space="preserve"> </w:t>
      </w:r>
      <w:r>
        <w:rPr>
          <w:szCs w:val="16"/>
        </w:rPr>
        <w:t>–</w:t>
      </w:r>
      <w:r>
        <w:t xml:space="preserve"> Other specified matters for </w:t>
      </w:r>
      <w:r>
        <w:rPr>
          <w:rFonts w:ascii="Arial" w:hAnsi="Arial"/>
          <w:color w:val="363534"/>
        </w:rPr>
        <w:t>commercial and industrial air source heat pump water heaters</w:t>
      </w:r>
    </w:p>
    <w:tbl>
      <w:tblPr>
        <w:tblStyle w:val="TableGrid"/>
        <w:tblW w:w="5000" w:type="pct"/>
        <w:tblLook w:val="04A0" w:firstRow="1" w:lastRow="0" w:firstColumn="1" w:lastColumn="0" w:noHBand="0" w:noVBand="1"/>
      </w:tblPr>
      <w:tblGrid>
        <w:gridCol w:w="1701"/>
        <w:gridCol w:w="1810"/>
        <w:gridCol w:w="6128"/>
      </w:tblGrid>
      <w:tr w:rsidR="00692039" w14:paraId="0E44E3B5" w14:textId="77777777" w:rsidTr="00D00EE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82" w:type="pct"/>
            <w:tcBorders>
              <w:top w:val="single" w:sz="8" w:space="0" w:color="0072CE" w:themeColor="text2"/>
              <w:left w:val="nil"/>
              <w:bottom w:val="single" w:sz="8" w:space="0" w:color="0072CE" w:themeColor="text2"/>
              <w:right w:val="nil"/>
            </w:tcBorders>
            <w:hideMark/>
          </w:tcPr>
          <w:p w14:paraId="54B8CEDA" w14:textId="207EBCA5" w:rsidR="00692039" w:rsidRDefault="00692039">
            <w:pPr>
              <w:pStyle w:val="TableHeadingLeft"/>
            </w:pPr>
            <w:r>
              <w:t>Product category number</w:t>
            </w:r>
            <w:r w:rsidR="00F7478C">
              <w:t xml:space="preserve"> / scenario number</w:t>
            </w:r>
          </w:p>
        </w:tc>
        <w:tc>
          <w:tcPr>
            <w:tcW w:w="939" w:type="pct"/>
            <w:tcBorders>
              <w:top w:val="single" w:sz="8" w:space="0" w:color="0072CE" w:themeColor="text2"/>
              <w:left w:val="nil"/>
              <w:bottom w:val="single" w:sz="8" w:space="0" w:color="0072CE" w:themeColor="text2"/>
              <w:right w:val="nil"/>
            </w:tcBorders>
            <w:hideMark/>
          </w:tcPr>
          <w:p w14:paraId="50E4769B" w14:textId="77777777" w:rsidR="00692039" w:rsidRDefault="00692039">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3179" w:type="pct"/>
            <w:tcBorders>
              <w:top w:val="single" w:sz="8" w:space="0" w:color="0072CE" w:themeColor="text2"/>
              <w:left w:val="nil"/>
              <w:bottom w:val="single" w:sz="8" w:space="0" w:color="0072CE" w:themeColor="text2"/>
              <w:right w:val="nil"/>
            </w:tcBorders>
            <w:hideMark/>
          </w:tcPr>
          <w:p w14:paraId="67A70A59" w14:textId="06DD562F" w:rsidR="00692039" w:rsidRDefault="00692039">
            <w:pPr>
              <w:pStyle w:val="TableHeadingLeft"/>
              <w:cnfStyle w:val="100000000000" w:firstRow="1" w:lastRow="0" w:firstColumn="0" w:lastColumn="0" w:oddVBand="0" w:evenVBand="0" w:oddHBand="0" w:evenHBand="0" w:firstRowFirstColumn="0" w:firstRowLastColumn="0" w:lastRowFirstColumn="0" w:lastRowLastColumn="0"/>
            </w:pPr>
            <w:r>
              <w:t>Specification details</w:t>
            </w:r>
            <w:r w:rsidR="00B53528" w:rsidRPr="00B9382F">
              <w:rPr>
                <w:rStyle w:val="FootnoteReference"/>
                <w:color w:val="FFFFFF" w:themeColor="background1"/>
              </w:rPr>
              <w:footnoteReference w:id="100"/>
            </w:r>
          </w:p>
        </w:tc>
      </w:tr>
      <w:tr w:rsidR="00692039" w14:paraId="019874F8" w14:textId="77777777" w:rsidTr="00D00EEF">
        <w:tc>
          <w:tcPr>
            <w:tcW w:w="882" w:type="pct"/>
            <w:tcBorders>
              <w:top w:val="single" w:sz="8" w:space="0" w:color="0072CE" w:themeColor="text2"/>
              <w:left w:val="nil"/>
              <w:bottom w:val="single" w:sz="8" w:space="0" w:color="0072CE" w:themeColor="text2"/>
              <w:right w:val="nil"/>
            </w:tcBorders>
            <w:hideMark/>
          </w:tcPr>
          <w:p w14:paraId="03E05566" w14:textId="4E64D479" w:rsidR="00692039" w:rsidRDefault="00692039">
            <w:pPr>
              <w:pStyle w:val="TableTextLeft"/>
              <w:rPr>
                <w:rFonts w:cstheme="minorHAnsi"/>
              </w:rPr>
            </w:pPr>
            <w:r>
              <w:rPr>
                <w:rFonts w:cstheme="minorHAnsi"/>
              </w:rPr>
              <w:t>44A</w:t>
            </w:r>
            <w:r w:rsidR="00865B5A">
              <w:rPr>
                <w:rFonts w:cstheme="minorHAnsi"/>
              </w:rPr>
              <w:t>(i)</w:t>
            </w:r>
            <w:r w:rsidR="00A54293">
              <w:rPr>
                <w:rFonts w:cstheme="minorHAnsi"/>
              </w:rPr>
              <w:t xml:space="preserve">, </w:t>
            </w:r>
            <w:r w:rsidR="00865B5A">
              <w:rPr>
                <w:rFonts w:cstheme="minorHAnsi"/>
              </w:rPr>
              <w:t xml:space="preserve">44A(ii) </w:t>
            </w:r>
            <w:r>
              <w:rPr>
                <w:rFonts w:cstheme="minorHAnsi"/>
              </w:rPr>
              <w:t>and 44</w:t>
            </w:r>
            <w:r w:rsidR="00865B5A">
              <w:rPr>
                <w:rFonts w:cstheme="minorHAnsi"/>
              </w:rPr>
              <w:t>A(iii)</w:t>
            </w:r>
          </w:p>
        </w:tc>
        <w:tc>
          <w:tcPr>
            <w:tcW w:w="939" w:type="pct"/>
            <w:tcBorders>
              <w:top w:val="single" w:sz="8" w:space="0" w:color="0072CE" w:themeColor="text2"/>
              <w:left w:val="nil"/>
              <w:bottom w:val="single" w:sz="8" w:space="0" w:color="0072CE" w:themeColor="text2"/>
              <w:right w:val="nil"/>
            </w:tcBorders>
            <w:hideMark/>
          </w:tcPr>
          <w:p w14:paraId="5038D7D6" w14:textId="77777777" w:rsidR="00692039" w:rsidRDefault="00692039">
            <w:pPr>
              <w:pStyle w:val="TableTextLeft"/>
              <w:rPr>
                <w:rFonts w:cstheme="minorHAnsi"/>
              </w:rPr>
            </w:pPr>
            <w:r w:rsidRPr="006E32F6">
              <w:rPr>
                <w:rFonts w:cstheme="minorHAnsi"/>
              </w:rPr>
              <w:t>Heat pump modelling requirements</w:t>
            </w:r>
          </w:p>
        </w:tc>
        <w:tc>
          <w:tcPr>
            <w:tcW w:w="3179" w:type="pct"/>
            <w:tcBorders>
              <w:top w:val="single" w:sz="8" w:space="0" w:color="0072CE" w:themeColor="text2"/>
              <w:left w:val="nil"/>
              <w:bottom w:val="single" w:sz="8" w:space="0" w:color="0072CE" w:themeColor="text2"/>
              <w:right w:val="nil"/>
            </w:tcBorders>
            <w:hideMark/>
          </w:tcPr>
          <w:p w14:paraId="2440DB64" w14:textId="77777777" w:rsidR="00692039" w:rsidRDefault="00692039">
            <w:pPr>
              <w:pStyle w:val="TableTextLeft"/>
            </w:pPr>
            <w:r>
              <w:t>The product must be modelled in accordance with the</w:t>
            </w:r>
            <w:r>
              <w:rPr>
                <w:rFonts w:ascii="Arial" w:hAnsi="Arial"/>
                <w:szCs w:val="18"/>
              </w:rPr>
              <w:t xml:space="preserve"> </w:t>
            </w:r>
            <w:r>
              <w:rPr>
                <w:rFonts w:cstheme="minorHAnsi"/>
                <w:szCs w:val="18"/>
              </w:rPr>
              <w:t>Commercial and Industrial Air Source Heat Pump Water Heater Product Application Guide</w:t>
            </w:r>
            <w:r>
              <w:rPr>
                <w:rFonts w:ascii="Arial" w:hAnsi="Arial"/>
                <w:szCs w:val="18"/>
              </w:rPr>
              <w:t xml:space="preserve"> </w:t>
            </w:r>
            <w:r>
              <w:t>so that minimum annual energy savings are determined for both HP4-Au and HP5-Au climate zones. Outputs and necessary data from the modelling must be provided to the ESC.*</w:t>
            </w:r>
          </w:p>
          <w:p w14:paraId="2FBD05E8" w14:textId="6A394B4F" w:rsidR="00EB1125" w:rsidRDefault="00EB1125">
            <w:pPr>
              <w:pStyle w:val="TableTextLeft"/>
            </w:pPr>
            <w:r>
              <w:t>In order to achieve the specified minimum</w:t>
            </w:r>
            <w:r w:rsidR="00183B8D">
              <w:t xml:space="preserve"> annual energy savings, the product must be installed as modelled.</w:t>
            </w:r>
          </w:p>
        </w:tc>
      </w:tr>
      <w:tr w:rsidR="00692039" w14:paraId="40164E0E" w14:textId="77777777" w:rsidTr="009D7000">
        <w:tc>
          <w:tcPr>
            <w:tcW w:w="882" w:type="pct"/>
            <w:tcBorders>
              <w:top w:val="single" w:sz="8" w:space="0" w:color="0072CE" w:themeColor="text2"/>
              <w:left w:val="nil"/>
              <w:bottom w:val="single" w:sz="8" w:space="0" w:color="0072CE" w:themeColor="text2"/>
              <w:right w:val="nil"/>
            </w:tcBorders>
            <w:hideMark/>
          </w:tcPr>
          <w:p w14:paraId="50CBFFD8" w14:textId="4CA290F8" w:rsidR="00692039" w:rsidRDefault="00692039">
            <w:pPr>
              <w:pStyle w:val="TableTextLeft"/>
              <w:rPr>
                <w:rFonts w:cstheme="minorHAnsi"/>
              </w:rPr>
            </w:pPr>
            <w:r>
              <w:rPr>
                <w:rFonts w:cstheme="minorHAnsi"/>
              </w:rPr>
              <w:t>44A</w:t>
            </w:r>
            <w:r w:rsidR="006E539C">
              <w:rPr>
                <w:rFonts w:cstheme="minorHAnsi"/>
              </w:rPr>
              <w:t>(i)</w:t>
            </w:r>
            <w:r>
              <w:rPr>
                <w:rFonts w:cstheme="minorHAnsi"/>
              </w:rPr>
              <w:t xml:space="preserve"> and 44</w:t>
            </w:r>
            <w:r w:rsidR="006E539C">
              <w:rPr>
                <w:rFonts w:cstheme="minorHAnsi"/>
              </w:rPr>
              <w:t>A(ii)</w:t>
            </w:r>
          </w:p>
        </w:tc>
        <w:tc>
          <w:tcPr>
            <w:tcW w:w="939" w:type="pct"/>
            <w:tcBorders>
              <w:top w:val="single" w:sz="8" w:space="0" w:color="0072CE" w:themeColor="text2"/>
              <w:left w:val="nil"/>
              <w:bottom w:val="single" w:sz="8" w:space="0" w:color="0072CE" w:themeColor="text2"/>
              <w:right w:val="nil"/>
            </w:tcBorders>
            <w:hideMark/>
          </w:tcPr>
          <w:p w14:paraId="3D22F2B0" w14:textId="4F106BB8" w:rsidR="00692039" w:rsidRPr="006E32F6" w:rsidRDefault="00692039">
            <w:pPr>
              <w:pStyle w:val="TableTextLeft"/>
              <w:rPr>
                <w:rFonts w:cstheme="minorHAnsi"/>
              </w:rPr>
            </w:pPr>
            <w:r w:rsidRPr="006E32F6">
              <w:rPr>
                <w:rFonts w:cstheme="minorHAnsi"/>
              </w:rPr>
              <w:t>Installation requirements</w:t>
            </w:r>
            <w:r w:rsidR="00126839" w:rsidRPr="006E32F6">
              <w:rPr>
                <w:rFonts w:cstheme="minorHAnsi"/>
              </w:rPr>
              <w:t xml:space="preserve"> where using an existing storage</w:t>
            </w:r>
            <w:r w:rsidR="00295D24" w:rsidRPr="006E32F6">
              <w:rPr>
                <w:rFonts w:cstheme="minorHAnsi"/>
              </w:rPr>
              <w:t xml:space="preserve"> tank</w:t>
            </w:r>
          </w:p>
        </w:tc>
        <w:tc>
          <w:tcPr>
            <w:tcW w:w="3179" w:type="pct"/>
            <w:tcBorders>
              <w:top w:val="single" w:sz="8" w:space="0" w:color="0072CE" w:themeColor="text2"/>
              <w:left w:val="nil"/>
              <w:bottom w:val="single" w:sz="8" w:space="0" w:color="0072CE" w:themeColor="text2"/>
              <w:right w:val="nil"/>
            </w:tcBorders>
            <w:vAlign w:val="center"/>
          </w:tcPr>
          <w:p w14:paraId="00C51A7D" w14:textId="77777777" w:rsidR="00692039" w:rsidRDefault="00692039" w:rsidP="009D7000">
            <w:pPr>
              <w:pStyle w:val="TableTextLeft"/>
            </w:pPr>
            <w:r>
              <w:t>The product must be installed as modelled except that an existing storage tank may be used as storage in place of a modelled component if evidence is provided to the ESC that the tank:</w:t>
            </w:r>
          </w:p>
          <w:p w14:paraId="147C656A" w14:textId="77777777" w:rsidR="00DB5270" w:rsidRPr="00AF4582" w:rsidRDefault="00692039" w:rsidP="00A4084A">
            <w:pPr>
              <w:pStyle w:val="TableTextLeft"/>
              <w:numPr>
                <w:ilvl w:val="0"/>
                <w:numId w:val="147"/>
              </w:numPr>
              <w:spacing w:before="6" w:after="6"/>
            </w:pPr>
            <w:r w:rsidRPr="00AF4582">
              <w:t>was manufactured less than 10 years before the existing product is decommissioned;</w:t>
            </w:r>
            <w:r w:rsidR="00D00EEF" w:rsidRPr="00AF4582">
              <w:t xml:space="preserve"> and</w:t>
            </w:r>
          </w:p>
          <w:p w14:paraId="34F263F6" w14:textId="77777777" w:rsidR="00DB5270" w:rsidRPr="00AF4582" w:rsidRDefault="00692039" w:rsidP="00A4084A">
            <w:pPr>
              <w:pStyle w:val="TableTextLeft"/>
              <w:numPr>
                <w:ilvl w:val="0"/>
                <w:numId w:val="147"/>
              </w:numPr>
              <w:spacing w:before="6" w:after="6"/>
            </w:pPr>
            <w:r w:rsidRPr="00AF4582">
              <w:t>has a volume that is greater than or equal to the volume of the modelled component;</w:t>
            </w:r>
            <w:r w:rsidR="00D00EEF" w:rsidRPr="00AF4582">
              <w:t xml:space="preserve"> and</w:t>
            </w:r>
          </w:p>
          <w:p w14:paraId="62DC7F8E" w14:textId="19F05B7C" w:rsidR="00692039" w:rsidRPr="00DB5270" w:rsidRDefault="00692039" w:rsidP="00A4084A">
            <w:pPr>
              <w:pStyle w:val="TableTextLeft"/>
              <w:numPr>
                <w:ilvl w:val="0"/>
                <w:numId w:val="147"/>
              </w:numPr>
              <w:spacing w:before="6" w:after="6"/>
              <w:rPr>
                <w:rFonts w:cstheme="minorHAnsi"/>
                <w:szCs w:val="18"/>
              </w:rPr>
            </w:pPr>
            <w:r w:rsidRPr="00AF4582">
              <w:t>is insulated</w:t>
            </w:r>
            <w:r w:rsidRPr="00BD15C6">
              <w:rPr>
                <w:rFonts w:ascii="Arial" w:hAnsi="Arial" w:cs="Arial"/>
                <w:szCs w:val="18"/>
              </w:rPr>
              <w:t>.</w:t>
            </w:r>
          </w:p>
        </w:tc>
      </w:tr>
    </w:tbl>
    <w:p w14:paraId="50E7C2F2" w14:textId="132D1AC4" w:rsidR="00692039" w:rsidRDefault="00692039" w:rsidP="00692039">
      <w:pPr>
        <w:pStyle w:val="BodyText"/>
      </w:pPr>
      <w:r>
        <w:t>*See the Location Variables list to determine what climatic zone applies to any premises</w:t>
      </w:r>
      <w:r w:rsidR="000A0F2B">
        <w:t>.</w:t>
      </w:r>
    </w:p>
    <w:p w14:paraId="21F001DC" w14:textId="520401D4" w:rsidR="00FD16CB" w:rsidRDefault="00FD16CB">
      <w:pPr>
        <w:pStyle w:val="BodyText"/>
      </w:pPr>
    </w:p>
    <w:p w14:paraId="316E411B" w14:textId="77777777" w:rsidR="00A61709" w:rsidRPr="001C1455" w:rsidRDefault="00A61709" w:rsidP="00A61709">
      <w:pPr>
        <w:pStyle w:val="Heading3"/>
        <w:rPr>
          <w:i/>
          <w:sz w:val="24"/>
          <w:szCs w:val="24"/>
        </w:rPr>
      </w:pPr>
      <w:bookmarkStart w:id="1254" w:name="_Toc85457442"/>
      <w:bookmarkStart w:id="1255" w:name="_Toc132192992"/>
      <w:r w:rsidRPr="001C1455">
        <w:rPr>
          <w:i/>
          <w:sz w:val="24"/>
          <w:szCs w:val="24"/>
        </w:rPr>
        <w:t>Method for Determining GHG Equivalent Reduction</w:t>
      </w:r>
      <w:bookmarkEnd w:id="1254"/>
      <w:bookmarkEnd w:id="1255"/>
      <w:r w:rsidRPr="001C1455">
        <w:rPr>
          <w:i/>
          <w:sz w:val="24"/>
          <w:szCs w:val="24"/>
        </w:rPr>
        <w:t xml:space="preserve"> </w:t>
      </w:r>
    </w:p>
    <w:tbl>
      <w:tblPr>
        <w:tblStyle w:val="PullOutBoxTable1"/>
        <w:tblW w:w="5000" w:type="pct"/>
        <w:tblLook w:val="0600" w:firstRow="0" w:lastRow="0" w:firstColumn="0" w:lastColumn="0" w:noHBand="1" w:noVBand="1"/>
      </w:tblPr>
      <w:tblGrid>
        <w:gridCol w:w="9629"/>
      </w:tblGrid>
      <w:tr w:rsidR="00A61709" w:rsidRPr="002C6F42" w14:paraId="230F176F" w14:textId="77777777" w:rsidTr="0005376D">
        <w:tc>
          <w:tcPr>
            <w:tcW w:w="5000" w:type="pct"/>
            <w:tcBorders>
              <w:top w:val="single" w:sz="4" w:space="0" w:color="0072CE"/>
              <w:bottom w:val="single" w:sz="4" w:space="0" w:color="0072CE"/>
            </w:tcBorders>
            <w:shd w:val="clear" w:color="auto" w:fill="E5F1FA"/>
          </w:tcPr>
          <w:p w14:paraId="6DC46978" w14:textId="59693DC3" w:rsidR="00A61709" w:rsidRPr="002C6F42" w:rsidRDefault="00A61709" w:rsidP="0005376D">
            <w:pPr>
              <w:spacing w:before="120" w:after="120"/>
              <w:ind w:left="142" w:right="142"/>
              <w:rPr>
                <w:rFonts w:ascii="Arial" w:hAnsi="Arial"/>
                <w:b/>
              </w:rPr>
            </w:pPr>
            <w:r w:rsidRPr="00221868">
              <w:rPr>
                <w:rFonts w:ascii="Arial" w:hAnsi="Arial"/>
                <w:b/>
              </w:rPr>
              <w:t>Scenario 4</w:t>
            </w:r>
            <w:r>
              <w:rPr>
                <w:rFonts w:ascii="Arial" w:hAnsi="Arial"/>
                <w:b/>
              </w:rPr>
              <w:t>4</w:t>
            </w:r>
            <w:r w:rsidRPr="00221868">
              <w:rPr>
                <w:rFonts w:ascii="Arial" w:hAnsi="Arial"/>
                <w:b/>
              </w:rPr>
              <w:t>A</w:t>
            </w:r>
            <w:r w:rsidR="00865B5A">
              <w:rPr>
                <w:rFonts w:ascii="Arial" w:hAnsi="Arial"/>
                <w:b/>
              </w:rPr>
              <w:t>(i)</w:t>
            </w:r>
            <w:r w:rsidRPr="00221868">
              <w:rPr>
                <w:rFonts w:ascii="Arial" w:hAnsi="Arial"/>
                <w:b/>
              </w:rPr>
              <w:t xml:space="preserve">: </w:t>
            </w:r>
            <w:r>
              <w:rPr>
                <w:rFonts w:ascii="Arial" w:hAnsi="Arial"/>
                <w:b/>
              </w:rPr>
              <w:t>Decommissioning a gas product and installing an air source heat pump water heater</w:t>
            </w:r>
          </w:p>
        </w:tc>
      </w:tr>
    </w:tbl>
    <w:p w14:paraId="1502B41A" w14:textId="1E4D0696" w:rsidR="00A61709" w:rsidRPr="00CF3ACC" w:rsidRDefault="00A61709" w:rsidP="00A61709">
      <w:pPr>
        <w:spacing w:before="60" w:after="120"/>
        <w:rPr>
          <w:rFonts w:ascii="Arial" w:hAnsi="Arial" w:cs="Times New Roman"/>
          <w:color w:val="363534"/>
          <w:lang w:eastAsia="en-US"/>
        </w:rPr>
      </w:pPr>
      <w:r w:rsidRPr="00CF3ACC">
        <w:rPr>
          <w:rFonts w:ascii="Arial" w:hAnsi="Arial" w:cs="Times New Roman"/>
          <w:color w:val="363534"/>
          <w:lang w:eastAsia="en-US"/>
        </w:rPr>
        <w:t xml:space="preserve">The GHG equivalent emissions reduction for </w:t>
      </w:r>
      <w:r w:rsidR="00B0278F">
        <w:rPr>
          <w:rFonts w:ascii="Arial" w:hAnsi="Arial" w:cs="Times New Roman"/>
          <w:color w:val="363534"/>
          <w:lang w:eastAsia="en-US"/>
        </w:rPr>
        <w:t>this</w:t>
      </w:r>
      <w:r w:rsidRPr="00CF3ACC">
        <w:rPr>
          <w:rFonts w:ascii="Arial" w:hAnsi="Arial" w:cs="Times New Roman"/>
          <w:color w:val="363534"/>
          <w:lang w:eastAsia="en-US"/>
        </w:rPr>
        <w:t xml:space="preserve"> scenario is given by Equation 4</w:t>
      </w:r>
      <w:r>
        <w:rPr>
          <w:rFonts w:ascii="Arial" w:hAnsi="Arial" w:cs="Times New Roman"/>
          <w:color w:val="363534"/>
          <w:lang w:eastAsia="en-US"/>
        </w:rPr>
        <w:t>4</w:t>
      </w:r>
      <w:r w:rsidRPr="00CF3ACC">
        <w:rPr>
          <w:rFonts w:ascii="Arial" w:hAnsi="Arial" w:cs="Times New Roman"/>
          <w:color w:val="363534"/>
          <w:lang w:eastAsia="en-US"/>
        </w:rPr>
        <w:t>.1, using the variables listed in Table 4</w:t>
      </w:r>
      <w:r>
        <w:rPr>
          <w:rFonts w:ascii="Arial" w:hAnsi="Arial" w:cs="Times New Roman"/>
          <w:color w:val="363534"/>
          <w:lang w:eastAsia="en-US"/>
        </w:rPr>
        <w:t>4</w:t>
      </w:r>
      <w:r w:rsidRPr="00CF3ACC">
        <w:rPr>
          <w:rFonts w:ascii="Arial" w:hAnsi="Arial" w:cs="Times New Roman"/>
          <w:color w:val="363534"/>
          <w:lang w:eastAsia="en-US"/>
        </w:rPr>
        <w:t>.</w:t>
      </w:r>
      <w:r>
        <w:rPr>
          <w:rFonts w:ascii="Arial" w:hAnsi="Arial" w:cs="Times New Roman"/>
          <w:color w:val="363534"/>
          <w:lang w:eastAsia="en-US"/>
        </w:rPr>
        <w:t>4</w:t>
      </w:r>
      <w:r w:rsidRPr="00CF3ACC">
        <w:rPr>
          <w:rFonts w:ascii="Arial" w:hAnsi="Arial" w:cs="Times New Roman"/>
          <w:color w:val="363534"/>
          <w:lang w:eastAsia="en-US"/>
        </w:rPr>
        <w:t xml:space="preserve">. </w:t>
      </w:r>
    </w:p>
    <w:p w14:paraId="23C3F475" w14:textId="77777777" w:rsidR="00A61709" w:rsidRDefault="00A61709" w:rsidP="00A61709">
      <w:pPr>
        <w:keepNext/>
        <w:spacing w:before="360" w:after="240" w:line="200" w:lineRule="atLeast"/>
        <w:rPr>
          <w:rFonts w:ascii="Arial" w:hAnsi="Arial"/>
          <w:b/>
          <w:bCs/>
          <w:color w:val="363534"/>
          <w:sz w:val="16"/>
        </w:rPr>
      </w:pPr>
      <w:r w:rsidRPr="00096CD6">
        <w:rPr>
          <w:rFonts w:ascii="Arial" w:hAnsi="Arial"/>
          <w:b/>
          <w:bCs/>
          <w:color w:val="363534"/>
          <w:sz w:val="16"/>
        </w:rPr>
        <w:t>Equation 4</w:t>
      </w:r>
      <w:r>
        <w:rPr>
          <w:rFonts w:ascii="Arial" w:hAnsi="Arial"/>
          <w:b/>
          <w:bCs/>
          <w:color w:val="363534"/>
          <w:sz w:val="16"/>
        </w:rPr>
        <w:t>4</w:t>
      </w:r>
      <w:r w:rsidRPr="00096CD6">
        <w:rPr>
          <w:rFonts w:ascii="Arial" w:hAnsi="Arial"/>
          <w:b/>
          <w:bCs/>
          <w:color w:val="363534"/>
          <w:sz w:val="16"/>
        </w:rPr>
        <w:t>.1 – GHG equivalent emissions reduction calculation for Scenario 4</w:t>
      </w:r>
      <w:r>
        <w:rPr>
          <w:rFonts w:ascii="Arial" w:hAnsi="Arial"/>
          <w:b/>
          <w:bCs/>
          <w:color w:val="363534"/>
          <w:sz w:val="16"/>
        </w:rPr>
        <w:t>4</w:t>
      </w:r>
      <w:r w:rsidRPr="00096CD6">
        <w:rPr>
          <w:rFonts w:ascii="Arial" w:hAnsi="Arial"/>
          <w:b/>
          <w:bCs/>
          <w:color w:val="363534"/>
          <w:sz w:val="16"/>
        </w:rPr>
        <w:t xml:space="preserve">A </w:t>
      </w: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A61709" w:rsidRPr="002C6F42" w14:paraId="386E254C" w14:textId="77777777" w:rsidTr="0005376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2F85EA05" w14:textId="77777777" w:rsidR="00A61709" w:rsidRPr="00004830" w:rsidRDefault="00A61709" w:rsidP="0005376D">
            <w:pPr>
              <w:rPr>
                <w:rFonts w:ascii="Cambria Math" w:hAnsi="Cambria Math" w:cs="Arial"/>
                <w:i/>
                <w:szCs w:val="18"/>
              </w:rPr>
            </w:pPr>
            <m:oMathPara>
              <m:oMathParaPr>
                <m:jc m:val="left"/>
              </m:oMathParaPr>
              <m:oMath>
                <m:r>
                  <w:rPr>
                    <w:rFonts w:ascii="Cambria Math" w:hAnsi="Cambria Math"/>
                    <w:szCs w:val="18"/>
                  </w:rPr>
                  <m:t>GHG Eq. Reduction =</m:t>
                </m:r>
              </m:oMath>
            </m:oMathPara>
          </w:p>
          <w:p w14:paraId="3F6FA087" w14:textId="032A5928" w:rsidR="00A61709" w:rsidRPr="00004830" w:rsidRDefault="00A61709" w:rsidP="0005376D">
            <w:pPr>
              <w:rPr>
                <w:rFonts w:ascii="Cambria Math" w:eastAsiaTheme="minorHAnsi" w:hAnsi="Cambria Math" w:cs="Cambria Math"/>
                <w:b/>
                <w:bCs/>
                <w:lang w:eastAsia="en-US"/>
              </w:rPr>
            </w:pPr>
            <m:oMathPara>
              <m:oMath>
                <m:r>
                  <w:rPr>
                    <w:rFonts w:ascii="Cambria Math" w:hAnsi="Cambria Math" w:cs="Arial"/>
                    <w:szCs w:val="18"/>
                  </w:rPr>
                  <m:t>∑</m:t>
                </m:r>
                <m:r>
                  <w:rPr>
                    <w:rFonts w:ascii="Cambria Math" w:hAnsi="Cambria Math"/>
                    <w:szCs w:val="18"/>
                  </w:rPr>
                  <m:t xml:space="preserve">systems </m:t>
                </m:r>
                <m:d>
                  <m:dPr>
                    <m:begChr m:val="["/>
                    <m:endChr m:val="]"/>
                    <m:ctrlPr>
                      <w:rPr>
                        <w:rFonts w:ascii="Cambria Math" w:hAnsi="Cambria Math"/>
                        <w:i/>
                        <w:szCs w:val="18"/>
                      </w:rPr>
                    </m:ctrlPr>
                  </m:dPr>
                  <m:e>
                    <m:r>
                      <w:rPr>
                        <w:rFonts w:ascii="Cambria Math" w:hAnsi="Cambria Math"/>
                        <w:szCs w:val="18"/>
                      </w:rPr>
                      <m:t xml:space="preserve"> GEF x </m:t>
                    </m:r>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RefElec</m:t>
                            </m:r>
                          </m:num>
                          <m:den>
                            <m:r>
                              <w:rPr>
                                <w:rFonts w:ascii="Cambria Math" w:hAnsi="Cambria Math"/>
                                <w:szCs w:val="18"/>
                              </w:rPr>
                              <m:t>RepEff</m:t>
                            </m:r>
                          </m:den>
                        </m:f>
                      </m:e>
                    </m:d>
                    <m:r>
                      <w:rPr>
                        <w:rFonts w:ascii="Cambria Math" w:hAnsi="Cambria Math"/>
                        <w:szCs w:val="18"/>
                      </w:rPr>
                      <m:t>-GEF x HPGas-</m:t>
                    </m:r>
                    <m:sSub>
                      <m:sSubPr>
                        <m:ctrlPr>
                          <w:rPr>
                            <w:rFonts w:ascii="Cambria Math" w:hAnsi="Cambria Math"/>
                            <w:i/>
                            <w:szCs w:val="18"/>
                          </w:rPr>
                        </m:ctrlPr>
                      </m:sSubPr>
                      <m:e>
                        <m:r>
                          <w:rPr>
                            <w:rFonts w:ascii="Cambria Math" w:hAnsi="Cambria Math"/>
                            <w:color w:val="363534" w:themeColor="text1"/>
                            <w:szCs w:val="18"/>
                          </w:rPr>
                          <m:t>EEF</m:t>
                        </m:r>
                      </m:e>
                      <m:sub>
                        <m:r>
                          <w:rPr>
                            <w:rFonts w:ascii="Cambria Math" w:hAnsi="Cambria Math"/>
                            <w:color w:val="363534" w:themeColor="text1"/>
                            <w:szCs w:val="18"/>
                          </w:rPr>
                          <m:t>m</m:t>
                        </m:r>
                      </m:sub>
                    </m:sSub>
                    <m:r>
                      <w:rPr>
                        <w:rFonts w:ascii="Cambria Math" w:hAnsi="Cambria Math"/>
                        <w:szCs w:val="18"/>
                      </w:rPr>
                      <m:t xml:space="preserve"> x RegionalFactor x (</m:t>
                    </m:r>
                    <m:f>
                      <m:fPr>
                        <m:ctrlPr>
                          <w:rPr>
                            <w:rFonts w:ascii="Cambria Math" w:hAnsi="Cambria Math"/>
                            <w:i/>
                            <w:szCs w:val="18"/>
                          </w:rPr>
                        </m:ctrlPr>
                      </m:fPr>
                      <m:num>
                        <m:r>
                          <w:rPr>
                            <w:rFonts w:ascii="Cambria Math" w:hAnsi="Cambria Math"/>
                            <w:szCs w:val="18"/>
                          </w:rPr>
                          <m:t>HPElec</m:t>
                        </m:r>
                      </m:num>
                      <m:den>
                        <m:r>
                          <w:rPr>
                            <w:rFonts w:ascii="Cambria Math" w:hAnsi="Cambria Math"/>
                            <w:szCs w:val="18"/>
                          </w:rPr>
                          <m:t>3.6</m:t>
                        </m:r>
                      </m:den>
                    </m:f>
                    <m:r>
                      <w:rPr>
                        <w:rFonts w:ascii="Cambria Math" w:hAnsi="Cambria Math"/>
                        <w:szCs w:val="18"/>
                      </w:rPr>
                      <m:t>)</m:t>
                    </m:r>
                  </m:e>
                </m:d>
                <m:r>
                  <w:rPr>
                    <w:rFonts w:ascii="Cambria Math" w:hAnsi="Cambria Math"/>
                    <w:szCs w:val="18"/>
                  </w:rPr>
                  <m:t xml:space="preserve">x CapacityFactor x Lifetime+ ∑systems [ </m:t>
                </m:r>
                <m:d>
                  <m:dPr>
                    <m:ctrlPr>
                      <w:rPr>
                        <w:rFonts w:ascii="Cambria Math" w:hAnsi="Cambria Math"/>
                        <w:i/>
                        <w:szCs w:val="18"/>
                      </w:rPr>
                    </m:ctrlPr>
                  </m:dPr>
                  <m:e>
                    <m:r>
                      <w:rPr>
                        <w:rFonts w:ascii="Cambria Math" w:hAnsi="Cambria Math"/>
                        <w:szCs w:val="18"/>
                      </w:rPr>
                      <m:t>1430-GWP</m:t>
                    </m:r>
                  </m:e>
                </m:d>
                <m:r>
                  <w:rPr>
                    <w:rFonts w:ascii="Cambria Math" w:hAnsi="Cambria Math"/>
                    <w:szCs w:val="18"/>
                  </w:rPr>
                  <m:t xml:space="preserve"> x RFE x RfrgCharge ]</m:t>
                </m:r>
              </m:oMath>
            </m:oMathPara>
          </w:p>
        </w:tc>
      </w:tr>
    </w:tbl>
    <w:p w14:paraId="7499AEAC" w14:textId="77777777" w:rsidR="00A61709" w:rsidRPr="00141431" w:rsidRDefault="00A61709" w:rsidP="00A61709">
      <w:pPr>
        <w:rPr>
          <w:rFonts w:ascii="Arial" w:hAnsi="Arial" w:cs="Times New Roman"/>
          <w:color w:val="363534"/>
          <w:lang w:eastAsia="en-US"/>
        </w:rPr>
      </w:pPr>
    </w:p>
    <w:p w14:paraId="46CEE310" w14:textId="77777777" w:rsidR="00A61709" w:rsidRDefault="00A61709" w:rsidP="00A61709">
      <w:pPr>
        <w:rPr>
          <w:rFonts w:ascii="Arial" w:hAnsi="Arial"/>
          <w:b/>
          <w:bCs/>
          <w:color w:val="363534"/>
          <w:sz w:val="16"/>
        </w:rPr>
      </w:pPr>
      <w:r w:rsidRPr="00141431">
        <w:rPr>
          <w:rFonts w:ascii="Arial" w:hAnsi="Arial"/>
          <w:b/>
          <w:bCs/>
          <w:color w:val="363534"/>
          <w:sz w:val="16"/>
        </w:rPr>
        <w:t>Table 4</w:t>
      </w:r>
      <w:r>
        <w:rPr>
          <w:rFonts w:ascii="Arial" w:hAnsi="Arial"/>
          <w:b/>
          <w:bCs/>
          <w:color w:val="363534"/>
          <w:sz w:val="16"/>
        </w:rPr>
        <w:t>4</w:t>
      </w:r>
      <w:r w:rsidRPr="00141431">
        <w:rPr>
          <w:rFonts w:ascii="Arial" w:hAnsi="Arial"/>
          <w:b/>
          <w:bCs/>
          <w:color w:val="363534"/>
          <w:sz w:val="16"/>
        </w:rPr>
        <w:t>.</w:t>
      </w:r>
      <w:r>
        <w:rPr>
          <w:rFonts w:ascii="Arial" w:hAnsi="Arial"/>
          <w:b/>
          <w:bCs/>
          <w:color w:val="363534"/>
          <w:sz w:val="16"/>
        </w:rPr>
        <w:t>4</w:t>
      </w:r>
      <w:r w:rsidRPr="00141431">
        <w:rPr>
          <w:rFonts w:ascii="Arial" w:hAnsi="Arial"/>
          <w:b/>
          <w:bCs/>
          <w:color w:val="363534"/>
          <w:sz w:val="16"/>
        </w:rPr>
        <w:t>– GHG equivalent emissions reduction variables for Scenario 4</w:t>
      </w:r>
      <w:r>
        <w:rPr>
          <w:rFonts w:ascii="Arial" w:hAnsi="Arial"/>
          <w:b/>
          <w:bCs/>
          <w:color w:val="363534"/>
          <w:sz w:val="16"/>
        </w:rPr>
        <w:t>4</w:t>
      </w:r>
      <w:r w:rsidRPr="00141431">
        <w:rPr>
          <w:rFonts w:ascii="Arial" w:hAnsi="Arial"/>
          <w:b/>
          <w:bCs/>
          <w:color w:val="363534"/>
          <w:sz w:val="16"/>
        </w:rPr>
        <w:t xml:space="preserve">A </w:t>
      </w:r>
    </w:p>
    <w:p w14:paraId="09E9A9EB" w14:textId="77777777" w:rsidR="00A61709" w:rsidRDefault="00A61709" w:rsidP="00A61709">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1833"/>
        <w:gridCol w:w="3544"/>
        <w:gridCol w:w="4242"/>
      </w:tblGrid>
      <w:tr w:rsidR="00A61709" w:rsidRPr="002C6F42" w14:paraId="2A309976" w14:textId="77777777" w:rsidTr="0005376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cPr>
          <w:p w14:paraId="64284C53" w14:textId="77777777" w:rsidR="00A61709" w:rsidRPr="002C6F42" w:rsidRDefault="00A61709" w:rsidP="0005376D">
            <w:pPr>
              <w:rPr>
                <w:b/>
                <w:bCs/>
              </w:rPr>
            </w:pPr>
            <w:r w:rsidRPr="002C6F42">
              <w:rPr>
                <w:b/>
                <w:bCs/>
              </w:rPr>
              <w:t>Input Type</w:t>
            </w:r>
          </w:p>
        </w:tc>
        <w:tc>
          <w:tcPr>
            <w:tcW w:w="1842" w:type="pct"/>
            <w:shd w:val="clear" w:color="auto" w:fill="E5F1FA"/>
          </w:tcPr>
          <w:p w14:paraId="7904EF94" w14:textId="77777777" w:rsidR="00A61709" w:rsidRPr="002C6F42" w:rsidRDefault="00A61709" w:rsidP="0005376D">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2205" w:type="pct"/>
            <w:shd w:val="clear" w:color="auto" w:fill="E5F1FA"/>
          </w:tcPr>
          <w:p w14:paraId="4D680264" w14:textId="77777777" w:rsidR="00A61709" w:rsidRPr="002C6F42" w:rsidRDefault="00A61709" w:rsidP="0005376D">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A61709" w:rsidRPr="002C6F42" w14:paraId="74C3A08E" w14:textId="77777777" w:rsidTr="0005376D">
        <w:tc>
          <w:tcPr>
            <w:tcW w:w="953" w:type="pct"/>
            <w:vMerge w:val="restart"/>
          </w:tcPr>
          <w:p w14:paraId="257C0342" w14:textId="77777777" w:rsidR="00A61709" w:rsidRPr="002C6F42" w:rsidRDefault="00A61709" w:rsidP="0005376D">
            <w:pPr>
              <w:rPr>
                <w:rFonts w:ascii="Arial" w:hAnsi="Arial"/>
              </w:rPr>
            </w:pPr>
            <w:r>
              <w:rPr>
                <w:rFonts w:ascii="Arial" w:hAnsi="Arial"/>
              </w:rPr>
              <w:t>Lifetime</w:t>
            </w:r>
          </w:p>
        </w:tc>
        <w:tc>
          <w:tcPr>
            <w:tcW w:w="1842" w:type="pct"/>
          </w:tcPr>
          <w:p w14:paraId="2195C814" w14:textId="77777777" w:rsidR="00A61709" w:rsidRPr="002C6F42" w:rsidRDefault="00A61709" w:rsidP="0005376D">
            <w:pPr>
              <w:rPr>
                <w:rFonts w:ascii="Arial" w:hAnsi="Arial"/>
              </w:rPr>
            </w:pPr>
            <w:r w:rsidRPr="002C6F42">
              <w:rPr>
                <w:rFonts w:ascii="Arial" w:hAnsi="Arial"/>
              </w:rPr>
              <w:t>I</w:t>
            </w:r>
            <w:r>
              <w:rPr>
                <w:rFonts w:ascii="Arial" w:hAnsi="Arial"/>
              </w:rPr>
              <w:t>f using existing storage with a new system</w:t>
            </w:r>
          </w:p>
        </w:tc>
        <w:tc>
          <w:tcPr>
            <w:tcW w:w="2205" w:type="pct"/>
          </w:tcPr>
          <w:p w14:paraId="0A297D96" w14:textId="77777777" w:rsidR="00A61709" w:rsidRPr="002C6F42" w:rsidRDefault="00A61709" w:rsidP="0005376D">
            <w:pPr>
              <w:rPr>
                <w:rFonts w:ascii="Arial" w:hAnsi="Arial"/>
              </w:rPr>
            </w:pPr>
            <w:r>
              <w:rPr>
                <w:rFonts w:ascii="Arial" w:hAnsi="Arial"/>
              </w:rPr>
              <w:t>10</w:t>
            </w:r>
          </w:p>
        </w:tc>
      </w:tr>
      <w:tr w:rsidR="00A61709" w:rsidRPr="002C6F42" w14:paraId="6DB8DA2D" w14:textId="77777777" w:rsidTr="0005376D">
        <w:tc>
          <w:tcPr>
            <w:tcW w:w="953" w:type="pct"/>
            <w:vMerge/>
          </w:tcPr>
          <w:p w14:paraId="0FF36937" w14:textId="77777777" w:rsidR="00A61709" w:rsidRDefault="00A61709" w:rsidP="0005376D">
            <w:pPr>
              <w:rPr>
                <w:rFonts w:ascii="Arial" w:hAnsi="Arial"/>
              </w:rPr>
            </w:pPr>
          </w:p>
        </w:tc>
        <w:tc>
          <w:tcPr>
            <w:tcW w:w="1842" w:type="pct"/>
          </w:tcPr>
          <w:p w14:paraId="08181FC0" w14:textId="77777777" w:rsidR="00A61709" w:rsidRPr="002C6F42" w:rsidRDefault="00A61709" w:rsidP="0005376D">
            <w:pPr>
              <w:rPr>
                <w:rFonts w:ascii="Arial" w:hAnsi="Arial"/>
              </w:rPr>
            </w:pPr>
            <w:r>
              <w:rPr>
                <w:rFonts w:ascii="Arial" w:hAnsi="Arial"/>
              </w:rPr>
              <w:t xml:space="preserve">In any other case </w:t>
            </w:r>
          </w:p>
        </w:tc>
        <w:tc>
          <w:tcPr>
            <w:tcW w:w="2205" w:type="pct"/>
          </w:tcPr>
          <w:p w14:paraId="2086C824" w14:textId="77777777" w:rsidR="00A61709" w:rsidRDefault="00A61709" w:rsidP="0005376D">
            <w:pPr>
              <w:rPr>
                <w:rFonts w:ascii="Arial" w:hAnsi="Arial"/>
              </w:rPr>
            </w:pPr>
            <w:r>
              <w:rPr>
                <w:rFonts w:ascii="Arial" w:hAnsi="Arial"/>
              </w:rPr>
              <w:t>15</w:t>
            </w:r>
          </w:p>
        </w:tc>
      </w:tr>
      <w:tr w:rsidR="00A61709" w:rsidRPr="002C6F42" w14:paraId="012CAC97" w14:textId="77777777" w:rsidTr="0005376D">
        <w:tc>
          <w:tcPr>
            <w:tcW w:w="953" w:type="pct"/>
            <w:vMerge w:val="restart"/>
          </w:tcPr>
          <w:p w14:paraId="45EFE278" w14:textId="5BD8FAA1" w:rsidR="00A61709" w:rsidRPr="00825CFC" w:rsidRDefault="00A61709" w:rsidP="0005376D">
            <w:pPr>
              <w:rPr>
                <w:rFonts w:ascii="Arial" w:hAnsi="Arial"/>
                <w:szCs w:val="18"/>
              </w:rPr>
            </w:pPr>
            <w:r w:rsidRPr="00825CFC">
              <w:rPr>
                <w:rFonts w:ascii="Arial" w:hAnsi="Arial"/>
                <w:szCs w:val="18"/>
              </w:rPr>
              <w:t>RegionalFactor</w:t>
            </w:r>
          </w:p>
        </w:tc>
        <w:tc>
          <w:tcPr>
            <w:tcW w:w="1842" w:type="pct"/>
          </w:tcPr>
          <w:p w14:paraId="1ECFEAF0" w14:textId="77777777" w:rsidR="00A61709" w:rsidRPr="00825CFC" w:rsidRDefault="00A61709" w:rsidP="0005376D">
            <w:pPr>
              <w:rPr>
                <w:rFonts w:ascii="Arial" w:hAnsi="Arial"/>
                <w:szCs w:val="18"/>
              </w:rPr>
            </w:pPr>
            <w:r w:rsidRPr="00825CFC">
              <w:rPr>
                <w:rFonts w:ascii="Arial" w:hAnsi="Arial"/>
                <w:szCs w:val="18"/>
              </w:rPr>
              <w:t>For upgrades in Metropolitan Victoria</w:t>
            </w:r>
          </w:p>
        </w:tc>
        <w:tc>
          <w:tcPr>
            <w:tcW w:w="2205" w:type="pct"/>
          </w:tcPr>
          <w:p w14:paraId="2974CEC2" w14:textId="77777777" w:rsidR="00A61709" w:rsidRPr="00825CFC" w:rsidRDefault="00A61709" w:rsidP="0005376D">
            <w:pPr>
              <w:rPr>
                <w:rFonts w:ascii="Arial" w:hAnsi="Arial"/>
                <w:szCs w:val="18"/>
              </w:rPr>
            </w:pPr>
            <w:r w:rsidRPr="00825CFC">
              <w:rPr>
                <w:rFonts w:ascii="Arial" w:hAnsi="Arial"/>
                <w:szCs w:val="18"/>
              </w:rPr>
              <w:t>0.98</w:t>
            </w:r>
          </w:p>
        </w:tc>
      </w:tr>
      <w:tr w:rsidR="00A61709" w:rsidRPr="002C6F42" w14:paraId="2232CD02" w14:textId="77777777" w:rsidTr="0005376D">
        <w:tc>
          <w:tcPr>
            <w:tcW w:w="953" w:type="pct"/>
            <w:vMerge/>
          </w:tcPr>
          <w:p w14:paraId="29E5D49B" w14:textId="77777777" w:rsidR="00A61709" w:rsidRPr="00825CFC" w:rsidRDefault="00A61709" w:rsidP="0005376D">
            <w:pPr>
              <w:rPr>
                <w:rFonts w:ascii="Arial" w:hAnsi="Arial"/>
                <w:szCs w:val="18"/>
              </w:rPr>
            </w:pPr>
          </w:p>
        </w:tc>
        <w:tc>
          <w:tcPr>
            <w:tcW w:w="1842" w:type="pct"/>
          </w:tcPr>
          <w:p w14:paraId="7119F72D" w14:textId="77777777" w:rsidR="00A61709" w:rsidRPr="00825CFC" w:rsidRDefault="00A61709" w:rsidP="0005376D">
            <w:pPr>
              <w:rPr>
                <w:rFonts w:ascii="Arial" w:hAnsi="Arial"/>
                <w:szCs w:val="18"/>
              </w:rPr>
            </w:pPr>
            <w:r w:rsidRPr="00825CFC">
              <w:rPr>
                <w:rFonts w:ascii="Arial" w:hAnsi="Arial"/>
                <w:szCs w:val="18"/>
              </w:rPr>
              <w:t>For upgrades in Regional Victoria</w:t>
            </w:r>
          </w:p>
        </w:tc>
        <w:tc>
          <w:tcPr>
            <w:tcW w:w="2205" w:type="pct"/>
          </w:tcPr>
          <w:p w14:paraId="0C2C7FE3" w14:textId="77777777" w:rsidR="00A61709" w:rsidRPr="00825CFC" w:rsidRDefault="00A61709" w:rsidP="0005376D">
            <w:pPr>
              <w:rPr>
                <w:rFonts w:ascii="Arial" w:hAnsi="Arial"/>
                <w:szCs w:val="18"/>
              </w:rPr>
            </w:pPr>
            <w:r w:rsidRPr="00825CFC">
              <w:rPr>
                <w:rFonts w:ascii="Arial" w:hAnsi="Arial"/>
                <w:szCs w:val="18"/>
              </w:rPr>
              <w:t>1.04</w:t>
            </w:r>
          </w:p>
        </w:tc>
      </w:tr>
      <w:tr w:rsidR="00A61709" w:rsidRPr="002C6F42" w14:paraId="1FB389D2" w14:textId="77777777" w:rsidTr="0005376D">
        <w:tc>
          <w:tcPr>
            <w:tcW w:w="953" w:type="pct"/>
          </w:tcPr>
          <w:p w14:paraId="11EF7948" w14:textId="77777777" w:rsidR="00A61709" w:rsidRPr="00825CFC" w:rsidRDefault="00A61709" w:rsidP="0005376D">
            <w:pPr>
              <w:rPr>
                <w:rFonts w:ascii="Arial" w:hAnsi="Arial"/>
                <w:szCs w:val="18"/>
              </w:rPr>
            </w:pPr>
            <w:r w:rsidRPr="00825CFC">
              <w:rPr>
                <w:rFonts w:ascii="Arial" w:hAnsi="Arial"/>
                <w:szCs w:val="18"/>
              </w:rPr>
              <w:t>GEF</w:t>
            </w:r>
          </w:p>
        </w:tc>
        <w:tc>
          <w:tcPr>
            <w:tcW w:w="1842" w:type="pct"/>
          </w:tcPr>
          <w:p w14:paraId="2B0C716F" w14:textId="77777777" w:rsidR="00A61709" w:rsidRPr="00825CFC" w:rsidRDefault="00A61709" w:rsidP="0005376D">
            <w:pPr>
              <w:rPr>
                <w:rFonts w:ascii="Arial" w:hAnsi="Arial"/>
                <w:szCs w:val="18"/>
              </w:rPr>
            </w:pPr>
            <w:r w:rsidRPr="00825CFC">
              <w:rPr>
                <w:rFonts w:ascii="Arial" w:hAnsi="Arial"/>
                <w:szCs w:val="18"/>
              </w:rPr>
              <w:t>In every instance</w:t>
            </w:r>
          </w:p>
        </w:tc>
        <w:tc>
          <w:tcPr>
            <w:tcW w:w="2205" w:type="pct"/>
          </w:tcPr>
          <w:p w14:paraId="17688498" w14:textId="77777777" w:rsidR="00A61709" w:rsidRPr="00825CFC" w:rsidRDefault="00A61709" w:rsidP="0005376D">
            <w:pPr>
              <w:rPr>
                <w:rFonts w:ascii="Arial" w:hAnsi="Arial"/>
                <w:szCs w:val="18"/>
              </w:rPr>
            </w:pPr>
            <w:r w:rsidRPr="00825CFC">
              <w:rPr>
                <w:rFonts w:ascii="Arial" w:hAnsi="Arial"/>
                <w:szCs w:val="18"/>
              </w:rPr>
              <w:t>0.05523</w:t>
            </w:r>
          </w:p>
        </w:tc>
      </w:tr>
      <w:tr w:rsidR="00A61709" w:rsidRPr="002C6F42" w14:paraId="720BD798" w14:textId="77777777" w:rsidTr="0005376D">
        <w:tc>
          <w:tcPr>
            <w:tcW w:w="953" w:type="pct"/>
            <w:tcBorders>
              <w:bottom w:val="single" w:sz="8" w:space="0" w:color="0072CE"/>
            </w:tcBorders>
          </w:tcPr>
          <w:p w14:paraId="45BB0585"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RFE</w:t>
            </w:r>
          </w:p>
        </w:tc>
        <w:tc>
          <w:tcPr>
            <w:tcW w:w="1842" w:type="pct"/>
          </w:tcPr>
          <w:p w14:paraId="32CF9D0E" w14:textId="77777777" w:rsidR="00A61709" w:rsidRPr="00825CFC" w:rsidRDefault="00A61709" w:rsidP="0005376D">
            <w:pPr>
              <w:rPr>
                <w:rFonts w:ascii="Arial" w:hAnsi="Arial"/>
                <w:szCs w:val="18"/>
              </w:rPr>
            </w:pPr>
            <w:r w:rsidRPr="00825CFC">
              <w:rPr>
                <w:rFonts w:ascii="Arial" w:hAnsi="Arial"/>
                <w:szCs w:val="18"/>
              </w:rPr>
              <w:t>In every instance</w:t>
            </w:r>
          </w:p>
        </w:tc>
        <w:tc>
          <w:tcPr>
            <w:tcW w:w="2205" w:type="pct"/>
          </w:tcPr>
          <w:p w14:paraId="61C8DE7A" w14:textId="66886B75" w:rsidR="00A61709" w:rsidRPr="00825CFC" w:rsidRDefault="009623ED" w:rsidP="0005376D">
            <w:pPr>
              <w:rPr>
                <w:rFonts w:ascii="Arial" w:hAnsi="Arial"/>
                <w:szCs w:val="18"/>
              </w:rPr>
            </w:pPr>
            <w:r w:rsidRPr="00825CFC">
              <w:rPr>
                <w:rFonts w:ascii="Arial" w:hAnsi="Arial"/>
                <w:szCs w:val="18"/>
              </w:rPr>
              <w:t>5 x 10</w:t>
            </w:r>
            <w:r w:rsidRPr="00825CFC">
              <w:rPr>
                <w:rFonts w:ascii="Arial" w:hAnsi="Arial"/>
                <w:szCs w:val="18"/>
                <w:vertAlign w:val="superscript"/>
              </w:rPr>
              <w:t>-4</w:t>
            </w:r>
          </w:p>
        </w:tc>
      </w:tr>
      <w:tr w:rsidR="00A61709" w:rsidRPr="002C6F42" w14:paraId="40888555" w14:textId="77777777" w:rsidTr="0005376D">
        <w:tc>
          <w:tcPr>
            <w:tcW w:w="953" w:type="pct"/>
            <w:tcBorders>
              <w:bottom w:val="single" w:sz="8" w:space="0" w:color="0072CE"/>
            </w:tcBorders>
          </w:tcPr>
          <w:p w14:paraId="4B5AC3ED"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GWP</w:t>
            </w:r>
          </w:p>
        </w:tc>
        <w:tc>
          <w:tcPr>
            <w:tcW w:w="1842" w:type="pct"/>
          </w:tcPr>
          <w:p w14:paraId="741B2F8A" w14:textId="77777777" w:rsidR="00A61709" w:rsidRPr="00825CFC" w:rsidRDefault="00A61709" w:rsidP="0005376D">
            <w:pPr>
              <w:rPr>
                <w:rFonts w:ascii="Arial" w:hAnsi="Arial"/>
                <w:szCs w:val="18"/>
              </w:rPr>
            </w:pPr>
            <w:r w:rsidRPr="00825CFC">
              <w:rPr>
                <w:rFonts w:ascii="Arial" w:hAnsi="Arial"/>
                <w:szCs w:val="18"/>
              </w:rPr>
              <w:t>In every instance</w:t>
            </w:r>
          </w:p>
        </w:tc>
        <w:tc>
          <w:tcPr>
            <w:tcW w:w="2205" w:type="pct"/>
          </w:tcPr>
          <w:p w14:paraId="51FBB62C" w14:textId="3C9A79A5" w:rsidR="00A61709" w:rsidRPr="00825CFC" w:rsidRDefault="00A61709" w:rsidP="0005376D">
            <w:pPr>
              <w:rPr>
                <w:rFonts w:ascii="Arial" w:hAnsi="Arial"/>
                <w:szCs w:val="18"/>
              </w:rPr>
            </w:pPr>
            <w:r w:rsidRPr="00D60227">
              <w:rPr>
                <w:szCs w:val="18"/>
              </w:rPr>
              <w:t xml:space="preserve">Refrigerant </w:t>
            </w:r>
            <w:r w:rsidRPr="00825CFC">
              <w:rPr>
                <w:szCs w:val="18"/>
              </w:rPr>
              <w:t xml:space="preserve">100-year global warming potential as </w:t>
            </w:r>
            <w:r w:rsidR="00B52F21">
              <w:rPr>
                <w:szCs w:val="18"/>
              </w:rPr>
              <w:t>listed in</w:t>
            </w:r>
            <w:r w:rsidRPr="00825CFC">
              <w:rPr>
                <w:szCs w:val="18"/>
              </w:rPr>
              <w:t xml:space="preserve"> the Intergovernmental Panel on Climate Change (IPCC) fourth assessment report, 2007 (AR4)</w:t>
            </w:r>
            <w:r w:rsidR="002C6173">
              <w:rPr>
                <w:szCs w:val="18"/>
              </w:rPr>
              <w:t xml:space="preserve"> or</w:t>
            </w:r>
            <w:r w:rsidR="00DA3F3B">
              <w:rPr>
                <w:szCs w:val="18"/>
              </w:rPr>
              <w:t>, if applicable,</w:t>
            </w:r>
            <w:r w:rsidR="002C6173">
              <w:rPr>
                <w:szCs w:val="18"/>
              </w:rPr>
              <w:t xml:space="preserve"> </w:t>
            </w:r>
            <w:r w:rsidR="00E82970">
              <w:rPr>
                <w:szCs w:val="18"/>
              </w:rPr>
              <w:t xml:space="preserve">as </w:t>
            </w:r>
            <w:r w:rsidR="00B52F21">
              <w:rPr>
                <w:szCs w:val="18"/>
              </w:rPr>
              <w:t>listed in</w:t>
            </w:r>
            <w:r w:rsidR="00E82970">
              <w:rPr>
                <w:szCs w:val="18"/>
              </w:rPr>
              <w:t xml:space="preserve"> </w:t>
            </w:r>
            <w:r w:rsidR="001C6D9C">
              <w:rPr>
                <w:szCs w:val="18"/>
              </w:rPr>
              <w:t xml:space="preserve">the </w:t>
            </w:r>
            <w:r w:rsidR="001C6D9C" w:rsidRPr="001C6D9C">
              <w:rPr>
                <w:szCs w:val="18"/>
              </w:rPr>
              <w:t>Commercial and Industrial Air Source Heat Pump Water Heater Product Application Guide</w:t>
            </w:r>
            <w:r w:rsidR="002C6173">
              <w:rPr>
                <w:szCs w:val="18"/>
              </w:rPr>
              <w:t>.</w:t>
            </w:r>
          </w:p>
        </w:tc>
      </w:tr>
      <w:tr w:rsidR="00A61709" w:rsidRPr="002C6F42" w14:paraId="4D99D74D" w14:textId="77777777" w:rsidTr="0005376D">
        <w:tc>
          <w:tcPr>
            <w:tcW w:w="953" w:type="pct"/>
            <w:tcBorders>
              <w:bottom w:val="single" w:sz="8" w:space="0" w:color="0072CE"/>
            </w:tcBorders>
          </w:tcPr>
          <w:p w14:paraId="506FF56E"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RfrgCharge</w:t>
            </w:r>
          </w:p>
        </w:tc>
        <w:tc>
          <w:tcPr>
            <w:tcW w:w="1842" w:type="pct"/>
          </w:tcPr>
          <w:p w14:paraId="722757D9" w14:textId="77777777" w:rsidR="00A61709" w:rsidRPr="00825CFC" w:rsidRDefault="00A61709" w:rsidP="0005376D">
            <w:pPr>
              <w:rPr>
                <w:rFonts w:ascii="Arial" w:hAnsi="Arial"/>
                <w:szCs w:val="18"/>
              </w:rPr>
            </w:pPr>
            <w:r w:rsidRPr="00825CFC">
              <w:rPr>
                <w:rFonts w:ascii="Arial" w:hAnsi="Arial"/>
                <w:szCs w:val="18"/>
              </w:rPr>
              <w:t>In every instance</w:t>
            </w:r>
          </w:p>
        </w:tc>
        <w:tc>
          <w:tcPr>
            <w:tcW w:w="2205" w:type="pct"/>
          </w:tcPr>
          <w:p w14:paraId="6A620655" w14:textId="77777777" w:rsidR="00A61709" w:rsidRPr="00825CFC" w:rsidRDefault="00A61709" w:rsidP="0005376D">
            <w:pPr>
              <w:rPr>
                <w:rFonts w:ascii="Arial" w:hAnsi="Arial"/>
                <w:szCs w:val="18"/>
              </w:rPr>
            </w:pPr>
            <w:r w:rsidRPr="00825CFC">
              <w:rPr>
                <w:rFonts w:ascii="Arial" w:hAnsi="Arial"/>
                <w:szCs w:val="18"/>
              </w:rPr>
              <w:t xml:space="preserve">Refrigerant charge (kg) of the heat pump water heater unit as specified by the manufacturer. </w:t>
            </w:r>
          </w:p>
        </w:tc>
      </w:tr>
      <w:tr w:rsidR="00A61709" w:rsidRPr="002C6F42" w14:paraId="77D4946D" w14:textId="77777777" w:rsidTr="0005376D">
        <w:trPr>
          <w:trHeight w:val="130"/>
        </w:trPr>
        <w:tc>
          <w:tcPr>
            <w:tcW w:w="953" w:type="pct"/>
            <w:vMerge w:val="restart"/>
          </w:tcPr>
          <w:p w14:paraId="21E57872" w14:textId="44A298C6"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CapacityFactor</w:t>
            </w:r>
          </w:p>
        </w:tc>
        <w:tc>
          <w:tcPr>
            <w:tcW w:w="1842" w:type="pct"/>
          </w:tcPr>
          <w:p w14:paraId="7B4A6E39" w14:textId="44141A71" w:rsidR="00A61709" w:rsidRPr="00825CFC" w:rsidRDefault="00A61709" w:rsidP="0005376D">
            <w:pPr>
              <w:rPr>
                <w:rFonts w:ascii="Arial" w:hAnsi="Arial"/>
                <w:szCs w:val="18"/>
              </w:rPr>
            </w:pPr>
            <w:r w:rsidRPr="00825CFC">
              <w:rPr>
                <w:rFonts w:ascii="Arial" w:hAnsi="Arial"/>
                <w:szCs w:val="18"/>
              </w:rPr>
              <w:t xml:space="preserve">If </w:t>
            </w:r>
            <w:r w:rsidR="00A74AFD" w:rsidRPr="00825CFC">
              <w:rPr>
                <w:rFonts w:ascii="Arial" w:hAnsi="Arial"/>
                <w:szCs w:val="18"/>
              </w:rPr>
              <w:t xml:space="preserve">new </w:t>
            </w:r>
            <w:r w:rsidRPr="00825CFC">
              <w:rPr>
                <w:rFonts w:ascii="Arial" w:hAnsi="Arial"/>
                <w:szCs w:val="18"/>
              </w:rPr>
              <w:t xml:space="preserve">heat pump thermal capacity (kW) ≤ existing system thermal capacity (kW) </w:t>
            </w:r>
          </w:p>
        </w:tc>
        <w:tc>
          <w:tcPr>
            <w:tcW w:w="2205" w:type="pct"/>
          </w:tcPr>
          <w:p w14:paraId="7173857A" w14:textId="77777777" w:rsidR="00A61709" w:rsidRPr="00825CFC" w:rsidRDefault="00A61709" w:rsidP="0005376D">
            <w:pPr>
              <w:rPr>
                <w:rFonts w:ascii="Arial" w:hAnsi="Arial"/>
                <w:szCs w:val="18"/>
              </w:rPr>
            </w:pPr>
            <w:r w:rsidRPr="00825CFC">
              <w:rPr>
                <w:rFonts w:ascii="Arial" w:hAnsi="Arial"/>
                <w:szCs w:val="18"/>
              </w:rPr>
              <w:t>1</w:t>
            </w:r>
          </w:p>
        </w:tc>
      </w:tr>
      <w:tr w:rsidR="00F43B1E" w:rsidRPr="002C6F42" w14:paraId="31441419" w14:textId="77777777" w:rsidTr="0005376D">
        <w:trPr>
          <w:trHeight w:val="130"/>
        </w:trPr>
        <w:tc>
          <w:tcPr>
            <w:tcW w:w="953" w:type="pct"/>
            <w:vMerge/>
            <w:tcBorders>
              <w:bottom w:val="single" w:sz="8" w:space="0" w:color="0072CE"/>
            </w:tcBorders>
          </w:tcPr>
          <w:p w14:paraId="314F0439" w14:textId="77777777" w:rsidR="00F43B1E" w:rsidRPr="00825CFC" w:rsidRDefault="00F43B1E" w:rsidP="00F43B1E">
            <w:pPr>
              <w:spacing w:after="120" w:line="200" w:lineRule="atLeast"/>
              <w:rPr>
                <w:rFonts w:ascii="Arial" w:hAnsi="Arial"/>
                <w:szCs w:val="18"/>
                <w:lang w:eastAsia="en-US"/>
              </w:rPr>
            </w:pPr>
          </w:p>
        </w:tc>
        <w:tc>
          <w:tcPr>
            <w:tcW w:w="1842" w:type="pct"/>
          </w:tcPr>
          <w:p w14:paraId="3F61C477" w14:textId="201FF890" w:rsidR="00F43B1E" w:rsidRPr="00825CFC" w:rsidRDefault="00F43B1E" w:rsidP="00F43B1E">
            <w:pPr>
              <w:rPr>
                <w:rFonts w:ascii="Arial" w:hAnsi="Arial"/>
                <w:szCs w:val="18"/>
              </w:rPr>
            </w:pPr>
            <w:r w:rsidRPr="00825CFC">
              <w:rPr>
                <w:rFonts w:ascii="Arial" w:hAnsi="Arial"/>
                <w:szCs w:val="18"/>
              </w:rPr>
              <w:t xml:space="preserve">If </w:t>
            </w:r>
            <w:r w:rsidR="00A74AFD" w:rsidRPr="00825CFC">
              <w:rPr>
                <w:rFonts w:ascii="Arial" w:hAnsi="Arial"/>
                <w:szCs w:val="18"/>
              </w:rPr>
              <w:t>new</w:t>
            </w:r>
            <w:r w:rsidR="00CC0D4A" w:rsidRPr="00825CFC">
              <w:rPr>
                <w:rFonts w:ascii="Arial" w:hAnsi="Arial"/>
                <w:szCs w:val="18"/>
              </w:rPr>
              <w:t xml:space="preserve"> </w:t>
            </w:r>
            <w:r w:rsidRPr="00825CFC">
              <w:rPr>
                <w:rFonts w:ascii="Arial" w:hAnsi="Arial"/>
                <w:szCs w:val="18"/>
              </w:rPr>
              <w:t>heat pump thermal capacity (kW) &gt; existing system thermal capacity (kW)</w:t>
            </w:r>
          </w:p>
        </w:tc>
        <w:tc>
          <w:tcPr>
            <w:tcW w:w="2205" w:type="pct"/>
          </w:tcPr>
          <w:p w14:paraId="24BAE731" w14:textId="290F8F44" w:rsidR="00F43B1E" w:rsidRPr="00825CFC" w:rsidRDefault="00847ED2">
            <w:pPr>
              <w:rPr>
                <w:rFonts w:ascii="Arial" w:hAnsi="Arial"/>
                <w:szCs w:val="18"/>
              </w:rPr>
            </w:pPr>
            <m:oMathPara>
              <m:oMathParaPr>
                <m:jc m:val="left"/>
              </m:oMathParaPr>
              <m:oMath>
                <m:f>
                  <m:fPr>
                    <m:ctrlPr>
                      <w:rPr>
                        <w:rFonts w:ascii="Cambria Math" w:hAnsi="Cambria Math"/>
                        <w:i/>
                        <w:szCs w:val="18"/>
                      </w:rPr>
                    </m:ctrlPr>
                  </m:fPr>
                  <m:num>
                    <m:r>
                      <w:rPr>
                        <w:rFonts w:ascii="Cambria Math" w:hAnsi="Cambria Math"/>
                        <w:szCs w:val="18"/>
                      </w:rPr>
                      <m:t>Existing</m:t>
                    </m:r>
                    <m:r>
                      <w:rPr>
                        <w:rFonts w:ascii="Cambria Math" w:hAnsi="Cambria Math"/>
                        <w:szCs w:val="18"/>
                      </w:rPr>
                      <m:t xml:space="preserve"> </m:t>
                    </m:r>
                    <m:r>
                      <w:rPr>
                        <w:rFonts w:ascii="Cambria Math" w:hAnsi="Cambria Math"/>
                        <w:szCs w:val="18"/>
                      </w:rPr>
                      <m:t>sys</m:t>
                    </m:r>
                    <m:r>
                      <w:rPr>
                        <w:rFonts w:ascii="Cambria Math" w:hAnsi="Cambria Math"/>
                        <w:szCs w:val="18"/>
                      </w:rPr>
                      <m:t>tem</m:t>
                    </m:r>
                    <m:r>
                      <w:rPr>
                        <w:rFonts w:ascii="Cambria Math" w:hAnsi="Cambria Math"/>
                        <w:szCs w:val="18"/>
                      </w:rPr>
                      <m:t xml:space="preserve"> </m:t>
                    </m:r>
                    <m:r>
                      <w:rPr>
                        <w:rFonts w:ascii="Cambria Math" w:hAnsi="Cambria Math"/>
                        <w:szCs w:val="18"/>
                      </w:rPr>
                      <m:t>t</m:t>
                    </m:r>
                    <m:r>
                      <w:rPr>
                        <w:rFonts w:ascii="Cambria Math" w:hAnsi="Cambria Math"/>
                        <w:szCs w:val="18"/>
                      </w:rPr>
                      <m:t>h</m:t>
                    </m:r>
                    <m:r>
                      <w:rPr>
                        <w:rFonts w:ascii="Cambria Math" w:hAnsi="Cambria Math"/>
                        <w:szCs w:val="18"/>
                      </w:rPr>
                      <m:t>ermal</m:t>
                    </m:r>
                    <m:r>
                      <w:rPr>
                        <w:rFonts w:ascii="Cambria Math" w:hAnsi="Cambria Math"/>
                        <w:szCs w:val="18"/>
                      </w:rPr>
                      <m:t xml:space="preserve"> </m:t>
                    </m:r>
                    <m:r>
                      <w:rPr>
                        <w:rFonts w:ascii="Cambria Math" w:hAnsi="Cambria Math"/>
                        <w:szCs w:val="18"/>
                      </w:rPr>
                      <m:t>c</m:t>
                    </m:r>
                    <m:r>
                      <w:rPr>
                        <w:rFonts w:ascii="Cambria Math" w:hAnsi="Cambria Math"/>
                        <w:szCs w:val="18"/>
                      </w:rPr>
                      <m:t>apacity</m:t>
                    </m:r>
                    <m:r>
                      <w:rPr>
                        <w:rFonts w:ascii="Cambria Math" w:hAnsi="Cambria Math"/>
                        <w:szCs w:val="18"/>
                      </w:rPr>
                      <m:t xml:space="preserve">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Heat</m:t>
                    </m:r>
                    <m:r>
                      <w:rPr>
                        <w:rFonts w:ascii="Cambria Math" w:hAnsi="Cambria Math"/>
                        <w:szCs w:val="18"/>
                      </w:rPr>
                      <m:t xml:space="preserve"> </m:t>
                    </m:r>
                    <m:r>
                      <w:rPr>
                        <w:rFonts w:ascii="Cambria Math" w:hAnsi="Cambria Math"/>
                        <w:szCs w:val="18"/>
                      </w:rPr>
                      <m:t>pump</m:t>
                    </m:r>
                    <m:r>
                      <w:rPr>
                        <w:rFonts w:ascii="Cambria Math" w:hAnsi="Cambria Math"/>
                        <w:szCs w:val="18"/>
                      </w:rPr>
                      <m:t xml:space="preserve"> </m:t>
                    </m:r>
                    <m:r>
                      <w:rPr>
                        <w:rFonts w:ascii="Cambria Math" w:hAnsi="Cambria Math"/>
                        <w:szCs w:val="18"/>
                      </w:rPr>
                      <m:t>t</m:t>
                    </m:r>
                    <m:r>
                      <w:rPr>
                        <w:rFonts w:ascii="Cambria Math" w:hAnsi="Cambria Math"/>
                        <w:szCs w:val="18"/>
                      </w:rPr>
                      <m:t>h</m:t>
                    </m:r>
                    <m:r>
                      <w:rPr>
                        <w:rFonts w:ascii="Cambria Math" w:hAnsi="Cambria Math"/>
                        <w:szCs w:val="18"/>
                      </w:rPr>
                      <m:t>ermal</m:t>
                    </m:r>
                    <m:r>
                      <w:rPr>
                        <w:rFonts w:ascii="Cambria Math" w:hAnsi="Cambria Math"/>
                        <w:szCs w:val="18"/>
                      </w:rPr>
                      <m:t xml:space="preserve"> </m:t>
                    </m:r>
                    <m:r>
                      <w:rPr>
                        <w:rFonts w:ascii="Cambria Math" w:hAnsi="Cambria Math"/>
                        <w:szCs w:val="18"/>
                      </w:rPr>
                      <m:t>capacity</m:t>
                    </m:r>
                    <m:r>
                      <w:rPr>
                        <w:rFonts w:ascii="Cambria Math" w:hAnsi="Cambria Math"/>
                        <w:szCs w:val="18"/>
                      </w:rPr>
                      <m:t xml:space="preserve"> </m:t>
                    </m:r>
                    <m:d>
                      <m:dPr>
                        <m:ctrlPr>
                          <w:rPr>
                            <w:rFonts w:ascii="Cambria Math" w:hAnsi="Cambria Math"/>
                            <w:i/>
                            <w:szCs w:val="18"/>
                          </w:rPr>
                        </m:ctrlPr>
                      </m:dPr>
                      <m:e>
                        <m:r>
                          <w:rPr>
                            <w:rFonts w:ascii="Cambria Math" w:hAnsi="Cambria Math"/>
                            <w:szCs w:val="18"/>
                          </w:rPr>
                          <m:t>kW</m:t>
                        </m:r>
                      </m:e>
                    </m:d>
                  </m:den>
                </m:f>
              </m:oMath>
            </m:oMathPara>
          </w:p>
        </w:tc>
      </w:tr>
      <w:tr w:rsidR="00F43B1E" w:rsidRPr="002C6F42" w14:paraId="1355C487" w14:textId="77777777" w:rsidTr="0005376D">
        <w:tc>
          <w:tcPr>
            <w:tcW w:w="953" w:type="pct"/>
            <w:tcBorders>
              <w:bottom w:val="single" w:sz="8" w:space="0" w:color="0072CE"/>
            </w:tcBorders>
          </w:tcPr>
          <w:p w14:paraId="1BC3DFFF" w14:textId="77777777" w:rsidR="00F43B1E" w:rsidRPr="00825CFC" w:rsidRDefault="00F43B1E" w:rsidP="00F43B1E">
            <w:pPr>
              <w:spacing w:after="120" w:line="200" w:lineRule="atLeast"/>
              <w:rPr>
                <w:rFonts w:ascii="Arial" w:hAnsi="Arial"/>
                <w:szCs w:val="18"/>
                <w:lang w:eastAsia="en-US"/>
              </w:rPr>
            </w:pPr>
            <w:r w:rsidRPr="00825CFC">
              <w:rPr>
                <w:rFonts w:ascii="Arial" w:hAnsi="Arial"/>
                <w:szCs w:val="18"/>
                <w:lang w:eastAsia="en-US"/>
              </w:rPr>
              <w:t>HPElec</w:t>
            </w:r>
          </w:p>
        </w:tc>
        <w:tc>
          <w:tcPr>
            <w:tcW w:w="1842" w:type="pct"/>
          </w:tcPr>
          <w:p w14:paraId="4474F61B" w14:textId="77777777" w:rsidR="00F43B1E" w:rsidRPr="00825CFC" w:rsidRDefault="00F43B1E" w:rsidP="00F43B1E">
            <w:pPr>
              <w:rPr>
                <w:rFonts w:ascii="Arial" w:hAnsi="Arial"/>
                <w:szCs w:val="18"/>
              </w:rPr>
            </w:pPr>
            <w:r w:rsidRPr="00825CFC">
              <w:rPr>
                <w:rFonts w:ascii="Arial" w:hAnsi="Arial"/>
                <w:szCs w:val="18"/>
              </w:rPr>
              <w:t>In every instance</w:t>
            </w:r>
          </w:p>
        </w:tc>
        <w:tc>
          <w:tcPr>
            <w:tcW w:w="2205" w:type="pct"/>
          </w:tcPr>
          <w:p w14:paraId="561233B0" w14:textId="77777777" w:rsidR="00F43B1E" w:rsidRPr="00825CFC" w:rsidRDefault="00F43B1E" w:rsidP="00F43B1E">
            <w:pPr>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r w:rsidR="00F43B1E" w:rsidRPr="002C6F42" w14:paraId="59B0D29C" w14:textId="77777777" w:rsidTr="0005376D">
        <w:tc>
          <w:tcPr>
            <w:tcW w:w="953" w:type="pct"/>
            <w:tcBorders>
              <w:bottom w:val="single" w:sz="8" w:space="0" w:color="0072CE"/>
            </w:tcBorders>
          </w:tcPr>
          <w:p w14:paraId="5C611D7F" w14:textId="77777777" w:rsidR="00F43B1E" w:rsidRPr="00825CFC" w:rsidRDefault="00F43B1E" w:rsidP="00F43B1E">
            <w:pPr>
              <w:spacing w:after="120" w:line="200" w:lineRule="atLeast"/>
              <w:rPr>
                <w:rFonts w:ascii="Arial" w:hAnsi="Arial"/>
                <w:szCs w:val="18"/>
                <w:lang w:eastAsia="en-US"/>
              </w:rPr>
            </w:pPr>
            <w:r w:rsidRPr="00825CFC">
              <w:rPr>
                <w:rFonts w:ascii="Arial" w:hAnsi="Arial"/>
                <w:szCs w:val="18"/>
                <w:lang w:eastAsia="en-US"/>
              </w:rPr>
              <w:t>HPGas</w:t>
            </w:r>
          </w:p>
        </w:tc>
        <w:tc>
          <w:tcPr>
            <w:tcW w:w="1842" w:type="pct"/>
          </w:tcPr>
          <w:p w14:paraId="14B582A8" w14:textId="77777777" w:rsidR="00F43B1E" w:rsidRPr="00825CFC" w:rsidRDefault="00F43B1E" w:rsidP="00F43B1E">
            <w:pPr>
              <w:rPr>
                <w:rFonts w:ascii="Arial" w:hAnsi="Arial"/>
                <w:szCs w:val="18"/>
              </w:rPr>
            </w:pPr>
            <w:r w:rsidRPr="00825CFC">
              <w:rPr>
                <w:rFonts w:ascii="Arial" w:hAnsi="Arial"/>
                <w:szCs w:val="18"/>
              </w:rPr>
              <w:t>In every instance</w:t>
            </w:r>
          </w:p>
        </w:tc>
        <w:tc>
          <w:tcPr>
            <w:tcW w:w="2205" w:type="pct"/>
          </w:tcPr>
          <w:p w14:paraId="126221A1" w14:textId="77777777" w:rsidR="00F43B1E" w:rsidRPr="00825CFC" w:rsidRDefault="00F43B1E" w:rsidP="00F43B1E">
            <w:pPr>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r w:rsidR="00F43B1E" w:rsidRPr="002C6F42" w14:paraId="51F7AB57" w14:textId="77777777" w:rsidTr="0005376D">
        <w:tc>
          <w:tcPr>
            <w:tcW w:w="953" w:type="pct"/>
          </w:tcPr>
          <w:p w14:paraId="6F8CA28E" w14:textId="77777777" w:rsidR="00F43B1E" w:rsidRPr="00825CFC" w:rsidRDefault="00F43B1E" w:rsidP="00F43B1E">
            <w:pPr>
              <w:spacing w:after="120" w:line="200" w:lineRule="atLeast"/>
              <w:rPr>
                <w:rFonts w:ascii="Arial" w:hAnsi="Arial"/>
                <w:szCs w:val="18"/>
                <w:lang w:eastAsia="en-US"/>
              </w:rPr>
            </w:pPr>
            <w:r w:rsidRPr="00825CFC">
              <w:rPr>
                <w:rFonts w:ascii="Arial" w:hAnsi="Arial"/>
                <w:szCs w:val="18"/>
              </w:rPr>
              <w:t xml:space="preserve">RepEff  </w:t>
            </w:r>
          </w:p>
        </w:tc>
        <w:tc>
          <w:tcPr>
            <w:tcW w:w="1842" w:type="pct"/>
          </w:tcPr>
          <w:p w14:paraId="01451368" w14:textId="77777777" w:rsidR="00F43B1E" w:rsidRPr="00825CFC" w:rsidRDefault="00F43B1E" w:rsidP="00F43B1E">
            <w:pPr>
              <w:rPr>
                <w:rFonts w:ascii="Arial" w:hAnsi="Arial"/>
                <w:szCs w:val="18"/>
              </w:rPr>
            </w:pPr>
            <w:r w:rsidRPr="00825CFC">
              <w:rPr>
                <w:rFonts w:ascii="Arial" w:hAnsi="Arial"/>
                <w:szCs w:val="18"/>
              </w:rPr>
              <w:t>In every instance</w:t>
            </w:r>
          </w:p>
        </w:tc>
        <w:tc>
          <w:tcPr>
            <w:tcW w:w="2205" w:type="pct"/>
          </w:tcPr>
          <w:p w14:paraId="52062CF6" w14:textId="77777777" w:rsidR="00F43B1E" w:rsidRPr="00825CFC" w:rsidRDefault="00F43B1E" w:rsidP="00F43B1E">
            <w:pPr>
              <w:rPr>
                <w:rFonts w:ascii="Arial" w:hAnsi="Arial"/>
                <w:szCs w:val="18"/>
              </w:rPr>
            </w:pPr>
            <w:r w:rsidRPr="00825CFC">
              <w:rPr>
                <w:rFonts w:ascii="Arial" w:hAnsi="Arial"/>
                <w:szCs w:val="18"/>
              </w:rPr>
              <w:t>0.788</w:t>
            </w:r>
          </w:p>
        </w:tc>
      </w:tr>
      <w:tr w:rsidR="00F43B1E" w:rsidRPr="002C6F42" w14:paraId="6E6B893E" w14:textId="77777777" w:rsidTr="00825CFC">
        <w:tc>
          <w:tcPr>
            <w:tcW w:w="953" w:type="pct"/>
            <w:tcBorders>
              <w:bottom w:val="single" w:sz="8" w:space="0" w:color="0072CE"/>
            </w:tcBorders>
          </w:tcPr>
          <w:p w14:paraId="257502F9" w14:textId="77777777" w:rsidR="00F43B1E" w:rsidRPr="00825CFC" w:rsidRDefault="00F43B1E" w:rsidP="00F43B1E">
            <w:pPr>
              <w:spacing w:after="120" w:line="200" w:lineRule="atLeast"/>
              <w:rPr>
                <w:rFonts w:ascii="Arial" w:hAnsi="Arial"/>
                <w:szCs w:val="18"/>
              </w:rPr>
            </w:pPr>
            <w:r w:rsidRPr="00825CFC">
              <w:rPr>
                <w:rFonts w:ascii="Arial" w:hAnsi="Arial"/>
                <w:szCs w:val="18"/>
              </w:rPr>
              <w:t>RefElec</w:t>
            </w:r>
          </w:p>
        </w:tc>
        <w:tc>
          <w:tcPr>
            <w:tcW w:w="1842" w:type="pct"/>
            <w:tcBorders>
              <w:bottom w:val="single" w:sz="8" w:space="0" w:color="0072CE"/>
            </w:tcBorders>
          </w:tcPr>
          <w:p w14:paraId="14FFC02F" w14:textId="77777777" w:rsidR="00F43B1E" w:rsidRPr="00825CFC" w:rsidRDefault="00F43B1E" w:rsidP="00F43B1E">
            <w:pPr>
              <w:rPr>
                <w:rFonts w:ascii="Arial" w:hAnsi="Arial"/>
                <w:szCs w:val="18"/>
              </w:rPr>
            </w:pPr>
            <w:r w:rsidRPr="00825CFC">
              <w:rPr>
                <w:rFonts w:ascii="Arial" w:hAnsi="Arial"/>
                <w:szCs w:val="18"/>
              </w:rPr>
              <w:t>In every instance</w:t>
            </w:r>
          </w:p>
        </w:tc>
        <w:tc>
          <w:tcPr>
            <w:tcW w:w="2205" w:type="pct"/>
            <w:tcBorders>
              <w:bottom w:val="single" w:sz="8" w:space="0" w:color="0072CE"/>
            </w:tcBorders>
          </w:tcPr>
          <w:p w14:paraId="327C879E" w14:textId="77777777" w:rsidR="00F43B1E" w:rsidRPr="00825CFC" w:rsidRDefault="00F43B1E" w:rsidP="00F43B1E">
            <w:pPr>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bl>
    <w:p w14:paraId="2E7D0F5A" w14:textId="1645E181" w:rsidR="00A61709" w:rsidRDefault="00A61709" w:rsidP="00A61709">
      <w:pPr>
        <w:pStyle w:val="BodyText"/>
      </w:pPr>
      <w:r>
        <w:t>*See the Location Variables list to determine what climatic zone applies to any premises</w:t>
      </w:r>
      <w:r w:rsidR="00B77750">
        <w:t>.</w:t>
      </w:r>
    </w:p>
    <w:p w14:paraId="0EC2C50B" w14:textId="77777777" w:rsidR="00A61709" w:rsidRDefault="00A61709" w:rsidP="00A61709">
      <w:pPr>
        <w:pStyle w:val="BodyText"/>
        <w:rPr>
          <w:lang w:eastAsia="en-AU"/>
        </w:rPr>
      </w:pPr>
    </w:p>
    <w:tbl>
      <w:tblPr>
        <w:tblStyle w:val="PullOutBoxTable1"/>
        <w:tblW w:w="5000" w:type="pct"/>
        <w:tblLook w:val="0600" w:firstRow="0" w:lastRow="0" w:firstColumn="0" w:lastColumn="0" w:noHBand="1" w:noVBand="1"/>
      </w:tblPr>
      <w:tblGrid>
        <w:gridCol w:w="9629"/>
      </w:tblGrid>
      <w:tr w:rsidR="00A61709" w:rsidRPr="002C6F42" w14:paraId="6D451CFF" w14:textId="77777777" w:rsidTr="0005376D">
        <w:tc>
          <w:tcPr>
            <w:tcW w:w="5000" w:type="pct"/>
            <w:tcBorders>
              <w:top w:val="single" w:sz="4" w:space="0" w:color="0072CE"/>
              <w:bottom w:val="single" w:sz="4" w:space="0" w:color="0072CE"/>
            </w:tcBorders>
            <w:shd w:val="clear" w:color="auto" w:fill="E5F1FA"/>
          </w:tcPr>
          <w:p w14:paraId="610DE633" w14:textId="247F3B5C" w:rsidR="00A61709" w:rsidRPr="002C6F42" w:rsidRDefault="00A61709" w:rsidP="0005376D">
            <w:pPr>
              <w:spacing w:before="120" w:after="120"/>
              <w:ind w:left="142" w:right="142"/>
              <w:rPr>
                <w:rFonts w:ascii="Arial" w:hAnsi="Arial"/>
                <w:b/>
              </w:rPr>
            </w:pPr>
            <w:r w:rsidRPr="00951AAD">
              <w:rPr>
                <w:rFonts w:ascii="Arial" w:hAnsi="Arial"/>
                <w:b/>
              </w:rPr>
              <w:t xml:space="preserve">Scenario </w:t>
            </w:r>
            <w:r w:rsidR="001605E5" w:rsidRPr="00951AAD">
              <w:rPr>
                <w:rFonts w:ascii="Arial" w:hAnsi="Arial"/>
                <w:b/>
              </w:rPr>
              <w:t>4</w:t>
            </w:r>
            <w:r w:rsidR="001605E5">
              <w:rPr>
                <w:rFonts w:ascii="Arial" w:hAnsi="Arial"/>
                <w:b/>
              </w:rPr>
              <w:t>4A(ii)</w:t>
            </w:r>
            <w:r w:rsidRPr="00951AAD">
              <w:rPr>
                <w:rFonts w:ascii="Arial" w:hAnsi="Arial"/>
                <w:b/>
              </w:rPr>
              <w:t xml:space="preserve">: </w:t>
            </w:r>
            <w:r>
              <w:rPr>
                <w:rFonts w:ascii="Arial" w:hAnsi="Arial"/>
                <w:b/>
              </w:rPr>
              <w:t>Decommissioning an electric product and installing an air source heat pump water heater</w:t>
            </w:r>
          </w:p>
        </w:tc>
      </w:tr>
    </w:tbl>
    <w:p w14:paraId="0F76671D" w14:textId="1FDE733E" w:rsidR="00A61709" w:rsidRPr="00BD3B4F" w:rsidRDefault="00A61709" w:rsidP="00A61709">
      <w:pPr>
        <w:spacing w:before="60" w:after="120"/>
        <w:rPr>
          <w:rFonts w:ascii="Arial" w:hAnsi="Arial" w:cs="Times New Roman"/>
          <w:color w:val="363534"/>
          <w:lang w:eastAsia="en-US"/>
        </w:rPr>
      </w:pPr>
      <w:r w:rsidRPr="00BD3B4F">
        <w:rPr>
          <w:rFonts w:ascii="Arial" w:hAnsi="Arial" w:cs="Times New Roman"/>
          <w:color w:val="363534"/>
          <w:lang w:eastAsia="en-US"/>
        </w:rPr>
        <w:t xml:space="preserve">The GHG equivalent emissions reduction for </w:t>
      </w:r>
      <w:r w:rsidR="00B0278F">
        <w:rPr>
          <w:rFonts w:ascii="Arial" w:hAnsi="Arial" w:cs="Times New Roman"/>
          <w:color w:val="363534"/>
          <w:lang w:eastAsia="en-US"/>
        </w:rPr>
        <w:t>this</w:t>
      </w:r>
      <w:r w:rsidR="00B0278F" w:rsidRPr="00BD3B4F">
        <w:rPr>
          <w:rFonts w:ascii="Arial" w:hAnsi="Arial" w:cs="Times New Roman"/>
          <w:color w:val="363534"/>
          <w:lang w:eastAsia="en-US"/>
        </w:rPr>
        <w:t xml:space="preserve"> </w:t>
      </w:r>
      <w:r w:rsidRPr="00BD3B4F">
        <w:rPr>
          <w:rFonts w:ascii="Arial" w:hAnsi="Arial" w:cs="Times New Roman"/>
          <w:color w:val="363534"/>
          <w:lang w:eastAsia="en-US"/>
        </w:rPr>
        <w:t>scenario is given by Equation 4</w:t>
      </w:r>
      <w:r>
        <w:rPr>
          <w:rFonts w:ascii="Arial" w:hAnsi="Arial" w:cs="Times New Roman"/>
          <w:color w:val="363534"/>
          <w:lang w:eastAsia="en-US"/>
        </w:rPr>
        <w:t>4</w:t>
      </w:r>
      <w:r w:rsidRPr="00BD3B4F">
        <w:rPr>
          <w:rFonts w:ascii="Arial" w:hAnsi="Arial" w:cs="Times New Roman"/>
          <w:color w:val="363534"/>
          <w:lang w:eastAsia="en-US"/>
        </w:rPr>
        <w:t>.2, using the variables listed in Table 4</w:t>
      </w:r>
      <w:r>
        <w:rPr>
          <w:rFonts w:ascii="Arial" w:hAnsi="Arial" w:cs="Times New Roman"/>
          <w:color w:val="363534"/>
          <w:lang w:eastAsia="en-US"/>
        </w:rPr>
        <w:t>4</w:t>
      </w:r>
      <w:r w:rsidRPr="00BD3B4F">
        <w:rPr>
          <w:rFonts w:ascii="Arial" w:hAnsi="Arial" w:cs="Times New Roman"/>
          <w:color w:val="363534"/>
          <w:lang w:eastAsia="en-US"/>
        </w:rPr>
        <w:t>.</w:t>
      </w:r>
      <w:r>
        <w:rPr>
          <w:rFonts w:ascii="Arial" w:hAnsi="Arial" w:cs="Times New Roman"/>
          <w:color w:val="363534"/>
          <w:lang w:eastAsia="en-US"/>
        </w:rPr>
        <w:t>5</w:t>
      </w:r>
      <w:r w:rsidRPr="00BD3B4F">
        <w:rPr>
          <w:rFonts w:ascii="Arial" w:hAnsi="Arial" w:cs="Times New Roman"/>
          <w:color w:val="363534"/>
          <w:lang w:eastAsia="en-US"/>
        </w:rPr>
        <w:t xml:space="preserve">. </w:t>
      </w:r>
    </w:p>
    <w:p w14:paraId="4C5E7C68" w14:textId="77777777" w:rsidR="00A61709" w:rsidRPr="002B7D82" w:rsidRDefault="00A61709" w:rsidP="00A61709">
      <w:pPr>
        <w:rPr>
          <w:rFonts w:ascii="Arial" w:hAnsi="Arial"/>
          <w:b/>
          <w:bCs/>
          <w:color w:val="363534"/>
          <w:sz w:val="16"/>
        </w:rPr>
      </w:pPr>
    </w:p>
    <w:p w14:paraId="5FD77673" w14:textId="7924F06C" w:rsidR="00A61709" w:rsidRPr="002B7D82" w:rsidRDefault="00A61709" w:rsidP="00A61709">
      <w:pPr>
        <w:rPr>
          <w:rFonts w:ascii="Arial" w:hAnsi="Arial"/>
          <w:b/>
          <w:bCs/>
          <w:color w:val="363534"/>
          <w:sz w:val="16"/>
        </w:rPr>
      </w:pPr>
      <w:r w:rsidRPr="002B7D82">
        <w:rPr>
          <w:rFonts w:ascii="Arial" w:hAnsi="Arial"/>
          <w:b/>
          <w:bCs/>
          <w:color w:val="363534"/>
          <w:sz w:val="16"/>
        </w:rPr>
        <w:t>Equation 4</w:t>
      </w:r>
      <w:r>
        <w:rPr>
          <w:rFonts w:ascii="Arial" w:hAnsi="Arial"/>
          <w:b/>
          <w:bCs/>
          <w:color w:val="363534"/>
          <w:sz w:val="16"/>
        </w:rPr>
        <w:t>4</w:t>
      </w:r>
      <w:r w:rsidRPr="002B7D82">
        <w:rPr>
          <w:rFonts w:ascii="Arial" w:hAnsi="Arial"/>
          <w:b/>
          <w:bCs/>
          <w:color w:val="363534"/>
          <w:sz w:val="16"/>
        </w:rPr>
        <w:t>.</w:t>
      </w:r>
      <w:r w:rsidR="00D92FF9">
        <w:rPr>
          <w:rFonts w:ascii="Arial" w:hAnsi="Arial"/>
          <w:b/>
          <w:bCs/>
          <w:color w:val="363534"/>
          <w:sz w:val="16"/>
        </w:rPr>
        <w:t>2</w:t>
      </w:r>
      <w:r w:rsidRPr="002B7D82">
        <w:rPr>
          <w:rFonts w:ascii="Arial" w:hAnsi="Arial"/>
          <w:b/>
          <w:bCs/>
          <w:color w:val="363534"/>
          <w:sz w:val="16"/>
        </w:rPr>
        <w:t xml:space="preserve"> – GHG equivalent emissions reduction calculation for Scenario 4</w:t>
      </w:r>
      <w:r>
        <w:rPr>
          <w:rFonts w:ascii="Arial" w:hAnsi="Arial"/>
          <w:b/>
          <w:bCs/>
          <w:color w:val="363534"/>
          <w:sz w:val="16"/>
        </w:rPr>
        <w:t>4</w:t>
      </w:r>
      <w:r w:rsidRPr="002B7D82">
        <w:rPr>
          <w:rFonts w:ascii="Arial" w:hAnsi="Arial"/>
          <w:b/>
          <w:bCs/>
          <w:color w:val="363534"/>
          <w:sz w:val="16"/>
        </w:rPr>
        <w:t xml:space="preserve">B </w:t>
      </w:r>
    </w:p>
    <w:p w14:paraId="67E7FD5B" w14:textId="77777777" w:rsidR="00A61709" w:rsidRDefault="00A61709" w:rsidP="00A61709">
      <w:pPr>
        <w:rPr>
          <w:rFonts w:ascii="Arial" w:hAnsi="Arial"/>
          <w:b/>
          <w:bCs/>
          <w:color w:val="363534"/>
          <w:sz w:val="16"/>
        </w:rPr>
      </w:pP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A61709" w:rsidRPr="002C6F42" w14:paraId="7403280B" w14:textId="77777777" w:rsidTr="0005376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49EF7542" w14:textId="77777777" w:rsidR="00A61709" w:rsidRDefault="00A61709" w:rsidP="0005376D">
            <w:pPr>
              <w:jc w:val="both"/>
              <w:rPr>
                <w:rFonts w:eastAsiaTheme="minorHAnsi" w:cstheme="minorBidi"/>
                <w:color w:val="auto"/>
                <w:lang w:eastAsia="en-US"/>
              </w:rPr>
            </w:pPr>
            <w:r w:rsidRPr="005A12DC">
              <w:rPr>
                <w:rFonts w:ascii="Cambria Math" w:eastAsiaTheme="minorHAnsi" w:hAnsi="Cambria Math" w:cs="Cambria Math"/>
                <w:color w:val="auto"/>
                <w:lang w:eastAsia="en-US"/>
              </w:rPr>
              <w:t>𝑮𝑯𝑮</w:t>
            </w:r>
            <w:r w:rsidRPr="00070AE0">
              <w:rPr>
                <w:rFonts w:eastAsiaTheme="minorHAnsi" w:cstheme="minorBidi"/>
                <w:color w:val="auto"/>
                <w:lang w:eastAsia="en-US"/>
              </w:rPr>
              <w:t> </w:t>
            </w:r>
            <w:r w:rsidRPr="005A12DC">
              <w:rPr>
                <w:rFonts w:ascii="Cambria Math" w:eastAsiaTheme="minorHAnsi" w:hAnsi="Cambria Math" w:cs="Cambria Math"/>
                <w:color w:val="auto"/>
                <w:lang w:eastAsia="en-US"/>
              </w:rPr>
              <w:t>𝑬𝒒</w:t>
            </w:r>
            <w:r w:rsidRPr="00070AE0">
              <w:rPr>
                <w:rFonts w:eastAsiaTheme="minorHAnsi" w:cstheme="minorBidi"/>
                <w:color w:val="auto"/>
                <w:lang w:eastAsia="en-US"/>
              </w:rPr>
              <w:t>. </w:t>
            </w:r>
            <w:r w:rsidRPr="005A12DC">
              <w:rPr>
                <w:rFonts w:ascii="Cambria Math" w:eastAsiaTheme="minorHAnsi" w:hAnsi="Cambria Math" w:cs="Cambria Math"/>
                <w:color w:val="auto"/>
                <w:lang w:eastAsia="en-US"/>
              </w:rPr>
              <w:t>𝑹𝒆𝒅𝒖𝒄𝒕𝒊𝒐𝒏</w:t>
            </w:r>
            <w:r w:rsidRPr="00070AE0">
              <w:rPr>
                <w:rFonts w:eastAsiaTheme="minorHAnsi" w:cstheme="minorBidi"/>
                <w:color w:val="auto"/>
                <w:lang w:eastAsia="en-US"/>
              </w:rPr>
              <w:t>=</w:t>
            </w:r>
          </w:p>
          <w:p w14:paraId="37B8654F" w14:textId="52729BAF" w:rsidR="008F4E42" w:rsidRPr="00CC0D4A" w:rsidRDefault="00A61709" w:rsidP="0005376D">
            <w:pPr>
              <w:jc w:val="both"/>
              <w:rPr>
                <w:rFonts w:eastAsiaTheme="minorEastAsia" w:cstheme="minorBidi"/>
                <w:sz w:val="20"/>
              </w:rPr>
            </w:pPr>
            <m:oMathPara>
              <m:oMath>
                <m:r>
                  <m:rPr>
                    <m:sty m:val="p"/>
                  </m:rPr>
                  <w:rPr>
                    <w:rFonts w:ascii="Cambria Math" w:hAnsi="Cambria Math" w:cs="Arial"/>
                    <w:sz w:val="20"/>
                  </w:rPr>
                  <m:t xml:space="preserve">∑systems </m:t>
                </m:r>
                <m:d>
                  <m:dPr>
                    <m:begChr m:val="["/>
                    <m:endChr m:val="]"/>
                    <m:ctrlPr>
                      <w:rPr>
                        <w:rFonts w:ascii="Cambria Math" w:hAnsi="Cambria Math"/>
                      </w:rPr>
                    </m:ctrlPr>
                  </m:dPr>
                  <m:e>
                    <m:r>
                      <m:rPr>
                        <m:sty m:val="p"/>
                      </m:rPr>
                      <w:rPr>
                        <w:rFonts w:ascii="Cambria Math" w:hAnsi="Cambria Math" w:cs="Arial"/>
                        <w:sz w:val="20"/>
                      </w:rPr>
                      <m:t xml:space="preserve"> </m:t>
                    </m:r>
                    <m:sSub>
                      <m:sSubPr>
                        <m:ctrlPr>
                          <w:rPr>
                            <w:rFonts w:ascii="Cambria Math" w:hAnsi="Cambria Math"/>
                            <w:iCs/>
                            <w:szCs w:val="18"/>
                          </w:rPr>
                        </m:ctrlPr>
                      </m:sSubPr>
                      <m:e>
                        <m:r>
                          <m:rPr>
                            <m:sty m:val="p"/>
                          </m:rPr>
                          <w:rPr>
                            <w:rFonts w:ascii="Cambria Math" w:hAnsi="Cambria Math"/>
                            <w:szCs w:val="18"/>
                          </w:rPr>
                          <m:t>EEF</m:t>
                        </m:r>
                      </m:e>
                      <m:sub>
                        <m:r>
                          <m:rPr>
                            <m:sty m:val="p"/>
                          </m:rPr>
                          <w:rPr>
                            <w:rFonts w:ascii="Cambria Math" w:hAnsi="Cambria Math"/>
                            <w:szCs w:val="18"/>
                          </w:rPr>
                          <m:t>m</m:t>
                        </m:r>
                      </m:sub>
                    </m:sSub>
                    <m:r>
                      <m:rPr>
                        <m:sty m:val="p"/>
                      </m:rPr>
                      <w:rPr>
                        <w:rFonts w:ascii="Cambria Math" w:hAnsi="Cambria Math" w:cs="Arial"/>
                        <w:sz w:val="20"/>
                      </w:rPr>
                      <m:t xml:space="preserve"> x </m:t>
                    </m:r>
                    <m:d>
                      <m:dPr>
                        <m:ctrlPr>
                          <w:rPr>
                            <w:rFonts w:ascii="Cambria Math" w:hAnsi="Cambria Math"/>
                          </w:rPr>
                        </m:ctrlPr>
                      </m:dPr>
                      <m:e>
                        <m:f>
                          <m:fPr>
                            <m:ctrlPr>
                              <w:rPr>
                                <w:rFonts w:ascii="Cambria Math" w:hAnsi="Cambria Math"/>
                              </w:rPr>
                            </m:ctrlPr>
                          </m:fPr>
                          <m:num>
                            <m:r>
                              <m:rPr>
                                <m:sty m:val="p"/>
                              </m:rPr>
                              <w:rPr>
                                <w:rFonts w:ascii="Cambria Math" w:hAnsi="Cambria Math"/>
                              </w:rPr>
                              <m:t>RefElec</m:t>
                            </m:r>
                          </m:num>
                          <m:den>
                            <m:r>
                              <m:rPr>
                                <m:sty m:val="p"/>
                              </m:rPr>
                              <w:rPr>
                                <w:rFonts w:ascii="Cambria Math" w:hAnsi="Cambria Math"/>
                              </w:rPr>
                              <m:t>3.6</m:t>
                            </m:r>
                          </m:den>
                        </m:f>
                      </m:e>
                    </m:d>
                    <m:r>
                      <m:rPr>
                        <m:sty m:val="p"/>
                      </m:rPr>
                      <w:rPr>
                        <w:rFonts w:ascii="Cambria Math" w:hAnsi="Cambria Math"/>
                        <w:sz w:val="20"/>
                      </w:rPr>
                      <m:t xml:space="preserve">x RegionalFactor-GEF x HPGas-EEF x RegionalFactor x </m:t>
                    </m:r>
                    <m:d>
                      <m:dPr>
                        <m:ctrlPr>
                          <w:rPr>
                            <w:rFonts w:ascii="Cambria Math" w:hAnsi="Cambria Math"/>
                          </w:rPr>
                        </m:ctrlPr>
                      </m:dPr>
                      <m:e>
                        <m:f>
                          <m:fPr>
                            <m:ctrlPr>
                              <w:rPr>
                                <w:rFonts w:ascii="Cambria Math" w:hAnsi="Cambria Math"/>
                              </w:rPr>
                            </m:ctrlPr>
                          </m:fPr>
                          <m:num>
                            <m:r>
                              <m:rPr>
                                <m:sty m:val="p"/>
                              </m:rPr>
                              <w:rPr>
                                <w:rFonts w:ascii="Cambria Math" w:hAnsi="Cambria Math"/>
                                <w:sz w:val="20"/>
                              </w:rPr>
                              <m:t>HPElec</m:t>
                            </m:r>
                          </m:num>
                          <m:den>
                            <m:r>
                              <m:rPr>
                                <m:sty m:val="p"/>
                              </m:rPr>
                              <w:rPr>
                                <w:rFonts w:ascii="Cambria Math" w:hAnsi="Cambria Math"/>
                                <w:sz w:val="20"/>
                              </w:rPr>
                              <m:t>3.6</m:t>
                            </m:r>
                          </m:den>
                        </m:f>
                      </m:e>
                    </m:d>
                  </m:e>
                </m:d>
                <m:r>
                  <m:rPr>
                    <m:sty m:val="p"/>
                  </m:rPr>
                  <w:rPr>
                    <w:rFonts w:ascii="Cambria Math" w:hAnsi="Cambria Math"/>
                    <w:sz w:val="20"/>
                  </w:rPr>
                  <m:t>x CapacityFactor x Lifetime</m:t>
                </m:r>
              </m:oMath>
            </m:oMathPara>
          </w:p>
          <w:p w14:paraId="02723FB8" w14:textId="5727E41E" w:rsidR="00A61709" w:rsidRPr="001C6F24" w:rsidRDefault="008F4E42" w:rsidP="0005376D">
            <w:pPr>
              <w:jc w:val="both"/>
              <w:rPr>
                <w:rFonts w:eastAsiaTheme="minorHAnsi" w:cstheme="minorBidi"/>
                <w:color w:val="auto"/>
                <w:lang w:eastAsia="en-US"/>
              </w:rPr>
            </w:pPr>
            <m:oMathPara>
              <m:oMath>
                <m:r>
                  <m:rPr>
                    <m:sty m:val="p"/>
                  </m:rPr>
                  <w:rPr>
                    <w:rFonts w:ascii="Cambria Math" w:hAnsi="Cambria Math"/>
                    <w:sz w:val="20"/>
                  </w:rPr>
                  <m:t xml:space="preserve">+ ∑systems [ </m:t>
                </m:r>
                <m:d>
                  <m:dPr>
                    <m:ctrlPr>
                      <w:rPr>
                        <w:rFonts w:ascii="Cambria Math" w:hAnsi="Cambria Math"/>
                      </w:rPr>
                    </m:ctrlPr>
                  </m:dPr>
                  <m:e>
                    <m:r>
                      <m:rPr>
                        <m:sty m:val="p"/>
                      </m:rPr>
                      <w:rPr>
                        <w:rFonts w:ascii="Cambria Math" w:hAnsi="Cambria Math"/>
                        <w:sz w:val="20"/>
                      </w:rPr>
                      <m:t>1430-GWP</m:t>
                    </m:r>
                  </m:e>
                </m:d>
                <m:r>
                  <m:rPr>
                    <m:sty m:val="p"/>
                  </m:rPr>
                  <w:rPr>
                    <w:rFonts w:ascii="Cambria Math" w:hAnsi="Cambria Math"/>
                    <w:sz w:val="20"/>
                  </w:rPr>
                  <m:t xml:space="preserve"> x RFE x RfrgCharge ]</m:t>
                </m:r>
              </m:oMath>
            </m:oMathPara>
          </w:p>
        </w:tc>
      </w:tr>
    </w:tbl>
    <w:p w14:paraId="382422AA" w14:textId="77777777" w:rsidR="00A61709" w:rsidRPr="00452652" w:rsidRDefault="00A61709" w:rsidP="00A61709">
      <w:pPr>
        <w:spacing w:before="60" w:after="120"/>
        <w:rPr>
          <w:rFonts w:ascii="Arial" w:hAnsi="Arial" w:cs="Times New Roman"/>
          <w:color w:val="363534"/>
          <w:lang w:eastAsia="en-US"/>
        </w:rPr>
      </w:pPr>
    </w:p>
    <w:p w14:paraId="5D52971E" w14:textId="77777777" w:rsidR="00A61709" w:rsidRDefault="00A61709" w:rsidP="00CC0D4A">
      <w:pPr>
        <w:keepNext/>
        <w:keepLines/>
        <w:rPr>
          <w:rFonts w:ascii="Arial" w:hAnsi="Arial"/>
          <w:b/>
          <w:bCs/>
          <w:color w:val="363534"/>
          <w:sz w:val="16"/>
        </w:rPr>
      </w:pPr>
      <w:r w:rsidRPr="00CC7923">
        <w:rPr>
          <w:rFonts w:ascii="Arial" w:hAnsi="Arial"/>
          <w:b/>
          <w:bCs/>
          <w:color w:val="363534"/>
          <w:sz w:val="16"/>
        </w:rPr>
        <w:t>Table 4</w:t>
      </w:r>
      <w:r>
        <w:rPr>
          <w:rFonts w:ascii="Arial" w:hAnsi="Arial"/>
          <w:b/>
          <w:bCs/>
          <w:color w:val="363534"/>
          <w:sz w:val="16"/>
        </w:rPr>
        <w:t>4</w:t>
      </w:r>
      <w:r w:rsidRPr="00CC7923">
        <w:rPr>
          <w:rFonts w:ascii="Arial" w:hAnsi="Arial"/>
          <w:b/>
          <w:bCs/>
          <w:color w:val="363534"/>
          <w:sz w:val="16"/>
        </w:rPr>
        <w:t>.</w:t>
      </w:r>
      <w:r>
        <w:rPr>
          <w:rFonts w:ascii="Arial" w:hAnsi="Arial"/>
          <w:b/>
          <w:bCs/>
          <w:color w:val="363534"/>
          <w:sz w:val="16"/>
        </w:rPr>
        <w:t>5</w:t>
      </w:r>
      <w:r w:rsidRPr="00CC7923">
        <w:rPr>
          <w:rFonts w:ascii="Arial" w:hAnsi="Arial"/>
          <w:b/>
          <w:bCs/>
          <w:color w:val="363534"/>
          <w:sz w:val="16"/>
        </w:rPr>
        <w:t xml:space="preserve"> – GHG equivalent emissions reduction variables for Scenario 4</w:t>
      </w:r>
      <w:r>
        <w:rPr>
          <w:rFonts w:ascii="Arial" w:hAnsi="Arial"/>
          <w:b/>
          <w:bCs/>
          <w:color w:val="363534"/>
          <w:sz w:val="16"/>
        </w:rPr>
        <w:t>4B</w:t>
      </w:r>
      <w:r w:rsidRPr="00CC7923">
        <w:rPr>
          <w:rFonts w:ascii="Arial" w:hAnsi="Arial"/>
          <w:b/>
          <w:bCs/>
          <w:color w:val="363534"/>
          <w:sz w:val="16"/>
        </w:rPr>
        <w:t xml:space="preserve"> </w:t>
      </w:r>
    </w:p>
    <w:p w14:paraId="447C3F0D" w14:textId="77777777" w:rsidR="00A61709" w:rsidRDefault="00A61709" w:rsidP="00CC0D4A">
      <w:pPr>
        <w:keepNext/>
        <w:keepLines/>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1834"/>
        <w:gridCol w:w="3401"/>
        <w:gridCol w:w="4384"/>
      </w:tblGrid>
      <w:tr w:rsidR="00A61709" w:rsidRPr="002C6F42" w14:paraId="798A9FB7" w14:textId="77777777" w:rsidTr="0005376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cPr>
          <w:p w14:paraId="6D8BB7CD" w14:textId="77777777" w:rsidR="00A61709" w:rsidRPr="002C6F42" w:rsidRDefault="00A61709" w:rsidP="00CC0D4A">
            <w:pPr>
              <w:keepNext/>
              <w:keepLines/>
              <w:rPr>
                <w:b/>
                <w:bCs/>
              </w:rPr>
            </w:pPr>
            <w:r w:rsidRPr="002C6F42">
              <w:rPr>
                <w:b/>
                <w:bCs/>
              </w:rPr>
              <w:t>Input Type</w:t>
            </w:r>
          </w:p>
        </w:tc>
        <w:tc>
          <w:tcPr>
            <w:tcW w:w="1768" w:type="pct"/>
            <w:shd w:val="clear" w:color="auto" w:fill="E5F1FA"/>
          </w:tcPr>
          <w:p w14:paraId="24172AC3" w14:textId="77777777" w:rsidR="00A61709" w:rsidRPr="002C6F42" w:rsidRDefault="00A61709" w:rsidP="00CC0D4A">
            <w:pPr>
              <w:keepNext/>
              <w:keepLines/>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2279" w:type="pct"/>
            <w:shd w:val="clear" w:color="auto" w:fill="E5F1FA"/>
          </w:tcPr>
          <w:p w14:paraId="27D034E9" w14:textId="77777777" w:rsidR="00A61709" w:rsidRPr="002C6F42" w:rsidRDefault="00A61709" w:rsidP="00CC0D4A">
            <w:pPr>
              <w:keepNext/>
              <w:keepLines/>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A61709" w:rsidRPr="002C6F42" w14:paraId="7895BBA6" w14:textId="77777777" w:rsidTr="0005376D">
        <w:tc>
          <w:tcPr>
            <w:tcW w:w="953" w:type="pct"/>
            <w:vMerge w:val="restart"/>
          </w:tcPr>
          <w:p w14:paraId="561E1DD9" w14:textId="77777777" w:rsidR="00A61709" w:rsidRPr="00825CFC" w:rsidRDefault="00A61709" w:rsidP="00CC0D4A">
            <w:pPr>
              <w:keepNext/>
              <w:keepLines/>
              <w:rPr>
                <w:rFonts w:ascii="Arial" w:hAnsi="Arial"/>
                <w:szCs w:val="18"/>
              </w:rPr>
            </w:pPr>
            <w:r w:rsidRPr="00825CFC">
              <w:rPr>
                <w:rFonts w:ascii="Arial" w:hAnsi="Arial"/>
                <w:szCs w:val="18"/>
              </w:rPr>
              <w:t>Lifetime</w:t>
            </w:r>
          </w:p>
        </w:tc>
        <w:tc>
          <w:tcPr>
            <w:tcW w:w="1768" w:type="pct"/>
          </w:tcPr>
          <w:p w14:paraId="5C6BFD19" w14:textId="77777777" w:rsidR="00A61709" w:rsidRPr="00825CFC" w:rsidRDefault="00A61709" w:rsidP="00CC0D4A">
            <w:pPr>
              <w:keepNext/>
              <w:keepLines/>
              <w:rPr>
                <w:rFonts w:ascii="Arial" w:hAnsi="Arial"/>
                <w:szCs w:val="18"/>
              </w:rPr>
            </w:pPr>
            <w:r w:rsidRPr="00825CFC">
              <w:rPr>
                <w:rFonts w:ascii="Arial" w:hAnsi="Arial"/>
                <w:szCs w:val="18"/>
              </w:rPr>
              <w:t>If using existing storage with a new system</w:t>
            </w:r>
          </w:p>
        </w:tc>
        <w:tc>
          <w:tcPr>
            <w:tcW w:w="2279" w:type="pct"/>
          </w:tcPr>
          <w:p w14:paraId="35D99E2C" w14:textId="77777777" w:rsidR="00A61709" w:rsidRPr="00825CFC" w:rsidRDefault="00A61709" w:rsidP="00CC0D4A">
            <w:pPr>
              <w:keepNext/>
              <w:keepLines/>
              <w:rPr>
                <w:rFonts w:ascii="Arial" w:hAnsi="Arial"/>
                <w:szCs w:val="18"/>
                <w:vertAlign w:val="superscript"/>
              </w:rPr>
            </w:pPr>
            <w:r w:rsidRPr="00825CFC">
              <w:rPr>
                <w:rFonts w:ascii="Arial" w:hAnsi="Arial"/>
                <w:szCs w:val="18"/>
              </w:rPr>
              <w:t>10</w:t>
            </w:r>
          </w:p>
        </w:tc>
      </w:tr>
      <w:tr w:rsidR="00A61709" w:rsidRPr="002C6F42" w14:paraId="28AFE800" w14:textId="77777777" w:rsidTr="0005376D">
        <w:tc>
          <w:tcPr>
            <w:tcW w:w="953" w:type="pct"/>
            <w:vMerge/>
          </w:tcPr>
          <w:p w14:paraId="234CBBF4" w14:textId="77777777" w:rsidR="00A61709" w:rsidRPr="00825CFC" w:rsidRDefault="00A61709" w:rsidP="00CC0D4A">
            <w:pPr>
              <w:keepNext/>
              <w:keepLines/>
              <w:rPr>
                <w:rFonts w:ascii="Arial" w:hAnsi="Arial"/>
                <w:szCs w:val="18"/>
              </w:rPr>
            </w:pPr>
          </w:p>
        </w:tc>
        <w:tc>
          <w:tcPr>
            <w:tcW w:w="1768" w:type="pct"/>
          </w:tcPr>
          <w:p w14:paraId="51D341CD" w14:textId="77777777" w:rsidR="00A61709" w:rsidRPr="00825CFC" w:rsidRDefault="00A61709" w:rsidP="00CC0D4A">
            <w:pPr>
              <w:keepNext/>
              <w:keepLines/>
              <w:rPr>
                <w:rFonts w:ascii="Arial" w:hAnsi="Arial"/>
                <w:szCs w:val="18"/>
              </w:rPr>
            </w:pPr>
            <w:r w:rsidRPr="00825CFC">
              <w:rPr>
                <w:rFonts w:ascii="Arial" w:hAnsi="Arial"/>
                <w:szCs w:val="18"/>
              </w:rPr>
              <w:t xml:space="preserve">In any other case </w:t>
            </w:r>
          </w:p>
        </w:tc>
        <w:tc>
          <w:tcPr>
            <w:tcW w:w="2279" w:type="pct"/>
          </w:tcPr>
          <w:p w14:paraId="30903E39" w14:textId="77777777" w:rsidR="00A61709" w:rsidRPr="00825CFC" w:rsidRDefault="00A61709" w:rsidP="00CC0D4A">
            <w:pPr>
              <w:keepNext/>
              <w:keepLines/>
              <w:rPr>
                <w:rFonts w:ascii="Arial" w:hAnsi="Arial"/>
                <w:szCs w:val="18"/>
              </w:rPr>
            </w:pPr>
            <w:r w:rsidRPr="00825CFC">
              <w:rPr>
                <w:rFonts w:ascii="Arial" w:hAnsi="Arial"/>
                <w:szCs w:val="18"/>
              </w:rPr>
              <w:t>15</w:t>
            </w:r>
          </w:p>
        </w:tc>
      </w:tr>
      <w:tr w:rsidR="00A61709" w:rsidRPr="002C6F42" w14:paraId="3BC02F12" w14:textId="77777777" w:rsidTr="0005376D">
        <w:tc>
          <w:tcPr>
            <w:tcW w:w="953" w:type="pct"/>
            <w:vMerge w:val="restart"/>
          </w:tcPr>
          <w:p w14:paraId="00506FB1" w14:textId="2E13E38E" w:rsidR="00A61709" w:rsidRPr="00825CFC" w:rsidRDefault="00A61709" w:rsidP="00CC0D4A">
            <w:pPr>
              <w:keepNext/>
              <w:keepLines/>
              <w:rPr>
                <w:rFonts w:ascii="Arial" w:hAnsi="Arial"/>
                <w:szCs w:val="18"/>
              </w:rPr>
            </w:pPr>
            <w:r w:rsidRPr="00825CFC">
              <w:rPr>
                <w:rFonts w:ascii="Arial" w:hAnsi="Arial"/>
                <w:szCs w:val="18"/>
              </w:rPr>
              <w:t>RegionalFactor</w:t>
            </w:r>
          </w:p>
        </w:tc>
        <w:tc>
          <w:tcPr>
            <w:tcW w:w="1768" w:type="pct"/>
          </w:tcPr>
          <w:p w14:paraId="28D991E0" w14:textId="77777777" w:rsidR="00A61709" w:rsidRPr="00825CFC" w:rsidRDefault="00A61709" w:rsidP="00CC0D4A">
            <w:pPr>
              <w:keepNext/>
              <w:keepLines/>
              <w:rPr>
                <w:rFonts w:ascii="Arial" w:hAnsi="Arial"/>
                <w:szCs w:val="18"/>
              </w:rPr>
            </w:pPr>
            <w:r w:rsidRPr="00825CFC">
              <w:rPr>
                <w:rFonts w:ascii="Arial" w:hAnsi="Arial"/>
                <w:szCs w:val="18"/>
              </w:rPr>
              <w:t>For upgrades in Metropolitan Victoria*</w:t>
            </w:r>
          </w:p>
        </w:tc>
        <w:tc>
          <w:tcPr>
            <w:tcW w:w="2279" w:type="pct"/>
          </w:tcPr>
          <w:p w14:paraId="3DBDF72C" w14:textId="77777777" w:rsidR="00A61709" w:rsidRPr="00825CFC" w:rsidRDefault="00A61709" w:rsidP="00CC0D4A">
            <w:pPr>
              <w:keepNext/>
              <w:keepLines/>
              <w:rPr>
                <w:rFonts w:ascii="Arial" w:hAnsi="Arial"/>
                <w:szCs w:val="18"/>
              </w:rPr>
            </w:pPr>
            <w:r w:rsidRPr="00825CFC">
              <w:rPr>
                <w:rFonts w:ascii="Arial" w:hAnsi="Arial"/>
                <w:szCs w:val="18"/>
              </w:rPr>
              <w:t>0.98</w:t>
            </w:r>
          </w:p>
        </w:tc>
      </w:tr>
      <w:tr w:rsidR="00282FE4" w:rsidRPr="002C6F42" w14:paraId="4CFB0907" w14:textId="77777777" w:rsidTr="0005376D">
        <w:tc>
          <w:tcPr>
            <w:tcW w:w="953" w:type="pct"/>
            <w:vMerge/>
            <w:tcBorders>
              <w:bottom w:val="single" w:sz="8" w:space="0" w:color="0072CE"/>
            </w:tcBorders>
          </w:tcPr>
          <w:p w14:paraId="56DAA871" w14:textId="77777777" w:rsidR="00A61709" w:rsidRPr="00825CFC" w:rsidRDefault="00A61709" w:rsidP="00CC0D4A">
            <w:pPr>
              <w:keepNext/>
              <w:keepLines/>
              <w:spacing w:after="120" w:line="200" w:lineRule="atLeast"/>
              <w:rPr>
                <w:rFonts w:ascii="Arial" w:hAnsi="Arial"/>
                <w:szCs w:val="18"/>
                <w:lang w:eastAsia="en-US"/>
              </w:rPr>
            </w:pPr>
          </w:p>
        </w:tc>
        <w:tc>
          <w:tcPr>
            <w:tcW w:w="1768" w:type="pct"/>
          </w:tcPr>
          <w:p w14:paraId="1D7CEE44" w14:textId="77777777" w:rsidR="00A61709" w:rsidRPr="00825CFC" w:rsidRDefault="00A61709" w:rsidP="00CC0D4A">
            <w:pPr>
              <w:keepNext/>
              <w:keepLines/>
              <w:rPr>
                <w:rFonts w:ascii="Arial" w:hAnsi="Arial"/>
                <w:szCs w:val="18"/>
              </w:rPr>
            </w:pPr>
            <w:r w:rsidRPr="00825CFC">
              <w:rPr>
                <w:rFonts w:ascii="Arial" w:hAnsi="Arial"/>
                <w:szCs w:val="18"/>
              </w:rPr>
              <w:t>For upgrades in Regional Victoria*</w:t>
            </w:r>
          </w:p>
        </w:tc>
        <w:tc>
          <w:tcPr>
            <w:tcW w:w="2279" w:type="pct"/>
          </w:tcPr>
          <w:p w14:paraId="5CCD59CE" w14:textId="77777777" w:rsidR="00A61709" w:rsidRPr="00825CFC" w:rsidRDefault="00A61709" w:rsidP="00CC0D4A">
            <w:pPr>
              <w:keepNext/>
              <w:keepLines/>
              <w:rPr>
                <w:rFonts w:ascii="Arial" w:hAnsi="Arial"/>
                <w:szCs w:val="18"/>
              </w:rPr>
            </w:pPr>
            <w:r w:rsidRPr="00825CFC">
              <w:rPr>
                <w:rFonts w:ascii="Arial" w:hAnsi="Arial"/>
                <w:szCs w:val="18"/>
              </w:rPr>
              <w:t>1.04</w:t>
            </w:r>
          </w:p>
        </w:tc>
      </w:tr>
      <w:tr w:rsidR="00A61709" w:rsidRPr="002C6F42" w14:paraId="24F6EB10" w14:textId="77777777" w:rsidTr="0005376D">
        <w:tc>
          <w:tcPr>
            <w:tcW w:w="953" w:type="pct"/>
          </w:tcPr>
          <w:p w14:paraId="55963F89" w14:textId="77777777" w:rsidR="00A61709" w:rsidRPr="00825CFC" w:rsidRDefault="00A61709" w:rsidP="00CC0D4A">
            <w:pPr>
              <w:keepNext/>
              <w:keepLines/>
              <w:spacing w:after="120" w:line="200" w:lineRule="atLeast"/>
              <w:rPr>
                <w:rFonts w:ascii="Arial" w:hAnsi="Arial"/>
                <w:szCs w:val="18"/>
                <w:lang w:eastAsia="en-US"/>
              </w:rPr>
            </w:pPr>
            <w:r w:rsidRPr="00825CFC">
              <w:rPr>
                <w:rFonts w:ascii="Arial" w:hAnsi="Arial"/>
                <w:szCs w:val="18"/>
              </w:rPr>
              <w:t xml:space="preserve">GEF </w:t>
            </w:r>
          </w:p>
        </w:tc>
        <w:tc>
          <w:tcPr>
            <w:tcW w:w="1768" w:type="pct"/>
          </w:tcPr>
          <w:p w14:paraId="00105D7D"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0EDF3B69" w14:textId="77777777" w:rsidR="00A61709" w:rsidRPr="00825CFC" w:rsidRDefault="00A61709" w:rsidP="00CC0D4A">
            <w:pPr>
              <w:keepNext/>
              <w:keepLines/>
              <w:rPr>
                <w:rFonts w:ascii="Arial" w:hAnsi="Arial"/>
                <w:szCs w:val="18"/>
              </w:rPr>
            </w:pPr>
            <w:r w:rsidRPr="00825CFC">
              <w:rPr>
                <w:rFonts w:ascii="Arial" w:hAnsi="Arial"/>
                <w:szCs w:val="18"/>
              </w:rPr>
              <w:t>0.05523</w:t>
            </w:r>
          </w:p>
        </w:tc>
      </w:tr>
      <w:tr w:rsidR="00A61709" w:rsidRPr="002C6F42" w14:paraId="56A02D3D" w14:textId="77777777" w:rsidTr="0005376D">
        <w:tc>
          <w:tcPr>
            <w:tcW w:w="953" w:type="pct"/>
          </w:tcPr>
          <w:p w14:paraId="2FA4839F" w14:textId="77777777" w:rsidR="00A61709" w:rsidRPr="00825CFC" w:rsidRDefault="00A61709" w:rsidP="00CC0D4A">
            <w:pPr>
              <w:keepNext/>
              <w:keepLines/>
              <w:spacing w:after="120" w:line="200" w:lineRule="atLeast"/>
              <w:rPr>
                <w:rFonts w:ascii="Arial" w:hAnsi="Arial"/>
                <w:szCs w:val="18"/>
                <w:lang w:eastAsia="en-US"/>
              </w:rPr>
            </w:pPr>
            <w:r w:rsidRPr="00825CFC">
              <w:rPr>
                <w:rFonts w:ascii="Arial" w:hAnsi="Arial"/>
                <w:szCs w:val="18"/>
                <w:lang w:eastAsia="en-US"/>
              </w:rPr>
              <w:t>RFE</w:t>
            </w:r>
          </w:p>
        </w:tc>
        <w:tc>
          <w:tcPr>
            <w:tcW w:w="1768" w:type="pct"/>
          </w:tcPr>
          <w:p w14:paraId="555A44F9"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0314F8F9" w14:textId="16D37483" w:rsidR="00A61709" w:rsidRPr="00825CFC" w:rsidRDefault="009623ED" w:rsidP="00CC0D4A">
            <w:pPr>
              <w:keepNext/>
              <w:keepLines/>
              <w:rPr>
                <w:rFonts w:ascii="Arial" w:hAnsi="Arial"/>
                <w:szCs w:val="18"/>
              </w:rPr>
            </w:pPr>
            <w:r w:rsidRPr="00825CFC">
              <w:rPr>
                <w:rFonts w:ascii="Arial" w:hAnsi="Arial"/>
                <w:szCs w:val="18"/>
              </w:rPr>
              <w:t>5 x 10</w:t>
            </w:r>
            <w:r w:rsidRPr="00825CFC">
              <w:rPr>
                <w:rFonts w:ascii="Arial" w:hAnsi="Arial"/>
                <w:szCs w:val="18"/>
                <w:vertAlign w:val="superscript"/>
              </w:rPr>
              <w:t>-4</w:t>
            </w:r>
          </w:p>
        </w:tc>
      </w:tr>
      <w:tr w:rsidR="00A61709" w:rsidRPr="002C6F42" w14:paraId="5B3B987D" w14:textId="77777777" w:rsidTr="0005376D">
        <w:tc>
          <w:tcPr>
            <w:tcW w:w="953" w:type="pct"/>
          </w:tcPr>
          <w:p w14:paraId="59F4739F" w14:textId="77777777" w:rsidR="00A61709" w:rsidRPr="00825CFC" w:rsidRDefault="00A61709" w:rsidP="00CC0D4A">
            <w:pPr>
              <w:keepNext/>
              <w:keepLines/>
              <w:spacing w:after="120" w:line="200" w:lineRule="atLeast"/>
              <w:rPr>
                <w:rFonts w:ascii="Arial" w:hAnsi="Arial"/>
                <w:szCs w:val="18"/>
                <w:lang w:eastAsia="en-US"/>
              </w:rPr>
            </w:pPr>
            <w:r w:rsidRPr="00825CFC">
              <w:rPr>
                <w:rFonts w:ascii="Arial" w:hAnsi="Arial"/>
                <w:szCs w:val="18"/>
                <w:lang w:eastAsia="en-US"/>
              </w:rPr>
              <w:t>GWP</w:t>
            </w:r>
          </w:p>
        </w:tc>
        <w:tc>
          <w:tcPr>
            <w:tcW w:w="1768" w:type="pct"/>
          </w:tcPr>
          <w:p w14:paraId="12049247"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546C5667" w14:textId="3D54B93B" w:rsidR="00A61709" w:rsidRPr="00825CFC" w:rsidRDefault="00A61709" w:rsidP="00CC0D4A">
            <w:pPr>
              <w:keepNext/>
              <w:keepLines/>
              <w:rPr>
                <w:rFonts w:ascii="Arial" w:hAnsi="Arial"/>
                <w:szCs w:val="18"/>
              </w:rPr>
            </w:pPr>
            <w:r w:rsidRPr="00825CFC">
              <w:rPr>
                <w:rFonts w:ascii="Arial" w:hAnsi="Arial"/>
                <w:szCs w:val="18"/>
              </w:rPr>
              <w:t xml:space="preserve">Refrigerant </w:t>
            </w:r>
            <w:r w:rsidRPr="00825CFC">
              <w:rPr>
                <w:szCs w:val="18"/>
              </w:rPr>
              <w:t xml:space="preserve">100-year global warming potential as </w:t>
            </w:r>
            <w:r w:rsidR="00FD4A31">
              <w:rPr>
                <w:szCs w:val="18"/>
              </w:rPr>
              <w:t>listed in</w:t>
            </w:r>
            <w:r w:rsidRPr="00825CFC">
              <w:rPr>
                <w:szCs w:val="18"/>
              </w:rPr>
              <w:t xml:space="preserve"> the Intergovernmental Panel on Climate Change (IPCC) fourth assessment report, 2007 (AR4)</w:t>
            </w:r>
            <w:r w:rsidR="002C6173">
              <w:rPr>
                <w:szCs w:val="18"/>
              </w:rPr>
              <w:t xml:space="preserve"> or</w:t>
            </w:r>
            <w:r w:rsidR="004D7111">
              <w:rPr>
                <w:szCs w:val="18"/>
              </w:rPr>
              <w:t>, if applicable,</w:t>
            </w:r>
            <w:r w:rsidR="002C6173">
              <w:rPr>
                <w:szCs w:val="18"/>
              </w:rPr>
              <w:t xml:space="preserve"> as determined by the department</w:t>
            </w:r>
            <w:r w:rsidR="004D7111">
              <w:rPr>
                <w:szCs w:val="18"/>
              </w:rPr>
              <w:t xml:space="preserve"> </w:t>
            </w:r>
            <w:r w:rsidR="004D7111" w:rsidRPr="004D7111">
              <w:rPr>
                <w:szCs w:val="18"/>
              </w:rPr>
              <w:t>as listed in the Commercial and Industrial Air Source Heat Pump Water Heater Product Application Guide</w:t>
            </w:r>
            <w:r w:rsidR="002C6173">
              <w:rPr>
                <w:szCs w:val="18"/>
              </w:rPr>
              <w:t>.</w:t>
            </w:r>
          </w:p>
        </w:tc>
      </w:tr>
      <w:tr w:rsidR="00A61709" w:rsidRPr="002C6F42" w14:paraId="3D1AC873" w14:textId="77777777" w:rsidTr="0005376D">
        <w:tc>
          <w:tcPr>
            <w:tcW w:w="953" w:type="pct"/>
          </w:tcPr>
          <w:p w14:paraId="1855E2E8" w14:textId="77777777" w:rsidR="00A61709" w:rsidRPr="00825CFC" w:rsidRDefault="00A61709" w:rsidP="00825CFC">
            <w:pPr>
              <w:keepNext/>
              <w:keepLines/>
              <w:rPr>
                <w:rFonts w:ascii="Arial" w:hAnsi="Arial"/>
                <w:szCs w:val="18"/>
                <w:lang w:eastAsia="en-US"/>
              </w:rPr>
            </w:pPr>
            <w:r w:rsidRPr="00825CFC">
              <w:rPr>
                <w:rFonts w:ascii="Arial" w:hAnsi="Arial"/>
                <w:szCs w:val="18"/>
              </w:rPr>
              <w:t>RfrgCharge</w:t>
            </w:r>
          </w:p>
        </w:tc>
        <w:tc>
          <w:tcPr>
            <w:tcW w:w="1768" w:type="pct"/>
          </w:tcPr>
          <w:p w14:paraId="31EE9C8C"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29F87E87" w14:textId="77777777" w:rsidR="00A61709" w:rsidRPr="00825CFC" w:rsidRDefault="00A61709" w:rsidP="00CC0D4A">
            <w:pPr>
              <w:keepNext/>
              <w:keepLines/>
              <w:rPr>
                <w:rFonts w:ascii="Arial" w:hAnsi="Arial"/>
                <w:szCs w:val="18"/>
              </w:rPr>
            </w:pPr>
            <w:r w:rsidRPr="00825CFC">
              <w:rPr>
                <w:rFonts w:ascii="Arial" w:hAnsi="Arial"/>
                <w:szCs w:val="18"/>
              </w:rPr>
              <w:t xml:space="preserve">Refrigerant charge (kg) of the heat pump water heater unit as specified by the manufacturer. </w:t>
            </w:r>
          </w:p>
        </w:tc>
      </w:tr>
      <w:tr w:rsidR="00A61709" w:rsidRPr="002C6F42" w14:paraId="7002FA6E" w14:textId="77777777" w:rsidTr="0005376D">
        <w:trPr>
          <w:trHeight w:val="130"/>
        </w:trPr>
        <w:tc>
          <w:tcPr>
            <w:tcW w:w="953" w:type="pct"/>
            <w:vMerge w:val="restart"/>
          </w:tcPr>
          <w:p w14:paraId="4788C196" w14:textId="2CCBAF02" w:rsidR="00A61709" w:rsidRPr="00825CFC" w:rsidRDefault="00A61709" w:rsidP="00825CFC">
            <w:pPr>
              <w:keepNext/>
              <w:keepLines/>
              <w:rPr>
                <w:rFonts w:ascii="Arial" w:hAnsi="Arial"/>
                <w:szCs w:val="18"/>
                <w:lang w:eastAsia="en-US"/>
              </w:rPr>
            </w:pPr>
            <w:r w:rsidRPr="00825CFC">
              <w:rPr>
                <w:rFonts w:ascii="Arial" w:hAnsi="Arial"/>
                <w:szCs w:val="18"/>
              </w:rPr>
              <w:t>CapacityFactor</w:t>
            </w:r>
          </w:p>
        </w:tc>
        <w:tc>
          <w:tcPr>
            <w:tcW w:w="1768" w:type="pct"/>
          </w:tcPr>
          <w:p w14:paraId="64778137" w14:textId="3A383988" w:rsidR="00A61709" w:rsidRPr="00825CFC" w:rsidRDefault="00A61709" w:rsidP="00CC0D4A">
            <w:pPr>
              <w:keepNext/>
              <w:keepLines/>
              <w:rPr>
                <w:rFonts w:ascii="Arial" w:hAnsi="Arial"/>
                <w:szCs w:val="18"/>
              </w:rPr>
            </w:pPr>
            <w:r w:rsidRPr="00825CFC">
              <w:rPr>
                <w:rFonts w:ascii="Arial" w:hAnsi="Arial"/>
                <w:szCs w:val="18"/>
              </w:rPr>
              <w:t xml:space="preserve">if </w:t>
            </w:r>
            <w:r w:rsidR="00A74AFD" w:rsidRPr="00825CFC">
              <w:rPr>
                <w:rFonts w:ascii="Arial" w:hAnsi="Arial"/>
                <w:szCs w:val="18"/>
              </w:rPr>
              <w:t>new</w:t>
            </w:r>
            <w:r w:rsidRPr="00825CFC">
              <w:rPr>
                <w:rFonts w:ascii="Arial" w:hAnsi="Arial"/>
                <w:szCs w:val="18"/>
              </w:rPr>
              <w:t xml:space="preserve"> heat pump thermal capacity (kW) ≤ existing system thermal capacity (kW) </w:t>
            </w:r>
          </w:p>
        </w:tc>
        <w:tc>
          <w:tcPr>
            <w:tcW w:w="2279" w:type="pct"/>
          </w:tcPr>
          <w:p w14:paraId="57A50022" w14:textId="77777777" w:rsidR="00A61709" w:rsidRPr="00825CFC" w:rsidRDefault="00A61709" w:rsidP="00CC0D4A">
            <w:pPr>
              <w:keepNext/>
              <w:keepLines/>
              <w:rPr>
                <w:rFonts w:ascii="Arial" w:hAnsi="Arial"/>
                <w:szCs w:val="18"/>
              </w:rPr>
            </w:pPr>
            <w:r w:rsidRPr="00825CFC">
              <w:rPr>
                <w:rFonts w:ascii="Arial" w:hAnsi="Arial"/>
                <w:szCs w:val="18"/>
              </w:rPr>
              <w:t>1</w:t>
            </w:r>
          </w:p>
        </w:tc>
      </w:tr>
      <w:tr w:rsidR="00A61709" w:rsidRPr="002C6F42" w14:paraId="11EA4A72" w14:textId="77777777" w:rsidTr="0005376D">
        <w:trPr>
          <w:trHeight w:val="130"/>
        </w:trPr>
        <w:tc>
          <w:tcPr>
            <w:tcW w:w="953" w:type="pct"/>
            <w:vMerge/>
          </w:tcPr>
          <w:p w14:paraId="3D4E453F" w14:textId="77777777" w:rsidR="00A61709" w:rsidRPr="00825CFC" w:rsidRDefault="00A61709" w:rsidP="00CC0D4A">
            <w:pPr>
              <w:keepNext/>
              <w:keepLines/>
              <w:spacing w:after="120" w:line="200" w:lineRule="atLeast"/>
              <w:rPr>
                <w:rFonts w:ascii="Arial" w:hAnsi="Arial"/>
                <w:szCs w:val="18"/>
                <w:lang w:eastAsia="en-US"/>
              </w:rPr>
            </w:pPr>
          </w:p>
        </w:tc>
        <w:tc>
          <w:tcPr>
            <w:tcW w:w="1768" w:type="pct"/>
          </w:tcPr>
          <w:p w14:paraId="7EC36251" w14:textId="51AC24C1" w:rsidR="00A61709" w:rsidRPr="00825CFC" w:rsidRDefault="00A61709" w:rsidP="00CC0D4A">
            <w:pPr>
              <w:keepNext/>
              <w:keepLines/>
              <w:rPr>
                <w:rFonts w:ascii="Arial" w:hAnsi="Arial"/>
                <w:szCs w:val="18"/>
              </w:rPr>
            </w:pPr>
            <w:r w:rsidRPr="00825CFC">
              <w:rPr>
                <w:rFonts w:ascii="Arial" w:hAnsi="Arial"/>
                <w:szCs w:val="18"/>
              </w:rPr>
              <w:t xml:space="preserve">if </w:t>
            </w:r>
            <w:r w:rsidR="00A74AFD" w:rsidRPr="00825CFC">
              <w:rPr>
                <w:rFonts w:ascii="Arial" w:hAnsi="Arial"/>
                <w:szCs w:val="18"/>
              </w:rPr>
              <w:t>new</w:t>
            </w:r>
            <w:r w:rsidRPr="00825CFC">
              <w:rPr>
                <w:rFonts w:ascii="Arial" w:hAnsi="Arial"/>
                <w:szCs w:val="18"/>
              </w:rPr>
              <w:t xml:space="preserve"> heat pump thermal capacity (kW) &gt; existing system thermal capacity (kW)</w:t>
            </w:r>
          </w:p>
        </w:tc>
        <w:tc>
          <w:tcPr>
            <w:tcW w:w="2279" w:type="pct"/>
          </w:tcPr>
          <w:p w14:paraId="289FB4DD" w14:textId="54F7DF6C" w:rsidR="00A61709" w:rsidRPr="00825CFC" w:rsidRDefault="00847ED2" w:rsidP="00CC0D4A">
            <w:pPr>
              <w:keepNext/>
              <w:keepLines/>
              <w:rPr>
                <w:rFonts w:ascii="Arial" w:hAnsi="Arial"/>
                <w:szCs w:val="18"/>
              </w:rPr>
            </w:pPr>
            <m:oMathPara>
              <m:oMathParaPr>
                <m:jc m:val="left"/>
              </m:oMathParaPr>
              <m:oMath>
                <m:f>
                  <m:fPr>
                    <m:ctrlPr>
                      <w:rPr>
                        <w:rFonts w:ascii="Cambria Math" w:hAnsi="Cambria Math"/>
                        <w:i/>
                        <w:szCs w:val="18"/>
                      </w:rPr>
                    </m:ctrlPr>
                  </m:fPr>
                  <m:num>
                    <m:r>
                      <w:rPr>
                        <w:rFonts w:ascii="Cambria Math" w:hAnsi="Cambria Math"/>
                        <w:szCs w:val="18"/>
                      </w:rPr>
                      <m:t>Existing</m:t>
                    </m:r>
                    <m:r>
                      <w:rPr>
                        <w:rFonts w:ascii="Cambria Math" w:hAnsi="Cambria Math"/>
                        <w:szCs w:val="18"/>
                      </w:rPr>
                      <m:t xml:space="preserve"> </m:t>
                    </m:r>
                    <m:r>
                      <w:rPr>
                        <w:rFonts w:ascii="Cambria Math" w:hAnsi="Cambria Math"/>
                        <w:szCs w:val="18"/>
                      </w:rPr>
                      <m:t>system</m:t>
                    </m:r>
                    <m:r>
                      <w:rPr>
                        <w:rFonts w:ascii="Cambria Math" w:hAnsi="Cambria Math"/>
                        <w:szCs w:val="18"/>
                      </w:rPr>
                      <m:t xml:space="preserve"> </m:t>
                    </m:r>
                    <m:r>
                      <w:rPr>
                        <w:rFonts w:ascii="Cambria Math" w:hAnsi="Cambria Math"/>
                        <w:szCs w:val="18"/>
                      </w:rPr>
                      <m:t>t</m:t>
                    </m:r>
                    <m:r>
                      <w:rPr>
                        <w:rFonts w:ascii="Cambria Math" w:hAnsi="Cambria Math"/>
                        <w:szCs w:val="18"/>
                      </w:rPr>
                      <m:t>h</m:t>
                    </m:r>
                    <m:r>
                      <w:rPr>
                        <w:rFonts w:ascii="Cambria Math" w:hAnsi="Cambria Math"/>
                        <w:szCs w:val="18"/>
                      </w:rPr>
                      <m:t>ermal</m:t>
                    </m:r>
                    <m:r>
                      <w:rPr>
                        <w:rFonts w:ascii="Cambria Math" w:hAnsi="Cambria Math"/>
                        <w:szCs w:val="18"/>
                      </w:rPr>
                      <m:t xml:space="preserve"> </m:t>
                    </m:r>
                    <m:r>
                      <w:rPr>
                        <w:rFonts w:ascii="Cambria Math" w:hAnsi="Cambria Math"/>
                        <w:szCs w:val="18"/>
                      </w:rPr>
                      <m:t>capacity</m:t>
                    </m:r>
                    <m:r>
                      <w:rPr>
                        <w:rFonts w:ascii="Cambria Math" w:hAnsi="Cambria Math"/>
                        <w:szCs w:val="18"/>
                      </w:rPr>
                      <m:t xml:space="preserve">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Heat</m:t>
                    </m:r>
                    <m:r>
                      <w:rPr>
                        <w:rFonts w:ascii="Cambria Math" w:hAnsi="Cambria Math"/>
                        <w:szCs w:val="18"/>
                      </w:rPr>
                      <m:t xml:space="preserve"> </m:t>
                    </m:r>
                    <m:r>
                      <w:rPr>
                        <w:rFonts w:ascii="Cambria Math" w:hAnsi="Cambria Math"/>
                        <w:szCs w:val="18"/>
                      </w:rPr>
                      <m:t>pump</m:t>
                    </m:r>
                    <m:r>
                      <w:rPr>
                        <w:rFonts w:ascii="Cambria Math" w:hAnsi="Cambria Math"/>
                        <w:szCs w:val="18"/>
                      </w:rPr>
                      <m:t xml:space="preserve"> </m:t>
                    </m:r>
                    <m:r>
                      <w:rPr>
                        <w:rFonts w:ascii="Cambria Math" w:hAnsi="Cambria Math"/>
                        <w:szCs w:val="18"/>
                      </w:rPr>
                      <m:t>t</m:t>
                    </m:r>
                    <m:r>
                      <w:rPr>
                        <w:rFonts w:ascii="Cambria Math" w:hAnsi="Cambria Math"/>
                        <w:szCs w:val="18"/>
                      </w:rPr>
                      <m:t>h</m:t>
                    </m:r>
                    <m:r>
                      <w:rPr>
                        <w:rFonts w:ascii="Cambria Math" w:hAnsi="Cambria Math"/>
                        <w:szCs w:val="18"/>
                      </w:rPr>
                      <m:t>erma</m:t>
                    </m:r>
                    <m:r>
                      <w:rPr>
                        <w:rFonts w:ascii="Cambria Math" w:hAnsi="Cambria Math"/>
                        <w:szCs w:val="18"/>
                      </w:rPr>
                      <m:t>l</m:t>
                    </m:r>
                    <m:r>
                      <w:rPr>
                        <w:rFonts w:ascii="Cambria Math" w:hAnsi="Cambria Math"/>
                        <w:szCs w:val="18"/>
                      </w:rPr>
                      <m:t xml:space="preserve"> </m:t>
                    </m:r>
                    <m:r>
                      <w:rPr>
                        <w:rFonts w:ascii="Cambria Math" w:hAnsi="Cambria Math"/>
                        <w:szCs w:val="18"/>
                      </w:rPr>
                      <m:t>capacity</m:t>
                    </m:r>
                    <m:r>
                      <w:rPr>
                        <w:rFonts w:ascii="Cambria Math" w:hAnsi="Cambria Math"/>
                        <w:szCs w:val="18"/>
                      </w:rPr>
                      <m:t xml:space="preserve"> </m:t>
                    </m:r>
                    <m:d>
                      <m:dPr>
                        <m:ctrlPr>
                          <w:rPr>
                            <w:rFonts w:ascii="Cambria Math" w:hAnsi="Cambria Math"/>
                            <w:i/>
                            <w:szCs w:val="18"/>
                          </w:rPr>
                        </m:ctrlPr>
                      </m:dPr>
                      <m:e>
                        <m:r>
                          <w:rPr>
                            <w:rFonts w:ascii="Cambria Math" w:hAnsi="Cambria Math"/>
                            <w:szCs w:val="18"/>
                          </w:rPr>
                          <m:t>kW</m:t>
                        </m:r>
                      </m:e>
                    </m:d>
                  </m:den>
                </m:f>
              </m:oMath>
            </m:oMathPara>
          </w:p>
        </w:tc>
      </w:tr>
      <w:tr w:rsidR="00A61709" w:rsidRPr="002C6F42" w14:paraId="0373D9BE" w14:textId="77777777" w:rsidTr="0005376D">
        <w:tc>
          <w:tcPr>
            <w:tcW w:w="953" w:type="pct"/>
          </w:tcPr>
          <w:p w14:paraId="6436A7D1" w14:textId="77777777" w:rsidR="00A61709" w:rsidRPr="00825CFC" w:rsidRDefault="00A61709" w:rsidP="00CC0D4A">
            <w:pPr>
              <w:keepNext/>
              <w:keepLines/>
              <w:spacing w:after="120" w:line="200" w:lineRule="atLeast"/>
              <w:rPr>
                <w:rFonts w:ascii="Arial" w:hAnsi="Arial"/>
                <w:szCs w:val="18"/>
                <w:lang w:eastAsia="en-US"/>
              </w:rPr>
            </w:pPr>
            <w:r w:rsidRPr="00825CFC">
              <w:rPr>
                <w:rFonts w:ascii="Arial" w:hAnsi="Arial"/>
                <w:szCs w:val="18"/>
                <w:lang w:eastAsia="en-US"/>
              </w:rPr>
              <w:t>HPElec</w:t>
            </w:r>
          </w:p>
        </w:tc>
        <w:tc>
          <w:tcPr>
            <w:tcW w:w="1768" w:type="pct"/>
          </w:tcPr>
          <w:p w14:paraId="1FD0E3CE"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2BC01860" w14:textId="77777777" w:rsidR="00A61709" w:rsidRPr="00825CFC" w:rsidRDefault="00A61709" w:rsidP="00CC0D4A">
            <w:pPr>
              <w:keepNext/>
              <w:keepLines/>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r w:rsidR="00A61709" w:rsidRPr="002C6F42" w14:paraId="61A5DC43" w14:textId="77777777" w:rsidTr="0005376D">
        <w:tc>
          <w:tcPr>
            <w:tcW w:w="953" w:type="pct"/>
          </w:tcPr>
          <w:p w14:paraId="0E7510B7" w14:textId="77777777" w:rsidR="00A61709" w:rsidRPr="00825CFC" w:rsidRDefault="00A61709" w:rsidP="00CC0D4A">
            <w:pPr>
              <w:keepNext/>
              <w:keepLines/>
              <w:spacing w:after="120" w:line="200" w:lineRule="atLeast"/>
              <w:rPr>
                <w:rFonts w:ascii="Arial" w:hAnsi="Arial"/>
                <w:szCs w:val="18"/>
                <w:lang w:eastAsia="en-US"/>
              </w:rPr>
            </w:pPr>
            <w:r w:rsidRPr="00825CFC">
              <w:rPr>
                <w:rFonts w:ascii="Arial" w:hAnsi="Arial"/>
                <w:szCs w:val="18"/>
                <w:lang w:eastAsia="en-US"/>
              </w:rPr>
              <w:t>HPGas</w:t>
            </w:r>
          </w:p>
        </w:tc>
        <w:tc>
          <w:tcPr>
            <w:tcW w:w="1768" w:type="pct"/>
          </w:tcPr>
          <w:p w14:paraId="3C0EE2EB"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2224322E" w14:textId="77777777" w:rsidR="00A61709" w:rsidRPr="00825CFC" w:rsidRDefault="00A61709" w:rsidP="00CC0D4A">
            <w:pPr>
              <w:keepNext/>
              <w:keepLines/>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r w:rsidR="00A61709" w:rsidRPr="002C6F42" w14:paraId="6A6DEC4B" w14:textId="77777777" w:rsidTr="0005376D">
        <w:tc>
          <w:tcPr>
            <w:tcW w:w="953" w:type="pct"/>
          </w:tcPr>
          <w:p w14:paraId="32FFD01B" w14:textId="77777777" w:rsidR="00A61709" w:rsidRPr="00825CFC" w:rsidRDefault="00A61709" w:rsidP="00CC0D4A">
            <w:pPr>
              <w:keepNext/>
              <w:keepLines/>
              <w:spacing w:after="120" w:line="200" w:lineRule="atLeast"/>
              <w:rPr>
                <w:rFonts w:ascii="Arial" w:hAnsi="Arial"/>
                <w:szCs w:val="18"/>
              </w:rPr>
            </w:pPr>
            <w:r w:rsidRPr="00825CFC">
              <w:rPr>
                <w:rFonts w:ascii="Arial" w:hAnsi="Arial"/>
                <w:szCs w:val="18"/>
              </w:rPr>
              <w:t>RefElec</w:t>
            </w:r>
          </w:p>
        </w:tc>
        <w:tc>
          <w:tcPr>
            <w:tcW w:w="1768" w:type="pct"/>
          </w:tcPr>
          <w:p w14:paraId="1ADF6684"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076C8D1B" w14:textId="77777777" w:rsidR="00A61709" w:rsidRPr="00825CFC" w:rsidRDefault="00A61709" w:rsidP="00CC0D4A">
            <w:pPr>
              <w:keepNext/>
              <w:keepLines/>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bl>
    <w:p w14:paraId="160EEEE3" w14:textId="0FEFC5A5" w:rsidR="00A61709" w:rsidRDefault="00A61709" w:rsidP="00A61709">
      <w:pPr>
        <w:pStyle w:val="BodyText"/>
      </w:pPr>
      <w:r>
        <w:t>*See the Location Variables list to determine what climatic zone applies to any premises</w:t>
      </w:r>
      <w:r w:rsidR="00B0278F">
        <w:t>.</w:t>
      </w:r>
    </w:p>
    <w:p w14:paraId="55EF34AF" w14:textId="77777777" w:rsidR="00A61709" w:rsidRDefault="00A61709" w:rsidP="00A61709">
      <w:pPr>
        <w:rPr>
          <w:rFonts w:ascii="Arial" w:hAnsi="Arial"/>
          <w:b/>
          <w:bCs/>
          <w:color w:val="363534"/>
          <w:sz w:val="16"/>
        </w:rPr>
      </w:pPr>
    </w:p>
    <w:tbl>
      <w:tblPr>
        <w:tblStyle w:val="PullOutBoxTable1"/>
        <w:tblW w:w="5000" w:type="pct"/>
        <w:tblLook w:val="0600" w:firstRow="0" w:lastRow="0" w:firstColumn="0" w:lastColumn="0" w:noHBand="1" w:noVBand="1"/>
      </w:tblPr>
      <w:tblGrid>
        <w:gridCol w:w="9629"/>
      </w:tblGrid>
      <w:tr w:rsidR="00A61709" w:rsidRPr="002C6F42" w14:paraId="241AC642" w14:textId="77777777" w:rsidTr="0005376D">
        <w:tc>
          <w:tcPr>
            <w:tcW w:w="5000" w:type="pct"/>
            <w:tcBorders>
              <w:top w:val="single" w:sz="4" w:space="0" w:color="0072CE"/>
              <w:bottom w:val="single" w:sz="4" w:space="0" w:color="0072CE"/>
            </w:tcBorders>
            <w:shd w:val="clear" w:color="auto" w:fill="E5F1FA"/>
          </w:tcPr>
          <w:p w14:paraId="54C4FC95" w14:textId="1BE5901A" w:rsidR="00A61709" w:rsidRPr="002C6F42" w:rsidRDefault="00A61709" w:rsidP="0005376D">
            <w:pPr>
              <w:spacing w:before="120" w:after="120"/>
              <w:ind w:left="142" w:right="142"/>
              <w:rPr>
                <w:rFonts w:ascii="Arial" w:hAnsi="Arial"/>
                <w:b/>
              </w:rPr>
            </w:pPr>
            <w:r w:rsidRPr="007434C9">
              <w:rPr>
                <w:rFonts w:ascii="Arial" w:hAnsi="Arial"/>
                <w:b/>
              </w:rPr>
              <w:t xml:space="preserve">Scenario </w:t>
            </w:r>
            <w:r w:rsidR="001605E5" w:rsidRPr="007434C9">
              <w:rPr>
                <w:rFonts w:ascii="Arial" w:hAnsi="Arial"/>
                <w:b/>
              </w:rPr>
              <w:t>4</w:t>
            </w:r>
            <w:r w:rsidR="001605E5">
              <w:rPr>
                <w:rFonts w:ascii="Arial" w:hAnsi="Arial"/>
                <w:b/>
              </w:rPr>
              <w:t>4A(iii)</w:t>
            </w:r>
            <w:r w:rsidRPr="007434C9">
              <w:rPr>
                <w:rFonts w:ascii="Arial" w:hAnsi="Arial"/>
                <w:b/>
              </w:rPr>
              <w:t xml:space="preserve">: </w:t>
            </w:r>
            <w:r>
              <w:rPr>
                <w:rFonts w:ascii="Arial" w:hAnsi="Arial"/>
                <w:b/>
              </w:rPr>
              <w:t>Installing an air source heat pump water heater</w:t>
            </w:r>
          </w:p>
        </w:tc>
      </w:tr>
    </w:tbl>
    <w:p w14:paraId="32349B8F" w14:textId="7D3DEDF8" w:rsidR="00A61709" w:rsidRDefault="00A61709" w:rsidP="00A61709">
      <w:pPr>
        <w:spacing w:before="60" w:after="120"/>
        <w:rPr>
          <w:rFonts w:ascii="Arial" w:hAnsi="Arial" w:cs="Times New Roman"/>
          <w:color w:val="363534"/>
          <w:lang w:eastAsia="en-US"/>
        </w:rPr>
      </w:pPr>
      <w:r w:rsidRPr="00864883">
        <w:rPr>
          <w:rFonts w:ascii="Arial" w:hAnsi="Arial" w:cs="Times New Roman"/>
          <w:color w:val="363534"/>
          <w:lang w:eastAsia="en-US"/>
        </w:rPr>
        <w:t xml:space="preserve">The GHG equivalent emissions reduction for </w:t>
      </w:r>
      <w:r w:rsidR="00B0278F">
        <w:rPr>
          <w:rFonts w:ascii="Arial" w:hAnsi="Arial" w:cs="Times New Roman"/>
          <w:color w:val="363534"/>
          <w:lang w:eastAsia="en-US"/>
        </w:rPr>
        <w:t>this</w:t>
      </w:r>
      <w:r w:rsidR="00B0278F" w:rsidRPr="00864883">
        <w:rPr>
          <w:rFonts w:ascii="Arial" w:hAnsi="Arial" w:cs="Times New Roman"/>
          <w:color w:val="363534"/>
          <w:lang w:eastAsia="en-US"/>
        </w:rPr>
        <w:t xml:space="preserve"> </w:t>
      </w:r>
      <w:r w:rsidRPr="00864883">
        <w:rPr>
          <w:rFonts w:ascii="Arial" w:hAnsi="Arial" w:cs="Times New Roman"/>
          <w:color w:val="363534"/>
          <w:lang w:eastAsia="en-US"/>
        </w:rPr>
        <w:t>scenario is given by Equation 4</w:t>
      </w:r>
      <w:r>
        <w:rPr>
          <w:rFonts w:ascii="Arial" w:hAnsi="Arial" w:cs="Times New Roman"/>
          <w:color w:val="363534"/>
          <w:lang w:eastAsia="en-US"/>
        </w:rPr>
        <w:t>4</w:t>
      </w:r>
      <w:r w:rsidRPr="00864883">
        <w:rPr>
          <w:rFonts w:ascii="Arial" w:hAnsi="Arial" w:cs="Times New Roman"/>
          <w:color w:val="363534"/>
          <w:lang w:eastAsia="en-US"/>
        </w:rPr>
        <w:t>.</w:t>
      </w:r>
      <w:r>
        <w:rPr>
          <w:rFonts w:ascii="Arial" w:hAnsi="Arial" w:cs="Times New Roman"/>
          <w:color w:val="363534"/>
          <w:lang w:eastAsia="en-US"/>
        </w:rPr>
        <w:t>3</w:t>
      </w:r>
      <w:r w:rsidRPr="00864883">
        <w:rPr>
          <w:rFonts w:ascii="Arial" w:hAnsi="Arial" w:cs="Times New Roman"/>
          <w:color w:val="363534"/>
          <w:lang w:eastAsia="en-US"/>
        </w:rPr>
        <w:t>, using the variables listed in Table 4</w:t>
      </w:r>
      <w:r>
        <w:rPr>
          <w:rFonts w:ascii="Arial" w:hAnsi="Arial" w:cs="Times New Roman"/>
          <w:color w:val="363534"/>
          <w:lang w:eastAsia="en-US"/>
        </w:rPr>
        <w:t>4</w:t>
      </w:r>
      <w:r w:rsidRPr="00864883">
        <w:rPr>
          <w:rFonts w:ascii="Arial" w:hAnsi="Arial" w:cs="Times New Roman"/>
          <w:color w:val="363534"/>
          <w:lang w:eastAsia="en-US"/>
        </w:rPr>
        <w:t>.</w:t>
      </w:r>
      <w:r>
        <w:rPr>
          <w:rFonts w:ascii="Arial" w:hAnsi="Arial" w:cs="Times New Roman"/>
          <w:color w:val="363534"/>
          <w:lang w:eastAsia="en-US"/>
        </w:rPr>
        <w:t>6</w:t>
      </w:r>
      <w:r w:rsidRPr="00864883">
        <w:rPr>
          <w:rFonts w:ascii="Arial" w:hAnsi="Arial" w:cs="Times New Roman"/>
          <w:color w:val="363534"/>
          <w:lang w:eastAsia="en-US"/>
        </w:rPr>
        <w:t xml:space="preserve">. </w:t>
      </w:r>
    </w:p>
    <w:p w14:paraId="27407EAA" w14:textId="77777777" w:rsidR="00A61709" w:rsidRPr="000C6682" w:rsidRDefault="00A61709" w:rsidP="00A61709">
      <w:pPr>
        <w:rPr>
          <w:rFonts w:ascii="Arial" w:hAnsi="Arial"/>
          <w:b/>
          <w:bCs/>
          <w:color w:val="363534"/>
          <w:sz w:val="16"/>
        </w:rPr>
      </w:pPr>
    </w:p>
    <w:p w14:paraId="7047FEB2" w14:textId="32289A46" w:rsidR="00A61709" w:rsidRPr="000372C0" w:rsidRDefault="006359B0" w:rsidP="00A61709">
      <w:pPr>
        <w:rPr>
          <w:rFonts w:ascii="Arial" w:hAnsi="Arial"/>
          <w:b/>
          <w:bCs/>
          <w:color w:val="363534"/>
          <w:sz w:val="16"/>
        </w:rPr>
      </w:pPr>
      <w:r>
        <w:rPr>
          <w:rFonts w:ascii="Arial" w:hAnsi="Arial"/>
          <w:b/>
          <w:bCs/>
          <w:color w:val="363534"/>
          <w:sz w:val="16"/>
        </w:rPr>
        <w:br w:type="column"/>
      </w:r>
      <w:r w:rsidR="00A61709" w:rsidRPr="000372C0">
        <w:rPr>
          <w:rFonts w:ascii="Arial" w:hAnsi="Arial"/>
          <w:b/>
          <w:bCs/>
          <w:color w:val="363534"/>
          <w:sz w:val="16"/>
        </w:rPr>
        <w:t>Equation 4</w:t>
      </w:r>
      <w:r w:rsidR="00A61709">
        <w:rPr>
          <w:rFonts w:ascii="Arial" w:hAnsi="Arial"/>
          <w:b/>
          <w:bCs/>
          <w:color w:val="363534"/>
          <w:sz w:val="16"/>
        </w:rPr>
        <w:t>4</w:t>
      </w:r>
      <w:r w:rsidR="00A61709" w:rsidRPr="000372C0">
        <w:rPr>
          <w:rFonts w:ascii="Arial" w:hAnsi="Arial"/>
          <w:b/>
          <w:bCs/>
          <w:color w:val="363534"/>
          <w:sz w:val="16"/>
        </w:rPr>
        <w:t>.3 – GHG equivalent emissions reduction calculation for Scenario 4</w:t>
      </w:r>
      <w:r w:rsidR="00A61709">
        <w:rPr>
          <w:rFonts w:ascii="Arial" w:hAnsi="Arial"/>
          <w:b/>
          <w:bCs/>
          <w:color w:val="363534"/>
          <w:sz w:val="16"/>
        </w:rPr>
        <w:t>4</w:t>
      </w:r>
      <w:r w:rsidR="00A61709" w:rsidRPr="000372C0">
        <w:rPr>
          <w:rFonts w:ascii="Arial" w:hAnsi="Arial"/>
          <w:b/>
          <w:bCs/>
          <w:color w:val="363534"/>
          <w:sz w:val="16"/>
        </w:rPr>
        <w:t xml:space="preserve">C </w:t>
      </w:r>
    </w:p>
    <w:p w14:paraId="1502E2AF" w14:textId="77777777" w:rsidR="00A61709" w:rsidRDefault="00A61709" w:rsidP="00A61709">
      <w:pPr>
        <w:rPr>
          <w:rFonts w:ascii="Arial" w:hAnsi="Arial"/>
          <w:b/>
          <w:bCs/>
          <w:color w:val="363534"/>
          <w:sz w:val="16"/>
        </w:rPr>
      </w:pP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A61709" w:rsidRPr="002C6F42" w14:paraId="47D62807" w14:textId="77777777" w:rsidTr="0005376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2ABF1C55" w14:textId="77777777" w:rsidR="00A61709" w:rsidRDefault="00A61709" w:rsidP="0005376D">
            <w:pPr>
              <w:jc w:val="both"/>
              <w:rPr>
                <w:rFonts w:eastAsiaTheme="minorHAnsi" w:cstheme="minorBidi"/>
                <w:color w:val="auto"/>
                <w:lang w:eastAsia="en-US"/>
              </w:rPr>
            </w:pPr>
            <w:r w:rsidRPr="005A12DC">
              <w:rPr>
                <w:rFonts w:ascii="Cambria Math" w:eastAsiaTheme="minorHAnsi" w:hAnsi="Cambria Math" w:cs="Cambria Math"/>
                <w:color w:val="auto"/>
                <w:lang w:eastAsia="en-US"/>
              </w:rPr>
              <w:t>𝑮𝑯𝑮</w:t>
            </w:r>
            <w:r w:rsidRPr="00070AE0">
              <w:rPr>
                <w:rFonts w:eastAsiaTheme="minorHAnsi" w:cstheme="minorBidi"/>
                <w:color w:val="auto"/>
                <w:lang w:eastAsia="en-US"/>
              </w:rPr>
              <w:t> </w:t>
            </w:r>
            <w:r w:rsidRPr="005A12DC">
              <w:rPr>
                <w:rFonts w:ascii="Cambria Math" w:eastAsiaTheme="minorHAnsi" w:hAnsi="Cambria Math" w:cs="Cambria Math"/>
                <w:color w:val="auto"/>
                <w:lang w:eastAsia="en-US"/>
              </w:rPr>
              <w:t>𝑬𝒒</w:t>
            </w:r>
            <w:r w:rsidRPr="00070AE0">
              <w:rPr>
                <w:rFonts w:eastAsiaTheme="minorHAnsi" w:cstheme="minorBidi"/>
                <w:color w:val="auto"/>
                <w:lang w:eastAsia="en-US"/>
              </w:rPr>
              <w:t>. </w:t>
            </w:r>
            <w:r w:rsidRPr="005A12DC">
              <w:rPr>
                <w:rFonts w:ascii="Cambria Math" w:eastAsiaTheme="minorHAnsi" w:hAnsi="Cambria Math" w:cs="Cambria Math"/>
                <w:color w:val="auto"/>
                <w:lang w:eastAsia="en-US"/>
              </w:rPr>
              <w:t>𝑹𝒆𝒅𝒖𝒄𝒕𝒊𝒐𝒏</w:t>
            </w:r>
            <w:r w:rsidRPr="00070AE0">
              <w:rPr>
                <w:rFonts w:eastAsiaTheme="minorHAnsi" w:cstheme="minorBidi"/>
                <w:color w:val="auto"/>
                <w:lang w:eastAsia="en-US"/>
              </w:rPr>
              <w:t>=</w:t>
            </w:r>
          </w:p>
          <w:p w14:paraId="00AEAAAC" w14:textId="03CFADBD" w:rsidR="00A61709" w:rsidRPr="000B054A" w:rsidRDefault="00A61709" w:rsidP="0005376D">
            <w:pPr>
              <w:jc w:val="both"/>
              <w:rPr>
                <w:rFonts w:eastAsiaTheme="minorEastAsia" w:cstheme="minorBidi"/>
                <w:sz w:val="20"/>
              </w:rPr>
            </w:pPr>
            <m:oMathPara>
              <m:oMath>
                <m:r>
                  <m:rPr>
                    <m:sty m:val="p"/>
                  </m:rPr>
                  <w:rPr>
                    <w:rFonts w:ascii="Cambria Math" w:hAnsi="Cambria Math" w:cs="Arial"/>
                    <w:sz w:val="20"/>
                  </w:rPr>
                  <m:t xml:space="preserve">∑systems </m:t>
                </m:r>
                <m:d>
                  <m:dPr>
                    <m:begChr m:val="["/>
                    <m:endChr m:val="]"/>
                    <m:ctrlPr>
                      <w:rPr>
                        <w:rFonts w:ascii="Cambria Math" w:hAnsi="Cambria Math"/>
                      </w:rPr>
                    </m:ctrlPr>
                  </m:dPr>
                  <m:e>
                    <m:r>
                      <m:rPr>
                        <m:sty m:val="p"/>
                      </m:rPr>
                      <w:rPr>
                        <w:rFonts w:ascii="Cambria Math" w:hAnsi="Cambria Math" w:cs="Arial"/>
                        <w:sz w:val="20"/>
                      </w:rPr>
                      <m:t xml:space="preserve"> GEF x </m:t>
                    </m:r>
                    <m:d>
                      <m:dPr>
                        <m:ctrlPr>
                          <w:rPr>
                            <w:rFonts w:ascii="Cambria Math" w:hAnsi="Cambria Math"/>
                          </w:rPr>
                        </m:ctrlPr>
                      </m:dPr>
                      <m:e>
                        <m:f>
                          <m:fPr>
                            <m:ctrlPr>
                              <w:rPr>
                                <w:rFonts w:ascii="Cambria Math" w:hAnsi="Cambria Math"/>
                              </w:rPr>
                            </m:ctrlPr>
                          </m:fPr>
                          <m:num>
                            <m:r>
                              <m:rPr>
                                <m:sty m:val="p"/>
                              </m:rPr>
                              <w:rPr>
                                <w:rFonts w:ascii="Cambria Math" w:hAnsi="Cambria Math"/>
                              </w:rPr>
                              <m:t>RefElec</m:t>
                            </m:r>
                          </m:num>
                          <m:den>
                            <m:r>
                              <m:rPr>
                                <m:sty m:val="p"/>
                              </m:rPr>
                              <w:rPr>
                                <w:rFonts w:ascii="Cambria Math" w:hAnsi="Cambria Math"/>
                              </w:rPr>
                              <m:t>NewEff</m:t>
                            </m:r>
                          </m:den>
                        </m:f>
                      </m:e>
                    </m:d>
                    <m:r>
                      <m:rPr>
                        <m:sty m:val="p"/>
                      </m:rPr>
                      <w:rPr>
                        <w:rFonts w:ascii="Cambria Math" w:hAnsi="Cambria Math"/>
                        <w:sz w:val="20"/>
                      </w:rPr>
                      <m:t>-GEF x HPGas-</m:t>
                    </m:r>
                    <m:sSub>
                      <m:sSubPr>
                        <m:ctrlPr>
                          <w:rPr>
                            <w:rFonts w:ascii="Cambria Math" w:hAnsi="Cambria Math"/>
                            <w:iCs/>
                            <w:szCs w:val="18"/>
                          </w:rPr>
                        </m:ctrlPr>
                      </m:sSubPr>
                      <m:e>
                        <m:r>
                          <m:rPr>
                            <m:sty m:val="p"/>
                          </m:rPr>
                          <w:rPr>
                            <w:rFonts w:ascii="Cambria Math" w:hAnsi="Cambria Math"/>
                            <w:szCs w:val="18"/>
                          </w:rPr>
                          <m:t>EEF</m:t>
                        </m:r>
                      </m:e>
                      <m:sub>
                        <m:r>
                          <m:rPr>
                            <m:sty m:val="p"/>
                          </m:rPr>
                          <w:rPr>
                            <w:rFonts w:ascii="Cambria Math" w:hAnsi="Cambria Math"/>
                            <w:szCs w:val="18"/>
                          </w:rPr>
                          <m:t>m</m:t>
                        </m:r>
                      </m:sub>
                    </m:sSub>
                    <m:r>
                      <m:rPr>
                        <m:sty m:val="p"/>
                      </m:rPr>
                      <w:rPr>
                        <w:rFonts w:ascii="Cambria Math" w:hAnsi="Cambria Math"/>
                        <w:sz w:val="20"/>
                      </w:rPr>
                      <m:t xml:space="preserve"> x RegionalFactor x (</m:t>
                    </m:r>
                    <m:f>
                      <m:fPr>
                        <m:ctrlPr>
                          <w:rPr>
                            <w:rFonts w:ascii="Cambria Math" w:hAnsi="Cambria Math"/>
                          </w:rPr>
                        </m:ctrlPr>
                      </m:fPr>
                      <m:num>
                        <m:r>
                          <m:rPr>
                            <m:sty m:val="p"/>
                          </m:rPr>
                          <w:rPr>
                            <w:rFonts w:ascii="Cambria Math" w:hAnsi="Cambria Math"/>
                            <w:sz w:val="20"/>
                          </w:rPr>
                          <m:t>HPElec</m:t>
                        </m:r>
                      </m:num>
                      <m:den>
                        <m:r>
                          <m:rPr>
                            <m:sty m:val="p"/>
                          </m:rPr>
                          <w:rPr>
                            <w:rFonts w:ascii="Cambria Math" w:hAnsi="Cambria Math"/>
                            <w:sz w:val="20"/>
                          </w:rPr>
                          <m:t>3.6</m:t>
                        </m:r>
                      </m:den>
                    </m:f>
                    <m:r>
                      <m:rPr>
                        <m:sty m:val="p"/>
                      </m:rPr>
                      <w:rPr>
                        <w:rFonts w:ascii="Cambria Math" w:hAnsi="Cambria Math"/>
                        <w:sz w:val="20"/>
                      </w:rPr>
                      <m:t>)</m:t>
                    </m:r>
                  </m:e>
                </m:d>
                <m:r>
                  <m:rPr>
                    <m:sty m:val="p"/>
                  </m:rPr>
                  <w:rPr>
                    <w:rFonts w:ascii="Cambria Math" w:hAnsi="Cambria Math"/>
                    <w:sz w:val="20"/>
                  </w:rPr>
                  <m:t xml:space="preserve"> x Lifetime+ ∑systems [ </m:t>
                </m:r>
                <m:d>
                  <m:dPr>
                    <m:ctrlPr>
                      <w:rPr>
                        <w:rFonts w:ascii="Cambria Math" w:hAnsi="Cambria Math"/>
                      </w:rPr>
                    </m:ctrlPr>
                  </m:dPr>
                  <m:e>
                    <m:r>
                      <m:rPr>
                        <m:sty m:val="p"/>
                      </m:rPr>
                      <w:rPr>
                        <w:rFonts w:ascii="Cambria Math" w:hAnsi="Cambria Math"/>
                        <w:sz w:val="20"/>
                      </w:rPr>
                      <m:t>1430-GWP</m:t>
                    </m:r>
                  </m:e>
                </m:d>
                <m:r>
                  <m:rPr>
                    <m:sty m:val="p"/>
                  </m:rPr>
                  <w:rPr>
                    <w:rFonts w:ascii="Cambria Math" w:hAnsi="Cambria Math"/>
                    <w:sz w:val="20"/>
                  </w:rPr>
                  <m:t xml:space="preserve"> x RFE x RfrgCharge ]</m:t>
                </m:r>
              </m:oMath>
            </m:oMathPara>
          </w:p>
        </w:tc>
      </w:tr>
      <w:tr w:rsidR="00A61709" w:rsidRPr="002C6F42" w14:paraId="5CAE4392" w14:textId="77777777" w:rsidTr="0005376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7DCA8070" w14:textId="77777777" w:rsidR="00A61709" w:rsidRPr="005A12DC" w:rsidRDefault="00A61709" w:rsidP="0005376D">
            <w:pPr>
              <w:ind w:left="0"/>
              <w:jc w:val="both"/>
              <w:rPr>
                <w:rFonts w:ascii="Cambria Math" w:eastAsiaTheme="minorHAnsi" w:hAnsi="Cambria Math" w:cs="Cambria Math"/>
                <w:color w:val="auto"/>
                <w:lang w:eastAsia="en-US"/>
              </w:rPr>
            </w:pPr>
          </w:p>
        </w:tc>
      </w:tr>
    </w:tbl>
    <w:p w14:paraId="24630DAF" w14:textId="77777777" w:rsidR="00A61709" w:rsidRPr="00362D02" w:rsidRDefault="00A61709" w:rsidP="00A61709">
      <w:pPr>
        <w:rPr>
          <w:rFonts w:ascii="Arial" w:hAnsi="Arial" w:cs="Times New Roman"/>
          <w:color w:val="363534"/>
          <w:lang w:eastAsia="en-US"/>
        </w:rPr>
      </w:pPr>
    </w:p>
    <w:p w14:paraId="0710BDA8" w14:textId="77777777" w:rsidR="00A61709" w:rsidRPr="00362D02" w:rsidRDefault="00A61709" w:rsidP="00A61709">
      <w:pPr>
        <w:rPr>
          <w:rFonts w:ascii="Arial" w:hAnsi="Arial"/>
          <w:b/>
          <w:bCs/>
          <w:color w:val="363534"/>
          <w:sz w:val="16"/>
        </w:rPr>
      </w:pPr>
      <w:r w:rsidRPr="00362D02">
        <w:rPr>
          <w:rFonts w:ascii="Arial" w:hAnsi="Arial"/>
          <w:b/>
          <w:bCs/>
          <w:color w:val="363534"/>
          <w:sz w:val="16"/>
        </w:rPr>
        <w:t>Table 4</w:t>
      </w:r>
      <w:r>
        <w:rPr>
          <w:rFonts w:ascii="Arial" w:hAnsi="Arial"/>
          <w:b/>
          <w:bCs/>
          <w:color w:val="363534"/>
          <w:sz w:val="16"/>
        </w:rPr>
        <w:t>4</w:t>
      </w:r>
      <w:r w:rsidRPr="00362D02">
        <w:rPr>
          <w:rFonts w:ascii="Arial" w:hAnsi="Arial"/>
          <w:b/>
          <w:bCs/>
          <w:color w:val="363534"/>
          <w:sz w:val="16"/>
        </w:rPr>
        <w:t>.</w:t>
      </w:r>
      <w:r>
        <w:rPr>
          <w:rFonts w:ascii="Arial" w:hAnsi="Arial"/>
          <w:b/>
          <w:bCs/>
          <w:color w:val="363534"/>
          <w:sz w:val="16"/>
        </w:rPr>
        <w:t>6</w:t>
      </w:r>
      <w:r w:rsidRPr="00362D02">
        <w:rPr>
          <w:rFonts w:ascii="Arial" w:hAnsi="Arial"/>
          <w:b/>
          <w:bCs/>
          <w:color w:val="363534"/>
          <w:sz w:val="16"/>
        </w:rPr>
        <w:t xml:space="preserve"> – GHG equivalent emissions reduction variables for Scenario </w:t>
      </w:r>
      <w:r>
        <w:rPr>
          <w:rFonts w:ascii="Arial" w:hAnsi="Arial"/>
          <w:b/>
          <w:bCs/>
          <w:color w:val="363534"/>
          <w:sz w:val="16"/>
        </w:rPr>
        <w:t>4</w:t>
      </w:r>
      <w:r w:rsidRPr="00362D02">
        <w:rPr>
          <w:rFonts w:ascii="Arial" w:hAnsi="Arial"/>
          <w:b/>
          <w:bCs/>
          <w:color w:val="363534"/>
          <w:sz w:val="16"/>
        </w:rPr>
        <w:t>3</w:t>
      </w:r>
      <w:r>
        <w:rPr>
          <w:rFonts w:ascii="Arial" w:hAnsi="Arial"/>
          <w:b/>
          <w:bCs/>
          <w:color w:val="363534"/>
          <w:sz w:val="16"/>
        </w:rPr>
        <w:t>C</w:t>
      </w:r>
      <w:r w:rsidRPr="00362D02">
        <w:rPr>
          <w:rFonts w:ascii="Arial" w:hAnsi="Arial"/>
          <w:b/>
          <w:bCs/>
          <w:color w:val="363534"/>
          <w:sz w:val="16"/>
        </w:rPr>
        <w:t xml:space="preserve"> </w:t>
      </w:r>
    </w:p>
    <w:p w14:paraId="284889A9" w14:textId="77777777" w:rsidR="00A61709" w:rsidRDefault="00A61709" w:rsidP="00A61709">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1834"/>
        <w:gridCol w:w="3401"/>
        <w:gridCol w:w="4384"/>
      </w:tblGrid>
      <w:tr w:rsidR="00A61709" w:rsidRPr="002C6F42" w14:paraId="6161A591" w14:textId="77777777" w:rsidTr="0005376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cPr>
          <w:p w14:paraId="01D5D1A5" w14:textId="77777777" w:rsidR="00A61709" w:rsidRPr="002C6F42" w:rsidRDefault="00A61709" w:rsidP="0005376D">
            <w:pPr>
              <w:rPr>
                <w:b/>
                <w:bCs/>
              </w:rPr>
            </w:pPr>
            <w:r w:rsidRPr="002C6F42">
              <w:rPr>
                <w:b/>
                <w:bCs/>
              </w:rPr>
              <w:t>Input Type</w:t>
            </w:r>
          </w:p>
        </w:tc>
        <w:tc>
          <w:tcPr>
            <w:tcW w:w="1768" w:type="pct"/>
            <w:shd w:val="clear" w:color="auto" w:fill="E5F1FA"/>
          </w:tcPr>
          <w:p w14:paraId="02D851BB" w14:textId="77777777" w:rsidR="00A61709" w:rsidRPr="002C6F42" w:rsidRDefault="00A61709" w:rsidP="0005376D">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2279" w:type="pct"/>
            <w:shd w:val="clear" w:color="auto" w:fill="E5F1FA"/>
          </w:tcPr>
          <w:p w14:paraId="3FC41B8C" w14:textId="77777777" w:rsidR="00A61709" w:rsidRPr="002C6F42" w:rsidRDefault="00A61709" w:rsidP="0005376D">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A61709" w:rsidRPr="002C6F42" w14:paraId="3E74A490" w14:textId="77777777" w:rsidTr="0005376D">
        <w:tc>
          <w:tcPr>
            <w:tcW w:w="953" w:type="pct"/>
            <w:vMerge w:val="restart"/>
          </w:tcPr>
          <w:p w14:paraId="7A198A75" w14:textId="77777777" w:rsidR="00A61709" w:rsidRPr="00825CFC" w:rsidRDefault="00A61709" w:rsidP="0005376D">
            <w:pPr>
              <w:rPr>
                <w:rFonts w:ascii="Arial" w:hAnsi="Arial"/>
                <w:szCs w:val="18"/>
              </w:rPr>
            </w:pPr>
            <w:r w:rsidRPr="00825CFC">
              <w:rPr>
                <w:rFonts w:ascii="Arial" w:hAnsi="Arial"/>
                <w:szCs w:val="18"/>
              </w:rPr>
              <w:t>Lifetime</w:t>
            </w:r>
          </w:p>
        </w:tc>
        <w:tc>
          <w:tcPr>
            <w:tcW w:w="1768" w:type="pct"/>
          </w:tcPr>
          <w:p w14:paraId="40E1A217" w14:textId="77777777" w:rsidR="00A61709" w:rsidRPr="00825CFC" w:rsidRDefault="00A61709" w:rsidP="0005376D">
            <w:pPr>
              <w:rPr>
                <w:rFonts w:ascii="Arial" w:hAnsi="Arial"/>
                <w:szCs w:val="18"/>
              </w:rPr>
            </w:pPr>
            <w:r w:rsidRPr="00825CFC">
              <w:rPr>
                <w:rFonts w:ascii="Arial" w:hAnsi="Arial"/>
                <w:szCs w:val="18"/>
              </w:rPr>
              <w:t>If using existing storage with a new system</w:t>
            </w:r>
          </w:p>
        </w:tc>
        <w:tc>
          <w:tcPr>
            <w:tcW w:w="2279" w:type="pct"/>
          </w:tcPr>
          <w:p w14:paraId="2B14224D" w14:textId="77777777" w:rsidR="00A61709" w:rsidRPr="00825CFC" w:rsidRDefault="00A61709" w:rsidP="0005376D">
            <w:pPr>
              <w:rPr>
                <w:rFonts w:ascii="Arial" w:hAnsi="Arial"/>
                <w:szCs w:val="18"/>
              </w:rPr>
            </w:pPr>
            <w:r w:rsidRPr="00825CFC">
              <w:rPr>
                <w:rFonts w:ascii="Arial" w:hAnsi="Arial"/>
                <w:szCs w:val="18"/>
              </w:rPr>
              <w:t>10</w:t>
            </w:r>
          </w:p>
        </w:tc>
      </w:tr>
      <w:tr w:rsidR="00A61709" w:rsidRPr="002C6F42" w14:paraId="7E467228" w14:textId="77777777" w:rsidTr="0005376D">
        <w:tc>
          <w:tcPr>
            <w:tcW w:w="953" w:type="pct"/>
            <w:vMerge/>
            <w:tcBorders>
              <w:bottom w:val="single" w:sz="8" w:space="0" w:color="0072CE"/>
            </w:tcBorders>
          </w:tcPr>
          <w:p w14:paraId="1BD9F1D2" w14:textId="77777777" w:rsidR="00A61709" w:rsidRPr="00825CFC" w:rsidRDefault="00A61709" w:rsidP="0005376D">
            <w:pPr>
              <w:spacing w:after="120" w:line="200" w:lineRule="atLeast"/>
              <w:rPr>
                <w:rFonts w:ascii="Arial" w:hAnsi="Arial"/>
                <w:szCs w:val="18"/>
                <w:lang w:eastAsia="en-US"/>
              </w:rPr>
            </w:pPr>
          </w:p>
        </w:tc>
        <w:tc>
          <w:tcPr>
            <w:tcW w:w="1768" w:type="pct"/>
          </w:tcPr>
          <w:p w14:paraId="131EC009" w14:textId="77777777" w:rsidR="00A61709" w:rsidRPr="00825CFC" w:rsidRDefault="00A61709" w:rsidP="0005376D">
            <w:pPr>
              <w:rPr>
                <w:rFonts w:ascii="Arial" w:hAnsi="Arial"/>
                <w:szCs w:val="18"/>
              </w:rPr>
            </w:pPr>
            <w:r w:rsidRPr="00825CFC">
              <w:rPr>
                <w:rFonts w:ascii="Arial" w:hAnsi="Arial"/>
                <w:szCs w:val="18"/>
              </w:rPr>
              <w:t xml:space="preserve">In any other case </w:t>
            </w:r>
          </w:p>
        </w:tc>
        <w:tc>
          <w:tcPr>
            <w:tcW w:w="2279" w:type="pct"/>
          </w:tcPr>
          <w:p w14:paraId="1DB9DC55" w14:textId="77777777" w:rsidR="00A61709" w:rsidRPr="00825CFC" w:rsidRDefault="00A61709" w:rsidP="0005376D">
            <w:pPr>
              <w:rPr>
                <w:rFonts w:ascii="Arial" w:hAnsi="Arial"/>
                <w:szCs w:val="18"/>
              </w:rPr>
            </w:pPr>
            <w:r w:rsidRPr="00825CFC">
              <w:rPr>
                <w:rFonts w:ascii="Arial" w:hAnsi="Arial"/>
                <w:szCs w:val="18"/>
              </w:rPr>
              <w:t>15</w:t>
            </w:r>
          </w:p>
        </w:tc>
      </w:tr>
      <w:tr w:rsidR="00A61709" w:rsidRPr="002C6F42" w14:paraId="528FB341" w14:textId="77777777" w:rsidTr="0005376D">
        <w:tc>
          <w:tcPr>
            <w:tcW w:w="953" w:type="pct"/>
            <w:tcBorders>
              <w:bottom w:val="nil"/>
            </w:tcBorders>
          </w:tcPr>
          <w:p w14:paraId="0EFFF0FE" w14:textId="4C0D9C19" w:rsidR="00A61709" w:rsidRPr="00825CFC" w:rsidRDefault="00A61709" w:rsidP="0005376D">
            <w:pPr>
              <w:spacing w:after="120" w:line="200" w:lineRule="atLeast"/>
              <w:rPr>
                <w:rFonts w:ascii="Arial" w:hAnsi="Arial"/>
                <w:szCs w:val="18"/>
                <w:lang w:eastAsia="en-US"/>
              </w:rPr>
            </w:pPr>
            <w:r w:rsidRPr="00825CFC">
              <w:rPr>
                <w:rFonts w:ascii="Arial" w:hAnsi="Arial"/>
                <w:szCs w:val="18"/>
              </w:rPr>
              <w:t>RegionalFactor</w:t>
            </w:r>
          </w:p>
        </w:tc>
        <w:tc>
          <w:tcPr>
            <w:tcW w:w="1768" w:type="pct"/>
          </w:tcPr>
          <w:p w14:paraId="0BCCFB8C" w14:textId="77777777" w:rsidR="00A61709" w:rsidRPr="00825CFC" w:rsidRDefault="00A61709" w:rsidP="0005376D">
            <w:pPr>
              <w:rPr>
                <w:rFonts w:ascii="Arial" w:hAnsi="Arial"/>
                <w:szCs w:val="18"/>
              </w:rPr>
            </w:pPr>
            <w:r w:rsidRPr="00825CFC">
              <w:rPr>
                <w:rFonts w:ascii="Arial" w:hAnsi="Arial"/>
                <w:szCs w:val="18"/>
              </w:rPr>
              <w:t>For upgrades in Metropolitan Victoria*</w:t>
            </w:r>
          </w:p>
        </w:tc>
        <w:tc>
          <w:tcPr>
            <w:tcW w:w="2279" w:type="pct"/>
          </w:tcPr>
          <w:p w14:paraId="51DAD0F9" w14:textId="77777777" w:rsidR="00A61709" w:rsidRPr="00825CFC" w:rsidRDefault="00A61709" w:rsidP="0005376D">
            <w:pPr>
              <w:rPr>
                <w:rFonts w:ascii="Arial" w:hAnsi="Arial"/>
                <w:szCs w:val="18"/>
              </w:rPr>
            </w:pPr>
            <w:r w:rsidRPr="00825CFC">
              <w:rPr>
                <w:rFonts w:ascii="Arial" w:hAnsi="Arial"/>
                <w:szCs w:val="18"/>
              </w:rPr>
              <w:t>0.98</w:t>
            </w:r>
          </w:p>
        </w:tc>
      </w:tr>
      <w:tr w:rsidR="00A61709" w:rsidRPr="002C6F42" w14:paraId="7C13C5ED" w14:textId="77777777" w:rsidTr="0005376D">
        <w:tc>
          <w:tcPr>
            <w:tcW w:w="953" w:type="pct"/>
            <w:tcBorders>
              <w:top w:val="nil"/>
            </w:tcBorders>
          </w:tcPr>
          <w:p w14:paraId="6DDC936F" w14:textId="77777777" w:rsidR="00A61709" w:rsidRPr="00825CFC" w:rsidRDefault="00A61709" w:rsidP="0005376D">
            <w:pPr>
              <w:spacing w:after="120" w:line="200" w:lineRule="atLeast"/>
              <w:rPr>
                <w:rFonts w:ascii="Arial" w:hAnsi="Arial"/>
                <w:szCs w:val="18"/>
                <w:lang w:eastAsia="en-US"/>
              </w:rPr>
            </w:pPr>
          </w:p>
        </w:tc>
        <w:tc>
          <w:tcPr>
            <w:tcW w:w="1768" w:type="pct"/>
          </w:tcPr>
          <w:p w14:paraId="42110CD3" w14:textId="77777777" w:rsidR="00A61709" w:rsidRPr="00825CFC" w:rsidRDefault="00A61709" w:rsidP="0005376D">
            <w:pPr>
              <w:rPr>
                <w:rFonts w:ascii="Arial" w:hAnsi="Arial"/>
                <w:szCs w:val="18"/>
              </w:rPr>
            </w:pPr>
            <w:r w:rsidRPr="00825CFC">
              <w:rPr>
                <w:rFonts w:ascii="Arial" w:hAnsi="Arial"/>
                <w:szCs w:val="18"/>
              </w:rPr>
              <w:t>For upgrades in Regional Victoria*</w:t>
            </w:r>
          </w:p>
        </w:tc>
        <w:tc>
          <w:tcPr>
            <w:tcW w:w="2279" w:type="pct"/>
          </w:tcPr>
          <w:p w14:paraId="2325CC1A" w14:textId="77777777" w:rsidR="00A61709" w:rsidRPr="00825CFC" w:rsidRDefault="00A61709" w:rsidP="0005376D">
            <w:pPr>
              <w:rPr>
                <w:rFonts w:ascii="Arial" w:hAnsi="Arial"/>
                <w:szCs w:val="18"/>
              </w:rPr>
            </w:pPr>
            <w:r w:rsidRPr="00825CFC">
              <w:rPr>
                <w:rFonts w:ascii="Arial" w:hAnsi="Arial"/>
                <w:szCs w:val="18"/>
              </w:rPr>
              <w:t>1.04</w:t>
            </w:r>
          </w:p>
        </w:tc>
      </w:tr>
      <w:tr w:rsidR="00A61709" w:rsidRPr="002C6F42" w14:paraId="5C9B5A05" w14:textId="77777777" w:rsidTr="0005376D">
        <w:tc>
          <w:tcPr>
            <w:tcW w:w="953" w:type="pct"/>
          </w:tcPr>
          <w:p w14:paraId="1D9D160D"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rPr>
              <w:t>GEF</w:t>
            </w:r>
          </w:p>
        </w:tc>
        <w:tc>
          <w:tcPr>
            <w:tcW w:w="1768" w:type="pct"/>
          </w:tcPr>
          <w:p w14:paraId="2E63BB6D" w14:textId="77777777" w:rsidR="00A61709" w:rsidRPr="00825CFC" w:rsidRDefault="00A61709" w:rsidP="0005376D">
            <w:pPr>
              <w:rPr>
                <w:rFonts w:ascii="Arial" w:hAnsi="Arial"/>
                <w:szCs w:val="18"/>
              </w:rPr>
            </w:pPr>
            <w:r w:rsidRPr="00825CFC">
              <w:rPr>
                <w:rFonts w:ascii="Arial" w:hAnsi="Arial"/>
                <w:szCs w:val="18"/>
              </w:rPr>
              <w:t>In every instance</w:t>
            </w:r>
          </w:p>
        </w:tc>
        <w:tc>
          <w:tcPr>
            <w:tcW w:w="2279" w:type="pct"/>
          </w:tcPr>
          <w:p w14:paraId="431A221C" w14:textId="77777777" w:rsidR="00A61709" w:rsidRPr="00825CFC" w:rsidRDefault="00A61709" w:rsidP="0005376D">
            <w:pPr>
              <w:rPr>
                <w:rFonts w:ascii="Arial" w:hAnsi="Arial"/>
                <w:szCs w:val="18"/>
              </w:rPr>
            </w:pPr>
            <w:r w:rsidRPr="00825CFC">
              <w:rPr>
                <w:rFonts w:ascii="Arial" w:hAnsi="Arial"/>
                <w:szCs w:val="18"/>
              </w:rPr>
              <w:t>0.05523</w:t>
            </w:r>
          </w:p>
        </w:tc>
      </w:tr>
      <w:tr w:rsidR="00A61709" w:rsidRPr="002C6F42" w14:paraId="2697311C" w14:textId="77777777" w:rsidTr="0005376D">
        <w:tc>
          <w:tcPr>
            <w:tcW w:w="953" w:type="pct"/>
          </w:tcPr>
          <w:p w14:paraId="4ED96774"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RFE</w:t>
            </w:r>
          </w:p>
        </w:tc>
        <w:tc>
          <w:tcPr>
            <w:tcW w:w="1768" w:type="pct"/>
          </w:tcPr>
          <w:p w14:paraId="0562ADBA" w14:textId="77777777" w:rsidR="00A61709" w:rsidRPr="00825CFC" w:rsidRDefault="00A61709" w:rsidP="0005376D">
            <w:pPr>
              <w:rPr>
                <w:rFonts w:ascii="Arial" w:hAnsi="Arial"/>
                <w:szCs w:val="18"/>
              </w:rPr>
            </w:pPr>
            <w:r w:rsidRPr="00825CFC">
              <w:rPr>
                <w:rFonts w:ascii="Arial" w:hAnsi="Arial"/>
                <w:szCs w:val="18"/>
              </w:rPr>
              <w:t>In every instance</w:t>
            </w:r>
          </w:p>
        </w:tc>
        <w:tc>
          <w:tcPr>
            <w:tcW w:w="2279" w:type="pct"/>
          </w:tcPr>
          <w:p w14:paraId="35AF7138" w14:textId="7DDFD0BD" w:rsidR="00A61709" w:rsidRPr="00825CFC" w:rsidRDefault="009623ED" w:rsidP="0005376D">
            <w:pPr>
              <w:rPr>
                <w:rFonts w:ascii="Arial" w:hAnsi="Arial"/>
                <w:szCs w:val="18"/>
              </w:rPr>
            </w:pPr>
            <w:r w:rsidRPr="00825CFC">
              <w:rPr>
                <w:rFonts w:ascii="Arial" w:hAnsi="Arial"/>
                <w:szCs w:val="18"/>
              </w:rPr>
              <w:t>5 x 10</w:t>
            </w:r>
            <w:r w:rsidRPr="00825CFC">
              <w:rPr>
                <w:rFonts w:ascii="Arial" w:hAnsi="Arial"/>
                <w:szCs w:val="18"/>
                <w:vertAlign w:val="superscript"/>
              </w:rPr>
              <w:t>-4</w:t>
            </w:r>
          </w:p>
        </w:tc>
      </w:tr>
      <w:tr w:rsidR="00A61709" w:rsidRPr="002C6F42" w14:paraId="63D3D4A8" w14:textId="77777777" w:rsidTr="0005376D">
        <w:tc>
          <w:tcPr>
            <w:tcW w:w="953" w:type="pct"/>
          </w:tcPr>
          <w:p w14:paraId="1143C8C1"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GWP</w:t>
            </w:r>
          </w:p>
        </w:tc>
        <w:tc>
          <w:tcPr>
            <w:tcW w:w="1768" w:type="pct"/>
          </w:tcPr>
          <w:p w14:paraId="707955D3" w14:textId="77777777" w:rsidR="00A61709" w:rsidRPr="00825CFC" w:rsidRDefault="00A61709" w:rsidP="0005376D">
            <w:pPr>
              <w:rPr>
                <w:rFonts w:ascii="Arial" w:hAnsi="Arial"/>
                <w:szCs w:val="18"/>
              </w:rPr>
            </w:pPr>
            <w:r w:rsidRPr="00825CFC">
              <w:rPr>
                <w:rFonts w:ascii="Arial" w:hAnsi="Arial"/>
                <w:szCs w:val="18"/>
              </w:rPr>
              <w:t>In every instance</w:t>
            </w:r>
          </w:p>
        </w:tc>
        <w:tc>
          <w:tcPr>
            <w:tcW w:w="2279" w:type="pct"/>
          </w:tcPr>
          <w:p w14:paraId="79DE64F4" w14:textId="72C597E3" w:rsidR="00A61709" w:rsidRPr="006F7E6B" w:rsidRDefault="00A61709" w:rsidP="0005376D">
            <w:pPr>
              <w:rPr>
                <w:rFonts w:ascii="Arial" w:hAnsi="Arial"/>
                <w:color w:val="363534" w:themeColor="text1"/>
                <w:szCs w:val="18"/>
              </w:rPr>
            </w:pPr>
            <w:r w:rsidRPr="006F7E6B">
              <w:rPr>
                <w:rFonts w:ascii="Arial" w:hAnsi="Arial"/>
                <w:color w:val="363534" w:themeColor="text1"/>
                <w:szCs w:val="18"/>
              </w:rPr>
              <w:t xml:space="preserve">Refrigerant </w:t>
            </w:r>
            <w:r w:rsidRPr="006F7E6B">
              <w:rPr>
                <w:color w:val="363534" w:themeColor="text1"/>
                <w:szCs w:val="18"/>
              </w:rPr>
              <w:t xml:space="preserve">100-year global warming potential as </w:t>
            </w:r>
            <w:r w:rsidR="00B52F21" w:rsidRPr="006F7E6B">
              <w:rPr>
                <w:color w:val="363534" w:themeColor="text1"/>
                <w:szCs w:val="18"/>
              </w:rPr>
              <w:t>listed in</w:t>
            </w:r>
            <w:r w:rsidRPr="006F7E6B">
              <w:rPr>
                <w:color w:val="363534" w:themeColor="text1"/>
                <w:szCs w:val="18"/>
              </w:rPr>
              <w:t xml:space="preserve"> the Intergovernmental Panel on Climate Change (IPCC) fourth assessment report, 2007 (AR4)</w:t>
            </w:r>
            <w:r w:rsidR="002C6173" w:rsidRPr="006F7E6B">
              <w:rPr>
                <w:color w:val="363534" w:themeColor="text1"/>
                <w:szCs w:val="18"/>
              </w:rPr>
              <w:t xml:space="preserve"> or</w:t>
            </w:r>
            <w:r w:rsidR="00E82970" w:rsidRPr="006F7E6B">
              <w:rPr>
                <w:color w:val="363534" w:themeColor="text1"/>
                <w:szCs w:val="18"/>
              </w:rPr>
              <w:t xml:space="preserve">, if applicable, as </w:t>
            </w:r>
            <w:r w:rsidR="00B52F21" w:rsidRPr="006F7E6B">
              <w:rPr>
                <w:color w:val="363534" w:themeColor="text1"/>
                <w:szCs w:val="18"/>
              </w:rPr>
              <w:t>listed in</w:t>
            </w:r>
            <w:r w:rsidR="00E82970" w:rsidRPr="006F7E6B">
              <w:rPr>
                <w:color w:val="363534" w:themeColor="text1"/>
                <w:szCs w:val="18"/>
              </w:rPr>
              <w:t xml:space="preserve"> the Commercial and Industrial Air Source Heat Pump Water Heater Product Application Guide. </w:t>
            </w:r>
          </w:p>
        </w:tc>
      </w:tr>
      <w:tr w:rsidR="00A61709" w:rsidRPr="002C6F42" w14:paraId="13FBA38B" w14:textId="77777777" w:rsidTr="0005376D">
        <w:tc>
          <w:tcPr>
            <w:tcW w:w="953" w:type="pct"/>
          </w:tcPr>
          <w:p w14:paraId="50922026"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RfrgCharge</w:t>
            </w:r>
          </w:p>
        </w:tc>
        <w:tc>
          <w:tcPr>
            <w:tcW w:w="1768" w:type="pct"/>
          </w:tcPr>
          <w:p w14:paraId="10E839F5" w14:textId="77777777" w:rsidR="00A61709" w:rsidRPr="00825CFC" w:rsidRDefault="00A61709" w:rsidP="00825CFC">
            <w:pPr>
              <w:spacing w:after="120" w:line="200" w:lineRule="atLeast"/>
              <w:rPr>
                <w:rFonts w:ascii="Arial" w:hAnsi="Arial"/>
                <w:szCs w:val="18"/>
                <w:lang w:eastAsia="en-US"/>
              </w:rPr>
            </w:pPr>
            <w:r w:rsidRPr="00825CFC">
              <w:rPr>
                <w:rFonts w:ascii="Arial" w:hAnsi="Arial"/>
                <w:szCs w:val="18"/>
                <w:lang w:eastAsia="en-US"/>
              </w:rPr>
              <w:t>In every instance</w:t>
            </w:r>
          </w:p>
        </w:tc>
        <w:tc>
          <w:tcPr>
            <w:tcW w:w="2279" w:type="pct"/>
          </w:tcPr>
          <w:p w14:paraId="380431EA" w14:textId="77777777" w:rsidR="00A61709" w:rsidRPr="006F7E6B" w:rsidRDefault="00A61709" w:rsidP="00825CFC">
            <w:pPr>
              <w:spacing w:after="120" w:line="200" w:lineRule="atLeast"/>
              <w:rPr>
                <w:rFonts w:ascii="Arial" w:hAnsi="Arial"/>
                <w:color w:val="363534" w:themeColor="text1"/>
                <w:szCs w:val="18"/>
                <w:lang w:eastAsia="en-US"/>
              </w:rPr>
            </w:pPr>
            <w:r w:rsidRPr="006F7E6B">
              <w:rPr>
                <w:rFonts w:ascii="Arial" w:hAnsi="Arial"/>
                <w:color w:val="363534" w:themeColor="text1"/>
                <w:szCs w:val="18"/>
                <w:lang w:eastAsia="en-US"/>
              </w:rPr>
              <w:t>Refrigerant charge (kg) of the heat pump water heater unit as specified by the manufacturer.</w:t>
            </w:r>
          </w:p>
        </w:tc>
      </w:tr>
      <w:tr w:rsidR="00A61709" w:rsidRPr="002C6F42" w14:paraId="7329B8DB" w14:textId="77777777" w:rsidTr="0005376D">
        <w:tc>
          <w:tcPr>
            <w:tcW w:w="953" w:type="pct"/>
          </w:tcPr>
          <w:p w14:paraId="37BDD48D"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HPElec</w:t>
            </w:r>
          </w:p>
        </w:tc>
        <w:tc>
          <w:tcPr>
            <w:tcW w:w="1768" w:type="pct"/>
          </w:tcPr>
          <w:p w14:paraId="089002E3" w14:textId="77777777" w:rsidR="00A61709" w:rsidRPr="00825CFC" w:rsidRDefault="00A61709" w:rsidP="0005376D">
            <w:pPr>
              <w:rPr>
                <w:rFonts w:ascii="Arial" w:hAnsi="Arial"/>
                <w:szCs w:val="18"/>
                <w:lang w:eastAsia="en-US"/>
              </w:rPr>
            </w:pPr>
            <w:r w:rsidRPr="00825CFC">
              <w:rPr>
                <w:rFonts w:ascii="Arial" w:hAnsi="Arial"/>
                <w:szCs w:val="18"/>
                <w:lang w:eastAsia="en-US"/>
              </w:rPr>
              <w:t>In every instance</w:t>
            </w:r>
          </w:p>
        </w:tc>
        <w:tc>
          <w:tcPr>
            <w:tcW w:w="2279" w:type="pct"/>
          </w:tcPr>
          <w:p w14:paraId="17CB73E4" w14:textId="77777777" w:rsidR="00A61709" w:rsidRPr="006F7E6B" w:rsidRDefault="00A61709" w:rsidP="0005376D">
            <w:pPr>
              <w:rPr>
                <w:rFonts w:ascii="Arial" w:hAnsi="Arial"/>
                <w:color w:val="363534" w:themeColor="text1"/>
                <w:szCs w:val="18"/>
                <w:lang w:eastAsia="en-US"/>
              </w:rPr>
            </w:pPr>
            <w:r w:rsidRPr="006F7E6B">
              <w:rPr>
                <w:rFonts w:ascii="Arial" w:hAnsi="Arial"/>
                <w:color w:val="363534" w:themeColor="text1"/>
                <w:szCs w:val="18"/>
                <w:lang w:eastAsia="en-US"/>
              </w:rPr>
              <w:t>As determined in accordance with the Commercial and Industrial Air Source Heat Pump Water Heater Product Application Guide in GJ/year.</w:t>
            </w:r>
          </w:p>
        </w:tc>
      </w:tr>
      <w:tr w:rsidR="00A61709" w:rsidRPr="002C6F42" w14:paraId="37D8A294" w14:textId="77777777" w:rsidTr="0005376D">
        <w:tc>
          <w:tcPr>
            <w:tcW w:w="953" w:type="pct"/>
          </w:tcPr>
          <w:p w14:paraId="22A5B141"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HPGas</w:t>
            </w:r>
          </w:p>
        </w:tc>
        <w:tc>
          <w:tcPr>
            <w:tcW w:w="1768" w:type="pct"/>
          </w:tcPr>
          <w:p w14:paraId="498DE2A7" w14:textId="77777777" w:rsidR="00A61709" w:rsidRPr="00825CFC" w:rsidRDefault="00A61709" w:rsidP="0005376D">
            <w:pPr>
              <w:rPr>
                <w:rFonts w:ascii="Arial" w:hAnsi="Arial"/>
                <w:szCs w:val="18"/>
                <w:lang w:eastAsia="en-US"/>
              </w:rPr>
            </w:pPr>
            <w:r w:rsidRPr="00825CFC">
              <w:rPr>
                <w:rFonts w:ascii="Arial" w:hAnsi="Arial"/>
                <w:szCs w:val="18"/>
                <w:lang w:eastAsia="en-US"/>
              </w:rPr>
              <w:t>In every instance</w:t>
            </w:r>
          </w:p>
        </w:tc>
        <w:tc>
          <w:tcPr>
            <w:tcW w:w="2279" w:type="pct"/>
          </w:tcPr>
          <w:p w14:paraId="633D0AEA" w14:textId="77777777" w:rsidR="00A61709" w:rsidRPr="00825CFC" w:rsidRDefault="00A61709" w:rsidP="0005376D">
            <w:pPr>
              <w:rPr>
                <w:rFonts w:ascii="Arial" w:hAnsi="Arial"/>
                <w:szCs w:val="18"/>
                <w:lang w:eastAsia="en-US"/>
              </w:rPr>
            </w:pPr>
            <w:r w:rsidRPr="00825CFC">
              <w:rPr>
                <w:rFonts w:ascii="Arial" w:hAnsi="Arial"/>
                <w:szCs w:val="18"/>
                <w:lang w:eastAsia="en-US"/>
              </w:rPr>
              <w:t>As determined in accordance with the Commercial and Industrial Air Source Heat Pump Water Heater Product Application Guide in GJ/year.</w:t>
            </w:r>
          </w:p>
        </w:tc>
      </w:tr>
      <w:tr w:rsidR="00A61709" w:rsidRPr="002C6F42" w14:paraId="3A9E93DE" w14:textId="77777777" w:rsidTr="0005376D">
        <w:tc>
          <w:tcPr>
            <w:tcW w:w="953" w:type="pct"/>
          </w:tcPr>
          <w:p w14:paraId="0CE1CD01"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NewEff</w:t>
            </w:r>
          </w:p>
        </w:tc>
        <w:tc>
          <w:tcPr>
            <w:tcW w:w="1768" w:type="pct"/>
          </w:tcPr>
          <w:p w14:paraId="4D824C8B" w14:textId="77777777" w:rsidR="00A61709" w:rsidRPr="00825CFC" w:rsidRDefault="00A61709" w:rsidP="0005376D">
            <w:pPr>
              <w:rPr>
                <w:rFonts w:ascii="Arial" w:hAnsi="Arial"/>
                <w:szCs w:val="18"/>
                <w:lang w:eastAsia="en-US"/>
              </w:rPr>
            </w:pPr>
            <w:r w:rsidRPr="00825CFC">
              <w:rPr>
                <w:rFonts w:ascii="Arial" w:hAnsi="Arial"/>
                <w:szCs w:val="18"/>
                <w:lang w:eastAsia="en-US"/>
              </w:rPr>
              <w:t>In every instance</w:t>
            </w:r>
          </w:p>
        </w:tc>
        <w:tc>
          <w:tcPr>
            <w:tcW w:w="2279" w:type="pct"/>
          </w:tcPr>
          <w:p w14:paraId="1ABF5EA5" w14:textId="77777777" w:rsidR="00A61709" w:rsidRPr="00825CFC" w:rsidRDefault="00A61709" w:rsidP="0005376D">
            <w:pPr>
              <w:rPr>
                <w:rFonts w:ascii="Arial" w:hAnsi="Arial"/>
                <w:szCs w:val="18"/>
                <w:lang w:eastAsia="en-US"/>
              </w:rPr>
            </w:pPr>
            <w:r w:rsidRPr="00825CFC">
              <w:rPr>
                <w:rFonts w:ascii="Arial" w:hAnsi="Arial"/>
                <w:szCs w:val="18"/>
                <w:lang w:eastAsia="en-US"/>
              </w:rPr>
              <w:t>0.85</w:t>
            </w:r>
          </w:p>
        </w:tc>
      </w:tr>
      <w:tr w:rsidR="00A61709" w:rsidRPr="002C6F42" w14:paraId="1BC2A224" w14:textId="77777777" w:rsidTr="0005376D">
        <w:tc>
          <w:tcPr>
            <w:tcW w:w="953" w:type="pct"/>
          </w:tcPr>
          <w:p w14:paraId="709B80C4"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RefElec</w:t>
            </w:r>
          </w:p>
        </w:tc>
        <w:tc>
          <w:tcPr>
            <w:tcW w:w="1768" w:type="pct"/>
          </w:tcPr>
          <w:p w14:paraId="18A7C63B" w14:textId="77777777" w:rsidR="00A61709" w:rsidRPr="00825CFC" w:rsidRDefault="00A61709" w:rsidP="0005376D">
            <w:pPr>
              <w:rPr>
                <w:rFonts w:ascii="Arial" w:hAnsi="Arial"/>
                <w:szCs w:val="18"/>
                <w:lang w:eastAsia="en-US"/>
              </w:rPr>
            </w:pPr>
            <w:r w:rsidRPr="00825CFC">
              <w:rPr>
                <w:rFonts w:ascii="Arial" w:hAnsi="Arial"/>
                <w:szCs w:val="18"/>
                <w:lang w:eastAsia="en-US"/>
              </w:rPr>
              <w:t>In every instance</w:t>
            </w:r>
          </w:p>
        </w:tc>
        <w:tc>
          <w:tcPr>
            <w:tcW w:w="2279" w:type="pct"/>
          </w:tcPr>
          <w:p w14:paraId="776C95FA" w14:textId="77777777" w:rsidR="00A61709" w:rsidRPr="00825CFC" w:rsidRDefault="00A61709" w:rsidP="0005376D">
            <w:pPr>
              <w:rPr>
                <w:rFonts w:ascii="Arial" w:hAnsi="Arial"/>
                <w:szCs w:val="18"/>
                <w:lang w:eastAsia="en-US"/>
              </w:rPr>
            </w:pPr>
            <w:r w:rsidRPr="00825CFC">
              <w:rPr>
                <w:rFonts w:ascii="Arial" w:hAnsi="Arial"/>
                <w:szCs w:val="18"/>
                <w:lang w:eastAsia="en-US"/>
              </w:rPr>
              <w:t>As determined in accordance with the Commercial and Industrial Air Source Heat Pump Water Heater Product Application Guide in GJ/year.</w:t>
            </w:r>
          </w:p>
        </w:tc>
      </w:tr>
    </w:tbl>
    <w:p w14:paraId="14D2FE8C" w14:textId="151D471C" w:rsidR="00A61709" w:rsidRDefault="00A61709" w:rsidP="00A61709">
      <w:pPr>
        <w:pStyle w:val="BodyText"/>
      </w:pPr>
      <w:r>
        <w:t>*See the Location Variables list to determine what climatic zone applies to any premises</w:t>
      </w:r>
      <w:r w:rsidR="00B0278F">
        <w:t>.</w:t>
      </w:r>
    </w:p>
    <w:p w14:paraId="7EC6F33C" w14:textId="66F36168" w:rsidR="00AB17A4" w:rsidRDefault="00AB17A4">
      <w:pPr>
        <w:rPr>
          <w:rFonts w:cs="Times New Roman"/>
          <w:lang w:eastAsia="en-US"/>
        </w:rPr>
      </w:pPr>
      <w:r>
        <w:br w:type="page"/>
      </w:r>
    </w:p>
    <w:p w14:paraId="44A34BBF" w14:textId="71B86FDB" w:rsidR="003352A8" w:rsidRDefault="003352A8" w:rsidP="003352A8">
      <w:pPr>
        <w:pStyle w:val="Heading2"/>
        <w:numPr>
          <w:ilvl w:val="0"/>
          <w:numId w:val="95"/>
        </w:numPr>
      </w:pPr>
      <w:bookmarkStart w:id="1256" w:name="_Toc132192993"/>
      <w:r>
        <w:t xml:space="preserve">Part 45 Activity – </w:t>
      </w:r>
      <w:r w:rsidR="008D55E0">
        <w:t xml:space="preserve">Home </w:t>
      </w:r>
      <w:r w:rsidR="003D77B0">
        <w:t>energy rating assessment</w:t>
      </w:r>
      <w:bookmarkEnd w:id="1256"/>
    </w:p>
    <w:p w14:paraId="18299C44" w14:textId="77777777" w:rsidR="003352A8" w:rsidRDefault="003352A8"/>
    <w:p w14:paraId="715C62FE" w14:textId="77777777" w:rsidR="008D55E0" w:rsidRPr="001C1455" w:rsidRDefault="008D55E0" w:rsidP="008D55E0">
      <w:pPr>
        <w:pStyle w:val="Heading3"/>
        <w:rPr>
          <w:i/>
          <w:sz w:val="24"/>
          <w:szCs w:val="24"/>
        </w:rPr>
      </w:pPr>
      <w:bookmarkStart w:id="1257" w:name="_Toc132192994"/>
      <w:r>
        <w:rPr>
          <w:i/>
          <w:sz w:val="24"/>
          <w:szCs w:val="24"/>
        </w:rPr>
        <w:t>Activity description (Guidance)</w:t>
      </w:r>
      <w:bookmarkEnd w:id="1257"/>
    </w:p>
    <w:tbl>
      <w:tblPr>
        <w:tblStyle w:val="PullOutBoxTable"/>
        <w:tblW w:w="5000" w:type="pct"/>
        <w:tblLook w:val="0600" w:firstRow="0" w:lastRow="0" w:firstColumn="0" w:lastColumn="0" w:noHBand="1" w:noVBand="1"/>
      </w:tblPr>
      <w:tblGrid>
        <w:gridCol w:w="9629"/>
      </w:tblGrid>
      <w:tr w:rsidR="008D55E0" w14:paraId="38070DA5" w14:textId="77777777">
        <w:tc>
          <w:tcPr>
            <w:tcW w:w="5000" w:type="pct"/>
            <w:tcBorders>
              <w:top w:val="single" w:sz="4" w:space="0" w:color="0072CE" w:themeColor="text2"/>
              <w:left w:val="single" w:sz="4" w:space="0" w:color="0072CE" w:themeColor="text2"/>
              <w:bottom w:val="single" w:sz="4" w:space="0" w:color="0072CE" w:themeColor="text2"/>
              <w:right w:val="single" w:sz="4" w:space="0" w:color="0072CE" w:themeColor="text2"/>
            </w:tcBorders>
            <w:shd w:val="clear" w:color="auto" w:fill="D3D3D3"/>
            <w:hideMark/>
          </w:tcPr>
          <w:p w14:paraId="32FB387B" w14:textId="77777777" w:rsidR="00E1227D" w:rsidRDefault="00E1227D" w:rsidP="00E1227D">
            <w:pPr>
              <w:pStyle w:val="PullOutBoxBodyText"/>
            </w:pPr>
            <w:r>
              <w:t>Part 45 of Schedule 2 of the Regulations prescribes the provision of a home energy rating assessment as an eligible activity for the purposes of the Victorian Energy Upgrades program.</w:t>
            </w:r>
          </w:p>
          <w:p w14:paraId="6AB29103" w14:textId="6380B7F1" w:rsidR="00E1227D" w:rsidRDefault="00AC4EFE" w:rsidP="00E1227D">
            <w:pPr>
              <w:pStyle w:val="PullOutBoxBodyText"/>
            </w:pPr>
            <w:r>
              <w:fldChar w:fldCharType="begin"/>
            </w:r>
            <w:r>
              <w:instrText xml:space="preserve"> REF _Ref130820152 \h  \* MERGEFORMAT </w:instrText>
            </w:r>
            <w:r>
              <w:fldChar w:fldCharType="separate"/>
            </w:r>
            <w:r w:rsidR="006704CA" w:rsidRPr="006704CA">
              <w:t>Table 45.1</w:t>
            </w:r>
            <w:r>
              <w:fldChar w:fldCharType="end"/>
            </w:r>
            <w:r w:rsidR="00E1227D">
              <w:t xml:space="preserve"> lists the types of home energy rating assessment that may occur. </w:t>
            </w:r>
          </w:p>
          <w:p w14:paraId="354520C6" w14:textId="5F72011F" w:rsidR="008D55E0" w:rsidRDefault="00E1227D" w:rsidP="00E1227D">
            <w:pPr>
              <w:pStyle w:val="PullOutBoxBodyText"/>
            </w:pPr>
            <w:r>
              <w:t>Over time, the department may determine that there are other home energy rating assessment activities that reduce GHG equivalent emissions. In such a case, assessment requirements for these changes will be listed by the department as scenario number 45B once specified.</w:t>
            </w:r>
          </w:p>
        </w:tc>
      </w:tr>
    </w:tbl>
    <w:p w14:paraId="01A331E3" w14:textId="38D2573C" w:rsidR="008D55E0" w:rsidRDefault="008D55E0" w:rsidP="008D55E0">
      <w:pPr>
        <w:keepNext/>
        <w:spacing w:before="360" w:after="240" w:line="200" w:lineRule="atLeast"/>
        <w:rPr>
          <w:rFonts w:ascii="Arial" w:hAnsi="Arial"/>
          <w:b/>
          <w:bCs/>
          <w:color w:val="363534"/>
          <w:sz w:val="16"/>
        </w:rPr>
      </w:pPr>
      <w:bookmarkStart w:id="1258" w:name="_Ref130820152"/>
      <w:r>
        <w:rPr>
          <w:rFonts w:ascii="Arial" w:hAnsi="Arial"/>
          <w:b/>
          <w:bCs/>
          <w:color w:val="363534"/>
          <w:sz w:val="16"/>
        </w:rPr>
        <w:t xml:space="preserve">Table </w:t>
      </w:r>
      <w:r w:rsidR="00AC4EFE" w:rsidRPr="00B86CE1">
        <w:rPr>
          <w:rFonts w:ascii="Arial" w:hAnsi="Arial"/>
          <w:b/>
          <w:bCs/>
          <w:color w:val="363534"/>
          <w:sz w:val="16"/>
        </w:rPr>
        <w:fldChar w:fldCharType="begin"/>
      </w:r>
      <w:r w:rsidR="00AC4EFE" w:rsidRPr="00B86CE1">
        <w:rPr>
          <w:rFonts w:ascii="Arial" w:hAnsi="Arial"/>
          <w:b/>
          <w:bCs/>
          <w:color w:val="363534"/>
          <w:sz w:val="16"/>
        </w:rPr>
        <w:instrText xml:space="preserve"> STYLEREF 2 \s </w:instrText>
      </w:r>
      <w:r w:rsidR="00AC4EFE" w:rsidRPr="00B86CE1">
        <w:rPr>
          <w:rFonts w:ascii="Arial" w:hAnsi="Arial"/>
          <w:b/>
          <w:bCs/>
          <w:color w:val="363534"/>
          <w:sz w:val="16"/>
        </w:rPr>
        <w:fldChar w:fldCharType="separate"/>
      </w:r>
      <w:r w:rsidR="006704CA">
        <w:rPr>
          <w:rFonts w:ascii="Arial" w:hAnsi="Arial"/>
          <w:b/>
          <w:bCs/>
          <w:noProof/>
          <w:color w:val="363534"/>
          <w:sz w:val="16"/>
        </w:rPr>
        <w:t>45</w:t>
      </w:r>
      <w:r w:rsidR="00AC4EFE" w:rsidRPr="00B86CE1">
        <w:rPr>
          <w:rFonts w:ascii="Arial" w:hAnsi="Arial"/>
          <w:b/>
          <w:bCs/>
          <w:color w:val="363534"/>
          <w:sz w:val="16"/>
        </w:rPr>
        <w:fldChar w:fldCharType="end"/>
      </w:r>
      <w:r w:rsidR="00AC4EFE" w:rsidRPr="00B86CE1">
        <w:rPr>
          <w:rFonts w:ascii="Arial" w:hAnsi="Arial"/>
          <w:b/>
          <w:bCs/>
          <w:color w:val="363534"/>
          <w:sz w:val="16"/>
        </w:rPr>
        <w:t>.</w:t>
      </w:r>
      <w:r w:rsidR="00AC4EFE" w:rsidRPr="00B86CE1">
        <w:rPr>
          <w:rFonts w:ascii="Arial" w:hAnsi="Arial"/>
          <w:b/>
          <w:bCs/>
          <w:color w:val="363534"/>
          <w:sz w:val="16"/>
        </w:rPr>
        <w:fldChar w:fldCharType="begin"/>
      </w:r>
      <w:r w:rsidR="00AC4EFE" w:rsidRPr="00B86CE1">
        <w:rPr>
          <w:rFonts w:ascii="Arial" w:hAnsi="Arial"/>
          <w:b/>
          <w:bCs/>
          <w:color w:val="363534"/>
          <w:sz w:val="16"/>
        </w:rPr>
        <w:instrText xml:space="preserve"> SEQ Table \* ARABIC \s 2 </w:instrText>
      </w:r>
      <w:r w:rsidR="00AC4EFE" w:rsidRPr="00B86CE1">
        <w:rPr>
          <w:rFonts w:ascii="Arial" w:hAnsi="Arial"/>
          <w:b/>
          <w:bCs/>
          <w:color w:val="363534"/>
          <w:sz w:val="16"/>
        </w:rPr>
        <w:fldChar w:fldCharType="separate"/>
      </w:r>
      <w:r w:rsidR="006704CA">
        <w:rPr>
          <w:rFonts w:ascii="Arial" w:hAnsi="Arial"/>
          <w:b/>
          <w:bCs/>
          <w:noProof/>
          <w:color w:val="363534"/>
          <w:sz w:val="16"/>
        </w:rPr>
        <w:t>1</w:t>
      </w:r>
      <w:r w:rsidR="00AC4EFE" w:rsidRPr="00B86CE1">
        <w:rPr>
          <w:rFonts w:ascii="Arial" w:hAnsi="Arial"/>
          <w:b/>
          <w:bCs/>
          <w:color w:val="363534"/>
          <w:sz w:val="16"/>
        </w:rPr>
        <w:fldChar w:fldCharType="end"/>
      </w:r>
      <w:bookmarkEnd w:id="1258"/>
      <w:r w:rsidR="00E1227D">
        <w:rPr>
          <w:rFonts w:ascii="Arial" w:hAnsi="Arial"/>
          <w:b/>
          <w:bCs/>
          <w:color w:val="363534"/>
          <w:sz w:val="16"/>
        </w:rPr>
        <w:t xml:space="preserve"> – Home energy rating assessment scenarios</w:t>
      </w:r>
    </w:p>
    <w:tbl>
      <w:tblPr>
        <w:tblStyle w:val="TableGrid"/>
        <w:tblW w:w="5000" w:type="pct"/>
        <w:tblLook w:val="04A0" w:firstRow="1" w:lastRow="0" w:firstColumn="1" w:lastColumn="0" w:noHBand="0" w:noVBand="1"/>
      </w:tblPr>
      <w:tblGrid>
        <w:gridCol w:w="1121"/>
        <w:gridCol w:w="995"/>
        <w:gridCol w:w="1778"/>
        <w:gridCol w:w="4602"/>
        <w:gridCol w:w="1123"/>
      </w:tblGrid>
      <w:tr w:rsidR="002236BE" w14:paraId="3D7FEF10" w14:textId="77777777" w:rsidTr="000E7B3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83" w:type="pct"/>
            <w:tcBorders>
              <w:top w:val="single" w:sz="8" w:space="0" w:color="0072CE" w:themeColor="accent2"/>
              <w:left w:val="single" w:sz="8" w:space="0" w:color="0072CE" w:themeColor="accent2"/>
              <w:bottom w:val="single" w:sz="8" w:space="0" w:color="0072CE" w:themeColor="accent2"/>
              <w:right w:val="nil"/>
            </w:tcBorders>
            <w:shd w:val="clear" w:color="auto" w:fill="0072CE" w:themeFill="accent2"/>
            <w:hideMark/>
          </w:tcPr>
          <w:p w14:paraId="789E1AC8" w14:textId="6E90A031" w:rsidR="00531E98" w:rsidRPr="0014609E" w:rsidRDefault="00531E98">
            <w:pPr>
              <w:keepLines/>
              <w:rPr>
                <w:rFonts w:ascii="Arial" w:hAnsi="Arial"/>
                <w:b/>
                <w:bCs/>
                <w:color w:val="FFFFFF"/>
              </w:rPr>
            </w:pPr>
            <w:r>
              <w:rPr>
                <w:rFonts w:ascii="Arial" w:hAnsi="Arial"/>
                <w:b/>
                <w:bCs/>
                <w:color w:val="FFFFFF"/>
              </w:rPr>
              <w:t>Activity</w:t>
            </w:r>
            <w:r w:rsidRPr="0014609E">
              <w:rPr>
                <w:rFonts w:ascii="Arial" w:hAnsi="Arial"/>
                <w:b/>
                <w:bCs/>
                <w:color w:val="FFFFFF"/>
              </w:rPr>
              <w:t xml:space="preserve"> category number</w:t>
            </w:r>
          </w:p>
        </w:tc>
        <w:tc>
          <w:tcPr>
            <w:tcW w:w="517" w:type="pct"/>
            <w:tcBorders>
              <w:top w:val="single" w:sz="8" w:space="0" w:color="0072CE" w:themeColor="accent2"/>
              <w:left w:val="nil"/>
              <w:bottom w:val="single" w:sz="8" w:space="0" w:color="0072CE" w:themeColor="accent2"/>
              <w:right w:val="nil"/>
            </w:tcBorders>
            <w:shd w:val="clear" w:color="auto" w:fill="0072CE" w:themeFill="accent2"/>
            <w:hideMark/>
          </w:tcPr>
          <w:p w14:paraId="647651AE" w14:textId="77777777" w:rsidR="00531E98" w:rsidRPr="0014609E" w:rsidRDefault="00531E98">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14609E">
              <w:rPr>
                <w:rFonts w:ascii="Arial" w:hAnsi="Arial"/>
                <w:b/>
                <w:bCs/>
                <w:color w:val="FFFFFF"/>
              </w:rPr>
              <w:t>Scenario number</w:t>
            </w:r>
          </w:p>
        </w:tc>
        <w:tc>
          <w:tcPr>
            <w:tcW w:w="924" w:type="pct"/>
            <w:tcBorders>
              <w:top w:val="single" w:sz="8" w:space="0" w:color="0072CE" w:themeColor="accent2"/>
              <w:left w:val="nil"/>
              <w:bottom w:val="single" w:sz="8" w:space="0" w:color="0072CE" w:themeColor="accent2"/>
              <w:right w:val="nil"/>
            </w:tcBorders>
            <w:shd w:val="clear" w:color="auto" w:fill="0072CE" w:themeFill="accent2"/>
            <w:hideMark/>
          </w:tcPr>
          <w:p w14:paraId="2A287720" w14:textId="2590FE8B" w:rsidR="00531E98" w:rsidRPr="0014609E" w:rsidRDefault="00531E98">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themeColor="background1"/>
              </w:rPr>
            </w:pPr>
            <w:r w:rsidRPr="0014609E">
              <w:rPr>
                <w:rFonts w:ascii="Arial" w:hAnsi="Arial"/>
                <w:b/>
                <w:bCs/>
                <w:color w:val="FFFFFF" w:themeColor="background1"/>
              </w:rPr>
              <w:t>Decommissioning requirements</w:t>
            </w:r>
          </w:p>
        </w:tc>
        <w:tc>
          <w:tcPr>
            <w:tcW w:w="2392" w:type="pct"/>
            <w:tcBorders>
              <w:top w:val="single" w:sz="8" w:space="0" w:color="0072CE" w:themeColor="accent2"/>
              <w:left w:val="nil"/>
              <w:bottom w:val="single" w:sz="8" w:space="0" w:color="0072CE" w:themeColor="accent2"/>
              <w:right w:val="nil"/>
            </w:tcBorders>
            <w:shd w:val="clear" w:color="auto" w:fill="0072CE" w:themeFill="accent2"/>
            <w:hideMark/>
          </w:tcPr>
          <w:p w14:paraId="6D6EC437" w14:textId="620A49BE" w:rsidR="00531E98" w:rsidRPr="0014609E" w:rsidRDefault="00BF3BEE">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themeColor="background1"/>
              </w:rPr>
            </w:pPr>
            <w:r>
              <w:rPr>
                <w:rFonts w:ascii="Arial" w:hAnsi="Arial"/>
                <w:b/>
                <w:bCs/>
                <w:color w:val="FFFFFF" w:themeColor="background1"/>
              </w:rPr>
              <w:t>Activity to be completed</w:t>
            </w:r>
          </w:p>
        </w:tc>
        <w:tc>
          <w:tcPr>
            <w:tcW w:w="584" w:type="pct"/>
            <w:tcBorders>
              <w:top w:val="single" w:sz="8" w:space="0" w:color="0072CE" w:themeColor="accent2"/>
              <w:left w:val="nil"/>
              <w:bottom w:val="single" w:sz="8" w:space="0" w:color="0072CE" w:themeColor="accent2"/>
              <w:right w:val="single" w:sz="8" w:space="0" w:color="0072CE" w:themeColor="accent2"/>
            </w:tcBorders>
            <w:shd w:val="clear" w:color="auto" w:fill="0072CE" w:themeFill="accent2"/>
            <w:hideMark/>
          </w:tcPr>
          <w:p w14:paraId="4D6A57A8" w14:textId="77777777" w:rsidR="00531E98" w:rsidRPr="0014609E" w:rsidRDefault="00531E98">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14609E">
              <w:rPr>
                <w:rFonts w:ascii="Arial" w:hAnsi="Arial"/>
                <w:b/>
                <w:bCs/>
                <w:color w:val="FFFFFF"/>
              </w:rPr>
              <w:t>Historical schedule number</w:t>
            </w:r>
          </w:p>
        </w:tc>
      </w:tr>
      <w:tr w:rsidR="000E7B35" w14:paraId="2594A7B2" w14:textId="77777777" w:rsidTr="00B174F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83" w:type="pct"/>
            <w:tcBorders>
              <w:top w:val="single" w:sz="8" w:space="0" w:color="0072CE" w:themeColor="accent2"/>
              <w:left w:val="single" w:sz="8" w:space="0" w:color="0072CE" w:themeColor="accent2"/>
              <w:bottom w:val="single" w:sz="8" w:space="0" w:color="0072CE" w:themeColor="accent2"/>
              <w:right w:val="nil"/>
            </w:tcBorders>
            <w:shd w:val="clear" w:color="auto" w:fill="FFFFFF" w:themeFill="background1"/>
            <w:vAlign w:val="top"/>
          </w:tcPr>
          <w:p w14:paraId="5665C1AB" w14:textId="21EA3662" w:rsidR="00AC4EFE" w:rsidRPr="00B174F8" w:rsidRDefault="00AC4EFE" w:rsidP="00B174F8">
            <w:pPr>
              <w:keepLines/>
              <w:rPr>
                <w:rFonts w:ascii="Arial" w:hAnsi="Arial"/>
              </w:rPr>
            </w:pPr>
            <w:r w:rsidRPr="00B174F8">
              <w:rPr>
                <w:rFonts w:ascii="Arial" w:hAnsi="Arial"/>
              </w:rPr>
              <w:t>45A</w:t>
            </w:r>
          </w:p>
        </w:tc>
        <w:tc>
          <w:tcPr>
            <w:tcW w:w="517" w:type="pct"/>
            <w:tcBorders>
              <w:top w:val="single" w:sz="8" w:space="0" w:color="0072CE" w:themeColor="accent2"/>
              <w:left w:val="nil"/>
              <w:bottom w:val="single" w:sz="8" w:space="0" w:color="0072CE" w:themeColor="accent2"/>
              <w:right w:val="nil"/>
            </w:tcBorders>
            <w:shd w:val="clear" w:color="auto" w:fill="FFFFFF" w:themeFill="background1"/>
          </w:tcPr>
          <w:p w14:paraId="18C3904B" w14:textId="51B5D512" w:rsidR="00AC4EFE" w:rsidRPr="00B174F8" w:rsidRDefault="00AC4EFE">
            <w:pPr>
              <w:keepLines/>
              <w:cnfStyle w:val="100000000000" w:firstRow="1" w:lastRow="0" w:firstColumn="0" w:lastColumn="0" w:oddVBand="0" w:evenVBand="0" w:oddHBand="0" w:evenHBand="0" w:firstRowFirstColumn="0" w:firstRowLastColumn="0" w:lastRowFirstColumn="0" w:lastRowLastColumn="0"/>
              <w:rPr>
                <w:rFonts w:ascii="Arial" w:hAnsi="Arial"/>
              </w:rPr>
            </w:pPr>
            <w:r w:rsidRPr="00B174F8">
              <w:rPr>
                <w:rFonts w:ascii="Arial" w:hAnsi="Arial"/>
              </w:rPr>
              <w:t>45A</w:t>
            </w:r>
            <w:r w:rsidRPr="00B174F8">
              <w:rPr>
                <w:rStyle w:val="FootnoteReference"/>
                <w:rFonts w:ascii="Arial" w:hAnsi="Arial"/>
              </w:rPr>
              <w:footnoteReference w:id="101"/>
            </w:r>
          </w:p>
        </w:tc>
        <w:tc>
          <w:tcPr>
            <w:tcW w:w="924" w:type="pct"/>
            <w:tcBorders>
              <w:top w:val="single" w:sz="8" w:space="0" w:color="0072CE" w:themeColor="accent2"/>
              <w:left w:val="nil"/>
              <w:bottom w:val="single" w:sz="8" w:space="0" w:color="0072CE" w:themeColor="accent2"/>
              <w:right w:val="nil"/>
            </w:tcBorders>
            <w:shd w:val="clear" w:color="auto" w:fill="FFFFFF" w:themeFill="background1"/>
          </w:tcPr>
          <w:p w14:paraId="2183588D" w14:textId="4DD98102" w:rsidR="00AC4EFE" w:rsidRPr="00B174F8" w:rsidRDefault="00AC4EFE">
            <w:pPr>
              <w:keepLines/>
              <w:cnfStyle w:val="100000000000" w:firstRow="1" w:lastRow="0" w:firstColumn="0" w:lastColumn="0" w:oddVBand="0" w:evenVBand="0" w:oddHBand="0" w:evenHBand="0" w:firstRowFirstColumn="0" w:firstRowLastColumn="0" w:lastRowFirstColumn="0" w:lastRowLastColumn="0"/>
              <w:rPr>
                <w:rFonts w:ascii="Arial" w:hAnsi="Arial"/>
              </w:rPr>
            </w:pPr>
            <w:r w:rsidRPr="00B174F8">
              <w:rPr>
                <w:rFonts w:ascii="Arial" w:hAnsi="Arial"/>
              </w:rPr>
              <w:t>None</w:t>
            </w:r>
          </w:p>
        </w:tc>
        <w:tc>
          <w:tcPr>
            <w:tcW w:w="2392" w:type="pct"/>
            <w:tcBorders>
              <w:top w:val="single" w:sz="8" w:space="0" w:color="0072CE" w:themeColor="accent2"/>
              <w:left w:val="nil"/>
              <w:bottom w:val="single" w:sz="8" w:space="0" w:color="0072CE" w:themeColor="accent2"/>
              <w:right w:val="nil"/>
            </w:tcBorders>
            <w:shd w:val="clear" w:color="auto" w:fill="FFFFFF" w:themeFill="background1"/>
          </w:tcPr>
          <w:p w14:paraId="2E36717A" w14:textId="77777777" w:rsidR="00AC4EFE" w:rsidRPr="00B174F8" w:rsidRDefault="00AC4EFE" w:rsidP="00AC4EFE">
            <w:pPr>
              <w:suppressLineNumbers/>
              <w:overflowPunct w:val="0"/>
              <w:autoSpaceDE w:val="0"/>
              <w:autoSpaceDN w:val="0"/>
              <w:adjustRightInd w:val="0"/>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szCs w:val="18"/>
              </w:rPr>
            </w:pPr>
            <w:r w:rsidRPr="00B174F8">
              <w:rPr>
                <w:rFonts w:ascii="Arial" w:hAnsi="Arial"/>
                <w:szCs w:val="18"/>
              </w:rPr>
              <w:t>A Residential Efficiency Scorecard assessment, being the home energy rating assessment of that name that is:</w:t>
            </w:r>
          </w:p>
          <w:p w14:paraId="79AC0E6A" w14:textId="77777777" w:rsidR="00AC4EFE" w:rsidRPr="00B174F8" w:rsidRDefault="00AC4EFE" w:rsidP="00AC4EFE">
            <w:pPr>
              <w:pStyle w:val="ListParagraph"/>
              <w:numPr>
                <w:ilvl w:val="0"/>
                <w:numId w:val="176"/>
              </w:numPr>
              <w:suppressLineNumbers/>
              <w:overflowPunct w:val="0"/>
              <w:autoSpaceDE w:val="0"/>
              <w:autoSpaceDN w:val="0"/>
              <w:adjustRightInd w:val="0"/>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szCs w:val="18"/>
              </w:rPr>
            </w:pPr>
            <w:r w:rsidRPr="00B174F8">
              <w:rPr>
                <w:rFonts w:ascii="Arial" w:hAnsi="Arial"/>
                <w:szCs w:val="18"/>
              </w:rPr>
              <w:t>endorsed or accredited by the Nationwide House Energy Rating Scheme (NatHERS) as an In Home assessment; and</w:t>
            </w:r>
          </w:p>
          <w:p w14:paraId="58B1E215" w14:textId="77777777" w:rsidR="00AC4EFE" w:rsidRPr="00B174F8" w:rsidRDefault="00AC4EFE" w:rsidP="00AC4EFE">
            <w:pPr>
              <w:pStyle w:val="ListParagraph"/>
              <w:numPr>
                <w:ilvl w:val="0"/>
                <w:numId w:val="176"/>
              </w:numPr>
              <w:suppressLineNumbers/>
              <w:overflowPunct w:val="0"/>
              <w:autoSpaceDE w:val="0"/>
              <w:autoSpaceDN w:val="0"/>
              <w:adjustRightInd w:val="0"/>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szCs w:val="18"/>
              </w:rPr>
            </w:pPr>
            <w:r w:rsidRPr="00B174F8">
              <w:rPr>
                <w:rFonts w:ascii="Arial" w:hAnsi="Arial"/>
                <w:szCs w:val="18"/>
              </w:rPr>
              <w:t>validly undertaken in compliance with:</w:t>
            </w:r>
          </w:p>
          <w:p w14:paraId="6BDC1C9E" w14:textId="77777777" w:rsidR="00AC4EFE" w:rsidRPr="00B174F8" w:rsidRDefault="00AC4EFE" w:rsidP="00AC4EFE">
            <w:pPr>
              <w:pStyle w:val="ListParagraph"/>
              <w:numPr>
                <w:ilvl w:val="1"/>
                <w:numId w:val="178"/>
              </w:numPr>
              <w:suppressLineNumbers/>
              <w:overflowPunct w:val="0"/>
              <w:autoSpaceDE w:val="0"/>
              <w:autoSpaceDN w:val="0"/>
              <w:adjustRightInd w:val="0"/>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szCs w:val="18"/>
              </w:rPr>
            </w:pPr>
            <w:r w:rsidRPr="00B174F8">
              <w:rPr>
                <w:rFonts w:ascii="Arial" w:hAnsi="Arial"/>
                <w:szCs w:val="18"/>
              </w:rPr>
              <w:t>the ‘Residential Efficiency Scorecard Software Manual for Scorecard Assessors’; and</w:t>
            </w:r>
          </w:p>
          <w:p w14:paraId="46E8E1C1" w14:textId="68CF1817" w:rsidR="00AC4EFE" w:rsidRPr="00B174F8" w:rsidRDefault="00AC4EFE" w:rsidP="000E7B35">
            <w:pPr>
              <w:pStyle w:val="ListParagraph"/>
              <w:numPr>
                <w:ilvl w:val="1"/>
                <w:numId w:val="178"/>
              </w:numPr>
              <w:suppressLineNumbers/>
              <w:overflowPunct w:val="0"/>
              <w:autoSpaceDE w:val="0"/>
              <w:autoSpaceDN w:val="0"/>
              <w:adjustRightInd w:val="0"/>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szCs w:val="18"/>
              </w:rPr>
            </w:pPr>
            <w:r w:rsidRPr="00B174F8">
              <w:rPr>
                <w:rFonts w:ascii="Arial" w:hAnsi="Arial"/>
                <w:szCs w:val="18"/>
              </w:rPr>
              <w:t>the ‘Residential Efficiency Scorecard Assessor Manual for Scorecard Assessors’.</w:t>
            </w:r>
          </w:p>
        </w:tc>
        <w:tc>
          <w:tcPr>
            <w:tcW w:w="584" w:type="pct"/>
            <w:tcBorders>
              <w:top w:val="single" w:sz="8" w:space="0" w:color="0072CE" w:themeColor="accent2"/>
              <w:left w:val="nil"/>
              <w:bottom w:val="single" w:sz="8" w:space="0" w:color="0072CE" w:themeColor="accent2"/>
              <w:right w:val="single" w:sz="8" w:space="0" w:color="0072CE" w:themeColor="accent2"/>
            </w:tcBorders>
            <w:shd w:val="clear" w:color="auto" w:fill="FFFFFF" w:themeFill="background1"/>
          </w:tcPr>
          <w:p w14:paraId="6F297C5B" w14:textId="6E0F5487" w:rsidR="00AC4EFE" w:rsidRPr="00B174F8" w:rsidRDefault="00663BD0">
            <w:pPr>
              <w:keepLines/>
              <w:cnfStyle w:val="100000000000" w:firstRow="1" w:lastRow="0" w:firstColumn="0" w:lastColumn="0" w:oddVBand="0" w:evenVBand="0" w:oddHBand="0" w:evenHBand="0" w:firstRowFirstColumn="0" w:firstRowLastColumn="0" w:lastRowFirstColumn="0" w:lastRowLastColumn="0"/>
              <w:rPr>
                <w:rFonts w:ascii="Arial" w:hAnsi="Arial"/>
              </w:rPr>
            </w:pPr>
            <w:r w:rsidRPr="00B174F8">
              <w:rPr>
                <w:rFonts w:ascii="Arial" w:hAnsi="Arial"/>
              </w:rPr>
              <w:t>N/A</w:t>
            </w:r>
          </w:p>
        </w:tc>
      </w:tr>
    </w:tbl>
    <w:p w14:paraId="21426A13" w14:textId="77777777" w:rsidR="0084694B" w:rsidRPr="002A2CA8" w:rsidRDefault="0084694B" w:rsidP="002A2CA8">
      <w:pPr>
        <w:pStyle w:val="BodyText"/>
        <w:rPr>
          <w:sz w:val="24"/>
          <w:szCs w:val="24"/>
        </w:rPr>
      </w:pPr>
    </w:p>
    <w:p w14:paraId="684333C4" w14:textId="3AAD3120" w:rsidR="0084694B" w:rsidRPr="001C1455" w:rsidRDefault="0084694B" w:rsidP="0084694B">
      <w:pPr>
        <w:pStyle w:val="Heading3"/>
        <w:rPr>
          <w:i/>
          <w:sz w:val="24"/>
          <w:szCs w:val="24"/>
        </w:rPr>
      </w:pPr>
      <w:bookmarkStart w:id="1259" w:name="_Toc132192995"/>
      <w:r w:rsidRPr="001C1455">
        <w:rPr>
          <w:i/>
          <w:sz w:val="24"/>
          <w:szCs w:val="24"/>
        </w:rPr>
        <w:t>Specified Minimum Energy Efficiency</w:t>
      </w:r>
      <w:bookmarkEnd w:id="1259"/>
    </w:p>
    <w:p w14:paraId="7525E700" w14:textId="2A874FF4" w:rsidR="0084694B" w:rsidRDefault="0084694B" w:rsidP="0084694B">
      <w:pPr>
        <w:pStyle w:val="BodyText"/>
      </w:pPr>
      <w:r w:rsidRPr="00DE6E8A">
        <w:t xml:space="preserve">There are no further requirements that must be specified for the </w:t>
      </w:r>
      <w:r>
        <w:t>assessment</w:t>
      </w:r>
      <w:r w:rsidRPr="00DE6E8A">
        <w:t>.</w:t>
      </w:r>
    </w:p>
    <w:p w14:paraId="40B50D18" w14:textId="77777777" w:rsidR="004B5A1B" w:rsidRDefault="004B5A1B" w:rsidP="0084694B">
      <w:pPr>
        <w:pStyle w:val="BodyText"/>
      </w:pPr>
    </w:p>
    <w:p w14:paraId="1BCE8102" w14:textId="77777777" w:rsidR="004B5A1B" w:rsidRPr="001C1455" w:rsidRDefault="004B5A1B" w:rsidP="004B5A1B">
      <w:pPr>
        <w:pStyle w:val="Heading3"/>
        <w:rPr>
          <w:i/>
          <w:sz w:val="24"/>
          <w:szCs w:val="24"/>
        </w:rPr>
      </w:pPr>
      <w:bookmarkStart w:id="1260" w:name="_Toc132192996"/>
      <w:r w:rsidRPr="001C1455">
        <w:rPr>
          <w:i/>
          <w:sz w:val="24"/>
          <w:szCs w:val="24"/>
        </w:rPr>
        <w:t>Other specified matters</w:t>
      </w:r>
      <w:bookmarkEnd w:id="1260"/>
    </w:p>
    <w:p w14:paraId="7D991193" w14:textId="6F78F443" w:rsidR="0083778F" w:rsidRDefault="0083778F" w:rsidP="004B5A1B">
      <w:r w:rsidRPr="0083778F">
        <w:t xml:space="preserve">An assessor conducting a home energy rating assessment belonging to the scenario number listed in column 2 must meet the requirements set out in </w:t>
      </w:r>
      <w:r w:rsidR="00761C3D">
        <w:fldChar w:fldCharType="begin"/>
      </w:r>
      <w:r w:rsidR="00761C3D">
        <w:instrText xml:space="preserve"> REF _Ref130820738 \h </w:instrText>
      </w:r>
      <w:r w:rsidR="00761C3D">
        <w:fldChar w:fldCharType="separate"/>
      </w:r>
      <w:r w:rsidR="006704CA">
        <w:t xml:space="preserve">Table </w:t>
      </w:r>
      <w:r w:rsidR="006704CA">
        <w:rPr>
          <w:noProof/>
        </w:rPr>
        <w:t>45</w:t>
      </w:r>
      <w:r w:rsidR="006704CA">
        <w:t>.</w:t>
      </w:r>
      <w:r w:rsidR="006704CA">
        <w:rPr>
          <w:noProof/>
        </w:rPr>
        <w:t>2</w:t>
      </w:r>
      <w:r w:rsidR="00761C3D">
        <w:fldChar w:fldCharType="end"/>
      </w:r>
      <w:r w:rsidRPr="0083778F">
        <w:t xml:space="preserve"> in respect of that home energy rating assessment.</w:t>
      </w:r>
    </w:p>
    <w:p w14:paraId="60DCDC01" w14:textId="160CA3EC" w:rsidR="006E6DBC" w:rsidRDefault="00034981" w:rsidP="00034981">
      <w:pPr>
        <w:pStyle w:val="Caption"/>
      </w:pPr>
      <w:bookmarkStart w:id="1261" w:name="_Ref130820738"/>
      <w:r>
        <w:t xml:space="preserve">Table </w:t>
      </w:r>
      <w:r>
        <w:rPr>
          <w:noProof/>
        </w:rPr>
        <w:fldChar w:fldCharType="begin"/>
      </w:r>
      <w:r>
        <w:rPr>
          <w:noProof/>
        </w:rPr>
        <w:instrText xml:space="preserve"> STYLEREF 2 \s </w:instrText>
      </w:r>
      <w:r>
        <w:rPr>
          <w:noProof/>
        </w:rPr>
        <w:fldChar w:fldCharType="separate"/>
      </w:r>
      <w:r w:rsidR="006704CA">
        <w:rPr>
          <w:noProof/>
        </w:rPr>
        <w:t>45</w:t>
      </w:r>
      <w:r>
        <w:rPr>
          <w:noProof/>
        </w:rPr>
        <w:fldChar w:fldCharType="end"/>
      </w:r>
      <w:r>
        <w:t>.</w:t>
      </w:r>
      <w:r>
        <w:rPr>
          <w:noProof/>
        </w:rPr>
        <w:fldChar w:fldCharType="begin"/>
      </w:r>
      <w:r>
        <w:rPr>
          <w:noProof/>
        </w:rPr>
        <w:instrText xml:space="preserve"> SEQ Table \* ARABIC \s 2 </w:instrText>
      </w:r>
      <w:r>
        <w:rPr>
          <w:noProof/>
        </w:rPr>
        <w:fldChar w:fldCharType="separate"/>
      </w:r>
      <w:r w:rsidR="006704CA">
        <w:rPr>
          <w:noProof/>
        </w:rPr>
        <w:t>2</w:t>
      </w:r>
      <w:r>
        <w:rPr>
          <w:noProof/>
        </w:rPr>
        <w:fldChar w:fldCharType="end"/>
      </w:r>
      <w:bookmarkEnd w:id="1261"/>
      <w:r>
        <w:t xml:space="preserve"> </w:t>
      </w:r>
      <w:r w:rsidRPr="00451D62">
        <w:rPr>
          <w:szCs w:val="16"/>
        </w:rPr>
        <w:t>–</w:t>
      </w:r>
      <w:r>
        <w:t xml:space="preserve"> Other specified matters for home energy rating assessments</w:t>
      </w:r>
    </w:p>
    <w:tbl>
      <w:tblPr>
        <w:tblStyle w:val="TableGrid"/>
        <w:tblW w:w="5000" w:type="pct"/>
        <w:tblLook w:val="04A0" w:firstRow="1" w:lastRow="0" w:firstColumn="1" w:lastColumn="0" w:noHBand="0" w:noVBand="1"/>
      </w:tblPr>
      <w:tblGrid>
        <w:gridCol w:w="987"/>
        <w:gridCol w:w="1002"/>
        <w:gridCol w:w="7640"/>
      </w:tblGrid>
      <w:tr w:rsidR="00B35FBD" w14:paraId="1F67620E" w14:textId="77777777" w:rsidTr="002A2CA8">
        <w:trPr>
          <w:cnfStyle w:val="100000000000" w:firstRow="1" w:lastRow="0" w:firstColumn="0" w:lastColumn="0" w:oddVBand="0" w:evenVBand="0" w:oddHBand="0" w:evenHBand="0" w:firstRowFirstColumn="0" w:firstRowLastColumn="0" w:lastRowFirstColumn="0" w:lastRowLastColumn="0"/>
          <w:trHeight w:val="757"/>
          <w:tblHeader/>
        </w:trPr>
        <w:tc>
          <w:tcPr>
            <w:cnfStyle w:val="000000000100" w:firstRow="0" w:lastRow="0" w:firstColumn="0" w:lastColumn="0" w:oddVBand="0" w:evenVBand="0" w:oddHBand="0" w:evenHBand="0" w:firstRowFirstColumn="1" w:firstRowLastColumn="0" w:lastRowFirstColumn="0" w:lastRowLastColumn="0"/>
            <w:tcW w:w="0" w:type="pct"/>
            <w:tcBorders>
              <w:top w:val="single" w:sz="8" w:space="0" w:color="0072CE" w:themeColor="accent2"/>
              <w:left w:val="single" w:sz="8" w:space="0" w:color="0072CE" w:themeColor="accent2"/>
              <w:bottom w:val="single" w:sz="8" w:space="0" w:color="0072CE" w:themeColor="accent2"/>
              <w:right w:val="nil"/>
            </w:tcBorders>
            <w:shd w:val="clear" w:color="auto" w:fill="0072CE" w:themeFill="accent2"/>
            <w:hideMark/>
          </w:tcPr>
          <w:p w14:paraId="5CE27700" w14:textId="77777777" w:rsidR="0083778F" w:rsidRPr="0014609E" w:rsidRDefault="0083778F">
            <w:pPr>
              <w:keepLines/>
              <w:rPr>
                <w:rFonts w:ascii="Arial" w:hAnsi="Arial"/>
                <w:b/>
                <w:bCs/>
                <w:color w:val="FFFFFF"/>
              </w:rPr>
            </w:pPr>
            <w:r>
              <w:rPr>
                <w:rFonts w:ascii="Arial" w:hAnsi="Arial"/>
                <w:b/>
                <w:bCs/>
                <w:color w:val="FFFFFF"/>
              </w:rPr>
              <w:t>Activity</w:t>
            </w:r>
            <w:r w:rsidRPr="0014609E">
              <w:rPr>
                <w:rFonts w:ascii="Arial" w:hAnsi="Arial"/>
                <w:b/>
                <w:bCs/>
                <w:color w:val="FFFFFF"/>
              </w:rPr>
              <w:t xml:space="preserve"> category number</w:t>
            </w:r>
          </w:p>
        </w:tc>
        <w:tc>
          <w:tcPr>
            <w:tcW w:w="663" w:type="pct"/>
            <w:tcBorders>
              <w:top w:val="single" w:sz="8" w:space="0" w:color="0072CE" w:themeColor="accent2"/>
              <w:left w:val="nil"/>
              <w:bottom w:val="single" w:sz="8" w:space="0" w:color="0072CE" w:themeColor="accent2"/>
              <w:right w:val="nil"/>
            </w:tcBorders>
            <w:shd w:val="clear" w:color="auto" w:fill="0072CE" w:themeFill="accent2"/>
            <w:hideMark/>
          </w:tcPr>
          <w:p w14:paraId="76FC1027" w14:textId="77777777" w:rsidR="0083778F" w:rsidRPr="0014609E" w:rsidRDefault="0083778F">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14609E">
              <w:rPr>
                <w:rFonts w:ascii="Arial" w:hAnsi="Arial"/>
                <w:b/>
                <w:bCs/>
                <w:color w:val="FFFFFF"/>
              </w:rPr>
              <w:t>Scenario number</w:t>
            </w:r>
          </w:p>
        </w:tc>
        <w:tc>
          <w:tcPr>
            <w:tcW w:w="3606" w:type="pct"/>
            <w:tcBorders>
              <w:top w:val="single" w:sz="8" w:space="0" w:color="0072CE" w:themeColor="accent2"/>
              <w:left w:val="nil"/>
              <w:bottom w:val="single" w:sz="8" w:space="0" w:color="0072CE" w:themeColor="accent2"/>
              <w:right w:val="nil"/>
            </w:tcBorders>
            <w:shd w:val="clear" w:color="auto" w:fill="0072CE" w:themeFill="accent2"/>
            <w:hideMark/>
          </w:tcPr>
          <w:p w14:paraId="3F04A5E6" w14:textId="2DED62C0" w:rsidR="0083778F" w:rsidRPr="0014609E" w:rsidRDefault="00095FC9">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themeColor="background1"/>
              </w:rPr>
            </w:pPr>
            <w:r>
              <w:rPr>
                <w:rFonts w:ascii="Arial" w:hAnsi="Arial"/>
                <w:b/>
                <w:bCs/>
                <w:color w:val="FFFFFF" w:themeColor="background1"/>
              </w:rPr>
              <w:t>Assessor</w:t>
            </w:r>
            <w:r w:rsidR="0083778F" w:rsidRPr="0014609E">
              <w:rPr>
                <w:rFonts w:ascii="Arial" w:hAnsi="Arial"/>
                <w:b/>
                <w:bCs/>
                <w:color w:val="FFFFFF" w:themeColor="background1"/>
              </w:rPr>
              <w:t xml:space="preserve"> requirements</w:t>
            </w:r>
          </w:p>
        </w:tc>
      </w:tr>
      <w:tr w:rsidR="006E6DBC" w14:paraId="1B5EE4BA" w14:textId="77777777" w:rsidTr="002A2CA8">
        <w:trPr>
          <w:trHeight w:val="343"/>
        </w:trPr>
        <w:tc>
          <w:tcPr>
            <w:tcW w:w="0" w:type="pct"/>
            <w:tcBorders>
              <w:top w:val="single" w:sz="8" w:space="0" w:color="0072CE" w:themeColor="accent2"/>
              <w:left w:val="nil"/>
              <w:bottom w:val="single" w:sz="8" w:space="0" w:color="0072CE" w:themeColor="accent2"/>
              <w:right w:val="nil"/>
            </w:tcBorders>
          </w:tcPr>
          <w:p w14:paraId="421CDA7C" w14:textId="77777777" w:rsidR="0083778F" w:rsidRPr="0014609E" w:rsidRDefault="0083778F">
            <w:pPr>
              <w:rPr>
                <w:rFonts w:ascii="Arial" w:hAnsi="Arial"/>
                <w:color w:val="363534"/>
              </w:rPr>
            </w:pPr>
            <w:r>
              <w:rPr>
                <w:rFonts w:ascii="Arial" w:hAnsi="Arial"/>
                <w:color w:val="363534"/>
              </w:rPr>
              <w:t>45A</w:t>
            </w:r>
          </w:p>
        </w:tc>
        <w:tc>
          <w:tcPr>
            <w:tcW w:w="663" w:type="pct"/>
            <w:tcBorders>
              <w:top w:val="single" w:sz="8" w:space="0" w:color="0072CE" w:themeColor="accent2"/>
              <w:left w:val="nil"/>
              <w:bottom w:val="single" w:sz="8" w:space="0" w:color="0072CE" w:themeColor="accent2"/>
              <w:right w:val="nil"/>
            </w:tcBorders>
          </w:tcPr>
          <w:p w14:paraId="67F6A7C7" w14:textId="754CCF9D" w:rsidR="0083778F" w:rsidRPr="0014609E" w:rsidRDefault="0083778F">
            <w:pPr>
              <w:rPr>
                <w:rFonts w:ascii="Arial" w:hAnsi="Arial"/>
                <w:color w:val="363534"/>
              </w:rPr>
            </w:pPr>
            <w:r>
              <w:rPr>
                <w:rFonts w:ascii="Arial" w:hAnsi="Arial"/>
                <w:color w:val="363534"/>
              </w:rPr>
              <w:t>45A</w:t>
            </w:r>
          </w:p>
        </w:tc>
        <w:tc>
          <w:tcPr>
            <w:tcW w:w="3606" w:type="pct"/>
            <w:tcBorders>
              <w:top w:val="single" w:sz="8" w:space="0" w:color="0072CE" w:themeColor="accent2"/>
              <w:left w:val="nil"/>
              <w:bottom w:val="single" w:sz="8" w:space="0" w:color="0072CE" w:themeColor="accent2"/>
              <w:right w:val="nil"/>
            </w:tcBorders>
          </w:tcPr>
          <w:p w14:paraId="7C8F6A3C" w14:textId="01F5B903" w:rsidR="0083778F" w:rsidRPr="0014609E" w:rsidRDefault="006E6DBC">
            <w:pPr>
              <w:rPr>
                <w:rFonts w:ascii="Arial" w:hAnsi="Arial"/>
                <w:color w:val="363534"/>
              </w:rPr>
            </w:pPr>
            <w:r w:rsidRPr="006E6DBC">
              <w:rPr>
                <w:rFonts w:ascii="Arial" w:hAnsi="Arial"/>
                <w:color w:val="363534"/>
              </w:rPr>
              <w:t>An assessor conducting a Residential Efficiency Scorecard assessment must be an accredited Scorecard assessor and be listed on the public Scorecard website</w:t>
            </w:r>
            <w:r w:rsidR="004F0048">
              <w:rPr>
                <w:rFonts w:ascii="Arial" w:hAnsi="Arial"/>
                <w:color w:val="363534"/>
              </w:rPr>
              <w:t>.</w:t>
            </w:r>
          </w:p>
        </w:tc>
      </w:tr>
    </w:tbl>
    <w:p w14:paraId="55AC0D16" w14:textId="77777777" w:rsidR="008F6F67" w:rsidRPr="001C1455" w:rsidRDefault="008F6F67" w:rsidP="008F6F67">
      <w:pPr>
        <w:pStyle w:val="Heading3"/>
        <w:rPr>
          <w:i/>
          <w:sz w:val="24"/>
          <w:szCs w:val="24"/>
        </w:rPr>
      </w:pPr>
      <w:bookmarkStart w:id="1262" w:name="_Toc132192997"/>
      <w:r w:rsidRPr="001C1455">
        <w:rPr>
          <w:i/>
          <w:sz w:val="24"/>
          <w:szCs w:val="24"/>
        </w:rPr>
        <w:t>Method for Determining GHG Equivalent Reduction</w:t>
      </w:r>
      <w:bookmarkEnd w:id="1262"/>
      <w:r w:rsidRPr="001C1455">
        <w:rPr>
          <w:i/>
          <w:sz w:val="24"/>
          <w:szCs w:val="24"/>
        </w:rPr>
        <w:t xml:space="preserve"> </w:t>
      </w:r>
    </w:p>
    <w:tbl>
      <w:tblPr>
        <w:tblStyle w:val="PullOutBoxTable1"/>
        <w:tblW w:w="5000" w:type="pct"/>
        <w:tblLook w:val="0600" w:firstRow="0" w:lastRow="0" w:firstColumn="0" w:lastColumn="0" w:noHBand="1" w:noVBand="1"/>
      </w:tblPr>
      <w:tblGrid>
        <w:gridCol w:w="9629"/>
      </w:tblGrid>
      <w:tr w:rsidR="008F6F67" w:rsidRPr="002C6F42" w14:paraId="5311D939" w14:textId="77777777">
        <w:tc>
          <w:tcPr>
            <w:tcW w:w="5000" w:type="pct"/>
            <w:tcBorders>
              <w:top w:val="single" w:sz="4" w:space="0" w:color="0072CE"/>
              <w:bottom w:val="single" w:sz="4" w:space="0" w:color="0072CE"/>
            </w:tcBorders>
            <w:shd w:val="clear" w:color="auto" w:fill="E5F1FA"/>
          </w:tcPr>
          <w:p w14:paraId="447EE487" w14:textId="0B297C9B" w:rsidR="008F6F67" w:rsidRPr="002C6F42" w:rsidRDefault="008F6F67">
            <w:pPr>
              <w:spacing w:before="120" w:after="120"/>
              <w:ind w:left="142" w:right="142"/>
              <w:rPr>
                <w:rFonts w:ascii="Arial" w:hAnsi="Arial"/>
                <w:b/>
              </w:rPr>
            </w:pPr>
            <w:r w:rsidRPr="00221868">
              <w:rPr>
                <w:rFonts w:ascii="Arial" w:hAnsi="Arial"/>
                <w:b/>
              </w:rPr>
              <w:t>Scenario 4</w:t>
            </w:r>
            <w:r>
              <w:rPr>
                <w:rFonts w:ascii="Arial" w:hAnsi="Arial"/>
                <w:b/>
              </w:rPr>
              <w:t>5</w:t>
            </w:r>
            <w:r w:rsidRPr="00221868">
              <w:rPr>
                <w:rFonts w:ascii="Arial" w:hAnsi="Arial"/>
                <w:b/>
              </w:rPr>
              <w:t xml:space="preserve">: </w:t>
            </w:r>
            <w:r w:rsidR="00280F16">
              <w:rPr>
                <w:rFonts w:ascii="Arial" w:hAnsi="Arial"/>
                <w:b/>
              </w:rPr>
              <w:t>Home Energy Rating Assessment</w:t>
            </w:r>
          </w:p>
        </w:tc>
      </w:tr>
    </w:tbl>
    <w:p w14:paraId="6EC732CD" w14:textId="19EB3757" w:rsidR="008F6F67" w:rsidRPr="00CF3ACC" w:rsidRDefault="00280F16" w:rsidP="008F6F67">
      <w:pPr>
        <w:spacing w:before="60" w:after="120"/>
        <w:rPr>
          <w:rFonts w:ascii="Arial" w:hAnsi="Arial" w:cs="Times New Roman"/>
          <w:color w:val="363534"/>
          <w:lang w:eastAsia="en-US"/>
        </w:rPr>
      </w:pPr>
      <w:r>
        <w:rPr>
          <w:rFonts w:ascii="Arial" w:hAnsi="Arial" w:cs="Times New Roman"/>
          <w:color w:val="363534"/>
          <w:lang w:eastAsia="en-US"/>
        </w:rPr>
        <w:t xml:space="preserve">The </w:t>
      </w:r>
      <w:r w:rsidR="000E647F" w:rsidRPr="000E647F">
        <w:rPr>
          <w:rFonts w:ascii="Arial" w:hAnsi="Arial" w:cs="Times New Roman"/>
          <w:color w:val="363534"/>
          <w:lang w:eastAsia="en-US"/>
        </w:rPr>
        <w:t xml:space="preserve">GHG equivalent emissions reduction for scenario 45A is given by </w:t>
      </w:r>
      <w:r w:rsidR="006D3284">
        <w:rPr>
          <w:rFonts w:ascii="Arial" w:hAnsi="Arial" w:cs="Times New Roman"/>
          <w:color w:val="363534"/>
          <w:lang w:eastAsia="en-US"/>
        </w:rPr>
        <w:fldChar w:fldCharType="begin"/>
      </w:r>
      <w:r w:rsidR="006D3284">
        <w:rPr>
          <w:rFonts w:ascii="Arial" w:hAnsi="Arial" w:cs="Times New Roman"/>
          <w:color w:val="363534"/>
          <w:lang w:eastAsia="en-US"/>
        </w:rPr>
        <w:instrText xml:space="preserve"> REF _Ref130821515 \h  \* MERGEFORMAT </w:instrText>
      </w:r>
      <w:r w:rsidR="006D3284">
        <w:rPr>
          <w:rFonts w:ascii="Arial" w:hAnsi="Arial" w:cs="Times New Roman"/>
          <w:color w:val="363534"/>
          <w:lang w:eastAsia="en-US"/>
        </w:rPr>
      </w:r>
      <w:r w:rsidR="006D3284">
        <w:rPr>
          <w:rFonts w:ascii="Arial" w:hAnsi="Arial" w:cs="Times New Roman"/>
          <w:color w:val="363534"/>
          <w:lang w:eastAsia="en-US"/>
        </w:rPr>
        <w:fldChar w:fldCharType="separate"/>
      </w:r>
      <w:r w:rsidR="006704CA" w:rsidRPr="006704CA">
        <w:rPr>
          <w:rFonts w:ascii="Arial" w:hAnsi="Arial" w:cs="Times New Roman"/>
          <w:color w:val="363534"/>
          <w:lang w:eastAsia="en-US"/>
        </w:rPr>
        <w:t>Equation 45.1</w:t>
      </w:r>
      <w:r w:rsidR="006D3284">
        <w:rPr>
          <w:rFonts w:ascii="Arial" w:hAnsi="Arial" w:cs="Times New Roman"/>
          <w:color w:val="363534"/>
          <w:lang w:eastAsia="en-US"/>
        </w:rPr>
        <w:fldChar w:fldCharType="end"/>
      </w:r>
      <w:r w:rsidR="000E647F" w:rsidRPr="000E647F">
        <w:rPr>
          <w:rFonts w:ascii="Arial" w:hAnsi="Arial" w:cs="Times New Roman"/>
          <w:color w:val="363534"/>
          <w:lang w:eastAsia="en-US"/>
        </w:rPr>
        <w:t xml:space="preserve">, using the variables listed in </w:t>
      </w:r>
      <w:r w:rsidR="003D306D">
        <w:rPr>
          <w:rFonts w:ascii="Arial" w:hAnsi="Arial" w:cs="Times New Roman"/>
          <w:color w:val="363534"/>
          <w:lang w:eastAsia="en-US"/>
        </w:rPr>
        <w:fldChar w:fldCharType="begin"/>
      </w:r>
      <w:r w:rsidR="003D306D">
        <w:rPr>
          <w:rFonts w:ascii="Arial" w:hAnsi="Arial" w:cs="Times New Roman"/>
          <w:color w:val="363534"/>
          <w:lang w:eastAsia="en-US"/>
        </w:rPr>
        <w:instrText xml:space="preserve"> REF _Ref130820863 \h  \* MERGEFORMAT </w:instrText>
      </w:r>
      <w:r w:rsidR="003D306D">
        <w:rPr>
          <w:rFonts w:ascii="Arial" w:hAnsi="Arial" w:cs="Times New Roman"/>
          <w:color w:val="363534"/>
          <w:lang w:eastAsia="en-US"/>
        </w:rPr>
      </w:r>
      <w:r w:rsidR="003D306D">
        <w:rPr>
          <w:rFonts w:ascii="Arial" w:hAnsi="Arial" w:cs="Times New Roman"/>
          <w:color w:val="363534"/>
          <w:lang w:eastAsia="en-US"/>
        </w:rPr>
        <w:fldChar w:fldCharType="separate"/>
      </w:r>
      <w:r w:rsidR="006704CA" w:rsidRPr="006704CA">
        <w:rPr>
          <w:rFonts w:ascii="Arial" w:hAnsi="Arial" w:cs="Times New Roman"/>
          <w:color w:val="363534"/>
          <w:lang w:eastAsia="en-US"/>
        </w:rPr>
        <w:t>Table 45.3</w:t>
      </w:r>
      <w:r w:rsidR="003D306D">
        <w:rPr>
          <w:rFonts w:ascii="Arial" w:hAnsi="Arial" w:cs="Times New Roman"/>
          <w:color w:val="363534"/>
          <w:lang w:eastAsia="en-US"/>
        </w:rPr>
        <w:fldChar w:fldCharType="end"/>
      </w:r>
      <w:r w:rsidR="000E647F" w:rsidRPr="000E647F">
        <w:rPr>
          <w:rFonts w:ascii="Arial" w:hAnsi="Arial" w:cs="Times New Roman"/>
          <w:color w:val="363534"/>
          <w:lang w:eastAsia="en-US"/>
        </w:rPr>
        <w:t>.</w:t>
      </w:r>
    </w:p>
    <w:p w14:paraId="6AF4CD2B" w14:textId="25006B6F" w:rsidR="008F6F67" w:rsidRDefault="008F6F67" w:rsidP="008F6F67">
      <w:pPr>
        <w:keepNext/>
        <w:spacing w:before="360" w:after="240" w:line="200" w:lineRule="atLeast"/>
        <w:rPr>
          <w:rFonts w:ascii="Arial" w:hAnsi="Arial"/>
          <w:b/>
          <w:bCs/>
          <w:color w:val="363534"/>
          <w:sz w:val="16"/>
        </w:rPr>
      </w:pPr>
      <w:bookmarkStart w:id="1263" w:name="_Ref130821515"/>
      <w:r w:rsidRPr="00096CD6">
        <w:rPr>
          <w:rFonts w:ascii="Arial" w:hAnsi="Arial"/>
          <w:b/>
          <w:bCs/>
          <w:color w:val="363534"/>
          <w:sz w:val="16"/>
        </w:rPr>
        <w:t xml:space="preserve">Equation </w:t>
      </w:r>
      <w:r w:rsidR="00896D94" w:rsidRPr="00896D94">
        <w:rPr>
          <w:rFonts w:ascii="Arial" w:hAnsi="Arial"/>
          <w:b/>
          <w:bCs/>
          <w:color w:val="363534"/>
          <w:sz w:val="16"/>
        </w:rPr>
        <w:fldChar w:fldCharType="begin"/>
      </w:r>
      <w:r w:rsidR="00896D94" w:rsidRPr="00896D94">
        <w:rPr>
          <w:rFonts w:ascii="Arial" w:hAnsi="Arial"/>
          <w:b/>
          <w:bCs/>
          <w:color w:val="363534"/>
          <w:sz w:val="16"/>
        </w:rPr>
        <w:instrText xml:space="preserve"> STYLEREF 2 \s </w:instrText>
      </w:r>
      <w:r w:rsidR="00896D94" w:rsidRPr="00896D94">
        <w:rPr>
          <w:rFonts w:ascii="Arial" w:hAnsi="Arial"/>
          <w:b/>
          <w:bCs/>
          <w:color w:val="363534"/>
          <w:sz w:val="16"/>
        </w:rPr>
        <w:fldChar w:fldCharType="separate"/>
      </w:r>
      <w:r w:rsidR="006704CA">
        <w:rPr>
          <w:rFonts w:ascii="Arial" w:hAnsi="Arial"/>
          <w:b/>
          <w:bCs/>
          <w:noProof/>
          <w:color w:val="363534"/>
          <w:sz w:val="16"/>
        </w:rPr>
        <w:t>45</w:t>
      </w:r>
      <w:r w:rsidR="00896D94" w:rsidRPr="00896D94">
        <w:rPr>
          <w:rFonts w:ascii="Arial" w:hAnsi="Arial"/>
          <w:b/>
          <w:bCs/>
          <w:color w:val="363534"/>
          <w:sz w:val="16"/>
        </w:rPr>
        <w:fldChar w:fldCharType="end"/>
      </w:r>
      <w:r w:rsidR="00896D94" w:rsidRPr="00896D94">
        <w:rPr>
          <w:rFonts w:ascii="Arial" w:hAnsi="Arial"/>
          <w:b/>
          <w:bCs/>
          <w:color w:val="363534"/>
          <w:sz w:val="16"/>
        </w:rPr>
        <w:t>.</w:t>
      </w:r>
      <w:r w:rsidR="00896D94" w:rsidRPr="00896D94">
        <w:rPr>
          <w:rFonts w:ascii="Arial" w:hAnsi="Arial"/>
          <w:b/>
          <w:bCs/>
          <w:color w:val="363534"/>
          <w:sz w:val="16"/>
        </w:rPr>
        <w:fldChar w:fldCharType="begin"/>
      </w:r>
      <w:r w:rsidR="00896D94" w:rsidRPr="00896D94">
        <w:rPr>
          <w:rFonts w:ascii="Arial" w:hAnsi="Arial"/>
          <w:b/>
          <w:bCs/>
          <w:color w:val="363534"/>
          <w:sz w:val="16"/>
        </w:rPr>
        <w:instrText xml:space="preserve"> SEQ Equation \* ARABIC \s 2 </w:instrText>
      </w:r>
      <w:r w:rsidR="00896D94" w:rsidRPr="00896D94">
        <w:rPr>
          <w:rFonts w:ascii="Arial" w:hAnsi="Arial"/>
          <w:b/>
          <w:bCs/>
          <w:color w:val="363534"/>
          <w:sz w:val="16"/>
        </w:rPr>
        <w:fldChar w:fldCharType="separate"/>
      </w:r>
      <w:r w:rsidR="006704CA">
        <w:rPr>
          <w:rFonts w:ascii="Arial" w:hAnsi="Arial"/>
          <w:b/>
          <w:bCs/>
          <w:noProof/>
          <w:color w:val="363534"/>
          <w:sz w:val="16"/>
        </w:rPr>
        <w:t>1</w:t>
      </w:r>
      <w:r w:rsidR="00896D94" w:rsidRPr="00896D94">
        <w:rPr>
          <w:rFonts w:ascii="Arial" w:hAnsi="Arial"/>
          <w:b/>
          <w:bCs/>
          <w:color w:val="363534"/>
          <w:sz w:val="16"/>
        </w:rPr>
        <w:fldChar w:fldCharType="end"/>
      </w:r>
      <w:bookmarkEnd w:id="1263"/>
      <w:r>
        <w:rPr>
          <w:szCs w:val="16"/>
        </w:rPr>
        <w:t xml:space="preserve"> </w:t>
      </w:r>
      <w:r w:rsidRPr="00096CD6">
        <w:rPr>
          <w:rFonts w:ascii="Arial" w:hAnsi="Arial"/>
          <w:b/>
          <w:bCs/>
          <w:color w:val="363534"/>
          <w:sz w:val="16"/>
        </w:rPr>
        <w:t xml:space="preserve">– </w:t>
      </w:r>
      <w:r w:rsidR="00533CB5" w:rsidRPr="00533CB5">
        <w:rPr>
          <w:rFonts w:ascii="Arial" w:hAnsi="Arial"/>
          <w:b/>
          <w:bCs/>
          <w:color w:val="363534"/>
          <w:sz w:val="16"/>
        </w:rPr>
        <w:t>GHG equivalent emissions reduction calculation for Scenario 45A</w:t>
      </w: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8F6F67" w:rsidRPr="002C6F42" w14:paraId="7C18C6A7"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7A968928" w14:textId="36112617" w:rsidR="008F6F67" w:rsidRPr="002A2CA8" w:rsidRDefault="000E647F" w:rsidP="000E647F">
            <w:pPr>
              <w:rPr>
                <w:rFonts w:ascii="Cambria Math" w:hAnsi="Cambria Math" w:cs="Arial"/>
                <w:b/>
                <w:i/>
                <w:szCs w:val="18"/>
              </w:rPr>
            </w:pPr>
            <m:oMathPara>
              <m:oMath>
                <m:r>
                  <m:rPr>
                    <m:sty m:val="bi"/>
                  </m:rPr>
                  <w:rPr>
                    <w:rFonts w:ascii="Cambria Math" w:hAnsi="Cambria Math"/>
                    <w:szCs w:val="18"/>
                  </w:rPr>
                  <m:t>GHG Eq. Reduction =GHG Savings ×Lifetime</m:t>
                </m:r>
              </m:oMath>
            </m:oMathPara>
          </w:p>
        </w:tc>
      </w:tr>
    </w:tbl>
    <w:p w14:paraId="62297AFE" w14:textId="77777777" w:rsidR="00D26E13" w:rsidRPr="00141431" w:rsidRDefault="00D26E13" w:rsidP="008F6F67">
      <w:pPr>
        <w:rPr>
          <w:rFonts w:ascii="Arial" w:hAnsi="Arial" w:cs="Times New Roman"/>
          <w:color w:val="363534"/>
          <w:lang w:eastAsia="en-US"/>
        </w:rPr>
      </w:pPr>
    </w:p>
    <w:p w14:paraId="0FCBE90A" w14:textId="446F71FD" w:rsidR="008F6F67" w:rsidRDefault="008F6F67" w:rsidP="008F6F67">
      <w:pPr>
        <w:rPr>
          <w:rFonts w:ascii="Arial" w:hAnsi="Arial"/>
          <w:b/>
          <w:bCs/>
          <w:color w:val="363534"/>
          <w:sz w:val="16"/>
        </w:rPr>
      </w:pPr>
      <w:bookmarkStart w:id="1264" w:name="_Ref130820863"/>
      <w:r w:rsidRPr="00141431">
        <w:rPr>
          <w:rFonts w:ascii="Arial" w:hAnsi="Arial"/>
          <w:b/>
          <w:bCs/>
          <w:color w:val="363534"/>
          <w:sz w:val="16"/>
        </w:rPr>
        <w:t xml:space="preserve">Table </w:t>
      </w:r>
      <w:r w:rsidR="003D306D" w:rsidRPr="003D306D">
        <w:rPr>
          <w:rFonts w:ascii="Arial" w:hAnsi="Arial"/>
          <w:b/>
          <w:bCs/>
          <w:color w:val="363534"/>
          <w:sz w:val="16"/>
        </w:rPr>
        <w:fldChar w:fldCharType="begin"/>
      </w:r>
      <w:r w:rsidR="003D306D" w:rsidRPr="003D306D">
        <w:rPr>
          <w:rFonts w:ascii="Arial" w:hAnsi="Arial"/>
          <w:b/>
          <w:bCs/>
          <w:color w:val="363534"/>
          <w:sz w:val="16"/>
        </w:rPr>
        <w:instrText xml:space="preserve"> STYLEREF 2 \s </w:instrText>
      </w:r>
      <w:r w:rsidR="003D306D" w:rsidRPr="003D306D">
        <w:rPr>
          <w:rFonts w:ascii="Arial" w:hAnsi="Arial"/>
          <w:b/>
          <w:bCs/>
          <w:color w:val="363534"/>
          <w:sz w:val="16"/>
        </w:rPr>
        <w:fldChar w:fldCharType="separate"/>
      </w:r>
      <w:r w:rsidR="006704CA">
        <w:rPr>
          <w:rFonts w:ascii="Arial" w:hAnsi="Arial"/>
          <w:b/>
          <w:bCs/>
          <w:noProof/>
          <w:color w:val="363534"/>
          <w:sz w:val="16"/>
        </w:rPr>
        <w:t>45</w:t>
      </w:r>
      <w:r w:rsidR="003D306D" w:rsidRPr="003D306D">
        <w:rPr>
          <w:rFonts w:ascii="Arial" w:hAnsi="Arial"/>
          <w:b/>
          <w:bCs/>
          <w:color w:val="363534"/>
          <w:sz w:val="16"/>
        </w:rPr>
        <w:fldChar w:fldCharType="end"/>
      </w:r>
      <w:r w:rsidR="003D306D" w:rsidRPr="003D306D">
        <w:rPr>
          <w:rFonts w:ascii="Arial" w:hAnsi="Arial"/>
          <w:b/>
          <w:bCs/>
          <w:color w:val="363534"/>
          <w:sz w:val="16"/>
        </w:rPr>
        <w:t>.</w:t>
      </w:r>
      <w:r w:rsidR="003D306D" w:rsidRPr="003D306D">
        <w:rPr>
          <w:rFonts w:ascii="Arial" w:hAnsi="Arial"/>
          <w:b/>
          <w:bCs/>
          <w:color w:val="363534"/>
          <w:sz w:val="16"/>
        </w:rPr>
        <w:fldChar w:fldCharType="begin"/>
      </w:r>
      <w:r w:rsidR="003D306D" w:rsidRPr="003D306D">
        <w:rPr>
          <w:rFonts w:ascii="Arial" w:hAnsi="Arial"/>
          <w:b/>
          <w:bCs/>
          <w:color w:val="363534"/>
          <w:sz w:val="16"/>
        </w:rPr>
        <w:instrText xml:space="preserve"> SEQ Table \* ARABIC \s 2 </w:instrText>
      </w:r>
      <w:r w:rsidR="003D306D" w:rsidRPr="003D306D">
        <w:rPr>
          <w:rFonts w:ascii="Arial" w:hAnsi="Arial"/>
          <w:b/>
          <w:bCs/>
          <w:color w:val="363534"/>
          <w:sz w:val="16"/>
        </w:rPr>
        <w:fldChar w:fldCharType="separate"/>
      </w:r>
      <w:r w:rsidR="006704CA">
        <w:rPr>
          <w:rFonts w:ascii="Arial" w:hAnsi="Arial"/>
          <w:b/>
          <w:bCs/>
          <w:noProof/>
          <w:color w:val="363534"/>
          <w:sz w:val="16"/>
        </w:rPr>
        <w:t>3</w:t>
      </w:r>
      <w:r w:rsidR="003D306D" w:rsidRPr="003D306D">
        <w:rPr>
          <w:rFonts w:ascii="Arial" w:hAnsi="Arial"/>
          <w:b/>
          <w:bCs/>
          <w:color w:val="363534"/>
          <w:sz w:val="16"/>
        </w:rPr>
        <w:fldChar w:fldCharType="end"/>
      </w:r>
      <w:bookmarkEnd w:id="1264"/>
      <w:r w:rsidR="00E74B2C">
        <w:rPr>
          <w:rFonts w:ascii="Arial" w:hAnsi="Arial"/>
          <w:b/>
          <w:bCs/>
          <w:color w:val="363534"/>
          <w:sz w:val="16"/>
        </w:rPr>
        <w:t xml:space="preserve"> </w:t>
      </w:r>
      <w:r w:rsidRPr="00141431">
        <w:rPr>
          <w:rFonts w:ascii="Arial" w:hAnsi="Arial"/>
          <w:b/>
          <w:bCs/>
          <w:color w:val="363534"/>
          <w:sz w:val="16"/>
        </w:rPr>
        <w:t xml:space="preserve">– </w:t>
      </w:r>
      <w:r w:rsidR="00D26E13" w:rsidRPr="00D26E13">
        <w:rPr>
          <w:rFonts w:ascii="Arial" w:hAnsi="Arial"/>
          <w:b/>
          <w:bCs/>
          <w:color w:val="363534"/>
          <w:sz w:val="16"/>
        </w:rPr>
        <w:t>GHG equivalent emissions reduction variables for Scenario 45A</w:t>
      </w:r>
    </w:p>
    <w:p w14:paraId="1CB7D9D6" w14:textId="77777777" w:rsidR="008F6F67" w:rsidRDefault="008F6F67" w:rsidP="008F6F67">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1833"/>
        <w:gridCol w:w="3544"/>
        <w:gridCol w:w="4242"/>
      </w:tblGrid>
      <w:tr w:rsidR="008F6F67" w:rsidRPr="002C6F42" w14:paraId="54525B0B"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cPr>
          <w:p w14:paraId="542C98DE" w14:textId="77777777" w:rsidR="008F6F67" w:rsidRPr="002C6F42" w:rsidRDefault="008F6F67">
            <w:pPr>
              <w:rPr>
                <w:b/>
                <w:bCs/>
              </w:rPr>
            </w:pPr>
            <w:r w:rsidRPr="002C6F42">
              <w:rPr>
                <w:b/>
                <w:bCs/>
              </w:rPr>
              <w:t>Input Type</w:t>
            </w:r>
          </w:p>
        </w:tc>
        <w:tc>
          <w:tcPr>
            <w:tcW w:w="1842" w:type="pct"/>
            <w:shd w:val="clear" w:color="auto" w:fill="E5F1FA"/>
          </w:tcPr>
          <w:p w14:paraId="4DF16A58" w14:textId="77777777" w:rsidR="008F6F67" w:rsidRPr="002C6F42" w:rsidRDefault="008F6F67">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2205" w:type="pct"/>
            <w:shd w:val="clear" w:color="auto" w:fill="E5F1FA"/>
          </w:tcPr>
          <w:p w14:paraId="418988D0" w14:textId="77777777" w:rsidR="008F6F67" w:rsidRPr="002C6F42" w:rsidRDefault="008F6F67">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8F6F67" w:rsidRPr="002C6F42" w14:paraId="5215F375" w14:textId="77777777">
        <w:tc>
          <w:tcPr>
            <w:tcW w:w="953" w:type="pct"/>
            <w:vMerge w:val="restart"/>
          </w:tcPr>
          <w:p w14:paraId="767B99C6" w14:textId="1C22BB59" w:rsidR="008F6F67" w:rsidRPr="002C6F42" w:rsidRDefault="00F84622">
            <w:pPr>
              <w:rPr>
                <w:rFonts w:ascii="Arial" w:hAnsi="Arial"/>
              </w:rPr>
            </w:pPr>
            <w:r>
              <w:rPr>
                <w:rFonts w:ascii="Arial" w:hAnsi="Arial"/>
              </w:rPr>
              <w:t>GHG Savings</w:t>
            </w:r>
          </w:p>
        </w:tc>
        <w:tc>
          <w:tcPr>
            <w:tcW w:w="1842" w:type="pct"/>
          </w:tcPr>
          <w:p w14:paraId="7EC72687" w14:textId="768EEF76" w:rsidR="008F6F67" w:rsidRPr="002C6F42" w:rsidRDefault="00533CB5">
            <w:pPr>
              <w:rPr>
                <w:rFonts w:ascii="Arial" w:hAnsi="Arial"/>
              </w:rPr>
            </w:pPr>
            <w:r>
              <w:rPr>
                <w:rFonts w:ascii="Arial" w:hAnsi="Arial"/>
              </w:rPr>
              <w:t xml:space="preserve">For upgrades in </w:t>
            </w:r>
            <w:r w:rsidR="00F84622">
              <w:rPr>
                <w:rFonts w:ascii="Arial" w:hAnsi="Arial"/>
              </w:rPr>
              <w:t>Metropolitan Victoria</w:t>
            </w:r>
          </w:p>
        </w:tc>
        <w:tc>
          <w:tcPr>
            <w:tcW w:w="2205" w:type="pct"/>
          </w:tcPr>
          <w:p w14:paraId="391E14EF" w14:textId="4241D03E" w:rsidR="008F6F67" w:rsidRPr="001C179C" w:rsidRDefault="00780E22">
            <w:pPr>
              <w:rPr>
                <w:rFonts w:ascii="Arial" w:hAnsi="Arial"/>
                <w:i/>
              </w:rPr>
            </w:pPr>
            <w:r w:rsidRPr="001C179C">
              <w:rPr>
                <w:rFonts w:ascii="Arial" w:hAnsi="Arial"/>
                <w:i/>
              </w:rPr>
              <w:t>(0.34 x EEF x 0.98) + 0.23</w:t>
            </w:r>
          </w:p>
        </w:tc>
      </w:tr>
      <w:tr w:rsidR="008F6F67" w:rsidRPr="002C6F42" w14:paraId="39B8651A" w14:textId="77777777">
        <w:tc>
          <w:tcPr>
            <w:tcW w:w="953" w:type="pct"/>
            <w:vMerge/>
          </w:tcPr>
          <w:p w14:paraId="2F29B927" w14:textId="77777777" w:rsidR="008F6F67" w:rsidRDefault="008F6F67">
            <w:pPr>
              <w:rPr>
                <w:rFonts w:ascii="Arial" w:hAnsi="Arial"/>
              </w:rPr>
            </w:pPr>
          </w:p>
        </w:tc>
        <w:tc>
          <w:tcPr>
            <w:tcW w:w="1842" w:type="pct"/>
          </w:tcPr>
          <w:p w14:paraId="6EB0EB5A" w14:textId="632008D0" w:rsidR="008F6F67" w:rsidRPr="002C6F42" w:rsidRDefault="00F84622">
            <w:pPr>
              <w:rPr>
                <w:rFonts w:ascii="Arial" w:hAnsi="Arial"/>
              </w:rPr>
            </w:pPr>
            <w:r>
              <w:rPr>
                <w:rFonts w:ascii="Arial" w:hAnsi="Arial"/>
              </w:rPr>
              <w:t>For upgrades in Regional Victoria</w:t>
            </w:r>
          </w:p>
        </w:tc>
        <w:tc>
          <w:tcPr>
            <w:tcW w:w="2205" w:type="pct"/>
          </w:tcPr>
          <w:p w14:paraId="1441C1E7" w14:textId="7FA25E82" w:rsidR="008F6F67" w:rsidRPr="001C179C" w:rsidRDefault="00E75DB5">
            <w:pPr>
              <w:rPr>
                <w:rFonts w:ascii="Arial" w:hAnsi="Arial"/>
                <w:i/>
              </w:rPr>
            </w:pPr>
            <w:r w:rsidRPr="001C179C">
              <w:rPr>
                <w:rFonts w:ascii="Arial" w:hAnsi="Arial"/>
                <w:i/>
              </w:rPr>
              <w:t>(0.47 x EEF x 1.04) + 0.22</w:t>
            </w:r>
          </w:p>
        </w:tc>
      </w:tr>
      <w:tr w:rsidR="008F6F67" w:rsidRPr="002C6F42" w14:paraId="358BA045" w14:textId="77777777">
        <w:tc>
          <w:tcPr>
            <w:tcW w:w="953" w:type="pct"/>
          </w:tcPr>
          <w:p w14:paraId="720B7A66" w14:textId="3CBF5411" w:rsidR="008F6F67" w:rsidRPr="00825CFC" w:rsidRDefault="00F84622">
            <w:pPr>
              <w:rPr>
                <w:rFonts w:ascii="Arial" w:hAnsi="Arial"/>
                <w:szCs w:val="18"/>
              </w:rPr>
            </w:pPr>
            <w:r>
              <w:rPr>
                <w:rFonts w:ascii="Arial" w:hAnsi="Arial"/>
                <w:szCs w:val="18"/>
              </w:rPr>
              <w:t>Lifetime</w:t>
            </w:r>
          </w:p>
        </w:tc>
        <w:tc>
          <w:tcPr>
            <w:tcW w:w="1842" w:type="pct"/>
          </w:tcPr>
          <w:p w14:paraId="3D6380BC" w14:textId="10793907" w:rsidR="008F6F67" w:rsidRPr="00825CFC" w:rsidRDefault="00F84622">
            <w:pPr>
              <w:rPr>
                <w:rFonts w:ascii="Arial" w:hAnsi="Arial"/>
                <w:szCs w:val="18"/>
              </w:rPr>
            </w:pPr>
            <w:r>
              <w:rPr>
                <w:rFonts w:ascii="Arial" w:hAnsi="Arial"/>
                <w:szCs w:val="18"/>
              </w:rPr>
              <w:t>In every instance</w:t>
            </w:r>
          </w:p>
        </w:tc>
        <w:tc>
          <w:tcPr>
            <w:tcW w:w="2205" w:type="pct"/>
          </w:tcPr>
          <w:p w14:paraId="2D4E7282" w14:textId="07ED6810" w:rsidR="008F6F67" w:rsidRPr="00825CFC" w:rsidRDefault="00F84622">
            <w:pPr>
              <w:rPr>
                <w:rFonts w:ascii="Arial" w:hAnsi="Arial"/>
                <w:szCs w:val="18"/>
              </w:rPr>
            </w:pPr>
            <w:r>
              <w:rPr>
                <w:rFonts w:ascii="Arial" w:hAnsi="Arial"/>
                <w:szCs w:val="18"/>
              </w:rPr>
              <w:t>5</w:t>
            </w:r>
          </w:p>
        </w:tc>
      </w:tr>
    </w:tbl>
    <w:p w14:paraId="7CEE8EE9" w14:textId="78593B74" w:rsidR="002D129B" w:rsidRDefault="002D129B" w:rsidP="004B5A1B">
      <w:pPr>
        <w:rPr>
          <w:b/>
          <w:bCs/>
          <w:color w:val="201547" w:themeColor="accent3"/>
          <w:kern w:val="32"/>
          <w:sz w:val="40"/>
          <w:szCs w:val="32"/>
        </w:rPr>
      </w:pPr>
      <w:r>
        <w:br w:type="page"/>
      </w:r>
    </w:p>
    <w:p w14:paraId="6FBDE8F5" w14:textId="50DE584E" w:rsidR="00191812" w:rsidRPr="00DE6E8A" w:rsidRDefault="00191812" w:rsidP="001C1455">
      <w:pPr>
        <w:pStyle w:val="Heading1"/>
      </w:pPr>
      <w:bookmarkStart w:id="1265" w:name="_Toc132192998"/>
      <w:r w:rsidRPr="00DE6E8A">
        <w:t>Location Variable List</w:t>
      </w:r>
      <w:bookmarkEnd w:id="1228"/>
      <w:bookmarkEnd w:id="1229"/>
      <w:bookmarkEnd w:id="1230"/>
      <w:bookmarkEnd w:id="1231"/>
      <w:bookmarkEnd w:id="1265"/>
    </w:p>
    <w:tbl>
      <w:tblPr>
        <w:tblStyle w:val="Highlight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shd w:val="clear" w:color="auto" w:fill="99C7EB" w:themeFill="accent5"/>
        <w:tblLook w:val="0600" w:firstRow="0" w:lastRow="0" w:firstColumn="0" w:lastColumn="0" w:noHBand="1" w:noVBand="1"/>
        <w:tblCaption w:val="Hightlight Text"/>
      </w:tblPr>
      <w:tblGrid>
        <w:gridCol w:w="9619"/>
      </w:tblGrid>
      <w:tr w:rsidR="004D3E4A" w:rsidRPr="004D3E4A" w14:paraId="1A5AAC41" w14:textId="77777777" w:rsidTr="00903861">
        <w:tc>
          <w:tcPr>
            <w:tcW w:w="5000" w:type="pct"/>
            <w:tcBorders>
              <w:top w:val="single" w:sz="8" w:space="0" w:color="0072CE" w:themeColor="text2"/>
              <w:bottom w:val="single" w:sz="8" w:space="0" w:color="0072CE" w:themeColor="text2"/>
            </w:tcBorders>
            <w:shd w:val="clear" w:color="auto" w:fill="CCE3F5"/>
          </w:tcPr>
          <w:p w14:paraId="0F7BC5A9" w14:textId="52F522BC" w:rsidR="004D3E4A" w:rsidRPr="004D3E4A" w:rsidRDefault="004D3E4A" w:rsidP="004D3E4A">
            <w:pPr>
              <w:pStyle w:val="HighlightBoxText"/>
              <w:rPr>
                <w:color w:val="auto"/>
              </w:rPr>
            </w:pPr>
            <w:r w:rsidRPr="004D3E4A">
              <w:rPr>
                <w:color w:val="auto"/>
              </w:rPr>
              <w:t xml:space="preserve">The section is used to determine the which values of Regional Factor GHG Savings and other variables are applied to GHG equivalent emissions reduction calculations for prescribed activities carried out in compliance with the Victorian Energy Efficiency </w:t>
            </w:r>
            <w:r w:rsidR="001B3F4D">
              <w:rPr>
                <w:color w:val="auto"/>
              </w:rPr>
              <w:t xml:space="preserve">Target </w:t>
            </w:r>
            <w:r w:rsidRPr="004D3E4A">
              <w:rPr>
                <w:color w:val="auto"/>
              </w:rPr>
              <w:t>Act 2007, associated Regulations and these Specifications.</w:t>
            </w:r>
          </w:p>
        </w:tc>
      </w:tr>
    </w:tbl>
    <w:p w14:paraId="64867373" w14:textId="402A81C3" w:rsidR="00191812" w:rsidRPr="00DE6E8A" w:rsidRDefault="00191812" w:rsidP="00191812">
      <w:pPr>
        <w:pStyle w:val="BodyText"/>
      </w:pPr>
      <w:r w:rsidRPr="00DE6E8A">
        <w:fldChar w:fldCharType="begin"/>
      </w:r>
      <w:r w:rsidRPr="00DE6E8A">
        <w:instrText xml:space="preserve"> REF _Ref503452733 \h </w:instrText>
      </w:r>
      <w:r w:rsidRPr="00DE6E8A">
        <w:fldChar w:fldCharType="separate"/>
      </w:r>
      <w:r w:rsidR="006704CA" w:rsidRPr="00DE6E8A">
        <w:t xml:space="preserve">Table </w:t>
      </w:r>
      <w:r w:rsidRPr="00DE6E8A">
        <w:fldChar w:fldCharType="end"/>
      </w:r>
      <w:r w:rsidR="00BC3007">
        <w:t>A</w:t>
      </w:r>
      <w:r w:rsidR="002347A5">
        <w:t xml:space="preserve"> specifies whether upgrades are</w:t>
      </w:r>
      <w:r w:rsidRPr="00DE6E8A">
        <w:t xml:space="preserve"> located in Metropolitan or Regional Victoria, whether a Mild, Cold or Hot climatic region is applicable</w:t>
      </w:r>
      <w:r w:rsidR="002347A5">
        <w:t>, whether a zone 4 or 5 climatic zone is applicable</w:t>
      </w:r>
      <w:r w:rsidRPr="00DE6E8A">
        <w:t xml:space="preserve"> and whether the area is a reticulated gas area. </w:t>
      </w:r>
    </w:p>
    <w:p w14:paraId="1507E9BB" w14:textId="55C54D91" w:rsidR="00191812" w:rsidRPr="00DE6E8A" w:rsidRDefault="00191812" w:rsidP="00191812">
      <w:pPr>
        <w:pStyle w:val="Caption"/>
      </w:pPr>
      <w:bookmarkStart w:id="1266" w:name="_Ref503452733"/>
      <w:bookmarkStart w:id="1267" w:name="_Ref503452710"/>
      <w:bookmarkStart w:id="1268" w:name="_Toc503972597"/>
      <w:bookmarkStart w:id="1269" w:name="_Toc504390912"/>
      <w:bookmarkStart w:id="1270" w:name="_Toc509321649"/>
      <w:bookmarkStart w:id="1271" w:name="_Toc522614695"/>
      <w:r w:rsidRPr="00DE6E8A">
        <w:t xml:space="preserve">Table </w:t>
      </w:r>
      <w:bookmarkEnd w:id="1266"/>
      <w:r w:rsidR="00BC3007">
        <w:t>A</w:t>
      </w:r>
      <w:r w:rsidRPr="00DE6E8A">
        <w:t xml:space="preserve"> – List of postcodes</w:t>
      </w:r>
      <w:bookmarkEnd w:id="1267"/>
      <w:bookmarkEnd w:id="1268"/>
      <w:bookmarkEnd w:id="1269"/>
      <w:bookmarkEnd w:id="1270"/>
      <w:bookmarkEnd w:id="1271"/>
    </w:p>
    <w:tbl>
      <w:tblPr>
        <w:tblStyle w:val="TableGrid"/>
        <w:tblW w:w="5000" w:type="pct"/>
        <w:tblLook w:val="04A0" w:firstRow="1" w:lastRow="0" w:firstColumn="1" w:lastColumn="0" w:noHBand="0" w:noVBand="1"/>
      </w:tblPr>
      <w:tblGrid>
        <w:gridCol w:w="1246"/>
        <w:gridCol w:w="2748"/>
        <w:gridCol w:w="1901"/>
        <w:gridCol w:w="1872"/>
        <w:gridCol w:w="1872"/>
      </w:tblGrid>
      <w:tr w:rsidR="00AD7651" w:rsidRPr="00DE6E8A" w14:paraId="2AF2F7E8" w14:textId="5E43F250" w:rsidTr="00AD765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46" w:type="pct"/>
            <w:noWrap/>
          </w:tcPr>
          <w:p w14:paraId="6B9E7470" w14:textId="77777777" w:rsidR="00AD7651" w:rsidRPr="00DE6E8A" w:rsidRDefault="00AD7651" w:rsidP="00191812">
            <w:pPr>
              <w:pStyle w:val="TableHeadingLeft"/>
            </w:pPr>
            <w:r w:rsidRPr="00DE6E8A">
              <w:t>Postcode</w:t>
            </w:r>
          </w:p>
        </w:tc>
        <w:tc>
          <w:tcPr>
            <w:tcW w:w="1425" w:type="pct"/>
            <w:noWrap/>
          </w:tcPr>
          <w:p w14:paraId="38E5CDCC" w14:textId="77777777" w:rsidR="00AD7651" w:rsidRPr="00DE6E8A" w:rsidRDefault="00AD7651"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Regional/Metropolitan</w:t>
            </w:r>
          </w:p>
        </w:tc>
        <w:tc>
          <w:tcPr>
            <w:tcW w:w="986" w:type="pct"/>
            <w:noWrap/>
          </w:tcPr>
          <w:p w14:paraId="6314CE2B" w14:textId="77777777" w:rsidR="00AD7651" w:rsidRPr="00DE6E8A" w:rsidRDefault="00AD7651"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Reticulated gas</w:t>
            </w:r>
          </w:p>
        </w:tc>
        <w:tc>
          <w:tcPr>
            <w:tcW w:w="971" w:type="pct"/>
            <w:noWrap/>
          </w:tcPr>
          <w:p w14:paraId="30363744" w14:textId="77777777" w:rsidR="00AD7651" w:rsidRPr="00DE6E8A" w:rsidRDefault="00AD7651"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Climatic region</w:t>
            </w:r>
          </w:p>
        </w:tc>
        <w:tc>
          <w:tcPr>
            <w:tcW w:w="971" w:type="pct"/>
          </w:tcPr>
          <w:p w14:paraId="6FB3CEFC" w14:textId="3ABE3042" w:rsidR="00AD7651" w:rsidRPr="00DE6E8A" w:rsidRDefault="00AD7651" w:rsidP="00191812">
            <w:pPr>
              <w:pStyle w:val="TableHeadingLeft"/>
              <w:cnfStyle w:val="100000000000" w:firstRow="1" w:lastRow="0" w:firstColumn="0" w:lastColumn="0" w:oddVBand="0" w:evenVBand="0" w:oddHBand="0" w:evenHBand="0" w:firstRowFirstColumn="0" w:firstRowLastColumn="0" w:lastRowFirstColumn="0" w:lastRowLastColumn="0"/>
            </w:pPr>
            <w:r>
              <w:t>Climatic zone</w:t>
            </w:r>
          </w:p>
        </w:tc>
      </w:tr>
      <w:tr w:rsidR="00AD7651" w:rsidRPr="00DE6E8A" w14:paraId="2F365975" w14:textId="60189746" w:rsidTr="00AD7651">
        <w:tc>
          <w:tcPr>
            <w:tcW w:w="646" w:type="pct"/>
          </w:tcPr>
          <w:p w14:paraId="461D4EB5" w14:textId="77777777" w:rsidR="00AD7651" w:rsidRPr="00DE6E8A" w:rsidRDefault="00AD7651" w:rsidP="00191812">
            <w:pPr>
              <w:pStyle w:val="TableTextLeft"/>
            </w:pPr>
            <w:r w:rsidRPr="00DE6E8A">
              <w:t>3000</w:t>
            </w:r>
          </w:p>
        </w:tc>
        <w:tc>
          <w:tcPr>
            <w:tcW w:w="1425" w:type="pct"/>
          </w:tcPr>
          <w:p w14:paraId="6D613DE8" w14:textId="77777777" w:rsidR="00AD7651" w:rsidRPr="00DE6E8A" w:rsidRDefault="00AD7651" w:rsidP="00191812">
            <w:pPr>
              <w:pStyle w:val="TableTextLeft"/>
            </w:pPr>
            <w:r w:rsidRPr="00DE6E8A">
              <w:t>Metropolitan</w:t>
            </w:r>
          </w:p>
        </w:tc>
        <w:tc>
          <w:tcPr>
            <w:tcW w:w="986" w:type="pct"/>
          </w:tcPr>
          <w:p w14:paraId="4690EA69" w14:textId="77777777" w:rsidR="00AD7651" w:rsidRPr="00DE6E8A" w:rsidRDefault="00AD7651" w:rsidP="00191812">
            <w:pPr>
              <w:pStyle w:val="TableTextLeft"/>
            </w:pPr>
            <w:r w:rsidRPr="00DE6E8A">
              <w:t>Yes</w:t>
            </w:r>
          </w:p>
        </w:tc>
        <w:tc>
          <w:tcPr>
            <w:tcW w:w="971" w:type="pct"/>
            <w:noWrap/>
          </w:tcPr>
          <w:p w14:paraId="407DA52C" w14:textId="77777777" w:rsidR="00AD7651" w:rsidRPr="00DE6E8A" w:rsidRDefault="00AD7651" w:rsidP="00191812">
            <w:pPr>
              <w:pStyle w:val="TableTextLeft"/>
            </w:pPr>
            <w:r w:rsidRPr="00DE6E8A">
              <w:t>Mild</w:t>
            </w:r>
          </w:p>
        </w:tc>
        <w:tc>
          <w:tcPr>
            <w:tcW w:w="971" w:type="pct"/>
          </w:tcPr>
          <w:p w14:paraId="2A7050D7" w14:textId="0A02EB11" w:rsidR="00AD7651" w:rsidRPr="00DE6E8A" w:rsidRDefault="00453FBE" w:rsidP="00191812">
            <w:pPr>
              <w:pStyle w:val="TableTextLeft"/>
            </w:pPr>
            <w:r>
              <w:t>4</w:t>
            </w:r>
          </w:p>
        </w:tc>
      </w:tr>
      <w:tr w:rsidR="00AD7651" w:rsidRPr="00DE6E8A" w14:paraId="67C3BB30" w14:textId="31DA1DF9" w:rsidTr="00AD7651">
        <w:tc>
          <w:tcPr>
            <w:tcW w:w="646" w:type="pct"/>
          </w:tcPr>
          <w:p w14:paraId="5312BA7D" w14:textId="77777777" w:rsidR="00AD7651" w:rsidRPr="00DE6E8A" w:rsidRDefault="00AD7651" w:rsidP="00191812">
            <w:pPr>
              <w:pStyle w:val="TableTextLeft"/>
            </w:pPr>
            <w:r w:rsidRPr="00DE6E8A">
              <w:t>3001</w:t>
            </w:r>
          </w:p>
        </w:tc>
        <w:tc>
          <w:tcPr>
            <w:tcW w:w="1425" w:type="pct"/>
          </w:tcPr>
          <w:p w14:paraId="10893736" w14:textId="77777777" w:rsidR="00AD7651" w:rsidRPr="00DE6E8A" w:rsidRDefault="00AD7651" w:rsidP="00191812">
            <w:pPr>
              <w:pStyle w:val="TableTextLeft"/>
            </w:pPr>
            <w:r w:rsidRPr="00DE6E8A">
              <w:t>Metropolitan</w:t>
            </w:r>
          </w:p>
        </w:tc>
        <w:tc>
          <w:tcPr>
            <w:tcW w:w="986" w:type="pct"/>
          </w:tcPr>
          <w:p w14:paraId="7B17D85F" w14:textId="77777777" w:rsidR="00AD7651" w:rsidRPr="00DE6E8A" w:rsidRDefault="00AD7651" w:rsidP="00191812">
            <w:pPr>
              <w:pStyle w:val="TableTextLeft"/>
            </w:pPr>
            <w:r w:rsidRPr="00DE6E8A">
              <w:t>Yes</w:t>
            </w:r>
          </w:p>
        </w:tc>
        <w:tc>
          <w:tcPr>
            <w:tcW w:w="971" w:type="pct"/>
            <w:noWrap/>
          </w:tcPr>
          <w:p w14:paraId="5CD4B8D5" w14:textId="77777777" w:rsidR="00AD7651" w:rsidRPr="00DE6E8A" w:rsidRDefault="00AD7651" w:rsidP="00191812">
            <w:pPr>
              <w:pStyle w:val="TableTextLeft"/>
            </w:pPr>
            <w:r w:rsidRPr="00DE6E8A">
              <w:t>Mild</w:t>
            </w:r>
          </w:p>
        </w:tc>
        <w:tc>
          <w:tcPr>
            <w:tcW w:w="971" w:type="pct"/>
          </w:tcPr>
          <w:p w14:paraId="17BCB971" w14:textId="2D00B0DC" w:rsidR="00AD7651" w:rsidRPr="00DE6E8A" w:rsidRDefault="00453FBE" w:rsidP="00191812">
            <w:pPr>
              <w:pStyle w:val="TableTextLeft"/>
            </w:pPr>
            <w:r>
              <w:t>4</w:t>
            </w:r>
          </w:p>
        </w:tc>
      </w:tr>
      <w:tr w:rsidR="00AD7651" w:rsidRPr="00DE6E8A" w14:paraId="48C22C6D" w14:textId="3E22F1AD" w:rsidTr="00AD7651">
        <w:tc>
          <w:tcPr>
            <w:tcW w:w="646" w:type="pct"/>
          </w:tcPr>
          <w:p w14:paraId="5AF10B49" w14:textId="77777777" w:rsidR="00AD7651" w:rsidRPr="00DE6E8A" w:rsidRDefault="00AD7651" w:rsidP="00191812">
            <w:pPr>
              <w:pStyle w:val="TableTextLeft"/>
            </w:pPr>
            <w:r w:rsidRPr="00DE6E8A">
              <w:t>3002</w:t>
            </w:r>
          </w:p>
        </w:tc>
        <w:tc>
          <w:tcPr>
            <w:tcW w:w="1425" w:type="pct"/>
          </w:tcPr>
          <w:p w14:paraId="6C4ACA1B" w14:textId="77777777" w:rsidR="00AD7651" w:rsidRPr="00DE6E8A" w:rsidRDefault="00AD7651" w:rsidP="00191812">
            <w:pPr>
              <w:pStyle w:val="TableTextLeft"/>
            </w:pPr>
            <w:r w:rsidRPr="00DE6E8A">
              <w:t>Metropolitan</w:t>
            </w:r>
          </w:p>
        </w:tc>
        <w:tc>
          <w:tcPr>
            <w:tcW w:w="986" w:type="pct"/>
          </w:tcPr>
          <w:p w14:paraId="0C385ECE" w14:textId="77777777" w:rsidR="00AD7651" w:rsidRPr="00DE6E8A" w:rsidRDefault="00AD7651" w:rsidP="00191812">
            <w:pPr>
              <w:pStyle w:val="TableTextLeft"/>
            </w:pPr>
            <w:r w:rsidRPr="00DE6E8A">
              <w:t>Yes</w:t>
            </w:r>
          </w:p>
        </w:tc>
        <w:tc>
          <w:tcPr>
            <w:tcW w:w="971" w:type="pct"/>
            <w:noWrap/>
          </w:tcPr>
          <w:p w14:paraId="6999B503" w14:textId="77777777" w:rsidR="00AD7651" w:rsidRPr="00DE6E8A" w:rsidRDefault="00AD7651" w:rsidP="00191812">
            <w:pPr>
              <w:pStyle w:val="TableTextLeft"/>
            </w:pPr>
            <w:r w:rsidRPr="00DE6E8A">
              <w:t>Mild</w:t>
            </w:r>
          </w:p>
        </w:tc>
        <w:tc>
          <w:tcPr>
            <w:tcW w:w="971" w:type="pct"/>
          </w:tcPr>
          <w:p w14:paraId="5D9E5A94" w14:textId="0E8DBEEB" w:rsidR="00AD7651" w:rsidRPr="00DE6E8A" w:rsidRDefault="00453FBE" w:rsidP="00191812">
            <w:pPr>
              <w:pStyle w:val="TableTextLeft"/>
            </w:pPr>
            <w:r>
              <w:t>4</w:t>
            </w:r>
          </w:p>
        </w:tc>
      </w:tr>
      <w:tr w:rsidR="00AD7651" w:rsidRPr="00DE6E8A" w14:paraId="3B960143" w14:textId="1F05CCB7" w:rsidTr="00AD7651">
        <w:tc>
          <w:tcPr>
            <w:tcW w:w="646" w:type="pct"/>
          </w:tcPr>
          <w:p w14:paraId="5C2F207F" w14:textId="77777777" w:rsidR="00AD7651" w:rsidRPr="00DE6E8A" w:rsidRDefault="00AD7651" w:rsidP="00191812">
            <w:pPr>
              <w:pStyle w:val="TableTextLeft"/>
            </w:pPr>
            <w:r w:rsidRPr="00DE6E8A">
              <w:t>3003</w:t>
            </w:r>
          </w:p>
        </w:tc>
        <w:tc>
          <w:tcPr>
            <w:tcW w:w="1425" w:type="pct"/>
          </w:tcPr>
          <w:p w14:paraId="16FE8C3E" w14:textId="77777777" w:rsidR="00AD7651" w:rsidRPr="00DE6E8A" w:rsidRDefault="00AD7651" w:rsidP="00191812">
            <w:pPr>
              <w:pStyle w:val="TableTextLeft"/>
            </w:pPr>
            <w:r w:rsidRPr="00DE6E8A">
              <w:t>Metropolitan</w:t>
            </w:r>
          </w:p>
        </w:tc>
        <w:tc>
          <w:tcPr>
            <w:tcW w:w="986" w:type="pct"/>
          </w:tcPr>
          <w:p w14:paraId="3E56F3C6" w14:textId="77777777" w:rsidR="00AD7651" w:rsidRPr="00DE6E8A" w:rsidRDefault="00AD7651" w:rsidP="00191812">
            <w:pPr>
              <w:pStyle w:val="TableTextLeft"/>
            </w:pPr>
            <w:r w:rsidRPr="00DE6E8A">
              <w:t>Yes</w:t>
            </w:r>
          </w:p>
        </w:tc>
        <w:tc>
          <w:tcPr>
            <w:tcW w:w="971" w:type="pct"/>
            <w:noWrap/>
          </w:tcPr>
          <w:p w14:paraId="28D2D72F" w14:textId="77777777" w:rsidR="00AD7651" w:rsidRPr="00DE6E8A" w:rsidRDefault="00AD7651" w:rsidP="00191812">
            <w:pPr>
              <w:pStyle w:val="TableTextLeft"/>
            </w:pPr>
            <w:r w:rsidRPr="00DE6E8A">
              <w:t>Mild</w:t>
            </w:r>
          </w:p>
        </w:tc>
        <w:tc>
          <w:tcPr>
            <w:tcW w:w="971" w:type="pct"/>
          </w:tcPr>
          <w:p w14:paraId="3C8B4001" w14:textId="6EE1EC6C" w:rsidR="00AD7651" w:rsidRPr="00DE6E8A" w:rsidRDefault="00453FBE" w:rsidP="00191812">
            <w:pPr>
              <w:pStyle w:val="TableTextLeft"/>
            </w:pPr>
            <w:r>
              <w:t>4</w:t>
            </w:r>
          </w:p>
        </w:tc>
      </w:tr>
      <w:tr w:rsidR="00AD7651" w:rsidRPr="00DE6E8A" w14:paraId="21666CF5" w14:textId="452330B1" w:rsidTr="00AD7651">
        <w:tc>
          <w:tcPr>
            <w:tcW w:w="646" w:type="pct"/>
          </w:tcPr>
          <w:p w14:paraId="04BB435B" w14:textId="77777777" w:rsidR="00AD7651" w:rsidRPr="00DE6E8A" w:rsidRDefault="00AD7651" w:rsidP="00191812">
            <w:pPr>
              <w:pStyle w:val="TableTextLeft"/>
            </w:pPr>
            <w:r w:rsidRPr="00DE6E8A">
              <w:t>3004</w:t>
            </w:r>
          </w:p>
        </w:tc>
        <w:tc>
          <w:tcPr>
            <w:tcW w:w="1425" w:type="pct"/>
          </w:tcPr>
          <w:p w14:paraId="1F13AFA2" w14:textId="77777777" w:rsidR="00AD7651" w:rsidRPr="00DE6E8A" w:rsidRDefault="00AD7651" w:rsidP="00191812">
            <w:pPr>
              <w:pStyle w:val="TableTextLeft"/>
            </w:pPr>
            <w:r w:rsidRPr="00DE6E8A">
              <w:t>Metropolitan</w:t>
            </w:r>
          </w:p>
        </w:tc>
        <w:tc>
          <w:tcPr>
            <w:tcW w:w="986" w:type="pct"/>
          </w:tcPr>
          <w:p w14:paraId="5145AED2" w14:textId="77777777" w:rsidR="00AD7651" w:rsidRPr="00DE6E8A" w:rsidRDefault="00AD7651" w:rsidP="00191812">
            <w:pPr>
              <w:pStyle w:val="TableTextLeft"/>
            </w:pPr>
            <w:r w:rsidRPr="00DE6E8A">
              <w:t>Yes</w:t>
            </w:r>
          </w:p>
        </w:tc>
        <w:tc>
          <w:tcPr>
            <w:tcW w:w="971" w:type="pct"/>
            <w:noWrap/>
          </w:tcPr>
          <w:p w14:paraId="79508760" w14:textId="77777777" w:rsidR="00AD7651" w:rsidRPr="00DE6E8A" w:rsidRDefault="00AD7651" w:rsidP="00191812">
            <w:pPr>
              <w:pStyle w:val="TableTextLeft"/>
            </w:pPr>
            <w:r w:rsidRPr="00DE6E8A">
              <w:t>Mild</w:t>
            </w:r>
          </w:p>
        </w:tc>
        <w:tc>
          <w:tcPr>
            <w:tcW w:w="971" w:type="pct"/>
          </w:tcPr>
          <w:p w14:paraId="720FD755" w14:textId="6C37EE22" w:rsidR="00AD7651" w:rsidRPr="00DE6E8A" w:rsidRDefault="00453FBE" w:rsidP="00191812">
            <w:pPr>
              <w:pStyle w:val="TableTextLeft"/>
            </w:pPr>
            <w:r>
              <w:t>4</w:t>
            </w:r>
          </w:p>
        </w:tc>
      </w:tr>
      <w:tr w:rsidR="00AD7651" w:rsidRPr="00DE6E8A" w14:paraId="062D75DC" w14:textId="64C4BA55" w:rsidTr="00AD7651">
        <w:tc>
          <w:tcPr>
            <w:tcW w:w="646" w:type="pct"/>
          </w:tcPr>
          <w:p w14:paraId="716EA8E0" w14:textId="77777777" w:rsidR="00AD7651" w:rsidRPr="00DE6E8A" w:rsidRDefault="00AD7651" w:rsidP="00191812">
            <w:pPr>
              <w:pStyle w:val="TableTextLeft"/>
            </w:pPr>
            <w:r w:rsidRPr="00DE6E8A">
              <w:t>3006</w:t>
            </w:r>
          </w:p>
        </w:tc>
        <w:tc>
          <w:tcPr>
            <w:tcW w:w="1425" w:type="pct"/>
          </w:tcPr>
          <w:p w14:paraId="3D518A38" w14:textId="77777777" w:rsidR="00AD7651" w:rsidRPr="00DE6E8A" w:rsidRDefault="00AD7651" w:rsidP="00191812">
            <w:pPr>
              <w:pStyle w:val="TableTextLeft"/>
            </w:pPr>
            <w:r w:rsidRPr="00DE6E8A">
              <w:t>Metropolitan</w:t>
            </w:r>
          </w:p>
        </w:tc>
        <w:tc>
          <w:tcPr>
            <w:tcW w:w="986" w:type="pct"/>
          </w:tcPr>
          <w:p w14:paraId="7C304F19" w14:textId="77777777" w:rsidR="00AD7651" w:rsidRPr="00DE6E8A" w:rsidRDefault="00AD7651" w:rsidP="00191812">
            <w:pPr>
              <w:pStyle w:val="TableTextLeft"/>
            </w:pPr>
            <w:r w:rsidRPr="00DE6E8A">
              <w:t>Yes</w:t>
            </w:r>
          </w:p>
        </w:tc>
        <w:tc>
          <w:tcPr>
            <w:tcW w:w="971" w:type="pct"/>
            <w:noWrap/>
          </w:tcPr>
          <w:p w14:paraId="64575A3B" w14:textId="77777777" w:rsidR="00AD7651" w:rsidRPr="00DE6E8A" w:rsidRDefault="00AD7651" w:rsidP="00191812">
            <w:pPr>
              <w:pStyle w:val="TableTextLeft"/>
            </w:pPr>
            <w:r w:rsidRPr="00DE6E8A">
              <w:t>Mild</w:t>
            </w:r>
          </w:p>
        </w:tc>
        <w:tc>
          <w:tcPr>
            <w:tcW w:w="971" w:type="pct"/>
          </w:tcPr>
          <w:p w14:paraId="6A2D42CA" w14:textId="38B774C8" w:rsidR="00AD7651" w:rsidRPr="00DE6E8A" w:rsidRDefault="00453FBE" w:rsidP="00191812">
            <w:pPr>
              <w:pStyle w:val="TableTextLeft"/>
            </w:pPr>
            <w:r>
              <w:t>4</w:t>
            </w:r>
          </w:p>
        </w:tc>
      </w:tr>
      <w:tr w:rsidR="00AD7651" w:rsidRPr="00DE6E8A" w14:paraId="4CED159B" w14:textId="65683F82" w:rsidTr="00AD7651">
        <w:tc>
          <w:tcPr>
            <w:tcW w:w="646" w:type="pct"/>
          </w:tcPr>
          <w:p w14:paraId="190F2608" w14:textId="77777777" w:rsidR="00AD7651" w:rsidRPr="00DE6E8A" w:rsidRDefault="00AD7651" w:rsidP="00191812">
            <w:pPr>
              <w:pStyle w:val="TableTextLeft"/>
            </w:pPr>
            <w:r w:rsidRPr="00DE6E8A">
              <w:t>3008</w:t>
            </w:r>
          </w:p>
        </w:tc>
        <w:tc>
          <w:tcPr>
            <w:tcW w:w="1425" w:type="pct"/>
          </w:tcPr>
          <w:p w14:paraId="7532C1B7" w14:textId="77777777" w:rsidR="00AD7651" w:rsidRPr="00DE6E8A" w:rsidRDefault="00AD7651" w:rsidP="00191812">
            <w:pPr>
              <w:pStyle w:val="TableTextLeft"/>
            </w:pPr>
            <w:r w:rsidRPr="00DE6E8A">
              <w:t>Metropolitan</w:t>
            </w:r>
          </w:p>
        </w:tc>
        <w:tc>
          <w:tcPr>
            <w:tcW w:w="986" w:type="pct"/>
          </w:tcPr>
          <w:p w14:paraId="373E8E41" w14:textId="77777777" w:rsidR="00AD7651" w:rsidRPr="00DE6E8A" w:rsidRDefault="00AD7651" w:rsidP="00191812">
            <w:pPr>
              <w:pStyle w:val="TableTextLeft"/>
            </w:pPr>
            <w:r w:rsidRPr="00DE6E8A">
              <w:t>Yes</w:t>
            </w:r>
          </w:p>
        </w:tc>
        <w:tc>
          <w:tcPr>
            <w:tcW w:w="971" w:type="pct"/>
            <w:noWrap/>
          </w:tcPr>
          <w:p w14:paraId="75E4285B" w14:textId="77777777" w:rsidR="00AD7651" w:rsidRPr="00DE6E8A" w:rsidRDefault="00AD7651" w:rsidP="00191812">
            <w:pPr>
              <w:pStyle w:val="TableTextLeft"/>
            </w:pPr>
            <w:r w:rsidRPr="00DE6E8A">
              <w:t>Mild</w:t>
            </w:r>
          </w:p>
        </w:tc>
        <w:tc>
          <w:tcPr>
            <w:tcW w:w="971" w:type="pct"/>
          </w:tcPr>
          <w:p w14:paraId="6B594F4B" w14:textId="7107DBD1" w:rsidR="00AD7651" w:rsidRPr="00DE6E8A" w:rsidRDefault="00453FBE" w:rsidP="00191812">
            <w:pPr>
              <w:pStyle w:val="TableTextLeft"/>
            </w:pPr>
            <w:r>
              <w:t>4</w:t>
            </w:r>
          </w:p>
        </w:tc>
      </w:tr>
      <w:tr w:rsidR="00AD7651" w:rsidRPr="00DE6E8A" w14:paraId="7D0F3CAD" w14:textId="5C43CDC1" w:rsidTr="00AD7651">
        <w:tc>
          <w:tcPr>
            <w:tcW w:w="646" w:type="pct"/>
          </w:tcPr>
          <w:p w14:paraId="3E62C08A" w14:textId="77777777" w:rsidR="00AD7651" w:rsidRPr="00DE6E8A" w:rsidRDefault="00AD7651" w:rsidP="00191812">
            <w:pPr>
              <w:pStyle w:val="TableTextLeft"/>
            </w:pPr>
            <w:r w:rsidRPr="00DE6E8A">
              <w:t>3010</w:t>
            </w:r>
          </w:p>
        </w:tc>
        <w:tc>
          <w:tcPr>
            <w:tcW w:w="1425" w:type="pct"/>
          </w:tcPr>
          <w:p w14:paraId="6D8130D1" w14:textId="77777777" w:rsidR="00AD7651" w:rsidRPr="00DE6E8A" w:rsidRDefault="00AD7651" w:rsidP="00191812">
            <w:pPr>
              <w:pStyle w:val="TableTextLeft"/>
            </w:pPr>
            <w:r w:rsidRPr="00DE6E8A">
              <w:t>Metropolitan</w:t>
            </w:r>
          </w:p>
        </w:tc>
        <w:tc>
          <w:tcPr>
            <w:tcW w:w="986" w:type="pct"/>
          </w:tcPr>
          <w:p w14:paraId="103AB518" w14:textId="77777777" w:rsidR="00AD7651" w:rsidRPr="00DE6E8A" w:rsidRDefault="00AD7651" w:rsidP="00191812">
            <w:pPr>
              <w:pStyle w:val="TableTextLeft"/>
            </w:pPr>
            <w:r w:rsidRPr="00DE6E8A">
              <w:t>Yes</w:t>
            </w:r>
          </w:p>
        </w:tc>
        <w:tc>
          <w:tcPr>
            <w:tcW w:w="971" w:type="pct"/>
            <w:noWrap/>
          </w:tcPr>
          <w:p w14:paraId="3742143D" w14:textId="77777777" w:rsidR="00AD7651" w:rsidRPr="00DE6E8A" w:rsidRDefault="00AD7651" w:rsidP="00191812">
            <w:pPr>
              <w:pStyle w:val="TableTextLeft"/>
            </w:pPr>
            <w:r w:rsidRPr="00DE6E8A">
              <w:t>Mild</w:t>
            </w:r>
          </w:p>
        </w:tc>
        <w:tc>
          <w:tcPr>
            <w:tcW w:w="971" w:type="pct"/>
          </w:tcPr>
          <w:p w14:paraId="30395954" w14:textId="5588E5D9" w:rsidR="00AD7651" w:rsidRPr="00DE6E8A" w:rsidRDefault="00453FBE" w:rsidP="00191812">
            <w:pPr>
              <w:pStyle w:val="TableTextLeft"/>
            </w:pPr>
            <w:r>
              <w:t>4</w:t>
            </w:r>
          </w:p>
        </w:tc>
      </w:tr>
      <w:tr w:rsidR="00AD7651" w:rsidRPr="00DE6E8A" w14:paraId="23E99098" w14:textId="2324BACB" w:rsidTr="00AD7651">
        <w:tc>
          <w:tcPr>
            <w:tcW w:w="646" w:type="pct"/>
          </w:tcPr>
          <w:p w14:paraId="4C97B4DB" w14:textId="77777777" w:rsidR="00AD7651" w:rsidRPr="00DE6E8A" w:rsidRDefault="00AD7651" w:rsidP="00191812">
            <w:pPr>
              <w:pStyle w:val="TableTextLeft"/>
            </w:pPr>
            <w:r w:rsidRPr="00DE6E8A">
              <w:t>3011</w:t>
            </w:r>
          </w:p>
        </w:tc>
        <w:tc>
          <w:tcPr>
            <w:tcW w:w="1425" w:type="pct"/>
          </w:tcPr>
          <w:p w14:paraId="730200B5" w14:textId="77777777" w:rsidR="00AD7651" w:rsidRPr="00DE6E8A" w:rsidRDefault="00AD7651" w:rsidP="00191812">
            <w:pPr>
              <w:pStyle w:val="TableTextLeft"/>
            </w:pPr>
            <w:r w:rsidRPr="00DE6E8A">
              <w:t>Metropolitan</w:t>
            </w:r>
          </w:p>
        </w:tc>
        <w:tc>
          <w:tcPr>
            <w:tcW w:w="986" w:type="pct"/>
          </w:tcPr>
          <w:p w14:paraId="2EE22713" w14:textId="77777777" w:rsidR="00AD7651" w:rsidRPr="00DE6E8A" w:rsidRDefault="00AD7651" w:rsidP="00191812">
            <w:pPr>
              <w:pStyle w:val="TableTextLeft"/>
            </w:pPr>
            <w:r w:rsidRPr="00DE6E8A">
              <w:t>Yes</w:t>
            </w:r>
          </w:p>
        </w:tc>
        <w:tc>
          <w:tcPr>
            <w:tcW w:w="971" w:type="pct"/>
            <w:noWrap/>
          </w:tcPr>
          <w:p w14:paraId="3501DF8A" w14:textId="77777777" w:rsidR="00AD7651" w:rsidRPr="00DE6E8A" w:rsidRDefault="00AD7651" w:rsidP="00191812">
            <w:pPr>
              <w:pStyle w:val="TableTextLeft"/>
            </w:pPr>
            <w:r w:rsidRPr="00DE6E8A">
              <w:t>Mild</w:t>
            </w:r>
          </w:p>
        </w:tc>
        <w:tc>
          <w:tcPr>
            <w:tcW w:w="971" w:type="pct"/>
          </w:tcPr>
          <w:p w14:paraId="531EB7F7" w14:textId="7FE698A9" w:rsidR="00AD7651" w:rsidRPr="00DE6E8A" w:rsidRDefault="00453FBE" w:rsidP="00191812">
            <w:pPr>
              <w:pStyle w:val="TableTextLeft"/>
            </w:pPr>
            <w:r>
              <w:t>4</w:t>
            </w:r>
          </w:p>
        </w:tc>
      </w:tr>
      <w:tr w:rsidR="00AD7651" w:rsidRPr="00DE6E8A" w14:paraId="02D41383" w14:textId="5C845DBD" w:rsidTr="00AD7651">
        <w:tc>
          <w:tcPr>
            <w:tcW w:w="646" w:type="pct"/>
          </w:tcPr>
          <w:p w14:paraId="525CDA6E" w14:textId="77777777" w:rsidR="00AD7651" w:rsidRPr="00DE6E8A" w:rsidRDefault="00AD7651" w:rsidP="00191812">
            <w:pPr>
              <w:pStyle w:val="TableTextLeft"/>
            </w:pPr>
            <w:r w:rsidRPr="00DE6E8A">
              <w:t>3012</w:t>
            </w:r>
          </w:p>
        </w:tc>
        <w:tc>
          <w:tcPr>
            <w:tcW w:w="1425" w:type="pct"/>
          </w:tcPr>
          <w:p w14:paraId="4F34852D" w14:textId="77777777" w:rsidR="00AD7651" w:rsidRPr="00DE6E8A" w:rsidRDefault="00AD7651" w:rsidP="00191812">
            <w:pPr>
              <w:pStyle w:val="TableTextLeft"/>
            </w:pPr>
            <w:r w:rsidRPr="00DE6E8A">
              <w:t>Metropolitan</w:t>
            </w:r>
          </w:p>
        </w:tc>
        <w:tc>
          <w:tcPr>
            <w:tcW w:w="986" w:type="pct"/>
          </w:tcPr>
          <w:p w14:paraId="2CE5F9AC" w14:textId="77777777" w:rsidR="00AD7651" w:rsidRPr="00DE6E8A" w:rsidRDefault="00AD7651" w:rsidP="00191812">
            <w:pPr>
              <w:pStyle w:val="TableTextLeft"/>
            </w:pPr>
            <w:r w:rsidRPr="00DE6E8A">
              <w:t>Yes</w:t>
            </w:r>
          </w:p>
        </w:tc>
        <w:tc>
          <w:tcPr>
            <w:tcW w:w="971" w:type="pct"/>
            <w:noWrap/>
          </w:tcPr>
          <w:p w14:paraId="0DA80BA9" w14:textId="77777777" w:rsidR="00AD7651" w:rsidRPr="00DE6E8A" w:rsidRDefault="00AD7651" w:rsidP="00191812">
            <w:pPr>
              <w:pStyle w:val="TableTextLeft"/>
            </w:pPr>
            <w:r w:rsidRPr="00DE6E8A">
              <w:t>Mild</w:t>
            </w:r>
          </w:p>
        </w:tc>
        <w:tc>
          <w:tcPr>
            <w:tcW w:w="971" w:type="pct"/>
          </w:tcPr>
          <w:p w14:paraId="5D0D01C9" w14:textId="4C7B7BA3" w:rsidR="00AD7651" w:rsidRPr="00DE6E8A" w:rsidRDefault="00453FBE" w:rsidP="00191812">
            <w:pPr>
              <w:pStyle w:val="TableTextLeft"/>
            </w:pPr>
            <w:r>
              <w:t>4</w:t>
            </w:r>
          </w:p>
        </w:tc>
      </w:tr>
      <w:tr w:rsidR="00AD7651" w:rsidRPr="00DE6E8A" w14:paraId="03ABB5DD" w14:textId="570A6BF6" w:rsidTr="00AD7651">
        <w:tc>
          <w:tcPr>
            <w:tcW w:w="646" w:type="pct"/>
          </w:tcPr>
          <w:p w14:paraId="1CFD3626" w14:textId="77777777" w:rsidR="00AD7651" w:rsidRPr="00DE6E8A" w:rsidRDefault="00AD7651" w:rsidP="00191812">
            <w:pPr>
              <w:pStyle w:val="TableTextLeft"/>
            </w:pPr>
            <w:r w:rsidRPr="00DE6E8A">
              <w:t>3013</w:t>
            </w:r>
          </w:p>
        </w:tc>
        <w:tc>
          <w:tcPr>
            <w:tcW w:w="1425" w:type="pct"/>
          </w:tcPr>
          <w:p w14:paraId="39131411" w14:textId="77777777" w:rsidR="00AD7651" w:rsidRPr="00DE6E8A" w:rsidRDefault="00AD7651" w:rsidP="00191812">
            <w:pPr>
              <w:pStyle w:val="TableTextLeft"/>
            </w:pPr>
            <w:r w:rsidRPr="00DE6E8A">
              <w:t>Metropolitan</w:t>
            </w:r>
          </w:p>
        </w:tc>
        <w:tc>
          <w:tcPr>
            <w:tcW w:w="986" w:type="pct"/>
          </w:tcPr>
          <w:p w14:paraId="2BF5ACDD" w14:textId="77777777" w:rsidR="00AD7651" w:rsidRPr="00DE6E8A" w:rsidRDefault="00AD7651" w:rsidP="00191812">
            <w:pPr>
              <w:pStyle w:val="TableTextLeft"/>
            </w:pPr>
            <w:r w:rsidRPr="00DE6E8A">
              <w:t>Yes</w:t>
            </w:r>
          </w:p>
        </w:tc>
        <w:tc>
          <w:tcPr>
            <w:tcW w:w="971" w:type="pct"/>
            <w:noWrap/>
          </w:tcPr>
          <w:p w14:paraId="0AF56837" w14:textId="77777777" w:rsidR="00AD7651" w:rsidRPr="00DE6E8A" w:rsidRDefault="00AD7651" w:rsidP="00191812">
            <w:pPr>
              <w:pStyle w:val="TableTextLeft"/>
            </w:pPr>
            <w:r w:rsidRPr="00DE6E8A">
              <w:t>Mild</w:t>
            </w:r>
          </w:p>
        </w:tc>
        <w:tc>
          <w:tcPr>
            <w:tcW w:w="971" w:type="pct"/>
          </w:tcPr>
          <w:p w14:paraId="45DCA471" w14:textId="3842F9F3" w:rsidR="00AD7651" w:rsidRPr="00DE6E8A" w:rsidRDefault="00453FBE" w:rsidP="00191812">
            <w:pPr>
              <w:pStyle w:val="TableTextLeft"/>
            </w:pPr>
            <w:r>
              <w:t>4</w:t>
            </w:r>
          </w:p>
        </w:tc>
      </w:tr>
      <w:tr w:rsidR="00AD7651" w:rsidRPr="00DE6E8A" w14:paraId="7D2B5092" w14:textId="3C9D685B" w:rsidTr="00AD7651">
        <w:tc>
          <w:tcPr>
            <w:tcW w:w="646" w:type="pct"/>
          </w:tcPr>
          <w:p w14:paraId="6D6C9562" w14:textId="77777777" w:rsidR="00AD7651" w:rsidRPr="00DE6E8A" w:rsidRDefault="00AD7651" w:rsidP="00191812">
            <w:pPr>
              <w:pStyle w:val="TableTextLeft"/>
            </w:pPr>
            <w:r w:rsidRPr="00DE6E8A">
              <w:t>3015</w:t>
            </w:r>
          </w:p>
        </w:tc>
        <w:tc>
          <w:tcPr>
            <w:tcW w:w="1425" w:type="pct"/>
          </w:tcPr>
          <w:p w14:paraId="79ABAFFB" w14:textId="77777777" w:rsidR="00AD7651" w:rsidRPr="00DE6E8A" w:rsidRDefault="00AD7651" w:rsidP="00191812">
            <w:pPr>
              <w:pStyle w:val="TableTextLeft"/>
            </w:pPr>
            <w:r w:rsidRPr="00DE6E8A">
              <w:t>Metropolitan</w:t>
            </w:r>
          </w:p>
        </w:tc>
        <w:tc>
          <w:tcPr>
            <w:tcW w:w="986" w:type="pct"/>
          </w:tcPr>
          <w:p w14:paraId="4A8B393A" w14:textId="77777777" w:rsidR="00AD7651" w:rsidRPr="00DE6E8A" w:rsidRDefault="00AD7651" w:rsidP="00191812">
            <w:pPr>
              <w:pStyle w:val="TableTextLeft"/>
            </w:pPr>
            <w:r w:rsidRPr="00DE6E8A">
              <w:t>Yes</w:t>
            </w:r>
          </w:p>
        </w:tc>
        <w:tc>
          <w:tcPr>
            <w:tcW w:w="971" w:type="pct"/>
            <w:noWrap/>
          </w:tcPr>
          <w:p w14:paraId="5A1F4873" w14:textId="77777777" w:rsidR="00AD7651" w:rsidRPr="00DE6E8A" w:rsidRDefault="00AD7651" w:rsidP="00191812">
            <w:pPr>
              <w:pStyle w:val="TableTextLeft"/>
            </w:pPr>
            <w:r w:rsidRPr="00DE6E8A">
              <w:t>Mild</w:t>
            </w:r>
          </w:p>
        </w:tc>
        <w:tc>
          <w:tcPr>
            <w:tcW w:w="971" w:type="pct"/>
          </w:tcPr>
          <w:p w14:paraId="7DB934B6" w14:textId="7C7BC208" w:rsidR="00AD7651" w:rsidRPr="00DE6E8A" w:rsidRDefault="00453FBE" w:rsidP="00191812">
            <w:pPr>
              <w:pStyle w:val="TableTextLeft"/>
            </w:pPr>
            <w:r>
              <w:t>4</w:t>
            </w:r>
          </w:p>
        </w:tc>
      </w:tr>
      <w:tr w:rsidR="00AD7651" w:rsidRPr="00DE6E8A" w14:paraId="12D6F01C" w14:textId="45281929" w:rsidTr="00AD7651">
        <w:tc>
          <w:tcPr>
            <w:tcW w:w="646" w:type="pct"/>
          </w:tcPr>
          <w:p w14:paraId="01BEE75B" w14:textId="77777777" w:rsidR="00AD7651" w:rsidRPr="00DE6E8A" w:rsidRDefault="00AD7651" w:rsidP="00191812">
            <w:pPr>
              <w:pStyle w:val="TableTextLeft"/>
            </w:pPr>
            <w:r w:rsidRPr="00DE6E8A">
              <w:t>3016</w:t>
            </w:r>
          </w:p>
        </w:tc>
        <w:tc>
          <w:tcPr>
            <w:tcW w:w="1425" w:type="pct"/>
          </w:tcPr>
          <w:p w14:paraId="13BE3A58" w14:textId="77777777" w:rsidR="00AD7651" w:rsidRPr="00DE6E8A" w:rsidRDefault="00AD7651" w:rsidP="00191812">
            <w:pPr>
              <w:pStyle w:val="TableTextLeft"/>
            </w:pPr>
            <w:r w:rsidRPr="00DE6E8A">
              <w:t>Metropolitan</w:t>
            </w:r>
          </w:p>
        </w:tc>
        <w:tc>
          <w:tcPr>
            <w:tcW w:w="986" w:type="pct"/>
          </w:tcPr>
          <w:p w14:paraId="03D102DD" w14:textId="77777777" w:rsidR="00AD7651" w:rsidRPr="00DE6E8A" w:rsidRDefault="00AD7651" w:rsidP="00191812">
            <w:pPr>
              <w:pStyle w:val="TableTextLeft"/>
            </w:pPr>
            <w:r w:rsidRPr="00DE6E8A">
              <w:t>Yes</w:t>
            </w:r>
          </w:p>
        </w:tc>
        <w:tc>
          <w:tcPr>
            <w:tcW w:w="971" w:type="pct"/>
            <w:noWrap/>
          </w:tcPr>
          <w:p w14:paraId="046787F2" w14:textId="77777777" w:rsidR="00AD7651" w:rsidRPr="00DE6E8A" w:rsidRDefault="00AD7651" w:rsidP="00191812">
            <w:pPr>
              <w:pStyle w:val="TableTextLeft"/>
            </w:pPr>
            <w:r w:rsidRPr="00DE6E8A">
              <w:t>Mild</w:t>
            </w:r>
          </w:p>
        </w:tc>
        <w:tc>
          <w:tcPr>
            <w:tcW w:w="971" w:type="pct"/>
          </w:tcPr>
          <w:p w14:paraId="2E5A1B3A" w14:textId="32CF962E" w:rsidR="00AD7651" w:rsidRPr="00DE6E8A" w:rsidRDefault="00453FBE" w:rsidP="00191812">
            <w:pPr>
              <w:pStyle w:val="TableTextLeft"/>
            </w:pPr>
            <w:r>
              <w:t>4</w:t>
            </w:r>
          </w:p>
        </w:tc>
      </w:tr>
      <w:tr w:rsidR="00AD7651" w:rsidRPr="00DE6E8A" w14:paraId="36AAD66A" w14:textId="51D35809" w:rsidTr="00AD7651">
        <w:tc>
          <w:tcPr>
            <w:tcW w:w="646" w:type="pct"/>
          </w:tcPr>
          <w:p w14:paraId="5AC6278E" w14:textId="77777777" w:rsidR="00AD7651" w:rsidRPr="00DE6E8A" w:rsidRDefault="00AD7651" w:rsidP="00191812">
            <w:pPr>
              <w:pStyle w:val="TableTextLeft"/>
            </w:pPr>
            <w:r w:rsidRPr="00DE6E8A">
              <w:t>3018</w:t>
            </w:r>
          </w:p>
        </w:tc>
        <w:tc>
          <w:tcPr>
            <w:tcW w:w="1425" w:type="pct"/>
          </w:tcPr>
          <w:p w14:paraId="7EE85410" w14:textId="77777777" w:rsidR="00AD7651" w:rsidRPr="00DE6E8A" w:rsidRDefault="00AD7651" w:rsidP="00191812">
            <w:pPr>
              <w:pStyle w:val="TableTextLeft"/>
            </w:pPr>
            <w:r w:rsidRPr="00DE6E8A">
              <w:t>Metropolitan</w:t>
            </w:r>
          </w:p>
        </w:tc>
        <w:tc>
          <w:tcPr>
            <w:tcW w:w="986" w:type="pct"/>
          </w:tcPr>
          <w:p w14:paraId="31EDF614" w14:textId="77777777" w:rsidR="00AD7651" w:rsidRPr="00DE6E8A" w:rsidRDefault="00AD7651" w:rsidP="00191812">
            <w:pPr>
              <w:pStyle w:val="TableTextLeft"/>
            </w:pPr>
            <w:r w:rsidRPr="00DE6E8A">
              <w:t>Yes</w:t>
            </w:r>
          </w:p>
        </w:tc>
        <w:tc>
          <w:tcPr>
            <w:tcW w:w="971" w:type="pct"/>
            <w:noWrap/>
          </w:tcPr>
          <w:p w14:paraId="1106384F" w14:textId="77777777" w:rsidR="00AD7651" w:rsidRPr="00DE6E8A" w:rsidRDefault="00AD7651" w:rsidP="00191812">
            <w:pPr>
              <w:pStyle w:val="TableTextLeft"/>
            </w:pPr>
            <w:r w:rsidRPr="00DE6E8A">
              <w:t>Mild</w:t>
            </w:r>
          </w:p>
        </w:tc>
        <w:tc>
          <w:tcPr>
            <w:tcW w:w="971" w:type="pct"/>
          </w:tcPr>
          <w:p w14:paraId="33E5348D" w14:textId="60C1447E" w:rsidR="00AD7651" w:rsidRPr="00DE6E8A" w:rsidRDefault="00453FBE" w:rsidP="00191812">
            <w:pPr>
              <w:pStyle w:val="TableTextLeft"/>
            </w:pPr>
            <w:r>
              <w:t>4</w:t>
            </w:r>
          </w:p>
        </w:tc>
      </w:tr>
      <w:tr w:rsidR="00AD7651" w:rsidRPr="00DE6E8A" w14:paraId="38875C5B" w14:textId="7B1DD28C" w:rsidTr="00AD7651">
        <w:tc>
          <w:tcPr>
            <w:tcW w:w="646" w:type="pct"/>
          </w:tcPr>
          <w:p w14:paraId="52F05E53" w14:textId="77777777" w:rsidR="00AD7651" w:rsidRPr="00DE6E8A" w:rsidRDefault="00AD7651" w:rsidP="00191812">
            <w:pPr>
              <w:pStyle w:val="TableTextLeft"/>
            </w:pPr>
            <w:r w:rsidRPr="00DE6E8A">
              <w:t>3019</w:t>
            </w:r>
          </w:p>
        </w:tc>
        <w:tc>
          <w:tcPr>
            <w:tcW w:w="1425" w:type="pct"/>
          </w:tcPr>
          <w:p w14:paraId="6A5F6A5F" w14:textId="77777777" w:rsidR="00AD7651" w:rsidRPr="00DE6E8A" w:rsidRDefault="00AD7651" w:rsidP="00191812">
            <w:pPr>
              <w:pStyle w:val="TableTextLeft"/>
            </w:pPr>
            <w:r w:rsidRPr="00DE6E8A">
              <w:t>Metropolitan</w:t>
            </w:r>
          </w:p>
        </w:tc>
        <w:tc>
          <w:tcPr>
            <w:tcW w:w="986" w:type="pct"/>
          </w:tcPr>
          <w:p w14:paraId="69809EA4" w14:textId="77777777" w:rsidR="00AD7651" w:rsidRPr="00DE6E8A" w:rsidRDefault="00AD7651" w:rsidP="00191812">
            <w:pPr>
              <w:pStyle w:val="TableTextLeft"/>
            </w:pPr>
            <w:r w:rsidRPr="00DE6E8A">
              <w:t>Yes</w:t>
            </w:r>
          </w:p>
        </w:tc>
        <w:tc>
          <w:tcPr>
            <w:tcW w:w="971" w:type="pct"/>
            <w:noWrap/>
          </w:tcPr>
          <w:p w14:paraId="0652FB82" w14:textId="77777777" w:rsidR="00AD7651" w:rsidRPr="00DE6E8A" w:rsidRDefault="00AD7651" w:rsidP="00191812">
            <w:pPr>
              <w:pStyle w:val="TableTextLeft"/>
            </w:pPr>
            <w:r w:rsidRPr="00DE6E8A">
              <w:t>Mild</w:t>
            </w:r>
          </w:p>
        </w:tc>
        <w:tc>
          <w:tcPr>
            <w:tcW w:w="971" w:type="pct"/>
          </w:tcPr>
          <w:p w14:paraId="42233015" w14:textId="716D712F" w:rsidR="00AD7651" w:rsidRPr="00DE6E8A" w:rsidRDefault="00453FBE" w:rsidP="00191812">
            <w:pPr>
              <w:pStyle w:val="TableTextLeft"/>
            </w:pPr>
            <w:r>
              <w:t>4</w:t>
            </w:r>
          </w:p>
        </w:tc>
      </w:tr>
      <w:tr w:rsidR="00AD7651" w:rsidRPr="00DE6E8A" w14:paraId="68A53054" w14:textId="5AF86CC5" w:rsidTr="00AD7651">
        <w:tc>
          <w:tcPr>
            <w:tcW w:w="646" w:type="pct"/>
          </w:tcPr>
          <w:p w14:paraId="3BEED664" w14:textId="77777777" w:rsidR="00AD7651" w:rsidRPr="00DE6E8A" w:rsidRDefault="00AD7651" w:rsidP="00191812">
            <w:pPr>
              <w:pStyle w:val="TableTextLeft"/>
            </w:pPr>
            <w:r w:rsidRPr="00DE6E8A">
              <w:t>3020</w:t>
            </w:r>
          </w:p>
        </w:tc>
        <w:tc>
          <w:tcPr>
            <w:tcW w:w="1425" w:type="pct"/>
          </w:tcPr>
          <w:p w14:paraId="54A3912B" w14:textId="77777777" w:rsidR="00AD7651" w:rsidRPr="00DE6E8A" w:rsidRDefault="00AD7651" w:rsidP="00191812">
            <w:pPr>
              <w:pStyle w:val="TableTextLeft"/>
            </w:pPr>
            <w:r w:rsidRPr="00DE6E8A">
              <w:t>Metropolitan</w:t>
            </w:r>
          </w:p>
        </w:tc>
        <w:tc>
          <w:tcPr>
            <w:tcW w:w="986" w:type="pct"/>
          </w:tcPr>
          <w:p w14:paraId="22050C78" w14:textId="77777777" w:rsidR="00AD7651" w:rsidRPr="00DE6E8A" w:rsidRDefault="00AD7651" w:rsidP="00191812">
            <w:pPr>
              <w:pStyle w:val="TableTextLeft"/>
            </w:pPr>
            <w:r w:rsidRPr="00DE6E8A">
              <w:t>Yes</w:t>
            </w:r>
          </w:p>
        </w:tc>
        <w:tc>
          <w:tcPr>
            <w:tcW w:w="971" w:type="pct"/>
            <w:noWrap/>
          </w:tcPr>
          <w:p w14:paraId="36BC1603" w14:textId="77777777" w:rsidR="00AD7651" w:rsidRPr="00DE6E8A" w:rsidRDefault="00AD7651" w:rsidP="00191812">
            <w:pPr>
              <w:pStyle w:val="TableTextLeft"/>
            </w:pPr>
            <w:r w:rsidRPr="00DE6E8A">
              <w:t>Mild</w:t>
            </w:r>
          </w:p>
        </w:tc>
        <w:tc>
          <w:tcPr>
            <w:tcW w:w="971" w:type="pct"/>
          </w:tcPr>
          <w:p w14:paraId="0771A4ED" w14:textId="0E9C08FF" w:rsidR="00AD7651" w:rsidRPr="00DE6E8A" w:rsidRDefault="00453FBE" w:rsidP="00191812">
            <w:pPr>
              <w:pStyle w:val="TableTextLeft"/>
            </w:pPr>
            <w:r>
              <w:t>4</w:t>
            </w:r>
          </w:p>
        </w:tc>
      </w:tr>
      <w:tr w:rsidR="00AD7651" w:rsidRPr="00DE6E8A" w14:paraId="175E538F" w14:textId="2DD0C608" w:rsidTr="00AD7651">
        <w:tc>
          <w:tcPr>
            <w:tcW w:w="646" w:type="pct"/>
          </w:tcPr>
          <w:p w14:paraId="243BEC0C" w14:textId="77777777" w:rsidR="00AD7651" w:rsidRPr="00DE6E8A" w:rsidRDefault="00AD7651" w:rsidP="00191812">
            <w:pPr>
              <w:pStyle w:val="TableTextLeft"/>
            </w:pPr>
            <w:r w:rsidRPr="00DE6E8A">
              <w:t>3021</w:t>
            </w:r>
          </w:p>
        </w:tc>
        <w:tc>
          <w:tcPr>
            <w:tcW w:w="1425" w:type="pct"/>
          </w:tcPr>
          <w:p w14:paraId="29DB408F" w14:textId="77777777" w:rsidR="00AD7651" w:rsidRPr="00DE6E8A" w:rsidRDefault="00AD7651" w:rsidP="00191812">
            <w:pPr>
              <w:pStyle w:val="TableTextLeft"/>
            </w:pPr>
            <w:r w:rsidRPr="00DE6E8A">
              <w:t>Metropolitan</w:t>
            </w:r>
          </w:p>
        </w:tc>
        <w:tc>
          <w:tcPr>
            <w:tcW w:w="986" w:type="pct"/>
          </w:tcPr>
          <w:p w14:paraId="5B486A44" w14:textId="77777777" w:rsidR="00AD7651" w:rsidRPr="00DE6E8A" w:rsidRDefault="00AD7651" w:rsidP="00191812">
            <w:pPr>
              <w:pStyle w:val="TableTextLeft"/>
            </w:pPr>
            <w:r w:rsidRPr="00DE6E8A">
              <w:t>Yes</w:t>
            </w:r>
          </w:p>
        </w:tc>
        <w:tc>
          <w:tcPr>
            <w:tcW w:w="971" w:type="pct"/>
            <w:noWrap/>
          </w:tcPr>
          <w:p w14:paraId="04219503" w14:textId="77777777" w:rsidR="00AD7651" w:rsidRPr="00DE6E8A" w:rsidRDefault="00AD7651" w:rsidP="00191812">
            <w:pPr>
              <w:pStyle w:val="TableTextLeft"/>
            </w:pPr>
            <w:r w:rsidRPr="00DE6E8A">
              <w:t>Mild</w:t>
            </w:r>
          </w:p>
        </w:tc>
        <w:tc>
          <w:tcPr>
            <w:tcW w:w="971" w:type="pct"/>
          </w:tcPr>
          <w:p w14:paraId="3D49E1A5" w14:textId="1311C7ED" w:rsidR="00AD7651" w:rsidRPr="00DE6E8A" w:rsidRDefault="00453FBE" w:rsidP="00191812">
            <w:pPr>
              <w:pStyle w:val="TableTextLeft"/>
            </w:pPr>
            <w:r>
              <w:t>4</w:t>
            </w:r>
          </w:p>
        </w:tc>
      </w:tr>
      <w:tr w:rsidR="00AD7651" w:rsidRPr="00DE6E8A" w14:paraId="71AA8345" w14:textId="56624E62" w:rsidTr="00AD7651">
        <w:tc>
          <w:tcPr>
            <w:tcW w:w="646" w:type="pct"/>
          </w:tcPr>
          <w:p w14:paraId="18B842A9" w14:textId="77777777" w:rsidR="00AD7651" w:rsidRPr="00DE6E8A" w:rsidRDefault="00AD7651" w:rsidP="00191812">
            <w:pPr>
              <w:pStyle w:val="TableTextLeft"/>
            </w:pPr>
            <w:r w:rsidRPr="00DE6E8A">
              <w:t>3022</w:t>
            </w:r>
          </w:p>
        </w:tc>
        <w:tc>
          <w:tcPr>
            <w:tcW w:w="1425" w:type="pct"/>
          </w:tcPr>
          <w:p w14:paraId="6FE1F93A" w14:textId="77777777" w:rsidR="00AD7651" w:rsidRPr="00DE6E8A" w:rsidRDefault="00AD7651" w:rsidP="00191812">
            <w:pPr>
              <w:pStyle w:val="TableTextLeft"/>
            </w:pPr>
            <w:r w:rsidRPr="00DE6E8A">
              <w:t>Metropolitan</w:t>
            </w:r>
          </w:p>
        </w:tc>
        <w:tc>
          <w:tcPr>
            <w:tcW w:w="986" w:type="pct"/>
          </w:tcPr>
          <w:p w14:paraId="4B2309E0" w14:textId="77777777" w:rsidR="00AD7651" w:rsidRPr="00DE6E8A" w:rsidRDefault="00AD7651" w:rsidP="00191812">
            <w:pPr>
              <w:pStyle w:val="TableTextLeft"/>
            </w:pPr>
            <w:r w:rsidRPr="00DE6E8A">
              <w:t>Yes</w:t>
            </w:r>
          </w:p>
        </w:tc>
        <w:tc>
          <w:tcPr>
            <w:tcW w:w="971" w:type="pct"/>
            <w:noWrap/>
          </w:tcPr>
          <w:p w14:paraId="1A3EAE1E" w14:textId="77777777" w:rsidR="00AD7651" w:rsidRPr="00DE6E8A" w:rsidRDefault="00AD7651" w:rsidP="00191812">
            <w:pPr>
              <w:pStyle w:val="TableTextLeft"/>
            </w:pPr>
            <w:r w:rsidRPr="00DE6E8A">
              <w:t>Mild</w:t>
            </w:r>
          </w:p>
        </w:tc>
        <w:tc>
          <w:tcPr>
            <w:tcW w:w="971" w:type="pct"/>
          </w:tcPr>
          <w:p w14:paraId="1465DE78" w14:textId="2C2F85CC" w:rsidR="00AD7651" w:rsidRPr="00DE6E8A" w:rsidRDefault="00453FBE" w:rsidP="00191812">
            <w:pPr>
              <w:pStyle w:val="TableTextLeft"/>
            </w:pPr>
            <w:r>
              <w:t>4</w:t>
            </w:r>
          </w:p>
        </w:tc>
      </w:tr>
      <w:tr w:rsidR="00AD7651" w:rsidRPr="00DE6E8A" w14:paraId="18B9397F" w14:textId="23146568" w:rsidTr="00AD7651">
        <w:tc>
          <w:tcPr>
            <w:tcW w:w="646" w:type="pct"/>
          </w:tcPr>
          <w:p w14:paraId="357AEE1F" w14:textId="77777777" w:rsidR="00AD7651" w:rsidRPr="00DE6E8A" w:rsidRDefault="00AD7651" w:rsidP="00191812">
            <w:pPr>
              <w:pStyle w:val="TableTextLeft"/>
            </w:pPr>
            <w:r w:rsidRPr="00DE6E8A">
              <w:t>3023</w:t>
            </w:r>
          </w:p>
        </w:tc>
        <w:tc>
          <w:tcPr>
            <w:tcW w:w="1425" w:type="pct"/>
          </w:tcPr>
          <w:p w14:paraId="480DDF12" w14:textId="77777777" w:rsidR="00AD7651" w:rsidRPr="00DE6E8A" w:rsidRDefault="00AD7651" w:rsidP="00191812">
            <w:pPr>
              <w:pStyle w:val="TableTextLeft"/>
            </w:pPr>
            <w:r w:rsidRPr="00DE6E8A">
              <w:t>Metropolitan</w:t>
            </w:r>
          </w:p>
        </w:tc>
        <w:tc>
          <w:tcPr>
            <w:tcW w:w="986" w:type="pct"/>
          </w:tcPr>
          <w:p w14:paraId="57339E23" w14:textId="77777777" w:rsidR="00AD7651" w:rsidRPr="00DE6E8A" w:rsidRDefault="00AD7651" w:rsidP="00191812">
            <w:pPr>
              <w:pStyle w:val="TableTextLeft"/>
            </w:pPr>
            <w:r w:rsidRPr="00DE6E8A">
              <w:t>Yes</w:t>
            </w:r>
          </w:p>
        </w:tc>
        <w:tc>
          <w:tcPr>
            <w:tcW w:w="971" w:type="pct"/>
            <w:noWrap/>
          </w:tcPr>
          <w:p w14:paraId="7246946E" w14:textId="77777777" w:rsidR="00AD7651" w:rsidRPr="00DE6E8A" w:rsidRDefault="00AD7651" w:rsidP="00191812">
            <w:pPr>
              <w:pStyle w:val="TableTextLeft"/>
            </w:pPr>
            <w:r w:rsidRPr="00DE6E8A">
              <w:t>Mild</w:t>
            </w:r>
          </w:p>
        </w:tc>
        <w:tc>
          <w:tcPr>
            <w:tcW w:w="971" w:type="pct"/>
          </w:tcPr>
          <w:p w14:paraId="60830904" w14:textId="362CAD84" w:rsidR="00AD7651" w:rsidRPr="00DE6E8A" w:rsidRDefault="00453FBE" w:rsidP="00191812">
            <w:pPr>
              <w:pStyle w:val="TableTextLeft"/>
            </w:pPr>
            <w:r>
              <w:t>4</w:t>
            </w:r>
          </w:p>
        </w:tc>
      </w:tr>
      <w:tr w:rsidR="00AD7651" w:rsidRPr="00DE6E8A" w14:paraId="743B9FF3" w14:textId="1DFDCE2C" w:rsidTr="00AD7651">
        <w:tc>
          <w:tcPr>
            <w:tcW w:w="646" w:type="pct"/>
          </w:tcPr>
          <w:p w14:paraId="14DF8898" w14:textId="77777777" w:rsidR="00AD7651" w:rsidRPr="00DE6E8A" w:rsidRDefault="00AD7651" w:rsidP="00191812">
            <w:pPr>
              <w:pStyle w:val="TableTextLeft"/>
            </w:pPr>
            <w:r w:rsidRPr="00DE6E8A">
              <w:t>3024</w:t>
            </w:r>
          </w:p>
        </w:tc>
        <w:tc>
          <w:tcPr>
            <w:tcW w:w="1425" w:type="pct"/>
          </w:tcPr>
          <w:p w14:paraId="5E87DF52" w14:textId="77777777" w:rsidR="00AD7651" w:rsidRPr="00DE6E8A" w:rsidRDefault="00AD7651" w:rsidP="00191812">
            <w:pPr>
              <w:pStyle w:val="TableTextLeft"/>
            </w:pPr>
            <w:r w:rsidRPr="00DE6E8A">
              <w:t>Metropolitan</w:t>
            </w:r>
          </w:p>
        </w:tc>
        <w:tc>
          <w:tcPr>
            <w:tcW w:w="986" w:type="pct"/>
          </w:tcPr>
          <w:p w14:paraId="1D8F3E28" w14:textId="77777777" w:rsidR="00AD7651" w:rsidRPr="00DE6E8A" w:rsidRDefault="00AD7651" w:rsidP="00191812">
            <w:pPr>
              <w:pStyle w:val="TableTextLeft"/>
            </w:pPr>
            <w:r w:rsidRPr="00DE6E8A">
              <w:t>Yes</w:t>
            </w:r>
          </w:p>
        </w:tc>
        <w:tc>
          <w:tcPr>
            <w:tcW w:w="971" w:type="pct"/>
            <w:noWrap/>
          </w:tcPr>
          <w:p w14:paraId="1B50578E" w14:textId="77777777" w:rsidR="00AD7651" w:rsidRPr="00DE6E8A" w:rsidRDefault="00AD7651" w:rsidP="00191812">
            <w:pPr>
              <w:pStyle w:val="TableTextLeft"/>
            </w:pPr>
            <w:r w:rsidRPr="00DE6E8A">
              <w:t>Mild</w:t>
            </w:r>
          </w:p>
        </w:tc>
        <w:tc>
          <w:tcPr>
            <w:tcW w:w="971" w:type="pct"/>
          </w:tcPr>
          <w:p w14:paraId="2CDB4128" w14:textId="6B096297" w:rsidR="00AD7651" w:rsidRPr="00DE6E8A" w:rsidRDefault="00453FBE" w:rsidP="00191812">
            <w:pPr>
              <w:pStyle w:val="TableTextLeft"/>
            </w:pPr>
            <w:r>
              <w:t>4</w:t>
            </w:r>
          </w:p>
        </w:tc>
      </w:tr>
      <w:tr w:rsidR="00AD7651" w:rsidRPr="00DE6E8A" w14:paraId="24ECC1E0" w14:textId="725F66D5" w:rsidTr="00AD7651">
        <w:tc>
          <w:tcPr>
            <w:tcW w:w="646" w:type="pct"/>
          </w:tcPr>
          <w:p w14:paraId="2E74246A" w14:textId="77777777" w:rsidR="00AD7651" w:rsidRPr="00DE6E8A" w:rsidRDefault="00AD7651" w:rsidP="00191812">
            <w:pPr>
              <w:pStyle w:val="TableTextLeft"/>
            </w:pPr>
            <w:r w:rsidRPr="00DE6E8A">
              <w:t>3025</w:t>
            </w:r>
          </w:p>
        </w:tc>
        <w:tc>
          <w:tcPr>
            <w:tcW w:w="1425" w:type="pct"/>
          </w:tcPr>
          <w:p w14:paraId="38A5C928" w14:textId="77777777" w:rsidR="00AD7651" w:rsidRPr="00DE6E8A" w:rsidRDefault="00AD7651" w:rsidP="00191812">
            <w:pPr>
              <w:pStyle w:val="TableTextLeft"/>
            </w:pPr>
            <w:r w:rsidRPr="00DE6E8A">
              <w:t>Metropolitan</w:t>
            </w:r>
          </w:p>
        </w:tc>
        <w:tc>
          <w:tcPr>
            <w:tcW w:w="986" w:type="pct"/>
          </w:tcPr>
          <w:p w14:paraId="4B22C46B" w14:textId="77777777" w:rsidR="00AD7651" w:rsidRPr="00DE6E8A" w:rsidRDefault="00AD7651" w:rsidP="00191812">
            <w:pPr>
              <w:pStyle w:val="TableTextLeft"/>
            </w:pPr>
            <w:r w:rsidRPr="00DE6E8A">
              <w:t>Yes</w:t>
            </w:r>
          </w:p>
        </w:tc>
        <w:tc>
          <w:tcPr>
            <w:tcW w:w="971" w:type="pct"/>
            <w:noWrap/>
          </w:tcPr>
          <w:p w14:paraId="0FD62241" w14:textId="77777777" w:rsidR="00AD7651" w:rsidRPr="00DE6E8A" w:rsidRDefault="00AD7651" w:rsidP="00191812">
            <w:pPr>
              <w:pStyle w:val="TableTextLeft"/>
            </w:pPr>
            <w:r w:rsidRPr="00DE6E8A">
              <w:t>Mild</w:t>
            </w:r>
          </w:p>
        </w:tc>
        <w:tc>
          <w:tcPr>
            <w:tcW w:w="971" w:type="pct"/>
          </w:tcPr>
          <w:p w14:paraId="50F8E846" w14:textId="62181930" w:rsidR="00AD7651" w:rsidRPr="00DE6E8A" w:rsidRDefault="00453FBE" w:rsidP="00191812">
            <w:pPr>
              <w:pStyle w:val="TableTextLeft"/>
            </w:pPr>
            <w:r>
              <w:t>4</w:t>
            </w:r>
          </w:p>
        </w:tc>
      </w:tr>
      <w:tr w:rsidR="00AD7651" w:rsidRPr="00DE6E8A" w14:paraId="0938B7CF" w14:textId="77F398AC" w:rsidTr="00AD7651">
        <w:tc>
          <w:tcPr>
            <w:tcW w:w="646" w:type="pct"/>
          </w:tcPr>
          <w:p w14:paraId="29D672F0" w14:textId="77777777" w:rsidR="00AD7651" w:rsidRPr="00DE6E8A" w:rsidRDefault="00AD7651" w:rsidP="00191812">
            <w:pPr>
              <w:pStyle w:val="TableTextLeft"/>
            </w:pPr>
            <w:r w:rsidRPr="00DE6E8A">
              <w:t>3026</w:t>
            </w:r>
          </w:p>
        </w:tc>
        <w:tc>
          <w:tcPr>
            <w:tcW w:w="1425" w:type="pct"/>
          </w:tcPr>
          <w:p w14:paraId="23041C62" w14:textId="77777777" w:rsidR="00AD7651" w:rsidRPr="00DE6E8A" w:rsidRDefault="00AD7651" w:rsidP="00191812">
            <w:pPr>
              <w:pStyle w:val="TableTextLeft"/>
            </w:pPr>
            <w:r w:rsidRPr="00DE6E8A">
              <w:t>Metropolitan</w:t>
            </w:r>
          </w:p>
        </w:tc>
        <w:tc>
          <w:tcPr>
            <w:tcW w:w="986" w:type="pct"/>
          </w:tcPr>
          <w:p w14:paraId="6FC1A21B" w14:textId="77777777" w:rsidR="00AD7651" w:rsidRPr="00DE6E8A" w:rsidRDefault="00AD7651" w:rsidP="00191812">
            <w:pPr>
              <w:pStyle w:val="TableTextLeft"/>
            </w:pPr>
            <w:r w:rsidRPr="00DE6E8A">
              <w:t>Yes</w:t>
            </w:r>
          </w:p>
        </w:tc>
        <w:tc>
          <w:tcPr>
            <w:tcW w:w="971" w:type="pct"/>
            <w:noWrap/>
          </w:tcPr>
          <w:p w14:paraId="7274E316" w14:textId="77777777" w:rsidR="00AD7651" w:rsidRPr="00DE6E8A" w:rsidRDefault="00AD7651" w:rsidP="00191812">
            <w:pPr>
              <w:pStyle w:val="TableTextLeft"/>
            </w:pPr>
            <w:r w:rsidRPr="00DE6E8A">
              <w:t>Mild</w:t>
            </w:r>
          </w:p>
        </w:tc>
        <w:tc>
          <w:tcPr>
            <w:tcW w:w="971" w:type="pct"/>
          </w:tcPr>
          <w:p w14:paraId="5734F71E" w14:textId="518B3AA7" w:rsidR="00AD7651" w:rsidRPr="00DE6E8A" w:rsidRDefault="00453FBE" w:rsidP="00191812">
            <w:pPr>
              <w:pStyle w:val="TableTextLeft"/>
            </w:pPr>
            <w:r>
              <w:t>4</w:t>
            </w:r>
          </w:p>
        </w:tc>
      </w:tr>
      <w:tr w:rsidR="00AD7651" w:rsidRPr="00DE6E8A" w14:paraId="7E267FE1" w14:textId="25F924D3" w:rsidTr="00AD7651">
        <w:tc>
          <w:tcPr>
            <w:tcW w:w="646" w:type="pct"/>
          </w:tcPr>
          <w:p w14:paraId="5FF03A91" w14:textId="77777777" w:rsidR="00AD7651" w:rsidRPr="00DE6E8A" w:rsidRDefault="00AD7651" w:rsidP="00191812">
            <w:pPr>
              <w:pStyle w:val="TableTextLeft"/>
            </w:pPr>
            <w:r w:rsidRPr="00DE6E8A">
              <w:t>3027</w:t>
            </w:r>
          </w:p>
        </w:tc>
        <w:tc>
          <w:tcPr>
            <w:tcW w:w="1425" w:type="pct"/>
          </w:tcPr>
          <w:p w14:paraId="1E03B9A0" w14:textId="77777777" w:rsidR="00AD7651" w:rsidRPr="00DE6E8A" w:rsidRDefault="00AD7651" w:rsidP="00191812">
            <w:pPr>
              <w:pStyle w:val="TableTextLeft"/>
            </w:pPr>
            <w:r w:rsidRPr="00DE6E8A">
              <w:t>Metropolitan</w:t>
            </w:r>
          </w:p>
        </w:tc>
        <w:tc>
          <w:tcPr>
            <w:tcW w:w="986" w:type="pct"/>
          </w:tcPr>
          <w:p w14:paraId="0FF4E6A6" w14:textId="77777777" w:rsidR="00AD7651" w:rsidRPr="00DE6E8A" w:rsidRDefault="00AD7651" w:rsidP="00191812">
            <w:pPr>
              <w:pStyle w:val="TableTextLeft"/>
            </w:pPr>
            <w:r w:rsidRPr="00DE6E8A">
              <w:t>Yes</w:t>
            </w:r>
          </w:p>
        </w:tc>
        <w:tc>
          <w:tcPr>
            <w:tcW w:w="971" w:type="pct"/>
            <w:noWrap/>
          </w:tcPr>
          <w:p w14:paraId="414138A2" w14:textId="77777777" w:rsidR="00AD7651" w:rsidRPr="00DE6E8A" w:rsidRDefault="00AD7651" w:rsidP="00191812">
            <w:pPr>
              <w:pStyle w:val="TableTextLeft"/>
            </w:pPr>
            <w:r w:rsidRPr="00DE6E8A">
              <w:t>Mild</w:t>
            </w:r>
          </w:p>
        </w:tc>
        <w:tc>
          <w:tcPr>
            <w:tcW w:w="971" w:type="pct"/>
          </w:tcPr>
          <w:p w14:paraId="62066DD8" w14:textId="6555E7F1" w:rsidR="00AD7651" w:rsidRPr="00DE6E8A" w:rsidRDefault="00453FBE" w:rsidP="00191812">
            <w:pPr>
              <w:pStyle w:val="TableTextLeft"/>
            </w:pPr>
            <w:r>
              <w:t>4</w:t>
            </w:r>
          </w:p>
        </w:tc>
      </w:tr>
      <w:tr w:rsidR="00AD7651" w:rsidRPr="00DE6E8A" w14:paraId="0DDB644C" w14:textId="2BB0E457" w:rsidTr="00AD7651">
        <w:tc>
          <w:tcPr>
            <w:tcW w:w="646" w:type="pct"/>
          </w:tcPr>
          <w:p w14:paraId="2604E38F" w14:textId="77777777" w:rsidR="00AD7651" w:rsidRPr="00DE6E8A" w:rsidRDefault="00AD7651" w:rsidP="00191812">
            <w:pPr>
              <w:pStyle w:val="TableTextLeft"/>
            </w:pPr>
            <w:r w:rsidRPr="00DE6E8A">
              <w:t>3028</w:t>
            </w:r>
          </w:p>
        </w:tc>
        <w:tc>
          <w:tcPr>
            <w:tcW w:w="1425" w:type="pct"/>
          </w:tcPr>
          <w:p w14:paraId="249AB281" w14:textId="77777777" w:rsidR="00AD7651" w:rsidRPr="00DE6E8A" w:rsidRDefault="00AD7651" w:rsidP="00191812">
            <w:pPr>
              <w:pStyle w:val="TableTextLeft"/>
            </w:pPr>
            <w:r w:rsidRPr="00DE6E8A">
              <w:t>Metropolitan</w:t>
            </w:r>
          </w:p>
        </w:tc>
        <w:tc>
          <w:tcPr>
            <w:tcW w:w="986" w:type="pct"/>
          </w:tcPr>
          <w:p w14:paraId="5DBEB243" w14:textId="77777777" w:rsidR="00AD7651" w:rsidRPr="00DE6E8A" w:rsidRDefault="00AD7651" w:rsidP="00191812">
            <w:pPr>
              <w:pStyle w:val="TableTextLeft"/>
            </w:pPr>
            <w:r w:rsidRPr="00DE6E8A">
              <w:t>Yes</w:t>
            </w:r>
          </w:p>
        </w:tc>
        <w:tc>
          <w:tcPr>
            <w:tcW w:w="971" w:type="pct"/>
            <w:noWrap/>
          </w:tcPr>
          <w:p w14:paraId="77C9A567" w14:textId="77777777" w:rsidR="00AD7651" w:rsidRPr="00DE6E8A" w:rsidRDefault="00AD7651" w:rsidP="00191812">
            <w:pPr>
              <w:pStyle w:val="TableTextLeft"/>
            </w:pPr>
            <w:r w:rsidRPr="00DE6E8A">
              <w:t>Mild</w:t>
            </w:r>
          </w:p>
        </w:tc>
        <w:tc>
          <w:tcPr>
            <w:tcW w:w="971" w:type="pct"/>
          </w:tcPr>
          <w:p w14:paraId="3C34B486" w14:textId="2BAFE923" w:rsidR="00AD7651" w:rsidRPr="00DE6E8A" w:rsidRDefault="00453FBE" w:rsidP="00191812">
            <w:pPr>
              <w:pStyle w:val="TableTextLeft"/>
            </w:pPr>
            <w:r>
              <w:t>4</w:t>
            </w:r>
          </w:p>
        </w:tc>
      </w:tr>
      <w:tr w:rsidR="00AD7651" w:rsidRPr="00DE6E8A" w14:paraId="3310DA7E" w14:textId="4CFE4721" w:rsidTr="00AD7651">
        <w:tc>
          <w:tcPr>
            <w:tcW w:w="646" w:type="pct"/>
          </w:tcPr>
          <w:p w14:paraId="34A35F19" w14:textId="77777777" w:rsidR="00AD7651" w:rsidRPr="00DE6E8A" w:rsidRDefault="00AD7651" w:rsidP="00191812">
            <w:pPr>
              <w:pStyle w:val="TableTextLeft"/>
            </w:pPr>
            <w:r w:rsidRPr="00DE6E8A">
              <w:t>3029</w:t>
            </w:r>
          </w:p>
        </w:tc>
        <w:tc>
          <w:tcPr>
            <w:tcW w:w="1425" w:type="pct"/>
          </w:tcPr>
          <w:p w14:paraId="7A84115A" w14:textId="77777777" w:rsidR="00AD7651" w:rsidRPr="00DE6E8A" w:rsidRDefault="00AD7651" w:rsidP="00191812">
            <w:pPr>
              <w:pStyle w:val="TableTextLeft"/>
            </w:pPr>
            <w:r w:rsidRPr="00DE6E8A">
              <w:t>Metropolitan</w:t>
            </w:r>
          </w:p>
        </w:tc>
        <w:tc>
          <w:tcPr>
            <w:tcW w:w="986" w:type="pct"/>
          </w:tcPr>
          <w:p w14:paraId="379AB0A4" w14:textId="77777777" w:rsidR="00AD7651" w:rsidRPr="00DE6E8A" w:rsidRDefault="00AD7651" w:rsidP="00191812">
            <w:pPr>
              <w:pStyle w:val="TableTextLeft"/>
            </w:pPr>
            <w:r w:rsidRPr="00DE6E8A">
              <w:t>Yes</w:t>
            </w:r>
          </w:p>
        </w:tc>
        <w:tc>
          <w:tcPr>
            <w:tcW w:w="971" w:type="pct"/>
            <w:noWrap/>
          </w:tcPr>
          <w:p w14:paraId="447762AA" w14:textId="77777777" w:rsidR="00AD7651" w:rsidRPr="00DE6E8A" w:rsidRDefault="00AD7651" w:rsidP="00191812">
            <w:pPr>
              <w:pStyle w:val="TableTextLeft"/>
            </w:pPr>
            <w:r w:rsidRPr="00DE6E8A">
              <w:t>Mild</w:t>
            </w:r>
          </w:p>
        </w:tc>
        <w:tc>
          <w:tcPr>
            <w:tcW w:w="971" w:type="pct"/>
          </w:tcPr>
          <w:p w14:paraId="51FB9DA5" w14:textId="168F9C5D" w:rsidR="00AD7651" w:rsidRPr="00DE6E8A" w:rsidRDefault="00453FBE" w:rsidP="00191812">
            <w:pPr>
              <w:pStyle w:val="TableTextLeft"/>
            </w:pPr>
            <w:r>
              <w:t>4</w:t>
            </w:r>
          </w:p>
        </w:tc>
      </w:tr>
      <w:tr w:rsidR="00AD7651" w:rsidRPr="00DE6E8A" w14:paraId="4BA5A282" w14:textId="3CDBA8EB" w:rsidTr="00AD7651">
        <w:tc>
          <w:tcPr>
            <w:tcW w:w="646" w:type="pct"/>
          </w:tcPr>
          <w:p w14:paraId="289AD93C" w14:textId="77777777" w:rsidR="00AD7651" w:rsidRPr="00DE6E8A" w:rsidRDefault="00AD7651" w:rsidP="00191812">
            <w:pPr>
              <w:pStyle w:val="TableTextLeft"/>
            </w:pPr>
            <w:r w:rsidRPr="00DE6E8A">
              <w:t>3030</w:t>
            </w:r>
          </w:p>
        </w:tc>
        <w:tc>
          <w:tcPr>
            <w:tcW w:w="1425" w:type="pct"/>
          </w:tcPr>
          <w:p w14:paraId="578C94E2" w14:textId="77777777" w:rsidR="00AD7651" w:rsidRPr="00DE6E8A" w:rsidRDefault="00AD7651" w:rsidP="00191812">
            <w:pPr>
              <w:pStyle w:val="TableTextLeft"/>
            </w:pPr>
            <w:r w:rsidRPr="00DE6E8A">
              <w:t>Metropolitan</w:t>
            </w:r>
          </w:p>
        </w:tc>
        <w:tc>
          <w:tcPr>
            <w:tcW w:w="986" w:type="pct"/>
          </w:tcPr>
          <w:p w14:paraId="473883E2" w14:textId="77777777" w:rsidR="00AD7651" w:rsidRPr="00DE6E8A" w:rsidRDefault="00AD7651" w:rsidP="00191812">
            <w:pPr>
              <w:pStyle w:val="TableTextLeft"/>
            </w:pPr>
            <w:r w:rsidRPr="00DE6E8A">
              <w:t>Yes</w:t>
            </w:r>
          </w:p>
        </w:tc>
        <w:tc>
          <w:tcPr>
            <w:tcW w:w="971" w:type="pct"/>
            <w:noWrap/>
          </w:tcPr>
          <w:p w14:paraId="5E285083" w14:textId="77777777" w:rsidR="00AD7651" w:rsidRPr="00DE6E8A" w:rsidRDefault="00AD7651" w:rsidP="00191812">
            <w:pPr>
              <w:pStyle w:val="TableTextLeft"/>
            </w:pPr>
            <w:r w:rsidRPr="00DE6E8A">
              <w:t>Mild</w:t>
            </w:r>
          </w:p>
        </w:tc>
        <w:tc>
          <w:tcPr>
            <w:tcW w:w="971" w:type="pct"/>
          </w:tcPr>
          <w:p w14:paraId="51EC2160" w14:textId="1E6E5B8D" w:rsidR="00AD7651" w:rsidRPr="00DE6E8A" w:rsidRDefault="00453FBE" w:rsidP="00191812">
            <w:pPr>
              <w:pStyle w:val="TableTextLeft"/>
            </w:pPr>
            <w:r>
              <w:t>4</w:t>
            </w:r>
          </w:p>
        </w:tc>
      </w:tr>
      <w:tr w:rsidR="00AD7651" w:rsidRPr="00DE6E8A" w14:paraId="45CF5106" w14:textId="6AC95031" w:rsidTr="00AD7651">
        <w:tc>
          <w:tcPr>
            <w:tcW w:w="646" w:type="pct"/>
          </w:tcPr>
          <w:p w14:paraId="2C5824CD" w14:textId="77777777" w:rsidR="00AD7651" w:rsidRPr="00DE6E8A" w:rsidRDefault="00AD7651" w:rsidP="00191812">
            <w:pPr>
              <w:pStyle w:val="TableTextLeft"/>
            </w:pPr>
            <w:r w:rsidRPr="00DE6E8A">
              <w:t>3031</w:t>
            </w:r>
          </w:p>
        </w:tc>
        <w:tc>
          <w:tcPr>
            <w:tcW w:w="1425" w:type="pct"/>
          </w:tcPr>
          <w:p w14:paraId="4C88A291" w14:textId="77777777" w:rsidR="00AD7651" w:rsidRPr="00DE6E8A" w:rsidRDefault="00AD7651" w:rsidP="00191812">
            <w:pPr>
              <w:pStyle w:val="TableTextLeft"/>
            </w:pPr>
            <w:r w:rsidRPr="00DE6E8A">
              <w:t>Metropolitan</w:t>
            </w:r>
          </w:p>
        </w:tc>
        <w:tc>
          <w:tcPr>
            <w:tcW w:w="986" w:type="pct"/>
          </w:tcPr>
          <w:p w14:paraId="30D16334" w14:textId="77777777" w:rsidR="00AD7651" w:rsidRPr="00DE6E8A" w:rsidRDefault="00AD7651" w:rsidP="00191812">
            <w:pPr>
              <w:pStyle w:val="TableTextLeft"/>
            </w:pPr>
            <w:r w:rsidRPr="00DE6E8A">
              <w:t>Yes</w:t>
            </w:r>
          </w:p>
        </w:tc>
        <w:tc>
          <w:tcPr>
            <w:tcW w:w="971" w:type="pct"/>
            <w:noWrap/>
          </w:tcPr>
          <w:p w14:paraId="6BD78327" w14:textId="77777777" w:rsidR="00AD7651" w:rsidRPr="00DE6E8A" w:rsidRDefault="00AD7651" w:rsidP="00191812">
            <w:pPr>
              <w:pStyle w:val="TableTextLeft"/>
            </w:pPr>
            <w:r w:rsidRPr="00DE6E8A">
              <w:t>Mild</w:t>
            </w:r>
          </w:p>
        </w:tc>
        <w:tc>
          <w:tcPr>
            <w:tcW w:w="971" w:type="pct"/>
          </w:tcPr>
          <w:p w14:paraId="48164C5B" w14:textId="0ABAF9CE" w:rsidR="00AD7651" w:rsidRPr="00DE6E8A" w:rsidRDefault="00453FBE" w:rsidP="00191812">
            <w:pPr>
              <w:pStyle w:val="TableTextLeft"/>
            </w:pPr>
            <w:r>
              <w:t>4</w:t>
            </w:r>
          </w:p>
        </w:tc>
      </w:tr>
      <w:tr w:rsidR="00AD7651" w:rsidRPr="00DE6E8A" w14:paraId="293BA996" w14:textId="1A7C0FE9" w:rsidTr="00AD7651">
        <w:tc>
          <w:tcPr>
            <w:tcW w:w="646" w:type="pct"/>
          </w:tcPr>
          <w:p w14:paraId="3D6435B6" w14:textId="77777777" w:rsidR="00AD7651" w:rsidRPr="00DE6E8A" w:rsidRDefault="00AD7651" w:rsidP="00191812">
            <w:pPr>
              <w:pStyle w:val="TableTextLeft"/>
            </w:pPr>
            <w:r w:rsidRPr="00DE6E8A">
              <w:t>3032</w:t>
            </w:r>
          </w:p>
        </w:tc>
        <w:tc>
          <w:tcPr>
            <w:tcW w:w="1425" w:type="pct"/>
          </w:tcPr>
          <w:p w14:paraId="486D5B7C" w14:textId="77777777" w:rsidR="00AD7651" w:rsidRPr="00DE6E8A" w:rsidRDefault="00AD7651" w:rsidP="00191812">
            <w:pPr>
              <w:pStyle w:val="TableTextLeft"/>
            </w:pPr>
            <w:r w:rsidRPr="00DE6E8A">
              <w:t>Metropolitan</w:t>
            </w:r>
          </w:p>
        </w:tc>
        <w:tc>
          <w:tcPr>
            <w:tcW w:w="986" w:type="pct"/>
          </w:tcPr>
          <w:p w14:paraId="265B921E" w14:textId="77777777" w:rsidR="00AD7651" w:rsidRPr="00DE6E8A" w:rsidRDefault="00AD7651" w:rsidP="00191812">
            <w:pPr>
              <w:pStyle w:val="TableTextLeft"/>
            </w:pPr>
            <w:r w:rsidRPr="00DE6E8A">
              <w:t>Yes</w:t>
            </w:r>
          </w:p>
        </w:tc>
        <w:tc>
          <w:tcPr>
            <w:tcW w:w="971" w:type="pct"/>
            <w:noWrap/>
          </w:tcPr>
          <w:p w14:paraId="22015C39" w14:textId="77777777" w:rsidR="00AD7651" w:rsidRPr="00DE6E8A" w:rsidRDefault="00AD7651" w:rsidP="00191812">
            <w:pPr>
              <w:pStyle w:val="TableTextLeft"/>
            </w:pPr>
            <w:r w:rsidRPr="00DE6E8A">
              <w:t>Mild</w:t>
            </w:r>
          </w:p>
        </w:tc>
        <w:tc>
          <w:tcPr>
            <w:tcW w:w="971" w:type="pct"/>
          </w:tcPr>
          <w:p w14:paraId="247B10BF" w14:textId="420E158C" w:rsidR="00AD7651" w:rsidRPr="00DE6E8A" w:rsidRDefault="00453FBE" w:rsidP="00191812">
            <w:pPr>
              <w:pStyle w:val="TableTextLeft"/>
            </w:pPr>
            <w:r>
              <w:t>4</w:t>
            </w:r>
          </w:p>
        </w:tc>
      </w:tr>
      <w:tr w:rsidR="00AD7651" w:rsidRPr="00DE6E8A" w14:paraId="20995928" w14:textId="203E4495" w:rsidTr="00AD7651">
        <w:tc>
          <w:tcPr>
            <w:tcW w:w="646" w:type="pct"/>
          </w:tcPr>
          <w:p w14:paraId="70E59FC7" w14:textId="77777777" w:rsidR="00AD7651" w:rsidRPr="00DE6E8A" w:rsidRDefault="00AD7651" w:rsidP="00191812">
            <w:pPr>
              <w:pStyle w:val="TableTextLeft"/>
            </w:pPr>
            <w:r w:rsidRPr="00DE6E8A">
              <w:t>3033</w:t>
            </w:r>
          </w:p>
        </w:tc>
        <w:tc>
          <w:tcPr>
            <w:tcW w:w="1425" w:type="pct"/>
          </w:tcPr>
          <w:p w14:paraId="342F8FA7" w14:textId="77777777" w:rsidR="00AD7651" w:rsidRPr="00DE6E8A" w:rsidRDefault="00AD7651" w:rsidP="00191812">
            <w:pPr>
              <w:pStyle w:val="TableTextLeft"/>
            </w:pPr>
            <w:r w:rsidRPr="00DE6E8A">
              <w:t>Metropolitan</w:t>
            </w:r>
          </w:p>
        </w:tc>
        <w:tc>
          <w:tcPr>
            <w:tcW w:w="986" w:type="pct"/>
          </w:tcPr>
          <w:p w14:paraId="1FA6C4F9" w14:textId="77777777" w:rsidR="00AD7651" w:rsidRPr="00DE6E8A" w:rsidRDefault="00AD7651" w:rsidP="00191812">
            <w:pPr>
              <w:pStyle w:val="TableTextLeft"/>
            </w:pPr>
            <w:r w:rsidRPr="00DE6E8A">
              <w:t>Yes</w:t>
            </w:r>
          </w:p>
        </w:tc>
        <w:tc>
          <w:tcPr>
            <w:tcW w:w="971" w:type="pct"/>
            <w:noWrap/>
          </w:tcPr>
          <w:p w14:paraId="5BDF4CFC" w14:textId="77777777" w:rsidR="00AD7651" w:rsidRPr="00DE6E8A" w:rsidRDefault="00AD7651" w:rsidP="00191812">
            <w:pPr>
              <w:pStyle w:val="TableTextLeft"/>
            </w:pPr>
            <w:r w:rsidRPr="00DE6E8A">
              <w:t>Mild</w:t>
            </w:r>
          </w:p>
        </w:tc>
        <w:tc>
          <w:tcPr>
            <w:tcW w:w="971" w:type="pct"/>
          </w:tcPr>
          <w:p w14:paraId="0FD9CFC3" w14:textId="315D812A" w:rsidR="00AD7651" w:rsidRPr="00DE6E8A" w:rsidRDefault="00453FBE" w:rsidP="00191812">
            <w:pPr>
              <w:pStyle w:val="TableTextLeft"/>
            </w:pPr>
            <w:r>
              <w:t>4</w:t>
            </w:r>
          </w:p>
        </w:tc>
      </w:tr>
      <w:tr w:rsidR="00AD7651" w:rsidRPr="00DE6E8A" w14:paraId="1F0399FD" w14:textId="32043831" w:rsidTr="00AD7651">
        <w:tc>
          <w:tcPr>
            <w:tcW w:w="646" w:type="pct"/>
          </w:tcPr>
          <w:p w14:paraId="35FE25CE" w14:textId="77777777" w:rsidR="00AD7651" w:rsidRPr="00DE6E8A" w:rsidRDefault="00AD7651" w:rsidP="00191812">
            <w:pPr>
              <w:pStyle w:val="TableTextLeft"/>
            </w:pPr>
            <w:r w:rsidRPr="00DE6E8A">
              <w:t>3034</w:t>
            </w:r>
          </w:p>
        </w:tc>
        <w:tc>
          <w:tcPr>
            <w:tcW w:w="1425" w:type="pct"/>
          </w:tcPr>
          <w:p w14:paraId="71FD143E" w14:textId="77777777" w:rsidR="00AD7651" w:rsidRPr="00DE6E8A" w:rsidRDefault="00AD7651" w:rsidP="00191812">
            <w:pPr>
              <w:pStyle w:val="TableTextLeft"/>
            </w:pPr>
            <w:r w:rsidRPr="00DE6E8A">
              <w:t>Metropolitan</w:t>
            </w:r>
          </w:p>
        </w:tc>
        <w:tc>
          <w:tcPr>
            <w:tcW w:w="986" w:type="pct"/>
          </w:tcPr>
          <w:p w14:paraId="14FE8882" w14:textId="77777777" w:rsidR="00AD7651" w:rsidRPr="00DE6E8A" w:rsidRDefault="00AD7651" w:rsidP="00191812">
            <w:pPr>
              <w:pStyle w:val="TableTextLeft"/>
            </w:pPr>
            <w:r w:rsidRPr="00DE6E8A">
              <w:t>Yes</w:t>
            </w:r>
          </w:p>
        </w:tc>
        <w:tc>
          <w:tcPr>
            <w:tcW w:w="971" w:type="pct"/>
            <w:noWrap/>
          </w:tcPr>
          <w:p w14:paraId="03C7B1FB" w14:textId="77777777" w:rsidR="00AD7651" w:rsidRPr="00DE6E8A" w:rsidRDefault="00AD7651" w:rsidP="00191812">
            <w:pPr>
              <w:pStyle w:val="TableTextLeft"/>
            </w:pPr>
            <w:r w:rsidRPr="00DE6E8A">
              <w:t>Mild</w:t>
            </w:r>
          </w:p>
        </w:tc>
        <w:tc>
          <w:tcPr>
            <w:tcW w:w="971" w:type="pct"/>
          </w:tcPr>
          <w:p w14:paraId="66EC8D29" w14:textId="6B30F1E9" w:rsidR="00AD7651" w:rsidRPr="00DE6E8A" w:rsidRDefault="00453FBE" w:rsidP="00191812">
            <w:pPr>
              <w:pStyle w:val="TableTextLeft"/>
            </w:pPr>
            <w:r>
              <w:t>4</w:t>
            </w:r>
          </w:p>
        </w:tc>
      </w:tr>
      <w:tr w:rsidR="00AD7651" w:rsidRPr="00DE6E8A" w14:paraId="71C8380B" w14:textId="1BF0442D" w:rsidTr="00AD7651">
        <w:tc>
          <w:tcPr>
            <w:tcW w:w="646" w:type="pct"/>
          </w:tcPr>
          <w:p w14:paraId="68375467" w14:textId="77777777" w:rsidR="00AD7651" w:rsidRPr="00DE6E8A" w:rsidRDefault="00AD7651" w:rsidP="00191812">
            <w:pPr>
              <w:pStyle w:val="TableTextLeft"/>
            </w:pPr>
            <w:r w:rsidRPr="00DE6E8A">
              <w:t>3036</w:t>
            </w:r>
          </w:p>
        </w:tc>
        <w:tc>
          <w:tcPr>
            <w:tcW w:w="1425" w:type="pct"/>
          </w:tcPr>
          <w:p w14:paraId="2DADD6ED" w14:textId="77777777" w:rsidR="00AD7651" w:rsidRPr="00DE6E8A" w:rsidRDefault="00AD7651" w:rsidP="00191812">
            <w:pPr>
              <w:pStyle w:val="TableTextLeft"/>
            </w:pPr>
            <w:r w:rsidRPr="00DE6E8A">
              <w:t>Metropolitan</w:t>
            </w:r>
          </w:p>
        </w:tc>
        <w:tc>
          <w:tcPr>
            <w:tcW w:w="986" w:type="pct"/>
          </w:tcPr>
          <w:p w14:paraId="011AFDF8" w14:textId="77777777" w:rsidR="00AD7651" w:rsidRPr="00DE6E8A" w:rsidRDefault="00AD7651" w:rsidP="00191812">
            <w:pPr>
              <w:pStyle w:val="TableTextLeft"/>
            </w:pPr>
            <w:r w:rsidRPr="00DE6E8A">
              <w:t>Yes</w:t>
            </w:r>
          </w:p>
        </w:tc>
        <w:tc>
          <w:tcPr>
            <w:tcW w:w="971" w:type="pct"/>
            <w:noWrap/>
          </w:tcPr>
          <w:p w14:paraId="038DCB98" w14:textId="77777777" w:rsidR="00AD7651" w:rsidRPr="00DE6E8A" w:rsidRDefault="00AD7651" w:rsidP="00191812">
            <w:pPr>
              <w:pStyle w:val="TableTextLeft"/>
            </w:pPr>
            <w:r w:rsidRPr="00DE6E8A">
              <w:t>Mild</w:t>
            </w:r>
          </w:p>
        </w:tc>
        <w:tc>
          <w:tcPr>
            <w:tcW w:w="971" w:type="pct"/>
          </w:tcPr>
          <w:p w14:paraId="6B742380" w14:textId="4FBD66B0" w:rsidR="00AD7651" w:rsidRPr="00DE6E8A" w:rsidRDefault="00453FBE" w:rsidP="00191812">
            <w:pPr>
              <w:pStyle w:val="TableTextLeft"/>
            </w:pPr>
            <w:r>
              <w:t>4</w:t>
            </w:r>
          </w:p>
        </w:tc>
      </w:tr>
      <w:tr w:rsidR="00AD7651" w:rsidRPr="00DE6E8A" w14:paraId="40594599" w14:textId="6182C555" w:rsidTr="00AD7651">
        <w:tc>
          <w:tcPr>
            <w:tcW w:w="646" w:type="pct"/>
          </w:tcPr>
          <w:p w14:paraId="291B01AE" w14:textId="77777777" w:rsidR="00AD7651" w:rsidRPr="00DE6E8A" w:rsidRDefault="00AD7651" w:rsidP="00191812">
            <w:pPr>
              <w:pStyle w:val="TableTextLeft"/>
            </w:pPr>
            <w:r w:rsidRPr="00DE6E8A">
              <w:t>3037</w:t>
            </w:r>
          </w:p>
        </w:tc>
        <w:tc>
          <w:tcPr>
            <w:tcW w:w="1425" w:type="pct"/>
          </w:tcPr>
          <w:p w14:paraId="0C1C3838" w14:textId="77777777" w:rsidR="00AD7651" w:rsidRPr="00DE6E8A" w:rsidRDefault="00AD7651" w:rsidP="00191812">
            <w:pPr>
              <w:pStyle w:val="TableTextLeft"/>
            </w:pPr>
            <w:r w:rsidRPr="00DE6E8A">
              <w:t>Metropolitan</w:t>
            </w:r>
          </w:p>
        </w:tc>
        <w:tc>
          <w:tcPr>
            <w:tcW w:w="986" w:type="pct"/>
          </w:tcPr>
          <w:p w14:paraId="31A5852D" w14:textId="77777777" w:rsidR="00AD7651" w:rsidRPr="00DE6E8A" w:rsidRDefault="00AD7651" w:rsidP="00191812">
            <w:pPr>
              <w:pStyle w:val="TableTextLeft"/>
            </w:pPr>
            <w:r w:rsidRPr="00DE6E8A">
              <w:t>Yes</w:t>
            </w:r>
          </w:p>
        </w:tc>
        <w:tc>
          <w:tcPr>
            <w:tcW w:w="971" w:type="pct"/>
            <w:noWrap/>
          </w:tcPr>
          <w:p w14:paraId="35F2D81B" w14:textId="77777777" w:rsidR="00AD7651" w:rsidRPr="00DE6E8A" w:rsidRDefault="00AD7651" w:rsidP="00191812">
            <w:pPr>
              <w:pStyle w:val="TableTextLeft"/>
            </w:pPr>
            <w:r w:rsidRPr="00DE6E8A">
              <w:t>Mild</w:t>
            </w:r>
          </w:p>
        </w:tc>
        <w:tc>
          <w:tcPr>
            <w:tcW w:w="971" w:type="pct"/>
          </w:tcPr>
          <w:p w14:paraId="70D93401" w14:textId="30194F45" w:rsidR="00AD7651" w:rsidRPr="00DE6E8A" w:rsidRDefault="00453FBE" w:rsidP="00191812">
            <w:pPr>
              <w:pStyle w:val="TableTextLeft"/>
            </w:pPr>
            <w:r>
              <w:t>4</w:t>
            </w:r>
          </w:p>
        </w:tc>
      </w:tr>
      <w:tr w:rsidR="00AD7651" w:rsidRPr="00DE6E8A" w14:paraId="1577AAB8" w14:textId="57ACFA4E" w:rsidTr="00AD7651">
        <w:tc>
          <w:tcPr>
            <w:tcW w:w="646" w:type="pct"/>
          </w:tcPr>
          <w:p w14:paraId="3BCFC47E" w14:textId="77777777" w:rsidR="00AD7651" w:rsidRPr="00DE6E8A" w:rsidRDefault="00AD7651" w:rsidP="00191812">
            <w:pPr>
              <w:pStyle w:val="TableTextLeft"/>
            </w:pPr>
            <w:r w:rsidRPr="00DE6E8A">
              <w:t>3038</w:t>
            </w:r>
          </w:p>
        </w:tc>
        <w:tc>
          <w:tcPr>
            <w:tcW w:w="1425" w:type="pct"/>
          </w:tcPr>
          <w:p w14:paraId="2CB1DB4F" w14:textId="77777777" w:rsidR="00AD7651" w:rsidRPr="00DE6E8A" w:rsidRDefault="00AD7651" w:rsidP="00191812">
            <w:pPr>
              <w:pStyle w:val="TableTextLeft"/>
            </w:pPr>
            <w:r w:rsidRPr="00DE6E8A">
              <w:t>Metropolitan</w:t>
            </w:r>
          </w:p>
        </w:tc>
        <w:tc>
          <w:tcPr>
            <w:tcW w:w="986" w:type="pct"/>
          </w:tcPr>
          <w:p w14:paraId="3E372EC1" w14:textId="77777777" w:rsidR="00AD7651" w:rsidRPr="00DE6E8A" w:rsidRDefault="00AD7651" w:rsidP="00191812">
            <w:pPr>
              <w:pStyle w:val="TableTextLeft"/>
            </w:pPr>
            <w:r w:rsidRPr="00DE6E8A">
              <w:t>Yes</w:t>
            </w:r>
          </w:p>
        </w:tc>
        <w:tc>
          <w:tcPr>
            <w:tcW w:w="971" w:type="pct"/>
            <w:noWrap/>
          </w:tcPr>
          <w:p w14:paraId="66097FC6" w14:textId="77777777" w:rsidR="00AD7651" w:rsidRPr="00DE6E8A" w:rsidRDefault="00AD7651" w:rsidP="00191812">
            <w:pPr>
              <w:pStyle w:val="TableTextLeft"/>
            </w:pPr>
            <w:r w:rsidRPr="00DE6E8A">
              <w:t>Mild</w:t>
            </w:r>
          </w:p>
        </w:tc>
        <w:tc>
          <w:tcPr>
            <w:tcW w:w="971" w:type="pct"/>
          </w:tcPr>
          <w:p w14:paraId="220B6A90" w14:textId="5602E208" w:rsidR="00AD7651" w:rsidRPr="00DE6E8A" w:rsidRDefault="00453FBE" w:rsidP="00191812">
            <w:pPr>
              <w:pStyle w:val="TableTextLeft"/>
            </w:pPr>
            <w:r>
              <w:t>4</w:t>
            </w:r>
          </w:p>
        </w:tc>
      </w:tr>
      <w:tr w:rsidR="00AD7651" w:rsidRPr="00DE6E8A" w14:paraId="32626AB2" w14:textId="2B03E331" w:rsidTr="00AD7651">
        <w:tc>
          <w:tcPr>
            <w:tcW w:w="646" w:type="pct"/>
          </w:tcPr>
          <w:p w14:paraId="2ADD1BE1" w14:textId="77777777" w:rsidR="00AD7651" w:rsidRPr="00DE6E8A" w:rsidRDefault="00AD7651" w:rsidP="00191812">
            <w:pPr>
              <w:pStyle w:val="TableTextLeft"/>
            </w:pPr>
            <w:r w:rsidRPr="00DE6E8A">
              <w:t>3039</w:t>
            </w:r>
          </w:p>
        </w:tc>
        <w:tc>
          <w:tcPr>
            <w:tcW w:w="1425" w:type="pct"/>
          </w:tcPr>
          <w:p w14:paraId="7F8341B4" w14:textId="77777777" w:rsidR="00AD7651" w:rsidRPr="00DE6E8A" w:rsidRDefault="00AD7651" w:rsidP="00191812">
            <w:pPr>
              <w:pStyle w:val="TableTextLeft"/>
            </w:pPr>
            <w:r w:rsidRPr="00DE6E8A">
              <w:t>Metropolitan</w:t>
            </w:r>
          </w:p>
        </w:tc>
        <w:tc>
          <w:tcPr>
            <w:tcW w:w="986" w:type="pct"/>
          </w:tcPr>
          <w:p w14:paraId="697C94B8" w14:textId="77777777" w:rsidR="00AD7651" w:rsidRPr="00DE6E8A" w:rsidRDefault="00AD7651" w:rsidP="00191812">
            <w:pPr>
              <w:pStyle w:val="TableTextLeft"/>
            </w:pPr>
            <w:r w:rsidRPr="00DE6E8A">
              <w:t>Yes</w:t>
            </w:r>
          </w:p>
        </w:tc>
        <w:tc>
          <w:tcPr>
            <w:tcW w:w="971" w:type="pct"/>
            <w:noWrap/>
          </w:tcPr>
          <w:p w14:paraId="6B623A45" w14:textId="77777777" w:rsidR="00AD7651" w:rsidRPr="00DE6E8A" w:rsidRDefault="00AD7651" w:rsidP="00191812">
            <w:pPr>
              <w:pStyle w:val="TableTextLeft"/>
            </w:pPr>
            <w:r w:rsidRPr="00DE6E8A">
              <w:t>Mild</w:t>
            </w:r>
          </w:p>
        </w:tc>
        <w:tc>
          <w:tcPr>
            <w:tcW w:w="971" w:type="pct"/>
          </w:tcPr>
          <w:p w14:paraId="4F2F9036" w14:textId="5B1ACA20" w:rsidR="00AD7651" w:rsidRPr="00DE6E8A" w:rsidRDefault="00453FBE" w:rsidP="00191812">
            <w:pPr>
              <w:pStyle w:val="TableTextLeft"/>
            </w:pPr>
            <w:r>
              <w:t>4</w:t>
            </w:r>
          </w:p>
        </w:tc>
      </w:tr>
      <w:tr w:rsidR="00AD7651" w:rsidRPr="00DE6E8A" w14:paraId="4684BBD8" w14:textId="6EBC5768" w:rsidTr="00AD7651">
        <w:tc>
          <w:tcPr>
            <w:tcW w:w="646" w:type="pct"/>
          </w:tcPr>
          <w:p w14:paraId="04A3EB6F" w14:textId="77777777" w:rsidR="00AD7651" w:rsidRPr="00DE6E8A" w:rsidRDefault="00AD7651" w:rsidP="00191812">
            <w:pPr>
              <w:pStyle w:val="TableTextLeft"/>
            </w:pPr>
            <w:r w:rsidRPr="00DE6E8A">
              <w:t>3040</w:t>
            </w:r>
          </w:p>
        </w:tc>
        <w:tc>
          <w:tcPr>
            <w:tcW w:w="1425" w:type="pct"/>
          </w:tcPr>
          <w:p w14:paraId="1F8BC0B7" w14:textId="77777777" w:rsidR="00AD7651" w:rsidRPr="00DE6E8A" w:rsidRDefault="00AD7651" w:rsidP="00191812">
            <w:pPr>
              <w:pStyle w:val="TableTextLeft"/>
            </w:pPr>
            <w:r w:rsidRPr="00DE6E8A">
              <w:t>Metropolitan</w:t>
            </w:r>
          </w:p>
        </w:tc>
        <w:tc>
          <w:tcPr>
            <w:tcW w:w="986" w:type="pct"/>
          </w:tcPr>
          <w:p w14:paraId="4F6CF995" w14:textId="77777777" w:rsidR="00AD7651" w:rsidRPr="00DE6E8A" w:rsidRDefault="00AD7651" w:rsidP="00191812">
            <w:pPr>
              <w:pStyle w:val="TableTextLeft"/>
            </w:pPr>
            <w:r w:rsidRPr="00DE6E8A">
              <w:t>Yes</w:t>
            </w:r>
          </w:p>
        </w:tc>
        <w:tc>
          <w:tcPr>
            <w:tcW w:w="971" w:type="pct"/>
            <w:noWrap/>
          </w:tcPr>
          <w:p w14:paraId="22AF9F73" w14:textId="77777777" w:rsidR="00AD7651" w:rsidRPr="00DE6E8A" w:rsidRDefault="00AD7651" w:rsidP="00191812">
            <w:pPr>
              <w:pStyle w:val="TableTextLeft"/>
            </w:pPr>
            <w:r w:rsidRPr="00DE6E8A">
              <w:t>Mild</w:t>
            </w:r>
          </w:p>
        </w:tc>
        <w:tc>
          <w:tcPr>
            <w:tcW w:w="971" w:type="pct"/>
          </w:tcPr>
          <w:p w14:paraId="4A723148" w14:textId="2C0D1A10" w:rsidR="00AD7651" w:rsidRPr="00DE6E8A" w:rsidRDefault="00453FBE" w:rsidP="00191812">
            <w:pPr>
              <w:pStyle w:val="TableTextLeft"/>
            </w:pPr>
            <w:r>
              <w:t>4</w:t>
            </w:r>
          </w:p>
        </w:tc>
      </w:tr>
      <w:tr w:rsidR="00AD7651" w:rsidRPr="00DE6E8A" w14:paraId="63B29518" w14:textId="19D984C7" w:rsidTr="00AD7651">
        <w:tc>
          <w:tcPr>
            <w:tcW w:w="646" w:type="pct"/>
          </w:tcPr>
          <w:p w14:paraId="6D2728BB" w14:textId="77777777" w:rsidR="00AD7651" w:rsidRPr="00DE6E8A" w:rsidRDefault="00AD7651" w:rsidP="00191812">
            <w:pPr>
              <w:pStyle w:val="TableTextLeft"/>
            </w:pPr>
            <w:r w:rsidRPr="00DE6E8A">
              <w:t>3041</w:t>
            </w:r>
          </w:p>
        </w:tc>
        <w:tc>
          <w:tcPr>
            <w:tcW w:w="1425" w:type="pct"/>
          </w:tcPr>
          <w:p w14:paraId="125270EB" w14:textId="77777777" w:rsidR="00AD7651" w:rsidRPr="00DE6E8A" w:rsidRDefault="00AD7651" w:rsidP="00191812">
            <w:pPr>
              <w:pStyle w:val="TableTextLeft"/>
            </w:pPr>
            <w:r w:rsidRPr="00DE6E8A">
              <w:t>Metropolitan</w:t>
            </w:r>
          </w:p>
        </w:tc>
        <w:tc>
          <w:tcPr>
            <w:tcW w:w="986" w:type="pct"/>
          </w:tcPr>
          <w:p w14:paraId="7FC298E5" w14:textId="77777777" w:rsidR="00AD7651" w:rsidRPr="00DE6E8A" w:rsidRDefault="00AD7651" w:rsidP="00191812">
            <w:pPr>
              <w:pStyle w:val="TableTextLeft"/>
            </w:pPr>
            <w:r w:rsidRPr="00DE6E8A">
              <w:t>Yes</w:t>
            </w:r>
          </w:p>
        </w:tc>
        <w:tc>
          <w:tcPr>
            <w:tcW w:w="971" w:type="pct"/>
            <w:noWrap/>
          </w:tcPr>
          <w:p w14:paraId="67708BDD" w14:textId="77777777" w:rsidR="00AD7651" w:rsidRPr="00DE6E8A" w:rsidRDefault="00AD7651" w:rsidP="00191812">
            <w:pPr>
              <w:pStyle w:val="TableTextLeft"/>
            </w:pPr>
            <w:r w:rsidRPr="00DE6E8A">
              <w:t>Mild</w:t>
            </w:r>
          </w:p>
        </w:tc>
        <w:tc>
          <w:tcPr>
            <w:tcW w:w="971" w:type="pct"/>
          </w:tcPr>
          <w:p w14:paraId="48C7962B" w14:textId="2DC9060B" w:rsidR="00AD7651" w:rsidRPr="00DE6E8A" w:rsidRDefault="00453FBE" w:rsidP="00191812">
            <w:pPr>
              <w:pStyle w:val="TableTextLeft"/>
            </w:pPr>
            <w:r>
              <w:t>4</w:t>
            </w:r>
          </w:p>
        </w:tc>
      </w:tr>
      <w:tr w:rsidR="00AD7651" w:rsidRPr="00DE6E8A" w14:paraId="70984834" w14:textId="2BD8BB3A" w:rsidTr="00AD7651">
        <w:tc>
          <w:tcPr>
            <w:tcW w:w="646" w:type="pct"/>
          </w:tcPr>
          <w:p w14:paraId="550EA491" w14:textId="77777777" w:rsidR="00AD7651" w:rsidRPr="00DE6E8A" w:rsidRDefault="00AD7651" w:rsidP="00191812">
            <w:pPr>
              <w:pStyle w:val="TableTextLeft"/>
            </w:pPr>
            <w:r w:rsidRPr="00DE6E8A">
              <w:t>3042</w:t>
            </w:r>
          </w:p>
        </w:tc>
        <w:tc>
          <w:tcPr>
            <w:tcW w:w="1425" w:type="pct"/>
          </w:tcPr>
          <w:p w14:paraId="2DCC2944" w14:textId="77777777" w:rsidR="00AD7651" w:rsidRPr="00DE6E8A" w:rsidRDefault="00AD7651" w:rsidP="00191812">
            <w:pPr>
              <w:pStyle w:val="TableTextLeft"/>
            </w:pPr>
            <w:r w:rsidRPr="00DE6E8A">
              <w:t>Metropolitan</w:t>
            </w:r>
          </w:p>
        </w:tc>
        <w:tc>
          <w:tcPr>
            <w:tcW w:w="986" w:type="pct"/>
          </w:tcPr>
          <w:p w14:paraId="0C57E056" w14:textId="77777777" w:rsidR="00AD7651" w:rsidRPr="00DE6E8A" w:rsidRDefault="00AD7651" w:rsidP="00191812">
            <w:pPr>
              <w:pStyle w:val="TableTextLeft"/>
            </w:pPr>
            <w:r w:rsidRPr="00DE6E8A">
              <w:t>Yes</w:t>
            </w:r>
          </w:p>
        </w:tc>
        <w:tc>
          <w:tcPr>
            <w:tcW w:w="971" w:type="pct"/>
            <w:noWrap/>
          </w:tcPr>
          <w:p w14:paraId="2245F36C" w14:textId="77777777" w:rsidR="00AD7651" w:rsidRPr="00DE6E8A" w:rsidRDefault="00AD7651" w:rsidP="00191812">
            <w:pPr>
              <w:pStyle w:val="TableTextLeft"/>
            </w:pPr>
            <w:r w:rsidRPr="00DE6E8A">
              <w:t>Mild</w:t>
            </w:r>
          </w:p>
        </w:tc>
        <w:tc>
          <w:tcPr>
            <w:tcW w:w="971" w:type="pct"/>
          </w:tcPr>
          <w:p w14:paraId="34935E1D" w14:textId="13F9945D" w:rsidR="00AD7651" w:rsidRPr="00DE6E8A" w:rsidRDefault="00453FBE" w:rsidP="00191812">
            <w:pPr>
              <w:pStyle w:val="TableTextLeft"/>
            </w:pPr>
            <w:r>
              <w:t>4</w:t>
            </w:r>
          </w:p>
        </w:tc>
      </w:tr>
      <w:tr w:rsidR="00AD7651" w:rsidRPr="00DE6E8A" w14:paraId="0670E9A0" w14:textId="148E414D" w:rsidTr="00AD7651">
        <w:tc>
          <w:tcPr>
            <w:tcW w:w="646" w:type="pct"/>
          </w:tcPr>
          <w:p w14:paraId="1D16E828" w14:textId="77777777" w:rsidR="00AD7651" w:rsidRPr="00DE6E8A" w:rsidRDefault="00AD7651" w:rsidP="00191812">
            <w:pPr>
              <w:pStyle w:val="TableTextLeft"/>
            </w:pPr>
            <w:r w:rsidRPr="00DE6E8A">
              <w:t>3043</w:t>
            </w:r>
          </w:p>
        </w:tc>
        <w:tc>
          <w:tcPr>
            <w:tcW w:w="1425" w:type="pct"/>
          </w:tcPr>
          <w:p w14:paraId="12D5045A" w14:textId="77777777" w:rsidR="00AD7651" w:rsidRPr="00DE6E8A" w:rsidRDefault="00AD7651" w:rsidP="00191812">
            <w:pPr>
              <w:pStyle w:val="TableTextLeft"/>
            </w:pPr>
            <w:r w:rsidRPr="00DE6E8A">
              <w:t>Metropolitan</w:t>
            </w:r>
          </w:p>
        </w:tc>
        <w:tc>
          <w:tcPr>
            <w:tcW w:w="986" w:type="pct"/>
          </w:tcPr>
          <w:p w14:paraId="11149E8E" w14:textId="77777777" w:rsidR="00AD7651" w:rsidRPr="00DE6E8A" w:rsidRDefault="00AD7651" w:rsidP="00191812">
            <w:pPr>
              <w:pStyle w:val="TableTextLeft"/>
            </w:pPr>
            <w:r w:rsidRPr="00DE6E8A">
              <w:t>Yes</w:t>
            </w:r>
          </w:p>
        </w:tc>
        <w:tc>
          <w:tcPr>
            <w:tcW w:w="971" w:type="pct"/>
            <w:noWrap/>
          </w:tcPr>
          <w:p w14:paraId="5F13675B" w14:textId="77777777" w:rsidR="00AD7651" w:rsidRPr="00DE6E8A" w:rsidRDefault="00AD7651" w:rsidP="00191812">
            <w:pPr>
              <w:pStyle w:val="TableTextLeft"/>
            </w:pPr>
            <w:r w:rsidRPr="00DE6E8A">
              <w:t>Mild</w:t>
            </w:r>
          </w:p>
        </w:tc>
        <w:tc>
          <w:tcPr>
            <w:tcW w:w="971" w:type="pct"/>
          </w:tcPr>
          <w:p w14:paraId="306BD461" w14:textId="68BD6862" w:rsidR="00AD7651" w:rsidRPr="00DE6E8A" w:rsidRDefault="00453FBE" w:rsidP="00191812">
            <w:pPr>
              <w:pStyle w:val="TableTextLeft"/>
            </w:pPr>
            <w:r>
              <w:t>4</w:t>
            </w:r>
          </w:p>
        </w:tc>
      </w:tr>
      <w:tr w:rsidR="00AD7651" w:rsidRPr="00DE6E8A" w14:paraId="43B38FC8" w14:textId="33BF69ED" w:rsidTr="00AD7651">
        <w:tc>
          <w:tcPr>
            <w:tcW w:w="646" w:type="pct"/>
          </w:tcPr>
          <w:p w14:paraId="34BF5141" w14:textId="77777777" w:rsidR="00AD7651" w:rsidRPr="00DE6E8A" w:rsidRDefault="00AD7651" w:rsidP="00191812">
            <w:pPr>
              <w:pStyle w:val="TableTextLeft"/>
            </w:pPr>
            <w:r w:rsidRPr="00DE6E8A">
              <w:t>3044</w:t>
            </w:r>
          </w:p>
        </w:tc>
        <w:tc>
          <w:tcPr>
            <w:tcW w:w="1425" w:type="pct"/>
          </w:tcPr>
          <w:p w14:paraId="2A9CF1F2" w14:textId="77777777" w:rsidR="00AD7651" w:rsidRPr="00DE6E8A" w:rsidRDefault="00AD7651" w:rsidP="00191812">
            <w:pPr>
              <w:pStyle w:val="TableTextLeft"/>
            </w:pPr>
            <w:r w:rsidRPr="00DE6E8A">
              <w:t>Metropolitan</w:t>
            </w:r>
          </w:p>
        </w:tc>
        <w:tc>
          <w:tcPr>
            <w:tcW w:w="986" w:type="pct"/>
          </w:tcPr>
          <w:p w14:paraId="61FAA7C1" w14:textId="77777777" w:rsidR="00AD7651" w:rsidRPr="00DE6E8A" w:rsidRDefault="00AD7651" w:rsidP="00191812">
            <w:pPr>
              <w:pStyle w:val="TableTextLeft"/>
            </w:pPr>
            <w:r w:rsidRPr="00DE6E8A">
              <w:t>Yes</w:t>
            </w:r>
          </w:p>
        </w:tc>
        <w:tc>
          <w:tcPr>
            <w:tcW w:w="971" w:type="pct"/>
            <w:noWrap/>
          </w:tcPr>
          <w:p w14:paraId="680284F5" w14:textId="77777777" w:rsidR="00AD7651" w:rsidRPr="00DE6E8A" w:rsidRDefault="00AD7651" w:rsidP="00191812">
            <w:pPr>
              <w:pStyle w:val="TableTextLeft"/>
            </w:pPr>
            <w:r w:rsidRPr="00DE6E8A">
              <w:t>Mild</w:t>
            </w:r>
          </w:p>
        </w:tc>
        <w:tc>
          <w:tcPr>
            <w:tcW w:w="971" w:type="pct"/>
          </w:tcPr>
          <w:p w14:paraId="514F7706" w14:textId="455A6512" w:rsidR="00AD7651" w:rsidRPr="00DE6E8A" w:rsidRDefault="00453FBE" w:rsidP="00191812">
            <w:pPr>
              <w:pStyle w:val="TableTextLeft"/>
            </w:pPr>
            <w:r>
              <w:t>4</w:t>
            </w:r>
          </w:p>
        </w:tc>
      </w:tr>
      <w:tr w:rsidR="00AD7651" w:rsidRPr="00DE6E8A" w14:paraId="4D3EB950" w14:textId="7095F76B" w:rsidTr="00AD7651">
        <w:tc>
          <w:tcPr>
            <w:tcW w:w="646" w:type="pct"/>
          </w:tcPr>
          <w:p w14:paraId="5A9FD142" w14:textId="77777777" w:rsidR="00AD7651" w:rsidRPr="00DE6E8A" w:rsidRDefault="00AD7651" w:rsidP="00191812">
            <w:pPr>
              <w:pStyle w:val="TableTextLeft"/>
            </w:pPr>
            <w:r w:rsidRPr="00DE6E8A">
              <w:t>3045</w:t>
            </w:r>
          </w:p>
        </w:tc>
        <w:tc>
          <w:tcPr>
            <w:tcW w:w="1425" w:type="pct"/>
          </w:tcPr>
          <w:p w14:paraId="402BB681" w14:textId="77777777" w:rsidR="00AD7651" w:rsidRPr="00DE6E8A" w:rsidRDefault="00AD7651" w:rsidP="00191812">
            <w:pPr>
              <w:pStyle w:val="TableTextLeft"/>
            </w:pPr>
            <w:r w:rsidRPr="00DE6E8A">
              <w:t>Metropolitan</w:t>
            </w:r>
          </w:p>
        </w:tc>
        <w:tc>
          <w:tcPr>
            <w:tcW w:w="986" w:type="pct"/>
          </w:tcPr>
          <w:p w14:paraId="6805516C" w14:textId="77777777" w:rsidR="00AD7651" w:rsidRPr="00DE6E8A" w:rsidRDefault="00AD7651" w:rsidP="00191812">
            <w:pPr>
              <w:pStyle w:val="TableTextLeft"/>
            </w:pPr>
            <w:r w:rsidRPr="00DE6E8A">
              <w:t>Yes</w:t>
            </w:r>
          </w:p>
        </w:tc>
        <w:tc>
          <w:tcPr>
            <w:tcW w:w="971" w:type="pct"/>
            <w:noWrap/>
          </w:tcPr>
          <w:p w14:paraId="2F117EEB" w14:textId="77777777" w:rsidR="00AD7651" w:rsidRPr="00DE6E8A" w:rsidRDefault="00AD7651" w:rsidP="00191812">
            <w:pPr>
              <w:pStyle w:val="TableTextLeft"/>
            </w:pPr>
            <w:r w:rsidRPr="00DE6E8A">
              <w:t>Mild</w:t>
            </w:r>
          </w:p>
        </w:tc>
        <w:tc>
          <w:tcPr>
            <w:tcW w:w="971" w:type="pct"/>
          </w:tcPr>
          <w:p w14:paraId="4441C6B2" w14:textId="37E44BD7" w:rsidR="00AD7651" w:rsidRPr="00DE6E8A" w:rsidRDefault="00453FBE" w:rsidP="00191812">
            <w:pPr>
              <w:pStyle w:val="TableTextLeft"/>
            </w:pPr>
            <w:r>
              <w:t>4</w:t>
            </w:r>
          </w:p>
        </w:tc>
      </w:tr>
      <w:tr w:rsidR="00AD7651" w:rsidRPr="00DE6E8A" w14:paraId="0873661D" w14:textId="2A707A33" w:rsidTr="00AD7651">
        <w:tc>
          <w:tcPr>
            <w:tcW w:w="646" w:type="pct"/>
          </w:tcPr>
          <w:p w14:paraId="7A5817E3" w14:textId="77777777" w:rsidR="00AD7651" w:rsidRPr="00DE6E8A" w:rsidRDefault="00AD7651" w:rsidP="00191812">
            <w:pPr>
              <w:pStyle w:val="TableTextLeft"/>
            </w:pPr>
            <w:r w:rsidRPr="00DE6E8A">
              <w:t>3046</w:t>
            </w:r>
          </w:p>
        </w:tc>
        <w:tc>
          <w:tcPr>
            <w:tcW w:w="1425" w:type="pct"/>
          </w:tcPr>
          <w:p w14:paraId="209959E6" w14:textId="77777777" w:rsidR="00AD7651" w:rsidRPr="00DE6E8A" w:rsidRDefault="00AD7651" w:rsidP="00191812">
            <w:pPr>
              <w:pStyle w:val="TableTextLeft"/>
            </w:pPr>
            <w:r w:rsidRPr="00DE6E8A">
              <w:t>Metropolitan</w:t>
            </w:r>
          </w:p>
        </w:tc>
        <w:tc>
          <w:tcPr>
            <w:tcW w:w="986" w:type="pct"/>
          </w:tcPr>
          <w:p w14:paraId="361A9EE7" w14:textId="77777777" w:rsidR="00AD7651" w:rsidRPr="00DE6E8A" w:rsidRDefault="00AD7651" w:rsidP="00191812">
            <w:pPr>
              <w:pStyle w:val="TableTextLeft"/>
            </w:pPr>
            <w:r w:rsidRPr="00DE6E8A">
              <w:t>Yes</w:t>
            </w:r>
          </w:p>
        </w:tc>
        <w:tc>
          <w:tcPr>
            <w:tcW w:w="971" w:type="pct"/>
            <w:noWrap/>
          </w:tcPr>
          <w:p w14:paraId="364ECF4C" w14:textId="77777777" w:rsidR="00AD7651" w:rsidRPr="00DE6E8A" w:rsidRDefault="00AD7651" w:rsidP="00191812">
            <w:pPr>
              <w:pStyle w:val="TableTextLeft"/>
            </w:pPr>
            <w:r w:rsidRPr="00DE6E8A">
              <w:t>Mild</w:t>
            </w:r>
          </w:p>
        </w:tc>
        <w:tc>
          <w:tcPr>
            <w:tcW w:w="971" w:type="pct"/>
          </w:tcPr>
          <w:p w14:paraId="380CC0B5" w14:textId="4C3E4AF3" w:rsidR="00AD7651" w:rsidRPr="00DE6E8A" w:rsidRDefault="00453FBE" w:rsidP="00191812">
            <w:pPr>
              <w:pStyle w:val="TableTextLeft"/>
            </w:pPr>
            <w:r>
              <w:t>4</w:t>
            </w:r>
          </w:p>
        </w:tc>
      </w:tr>
      <w:tr w:rsidR="00AD7651" w:rsidRPr="00DE6E8A" w14:paraId="10D97275" w14:textId="5C49B2D9" w:rsidTr="00AD7651">
        <w:tc>
          <w:tcPr>
            <w:tcW w:w="646" w:type="pct"/>
          </w:tcPr>
          <w:p w14:paraId="4E210F4C" w14:textId="77777777" w:rsidR="00AD7651" w:rsidRPr="00DE6E8A" w:rsidRDefault="00AD7651" w:rsidP="00191812">
            <w:pPr>
              <w:pStyle w:val="TableTextLeft"/>
            </w:pPr>
            <w:r w:rsidRPr="00DE6E8A">
              <w:t>3047</w:t>
            </w:r>
          </w:p>
        </w:tc>
        <w:tc>
          <w:tcPr>
            <w:tcW w:w="1425" w:type="pct"/>
          </w:tcPr>
          <w:p w14:paraId="6554A941" w14:textId="77777777" w:rsidR="00AD7651" w:rsidRPr="00DE6E8A" w:rsidRDefault="00AD7651" w:rsidP="00191812">
            <w:pPr>
              <w:pStyle w:val="TableTextLeft"/>
            </w:pPr>
            <w:r w:rsidRPr="00DE6E8A">
              <w:t>Metropolitan</w:t>
            </w:r>
          </w:p>
        </w:tc>
        <w:tc>
          <w:tcPr>
            <w:tcW w:w="986" w:type="pct"/>
          </w:tcPr>
          <w:p w14:paraId="7BEE09DC" w14:textId="77777777" w:rsidR="00AD7651" w:rsidRPr="00DE6E8A" w:rsidRDefault="00AD7651" w:rsidP="00191812">
            <w:pPr>
              <w:pStyle w:val="TableTextLeft"/>
            </w:pPr>
            <w:r w:rsidRPr="00DE6E8A">
              <w:t>Yes</w:t>
            </w:r>
          </w:p>
        </w:tc>
        <w:tc>
          <w:tcPr>
            <w:tcW w:w="971" w:type="pct"/>
            <w:noWrap/>
          </w:tcPr>
          <w:p w14:paraId="75FD48A9" w14:textId="77777777" w:rsidR="00AD7651" w:rsidRPr="00DE6E8A" w:rsidRDefault="00AD7651" w:rsidP="00191812">
            <w:pPr>
              <w:pStyle w:val="TableTextLeft"/>
            </w:pPr>
            <w:r w:rsidRPr="00DE6E8A">
              <w:t>Mild</w:t>
            </w:r>
          </w:p>
        </w:tc>
        <w:tc>
          <w:tcPr>
            <w:tcW w:w="971" w:type="pct"/>
          </w:tcPr>
          <w:p w14:paraId="125F1988" w14:textId="0CCE2FEF" w:rsidR="00AD7651" w:rsidRPr="00DE6E8A" w:rsidRDefault="00453FBE" w:rsidP="00191812">
            <w:pPr>
              <w:pStyle w:val="TableTextLeft"/>
            </w:pPr>
            <w:r>
              <w:t>4</w:t>
            </w:r>
          </w:p>
        </w:tc>
      </w:tr>
      <w:tr w:rsidR="00AD7651" w:rsidRPr="00DE6E8A" w14:paraId="10127EB9" w14:textId="6563430E" w:rsidTr="00AD7651">
        <w:tc>
          <w:tcPr>
            <w:tcW w:w="646" w:type="pct"/>
          </w:tcPr>
          <w:p w14:paraId="0108BE1C" w14:textId="77777777" w:rsidR="00AD7651" w:rsidRPr="00DE6E8A" w:rsidRDefault="00AD7651" w:rsidP="00191812">
            <w:pPr>
              <w:pStyle w:val="TableTextLeft"/>
            </w:pPr>
            <w:r w:rsidRPr="00DE6E8A">
              <w:t>3048</w:t>
            </w:r>
          </w:p>
        </w:tc>
        <w:tc>
          <w:tcPr>
            <w:tcW w:w="1425" w:type="pct"/>
          </w:tcPr>
          <w:p w14:paraId="4771F636" w14:textId="77777777" w:rsidR="00AD7651" w:rsidRPr="00DE6E8A" w:rsidRDefault="00AD7651" w:rsidP="00191812">
            <w:pPr>
              <w:pStyle w:val="TableTextLeft"/>
            </w:pPr>
            <w:r w:rsidRPr="00DE6E8A">
              <w:t>Metropolitan</w:t>
            </w:r>
          </w:p>
        </w:tc>
        <w:tc>
          <w:tcPr>
            <w:tcW w:w="986" w:type="pct"/>
          </w:tcPr>
          <w:p w14:paraId="79FF5EBD" w14:textId="77777777" w:rsidR="00AD7651" w:rsidRPr="00DE6E8A" w:rsidRDefault="00AD7651" w:rsidP="00191812">
            <w:pPr>
              <w:pStyle w:val="TableTextLeft"/>
            </w:pPr>
            <w:r w:rsidRPr="00DE6E8A">
              <w:t>Yes</w:t>
            </w:r>
          </w:p>
        </w:tc>
        <w:tc>
          <w:tcPr>
            <w:tcW w:w="971" w:type="pct"/>
            <w:noWrap/>
          </w:tcPr>
          <w:p w14:paraId="54E27E42" w14:textId="77777777" w:rsidR="00AD7651" w:rsidRPr="00DE6E8A" w:rsidRDefault="00AD7651" w:rsidP="00191812">
            <w:pPr>
              <w:pStyle w:val="TableTextLeft"/>
            </w:pPr>
            <w:r w:rsidRPr="00DE6E8A">
              <w:t>Mild</w:t>
            </w:r>
          </w:p>
        </w:tc>
        <w:tc>
          <w:tcPr>
            <w:tcW w:w="971" w:type="pct"/>
          </w:tcPr>
          <w:p w14:paraId="2C106952" w14:textId="5D11ADA1" w:rsidR="00AD7651" w:rsidRPr="00DE6E8A" w:rsidRDefault="00453FBE" w:rsidP="00191812">
            <w:pPr>
              <w:pStyle w:val="TableTextLeft"/>
            </w:pPr>
            <w:r>
              <w:t>4</w:t>
            </w:r>
          </w:p>
        </w:tc>
      </w:tr>
      <w:tr w:rsidR="00AD7651" w:rsidRPr="00DE6E8A" w14:paraId="4531B3DB" w14:textId="0CA54496" w:rsidTr="00AD7651">
        <w:tc>
          <w:tcPr>
            <w:tcW w:w="646" w:type="pct"/>
          </w:tcPr>
          <w:p w14:paraId="30944365" w14:textId="77777777" w:rsidR="00AD7651" w:rsidRPr="00DE6E8A" w:rsidRDefault="00AD7651" w:rsidP="00191812">
            <w:pPr>
              <w:pStyle w:val="TableTextLeft"/>
            </w:pPr>
            <w:r w:rsidRPr="00DE6E8A">
              <w:t>3049</w:t>
            </w:r>
          </w:p>
        </w:tc>
        <w:tc>
          <w:tcPr>
            <w:tcW w:w="1425" w:type="pct"/>
          </w:tcPr>
          <w:p w14:paraId="42EA3868" w14:textId="77777777" w:rsidR="00AD7651" w:rsidRPr="00DE6E8A" w:rsidRDefault="00AD7651" w:rsidP="00191812">
            <w:pPr>
              <w:pStyle w:val="TableTextLeft"/>
            </w:pPr>
            <w:r w:rsidRPr="00DE6E8A">
              <w:t>Metropolitan</w:t>
            </w:r>
          </w:p>
        </w:tc>
        <w:tc>
          <w:tcPr>
            <w:tcW w:w="986" w:type="pct"/>
          </w:tcPr>
          <w:p w14:paraId="2E82C8E5" w14:textId="77777777" w:rsidR="00AD7651" w:rsidRPr="00DE6E8A" w:rsidRDefault="00AD7651" w:rsidP="00191812">
            <w:pPr>
              <w:pStyle w:val="TableTextLeft"/>
            </w:pPr>
            <w:r w:rsidRPr="00DE6E8A">
              <w:t>Yes</w:t>
            </w:r>
          </w:p>
        </w:tc>
        <w:tc>
          <w:tcPr>
            <w:tcW w:w="971" w:type="pct"/>
            <w:noWrap/>
          </w:tcPr>
          <w:p w14:paraId="6A61CE3C" w14:textId="77777777" w:rsidR="00AD7651" w:rsidRPr="00DE6E8A" w:rsidRDefault="00AD7651" w:rsidP="00191812">
            <w:pPr>
              <w:pStyle w:val="TableTextLeft"/>
            </w:pPr>
            <w:r w:rsidRPr="00DE6E8A">
              <w:t>Mild</w:t>
            </w:r>
          </w:p>
        </w:tc>
        <w:tc>
          <w:tcPr>
            <w:tcW w:w="971" w:type="pct"/>
          </w:tcPr>
          <w:p w14:paraId="3B44E125" w14:textId="0A3ED01C" w:rsidR="00AD7651" w:rsidRPr="00DE6E8A" w:rsidRDefault="00453FBE" w:rsidP="00191812">
            <w:pPr>
              <w:pStyle w:val="TableTextLeft"/>
            </w:pPr>
            <w:r>
              <w:t>4</w:t>
            </w:r>
          </w:p>
        </w:tc>
      </w:tr>
      <w:tr w:rsidR="00AD7651" w:rsidRPr="00DE6E8A" w14:paraId="48CF1A24" w14:textId="5C7E1A30" w:rsidTr="00AD7651">
        <w:tc>
          <w:tcPr>
            <w:tcW w:w="646" w:type="pct"/>
          </w:tcPr>
          <w:p w14:paraId="1ECDAD28" w14:textId="77777777" w:rsidR="00AD7651" w:rsidRPr="00DE6E8A" w:rsidRDefault="00AD7651" w:rsidP="00191812">
            <w:pPr>
              <w:pStyle w:val="TableTextLeft"/>
            </w:pPr>
            <w:r w:rsidRPr="00DE6E8A">
              <w:t>3050</w:t>
            </w:r>
          </w:p>
        </w:tc>
        <w:tc>
          <w:tcPr>
            <w:tcW w:w="1425" w:type="pct"/>
          </w:tcPr>
          <w:p w14:paraId="53788DC7" w14:textId="77777777" w:rsidR="00AD7651" w:rsidRPr="00DE6E8A" w:rsidRDefault="00AD7651" w:rsidP="00191812">
            <w:pPr>
              <w:pStyle w:val="TableTextLeft"/>
            </w:pPr>
            <w:r w:rsidRPr="00DE6E8A">
              <w:t>Metropolitan</w:t>
            </w:r>
          </w:p>
        </w:tc>
        <w:tc>
          <w:tcPr>
            <w:tcW w:w="986" w:type="pct"/>
          </w:tcPr>
          <w:p w14:paraId="52E3F89D" w14:textId="77777777" w:rsidR="00AD7651" w:rsidRPr="00DE6E8A" w:rsidRDefault="00AD7651" w:rsidP="00191812">
            <w:pPr>
              <w:pStyle w:val="TableTextLeft"/>
            </w:pPr>
            <w:r w:rsidRPr="00DE6E8A">
              <w:t>Yes</w:t>
            </w:r>
          </w:p>
        </w:tc>
        <w:tc>
          <w:tcPr>
            <w:tcW w:w="971" w:type="pct"/>
            <w:noWrap/>
          </w:tcPr>
          <w:p w14:paraId="0EC57967" w14:textId="77777777" w:rsidR="00AD7651" w:rsidRPr="00DE6E8A" w:rsidRDefault="00AD7651" w:rsidP="00191812">
            <w:pPr>
              <w:pStyle w:val="TableTextLeft"/>
            </w:pPr>
            <w:r w:rsidRPr="00DE6E8A">
              <w:t>Mild</w:t>
            </w:r>
          </w:p>
        </w:tc>
        <w:tc>
          <w:tcPr>
            <w:tcW w:w="971" w:type="pct"/>
          </w:tcPr>
          <w:p w14:paraId="6CBF83CB" w14:textId="26C274C0" w:rsidR="00AD7651" w:rsidRPr="00DE6E8A" w:rsidRDefault="00453FBE" w:rsidP="00191812">
            <w:pPr>
              <w:pStyle w:val="TableTextLeft"/>
            </w:pPr>
            <w:r>
              <w:t>4</w:t>
            </w:r>
          </w:p>
        </w:tc>
      </w:tr>
      <w:tr w:rsidR="00AD7651" w:rsidRPr="00DE6E8A" w14:paraId="39431734" w14:textId="0A2FF338" w:rsidTr="00AD7651">
        <w:tc>
          <w:tcPr>
            <w:tcW w:w="646" w:type="pct"/>
          </w:tcPr>
          <w:p w14:paraId="4C2AB9FC" w14:textId="77777777" w:rsidR="00AD7651" w:rsidRPr="00DE6E8A" w:rsidRDefault="00AD7651" w:rsidP="00191812">
            <w:pPr>
              <w:pStyle w:val="TableTextLeft"/>
            </w:pPr>
            <w:r w:rsidRPr="00DE6E8A">
              <w:t>3051</w:t>
            </w:r>
          </w:p>
        </w:tc>
        <w:tc>
          <w:tcPr>
            <w:tcW w:w="1425" w:type="pct"/>
          </w:tcPr>
          <w:p w14:paraId="1E2DC966" w14:textId="77777777" w:rsidR="00AD7651" w:rsidRPr="00DE6E8A" w:rsidRDefault="00AD7651" w:rsidP="00191812">
            <w:pPr>
              <w:pStyle w:val="TableTextLeft"/>
            </w:pPr>
            <w:r w:rsidRPr="00DE6E8A">
              <w:t>Metropolitan</w:t>
            </w:r>
          </w:p>
        </w:tc>
        <w:tc>
          <w:tcPr>
            <w:tcW w:w="986" w:type="pct"/>
          </w:tcPr>
          <w:p w14:paraId="5D940128" w14:textId="77777777" w:rsidR="00AD7651" w:rsidRPr="00DE6E8A" w:rsidRDefault="00AD7651" w:rsidP="00191812">
            <w:pPr>
              <w:pStyle w:val="TableTextLeft"/>
            </w:pPr>
            <w:r w:rsidRPr="00DE6E8A">
              <w:t>Yes</w:t>
            </w:r>
          </w:p>
        </w:tc>
        <w:tc>
          <w:tcPr>
            <w:tcW w:w="971" w:type="pct"/>
            <w:noWrap/>
          </w:tcPr>
          <w:p w14:paraId="11FD30BA" w14:textId="77777777" w:rsidR="00AD7651" w:rsidRPr="00DE6E8A" w:rsidRDefault="00AD7651" w:rsidP="00191812">
            <w:pPr>
              <w:pStyle w:val="TableTextLeft"/>
            </w:pPr>
            <w:r w:rsidRPr="00DE6E8A">
              <w:t>Mild</w:t>
            </w:r>
          </w:p>
        </w:tc>
        <w:tc>
          <w:tcPr>
            <w:tcW w:w="971" w:type="pct"/>
          </w:tcPr>
          <w:p w14:paraId="6C92512E" w14:textId="0D05B488" w:rsidR="00AD7651" w:rsidRPr="00DE6E8A" w:rsidRDefault="00453FBE" w:rsidP="00191812">
            <w:pPr>
              <w:pStyle w:val="TableTextLeft"/>
            </w:pPr>
            <w:r>
              <w:t>4</w:t>
            </w:r>
          </w:p>
        </w:tc>
      </w:tr>
      <w:tr w:rsidR="00AD7651" w:rsidRPr="00DE6E8A" w14:paraId="483EE4F2" w14:textId="44414780" w:rsidTr="00AD7651">
        <w:tc>
          <w:tcPr>
            <w:tcW w:w="646" w:type="pct"/>
          </w:tcPr>
          <w:p w14:paraId="5DDDF23E" w14:textId="77777777" w:rsidR="00AD7651" w:rsidRPr="00DE6E8A" w:rsidRDefault="00AD7651" w:rsidP="00191812">
            <w:pPr>
              <w:pStyle w:val="TableTextLeft"/>
            </w:pPr>
            <w:r w:rsidRPr="00DE6E8A">
              <w:t>3052</w:t>
            </w:r>
          </w:p>
        </w:tc>
        <w:tc>
          <w:tcPr>
            <w:tcW w:w="1425" w:type="pct"/>
          </w:tcPr>
          <w:p w14:paraId="26A311E3" w14:textId="77777777" w:rsidR="00AD7651" w:rsidRPr="00DE6E8A" w:rsidRDefault="00AD7651" w:rsidP="00191812">
            <w:pPr>
              <w:pStyle w:val="TableTextLeft"/>
            </w:pPr>
            <w:r w:rsidRPr="00DE6E8A">
              <w:t>Metropolitan</w:t>
            </w:r>
          </w:p>
        </w:tc>
        <w:tc>
          <w:tcPr>
            <w:tcW w:w="986" w:type="pct"/>
          </w:tcPr>
          <w:p w14:paraId="58F1F161" w14:textId="77777777" w:rsidR="00AD7651" w:rsidRPr="00DE6E8A" w:rsidRDefault="00AD7651" w:rsidP="00191812">
            <w:pPr>
              <w:pStyle w:val="TableTextLeft"/>
            </w:pPr>
            <w:r w:rsidRPr="00DE6E8A">
              <w:t>Yes</w:t>
            </w:r>
          </w:p>
        </w:tc>
        <w:tc>
          <w:tcPr>
            <w:tcW w:w="971" w:type="pct"/>
            <w:noWrap/>
          </w:tcPr>
          <w:p w14:paraId="54C5EDC1" w14:textId="77777777" w:rsidR="00AD7651" w:rsidRPr="00DE6E8A" w:rsidRDefault="00AD7651" w:rsidP="00191812">
            <w:pPr>
              <w:pStyle w:val="TableTextLeft"/>
            </w:pPr>
            <w:r w:rsidRPr="00DE6E8A">
              <w:t>Mild</w:t>
            </w:r>
          </w:p>
        </w:tc>
        <w:tc>
          <w:tcPr>
            <w:tcW w:w="971" w:type="pct"/>
          </w:tcPr>
          <w:p w14:paraId="1760C1A9" w14:textId="2EEB8386" w:rsidR="00AD7651" w:rsidRPr="00DE6E8A" w:rsidRDefault="00453FBE" w:rsidP="00191812">
            <w:pPr>
              <w:pStyle w:val="TableTextLeft"/>
            </w:pPr>
            <w:r>
              <w:t>4</w:t>
            </w:r>
          </w:p>
        </w:tc>
      </w:tr>
      <w:tr w:rsidR="00AD7651" w:rsidRPr="00DE6E8A" w14:paraId="0918756A" w14:textId="75F220CC" w:rsidTr="00AD7651">
        <w:tc>
          <w:tcPr>
            <w:tcW w:w="646" w:type="pct"/>
          </w:tcPr>
          <w:p w14:paraId="2FE1FDF8" w14:textId="77777777" w:rsidR="00AD7651" w:rsidRPr="00DE6E8A" w:rsidRDefault="00AD7651" w:rsidP="00191812">
            <w:pPr>
              <w:pStyle w:val="TableTextLeft"/>
            </w:pPr>
            <w:r w:rsidRPr="00DE6E8A">
              <w:t>3053</w:t>
            </w:r>
          </w:p>
        </w:tc>
        <w:tc>
          <w:tcPr>
            <w:tcW w:w="1425" w:type="pct"/>
          </w:tcPr>
          <w:p w14:paraId="0BD8D5B5" w14:textId="77777777" w:rsidR="00AD7651" w:rsidRPr="00DE6E8A" w:rsidRDefault="00AD7651" w:rsidP="00191812">
            <w:pPr>
              <w:pStyle w:val="TableTextLeft"/>
            </w:pPr>
            <w:r w:rsidRPr="00DE6E8A">
              <w:t>Metropolitan</w:t>
            </w:r>
          </w:p>
        </w:tc>
        <w:tc>
          <w:tcPr>
            <w:tcW w:w="986" w:type="pct"/>
          </w:tcPr>
          <w:p w14:paraId="188B4697" w14:textId="77777777" w:rsidR="00AD7651" w:rsidRPr="00DE6E8A" w:rsidRDefault="00AD7651" w:rsidP="00191812">
            <w:pPr>
              <w:pStyle w:val="TableTextLeft"/>
            </w:pPr>
            <w:r w:rsidRPr="00DE6E8A">
              <w:t>Yes</w:t>
            </w:r>
          </w:p>
        </w:tc>
        <w:tc>
          <w:tcPr>
            <w:tcW w:w="971" w:type="pct"/>
            <w:noWrap/>
          </w:tcPr>
          <w:p w14:paraId="321FCD6C" w14:textId="77777777" w:rsidR="00AD7651" w:rsidRPr="00DE6E8A" w:rsidRDefault="00AD7651" w:rsidP="00191812">
            <w:pPr>
              <w:pStyle w:val="TableTextLeft"/>
            </w:pPr>
            <w:r w:rsidRPr="00DE6E8A">
              <w:t>Mild</w:t>
            </w:r>
          </w:p>
        </w:tc>
        <w:tc>
          <w:tcPr>
            <w:tcW w:w="971" w:type="pct"/>
          </w:tcPr>
          <w:p w14:paraId="64E118FC" w14:textId="1C217569" w:rsidR="00AD7651" w:rsidRPr="00DE6E8A" w:rsidRDefault="00453FBE" w:rsidP="00191812">
            <w:pPr>
              <w:pStyle w:val="TableTextLeft"/>
            </w:pPr>
            <w:r>
              <w:t>4</w:t>
            </w:r>
          </w:p>
        </w:tc>
      </w:tr>
      <w:tr w:rsidR="00AD7651" w:rsidRPr="00DE6E8A" w14:paraId="38FA2968" w14:textId="2A886486" w:rsidTr="00AD7651">
        <w:tc>
          <w:tcPr>
            <w:tcW w:w="646" w:type="pct"/>
          </w:tcPr>
          <w:p w14:paraId="0A5D1A6F" w14:textId="77777777" w:rsidR="00AD7651" w:rsidRPr="00DE6E8A" w:rsidRDefault="00AD7651" w:rsidP="00191812">
            <w:pPr>
              <w:pStyle w:val="TableTextLeft"/>
            </w:pPr>
            <w:r w:rsidRPr="00DE6E8A">
              <w:t>3054</w:t>
            </w:r>
          </w:p>
        </w:tc>
        <w:tc>
          <w:tcPr>
            <w:tcW w:w="1425" w:type="pct"/>
          </w:tcPr>
          <w:p w14:paraId="30CBCD45" w14:textId="77777777" w:rsidR="00AD7651" w:rsidRPr="00DE6E8A" w:rsidRDefault="00AD7651" w:rsidP="00191812">
            <w:pPr>
              <w:pStyle w:val="TableTextLeft"/>
            </w:pPr>
            <w:r w:rsidRPr="00DE6E8A">
              <w:t>Metropolitan</w:t>
            </w:r>
          </w:p>
        </w:tc>
        <w:tc>
          <w:tcPr>
            <w:tcW w:w="986" w:type="pct"/>
          </w:tcPr>
          <w:p w14:paraId="158EABB5" w14:textId="77777777" w:rsidR="00AD7651" w:rsidRPr="00DE6E8A" w:rsidRDefault="00AD7651" w:rsidP="00191812">
            <w:pPr>
              <w:pStyle w:val="TableTextLeft"/>
            </w:pPr>
            <w:r w:rsidRPr="00DE6E8A">
              <w:t>Yes</w:t>
            </w:r>
          </w:p>
        </w:tc>
        <w:tc>
          <w:tcPr>
            <w:tcW w:w="971" w:type="pct"/>
            <w:noWrap/>
          </w:tcPr>
          <w:p w14:paraId="1D5DF7DA" w14:textId="77777777" w:rsidR="00AD7651" w:rsidRPr="00DE6E8A" w:rsidRDefault="00AD7651" w:rsidP="00191812">
            <w:pPr>
              <w:pStyle w:val="TableTextLeft"/>
            </w:pPr>
            <w:r w:rsidRPr="00DE6E8A">
              <w:t>Mild</w:t>
            </w:r>
          </w:p>
        </w:tc>
        <w:tc>
          <w:tcPr>
            <w:tcW w:w="971" w:type="pct"/>
          </w:tcPr>
          <w:p w14:paraId="4D852E83" w14:textId="4AA20CCB" w:rsidR="00AD7651" w:rsidRPr="00DE6E8A" w:rsidRDefault="00453FBE" w:rsidP="00191812">
            <w:pPr>
              <w:pStyle w:val="TableTextLeft"/>
            </w:pPr>
            <w:r>
              <w:t>4</w:t>
            </w:r>
          </w:p>
        </w:tc>
      </w:tr>
      <w:tr w:rsidR="00AD7651" w:rsidRPr="00DE6E8A" w14:paraId="38D1557C" w14:textId="09563C86" w:rsidTr="00AD7651">
        <w:tc>
          <w:tcPr>
            <w:tcW w:w="646" w:type="pct"/>
          </w:tcPr>
          <w:p w14:paraId="701351FF" w14:textId="77777777" w:rsidR="00AD7651" w:rsidRPr="00DE6E8A" w:rsidRDefault="00AD7651" w:rsidP="00191812">
            <w:pPr>
              <w:pStyle w:val="TableTextLeft"/>
            </w:pPr>
            <w:r w:rsidRPr="00DE6E8A">
              <w:t>3055</w:t>
            </w:r>
          </w:p>
        </w:tc>
        <w:tc>
          <w:tcPr>
            <w:tcW w:w="1425" w:type="pct"/>
          </w:tcPr>
          <w:p w14:paraId="303D8DF6" w14:textId="77777777" w:rsidR="00AD7651" w:rsidRPr="00DE6E8A" w:rsidRDefault="00AD7651" w:rsidP="00191812">
            <w:pPr>
              <w:pStyle w:val="TableTextLeft"/>
            </w:pPr>
            <w:r w:rsidRPr="00DE6E8A">
              <w:t>Metropolitan</w:t>
            </w:r>
          </w:p>
        </w:tc>
        <w:tc>
          <w:tcPr>
            <w:tcW w:w="986" w:type="pct"/>
          </w:tcPr>
          <w:p w14:paraId="447BE69E" w14:textId="77777777" w:rsidR="00AD7651" w:rsidRPr="00DE6E8A" w:rsidRDefault="00AD7651" w:rsidP="00191812">
            <w:pPr>
              <w:pStyle w:val="TableTextLeft"/>
            </w:pPr>
            <w:r w:rsidRPr="00DE6E8A">
              <w:t>Yes</w:t>
            </w:r>
          </w:p>
        </w:tc>
        <w:tc>
          <w:tcPr>
            <w:tcW w:w="971" w:type="pct"/>
            <w:noWrap/>
          </w:tcPr>
          <w:p w14:paraId="604B037A" w14:textId="77777777" w:rsidR="00AD7651" w:rsidRPr="00DE6E8A" w:rsidRDefault="00AD7651" w:rsidP="00191812">
            <w:pPr>
              <w:pStyle w:val="TableTextLeft"/>
            </w:pPr>
            <w:r w:rsidRPr="00DE6E8A">
              <w:t>Mild</w:t>
            </w:r>
          </w:p>
        </w:tc>
        <w:tc>
          <w:tcPr>
            <w:tcW w:w="971" w:type="pct"/>
          </w:tcPr>
          <w:p w14:paraId="4C5C877E" w14:textId="45D1A4CF" w:rsidR="00AD7651" w:rsidRPr="00DE6E8A" w:rsidRDefault="00453FBE" w:rsidP="00191812">
            <w:pPr>
              <w:pStyle w:val="TableTextLeft"/>
            </w:pPr>
            <w:r>
              <w:t>4</w:t>
            </w:r>
          </w:p>
        </w:tc>
      </w:tr>
      <w:tr w:rsidR="00AD7651" w:rsidRPr="00DE6E8A" w14:paraId="46E4C699" w14:textId="14C6CA10" w:rsidTr="00AD7651">
        <w:tc>
          <w:tcPr>
            <w:tcW w:w="646" w:type="pct"/>
          </w:tcPr>
          <w:p w14:paraId="51C93AAE" w14:textId="77777777" w:rsidR="00AD7651" w:rsidRPr="00DE6E8A" w:rsidRDefault="00AD7651" w:rsidP="00191812">
            <w:pPr>
              <w:pStyle w:val="TableTextLeft"/>
            </w:pPr>
            <w:r w:rsidRPr="00DE6E8A">
              <w:t>3056</w:t>
            </w:r>
          </w:p>
        </w:tc>
        <w:tc>
          <w:tcPr>
            <w:tcW w:w="1425" w:type="pct"/>
          </w:tcPr>
          <w:p w14:paraId="2FDD0DBD" w14:textId="77777777" w:rsidR="00AD7651" w:rsidRPr="00DE6E8A" w:rsidRDefault="00AD7651" w:rsidP="00191812">
            <w:pPr>
              <w:pStyle w:val="TableTextLeft"/>
            </w:pPr>
            <w:r w:rsidRPr="00DE6E8A">
              <w:t>Metropolitan</w:t>
            </w:r>
          </w:p>
        </w:tc>
        <w:tc>
          <w:tcPr>
            <w:tcW w:w="986" w:type="pct"/>
          </w:tcPr>
          <w:p w14:paraId="4E64CE0C" w14:textId="77777777" w:rsidR="00AD7651" w:rsidRPr="00DE6E8A" w:rsidRDefault="00AD7651" w:rsidP="00191812">
            <w:pPr>
              <w:pStyle w:val="TableTextLeft"/>
            </w:pPr>
            <w:r w:rsidRPr="00DE6E8A">
              <w:t>Yes</w:t>
            </w:r>
          </w:p>
        </w:tc>
        <w:tc>
          <w:tcPr>
            <w:tcW w:w="971" w:type="pct"/>
            <w:noWrap/>
          </w:tcPr>
          <w:p w14:paraId="0C4179A8" w14:textId="77777777" w:rsidR="00AD7651" w:rsidRPr="00DE6E8A" w:rsidRDefault="00AD7651" w:rsidP="00191812">
            <w:pPr>
              <w:pStyle w:val="TableTextLeft"/>
            </w:pPr>
            <w:r w:rsidRPr="00DE6E8A">
              <w:t>Mild</w:t>
            </w:r>
          </w:p>
        </w:tc>
        <w:tc>
          <w:tcPr>
            <w:tcW w:w="971" w:type="pct"/>
          </w:tcPr>
          <w:p w14:paraId="294280C2" w14:textId="16AC639B" w:rsidR="00AD7651" w:rsidRPr="00DE6E8A" w:rsidRDefault="00453FBE" w:rsidP="00191812">
            <w:pPr>
              <w:pStyle w:val="TableTextLeft"/>
            </w:pPr>
            <w:r>
              <w:t>4</w:t>
            </w:r>
          </w:p>
        </w:tc>
      </w:tr>
      <w:tr w:rsidR="00AD7651" w:rsidRPr="00DE6E8A" w14:paraId="64DF13F9" w14:textId="77526E1C" w:rsidTr="00AD7651">
        <w:tc>
          <w:tcPr>
            <w:tcW w:w="646" w:type="pct"/>
          </w:tcPr>
          <w:p w14:paraId="51A3A7A2" w14:textId="77777777" w:rsidR="00AD7651" w:rsidRPr="00DE6E8A" w:rsidRDefault="00AD7651" w:rsidP="00191812">
            <w:pPr>
              <w:pStyle w:val="TableTextLeft"/>
            </w:pPr>
            <w:r w:rsidRPr="00DE6E8A">
              <w:t>3057</w:t>
            </w:r>
          </w:p>
        </w:tc>
        <w:tc>
          <w:tcPr>
            <w:tcW w:w="1425" w:type="pct"/>
          </w:tcPr>
          <w:p w14:paraId="0E62D9B5" w14:textId="77777777" w:rsidR="00AD7651" w:rsidRPr="00DE6E8A" w:rsidRDefault="00AD7651" w:rsidP="00191812">
            <w:pPr>
              <w:pStyle w:val="TableTextLeft"/>
            </w:pPr>
            <w:r w:rsidRPr="00DE6E8A">
              <w:t>Metropolitan</w:t>
            </w:r>
          </w:p>
        </w:tc>
        <w:tc>
          <w:tcPr>
            <w:tcW w:w="986" w:type="pct"/>
          </w:tcPr>
          <w:p w14:paraId="01469ECB" w14:textId="77777777" w:rsidR="00AD7651" w:rsidRPr="00DE6E8A" w:rsidRDefault="00AD7651" w:rsidP="00191812">
            <w:pPr>
              <w:pStyle w:val="TableTextLeft"/>
            </w:pPr>
            <w:r w:rsidRPr="00DE6E8A">
              <w:t>Yes</w:t>
            </w:r>
          </w:p>
        </w:tc>
        <w:tc>
          <w:tcPr>
            <w:tcW w:w="971" w:type="pct"/>
            <w:noWrap/>
          </w:tcPr>
          <w:p w14:paraId="0D468167" w14:textId="77777777" w:rsidR="00AD7651" w:rsidRPr="00DE6E8A" w:rsidRDefault="00AD7651" w:rsidP="00191812">
            <w:pPr>
              <w:pStyle w:val="TableTextLeft"/>
            </w:pPr>
            <w:r w:rsidRPr="00DE6E8A">
              <w:t>Mild</w:t>
            </w:r>
          </w:p>
        </w:tc>
        <w:tc>
          <w:tcPr>
            <w:tcW w:w="971" w:type="pct"/>
          </w:tcPr>
          <w:p w14:paraId="30572DFF" w14:textId="6E75F2F1" w:rsidR="00AD7651" w:rsidRPr="00DE6E8A" w:rsidRDefault="00453FBE" w:rsidP="00191812">
            <w:pPr>
              <w:pStyle w:val="TableTextLeft"/>
            </w:pPr>
            <w:r>
              <w:t>4</w:t>
            </w:r>
          </w:p>
        </w:tc>
      </w:tr>
      <w:tr w:rsidR="00AD7651" w:rsidRPr="00DE6E8A" w14:paraId="193A0DFA" w14:textId="1B8C5300" w:rsidTr="00AD7651">
        <w:tc>
          <w:tcPr>
            <w:tcW w:w="646" w:type="pct"/>
          </w:tcPr>
          <w:p w14:paraId="5D0E2EB4" w14:textId="77777777" w:rsidR="00AD7651" w:rsidRPr="00DE6E8A" w:rsidRDefault="00AD7651" w:rsidP="00191812">
            <w:pPr>
              <w:pStyle w:val="TableTextLeft"/>
            </w:pPr>
            <w:r w:rsidRPr="00DE6E8A">
              <w:t>3058</w:t>
            </w:r>
          </w:p>
        </w:tc>
        <w:tc>
          <w:tcPr>
            <w:tcW w:w="1425" w:type="pct"/>
          </w:tcPr>
          <w:p w14:paraId="04229F7D" w14:textId="77777777" w:rsidR="00AD7651" w:rsidRPr="00DE6E8A" w:rsidRDefault="00AD7651" w:rsidP="00191812">
            <w:pPr>
              <w:pStyle w:val="TableTextLeft"/>
            </w:pPr>
            <w:r w:rsidRPr="00DE6E8A">
              <w:t>Metropolitan</w:t>
            </w:r>
          </w:p>
        </w:tc>
        <w:tc>
          <w:tcPr>
            <w:tcW w:w="986" w:type="pct"/>
          </w:tcPr>
          <w:p w14:paraId="3F4D27B2" w14:textId="77777777" w:rsidR="00AD7651" w:rsidRPr="00DE6E8A" w:rsidRDefault="00AD7651" w:rsidP="00191812">
            <w:pPr>
              <w:pStyle w:val="TableTextLeft"/>
            </w:pPr>
            <w:r w:rsidRPr="00DE6E8A">
              <w:t>Yes</w:t>
            </w:r>
          </w:p>
        </w:tc>
        <w:tc>
          <w:tcPr>
            <w:tcW w:w="971" w:type="pct"/>
            <w:noWrap/>
          </w:tcPr>
          <w:p w14:paraId="0DF8B4BA" w14:textId="77777777" w:rsidR="00AD7651" w:rsidRPr="00DE6E8A" w:rsidRDefault="00AD7651" w:rsidP="00191812">
            <w:pPr>
              <w:pStyle w:val="TableTextLeft"/>
            </w:pPr>
            <w:r w:rsidRPr="00DE6E8A">
              <w:t>Mild</w:t>
            </w:r>
          </w:p>
        </w:tc>
        <w:tc>
          <w:tcPr>
            <w:tcW w:w="971" w:type="pct"/>
          </w:tcPr>
          <w:p w14:paraId="7158E5CA" w14:textId="3DF60C40" w:rsidR="00AD7651" w:rsidRPr="00DE6E8A" w:rsidRDefault="00453FBE" w:rsidP="00191812">
            <w:pPr>
              <w:pStyle w:val="TableTextLeft"/>
            </w:pPr>
            <w:r>
              <w:t>4</w:t>
            </w:r>
          </w:p>
        </w:tc>
      </w:tr>
      <w:tr w:rsidR="00AD7651" w:rsidRPr="00DE6E8A" w14:paraId="49D6747C" w14:textId="7A745876" w:rsidTr="00AD7651">
        <w:tc>
          <w:tcPr>
            <w:tcW w:w="646" w:type="pct"/>
          </w:tcPr>
          <w:p w14:paraId="6336F175" w14:textId="77777777" w:rsidR="00AD7651" w:rsidRPr="00DE6E8A" w:rsidRDefault="00AD7651" w:rsidP="00191812">
            <w:pPr>
              <w:pStyle w:val="TableTextLeft"/>
            </w:pPr>
            <w:r w:rsidRPr="00DE6E8A">
              <w:t>3059</w:t>
            </w:r>
          </w:p>
        </w:tc>
        <w:tc>
          <w:tcPr>
            <w:tcW w:w="1425" w:type="pct"/>
          </w:tcPr>
          <w:p w14:paraId="4DD9F3D7" w14:textId="77777777" w:rsidR="00AD7651" w:rsidRPr="00DE6E8A" w:rsidRDefault="00AD7651" w:rsidP="00191812">
            <w:pPr>
              <w:pStyle w:val="TableTextLeft"/>
            </w:pPr>
            <w:r w:rsidRPr="00DE6E8A">
              <w:t>Metropolitan</w:t>
            </w:r>
          </w:p>
        </w:tc>
        <w:tc>
          <w:tcPr>
            <w:tcW w:w="986" w:type="pct"/>
          </w:tcPr>
          <w:p w14:paraId="3D6C4CE2" w14:textId="77777777" w:rsidR="00AD7651" w:rsidRPr="00DE6E8A" w:rsidRDefault="00AD7651" w:rsidP="00191812">
            <w:pPr>
              <w:pStyle w:val="TableTextLeft"/>
            </w:pPr>
            <w:r w:rsidRPr="00DE6E8A">
              <w:t>Yes</w:t>
            </w:r>
          </w:p>
        </w:tc>
        <w:tc>
          <w:tcPr>
            <w:tcW w:w="971" w:type="pct"/>
            <w:noWrap/>
          </w:tcPr>
          <w:p w14:paraId="7ECE4267" w14:textId="77777777" w:rsidR="00AD7651" w:rsidRPr="00DE6E8A" w:rsidRDefault="00AD7651" w:rsidP="00191812">
            <w:pPr>
              <w:pStyle w:val="TableTextLeft"/>
            </w:pPr>
            <w:r w:rsidRPr="00DE6E8A">
              <w:t>Mild</w:t>
            </w:r>
          </w:p>
        </w:tc>
        <w:tc>
          <w:tcPr>
            <w:tcW w:w="971" w:type="pct"/>
          </w:tcPr>
          <w:p w14:paraId="5C729E3A" w14:textId="2340C11A" w:rsidR="00AD7651" w:rsidRPr="00DE6E8A" w:rsidRDefault="00453FBE" w:rsidP="00191812">
            <w:pPr>
              <w:pStyle w:val="TableTextLeft"/>
            </w:pPr>
            <w:r>
              <w:t>4</w:t>
            </w:r>
          </w:p>
        </w:tc>
      </w:tr>
      <w:tr w:rsidR="00AD7651" w:rsidRPr="00DE6E8A" w14:paraId="596D4682" w14:textId="342CFE8C" w:rsidTr="00AD7651">
        <w:tc>
          <w:tcPr>
            <w:tcW w:w="646" w:type="pct"/>
          </w:tcPr>
          <w:p w14:paraId="433F97AE" w14:textId="77777777" w:rsidR="00AD7651" w:rsidRPr="00DE6E8A" w:rsidRDefault="00AD7651" w:rsidP="00191812">
            <w:pPr>
              <w:pStyle w:val="TableTextLeft"/>
            </w:pPr>
            <w:r w:rsidRPr="00DE6E8A">
              <w:t>3060</w:t>
            </w:r>
          </w:p>
        </w:tc>
        <w:tc>
          <w:tcPr>
            <w:tcW w:w="1425" w:type="pct"/>
          </w:tcPr>
          <w:p w14:paraId="79AAD7DB" w14:textId="77777777" w:rsidR="00AD7651" w:rsidRPr="00DE6E8A" w:rsidRDefault="00AD7651" w:rsidP="00191812">
            <w:pPr>
              <w:pStyle w:val="TableTextLeft"/>
            </w:pPr>
            <w:r w:rsidRPr="00DE6E8A">
              <w:t>Metropolitan</w:t>
            </w:r>
          </w:p>
        </w:tc>
        <w:tc>
          <w:tcPr>
            <w:tcW w:w="986" w:type="pct"/>
          </w:tcPr>
          <w:p w14:paraId="2A27F11C" w14:textId="77777777" w:rsidR="00AD7651" w:rsidRPr="00DE6E8A" w:rsidRDefault="00AD7651" w:rsidP="00191812">
            <w:pPr>
              <w:pStyle w:val="TableTextLeft"/>
            </w:pPr>
            <w:r w:rsidRPr="00DE6E8A">
              <w:t>Yes</w:t>
            </w:r>
          </w:p>
        </w:tc>
        <w:tc>
          <w:tcPr>
            <w:tcW w:w="971" w:type="pct"/>
            <w:noWrap/>
          </w:tcPr>
          <w:p w14:paraId="59597F16" w14:textId="77777777" w:rsidR="00AD7651" w:rsidRPr="00DE6E8A" w:rsidRDefault="00AD7651" w:rsidP="00191812">
            <w:pPr>
              <w:pStyle w:val="TableTextLeft"/>
            </w:pPr>
            <w:r w:rsidRPr="00DE6E8A">
              <w:t>Mild</w:t>
            </w:r>
          </w:p>
        </w:tc>
        <w:tc>
          <w:tcPr>
            <w:tcW w:w="971" w:type="pct"/>
          </w:tcPr>
          <w:p w14:paraId="3D2E14C8" w14:textId="063CD1B9" w:rsidR="00AD7651" w:rsidRPr="00DE6E8A" w:rsidRDefault="00453FBE" w:rsidP="00191812">
            <w:pPr>
              <w:pStyle w:val="TableTextLeft"/>
            </w:pPr>
            <w:r>
              <w:t>4</w:t>
            </w:r>
          </w:p>
        </w:tc>
      </w:tr>
      <w:tr w:rsidR="00AD7651" w:rsidRPr="00DE6E8A" w14:paraId="3A68B419" w14:textId="2BE000EB" w:rsidTr="00AD7651">
        <w:tc>
          <w:tcPr>
            <w:tcW w:w="646" w:type="pct"/>
          </w:tcPr>
          <w:p w14:paraId="5036C90F" w14:textId="77777777" w:rsidR="00AD7651" w:rsidRPr="00DE6E8A" w:rsidRDefault="00AD7651" w:rsidP="00191812">
            <w:pPr>
              <w:pStyle w:val="TableTextLeft"/>
            </w:pPr>
            <w:r w:rsidRPr="00DE6E8A">
              <w:t>3061</w:t>
            </w:r>
          </w:p>
        </w:tc>
        <w:tc>
          <w:tcPr>
            <w:tcW w:w="1425" w:type="pct"/>
          </w:tcPr>
          <w:p w14:paraId="60CC2A80" w14:textId="77777777" w:rsidR="00AD7651" w:rsidRPr="00DE6E8A" w:rsidRDefault="00AD7651" w:rsidP="00191812">
            <w:pPr>
              <w:pStyle w:val="TableTextLeft"/>
            </w:pPr>
            <w:r w:rsidRPr="00DE6E8A">
              <w:t>Metropolitan</w:t>
            </w:r>
          </w:p>
        </w:tc>
        <w:tc>
          <w:tcPr>
            <w:tcW w:w="986" w:type="pct"/>
          </w:tcPr>
          <w:p w14:paraId="1387597A" w14:textId="77777777" w:rsidR="00AD7651" w:rsidRPr="00DE6E8A" w:rsidRDefault="00AD7651" w:rsidP="00191812">
            <w:pPr>
              <w:pStyle w:val="TableTextLeft"/>
            </w:pPr>
            <w:r w:rsidRPr="00DE6E8A">
              <w:t>Yes</w:t>
            </w:r>
          </w:p>
        </w:tc>
        <w:tc>
          <w:tcPr>
            <w:tcW w:w="971" w:type="pct"/>
            <w:noWrap/>
          </w:tcPr>
          <w:p w14:paraId="4A806327" w14:textId="77777777" w:rsidR="00AD7651" w:rsidRPr="00DE6E8A" w:rsidRDefault="00AD7651" w:rsidP="00191812">
            <w:pPr>
              <w:pStyle w:val="TableTextLeft"/>
            </w:pPr>
            <w:r w:rsidRPr="00DE6E8A">
              <w:t>Mild</w:t>
            </w:r>
          </w:p>
        </w:tc>
        <w:tc>
          <w:tcPr>
            <w:tcW w:w="971" w:type="pct"/>
          </w:tcPr>
          <w:p w14:paraId="4B8FFD0E" w14:textId="6646606D" w:rsidR="00AD7651" w:rsidRPr="00DE6E8A" w:rsidRDefault="00453FBE" w:rsidP="00191812">
            <w:pPr>
              <w:pStyle w:val="TableTextLeft"/>
            </w:pPr>
            <w:r>
              <w:t>4</w:t>
            </w:r>
          </w:p>
        </w:tc>
      </w:tr>
      <w:tr w:rsidR="00AD7651" w:rsidRPr="00DE6E8A" w14:paraId="08D89203" w14:textId="6DEBD913" w:rsidTr="00AD7651">
        <w:tc>
          <w:tcPr>
            <w:tcW w:w="646" w:type="pct"/>
          </w:tcPr>
          <w:p w14:paraId="5DD1F042" w14:textId="77777777" w:rsidR="00AD7651" w:rsidRPr="00DE6E8A" w:rsidRDefault="00AD7651" w:rsidP="00191812">
            <w:pPr>
              <w:pStyle w:val="TableTextLeft"/>
            </w:pPr>
            <w:r w:rsidRPr="00DE6E8A">
              <w:t>3062</w:t>
            </w:r>
          </w:p>
        </w:tc>
        <w:tc>
          <w:tcPr>
            <w:tcW w:w="1425" w:type="pct"/>
          </w:tcPr>
          <w:p w14:paraId="59FAF143" w14:textId="77777777" w:rsidR="00AD7651" w:rsidRPr="00DE6E8A" w:rsidRDefault="00AD7651" w:rsidP="00191812">
            <w:pPr>
              <w:pStyle w:val="TableTextLeft"/>
            </w:pPr>
            <w:r w:rsidRPr="00DE6E8A">
              <w:t>Metropolitan</w:t>
            </w:r>
          </w:p>
        </w:tc>
        <w:tc>
          <w:tcPr>
            <w:tcW w:w="986" w:type="pct"/>
          </w:tcPr>
          <w:p w14:paraId="0B0676A7" w14:textId="77777777" w:rsidR="00AD7651" w:rsidRPr="00DE6E8A" w:rsidRDefault="00AD7651" w:rsidP="00191812">
            <w:pPr>
              <w:pStyle w:val="TableTextLeft"/>
            </w:pPr>
            <w:r w:rsidRPr="00DE6E8A">
              <w:t>Yes</w:t>
            </w:r>
          </w:p>
        </w:tc>
        <w:tc>
          <w:tcPr>
            <w:tcW w:w="971" w:type="pct"/>
            <w:noWrap/>
          </w:tcPr>
          <w:p w14:paraId="120299F2" w14:textId="77777777" w:rsidR="00AD7651" w:rsidRPr="00DE6E8A" w:rsidRDefault="00AD7651" w:rsidP="00191812">
            <w:pPr>
              <w:pStyle w:val="TableTextLeft"/>
            </w:pPr>
            <w:r w:rsidRPr="00DE6E8A">
              <w:t>Mild</w:t>
            </w:r>
          </w:p>
        </w:tc>
        <w:tc>
          <w:tcPr>
            <w:tcW w:w="971" w:type="pct"/>
          </w:tcPr>
          <w:p w14:paraId="0BF3A9B0" w14:textId="34EE149C" w:rsidR="00AD7651" w:rsidRPr="00DE6E8A" w:rsidRDefault="00453FBE" w:rsidP="00191812">
            <w:pPr>
              <w:pStyle w:val="TableTextLeft"/>
            </w:pPr>
            <w:r>
              <w:t>4</w:t>
            </w:r>
          </w:p>
        </w:tc>
      </w:tr>
      <w:tr w:rsidR="00AD7651" w:rsidRPr="00DE6E8A" w14:paraId="1ADCF792" w14:textId="1DC17B1D" w:rsidTr="00AD7651">
        <w:tc>
          <w:tcPr>
            <w:tcW w:w="646" w:type="pct"/>
          </w:tcPr>
          <w:p w14:paraId="7766404C" w14:textId="77777777" w:rsidR="00AD7651" w:rsidRPr="00DE6E8A" w:rsidRDefault="00AD7651" w:rsidP="00191812">
            <w:pPr>
              <w:pStyle w:val="TableTextLeft"/>
            </w:pPr>
            <w:r w:rsidRPr="00DE6E8A">
              <w:t>3063</w:t>
            </w:r>
          </w:p>
        </w:tc>
        <w:tc>
          <w:tcPr>
            <w:tcW w:w="1425" w:type="pct"/>
          </w:tcPr>
          <w:p w14:paraId="28BDA131" w14:textId="77777777" w:rsidR="00AD7651" w:rsidRPr="00DE6E8A" w:rsidRDefault="00AD7651" w:rsidP="00191812">
            <w:pPr>
              <w:pStyle w:val="TableTextLeft"/>
            </w:pPr>
            <w:r w:rsidRPr="00DE6E8A">
              <w:t>Metropolitan</w:t>
            </w:r>
          </w:p>
        </w:tc>
        <w:tc>
          <w:tcPr>
            <w:tcW w:w="986" w:type="pct"/>
          </w:tcPr>
          <w:p w14:paraId="0DDD98C4" w14:textId="77777777" w:rsidR="00AD7651" w:rsidRPr="00DE6E8A" w:rsidRDefault="00AD7651" w:rsidP="00191812">
            <w:pPr>
              <w:pStyle w:val="TableTextLeft"/>
            </w:pPr>
            <w:r w:rsidRPr="00DE6E8A">
              <w:t>Yes</w:t>
            </w:r>
          </w:p>
        </w:tc>
        <w:tc>
          <w:tcPr>
            <w:tcW w:w="971" w:type="pct"/>
            <w:noWrap/>
          </w:tcPr>
          <w:p w14:paraId="093A4104" w14:textId="77777777" w:rsidR="00AD7651" w:rsidRPr="00DE6E8A" w:rsidRDefault="00AD7651" w:rsidP="00191812">
            <w:pPr>
              <w:pStyle w:val="TableTextLeft"/>
            </w:pPr>
            <w:r w:rsidRPr="00DE6E8A">
              <w:t>Mild</w:t>
            </w:r>
          </w:p>
        </w:tc>
        <w:tc>
          <w:tcPr>
            <w:tcW w:w="971" w:type="pct"/>
          </w:tcPr>
          <w:p w14:paraId="229CC787" w14:textId="2C996470" w:rsidR="00AD7651" w:rsidRPr="00DE6E8A" w:rsidRDefault="00453FBE" w:rsidP="00191812">
            <w:pPr>
              <w:pStyle w:val="TableTextLeft"/>
            </w:pPr>
            <w:r>
              <w:t>4</w:t>
            </w:r>
          </w:p>
        </w:tc>
      </w:tr>
      <w:tr w:rsidR="00AD7651" w:rsidRPr="00DE6E8A" w14:paraId="5E22DF50" w14:textId="739F3E29" w:rsidTr="00AD7651">
        <w:tc>
          <w:tcPr>
            <w:tcW w:w="646" w:type="pct"/>
          </w:tcPr>
          <w:p w14:paraId="2A124999" w14:textId="77777777" w:rsidR="00AD7651" w:rsidRPr="00DE6E8A" w:rsidRDefault="00AD7651" w:rsidP="00191812">
            <w:pPr>
              <w:pStyle w:val="TableTextLeft"/>
            </w:pPr>
            <w:r w:rsidRPr="00DE6E8A">
              <w:t>3064</w:t>
            </w:r>
          </w:p>
        </w:tc>
        <w:tc>
          <w:tcPr>
            <w:tcW w:w="1425" w:type="pct"/>
          </w:tcPr>
          <w:p w14:paraId="1A9E36D8" w14:textId="77777777" w:rsidR="00AD7651" w:rsidRPr="00DE6E8A" w:rsidRDefault="00AD7651" w:rsidP="00191812">
            <w:pPr>
              <w:pStyle w:val="TableTextLeft"/>
            </w:pPr>
            <w:r w:rsidRPr="00DE6E8A">
              <w:t>Metropolitan</w:t>
            </w:r>
          </w:p>
        </w:tc>
        <w:tc>
          <w:tcPr>
            <w:tcW w:w="986" w:type="pct"/>
          </w:tcPr>
          <w:p w14:paraId="42AAC227" w14:textId="77777777" w:rsidR="00AD7651" w:rsidRPr="00DE6E8A" w:rsidRDefault="00AD7651" w:rsidP="00191812">
            <w:pPr>
              <w:pStyle w:val="TableTextLeft"/>
            </w:pPr>
            <w:r w:rsidRPr="00DE6E8A">
              <w:t>Yes</w:t>
            </w:r>
          </w:p>
        </w:tc>
        <w:tc>
          <w:tcPr>
            <w:tcW w:w="971" w:type="pct"/>
            <w:noWrap/>
          </w:tcPr>
          <w:p w14:paraId="2BE72929" w14:textId="77777777" w:rsidR="00AD7651" w:rsidRPr="00DE6E8A" w:rsidRDefault="00AD7651" w:rsidP="00191812">
            <w:pPr>
              <w:pStyle w:val="TableTextLeft"/>
            </w:pPr>
            <w:r w:rsidRPr="00DE6E8A">
              <w:t>Mild</w:t>
            </w:r>
          </w:p>
        </w:tc>
        <w:tc>
          <w:tcPr>
            <w:tcW w:w="971" w:type="pct"/>
          </w:tcPr>
          <w:p w14:paraId="3F20ACF8" w14:textId="13AEE645" w:rsidR="00AD7651" w:rsidRPr="00DE6E8A" w:rsidRDefault="00453FBE" w:rsidP="00191812">
            <w:pPr>
              <w:pStyle w:val="TableTextLeft"/>
            </w:pPr>
            <w:r>
              <w:t>4</w:t>
            </w:r>
          </w:p>
        </w:tc>
      </w:tr>
      <w:tr w:rsidR="00AD7651" w:rsidRPr="00DE6E8A" w14:paraId="55AA425A" w14:textId="63988C85" w:rsidTr="00AD7651">
        <w:tc>
          <w:tcPr>
            <w:tcW w:w="646" w:type="pct"/>
          </w:tcPr>
          <w:p w14:paraId="7ADDDC98" w14:textId="77777777" w:rsidR="00AD7651" w:rsidRPr="00DE6E8A" w:rsidRDefault="00AD7651" w:rsidP="00191812">
            <w:pPr>
              <w:pStyle w:val="TableTextLeft"/>
            </w:pPr>
            <w:r w:rsidRPr="00DE6E8A">
              <w:t>3065</w:t>
            </w:r>
          </w:p>
        </w:tc>
        <w:tc>
          <w:tcPr>
            <w:tcW w:w="1425" w:type="pct"/>
          </w:tcPr>
          <w:p w14:paraId="2C64BFF0" w14:textId="77777777" w:rsidR="00AD7651" w:rsidRPr="00DE6E8A" w:rsidRDefault="00AD7651" w:rsidP="00191812">
            <w:pPr>
              <w:pStyle w:val="TableTextLeft"/>
            </w:pPr>
            <w:r w:rsidRPr="00DE6E8A">
              <w:t>Metropolitan</w:t>
            </w:r>
          </w:p>
        </w:tc>
        <w:tc>
          <w:tcPr>
            <w:tcW w:w="986" w:type="pct"/>
          </w:tcPr>
          <w:p w14:paraId="30241276" w14:textId="77777777" w:rsidR="00AD7651" w:rsidRPr="00DE6E8A" w:rsidRDefault="00AD7651" w:rsidP="00191812">
            <w:pPr>
              <w:pStyle w:val="TableTextLeft"/>
            </w:pPr>
            <w:r w:rsidRPr="00DE6E8A">
              <w:t>Yes</w:t>
            </w:r>
          </w:p>
        </w:tc>
        <w:tc>
          <w:tcPr>
            <w:tcW w:w="971" w:type="pct"/>
            <w:noWrap/>
          </w:tcPr>
          <w:p w14:paraId="72E4FC26" w14:textId="77777777" w:rsidR="00AD7651" w:rsidRPr="00DE6E8A" w:rsidRDefault="00AD7651" w:rsidP="00191812">
            <w:pPr>
              <w:pStyle w:val="TableTextLeft"/>
            </w:pPr>
            <w:r w:rsidRPr="00DE6E8A">
              <w:t>Mild</w:t>
            </w:r>
          </w:p>
        </w:tc>
        <w:tc>
          <w:tcPr>
            <w:tcW w:w="971" w:type="pct"/>
          </w:tcPr>
          <w:p w14:paraId="6E53AFC4" w14:textId="37C4A6C8" w:rsidR="00AD7651" w:rsidRPr="00DE6E8A" w:rsidRDefault="00453FBE" w:rsidP="00191812">
            <w:pPr>
              <w:pStyle w:val="TableTextLeft"/>
            </w:pPr>
            <w:r>
              <w:t>4</w:t>
            </w:r>
          </w:p>
        </w:tc>
      </w:tr>
      <w:tr w:rsidR="00AD7651" w:rsidRPr="00DE6E8A" w14:paraId="46A8D4CC" w14:textId="1B8AF029" w:rsidTr="00AD7651">
        <w:tc>
          <w:tcPr>
            <w:tcW w:w="646" w:type="pct"/>
          </w:tcPr>
          <w:p w14:paraId="7FC05CF8" w14:textId="77777777" w:rsidR="00AD7651" w:rsidRPr="00DE6E8A" w:rsidRDefault="00AD7651" w:rsidP="00191812">
            <w:pPr>
              <w:pStyle w:val="TableTextLeft"/>
            </w:pPr>
            <w:r w:rsidRPr="00DE6E8A">
              <w:t>3066</w:t>
            </w:r>
          </w:p>
        </w:tc>
        <w:tc>
          <w:tcPr>
            <w:tcW w:w="1425" w:type="pct"/>
          </w:tcPr>
          <w:p w14:paraId="11BB93FA" w14:textId="77777777" w:rsidR="00AD7651" w:rsidRPr="00DE6E8A" w:rsidRDefault="00AD7651" w:rsidP="00191812">
            <w:pPr>
              <w:pStyle w:val="TableTextLeft"/>
            </w:pPr>
            <w:r w:rsidRPr="00DE6E8A">
              <w:t>Metropolitan</w:t>
            </w:r>
          </w:p>
        </w:tc>
        <w:tc>
          <w:tcPr>
            <w:tcW w:w="986" w:type="pct"/>
          </w:tcPr>
          <w:p w14:paraId="6428974A" w14:textId="77777777" w:rsidR="00AD7651" w:rsidRPr="00DE6E8A" w:rsidRDefault="00AD7651" w:rsidP="00191812">
            <w:pPr>
              <w:pStyle w:val="TableTextLeft"/>
            </w:pPr>
            <w:r w:rsidRPr="00DE6E8A">
              <w:t>Yes</w:t>
            </w:r>
          </w:p>
        </w:tc>
        <w:tc>
          <w:tcPr>
            <w:tcW w:w="971" w:type="pct"/>
            <w:noWrap/>
          </w:tcPr>
          <w:p w14:paraId="0440D7F0" w14:textId="77777777" w:rsidR="00AD7651" w:rsidRPr="00DE6E8A" w:rsidRDefault="00AD7651" w:rsidP="00191812">
            <w:pPr>
              <w:pStyle w:val="TableTextLeft"/>
            </w:pPr>
            <w:r w:rsidRPr="00DE6E8A">
              <w:t>Mild</w:t>
            </w:r>
          </w:p>
        </w:tc>
        <w:tc>
          <w:tcPr>
            <w:tcW w:w="971" w:type="pct"/>
          </w:tcPr>
          <w:p w14:paraId="3C2C1569" w14:textId="0E3F0599" w:rsidR="00AD7651" w:rsidRPr="00DE6E8A" w:rsidRDefault="00453FBE" w:rsidP="00191812">
            <w:pPr>
              <w:pStyle w:val="TableTextLeft"/>
            </w:pPr>
            <w:r>
              <w:t>4</w:t>
            </w:r>
          </w:p>
        </w:tc>
      </w:tr>
      <w:tr w:rsidR="00AD7651" w:rsidRPr="00DE6E8A" w14:paraId="5D00967D" w14:textId="023E1FAF" w:rsidTr="00AD7651">
        <w:tc>
          <w:tcPr>
            <w:tcW w:w="646" w:type="pct"/>
          </w:tcPr>
          <w:p w14:paraId="55F8824E" w14:textId="77777777" w:rsidR="00AD7651" w:rsidRPr="00DE6E8A" w:rsidRDefault="00AD7651" w:rsidP="00191812">
            <w:pPr>
              <w:pStyle w:val="TableTextLeft"/>
            </w:pPr>
            <w:r w:rsidRPr="00DE6E8A">
              <w:t>3067</w:t>
            </w:r>
          </w:p>
        </w:tc>
        <w:tc>
          <w:tcPr>
            <w:tcW w:w="1425" w:type="pct"/>
          </w:tcPr>
          <w:p w14:paraId="39ABCF44" w14:textId="77777777" w:rsidR="00AD7651" w:rsidRPr="00DE6E8A" w:rsidRDefault="00AD7651" w:rsidP="00191812">
            <w:pPr>
              <w:pStyle w:val="TableTextLeft"/>
            </w:pPr>
            <w:r w:rsidRPr="00DE6E8A">
              <w:t>Metropolitan</w:t>
            </w:r>
          </w:p>
        </w:tc>
        <w:tc>
          <w:tcPr>
            <w:tcW w:w="986" w:type="pct"/>
          </w:tcPr>
          <w:p w14:paraId="0F3B30E2" w14:textId="77777777" w:rsidR="00AD7651" w:rsidRPr="00DE6E8A" w:rsidRDefault="00AD7651" w:rsidP="00191812">
            <w:pPr>
              <w:pStyle w:val="TableTextLeft"/>
            </w:pPr>
            <w:r w:rsidRPr="00DE6E8A">
              <w:t>Yes</w:t>
            </w:r>
          </w:p>
        </w:tc>
        <w:tc>
          <w:tcPr>
            <w:tcW w:w="971" w:type="pct"/>
            <w:noWrap/>
          </w:tcPr>
          <w:p w14:paraId="6CCF0506" w14:textId="77777777" w:rsidR="00AD7651" w:rsidRPr="00DE6E8A" w:rsidRDefault="00AD7651" w:rsidP="00191812">
            <w:pPr>
              <w:pStyle w:val="TableTextLeft"/>
            </w:pPr>
            <w:r w:rsidRPr="00DE6E8A">
              <w:t>Mild</w:t>
            </w:r>
          </w:p>
        </w:tc>
        <w:tc>
          <w:tcPr>
            <w:tcW w:w="971" w:type="pct"/>
          </w:tcPr>
          <w:p w14:paraId="24523B71" w14:textId="22C6883D" w:rsidR="00AD7651" w:rsidRPr="00DE6E8A" w:rsidRDefault="00453FBE" w:rsidP="00191812">
            <w:pPr>
              <w:pStyle w:val="TableTextLeft"/>
            </w:pPr>
            <w:r>
              <w:t>4</w:t>
            </w:r>
          </w:p>
        </w:tc>
      </w:tr>
      <w:tr w:rsidR="00AD7651" w:rsidRPr="00DE6E8A" w14:paraId="397DCA96" w14:textId="01BF20BE" w:rsidTr="00AD7651">
        <w:tc>
          <w:tcPr>
            <w:tcW w:w="646" w:type="pct"/>
          </w:tcPr>
          <w:p w14:paraId="7A9A150B" w14:textId="77777777" w:rsidR="00AD7651" w:rsidRPr="00DE6E8A" w:rsidRDefault="00AD7651" w:rsidP="00191812">
            <w:pPr>
              <w:pStyle w:val="TableTextLeft"/>
            </w:pPr>
            <w:r w:rsidRPr="00DE6E8A">
              <w:t>3068</w:t>
            </w:r>
          </w:p>
        </w:tc>
        <w:tc>
          <w:tcPr>
            <w:tcW w:w="1425" w:type="pct"/>
          </w:tcPr>
          <w:p w14:paraId="04264CD2" w14:textId="77777777" w:rsidR="00AD7651" w:rsidRPr="00DE6E8A" w:rsidRDefault="00AD7651" w:rsidP="00191812">
            <w:pPr>
              <w:pStyle w:val="TableTextLeft"/>
            </w:pPr>
            <w:r w:rsidRPr="00DE6E8A">
              <w:t>Metropolitan</w:t>
            </w:r>
          </w:p>
        </w:tc>
        <w:tc>
          <w:tcPr>
            <w:tcW w:w="986" w:type="pct"/>
          </w:tcPr>
          <w:p w14:paraId="4C5DD7A6" w14:textId="77777777" w:rsidR="00AD7651" w:rsidRPr="00DE6E8A" w:rsidRDefault="00AD7651" w:rsidP="00191812">
            <w:pPr>
              <w:pStyle w:val="TableTextLeft"/>
            </w:pPr>
            <w:r w:rsidRPr="00DE6E8A">
              <w:t>Yes</w:t>
            </w:r>
          </w:p>
        </w:tc>
        <w:tc>
          <w:tcPr>
            <w:tcW w:w="971" w:type="pct"/>
            <w:noWrap/>
          </w:tcPr>
          <w:p w14:paraId="4726E075" w14:textId="77777777" w:rsidR="00AD7651" w:rsidRPr="00DE6E8A" w:rsidRDefault="00AD7651" w:rsidP="00191812">
            <w:pPr>
              <w:pStyle w:val="TableTextLeft"/>
            </w:pPr>
            <w:r w:rsidRPr="00DE6E8A">
              <w:t>Mild</w:t>
            </w:r>
          </w:p>
        </w:tc>
        <w:tc>
          <w:tcPr>
            <w:tcW w:w="971" w:type="pct"/>
          </w:tcPr>
          <w:p w14:paraId="1C57D678" w14:textId="356554D7" w:rsidR="00AD7651" w:rsidRPr="00DE6E8A" w:rsidRDefault="00453FBE" w:rsidP="00191812">
            <w:pPr>
              <w:pStyle w:val="TableTextLeft"/>
            </w:pPr>
            <w:r>
              <w:t>4</w:t>
            </w:r>
          </w:p>
        </w:tc>
      </w:tr>
      <w:tr w:rsidR="00AD7651" w:rsidRPr="00DE6E8A" w14:paraId="7D47FFFF" w14:textId="70CB6AF9" w:rsidTr="00AD7651">
        <w:tc>
          <w:tcPr>
            <w:tcW w:w="646" w:type="pct"/>
          </w:tcPr>
          <w:p w14:paraId="29D1AD6B" w14:textId="77777777" w:rsidR="00AD7651" w:rsidRPr="00DE6E8A" w:rsidRDefault="00AD7651" w:rsidP="00191812">
            <w:pPr>
              <w:pStyle w:val="TableTextLeft"/>
            </w:pPr>
            <w:r w:rsidRPr="00DE6E8A">
              <w:t>3070</w:t>
            </w:r>
          </w:p>
        </w:tc>
        <w:tc>
          <w:tcPr>
            <w:tcW w:w="1425" w:type="pct"/>
          </w:tcPr>
          <w:p w14:paraId="6BF69BF0" w14:textId="77777777" w:rsidR="00AD7651" w:rsidRPr="00DE6E8A" w:rsidRDefault="00AD7651" w:rsidP="00191812">
            <w:pPr>
              <w:pStyle w:val="TableTextLeft"/>
            </w:pPr>
            <w:r w:rsidRPr="00DE6E8A">
              <w:t>Metropolitan</w:t>
            </w:r>
          </w:p>
        </w:tc>
        <w:tc>
          <w:tcPr>
            <w:tcW w:w="986" w:type="pct"/>
          </w:tcPr>
          <w:p w14:paraId="6EC93D9F" w14:textId="77777777" w:rsidR="00AD7651" w:rsidRPr="00DE6E8A" w:rsidRDefault="00AD7651" w:rsidP="00191812">
            <w:pPr>
              <w:pStyle w:val="TableTextLeft"/>
            </w:pPr>
            <w:r w:rsidRPr="00DE6E8A">
              <w:t>Yes</w:t>
            </w:r>
          </w:p>
        </w:tc>
        <w:tc>
          <w:tcPr>
            <w:tcW w:w="971" w:type="pct"/>
            <w:noWrap/>
          </w:tcPr>
          <w:p w14:paraId="394DEB48" w14:textId="77777777" w:rsidR="00AD7651" w:rsidRPr="00DE6E8A" w:rsidRDefault="00AD7651" w:rsidP="00191812">
            <w:pPr>
              <w:pStyle w:val="TableTextLeft"/>
            </w:pPr>
            <w:r w:rsidRPr="00DE6E8A">
              <w:t>Mild</w:t>
            </w:r>
          </w:p>
        </w:tc>
        <w:tc>
          <w:tcPr>
            <w:tcW w:w="971" w:type="pct"/>
          </w:tcPr>
          <w:p w14:paraId="46D3B7D6" w14:textId="0B749D4A" w:rsidR="00AD7651" w:rsidRPr="00DE6E8A" w:rsidRDefault="00453FBE" w:rsidP="00191812">
            <w:pPr>
              <w:pStyle w:val="TableTextLeft"/>
            </w:pPr>
            <w:r>
              <w:t>4</w:t>
            </w:r>
          </w:p>
        </w:tc>
      </w:tr>
      <w:tr w:rsidR="00AD7651" w:rsidRPr="00DE6E8A" w14:paraId="3A2A2B4D" w14:textId="43405D71" w:rsidTr="00AD7651">
        <w:tc>
          <w:tcPr>
            <w:tcW w:w="646" w:type="pct"/>
          </w:tcPr>
          <w:p w14:paraId="4E34C77B" w14:textId="77777777" w:rsidR="00AD7651" w:rsidRPr="00DE6E8A" w:rsidRDefault="00AD7651" w:rsidP="00191812">
            <w:pPr>
              <w:pStyle w:val="TableTextLeft"/>
            </w:pPr>
            <w:r w:rsidRPr="00DE6E8A">
              <w:t>3071</w:t>
            </w:r>
          </w:p>
        </w:tc>
        <w:tc>
          <w:tcPr>
            <w:tcW w:w="1425" w:type="pct"/>
          </w:tcPr>
          <w:p w14:paraId="59D59E9C" w14:textId="77777777" w:rsidR="00AD7651" w:rsidRPr="00DE6E8A" w:rsidRDefault="00AD7651" w:rsidP="00191812">
            <w:pPr>
              <w:pStyle w:val="TableTextLeft"/>
            </w:pPr>
            <w:r w:rsidRPr="00DE6E8A">
              <w:t>Metropolitan</w:t>
            </w:r>
          </w:p>
        </w:tc>
        <w:tc>
          <w:tcPr>
            <w:tcW w:w="986" w:type="pct"/>
          </w:tcPr>
          <w:p w14:paraId="7332BA35" w14:textId="77777777" w:rsidR="00AD7651" w:rsidRPr="00DE6E8A" w:rsidRDefault="00AD7651" w:rsidP="00191812">
            <w:pPr>
              <w:pStyle w:val="TableTextLeft"/>
            </w:pPr>
            <w:r w:rsidRPr="00DE6E8A">
              <w:t>Yes</w:t>
            </w:r>
          </w:p>
        </w:tc>
        <w:tc>
          <w:tcPr>
            <w:tcW w:w="971" w:type="pct"/>
            <w:noWrap/>
          </w:tcPr>
          <w:p w14:paraId="7C1E86E6" w14:textId="77777777" w:rsidR="00AD7651" w:rsidRPr="00DE6E8A" w:rsidRDefault="00AD7651" w:rsidP="00191812">
            <w:pPr>
              <w:pStyle w:val="TableTextLeft"/>
            </w:pPr>
            <w:r w:rsidRPr="00DE6E8A">
              <w:t>Mild</w:t>
            </w:r>
          </w:p>
        </w:tc>
        <w:tc>
          <w:tcPr>
            <w:tcW w:w="971" w:type="pct"/>
          </w:tcPr>
          <w:p w14:paraId="174D8395" w14:textId="13C2E9EA" w:rsidR="00AD7651" w:rsidRPr="00DE6E8A" w:rsidRDefault="00453FBE" w:rsidP="00191812">
            <w:pPr>
              <w:pStyle w:val="TableTextLeft"/>
            </w:pPr>
            <w:r>
              <w:t>4</w:t>
            </w:r>
          </w:p>
        </w:tc>
      </w:tr>
      <w:tr w:rsidR="00AD7651" w:rsidRPr="00DE6E8A" w14:paraId="0A2A7000" w14:textId="13BDA234" w:rsidTr="00AD7651">
        <w:tc>
          <w:tcPr>
            <w:tcW w:w="646" w:type="pct"/>
          </w:tcPr>
          <w:p w14:paraId="7ECC0BA6" w14:textId="77777777" w:rsidR="00AD7651" w:rsidRPr="00DE6E8A" w:rsidRDefault="00AD7651" w:rsidP="00191812">
            <w:pPr>
              <w:pStyle w:val="TableTextLeft"/>
            </w:pPr>
            <w:r w:rsidRPr="00DE6E8A">
              <w:t>3072</w:t>
            </w:r>
          </w:p>
        </w:tc>
        <w:tc>
          <w:tcPr>
            <w:tcW w:w="1425" w:type="pct"/>
          </w:tcPr>
          <w:p w14:paraId="74E7E7F9" w14:textId="77777777" w:rsidR="00AD7651" w:rsidRPr="00DE6E8A" w:rsidRDefault="00AD7651" w:rsidP="00191812">
            <w:pPr>
              <w:pStyle w:val="TableTextLeft"/>
            </w:pPr>
            <w:r w:rsidRPr="00DE6E8A">
              <w:t>Metropolitan</w:t>
            </w:r>
          </w:p>
        </w:tc>
        <w:tc>
          <w:tcPr>
            <w:tcW w:w="986" w:type="pct"/>
          </w:tcPr>
          <w:p w14:paraId="7FBB2148" w14:textId="77777777" w:rsidR="00AD7651" w:rsidRPr="00DE6E8A" w:rsidRDefault="00AD7651" w:rsidP="00191812">
            <w:pPr>
              <w:pStyle w:val="TableTextLeft"/>
            </w:pPr>
            <w:r w:rsidRPr="00DE6E8A">
              <w:t>Yes</w:t>
            </w:r>
          </w:p>
        </w:tc>
        <w:tc>
          <w:tcPr>
            <w:tcW w:w="971" w:type="pct"/>
            <w:noWrap/>
          </w:tcPr>
          <w:p w14:paraId="48F8C1AA" w14:textId="77777777" w:rsidR="00AD7651" w:rsidRPr="00DE6E8A" w:rsidRDefault="00AD7651" w:rsidP="00191812">
            <w:pPr>
              <w:pStyle w:val="TableTextLeft"/>
            </w:pPr>
            <w:r w:rsidRPr="00DE6E8A">
              <w:t>Mild</w:t>
            </w:r>
          </w:p>
        </w:tc>
        <w:tc>
          <w:tcPr>
            <w:tcW w:w="971" w:type="pct"/>
          </w:tcPr>
          <w:p w14:paraId="6D046BC5" w14:textId="37947B2B" w:rsidR="00AD7651" w:rsidRPr="00DE6E8A" w:rsidRDefault="00453FBE" w:rsidP="00191812">
            <w:pPr>
              <w:pStyle w:val="TableTextLeft"/>
            </w:pPr>
            <w:r>
              <w:t>4</w:t>
            </w:r>
          </w:p>
        </w:tc>
      </w:tr>
      <w:tr w:rsidR="00AD7651" w:rsidRPr="00DE6E8A" w14:paraId="0F227767" w14:textId="5DA75E53" w:rsidTr="00AD7651">
        <w:tc>
          <w:tcPr>
            <w:tcW w:w="646" w:type="pct"/>
          </w:tcPr>
          <w:p w14:paraId="1917704B" w14:textId="77777777" w:rsidR="00AD7651" w:rsidRPr="00DE6E8A" w:rsidRDefault="00AD7651" w:rsidP="00191812">
            <w:pPr>
              <w:pStyle w:val="TableTextLeft"/>
            </w:pPr>
            <w:r w:rsidRPr="00DE6E8A">
              <w:t>3073</w:t>
            </w:r>
          </w:p>
        </w:tc>
        <w:tc>
          <w:tcPr>
            <w:tcW w:w="1425" w:type="pct"/>
          </w:tcPr>
          <w:p w14:paraId="333B9AE1" w14:textId="77777777" w:rsidR="00AD7651" w:rsidRPr="00DE6E8A" w:rsidRDefault="00AD7651" w:rsidP="00191812">
            <w:pPr>
              <w:pStyle w:val="TableTextLeft"/>
            </w:pPr>
            <w:r w:rsidRPr="00DE6E8A">
              <w:t>Metropolitan</w:t>
            </w:r>
          </w:p>
        </w:tc>
        <w:tc>
          <w:tcPr>
            <w:tcW w:w="986" w:type="pct"/>
          </w:tcPr>
          <w:p w14:paraId="10B174F8" w14:textId="77777777" w:rsidR="00AD7651" w:rsidRPr="00DE6E8A" w:rsidRDefault="00AD7651" w:rsidP="00191812">
            <w:pPr>
              <w:pStyle w:val="TableTextLeft"/>
            </w:pPr>
            <w:r w:rsidRPr="00DE6E8A">
              <w:t>Yes</w:t>
            </w:r>
          </w:p>
        </w:tc>
        <w:tc>
          <w:tcPr>
            <w:tcW w:w="971" w:type="pct"/>
            <w:noWrap/>
          </w:tcPr>
          <w:p w14:paraId="02E10FA9" w14:textId="77777777" w:rsidR="00AD7651" w:rsidRPr="00DE6E8A" w:rsidRDefault="00AD7651" w:rsidP="00191812">
            <w:pPr>
              <w:pStyle w:val="TableTextLeft"/>
            </w:pPr>
            <w:r w:rsidRPr="00DE6E8A">
              <w:t>Mild</w:t>
            </w:r>
          </w:p>
        </w:tc>
        <w:tc>
          <w:tcPr>
            <w:tcW w:w="971" w:type="pct"/>
          </w:tcPr>
          <w:p w14:paraId="78DA766F" w14:textId="5645ED32" w:rsidR="00AD7651" w:rsidRPr="00DE6E8A" w:rsidRDefault="00453FBE" w:rsidP="00191812">
            <w:pPr>
              <w:pStyle w:val="TableTextLeft"/>
            </w:pPr>
            <w:r>
              <w:t>4</w:t>
            </w:r>
          </w:p>
        </w:tc>
      </w:tr>
      <w:tr w:rsidR="00AD7651" w:rsidRPr="00DE6E8A" w14:paraId="45AE1ACA" w14:textId="6FFE69D2" w:rsidTr="00AD7651">
        <w:tc>
          <w:tcPr>
            <w:tcW w:w="646" w:type="pct"/>
          </w:tcPr>
          <w:p w14:paraId="384B55F4" w14:textId="77777777" w:rsidR="00AD7651" w:rsidRPr="00DE6E8A" w:rsidRDefault="00AD7651" w:rsidP="00191812">
            <w:pPr>
              <w:pStyle w:val="TableTextLeft"/>
            </w:pPr>
            <w:r w:rsidRPr="00DE6E8A">
              <w:t>3074</w:t>
            </w:r>
          </w:p>
        </w:tc>
        <w:tc>
          <w:tcPr>
            <w:tcW w:w="1425" w:type="pct"/>
          </w:tcPr>
          <w:p w14:paraId="3D2D5093" w14:textId="77777777" w:rsidR="00AD7651" w:rsidRPr="00DE6E8A" w:rsidRDefault="00AD7651" w:rsidP="00191812">
            <w:pPr>
              <w:pStyle w:val="TableTextLeft"/>
            </w:pPr>
            <w:r w:rsidRPr="00DE6E8A">
              <w:t>Metropolitan</w:t>
            </w:r>
          </w:p>
        </w:tc>
        <w:tc>
          <w:tcPr>
            <w:tcW w:w="986" w:type="pct"/>
          </w:tcPr>
          <w:p w14:paraId="0E78F691" w14:textId="77777777" w:rsidR="00AD7651" w:rsidRPr="00DE6E8A" w:rsidRDefault="00AD7651" w:rsidP="00191812">
            <w:pPr>
              <w:pStyle w:val="TableTextLeft"/>
            </w:pPr>
            <w:r w:rsidRPr="00DE6E8A">
              <w:t>Yes</w:t>
            </w:r>
          </w:p>
        </w:tc>
        <w:tc>
          <w:tcPr>
            <w:tcW w:w="971" w:type="pct"/>
            <w:noWrap/>
          </w:tcPr>
          <w:p w14:paraId="5197C003" w14:textId="77777777" w:rsidR="00AD7651" w:rsidRPr="00DE6E8A" w:rsidRDefault="00AD7651" w:rsidP="00191812">
            <w:pPr>
              <w:pStyle w:val="TableTextLeft"/>
            </w:pPr>
            <w:r w:rsidRPr="00DE6E8A">
              <w:t>Mild</w:t>
            </w:r>
          </w:p>
        </w:tc>
        <w:tc>
          <w:tcPr>
            <w:tcW w:w="971" w:type="pct"/>
          </w:tcPr>
          <w:p w14:paraId="0E2E93E7" w14:textId="53A9896E" w:rsidR="00AD7651" w:rsidRPr="00DE6E8A" w:rsidRDefault="00453FBE" w:rsidP="00191812">
            <w:pPr>
              <w:pStyle w:val="TableTextLeft"/>
            </w:pPr>
            <w:r>
              <w:t>4</w:t>
            </w:r>
          </w:p>
        </w:tc>
      </w:tr>
      <w:tr w:rsidR="00AD7651" w:rsidRPr="00DE6E8A" w14:paraId="3AA70F08" w14:textId="2BECCD13" w:rsidTr="00AD7651">
        <w:tc>
          <w:tcPr>
            <w:tcW w:w="646" w:type="pct"/>
          </w:tcPr>
          <w:p w14:paraId="4346A035" w14:textId="77777777" w:rsidR="00AD7651" w:rsidRPr="00DE6E8A" w:rsidRDefault="00AD7651" w:rsidP="00191812">
            <w:pPr>
              <w:pStyle w:val="TableTextLeft"/>
            </w:pPr>
            <w:r w:rsidRPr="00DE6E8A">
              <w:t>3075</w:t>
            </w:r>
          </w:p>
        </w:tc>
        <w:tc>
          <w:tcPr>
            <w:tcW w:w="1425" w:type="pct"/>
          </w:tcPr>
          <w:p w14:paraId="077CEF84" w14:textId="77777777" w:rsidR="00AD7651" w:rsidRPr="00DE6E8A" w:rsidRDefault="00AD7651" w:rsidP="00191812">
            <w:pPr>
              <w:pStyle w:val="TableTextLeft"/>
            </w:pPr>
            <w:r w:rsidRPr="00DE6E8A">
              <w:t>Metropolitan</w:t>
            </w:r>
          </w:p>
        </w:tc>
        <w:tc>
          <w:tcPr>
            <w:tcW w:w="986" w:type="pct"/>
          </w:tcPr>
          <w:p w14:paraId="5EFD61C2" w14:textId="77777777" w:rsidR="00AD7651" w:rsidRPr="00DE6E8A" w:rsidRDefault="00AD7651" w:rsidP="00191812">
            <w:pPr>
              <w:pStyle w:val="TableTextLeft"/>
            </w:pPr>
            <w:r w:rsidRPr="00DE6E8A">
              <w:t>Yes</w:t>
            </w:r>
          </w:p>
        </w:tc>
        <w:tc>
          <w:tcPr>
            <w:tcW w:w="971" w:type="pct"/>
            <w:noWrap/>
          </w:tcPr>
          <w:p w14:paraId="399C4244" w14:textId="77777777" w:rsidR="00AD7651" w:rsidRPr="00DE6E8A" w:rsidRDefault="00AD7651" w:rsidP="00191812">
            <w:pPr>
              <w:pStyle w:val="TableTextLeft"/>
            </w:pPr>
            <w:r w:rsidRPr="00DE6E8A">
              <w:t>Mild</w:t>
            </w:r>
          </w:p>
        </w:tc>
        <w:tc>
          <w:tcPr>
            <w:tcW w:w="971" w:type="pct"/>
          </w:tcPr>
          <w:p w14:paraId="368428AC" w14:textId="2A0A1AE0" w:rsidR="00AD7651" w:rsidRPr="00DE6E8A" w:rsidRDefault="00453FBE" w:rsidP="00191812">
            <w:pPr>
              <w:pStyle w:val="TableTextLeft"/>
            </w:pPr>
            <w:r>
              <w:t>4</w:t>
            </w:r>
          </w:p>
        </w:tc>
      </w:tr>
      <w:tr w:rsidR="00AD7651" w:rsidRPr="00DE6E8A" w14:paraId="4AB7D497" w14:textId="07190F00" w:rsidTr="00AD7651">
        <w:tc>
          <w:tcPr>
            <w:tcW w:w="646" w:type="pct"/>
          </w:tcPr>
          <w:p w14:paraId="35F88810" w14:textId="77777777" w:rsidR="00AD7651" w:rsidRPr="00DE6E8A" w:rsidRDefault="00AD7651" w:rsidP="00191812">
            <w:pPr>
              <w:pStyle w:val="TableTextLeft"/>
            </w:pPr>
            <w:r w:rsidRPr="00DE6E8A">
              <w:t>3076</w:t>
            </w:r>
          </w:p>
        </w:tc>
        <w:tc>
          <w:tcPr>
            <w:tcW w:w="1425" w:type="pct"/>
          </w:tcPr>
          <w:p w14:paraId="1A88A5B5" w14:textId="77777777" w:rsidR="00AD7651" w:rsidRPr="00DE6E8A" w:rsidRDefault="00AD7651" w:rsidP="00191812">
            <w:pPr>
              <w:pStyle w:val="TableTextLeft"/>
            </w:pPr>
            <w:r w:rsidRPr="00DE6E8A">
              <w:t>Metropolitan</w:t>
            </w:r>
          </w:p>
        </w:tc>
        <w:tc>
          <w:tcPr>
            <w:tcW w:w="986" w:type="pct"/>
          </w:tcPr>
          <w:p w14:paraId="0749C6B5" w14:textId="77777777" w:rsidR="00AD7651" w:rsidRPr="00DE6E8A" w:rsidRDefault="00AD7651" w:rsidP="00191812">
            <w:pPr>
              <w:pStyle w:val="TableTextLeft"/>
            </w:pPr>
            <w:r w:rsidRPr="00DE6E8A">
              <w:t>Yes</w:t>
            </w:r>
          </w:p>
        </w:tc>
        <w:tc>
          <w:tcPr>
            <w:tcW w:w="971" w:type="pct"/>
            <w:noWrap/>
          </w:tcPr>
          <w:p w14:paraId="3458B8D7" w14:textId="77777777" w:rsidR="00AD7651" w:rsidRPr="00DE6E8A" w:rsidRDefault="00AD7651" w:rsidP="00191812">
            <w:pPr>
              <w:pStyle w:val="TableTextLeft"/>
            </w:pPr>
            <w:r w:rsidRPr="00DE6E8A">
              <w:t>Mild</w:t>
            </w:r>
          </w:p>
        </w:tc>
        <w:tc>
          <w:tcPr>
            <w:tcW w:w="971" w:type="pct"/>
          </w:tcPr>
          <w:p w14:paraId="67613589" w14:textId="60B5DC03" w:rsidR="00AD7651" w:rsidRPr="00DE6E8A" w:rsidRDefault="00453FBE" w:rsidP="00191812">
            <w:pPr>
              <w:pStyle w:val="TableTextLeft"/>
            </w:pPr>
            <w:r>
              <w:t>4</w:t>
            </w:r>
          </w:p>
        </w:tc>
      </w:tr>
      <w:tr w:rsidR="00AD7651" w:rsidRPr="00DE6E8A" w14:paraId="7410C5DB" w14:textId="174FAE00" w:rsidTr="00AD7651">
        <w:tc>
          <w:tcPr>
            <w:tcW w:w="646" w:type="pct"/>
          </w:tcPr>
          <w:p w14:paraId="09637F73" w14:textId="77777777" w:rsidR="00AD7651" w:rsidRPr="00DE6E8A" w:rsidRDefault="00AD7651" w:rsidP="00191812">
            <w:pPr>
              <w:pStyle w:val="TableTextLeft"/>
            </w:pPr>
            <w:r w:rsidRPr="00DE6E8A">
              <w:t>3078</w:t>
            </w:r>
          </w:p>
        </w:tc>
        <w:tc>
          <w:tcPr>
            <w:tcW w:w="1425" w:type="pct"/>
          </w:tcPr>
          <w:p w14:paraId="491D030B" w14:textId="77777777" w:rsidR="00AD7651" w:rsidRPr="00DE6E8A" w:rsidRDefault="00AD7651" w:rsidP="00191812">
            <w:pPr>
              <w:pStyle w:val="TableTextLeft"/>
            </w:pPr>
            <w:r w:rsidRPr="00DE6E8A">
              <w:t>Metropolitan</w:t>
            </w:r>
          </w:p>
        </w:tc>
        <w:tc>
          <w:tcPr>
            <w:tcW w:w="986" w:type="pct"/>
          </w:tcPr>
          <w:p w14:paraId="790A9389" w14:textId="77777777" w:rsidR="00AD7651" w:rsidRPr="00DE6E8A" w:rsidRDefault="00AD7651" w:rsidP="00191812">
            <w:pPr>
              <w:pStyle w:val="TableTextLeft"/>
            </w:pPr>
            <w:r w:rsidRPr="00DE6E8A">
              <w:t>Yes</w:t>
            </w:r>
          </w:p>
        </w:tc>
        <w:tc>
          <w:tcPr>
            <w:tcW w:w="971" w:type="pct"/>
            <w:noWrap/>
          </w:tcPr>
          <w:p w14:paraId="25CAE71B" w14:textId="77777777" w:rsidR="00AD7651" w:rsidRPr="00DE6E8A" w:rsidRDefault="00AD7651" w:rsidP="00191812">
            <w:pPr>
              <w:pStyle w:val="TableTextLeft"/>
            </w:pPr>
            <w:r w:rsidRPr="00DE6E8A">
              <w:t>Mild</w:t>
            </w:r>
          </w:p>
        </w:tc>
        <w:tc>
          <w:tcPr>
            <w:tcW w:w="971" w:type="pct"/>
          </w:tcPr>
          <w:p w14:paraId="66D2F8AF" w14:textId="3BC65AB9" w:rsidR="00AD7651" w:rsidRPr="00DE6E8A" w:rsidRDefault="00453FBE" w:rsidP="00191812">
            <w:pPr>
              <w:pStyle w:val="TableTextLeft"/>
            </w:pPr>
            <w:r>
              <w:t>4</w:t>
            </w:r>
          </w:p>
        </w:tc>
      </w:tr>
      <w:tr w:rsidR="00AD7651" w:rsidRPr="00DE6E8A" w14:paraId="6E0E048F" w14:textId="469B44BD" w:rsidTr="00AD7651">
        <w:tc>
          <w:tcPr>
            <w:tcW w:w="646" w:type="pct"/>
          </w:tcPr>
          <w:p w14:paraId="4283549A" w14:textId="77777777" w:rsidR="00AD7651" w:rsidRPr="00DE6E8A" w:rsidRDefault="00AD7651" w:rsidP="00191812">
            <w:pPr>
              <w:pStyle w:val="TableTextLeft"/>
            </w:pPr>
            <w:r w:rsidRPr="00DE6E8A">
              <w:t>3079</w:t>
            </w:r>
          </w:p>
        </w:tc>
        <w:tc>
          <w:tcPr>
            <w:tcW w:w="1425" w:type="pct"/>
          </w:tcPr>
          <w:p w14:paraId="43515D1B" w14:textId="77777777" w:rsidR="00AD7651" w:rsidRPr="00DE6E8A" w:rsidRDefault="00AD7651" w:rsidP="00191812">
            <w:pPr>
              <w:pStyle w:val="TableTextLeft"/>
            </w:pPr>
            <w:r w:rsidRPr="00DE6E8A">
              <w:t>Metropolitan</w:t>
            </w:r>
          </w:p>
        </w:tc>
        <w:tc>
          <w:tcPr>
            <w:tcW w:w="986" w:type="pct"/>
          </w:tcPr>
          <w:p w14:paraId="236DA163" w14:textId="77777777" w:rsidR="00AD7651" w:rsidRPr="00DE6E8A" w:rsidRDefault="00AD7651" w:rsidP="00191812">
            <w:pPr>
              <w:pStyle w:val="TableTextLeft"/>
            </w:pPr>
            <w:r w:rsidRPr="00DE6E8A">
              <w:t>Yes</w:t>
            </w:r>
          </w:p>
        </w:tc>
        <w:tc>
          <w:tcPr>
            <w:tcW w:w="971" w:type="pct"/>
            <w:noWrap/>
          </w:tcPr>
          <w:p w14:paraId="3FD51EDE" w14:textId="77777777" w:rsidR="00AD7651" w:rsidRPr="00DE6E8A" w:rsidRDefault="00AD7651" w:rsidP="00191812">
            <w:pPr>
              <w:pStyle w:val="TableTextLeft"/>
            </w:pPr>
            <w:r w:rsidRPr="00DE6E8A">
              <w:t>Mild</w:t>
            </w:r>
          </w:p>
        </w:tc>
        <w:tc>
          <w:tcPr>
            <w:tcW w:w="971" w:type="pct"/>
          </w:tcPr>
          <w:p w14:paraId="4DA8E778" w14:textId="439339CF" w:rsidR="00AD7651" w:rsidRPr="00DE6E8A" w:rsidRDefault="00453FBE" w:rsidP="00191812">
            <w:pPr>
              <w:pStyle w:val="TableTextLeft"/>
            </w:pPr>
            <w:r>
              <w:t>4</w:t>
            </w:r>
          </w:p>
        </w:tc>
      </w:tr>
      <w:tr w:rsidR="00AD7651" w:rsidRPr="00DE6E8A" w14:paraId="214A7BD7" w14:textId="63C4B425" w:rsidTr="00AD7651">
        <w:tc>
          <w:tcPr>
            <w:tcW w:w="646" w:type="pct"/>
          </w:tcPr>
          <w:p w14:paraId="2AD1E0F4" w14:textId="77777777" w:rsidR="00AD7651" w:rsidRPr="00DE6E8A" w:rsidRDefault="00AD7651" w:rsidP="00191812">
            <w:pPr>
              <w:pStyle w:val="TableTextLeft"/>
            </w:pPr>
            <w:r w:rsidRPr="00DE6E8A">
              <w:t>3081</w:t>
            </w:r>
          </w:p>
        </w:tc>
        <w:tc>
          <w:tcPr>
            <w:tcW w:w="1425" w:type="pct"/>
          </w:tcPr>
          <w:p w14:paraId="50AFC5FC" w14:textId="77777777" w:rsidR="00AD7651" w:rsidRPr="00DE6E8A" w:rsidRDefault="00AD7651" w:rsidP="00191812">
            <w:pPr>
              <w:pStyle w:val="TableTextLeft"/>
            </w:pPr>
            <w:r w:rsidRPr="00DE6E8A">
              <w:t>Metropolitan</w:t>
            </w:r>
          </w:p>
        </w:tc>
        <w:tc>
          <w:tcPr>
            <w:tcW w:w="986" w:type="pct"/>
          </w:tcPr>
          <w:p w14:paraId="024B2A1E" w14:textId="77777777" w:rsidR="00AD7651" w:rsidRPr="00DE6E8A" w:rsidRDefault="00AD7651" w:rsidP="00191812">
            <w:pPr>
              <w:pStyle w:val="TableTextLeft"/>
            </w:pPr>
            <w:r w:rsidRPr="00DE6E8A">
              <w:t>Yes</w:t>
            </w:r>
          </w:p>
        </w:tc>
        <w:tc>
          <w:tcPr>
            <w:tcW w:w="971" w:type="pct"/>
            <w:noWrap/>
          </w:tcPr>
          <w:p w14:paraId="189B8503" w14:textId="77777777" w:rsidR="00AD7651" w:rsidRPr="00DE6E8A" w:rsidRDefault="00AD7651" w:rsidP="00191812">
            <w:pPr>
              <w:pStyle w:val="TableTextLeft"/>
            </w:pPr>
            <w:r w:rsidRPr="00DE6E8A">
              <w:t>Mild</w:t>
            </w:r>
          </w:p>
        </w:tc>
        <w:tc>
          <w:tcPr>
            <w:tcW w:w="971" w:type="pct"/>
          </w:tcPr>
          <w:p w14:paraId="0C3FC936" w14:textId="021D826F" w:rsidR="00AD7651" w:rsidRPr="00DE6E8A" w:rsidRDefault="00453FBE" w:rsidP="00191812">
            <w:pPr>
              <w:pStyle w:val="TableTextLeft"/>
            </w:pPr>
            <w:r>
              <w:t>4</w:t>
            </w:r>
          </w:p>
        </w:tc>
      </w:tr>
      <w:tr w:rsidR="00AD7651" w:rsidRPr="00DE6E8A" w14:paraId="06504E45" w14:textId="0616C0F6" w:rsidTr="00AD7651">
        <w:tc>
          <w:tcPr>
            <w:tcW w:w="646" w:type="pct"/>
          </w:tcPr>
          <w:p w14:paraId="417DB6FB" w14:textId="77777777" w:rsidR="00AD7651" w:rsidRPr="00DE6E8A" w:rsidRDefault="00AD7651" w:rsidP="00191812">
            <w:pPr>
              <w:pStyle w:val="TableTextLeft"/>
            </w:pPr>
            <w:r w:rsidRPr="00DE6E8A">
              <w:t>3082</w:t>
            </w:r>
          </w:p>
        </w:tc>
        <w:tc>
          <w:tcPr>
            <w:tcW w:w="1425" w:type="pct"/>
          </w:tcPr>
          <w:p w14:paraId="0EE186CA" w14:textId="77777777" w:rsidR="00AD7651" w:rsidRPr="00DE6E8A" w:rsidRDefault="00AD7651" w:rsidP="00191812">
            <w:pPr>
              <w:pStyle w:val="TableTextLeft"/>
            </w:pPr>
            <w:r w:rsidRPr="00DE6E8A">
              <w:t>Metropolitan</w:t>
            </w:r>
          </w:p>
        </w:tc>
        <w:tc>
          <w:tcPr>
            <w:tcW w:w="986" w:type="pct"/>
          </w:tcPr>
          <w:p w14:paraId="7CFCB16C" w14:textId="77777777" w:rsidR="00AD7651" w:rsidRPr="00DE6E8A" w:rsidRDefault="00AD7651" w:rsidP="00191812">
            <w:pPr>
              <w:pStyle w:val="TableTextLeft"/>
            </w:pPr>
            <w:r w:rsidRPr="00DE6E8A">
              <w:t>Yes</w:t>
            </w:r>
          </w:p>
        </w:tc>
        <w:tc>
          <w:tcPr>
            <w:tcW w:w="971" w:type="pct"/>
            <w:noWrap/>
          </w:tcPr>
          <w:p w14:paraId="052F655D" w14:textId="77777777" w:rsidR="00AD7651" w:rsidRPr="00DE6E8A" w:rsidRDefault="00AD7651" w:rsidP="00191812">
            <w:pPr>
              <w:pStyle w:val="TableTextLeft"/>
            </w:pPr>
            <w:r w:rsidRPr="00DE6E8A">
              <w:t>Mild</w:t>
            </w:r>
          </w:p>
        </w:tc>
        <w:tc>
          <w:tcPr>
            <w:tcW w:w="971" w:type="pct"/>
          </w:tcPr>
          <w:p w14:paraId="31F55484" w14:textId="412193B2" w:rsidR="00AD7651" w:rsidRPr="00DE6E8A" w:rsidRDefault="00453FBE" w:rsidP="00191812">
            <w:pPr>
              <w:pStyle w:val="TableTextLeft"/>
            </w:pPr>
            <w:r>
              <w:t>4</w:t>
            </w:r>
          </w:p>
        </w:tc>
      </w:tr>
      <w:tr w:rsidR="00AD7651" w:rsidRPr="00DE6E8A" w14:paraId="5C304284" w14:textId="2BB819CE" w:rsidTr="00AD7651">
        <w:tc>
          <w:tcPr>
            <w:tcW w:w="646" w:type="pct"/>
          </w:tcPr>
          <w:p w14:paraId="51D76A5B" w14:textId="77777777" w:rsidR="00AD7651" w:rsidRPr="00DE6E8A" w:rsidRDefault="00AD7651" w:rsidP="00191812">
            <w:pPr>
              <w:pStyle w:val="TableTextLeft"/>
            </w:pPr>
            <w:r w:rsidRPr="00DE6E8A">
              <w:t>3083</w:t>
            </w:r>
          </w:p>
        </w:tc>
        <w:tc>
          <w:tcPr>
            <w:tcW w:w="1425" w:type="pct"/>
          </w:tcPr>
          <w:p w14:paraId="5018153A" w14:textId="77777777" w:rsidR="00AD7651" w:rsidRPr="00DE6E8A" w:rsidRDefault="00AD7651" w:rsidP="00191812">
            <w:pPr>
              <w:pStyle w:val="TableTextLeft"/>
            </w:pPr>
            <w:r w:rsidRPr="00DE6E8A">
              <w:t>Metropolitan</w:t>
            </w:r>
          </w:p>
        </w:tc>
        <w:tc>
          <w:tcPr>
            <w:tcW w:w="986" w:type="pct"/>
          </w:tcPr>
          <w:p w14:paraId="46F328B0" w14:textId="77777777" w:rsidR="00AD7651" w:rsidRPr="00DE6E8A" w:rsidRDefault="00AD7651" w:rsidP="00191812">
            <w:pPr>
              <w:pStyle w:val="TableTextLeft"/>
            </w:pPr>
            <w:r w:rsidRPr="00DE6E8A">
              <w:t>Yes</w:t>
            </w:r>
          </w:p>
        </w:tc>
        <w:tc>
          <w:tcPr>
            <w:tcW w:w="971" w:type="pct"/>
            <w:noWrap/>
          </w:tcPr>
          <w:p w14:paraId="796CC0E0" w14:textId="77777777" w:rsidR="00AD7651" w:rsidRPr="00DE6E8A" w:rsidRDefault="00AD7651" w:rsidP="00191812">
            <w:pPr>
              <w:pStyle w:val="TableTextLeft"/>
            </w:pPr>
            <w:r w:rsidRPr="00DE6E8A">
              <w:t>Mild</w:t>
            </w:r>
          </w:p>
        </w:tc>
        <w:tc>
          <w:tcPr>
            <w:tcW w:w="971" w:type="pct"/>
          </w:tcPr>
          <w:p w14:paraId="50C2C31C" w14:textId="402BF66C" w:rsidR="00AD7651" w:rsidRPr="00DE6E8A" w:rsidRDefault="00453FBE" w:rsidP="00191812">
            <w:pPr>
              <w:pStyle w:val="TableTextLeft"/>
            </w:pPr>
            <w:r>
              <w:t>4</w:t>
            </w:r>
          </w:p>
        </w:tc>
      </w:tr>
      <w:tr w:rsidR="00AD7651" w:rsidRPr="00DE6E8A" w14:paraId="6D8F5190" w14:textId="5AC3E9C1" w:rsidTr="00AD7651">
        <w:tc>
          <w:tcPr>
            <w:tcW w:w="646" w:type="pct"/>
          </w:tcPr>
          <w:p w14:paraId="4274A695" w14:textId="77777777" w:rsidR="00AD7651" w:rsidRPr="00DE6E8A" w:rsidRDefault="00AD7651" w:rsidP="00191812">
            <w:pPr>
              <w:pStyle w:val="TableTextLeft"/>
            </w:pPr>
            <w:r w:rsidRPr="00DE6E8A">
              <w:t>3084</w:t>
            </w:r>
          </w:p>
        </w:tc>
        <w:tc>
          <w:tcPr>
            <w:tcW w:w="1425" w:type="pct"/>
          </w:tcPr>
          <w:p w14:paraId="102779CC" w14:textId="77777777" w:rsidR="00AD7651" w:rsidRPr="00DE6E8A" w:rsidRDefault="00AD7651" w:rsidP="00191812">
            <w:pPr>
              <w:pStyle w:val="TableTextLeft"/>
            </w:pPr>
            <w:r w:rsidRPr="00DE6E8A">
              <w:t>Metropolitan</w:t>
            </w:r>
          </w:p>
        </w:tc>
        <w:tc>
          <w:tcPr>
            <w:tcW w:w="986" w:type="pct"/>
          </w:tcPr>
          <w:p w14:paraId="55784E84" w14:textId="77777777" w:rsidR="00AD7651" w:rsidRPr="00DE6E8A" w:rsidRDefault="00AD7651" w:rsidP="00191812">
            <w:pPr>
              <w:pStyle w:val="TableTextLeft"/>
            </w:pPr>
            <w:r w:rsidRPr="00DE6E8A">
              <w:t>Yes</w:t>
            </w:r>
          </w:p>
        </w:tc>
        <w:tc>
          <w:tcPr>
            <w:tcW w:w="971" w:type="pct"/>
            <w:noWrap/>
          </w:tcPr>
          <w:p w14:paraId="0368FBC4" w14:textId="77777777" w:rsidR="00AD7651" w:rsidRPr="00DE6E8A" w:rsidRDefault="00AD7651" w:rsidP="00191812">
            <w:pPr>
              <w:pStyle w:val="TableTextLeft"/>
            </w:pPr>
            <w:r w:rsidRPr="00DE6E8A">
              <w:t>Mild</w:t>
            </w:r>
          </w:p>
        </w:tc>
        <w:tc>
          <w:tcPr>
            <w:tcW w:w="971" w:type="pct"/>
          </w:tcPr>
          <w:p w14:paraId="28EB7020" w14:textId="71996725" w:rsidR="00AD7651" w:rsidRPr="00DE6E8A" w:rsidRDefault="00453FBE" w:rsidP="00191812">
            <w:pPr>
              <w:pStyle w:val="TableTextLeft"/>
            </w:pPr>
            <w:r>
              <w:t>4</w:t>
            </w:r>
          </w:p>
        </w:tc>
      </w:tr>
      <w:tr w:rsidR="00AD7651" w:rsidRPr="00DE6E8A" w14:paraId="4CC393BC" w14:textId="6B393B63" w:rsidTr="00AD7651">
        <w:tc>
          <w:tcPr>
            <w:tcW w:w="646" w:type="pct"/>
          </w:tcPr>
          <w:p w14:paraId="2E38E678" w14:textId="77777777" w:rsidR="00AD7651" w:rsidRPr="00DE6E8A" w:rsidRDefault="00AD7651" w:rsidP="00191812">
            <w:pPr>
              <w:pStyle w:val="TableTextLeft"/>
            </w:pPr>
            <w:r w:rsidRPr="00DE6E8A">
              <w:t>3085</w:t>
            </w:r>
          </w:p>
        </w:tc>
        <w:tc>
          <w:tcPr>
            <w:tcW w:w="1425" w:type="pct"/>
          </w:tcPr>
          <w:p w14:paraId="57EE4576" w14:textId="77777777" w:rsidR="00AD7651" w:rsidRPr="00DE6E8A" w:rsidRDefault="00AD7651" w:rsidP="00191812">
            <w:pPr>
              <w:pStyle w:val="TableTextLeft"/>
            </w:pPr>
            <w:r w:rsidRPr="00DE6E8A">
              <w:t>Metropolitan</w:t>
            </w:r>
          </w:p>
        </w:tc>
        <w:tc>
          <w:tcPr>
            <w:tcW w:w="986" w:type="pct"/>
          </w:tcPr>
          <w:p w14:paraId="6AEB9EB9" w14:textId="77777777" w:rsidR="00AD7651" w:rsidRPr="00DE6E8A" w:rsidRDefault="00AD7651" w:rsidP="00191812">
            <w:pPr>
              <w:pStyle w:val="TableTextLeft"/>
            </w:pPr>
            <w:r w:rsidRPr="00DE6E8A">
              <w:t>Yes</w:t>
            </w:r>
          </w:p>
        </w:tc>
        <w:tc>
          <w:tcPr>
            <w:tcW w:w="971" w:type="pct"/>
            <w:noWrap/>
          </w:tcPr>
          <w:p w14:paraId="6C351DC2" w14:textId="77777777" w:rsidR="00AD7651" w:rsidRPr="00DE6E8A" w:rsidRDefault="00AD7651" w:rsidP="00191812">
            <w:pPr>
              <w:pStyle w:val="TableTextLeft"/>
            </w:pPr>
            <w:r w:rsidRPr="00DE6E8A">
              <w:t>Mild</w:t>
            </w:r>
          </w:p>
        </w:tc>
        <w:tc>
          <w:tcPr>
            <w:tcW w:w="971" w:type="pct"/>
          </w:tcPr>
          <w:p w14:paraId="0DA834E9" w14:textId="2516F572" w:rsidR="00AD7651" w:rsidRPr="00DE6E8A" w:rsidRDefault="00453FBE" w:rsidP="00191812">
            <w:pPr>
              <w:pStyle w:val="TableTextLeft"/>
            </w:pPr>
            <w:r>
              <w:t>4</w:t>
            </w:r>
          </w:p>
        </w:tc>
      </w:tr>
      <w:tr w:rsidR="00AD7651" w:rsidRPr="00DE6E8A" w14:paraId="1F540061" w14:textId="09029083" w:rsidTr="00AD7651">
        <w:tc>
          <w:tcPr>
            <w:tcW w:w="646" w:type="pct"/>
          </w:tcPr>
          <w:p w14:paraId="060781AC" w14:textId="77777777" w:rsidR="00AD7651" w:rsidRPr="00DE6E8A" w:rsidRDefault="00AD7651" w:rsidP="00191812">
            <w:pPr>
              <w:pStyle w:val="TableTextLeft"/>
            </w:pPr>
            <w:r w:rsidRPr="00DE6E8A">
              <w:t>3086</w:t>
            </w:r>
          </w:p>
        </w:tc>
        <w:tc>
          <w:tcPr>
            <w:tcW w:w="1425" w:type="pct"/>
          </w:tcPr>
          <w:p w14:paraId="690645F3" w14:textId="77777777" w:rsidR="00AD7651" w:rsidRPr="00DE6E8A" w:rsidRDefault="00AD7651" w:rsidP="00191812">
            <w:pPr>
              <w:pStyle w:val="TableTextLeft"/>
            </w:pPr>
            <w:r w:rsidRPr="00DE6E8A">
              <w:t>Metropolitan</w:t>
            </w:r>
          </w:p>
        </w:tc>
        <w:tc>
          <w:tcPr>
            <w:tcW w:w="986" w:type="pct"/>
          </w:tcPr>
          <w:p w14:paraId="30B66A66" w14:textId="77777777" w:rsidR="00AD7651" w:rsidRPr="00DE6E8A" w:rsidRDefault="00AD7651" w:rsidP="00191812">
            <w:pPr>
              <w:pStyle w:val="TableTextLeft"/>
            </w:pPr>
            <w:r w:rsidRPr="00DE6E8A">
              <w:t>Yes</w:t>
            </w:r>
          </w:p>
        </w:tc>
        <w:tc>
          <w:tcPr>
            <w:tcW w:w="971" w:type="pct"/>
            <w:noWrap/>
          </w:tcPr>
          <w:p w14:paraId="611C8CD7" w14:textId="77777777" w:rsidR="00AD7651" w:rsidRPr="00DE6E8A" w:rsidRDefault="00AD7651" w:rsidP="00191812">
            <w:pPr>
              <w:pStyle w:val="TableTextLeft"/>
            </w:pPr>
            <w:r w:rsidRPr="00DE6E8A">
              <w:t>Mild</w:t>
            </w:r>
          </w:p>
        </w:tc>
        <w:tc>
          <w:tcPr>
            <w:tcW w:w="971" w:type="pct"/>
          </w:tcPr>
          <w:p w14:paraId="426E981A" w14:textId="7CD2EBC1" w:rsidR="00AD7651" w:rsidRPr="00DE6E8A" w:rsidRDefault="00453FBE" w:rsidP="00191812">
            <w:pPr>
              <w:pStyle w:val="TableTextLeft"/>
            </w:pPr>
            <w:r>
              <w:t>4</w:t>
            </w:r>
          </w:p>
        </w:tc>
      </w:tr>
      <w:tr w:rsidR="00AD7651" w:rsidRPr="00DE6E8A" w14:paraId="2DD3AAEC" w14:textId="27CE0539" w:rsidTr="00AD7651">
        <w:tc>
          <w:tcPr>
            <w:tcW w:w="646" w:type="pct"/>
          </w:tcPr>
          <w:p w14:paraId="749F4EC5" w14:textId="77777777" w:rsidR="00AD7651" w:rsidRPr="00DE6E8A" w:rsidRDefault="00AD7651" w:rsidP="00191812">
            <w:pPr>
              <w:pStyle w:val="TableTextLeft"/>
            </w:pPr>
            <w:r w:rsidRPr="00DE6E8A">
              <w:t>3087</w:t>
            </w:r>
          </w:p>
        </w:tc>
        <w:tc>
          <w:tcPr>
            <w:tcW w:w="1425" w:type="pct"/>
          </w:tcPr>
          <w:p w14:paraId="1E9DCAFD" w14:textId="77777777" w:rsidR="00AD7651" w:rsidRPr="00DE6E8A" w:rsidRDefault="00AD7651" w:rsidP="00191812">
            <w:pPr>
              <w:pStyle w:val="TableTextLeft"/>
            </w:pPr>
            <w:r w:rsidRPr="00DE6E8A">
              <w:t>Metropolitan</w:t>
            </w:r>
          </w:p>
        </w:tc>
        <w:tc>
          <w:tcPr>
            <w:tcW w:w="986" w:type="pct"/>
          </w:tcPr>
          <w:p w14:paraId="26810349" w14:textId="77777777" w:rsidR="00AD7651" w:rsidRPr="00DE6E8A" w:rsidRDefault="00AD7651" w:rsidP="00191812">
            <w:pPr>
              <w:pStyle w:val="TableTextLeft"/>
            </w:pPr>
            <w:r w:rsidRPr="00DE6E8A">
              <w:t>Yes</w:t>
            </w:r>
          </w:p>
        </w:tc>
        <w:tc>
          <w:tcPr>
            <w:tcW w:w="971" w:type="pct"/>
            <w:noWrap/>
          </w:tcPr>
          <w:p w14:paraId="3E67C3EA" w14:textId="77777777" w:rsidR="00AD7651" w:rsidRPr="00DE6E8A" w:rsidRDefault="00AD7651" w:rsidP="00191812">
            <w:pPr>
              <w:pStyle w:val="TableTextLeft"/>
            </w:pPr>
            <w:r w:rsidRPr="00DE6E8A">
              <w:t>Mild</w:t>
            </w:r>
          </w:p>
        </w:tc>
        <w:tc>
          <w:tcPr>
            <w:tcW w:w="971" w:type="pct"/>
          </w:tcPr>
          <w:p w14:paraId="25AB2524" w14:textId="42AB470B" w:rsidR="00AD7651" w:rsidRPr="00DE6E8A" w:rsidRDefault="00453FBE" w:rsidP="00191812">
            <w:pPr>
              <w:pStyle w:val="TableTextLeft"/>
            </w:pPr>
            <w:r>
              <w:t>4</w:t>
            </w:r>
          </w:p>
        </w:tc>
      </w:tr>
      <w:tr w:rsidR="00AD7651" w:rsidRPr="00DE6E8A" w14:paraId="1D03CD88" w14:textId="31BC89DB" w:rsidTr="00AD7651">
        <w:tc>
          <w:tcPr>
            <w:tcW w:w="646" w:type="pct"/>
          </w:tcPr>
          <w:p w14:paraId="2C50DB14" w14:textId="77777777" w:rsidR="00AD7651" w:rsidRPr="00DE6E8A" w:rsidRDefault="00AD7651" w:rsidP="00191812">
            <w:pPr>
              <w:pStyle w:val="TableTextLeft"/>
            </w:pPr>
            <w:r w:rsidRPr="00DE6E8A">
              <w:t>3088</w:t>
            </w:r>
          </w:p>
        </w:tc>
        <w:tc>
          <w:tcPr>
            <w:tcW w:w="1425" w:type="pct"/>
          </w:tcPr>
          <w:p w14:paraId="34F162B6" w14:textId="77777777" w:rsidR="00AD7651" w:rsidRPr="00DE6E8A" w:rsidRDefault="00AD7651" w:rsidP="00191812">
            <w:pPr>
              <w:pStyle w:val="TableTextLeft"/>
            </w:pPr>
            <w:r w:rsidRPr="00DE6E8A">
              <w:t>Metropolitan</w:t>
            </w:r>
          </w:p>
        </w:tc>
        <w:tc>
          <w:tcPr>
            <w:tcW w:w="986" w:type="pct"/>
          </w:tcPr>
          <w:p w14:paraId="2B64AECB" w14:textId="77777777" w:rsidR="00AD7651" w:rsidRPr="00DE6E8A" w:rsidRDefault="00AD7651" w:rsidP="00191812">
            <w:pPr>
              <w:pStyle w:val="TableTextLeft"/>
            </w:pPr>
            <w:r w:rsidRPr="00DE6E8A">
              <w:t>Yes</w:t>
            </w:r>
          </w:p>
        </w:tc>
        <w:tc>
          <w:tcPr>
            <w:tcW w:w="971" w:type="pct"/>
            <w:noWrap/>
          </w:tcPr>
          <w:p w14:paraId="509270F2" w14:textId="77777777" w:rsidR="00AD7651" w:rsidRPr="00DE6E8A" w:rsidRDefault="00AD7651" w:rsidP="00191812">
            <w:pPr>
              <w:pStyle w:val="TableTextLeft"/>
            </w:pPr>
            <w:r w:rsidRPr="00DE6E8A">
              <w:t>Mild</w:t>
            </w:r>
          </w:p>
        </w:tc>
        <w:tc>
          <w:tcPr>
            <w:tcW w:w="971" w:type="pct"/>
          </w:tcPr>
          <w:p w14:paraId="29015DBE" w14:textId="3FD15B9F" w:rsidR="00AD7651" w:rsidRPr="00DE6E8A" w:rsidRDefault="00453FBE" w:rsidP="00191812">
            <w:pPr>
              <w:pStyle w:val="TableTextLeft"/>
            </w:pPr>
            <w:r>
              <w:t>4</w:t>
            </w:r>
          </w:p>
        </w:tc>
      </w:tr>
      <w:tr w:rsidR="00AD7651" w:rsidRPr="00DE6E8A" w14:paraId="05F663F7" w14:textId="34760AEE" w:rsidTr="00AD7651">
        <w:tc>
          <w:tcPr>
            <w:tcW w:w="646" w:type="pct"/>
          </w:tcPr>
          <w:p w14:paraId="35F0972D" w14:textId="77777777" w:rsidR="00AD7651" w:rsidRPr="00DE6E8A" w:rsidRDefault="00AD7651" w:rsidP="00191812">
            <w:pPr>
              <w:pStyle w:val="TableTextLeft"/>
            </w:pPr>
            <w:r w:rsidRPr="00DE6E8A">
              <w:t>3089</w:t>
            </w:r>
          </w:p>
        </w:tc>
        <w:tc>
          <w:tcPr>
            <w:tcW w:w="1425" w:type="pct"/>
          </w:tcPr>
          <w:p w14:paraId="69E458BC" w14:textId="77777777" w:rsidR="00AD7651" w:rsidRPr="00DE6E8A" w:rsidRDefault="00AD7651" w:rsidP="00191812">
            <w:pPr>
              <w:pStyle w:val="TableTextLeft"/>
            </w:pPr>
            <w:r w:rsidRPr="00DE6E8A">
              <w:t>Metropolitan</w:t>
            </w:r>
          </w:p>
        </w:tc>
        <w:tc>
          <w:tcPr>
            <w:tcW w:w="986" w:type="pct"/>
          </w:tcPr>
          <w:p w14:paraId="782D17C2" w14:textId="77777777" w:rsidR="00AD7651" w:rsidRPr="00DE6E8A" w:rsidRDefault="00AD7651" w:rsidP="00191812">
            <w:pPr>
              <w:pStyle w:val="TableTextLeft"/>
            </w:pPr>
            <w:r w:rsidRPr="00DE6E8A">
              <w:t>Yes</w:t>
            </w:r>
          </w:p>
        </w:tc>
        <w:tc>
          <w:tcPr>
            <w:tcW w:w="971" w:type="pct"/>
            <w:noWrap/>
          </w:tcPr>
          <w:p w14:paraId="74F56A28" w14:textId="77777777" w:rsidR="00AD7651" w:rsidRPr="00DE6E8A" w:rsidRDefault="00AD7651" w:rsidP="00191812">
            <w:pPr>
              <w:pStyle w:val="TableTextLeft"/>
            </w:pPr>
            <w:r w:rsidRPr="00DE6E8A">
              <w:t>Mild</w:t>
            </w:r>
          </w:p>
        </w:tc>
        <w:tc>
          <w:tcPr>
            <w:tcW w:w="971" w:type="pct"/>
          </w:tcPr>
          <w:p w14:paraId="2F8E1C30" w14:textId="5DB4A872" w:rsidR="00AD7651" w:rsidRPr="00DE6E8A" w:rsidRDefault="00453FBE" w:rsidP="00191812">
            <w:pPr>
              <w:pStyle w:val="TableTextLeft"/>
            </w:pPr>
            <w:r>
              <w:t>4</w:t>
            </w:r>
          </w:p>
        </w:tc>
      </w:tr>
      <w:tr w:rsidR="00AD7651" w:rsidRPr="00DE6E8A" w14:paraId="121FAE5A" w14:textId="79DC1B1A" w:rsidTr="00AD7651">
        <w:tc>
          <w:tcPr>
            <w:tcW w:w="646" w:type="pct"/>
          </w:tcPr>
          <w:p w14:paraId="5865AFB4" w14:textId="77777777" w:rsidR="00AD7651" w:rsidRPr="00DE6E8A" w:rsidRDefault="00AD7651" w:rsidP="00191812">
            <w:pPr>
              <w:pStyle w:val="TableTextLeft"/>
            </w:pPr>
            <w:r w:rsidRPr="00DE6E8A">
              <w:t>3090</w:t>
            </w:r>
          </w:p>
        </w:tc>
        <w:tc>
          <w:tcPr>
            <w:tcW w:w="1425" w:type="pct"/>
          </w:tcPr>
          <w:p w14:paraId="50127657" w14:textId="77777777" w:rsidR="00AD7651" w:rsidRPr="00DE6E8A" w:rsidRDefault="00AD7651" w:rsidP="00191812">
            <w:pPr>
              <w:pStyle w:val="TableTextLeft"/>
            </w:pPr>
            <w:r w:rsidRPr="00DE6E8A">
              <w:t>Metropolitan</w:t>
            </w:r>
          </w:p>
        </w:tc>
        <w:tc>
          <w:tcPr>
            <w:tcW w:w="986" w:type="pct"/>
          </w:tcPr>
          <w:p w14:paraId="6F52BB4C" w14:textId="77777777" w:rsidR="00AD7651" w:rsidRPr="00DE6E8A" w:rsidRDefault="00AD7651" w:rsidP="00191812">
            <w:pPr>
              <w:pStyle w:val="TableTextLeft"/>
            </w:pPr>
            <w:r w:rsidRPr="00DE6E8A">
              <w:t>Yes</w:t>
            </w:r>
          </w:p>
        </w:tc>
        <w:tc>
          <w:tcPr>
            <w:tcW w:w="971" w:type="pct"/>
            <w:noWrap/>
          </w:tcPr>
          <w:p w14:paraId="53E84EB1" w14:textId="77777777" w:rsidR="00AD7651" w:rsidRPr="00DE6E8A" w:rsidRDefault="00AD7651" w:rsidP="00191812">
            <w:pPr>
              <w:pStyle w:val="TableTextLeft"/>
            </w:pPr>
            <w:r w:rsidRPr="00DE6E8A">
              <w:t>Mild</w:t>
            </w:r>
          </w:p>
        </w:tc>
        <w:tc>
          <w:tcPr>
            <w:tcW w:w="971" w:type="pct"/>
          </w:tcPr>
          <w:p w14:paraId="0C08A118" w14:textId="76AEF467" w:rsidR="00AD7651" w:rsidRPr="00DE6E8A" w:rsidRDefault="00453FBE" w:rsidP="00191812">
            <w:pPr>
              <w:pStyle w:val="TableTextLeft"/>
            </w:pPr>
            <w:r>
              <w:t>4</w:t>
            </w:r>
          </w:p>
        </w:tc>
      </w:tr>
      <w:tr w:rsidR="00AD7651" w:rsidRPr="00DE6E8A" w14:paraId="7566D623" w14:textId="4218D7E1" w:rsidTr="00AD7651">
        <w:tc>
          <w:tcPr>
            <w:tcW w:w="646" w:type="pct"/>
          </w:tcPr>
          <w:p w14:paraId="64706233" w14:textId="77777777" w:rsidR="00AD7651" w:rsidRPr="00DE6E8A" w:rsidRDefault="00AD7651" w:rsidP="00191812">
            <w:pPr>
              <w:pStyle w:val="TableTextLeft"/>
            </w:pPr>
            <w:r w:rsidRPr="00DE6E8A">
              <w:t>3091</w:t>
            </w:r>
          </w:p>
        </w:tc>
        <w:tc>
          <w:tcPr>
            <w:tcW w:w="1425" w:type="pct"/>
          </w:tcPr>
          <w:p w14:paraId="46741E83" w14:textId="77777777" w:rsidR="00AD7651" w:rsidRPr="00DE6E8A" w:rsidRDefault="00AD7651" w:rsidP="00191812">
            <w:pPr>
              <w:pStyle w:val="TableTextLeft"/>
            </w:pPr>
            <w:r w:rsidRPr="00DE6E8A">
              <w:t>Metropolitan</w:t>
            </w:r>
          </w:p>
        </w:tc>
        <w:tc>
          <w:tcPr>
            <w:tcW w:w="986" w:type="pct"/>
          </w:tcPr>
          <w:p w14:paraId="6FC35537" w14:textId="77777777" w:rsidR="00AD7651" w:rsidRPr="00DE6E8A" w:rsidRDefault="00AD7651" w:rsidP="00191812">
            <w:pPr>
              <w:pStyle w:val="TableTextLeft"/>
            </w:pPr>
            <w:r w:rsidRPr="00DE6E8A">
              <w:t>Yes</w:t>
            </w:r>
          </w:p>
        </w:tc>
        <w:tc>
          <w:tcPr>
            <w:tcW w:w="971" w:type="pct"/>
            <w:noWrap/>
          </w:tcPr>
          <w:p w14:paraId="33A8FFB7" w14:textId="77777777" w:rsidR="00AD7651" w:rsidRPr="00DE6E8A" w:rsidRDefault="00AD7651" w:rsidP="00191812">
            <w:pPr>
              <w:pStyle w:val="TableTextLeft"/>
            </w:pPr>
            <w:r w:rsidRPr="00DE6E8A">
              <w:t>Mild</w:t>
            </w:r>
          </w:p>
        </w:tc>
        <w:tc>
          <w:tcPr>
            <w:tcW w:w="971" w:type="pct"/>
          </w:tcPr>
          <w:p w14:paraId="4E1EBB7D" w14:textId="30E30F33" w:rsidR="00AD7651" w:rsidRPr="00DE6E8A" w:rsidRDefault="00453FBE" w:rsidP="00191812">
            <w:pPr>
              <w:pStyle w:val="TableTextLeft"/>
            </w:pPr>
            <w:r>
              <w:t>4</w:t>
            </w:r>
          </w:p>
        </w:tc>
      </w:tr>
      <w:tr w:rsidR="00AD7651" w:rsidRPr="00DE6E8A" w14:paraId="290BE647" w14:textId="0C0B81B5" w:rsidTr="00AD7651">
        <w:tc>
          <w:tcPr>
            <w:tcW w:w="646" w:type="pct"/>
          </w:tcPr>
          <w:p w14:paraId="0531E192" w14:textId="77777777" w:rsidR="00AD7651" w:rsidRPr="00DE6E8A" w:rsidRDefault="00AD7651" w:rsidP="00191812">
            <w:pPr>
              <w:pStyle w:val="TableTextLeft"/>
            </w:pPr>
            <w:r w:rsidRPr="00DE6E8A">
              <w:t>3093</w:t>
            </w:r>
          </w:p>
        </w:tc>
        <w:tc>
          <w:tcPr>
            <w:tcW w:w="1425" w:type="pct"/>
          </w:tcPr>
          <w:p w14:paraId="65A76465" w14:textId="77777777" w:rsidR="00AD7651" w:rsidRPr="00DE6E8A" w:rsidRDefault="00AD7651" w:rsidP="00191812">
            <w:pPr>
              <w:pStyle w:val="TableTextLeft"/>
            </w:pPr>
            <w:r w:rsidRPr="00DE6E8A">
              <w:t>Metropolitan</w:t>
            </w:r>
          </w:p>
        </w:tc>
        <w:tc>
          <w:tcPr>
            <w:tcW w:w="986" w:type="pct"/>
          </w:tcPr>
          <w:p w14:paraId="61C36608" w14:textId="77777777" w:rsidR="00AD7651" w:rsidRPr="00DE6E8A" w:rsidRDefault="00AD7651" w:rsidP="00191812">
            <w:pPr>
              <w:pStyle w:val="TableTextLeft"/>
            </w:pPr>
            <w:r w:rsidRPr="00DE6E8A">
              <w:t>Yes</w:t>
            </w:r>
          </w:p>
        </w:tc>
        <w:tc>
          <w:tcPr>
            <w:tcW w:w="971" w:type="pct"/>
            <w:noWrap/>
          </w:tcPr>
          <w:p w14:paraId="202E3DF7" w14:textId="77777777" w:rsidR="00AD7651" w:rsidRPr="00DE6E8A" w:rsidRDefault="00AD7651" w:rsidP="00191812">
            <w:pPr>
              <w:pStyle w:val="TableTextLeft"/>
            </w:pPr>
            <w:r w:rsidRPr="00DE6E8A">
              <w:t>Mild</w:t>
            </w:r>
          </w:p>
        </w:tc>
        <w:tc>
          <w:tcPr>
            <w:tcW w:w="971" w:type="pct"/>
          </w:tcPr>
          <w:p w14:paraId="307BA152" w14:textId="11CAF411" w:rsidR="00AD7651" w:rsidRPr="00DE6E8A" w:rsidRDefault="00453FBE" w:rsidP="00191812">
            <w:pPr>
              <w:pStyle w:val="TableTextLeft"/>
            </w:pPr>
            <w:r>
              <w:t>4</w:t>
            </w:r>
          </w:p>
        </w:tc>
      </w:tr>
      <w:tr w:rsidR="00AD7651" w:rsidRPr="00DE6E8A" w14:paraId="57629D7E" w14:textId="11E892D8" w:rsidTr="00AD7651">
        <w:tc>
          <w:tcPr>
            <w:tcW w:w="646" w:type="pct"/>
          </w:tcPr>
          <w:p w14:paraId="488DF873" w14:textId="77777777" w:rsidR="00AD7651" w:rsidRPr="00DE6E8A" w:rsidRDefault="00AD7651" w:rsidP="00191812">
            <w:pPr>
              <w:pStyle w:val="TableTextLeft"/>
            </w:pPr>
            <w:r w:rsidRPr="00DE6E8A">
              <w:t>3094</w:t>
            </w:r>
          </w:p>
        </w:tc>
        <w:tc>
          <w:tcPr>
            <w:tcW w:w="1425" w:type="pct"/>
          </w:tcPr>
          <w:p w14:paraId="098138A2" w14:textId="77777777" w:rsidR="00AD7651" w:rsidRPr="00DE6E8A" w:rsidRDefault="00AD7651" w:rsidP="00191812">
            <w:pPr>
              <w:pStyle w:val="TableTextLeft"/>
            </w:pPr>
            <w:r w:rsidRPr="00DE6E8A">
              <w:t>Metropolitan</w:t>
            </w:r>
          </w:p>
        </w:tc>
        <w:tc>
          <w:tcPr>
            <w:tcW w:w="986" w:type="pct"/>
          </w:tcPr>
          <w:p w14:paraId="3D66650F" w14:textId="77777777" w:rsidR="00AD7651" w:rsidRPr="00DE6E8A" w:rsidRDefault="00AD7651" w:rsidP="00191812">
            <w:pPr>
              <w:pStyle w:val="TableTextLeft"/>
            </w:pPr>
            <w:r w:rsidRPr="00DE6E8A">
              <w:t>Yes</w:t>
            </w:r>
          </w:p>
        </w:tc>
        <w:tc>
          <w:tcPr>
            <w:tcW w:w="971" w:type="pct"/>
            <w:noWrap/>
          </w:tcPr>
          <w:p w14:paraId="1C3FD1DC" w14:textId="77777777" w:rsidR="00AD7651" w:rsidRPr="00DE6E8A" w:rsidRDefault="00AD7651" w:rsidP="00191812">
            <w:pPr>
              <w:pStyle w:val="TableTextLeft"/>
            </w:pPr>
            <w:r w:rsidRPr="00DE6E8A">
              <w:t>Mild</w:t>
            </w:r>
          </w:p>
        </w:tc>
        <w:tc>
          <w:tcPr>
            <w:tcW w:w="971" w:type="pct"/>
          </w:tcPr>
          <w:p w14:paraId="225629F5" w14:textId="3201F02A" w:rsidR="00AD7651" w:rsidRPr="00DE6E8A" w:rsidRDefault="00453FBE" w:rsidP="00191812">
            <w:pPr>
              <w:pStyle w:val="TableTextLeft"/>
            </w:pPr>
            <w:r>
              <w:t>4</w:t>
            </w:r>
          </w:p>
        </w:tc>
      </w:tr>
      <w:tr w:rsidR="00AD7651" w:rsidRPr="00DE6E8A" w14:paraId="505222F6" w14:textId="5E946C67" w:rsidTr="00AD7651">
        <w:tc>
          <w:tcPr>
            <w:tcW w:w="646" w:type="pct"/>
          </w:tcPr>
          <w:p w14:paraId="7D40C9EE" w14:textId="77777777" w:rsidR="00AD7651" w:rsidRPr="00DE6E8A" w:rsidRDefault="00AD7651" w:rsidP="00191812">
            <w:pPr>
              <w:pStyle w:val="TableTextLeft"/>
            </w:pPr>
            <w:r w:rsidRPr="00DE6E8A">
              <w:t>3095</w:t>
            </w:r>
          </w:p>
        </w:tc>
        <w:tc>
          <w:tcPr>
            <w:tcW w:w="1425" w:type="pct"/>
          </w:tcPr>
          <w:p w14:paraId="398FA387" w14:textId="77777777" w:rsidR="00AD7651" w:rsidRPr="00DE6E8A" w:rsidRDefault="00AD7651" w:rsidP="00191812">
            <w:pPr>
              <w:pStyle w:val="TableTextLeft"/>
            </w:pPr>
            <w:r w:rsidRPr="00DE6E8A">
              <w:t>Metropolitan</w:t>
            </w:r>
          </w:p>
        </w:tc>
        <w:tc>
          <w:tcPr>
            <w:tcW w:w="986" w:type="pct"/>
          </w:tcPr>
          <w:p w14:paraId="56813374" w14:textId="77777777" w:rsidR="00AD7651" w:rsidRPr="00DE6E8A" w:rsidRDefault="00AD7651" w:rsidP="00191812">
            <w:pPr>
              <w:pStyle w:val="TableTextLeft"/>
            </w:pPr>
            <w:r w:rsidRPr="00DE6E8A">
              <w:t>Yes</w:t>
            </w:r>
          </w:p>
        </w:tc>
        <w:tc>
          <w:tcPr>
            <w:tcW w:w="971" w:type="pct"/>
            <w:noWrap/>
          </w:tcPr>
          <w:p w14:paraId="359FD8EF" w14:textId="77777777" w:rsidR="00AD7651" w:rsidRPr="00DE6E8A" w:rsidRDefault="00AD7651" w:rsidP="00191812">
            <w:pPr>
              <w:pStyle w:val="TableTextLeft"/>
            </w:pPr>
            <w:r w:rsidRPr="00DE6E8A">
              <w:t>Mild</w:t>
            </w:r>
          </w:p>
        </w:tc>
        <w:tc>
          <w:tcPr>
            <w:tcW w:w="971" w:type="pct"/>
          </w:tcPr>
          <w:p w14:paraId="7F0F816F" w14:textId="0F6759BF" w:rsidR="00AD7651" w:rsidRPr="00DE6E8A" w:rsidRDefault="00453FBE" w:rsidP="00191812">
            <w:pPr>
              <w:pStyle w:val="TableTextLeft"/>
            </w:pPr>
            <w:r>
              <w:t>4</w:t>
            </w:r>
          </w:p>
        </w:tc>
      </w:tr>
      <w:tr w:rsidR="00AD7651" w:rsidRPr="00DE6E8A" w14:paraId="544939C6" w14:textId="10E56D3F" w:rsidTr="00AD7651">
        <w:tc>
          <w:tcPr>
            <w:tcW w:w="646" w:type="pct"/>
          </w:tcPr>
          <w:p w14:paraId="7A1424E9" w14:textId="77777777" w:rsidR="00AD7651" w:rsidRPr="00DE6E8A" w:rsidRDefault="00AD7651" w:rsidP="00191812">
            <w:pPr>
              <w:pStyle w:val="TableTextLeft"/>
            </w:pPr>
            <w:r w:rsidRPr="00DE6E8A">
              <w:t>3096</w:t>
            </w:r>
          </w:p>
        </w:tc>
        <w:tc>
          <w:tcPr>
            <w:tcW w:w="1425" w:type="pct"/>
          </w:tcPr>
          <w:p w14:paraId="71D8EDE9" w14:textId="77777777" w:rsidR="00AD7651" w:rsidRPr="00DE6E8A" w:rsidRDefault="00AD7651" w:rsidP="00191812">
            <w:pPr>
              <w:pStyle w:val="TableTextLeft"/>
            </w:pPr>
            <w:r w:rsidRPr="00DE6E8A">
              <w:t>Metropolitan</w:t>
            </w:r>
          </w:p>
        </w:tc>
        <w:tc>
          <w:tcPr>
            <w:tcW w:w="986" w:type="pct"/>
          </w:tcPr>
          <w:p w14:paraId="2A2BF9CF" w14:textId="77777777" w:rsidR="00AD7651" w:rsidRPr="00DE6E8A" w:rsidRDefault="00AD7651" w:rsidP="00191812">
            <w:pPr>
              <w:pStyle w:val="TableTextLeft"/>
            </w:pPr>
            <w:r w:rsidRPr="00DE6E8A">
              <w:t>Yes</w:t>
            </w:r>
          </w:p>
        </w:tc>
        <w:tc>
          <w:tcPr>
            <w:tcW w:w="971" w:type="pct"/>
            <w:noWrap/>
          </w:tcPr>
          <w:p w14:paraId="741B3EE8" w14:textId="77777777" w:rsidR="00AD7651" w:rsidRPr="00DE6E8A" w:rsidRDefault="00AD7651" w:rsidP="00191812">
            <w:pPr>
              <w:pStyle w:val="TableTextLeft"/>
            </w:pPr>
            <w:r w:rsidRPr="00DE6E8A">
              <w:t>Mild</w:t>
            </w:r>
          </w:p>
        </w:tc>
        <w:tc>
          <w:tcPr>
            <w:tcW w:w="971" w:type="pct"/>
          </w:tcPr>
          <w:p w14:paraId="4C9CCF58" w14:textId="0AEAA9BD" w:rsidR="00AD7651" w:rsidRPr="00DE6E8A" w:rsidRDefault="00453FBE" w:rsidP="00191812">
            <w:pPr>
              <w:pStyle w:val="TableTextLeft"/>
            </w:pPr>
            <w:r>
              <w:t>4</w:t>
            </w:r>
          </w:p>
        </w:tc>
      </w:tr>
      <w:tr w:rsidR="00AD7651" w:rsidRPr="00DE6E8A" w14:paraId="431CB1AA" w14:textId="36CB4B6B" w:rsidTr="00AD7651">
        <w:tc>
          <w:tcPr>
            <w:tcW w:w="646" w:type="pct"/>
          </w:tcPr>
          <w:p w14:paraId="183A4590" w14:textId="77777777" w:rsidR="00AD7651" w:rsidRPr="00DE6E8A" w:rsidRDefault="00AD7651" w:rsidP="00191812">
            <w:pPr>
              <w:pStyle w:val="TableTextLeft"/>
            </w:pPr>
            <w:r w:rsidRPr="00DE6E8A">
              <w:t>3097</w:t>
            </w:r>
          </w:p>
        </w:tc>
        <w:tc>
          <w:tcPr>
            <w:tcW w:w="1425" w:type="pct"/>
          </w:tcPr>
          <w:p w14:paraId="0E8B569E" w14:textId="77777777" w:rsidR="00AD7651" w:rsidRPr="00DE6E8A" w:rsidRDefault="00AD7651" w:rsidP="00191812">
            <w:pPr>
              <w:pStyle w:val="TableTextLeft"/>
            </w:pPr>
            <w:r w:rsidRPr="00DE6E8A">
              <w:t>Metropolitan</w:t>
            </w:r>
          </w:p>
        </w:tc>
        <w:tc>
          <w:tcPr>
            <w:tcW w:w="986" w:type="pct"/>
          </w:tcPr>
          <w:p w14:paraId="1286B2CF" w14:textId="77777777" w:rsidR="00AD7651" w:rsidRPr="00DE6E8A" w:rsidRDefault="00AD7651" w:rsidP="00191812">
            <w:pPr>
              <w:pStyle w:val="TableTextLeft"/>
            </w:pPr>
            <w:r w:rsidRPr="00DE6E8A">
              <w:t>Yes</w:t>
            </w:r>
          </w:p>
        </w:tc>
        <w:tc>
          <w:tcPr>
            <w:tcW w:w="971" w:type="pct"/>
            <w:noWrap/>
          </w:tcPr>
          <w:p w14:paraId="548666A5" w14:textId="77777777" w:rsidR="00AD7651" w:rsidRPr="00DE6E8A" w:rsidRDefault="00AD7651" w:rsidP="00191812">
            <w:pPr>
              <w:pStyle w:val="TableTextLeft"/>
            </w:pPr>
            <w:r w:rsidRPr="00DE6E8A">
              <w:t>Mild</w:t>
            </w:r>
          </w:p>
        </w:tc>
        <w:tc>
          <w:tcPr>
            <w:tcW w:w="971" w:type="pct"/>
          </w:tcPr>
          <w:p w14:paraId="301929A7" w14:textId="677E77B9" w:rsidR="00AD7651" w:rsidRPr="00DE6E8A" w:rsidRDefault="00453FBE" w:rsidP="00191812">
            <w:pPr>
              <w:pStyle w:val="TableTextLeft"/>
            </w:pPr>
            <w:r>
              <w:t>4</w:t>
            </w:r>
          </w:p>
        </w:tc>
      </w:tr>
      <w:tr w:rsidR="00AD7651" w:rsidRPr="00DE6E8A" w14:paraId="384C0367" w14:textId="505FC714" w:rsidTr="00AD7651">
        <w:tc>
          <w:tcPr>
            <w:tcW w:w="646" w:type="pct"/>
          </w:tcPr>
          <w:p w14:paraId="3ED8ABE9" w14:textId="77777777" w:rsidR="00AD7651" w:rsidRPr="00DE6E8A" w:rsidRDefault="00AD7651" w:rsidP="00191812">
            <w:pPr>
              <w:pStyle w:val="TableTextLeft"/>
            </w:pPr>
            <w:r w:rsidRPr="00DE6E8A">
              <w:t>3099</w:t>
            </w:r>
          </w:p>
        </w:tc>
        <w:tc>
          <w:tcPr>
            <w:tcW w:w="1425" w:type="pct"/>
          </w:tcPr>
          <w:p w14:paraId="1947EBBA" w14:textId="77777777" w:rsidR="00AD7651" w:rsidRPr="00DE6E8A" w:rsidRDefault="00AD7651" w:rsidP="00191812">
            <w:pPr>
              <w:pStyle w:val="TableTextLeft"/>
            </w:pPr>
            <w:r w:rsidRPr="00DE6E8A">
              <w:t>Metropolitan</w:t>
            </w:r>
          </w:p>
        </w:tc>
        <w:tc>
          <w:tcPr>
            <w:tcW w:w="986" w:type="pct"/>
          </w:tcPr>
          <w:p w14:paraId="772B0F7D" w14:textId="77777777" w:rsidR="00AD7651" w:rsidRPr="00DE6E8A" w:rsidRDefault="00AD7651" w:rsidP="00191812">
            <w:pPr>
              <w:pStyle w:val="TableTextLeft"/>
            </w:pPr>
            <w:r w:rsidRPr="00DE6E8A">
              <w:t>Yes</w:t>
            </w:r>
          </w:p>
        </w:tc>
        <w:tc>
          <w:tcPr>
            <w:tcW w:w="971" w:type="pct"/>
            <w:noWrap/>
          </w:tcPr>
          <w:p w14:paraId="49FE3535" w14:textId="77777777" w:rsidR="00AD7651" w:rsidRPr="00DE6E8A" w:rsidRDefault="00AD7651" w:rsidP="00191812">
            <w:pPr>
              <w:pStyle w:val="TableTextLeft"/>
            </w:pPr>
            <w:r w:rsidRPr="00DE6E8A">
              <w:t>Mild</w:t>
            </w:r>
          </w:p>
        </w:tc>
        <w:tc>
          <w:tcPr>
            <w:tcW w:w="971" w:type="pct"/>
          </w:tcPr>
          <w:p w14:paraId="05653B30" w14:textId="79C3D9A8" w:rsidR="00AD7651" w:rsidRPr="00DE6E8A" w:rsidRDefault="00453FBE" w:rsidP="00191812">
            <w:pPr>
              <w:pStyle w:val="TableTextLeft"/>
            </w:pPr>
            <w:r>
              <w:t>4</w:t>
            </w:r>
          </w:p>
        </w:tc>
      </w:tr>
      <w:tr w:rsidR="00AD7651" w:rsidRPr="00DE6E8A" w14:paraId="569E7626" w14:textId="179C49A7" w:rsidTr="00AD7651">
        <w:tc>
          <w:tcPr>
            <w:tcW w:w="646" w:type="pct"/>
          </w:tcPr>
          <w:p w14:paraId="572B5564" w14:textId="77777777" w:rsidR="00AD7651" w:rsidRPr="00DE6E8A" w:rsidRDefault="00AD7651" w:rsidP="00191812">
            <w:pPr>
              <w:pStyle w:val="TableTextLeft"/>
            </w:pPr>
            <w:r w:rsidRPr="00DE6E8A">
              <w:t>3101</w:t>
            </w:r>
          </w:p>
        </w:tc>
        <w:tc>
          <w:tcPr>
            <w:tcW w:w="1425" w:type="pct"/>
          </w:tcPr>
          <w:p w14:paraId="3477C867" w14:textId="77777777" w:rsidR="00AD7651" w:rsidRPr="00DE6E8A" w:rsidRDefault="00AD7651" w:rsidP="00191812">
            <w:pPr>
              <w:pStyle w:val="TableTextLeft"/>
            </w:pPr>
            <w:r w:rsidRPr="00DE6E8A">
              <w:t>Metropolitan</w:t>
            </w:r>
          </w:p>
        </w:tc>
        <w:tc>
          <w:tcPr>
            <w:tcW w:w="986" w:type="pct"/>
          </w:tcPr>
          <w:p w14:paraId="724FE08C" w14:textId="77777777" w:rsidR="00AD7651" w:rsidRPr="00DE6E8A" w:rsidRDefault="00AD7651" w:rsidP="00191812">
            <w:pPr>
              <w:pStyle w:val="TableTextLeft"/>
            </w:pPr>
            <w:r w:rsidRPr="00DE6E8A">
              <w:t>Yes</w:t>
            </w:r>
          </w:p>
        </w:tc>
        <w:tc>
          <w:tcPr>
            <w:tcW w:w="971" w:type="pct"/>
            <w:noWrap/>
          </w:tcPr>
          <w:p w14:paraId="7D663F7C" w14:textId="77777777" w:rsidR="00AD7651" w:rsidRPr="00DE6E8A" w:rsidRDefault="00AD7651" w:rsidP="00191812">
            <w:pPr>
              <w:pStyle w:val="TableTextLeft"/>
            </w:pPr>
            <w:r w:rsidRPr="00DE6E8A">
              <w:t>Mild</w:t>
            </w:r>
          </w:p>
        </w:tc>
        <w:tc>
          <w:tcPr>
            <w:tcW w:w="971" w:type="pct"/>
          </w:tcPr>
          <w:p w14:paraId="61C23B65" w14:textId="6981FFFC" w:rsidR="00AD7651" w:rsidRPr="00DE6E8A" w:rsidRDefault="00453FBE" w:rsidP="00191812">
            <w:pPr>
              <w:pStyle w:val="TableTextLeft"/>
            </w:pPr>
            <w:r>
              <w:t>4</w:t>
            </w:r>
          </w:p>
        </w:tc>
      </w:tr>
      <w:tr w:rsidR="00AD7651" w:rsidRPr="00DE6E8A" w14:paraId="0551CE3F" w14:textId="736D8694" w:rsidTr="00AD7651">
        <w:tc>
          <w:tcPr>
            <w:tcW w:w="646" w:type="pct"/>
          </w:tcPr>
          <w:p w14:paraId="1827849F" w14:textId="77777777" w:rsidR="00AD7651" w:rsidRPr="00DE6E8A" w:rsidRDefault="00AD7651" w:rsidP="00191812">
            <w:pPr>
              <w:pStyle w:val="TableTextLeft"/>
            </w:pPr>
            <w:r w:rsidRPr="00DE6E8A">
              <w:t>3102</w:t>
            </w:r>
          </w:p>
        </w:tc>
        <w:tc>
          <w:tcPr>
            <w:tcW w:w="1425" w:type="pct"/>
          </w:tcPr>
          <w:p w14:paraId="3F17820E" w14:textId="77777777" w:rsidR="00AD7651" w:rsidRPr="00DE6E8A" w:rsidRDefault="00AD7651" w:rsidP="00191812">
            <w:pPr>
              <w:pStyle w:val="TableTextLeft"/>
            </w:pPr>
            <w:r w:rsidRPr="00DE6E8A">
              <w:t>Metropolitan</w:t>
            </w:r>
          </w:p>
        </w:tc>
        <w:tc>
          <w:tcPr>
            <w:tcW w:w="986" w:type="pct"/>
          </w:tcPr>
          <w:p w14:paraId="03E53911" w14:textId="77777777" w:rsidR="00AD7651" w:rsidRPr="00DE6E8A" w:rsidRDefault="00AD7651" w:rsidP="00191812">
            <w:pPr>
              <w:pStyle w:val="TableTextLeft"/>
            </w:pPr>
            <w:r w:rsidRPr="00DE6E8A">
              <w:t>Yes</w:t>
            </w:r>
          </w:p>
        </w:tc>
        <w:tc>
          <w:tcPr>
            <w:tcW w:w="971" w:type="pct"/>
            <w:noWrap/>
          </w:tcPr>
          <w:p w14:paraId="0BCAFCD2" w14:textId="77777777" w:rsidR="00AD7651" w:rsidRPr="00DE6E8A" w:rsidRDefault="00AD7651" w:rsidP="00191812">
            <w:pPr>
              <w:pStyle w:val="TableTextLeft"/>
            </w:pPr>
            <w:r w:rsidRPr="00DE6E8A">
              <w:t>Mild</w:t>
            </w:r>
          </w:p>
        </w:tc>
        <w:tc>
          <w:tcPr>
            <w:tcW w:w="971" w:type="pct"/>
          </w:tcPr>
          <w:p w14:paraId="4BD0C364" w14:textId="3B464D6D" w:rsidR="00AD7651" w:rsidRPr="00DE6E8A" w:rsidRDefault="00453FBE" w:rsidP="00191812">
            <w:pPr>
              <w:pStyle w:val="TableTextLeft"/>
            </w:pPr>
            <w:r>
              <w:t>4</w:t>
            </w:r>
          </w:p>
        </w:tc>
      </w:tr>
      <w:tr w:rsidR="00AD7651" w:rsidRPr="00DE6E8A" w14:paraId="500578DA" w14:textId="22E4B543" w:rsidTr="00AD7651">
        <w:tc>
          <w:tcPr>
            <w:tcW w:w="646" w:type="pct"/>
          </w:tcPr>
          <w:p w14:paraId="2E620514" w14:textId="77777777" w:rsidR="00AD7651" w:rsidRPr="00DE6E8A" w:rsidRDefault="00AD7651" w:rsidP="00191812">
            <w:pPr>
              <w:pStyle w:val="TableTextLeft"/>
            </w:pPr>
            <w:r w:rsidRPr="00DE6E8A">
              <w:t>3103</w:t>
            </w:r>
          </w:p>
        </w:tc>
        <w:tc>
          <w:tcPr>
            <w:tcW w:w="1425" w:type="pct"/>
          </w:tcPr>
          <w:p w14:paraId="0169A0F8" w14:textId="77777777" w:rsidR="00AD7651" w:rsidRPr="00DE6E8A" w:rsidRDefault="00AD7651" w:rsidP="00191812">
            <w:pPr>
              <w:pStyle w:val="TableTextLeft"/>
            </w:pPr>
            <w:r w:rsidRPr="00DE6E8A">
              <w:t>Metropolitan</w:t>
            </w:r>
          </w:p>
        </w:tc>
        <w:tc>
          <w:tcPr>
            <w:tcW w:w="986" w:type="pct"/>
          </w:tcPr>
          <w:p w14:paraId="4C50EF42" w14:textId="77777777" w:rsidR="00AD7651" w:rsidRPr="00DE6E8A" w:rsidRDefault="00AD7651" w:rsidP="00191812">
            <w:pPr>
              <w:pStyle w:val="TableTextLeft"/>
            </w:pPr>
            <w:r w:rsidRPr="00DE6E8A">
              <w:t>Yes</w:t>
            </w:r>
          </w:p>
        </w:tc>
        <w:tc>
          <w:tcPr>
            <w:tcW w:w="971" w:type="pct"/>
            <w:noWrap/>
          </w:tcPr>
          <w:p w14:paraId="57F7946A" w14:textId="77777777" w:rsidR="00AD7651" w:rsidRPr="00DE6E8A" w:rsidRDefault="00AD7651" w:rsidP="00191812">
            <w:pPr>
              <w:pStyle w:val="TableTextLeft"/>
            </w:pPr>
            <w:r w:rsidRPr="00DE6E8A">
              <w:t>Mild</w:t>
            </w:r>
          </w:p>
        </w:tc>
        <w:tc>
          <w:tcPr>
            <w:tcW w:w="971" w:type="pct"/>
          </w:tcPr>
          <w:p w14:paraId="3B0A8E54" w14:textId="13151123" w:rsidR="00AD7651" w:rsidRPr="00DE6E8A" w:rsidRDefault="00453FBE" w:rsidP="00191812">
            <w:pPr>
              <w:pStyle w:val="TableTextLeft"/>
            </w:pPr>
            <w:r>
              <w:t>4</w:t>
            </w:r>
          </w:p>
        </w:tc>
      </w:tr>
      <w:tr w:rsidR="00AD7651" w:rsidRPr="00DE6E8A" w14:paraId="78876AA5" w14:textId="1F02EED4" w:rsidTr="00AD7651">
        <w:tc>
          <w:tcPr>
            <w:tcW w:w="646" w:type="pct"/>
          </w:tcPr>
          <w:p w14:paraId="7CFA34EF" w14:textId="77777777" w:rsidR="00AD7651" w:rsidRPr="00DE6E8A" w:rsidRDefault="00AD7651" w:rsidP="00191812">
            <w:pPr>
              <w:pStyle w:val="TableTextLeft"/>
            </w:pPr>
            <w:r w:rsidRPr="00DE6E8A">
              <w:t>3104</w:t>
            </w:r>
          </w:p>
        </w:tc>
        <w:tc>
          <w:tcPr>
            <w:tcW w:w="1425" w:type="pct"/>
          </w:tcPr>
          <w:p w14:paraId="25CDAAB0" w14:textId="77777777" w:rsidR="00AD7651" w:rsidRPr="00DE6E8A" w:rsidRDefault="00AD7651" w:rsidP="00191812">
            <w:pPr>
              <w:pStyle w:val="TableTextLeft"/>
            </w:pPr>
            <w:r w:rsidRPr="00DE6E8A">
              <w:t>Metropolitan</w:t>
            </w:r>
          </w:p>
        </w:tc>
        <w:tc>
          <w:tcPr>
            <w:tcW w:w="986" w:type="pct"/>
          </w:tcPr>
          <w:p w14:paraId="5E19F123" w14:textId="77777777" w:rsidR="00AD7651" w:rsidRPr="00DE6E8A" w:rsidRDefault="00AD7651" w:rsidP="00191812">
            <w:pPr>
              <w:pStyle w:val="TableTextLeft"/>
            </w:pPr>
            <w:r w:rsidRPr="00DE6E8A">
              <w:t>Yes</w:t>
            </w:r>
          </w:p>
        </w:tc>
        <w:tc>
          <w:tcPr>
            <w:tcW w:w="971" w:type="pct"/>
            <w:noWrap/>
          </w:tcPr>
          <w:p w14:paraId="2444A555" w14:textId="77777777" w:rsidR="00AD7651" w:rsidRPr="00DE6E8A" w:rsidRDefault="00AD7651" w:rsidP="00191812">
            <w:pPr>
              <w:pStyle w:val="TableTextLeft"/>
            </w:pPr>
            <w:r w:rsidRPr="00DE6E8A">
              <w:t>Mild</w:t>
            </w:r>
          </w:p>
        </w:tc>
        <w:tc>
          <w:tcPr>
            <w:tcW w:w="971" w:type="pct"/>
          </w:tcPr>
          <w:p w14:paraId="4E910B57" w14:textId="2A3F2A95" w:rsidR="00AD7651" w:rsidRPr="00DE6E8A" w:rsidRDefault="00453FBE" w:rsidP="00191812">
            <w:pPr>
              <w:pStyle w:val="TableTextLeft"/>
            </w:pPr>
            <w:r>
              <w:t>4</w:t>
            </w:r>
          </w:p>
        </w:tc>
      </w:tr>
      <w:tr w:rsidR="00AD7651" w:rsidRPr="00DE6E8A" w14:paraId="2B715CF2" w14:textId="2D6CD7A8" w:rsidTr="00AD7651">
        <w:tc>
          <w:tcPr>
            <w:tcW w:w="646" w:type="pct"/>
          </w:tcPr>
          <w:p w14:paraId="7E1321B1" w14:textId="77777777" w:rsidR="00AD7651" w:rsidRPr="00DE6E8A" w:rsidRDefault="00AD7651" w:rsidP="00191812">
            <w:pPr>
              <w:pStyle w:val="TableTextLeft"/>
            </w:pPr>
            <w:r w:rsidRPr="00DE6E8A">
              <w:t>3105</w:t>
            </w:r>
          </w:p>
        </w:tc>
        <w:tc>
          <w:tcPr>
            <w:tcW w:w="1425" w:type="pct"/>
          </w:tcPr>
          <w:p w14:paraId="3F0076EA" w14:textId="77777777" w:rsidR="00AD7651" w:rsidRPr="00DE6E8A" w:rsidRDefault="00AD7651" w:rsidP="00191812">
            <w:pPr>
              <w:pStyle w:val="TableTextLeft"/>
            </w:pPr>
            <w:r w:rsidRPr="00DE6E8A">
              <w:t>Metropolitan</w:t>
            </w:r>
          </w:p>
        </w:tc>
        <w:tc>
          <w:tcPr>
            <w:tcW w:w="986" w:type="pct"/>
          </w:tcPr>
          <w:p w14:paraId="0FDED357" w14:textId="77777777" w:rsidR="00AD7651" w:rsidRPr="00DE6E8A" w:rsidRDefault="00AD7651" w:rsidP="00191812">
            <w:pPr>
              <w:pStyle w:val="TableTextLeft"/>
            </w:pPr>
            <w:r w:rsidRPr="00DE6E8A">
              <w:t>Yes</w:t>
            </w:r>
          </w:p>
        </w:tc>
        <w:tc>
          <w:tcPr>
            <w:tcW w:w="971" w:type="pct"/>
            <w:noWrap/>
          </w:tcPr>
          <w:p w14:paraId="725E6C65" w14:textId="77777777" w:rsidR="00AD7651" w:rsidRPr="00DE6E8A" w:rsidRDefault="00AD7651" w:rsidP="00191812">
            <w:pPr>
              <w:pStyle w:val="TableTextLeft"/>
            </w:pPr>
            <w:r w:rsidRPr="00DE6E8A">
              <w:t>Mild</w:t>
            </w:r>
          </w:p>
        </w:tc>
        <w:tc>
          <w:tcPr>
            <w:tcW w:w="971" w:type="pct"/>
          </w:tcPr>
          <w:p w14:paraId="439A13B5" w14:textId="545158D0" w:rsidR="00AD7651" w:rsidRPr="00DE6E8A" w:rsidRDefault="00453FBE" w:rsidP="00191812">
            <w:pPr>
              <w:pStyle w:val="TableTextLeft"/>
            </w:pPr>
            <w:r>
              <w:t>4</w:t>
            </w:r>
          </w:p>
        </w:tc>
      </w:tr>
      <w:tr w:rsidR="00AD7651" w:rsidRPr="00DE6E8A" w14:paraId="27E506D0" w14:textId="08F2F221" w:rsidTr="00AD7651">
        <w:tc>
          <w:tcPr>
            <w:tcW w:w="646" w:type="pct"/>
          </w:tcPr>
          <w:p w14:paraId="37078C4D" w14:textId="77777777" w:rsidR="00AD7651" w:rsidRPr="00DE6E8A" w:rsidRDefault="00AD7651" w:rsidP="00191812">
            <w:pPr>
              <w:pStyle w:val="TableTextLeft"/>
            </w:pPr>
            <w:r w:rsidRPr="00DE6E8A">
              <w:t>3106</w:t>
            </w:r>
          </w:p>
        </w:tc>
        <w:tc>
          <w:tcPr>
            <w:tcW w:w="1425" w:type="pct"/>
          </w:tcPr>
          <w:p w14:paraId="379E3E64" w14:textId="77777777" w:rsidR="00AD7651" w:rsidRPr="00DE6E8A" w:rsidRDefault="00AD7651" w:rsidP="00191812">
            <w:pPr>
              <w:pStyle w:val="TableTextLeft"/>
            </w:pPr>
            <w:r w:rsidRPr="00DE6E8A">
              <w:t>Metropolitan</w:t>
            </w:r>
          </w:p>
        </w:tc>
        <w:tc>
          <w:tcPr>
            <w:tcW w:w="986" w:type="pct"/>
          </w:tcPr>
          <w:p w14:paraId="4CCC42B1" w14:textId="77777777" w:rsidR="00AD7651" w:rsidRPr="00DE6E8A" w:rsidRDefault="00AD7651" w:rsidP="00191812">
            <w:pPr>
              <w:pStyle w:val="TableTextLeft"/>
            </w:pPr>
            <w:r w:rsidRPr="00DE6E8A">
              <w:t>Yes</w:t>
            </w:r>
          </w:p>
        </w:tc>
        <w:tc>
          <w:tcPr>
            <w:tcW w:w="971" w:type="pct"/>
            <w:noWrap/>
          </w:tcPr>
          <w:p w14:paraId="53275B43" w14:textId="77777777" w:rsidR="00AD7651" w:rsidRPr="00DE6E8A" w:rsidRDefault="00AD7651" w:rsidP="00191812">
            <w:pPr>
              <w:pStyle w:val="TableTextLeft"/>
            </w:pPr>
            <w:r w:rsidRPr="00DE6E8A">
              <w:t>Mild</w:t>
            </w:r>
          </w:p>
        </w:tc>
        <w:tc>
          <w:tcPr>
            <w:tcW w:w="971" w:type="pct"/>
          </w:tcPr>
          <w:p w14:paraId="6B3F9AA0" w14:textId="4FC916BA" w:rsidR="00AD7651" w:rsidRPr="00DE6E8A" w:rsidRDefault="00453FBE" w:rsidP="00191812">
            <w:pPr>
              <w:pStyle w:val="TableTextLeft"/>
            </w:pPr>
            <w:r>
              <w:t>4</w:t>
            </w:r>
          </w:p>
        </w:tc>
      </w:tr>
      <w:tr w:rsidR="00AD7651" w:rsidRPr="00DE6E8A" w14:paraId="7ED35826" w14:textId="021BE6A3" w:rsidTr="00AD7651">
        <w:tc>
          <w:tcPr>
            <w:tcW w:w="646" w:type="pct"/>
          </w:tcPr>
          <w:p w14:paraId="18431B81" w14:textId="77777777" w:rsidR="00AD7651" w:rsidRPr="00DE6E8A" w:rsidRDefault="00AD7651" w:rsidP="00191812">
            <w:pPr>
              <w:pStyle w:val="TableTextLeft"/>
            </w:pPr>
            <w:r w:rsidRPr="00DE6E8A">
              <w:t>3107</w:t>
            </w:r>
          </w:p>
        </w:tc>
        <w:tc>
          <w:tcPr>
            <w:tcW w:w="1425" w:type="pct"/>
          </w:tcPr>
          <w:p w14:paraId="6182D158" w14:textId="77777777" w:rsidR="00AD7651" w:rsidRPr="00DE6E8A" w:rsidRDefault="00AD7651" w:rsidP="00191812">
            <w:pPr>
              <w:pStyle w:val="TableTextLeft"/>
            </w:pPr>
            <w:r w:rsidRPr="00DE6E8A">
              <w:t>Metropolitan</w:t>
            </w:r>
          </w:p>
        </w:tc>
        <w:tc>
          <w:tcPr>
            <w:tcW w:w="986" w:type="pct"/>
          </w:tcPr>
          <w:p w14:paraId="72A6009F" w14:textId="77777777" w:rsidR="00AD7651" w:rsidRPr="00DE6E8A" w:rsidRDefault="00AD7651" w:rsidP="00191812">
            <w:pPr>
              <w:pStyle w:val="TableTextLeft"/>
            </w:pPr>
            <w:r w:rsidRPr="00DE6E8A">
              <w:t>Yes</w:t>
            </w:r>
          </w:p>
        </w:tc>
        <w:tc>
          <w:tcPr>
            <w:tcW w:w="971" w:type="pct"/>
            <w:noWrap/>
          </w:tcPr>
          <w:p w14:paraId="6572C3ED" w14:textId="77777777" w:rsidR="00AD7651" w:rsidRPr="00DE6E8A" w:rsidRDefault="00AD7651" w:rsidP="00191812">
            <w:pPr>
              <w:pStyle w:val="TableTextLeft"/>
            </w:pPr>
            <w:r w:rsidRPr="00DE6E8A">
              <w:t>Mild</w:t>
            </w:r>
          </w:p>
        </w:tc>
        <w:tc>
          <w:tcPr>
            <w:tcW w:w="971" w:type="pct"/>
          </w:tcPr>
          <w:p w14:paraId="036BAE18" w14:textId="7079BE60" w:rsidR="00AD7651" w:rsidRPr="00DE6E8A" w:rsidRDefault="00453FBE" w:rsidP="00191812">
            <w:pPr>
              <w:pStyle w:val="TableTextLeft"/>
            </w:pPr>
            <w:r>
              <w:t>4</w:t>
            </w:r>
          </w:p>
        </w:tc>
      </w:tr>
      <w:tr w:rsidR="00AD7651" w:rsidRPr="00DE6E8A" w14:paraId="38A8CCF6" w14:textId="55028F02" w:rsidTr="00AD7651">
        <w:tc>
          <w:tcPr>
            <w:tcW w:w="646" w:type="pct"/>
          </w:tcPr>
          <w:p w14:paraId="0CE9B014" w14:textId="77777777" w:rsidR="00AD7651" w:rsidRPr="00DE6E8A" w:rsidRDefault="00AD7651" w:rsidP="00191812">
            <w:pPr>
              <w:pStyle w:val="TableTextLeft"/>
            </w:pPr>
            <w:r w:rsidRPr="00DE6E8A">
              <w:t>3108</w:t>
            </w:r>
          </w:p>
        </w:tc>
        <w:tc>
          <w:tcPr>
            <w:tcW w:w="1425" w:type="pct"/>
          </w:tcPr>
          <w:p w14:paraId="7C14B5EB" w14:textId="77777777" w:rsidR="00AD7651" w:rsidRPr="00DE6E8A" w:rsidRDefault="00AD7651" w:rsidP="00191812">
            <w:pPr>
              <w:pStyle w:val="TableTextLeft"/>
            </w:pPr>
            <w:r w:rsidRPr="00DE6E8A">
              <w:t>Metropolitan</w:t>
            </w:r>
          </w:p>
        </w:tc>
        <w:tc>
          <w:tcPr>
            <w:tcW w:w="986" w:type="pct"/>
          </w:tcPr>
          <w:p w14:paraId="41940397" w14:textId="77777777" w:rsidR="00AD7651" w:rsidRPr="00DE6E8A" w:rsidRDefault="00AD7651" w:rsidP="00191812">
            <w:pPr>
              <w:pStyle w:val="TableTextLeft"/>
            </w:pPr>
            <w:r w:rsidRPr="00DE6E8A">
              <w:t>Yes</w:t>
            </w:r>
          </w:p>
        </w:tc>
        <w:tc>
          <w:tcPr>
            <w:tcW w:w="971" w:type="pct"/>
            <w:noWrap/>
          </w:tcPr>
          <w:p w14:paraId="665A7E36" w14:textId="77777777" w:rsidR="00AD7651" w:rsidRPr="00DE6E8A" w:rsidRDefault="00AD7651" w:rsidP="00191812">
            <w:pPr>
              <w:pStyle w:val="TableTextLeft"/>
            </w:pPr>
            <w:r w:rsidRPr="00DE6E8A">
              <w:t>Mild</w:t>
            </w:r>
          </w:p>
        </w:tc>
        <w:tc>
          <w:tcPr>
            <w:tcW w:w="971" w:type="pct"/>
          </w:tcPr>
          <w:p w14:paraId="5E352AB7" w14:textId="09895CCB" w:rsidR="00AD7651" w:rsidRPr="00DE6E8A" w:rsidRDefault="00453FBE" w:rsidP="00191812">
            <w:pPr>
              <w:pStyle w:val="TableTextLeft"/>
            </w:pPr>
            <w:r>
              <w:t>4</w:t>
            </w:r>
          </w:p>
        </w:tc>
      </w:tr>
      <w:tr w:rsidR="00AD7651" w:rsidRPr="00DE6E8A" w14:paraId="4972BA78" w14:textId="38B487B9" w:rsidTr="00AD7651">
        <w:tc>
          <w:tcPr>
            <w:tcW w:w="646" w:type="pct"/>
          </w:tcPr>
          <w:p w14:paraId="3ECBD00F" w14:textId="77777777" w:rsidR="00AD7651" w:rsidRPr="00DE6E8A" w:rsidRDefault="00AD7651" w:rsidP="00191812">
            <w:pPr>
              <w:pStyle w:val="TableTextLeft"/>
            </w:pPr>
            <w:r w:rsidRPr="00DE6E8A">
              <w:t>3109</w:t>
            </w:r>
          </w:p>
        </w:tc>
        <w:tc>
          <w:tcPr>
            <w:tcW w:w="1425" w:type="pct"/>
          </w:tcPr>
          <w:p w14:paraId="2BF9AF5C" w14:textId="77777777" w:rsidR="00AD7651" w:rsidRPr="00DE6E8A" w:rsidRDefault="00AD7651" w:rsidP="00191812">
            <w:pPr>
              <w:pStyle w:val="TableTextLeft"/>
            </w:pPr>
            <w:r w:rsidRPr="00DE6E8A">
              <w:t>Metropolitan</w:t>
            </w:r>
          </w:p>
        </w:tc>
        <w:tc>
          <w:tcPr>
            <w:tcW w:w="986" w:type="pct"/>
          </w:tcPr>
          <w:p w14:paraId="24C92315" w14:textId="77777777" w:rsidR="00AD7651" w:rsidRPr="00DE6E8A" w:rsidRDefault="00AD7651" w:rsidP="00191812">
            <w:pPr>
              <w:pStyle w:val="TableTextLeft"/>
            </w:pPr>
            <w:r w:rsidRPr="00DE6E8A">
              <w:t>Yes</w:t>
            </w:r>
          </w:p>
        </w:tc>
        <w:tc>
          <w:tcPr>
            <w:tcW w:w="971" w:type="pct"/>
            <w:noWrap/>
          </w:tcPr>
          <w:p w14:paraId="53539B1E" w14:textId="77777777" w:rsidR="00AD7651" w:rsidRPr="00DE6E8A" w:rsidRDefault="00AD7651" w:rsidP="00191812">
            <w:pPr>
              <w:pStyle w:val="TableTextLeft"/>
            </w:pPr>
            <w:r w:rsidRPr="00DE6E8A">
              <w:t>Mild</w:t>
            </w:r>
          </w:p>
        </w:tc>
        <w:tc>
          <w:tcPr>
            <w:tcW w:w="971" w:type="pct"/>
          </w:tcPr>
          <w:p w14:paraId="00C78480" w14:textId="75B98B38" w:rsidR="00AD7651" w:rsidRPr="00DE6E8A" w:rsidRDefault="00453FBE" w:rsidP="00191812">
            <w:pPr>
              <w:pStyle w:val="TableTextLeft"/>
            </w:pPr>
            <w:r>
              <w:t>4</w:t>
            </w:r>
          </w:p>
        </w:tc>
      </w:tr>
      <w:tr w:rsidR="00AD7651" w:rsidRPr="00DE6E8A" w14:paraId="43036196" w14:textId="0132D023" w:rsidTr="00AD7651">
        <w:tc>
          <w:tcPr>
            <w:tcW w:w="646" w:type="pct"/>
          </w:tcPr>
          <w:p w14:paraId="51686F00" w14:textId="77777777" w:rsidR="00AD7651" w:rsidRPr="00DE6E8A" w:rsidRDefault="00AD7651" w:rsidP="00191812">
            <w:pPr>
              <w:pStyle w:val="TableTextLeft"/>
            </w:pPr>
            <w:r w:rsidRPr="00DE6E8A">
              <w:t>3111</w:t>
            </w:r>
          </w:p>
        </w:tc>
        <w:tc>
          <w:tcPr>
            <w:tcW w:w="1425" w:type="pct"/>
          </w:tcPr>
          <w:p w14:paraId="2E7731EF" w14:textId="77777777" w:rsidR="00AD7651" w:rsidRPr="00DE6E8A" w:rsidRDefault="00AD7651" w:rsidP="00191812">
            <w:pPr>
              <w:pStyle w:val="TableTextLeft"/>
            </w:pPr>
            <w:r w:rsidRPr="00DE6E8A">
              <w:t>Metropolitan</w:t>
            </w:r>
          </w:p>
        </w:tc>
        <w:tc>
          <w:tcPr>
            <w:tcW w:w="986" w:type="pct"/>
          </w:tcPr>
          <w:p w14:paraId="2DC37CFC" w14:textId="77777777" w:rsidR="00AD7651" w:rsidRPr="00DE6E8A" w:rsidRDefault="00AD7651" w:rsidP="00191812">
            <w:pPr>
              <w:pStyle w:val="TableTextLeft"/>
            </w:pPr>
            <w:r w:rsidRPr="00DE6E8A">
              <w:t>Yes</w:t>
            </w:r>
          </w:p>
        </w:tc>
        <w:tc>
          <w:tcPr>
            <w:tcW w:w="971" w:type="pct"/>
            <w:noWrap/>
          </w:tcPr>
          <w:p w14:paraId="3F9E9D3F" w14:textId="77777777" w:rsidR="00AD7651" w:rsidRPr="00DE6E8A" w:rsidRDefault="00AD7651" w:rsidP="00191812">
            <w:pPr>
              <w:pStyle w:val="TableTextLeft"/>
            </w:pPr>
            <w:r w:rsidRPr="00DE6E8A">
              <w:t>Mild</w:t>
            </w:r>
          </w:p>
        </w:tc>
        <w:tc>
          <w:tcPr>
            <w:tcW w:w="971" w:type="pct"/>
          </w:tcPr>
          <w:p w14:paraId="15677395" w14:textId="6A1EDB60" w:rsidR="00AD7651" w:rsidRPr="00DE6E8A" w:rsidRDefault="00453FBE" w:rsidP="00191812">
            <w:pPr>
              <w:pStyle w:val="TableTextLeft"/>
            </w:pPr>
            <w:r>
              <w:t>4</w:t>
            </w:r>
          </w:p>
        </w:tc>
      </w:tr>
      <w:tr w:rsidR="00AD7651" w:rsidRPr="00DE6E8A" w14:paraId="29CC3DAD" w14:textId="3CC9E831" w:rsidTr="00AD7651">
        <w:tc>
          <w:tcPr>
            <w:tcW w:w="646" w:type="pct"/>
          </w:tcPr>
          <w:p w14:paraId="73C3A050" w14:textId="77777777" w:rsidR="00AD7651" w:rsidRPr="00DE6E8A" w:rsidRDefault="00AD7651" w:rsidP="00191812">
            <w:pPr>
              <w:pStyle w:val="TableTextLeft"/>
            </w:pPr>
            <w:r w:rsidRPr="00DE6E8A">
              <w:t>3113</w:t>
            </w:r>
          </w:p>
        </w:tc>
        <w:tc>
          <w:tcPr>
            <w:tcW w:w="1425" w:type="pct"/>
          </w:tcPr>
          <w:p w14:paraId="32EA21B0" w14:textId="77777777" w:rsidR="00AD7651" w:rsidRPr="00DE6E8A" w:rsidRDefault="00AD7651" w:rsidP="00191812">
            <w:pPr>
              <w:pStyle w:val="TableTextLeft"/>
            </w:pPr>
            <w:r w:rsidRPr="00DE6E8A">
              <w:t>Metropolitan</w:t>
            </w:r>
          </w:p>
        </w:tc>
        <w:tc>
          <w:tcPr>
            <w:tcW w:w="986" w:type="pct"/>
          </w:tcPr>
          <w:p w14:paraId="5B1B23E5" w14:textId="77777777" w:rsidR="00AD7651" w:rsidRPr="00DE6E8A" w:rsidRDefault="00AD7651" w:rsidP="00191812">
            <w:pPr>
              <w:pStyle w:val="TableTextLeft"/>
            </w:pPr>
            <w:r w:rsidRPr="00DE6E8A">
              <w:t>Yes</w:t>
            </w:r>
          </w:p>
        </w:tc>
        <w:tc>
          <w:tcPr>
            <w:tcW w:w="971" w:type="pct"/>
            <w:noWrap/>
          </w:tcPr>
          <w:p w14:paraId="3B3CE28E" w14:textId="77777777" w:rsidR="00AD7651" w:rsidRPr="00DE6E8A" w:rsidRDefault="00AD7651" w:rsidP="00191812">
            <w:pPr>
              <w:pStyle w:val="TableTextLeft"/>
            </w:pPr>
            <w:r w:rsidRPr="00DE6E8A">
              <w:t>Mild</w:t>
            </w:r>
          </w:p>
        </w:tc>
        <w:tc>
          <w:tcPr>
            <w:tcW w:w="971" w:type="pct"/>
          </w:tcPr>
          <w:p w14:paraId="28DD6ED0" w14:textId="3CD2F1C7" w:rsidR="00AD7651" w:rsidRPr="00DE6E8A" w:rsidRDefault="00453FBE" w:rsidP="00191812">
            <w:pPr>
              <w:pStyle w:val="TableTextLeft"/>
            </w:pPr>
            <w:r>
              <w:t>4</w:t>
            </w:r>
          </w:p>
        </w:tc>
      </w:tr>
      <w:tr w:rsidR="00AD7651" w:rsidRPr="00DE6E8A" w14:paraId="1824DC1C" w14:textId="51F0FCF9" w:rsidTr="00AD7651">
        <w:tc>
          <w:tcPr>
            <w:tcW w:w="646" w:type="pct"/>
          </w:tcPr>
          <w:p w14:paraId="1B66D264" w14:textId="77777777" w:rsidR="00AD7651" w:rsidRPr="00DE6E8A" w:rsidRDefault="00AD7651" w:rsidP="00191812">
            <w:pPr>
              <w:pStyle w:val="TableTextLeft"/>
            </w:pPr>
            <w:r w:rsidRPr="00DE6E8A">
              <w:t>3114</w:t>
            </w:r>
          </w:p>
        </w:tc>
        <w:tc>
          <w:tcPr>
            <w:tcW w:w="1425" w:type="pct"/>
          </w:tcPr>
          <w:p w14:paraId="52A2172D" w14:textId="77777777" w:rsidR="00AD7651" w:rsidRPr="00DE6E8A" w:rsidRDefault="00AD7651" w:rsidP="00191812">
            <w:pPr>
              <w:pStyle w:val="TableTextLeft"/>
            </w:pPr>
            <w:r w:rsidRPr="00DE6E8A">
              <w:t>Metropolitan</w:t>
            </w:r>
          </w:p>
        </w:tc>
        <w:tc>
          <w:tcPr>
            <w:tcW w:w="986" w:type="pct"/>
          </w:tcPr>
          <w:p w14:paraId="2F5FF2D0" w14:textId="77777777" w:rsidR="00AD7651" w:rsidRPr="00DE6E8A" w:rsidRDefault="00AD7651" w:rsidP="00191812">
            <w:pPr>
              <w:pStyle w:val="TableTextLeft"/>
            </w:pPr>
            <w:r w:rsidRPr="00DE6E8A">
              <w:t>Yes</w:t>
            </w:r>
          </w:p>
        </w:tc>
        <w:tc>
          <w:tcPr>
            <w:tcW w:w="971" w:type="pct"/>
            <w:noWrap/>
          </w:tcPr>
          <w:p w14:paraId="0EF2EAC2" w14:textId="77777777" w:rsidR="00AD7651" w:rsidRPr="00DE6E8A" w:rsidRDefault="00AD7651" w:rsidP="00191812">
            <w:pPr>
              <w:pStyle w:val="TableTextLeft"/>
            </w:pPr>
            <w:r w:rsidRPr="00DE6E8A">
              <w:t>Mild</w:t>
            </w:r>
          </w:p>
        </w:tc>
        <w:tc>
          <w:tcPr>
            <w:tcW w:w="971" w:type="pct"/>
          </w:tcPr>
          <w:p w14:paraId="2525CD60" w14:textId="03923B75" w:rsidR="00AD7651" w:rsidRPr="00DE6E8A" w:rsidRDefault="00453FBE" w:rsidP="00191812">
            <w:pPr>
              <w:pStyle w:val="TableTextLeft"/>
            </w:pPr>
            <w:r>
              <w:t>4</w:t>
            </w:r>
          </w:p>
        </w:tc>
      </w:tr>
      <w:tr w:rsidR="00AD7651" w:rsidRPr="00DE6E8A" w14:paraId="298C8FBB" w14:textId="3644AB73" w:rsidTr="00AD7651">
        <w:tc>
          <w:tcPr>
            <w:tcW w:w="646" w:type="pct"/>
          </w:tcPr>
          <w:p w14:paraId="591CEA86" w14:textId="77777777" w:rsidR="00AD7651" w:rsidRPr="00DE6E8A" w:rsidRDefault="00AD7651" w:rsidP="00191812">
            <w:pPr>
              <w:pStyle w:val="TableTextLeft"/>
            </w:pPr>
            <w:r w:rsidRPr="00DE6E8A">
              <w:t>3115</w:t>
            </w:r>
          </w:p>
        </w:tc>
        <w:tc>
          <w:tcPr>
            <w:tcW w:w="1425" w:type="pct"/>
          </w:tcPr>
          <w:p w14:paraId="455DF40A" w14:textId="77777777" w:rsidR="00AD7651" w:rsidRPr="00DE6E8A" w:rsidRDefault="00AD7651" w:rsidP="00191812">
            <w:pPr>
              <w:pStyle w:val="TableTextLeft"/>
            </w:pPr>
            <w:r w:rsidRPr="00DE6E8A">
              <w:t>Metropolitan</w:t>
            </w:r>
          </w:p>
        </w:tc>
        <w:tc>
          <w:tcPr>
            <w:tcW w:w="986" w:type="pct"/>
          </w:tcPr>
          <w:p w14:paraId="406809E9" w14:textId="77777777" w:rsidR="00AD7651" w:rsidRPr="00DE6E8A" w:rsidRDefault="00AD7651" w:rsidP="00191812">
            <w:pPr>
              <w:pStyle w:val="TableTextLeft"/>
            </w:pPr>
            <w:r w:rsidRPr="00DE6E8A">
              <w:t>Yes</w:t>
            </w:r>
          </w:p>
        </w:tc>
        <w:tc>
          <w:tcPr>
            <w:tcW w:w="971" w:type="pct"/>
            <w:noWrap/>
          </w:tcPr>
          <w:p w14:paraId="72510728" w14:textId="77777777" w:rsidR="00AD7651" w:rsidRPr="00DE6E8A" w:rsidRDefault="00AD7651" w:rsidP="00191812">
            <w:pPr>
              <w:pStyle w:val="TableTextLeft"/>
            </w:pPr>
            <w:r w:rsidRPr="00DE6E8A">
              <w:t>Mild</w:t>
            </w:r>
          </w:p>
        </w:tc>
        <w:tc>
          <w:tcPr>
            <w:tcW w:w="971" w:type="pct"/>
          </w:tcPr>
          <w:p w14:paraId="037230E0" w14:textId="1BFFBB04" w:rsidR="00AD7651" w:rsidRPr="00DE6E8A" w:rsidRDefault="00453FBE" w:rsidP="00191812">
            <w:pPr>
              <w:pStyle w:val="TableTextLeft"/>
            </w:pPr>
            <w:r>
              <w:t>4</w:t>
            </w:r>
          </w:p>
        </w:tc>
      </w:tr>
      <w:tr w:rsidR="00AD7651" w:rsidRPr="00DE6E8A" w14:paraId="09FB47F0" w14:textId="4EC9A989" w:rsidTr="00AD7651">
        <w:tc>
          <w:tcPr>
            <w:tcW w:w="646" w:type="pct"/>
          </w:tcPr>
          <w:p w14:paraId="1072B8B3" w14:textId="77777777" w:rsidR="00AD7651" w:rsidRPr="00DE6E8A" w:rsidRDefault="00AD7651" w:rsidP="00191812">
            <w:pPr>
              <w:pStyle w:val="TableTextLeft"/>
            </w:pPr>
            <w:r w:rsidRPr="00DE6E8A">
              <w:t>3116</w:t>
            </w:r>
          </w:p>
        </w:tc>
        <w:tc>
          <w:tcPr>
            <w:tcW w:w="1425" w:type="pct"/>
          </w:tcPr>
          <w:p w14:paraId="1C24749C" w14:textId="77777777" w:rsidR="00AD7651" w:rsidRPr="00DE6E8A" w:rsidRDefault="00AD7651" w:rsidP="00191812">
            <w:pPr>
              <w:pStyle w:val="TableTextLeft"/>
            </w:pPr>
            <w:r w:rsidRPr="00DE6E8A">
              <w:t>Metropolitan</w:t>
            </w:r>
          </w:p>
        </w:tc>
        <w:tc>
          <w:tcPr>
            <w:tcW w:w="986" w:type="pct"/>
          </w:tcPr>
          <w:p w14:paraId="3D9A4662" w14:textId="77777777" w:rsidR="00AD7651" w:rsidRPr="00DE6E8A" w:rsidRDefault="00AD7651" w:rsidP="00191812">
            <w:pPr>
              <w:pStyle w:val="TableTextLeft"/>
            </w:pPr>
            <w:r w:rsidRPr="00DE6E8A">
              <w:t>Yes</w:t>
            </w:r>
          </w:p>
        </w:tc>
        <w:tc>
          <w:tcPr>
            <w:tcW w:w="971" w:type="pct"/>
            <w:noWrap/>
          </w:tcPr>
          <w:p w14:paraId="628B02E7" w14:textId="77777777" w:rsidR="00AD7651" w:rsidRPr="00DE6E8A" w:rsidRDefault="00AD7651" w:rsidP="00191812">
            <w:pPr>
              <w:pStyle w:val="TableTextLeft"/>
            </w:pPr>
            <w:r w:rsidRPr="00DE6E8A">
              <w:t>Mild</w:t>
            </w:r>
          </w:p>
        </w:tc>
        <w:tc>
          <w:tcPr>
            <w:tcW w:w="971" w:type="pct"/>
          </w:tcPr>
          <w:p w14:paraId="2979D466" w14:textId="3CB6552E" w:rsidR="00AD7651" w:rsidRPr="00DE6E8A" w:rsidRDefault="00453FBE" w:rsidP="00191812">
            <w:pPr>
              <w:pStyle w:val="TableTextLeft"/>
            </w:pPr>
            <w:r>
              <w:t>4</w:t>
            </w:r>
          </w:p>
        </w:tc>
      </w:tr>
      <w:tr w:rsidR="00AD7651" w:rsidRPr="00DE6E8A" w14:paraId="5D8CD9E9" w14:textId="41D6088C" w:rsidTr="00AD7651">
        <w:tc>
          <w:tcPr>
            <w:tcW w:w="646" w:type="pct"/>
          </w:tcPr>
          <w:p w14:paraId="08038ADF" w14:textId="77777777" w:rsidR="00AD7651" w:rsidRPr="00DE6E8A" w:rsidRDefault="00AD7651" w:rsidP="00191812">
            <w:pPr>
              <w:pStyle w:val="TableTextLeft"/>
            </w:pPr>
            <w:r w:rsidRPr="00DE6E8A">
              <w:t>3121</w:t>
            </w:r>
          </w:p>
        </w:tc>
        <w:tc>
          <w:tcPr>
            <w:tcW w:w="1425" w:type="pct"/>
          </w:tcPr>
          <w:p w14:paraId="0AF347D6" w14:textId="77777777" w:rsidR="00AD7651" w:rsidRPr="00DE6E8A" w:rsidRDefault="00AD7651" w:rsidP="00191812">
            <w:pPr>
              <w:pStyle w:val="TableTextLeft"/>
            </w:pPr>
            <w:r w:rsidRPr="00DE6E8A">
              <w:t>Metropolitan</w:t>
            </w:r>
          </w:p>
        </w:tc>
        <w:tc>
          <w:tcPr>
            <w:tcW w:w="986" w:type="pct"/>
          </w:tcPr>
          <w:p w14:paraId="32178069" w14:textId="77777777" w:rsidR="00AD7651" w:rsidRPr="00DE6E8A" w:rsidRDefault="00AD7651" w:rsidP="00191812">
            <w:pPr>
              <w:pStyle w:val="TableTextLeft"/>
            </w:pPr>
            <w:r w:rsidRPr="00DE6E8A">
              <w:t>Yes</w:t>
            </w:r>
          </w:p>
        </w:tc>
        <w:tc>
          <w:tcPr>
            <w:tcW w:w="971" w:type="pct"/>
            <w:noWrap/>
          </w:tcPr>
          <w:p w14:paraId="4AA6014E" w14:textId="77777777" w:rsidR="00AD7651" w:rsidRPr="00DE6E8A" w:rsidRDefault="00AD7651" w:rsidP="00191812">
            <w:pPr>
              <w:pStyle w:val="TableTextLeft"/>
            </w:pPr>
            <w:r w:rsidRPr="00DE6E8A">
              <w:t>Mild</w:t>
            </w:r>
          </w:p>
        </w:tc>
        <w:tc>
          <w:tcPr>
            <w:tcW w:w="971" w:type="pct"/>
          </w:tcPr>
          <w:p w14:paraId="4B12C53D" w14:textId="39EE9F8D" w:rsidR="00AD7651" w:rsidRPr="00DE6E8A" w:rsidRDefault="00453FBE" w:rsidP="00191812">
            <w:pPr>
              <w:pStyle w:val="TableTextLeft"/>
            </w:pPr>
            <w:r>
              <w:t>4</w:t>
            </w:r>
          </w:p>
        </w:tc>
      </w:tr>
      <w:tr w:rsidR="00AD7651" w:rsidRPr="00DE6E8A" w14:paraId="7177A318" w14:textId="2A25A1F5" w:rsidTr="00AD7651">
        <w:tc>
          <w:tcPr>
            <w:tcW w:w="646" w:type="pct"/>
          </w:tcPr>
          <w:p w14:paraId="7F90B1E8" w14:textId="77777777" w:rsidR="00AD7651" w:rsidRPr="00DE6E8A" w:rsidRDefault="00AD7651" w:rsidP="00191812">
            <w:pPr>
              <w:pStyle w:val="TableTextLeft"/>
            </w:pPr>
            <w:r w:rsidRPr="00DE6E8A">
              <w:t>3122</w:t>
            </w:r>
          </w:p>
        </w:tc>
        <w:tc>
          <w:tcPr>
            <w:tcW w:w="1425" w:type="pct"/>
          </w:tcPr>
          <w:p w14:paraId="6D06118E" w14:textId="77777777" w:rsidR="00AD7651" w:rsidRPr="00DE6E8A" w:rsidRDefault="00AD7651" w:rsidP="00191812">
            <w:pPr>
              <w:pStyle w:val="TableTextLeft"/>
            </w:pPr>
            <w:r w:rsidRPr="00DE6E8A">
              <w:t>Metropolitan</w:t>
            </w:r>
          </w:p>
        </w:tc>
        <w:tc>
          <w:tcPr>
            <w:tcW w:w="986" w:type="pct"/>
          </w:tcPr>
          <w:p w14:paraId="1CDC7398" w14:textId="77777777" w:rsidR="00AD7651" w:rsidRPr="00DE6E8A" w:rsidRDefault="00AD7651" w:rsidP="00191812">
            <w:pPr>
              <w:pStyle w:val="TableTextLeft"/>
            </w:pPr>
            <w:r w:rsidRPr="00DE6E8A">
              <w:t>Yes</w:t>
            </w:r>
          </w:p>
        </w:tc>
        <w:tc>
          <w:tcPr>
            <w:tcW w:w="971" w:type="pct"/>
            <w:noWrap/>
          </w:tcPr>
          <w:p w14:paraId="504B3D33" w14:textId="77777777" w:rsidR="00AD7651" w:rsidRPr="00DE6E8A" w:rsidRDefault="00AD7651" w:rsidP="00191812">
            <w:pPr>
              <w:pStyle w:val="TableTextLeft"/>
            </w:pPr>
            <w:r w:rsidRPr="00DE6E8A">
              <w:t>Mild</w:t>
            </w:r>
          </w:p>
        </w:tc>
        <w:tc>
          <w:tcPr>
            <w:tcW w:w="971" w:type="pct"/>
          </w:tcPr>
          <w:p w14:paraId="00C303F5" w14:textId="126BB5E6" w:rsidR="00AD7651" w:rsidRPr="00DE6E8A" w:rsidRDefault="00453FBE" w:rsidP="00191812">
            <w:pPr>
              <w:pStyle w:val="TableTextLeft"/>
            </w:pPr>
            <w:r>
              <w:t>4</w:t>
            </w:r>
          </w:p>
        </w:tc>
      </w:tr>
      <w:tr w:rsidR="00AD7651" w:rsidRPr="00DE6E8A" w14:paraId="4C765990" w14:textId="547B7A36" w:rsidTr="00AD7651">
        <w:tc>
          <w:tcPr>
            <w:tcW w:w="646" w:type="pct"/>
          </w:tcPr>
          <w:p w14:paraId="15B8BA32" w14:textId="77777777" w:rsidR="00AD7651" w:rsidRPr="00DE6E8A" w:rsidRDefault="00AD7651" w:rsidP="00191812">
            <w:pPr>
              <w:pStyle w:val="TableTextLeft"/>
            </w:pPr>
            <w:r w:rsidRPr="00DE6E8A">
              <w:t>3123</w:t>
            </w:r>
          </w:p>
        </w:tc>
        <w:tc>
          <w:tcPr>
            <w:tcW w:w="1425" w:type="pct"/>
          </w:tcPr>
          <w:p w14:paraId="6ACBC7FC" w14:textId="77777777" w:rsidR="00AD7651" w:rsidRPr="00DE6E8A" w:rsidRDefault="00AD7651" w:rsidP="00191812">
            <w:pPr>
              <w:pStyle w:val="TableTextLeft"/>
            </w:pPr>
            <w:r w:rsidRPr="00DE6E8A">
              <w:t>Metropolitan</w:t>
            </w:r>
          </w:p>
        </w:tc>
        <w:tc>
          <w:tcPr>
            <w:tcW w:w="986" w:type="pct"/>
          </w:tcPr>
          <w:p w14:paraId="26C3F4C0" w14:textId="77777777" w:rsidR="00AD7651" w:rsidRPr="00DE6E8A" w:rsidRDefault="00AD7651" w:rsidP="00191812">
            <w:pPr>
              <w:pStyle w:val="TableTextLeft"/>
            </w:pPr>
            <w:r w:rsidRPr="00DE6E8A">
              <w:t>Yes</w:t>
            </w:r>
          </w:p>
        </w:tc>
        <w:tc>
          <w:tcPr>
            <w:tcW w:w="971" w:type="pct"/>
            <w:noWrap/>
          </w:tcPr>
          <w:p w14:paraId="46913A4C" w14:textId="77777777" w:rsidR="00AD7651" w:rsidRPr="00DE6E8A" w:rsidRDefault="00AD7651" w:rsidP="00191812">
            <w:pPr>
              <w:pStyle w:val="TableTextLeft"/>
            </w:pPr>
            <w:r w:rsidRPr="00DE6E8A">
              <w:t>Mild</w:t>
            </w:r>
          </w:p>
        </w:tc>
        <w:tc>
          <w:tcPr>
            <w:tcW w:w="971" w:type="pct"/>
          </w:tcPr>
          <w:p w14:paraId="200C49E7" w14:textId="492DEB95" w:rsidR="00AD7651" w:rsidRPr="00DE6E8A" w:rsidRDefault="00453FBE" w:rsidP="00191812">
            <w:pPr>
              <w:pStyle w:val="TableTextLeft"/>
            </w:pPr>
            <w:r>
              <w:t>4</w:t>
            </w:r>
          </w:p>
        </w:tc>
      </w:tr>
      <w:tr w:rsidR="00AD7651" w:rsidRPr="00DE6E8A" w14:paraId="6A533ED6" w14:textId="127BF185" w:rsidTr="00AD7651">
        <w:tc>
          <w:tcPr>
            <w:tcW w:w="646" w:type="pct"/>
          </w:tcPr>
          <w:p w14:paraId="7356CEFD" w14:textId="77777777" w:rsidR="00AD7651" w:rsidRPr="00DE6E8A" w:rsidRDefault="00AD7651" w:rsidP="00191812">
            <w:pPr>
              <w:pStyle w:val="TableTextLeft"/>
            </w:pPr>
            <w:r w:rsidRPr="00DE6E8A">
              <w:t>3124</w:t>
            </w:r>
          </w:p>
        </w:tc>
        <w:tc>
          <w:tcPr>
            <w:tcW w:w="1425" w:type="pct"/>
          </w:tcPr>
          <w:p w14:paraId="644FAC68" w14:textId="77777777" w:rsidR="00AD7651" w:rsidRPr="00DE6E8A" w:rsidRDefault="00AD7651" w:rsidP="00191812">
            <w:pPr>
              <w:pStyle w:val="TableTextLeft"/>
            </w:pPr>
            <w:r w:rsidRPr="00DE6E8A">
              <w:t>Metropolitan</w:t>
            </w:r>
          </w:p>
        </w:tc>
        <w:tc>
          <w:tcPr>
            <w:tcW w:w="986" w:type="pct"/>
          </w:tcPr>
          <w:p w14:paraId="5F95EC38" w14:textId="77777777" w:rsidR="00AD7651" w:rsidRPr="00DE6E8A" w:rsidRDefault="00AD7651" w:rsidP="00191812">
            <w:pPr>
              <w:pStyle w:val="TableTextLeft"/>
            </w:pPr>
            <w:r w:rsidRPr="00DE6E8A">
              <w:t>Yes</w:t>
            </w:r>
          </w:p>
        </w:tc>
        <w:tc>
          <w:tcPr>
            <w:tcW w:w="971" w:type="pct"/>
            <w:noWrap/>
          </w:tcPr>
          <w:p w14:paraId="15940367" w14:textId="77777777" w:rsidR="00AD7651" w:rsidRPr="00DE6E8A" w:rsidRDefault="00AD7651" w:rsidP="00191812">
            <w:pPr>
              <w:pStyle w:val="TableTextLeft"/>
            </w:pPr>
            <w:r w:rsidRPr="00DE6E8A">
              <w:t>Mild</w:t>
            </w:r>
          </w:p>
        </w:tc>
        <w:tc>
          <w:tcPr>
            <w:tcW w:w="971" w:type="pct"/>
          </w:tcPr>
          <w:p w14:paraId="37ED438C" w14:textId="01B3815C" w:rsidR="00AD7651" w:rsidRPr="00DE6E8A" w:rsidRDefault="00453FBE" w:rsidP="00191812">
            <w:pPr>
              <w:pStyle w:val="TableTextLeft"/>
            </w:pPr>
            <w:r>
              <w:t>4</w:t>
            </w:r>
          </w:p>
        </w:tc>
      </w:tr>
      <w:tr w:rsidR="00AD7651" w:rsidRPr="00DE6E8A" w14:paraId="13EFF9D6" w14:textId="24452F99" w:rsidTr="00AD7651">
        <w:tc>
          <w:tcPr>
            <w:tcW w:w="646" w:type="pct"/>
          </w:tcPr>
          <w:p w14:paraId="169E8F55" w14:textId="77777777" w:rsidR="00AD7651" w:rsidRPr="00DE6E8A" w:rsidRDefault="00AD7651" w:rsidP="00191812">
            <w:pPr>
              <w:pStyle w:val="TableTextLeft"/>
            </w:pPr>
            <w:r w:rsidRPr="00DE6E8A">
              <w:t>3125</w:t>
            </w:r>
          </w:p>
        </w:tc>
        <w:tc>
          <w:tcPr>
            <w:tcW w:w="1425" w:type="pct"/>
          </w:tcPr>
          <w:p w14:paraId="5BED5F75" w14:textId="77777777" w:rsidR="00AD7651" w:rsidRPr="00DE6E8A" w:rsidRDefault="00AD7651" w:rsidP="00191812">
            <w:pPr>
              <w:pStyle w:val="TableTextLeft"/>
            </w:pPr>
            <w:r w:rsidRPr="00DE6E8A">
              <w:t>Metropolitan</w:t>
            </w:r>
          </w:p>
        </w:tc>
        <w:tc>
          <w:tcPr>
            <w:tcW w:w="986" w:type="pct"/>
          </w:tcPr>
          <w:p w14:paraId="3C73F275" w14:textId="77777777" w:rsidR="00AD7651" w:rsidRPr="00DE6E8A" w:rsidRDefault="00AD7651" w:rsidP="00191812">
            <w:pPr>
              <w:pStyle w:val="TableTextLeft"/>
            </w:pPr>
            <w:r w:rsidRPr="00DE6E8A">
              <w:t>Yes</w:t>
            </w:r>
          </w:p>
        </w:tc>
        <w:tc>
          <w:tcPr>
            <w:tcW w:w="971" w:type="pct"/>
            <w:noWrap/>
          </w:tcPr>
          <w:p w14:paraId="47293C02" w14:textId="77777777" w:rsidR="00AD7651" w:rsidRPr="00DE6E8A" w:rsidRDefault="00AD7651" w:rsidP="00191812">
            <w:pPr>
              <w:pStyle w:val="TableTextLeft"/>
            </w:pPr>
            <w:r w:rsidRPr="00DE6E8A">
              <w:t>Mild</w:t>
            </w:r>
          </w:p>
        </w:tc>
        <w:tc>
          <w:tcPr>
            <w:tcW w:w="971" w:type="pct"/>
          </w:tcPr>
          <w:p w14:paraId="0D3FBCFA" w14:textId="5E764BCF" w:rsidR="00AD7651" w:rsidRPr="00DE6E8A" w:rsidRDefault="00453FBE" w:rsidP="00191812">
            <w:pPr>
              <w:pStyle w:val="TableTextLeft"/>
            </w:pPr>
            <w:r>
              <w:t>4</w:t>
            </w:r>
          </w:p>
        </w:tc>
      </w:tr>
      <w:tr w:rsidR="00AD7651" w:rsidRPr="00DE6E8A" w14:paraId="037C2EF4" w14:textId="614185BB" w:rsidTr="00AD7651">
        <w:tc>
          <w:tcPr>
            <w:tcW w:w="646" w:type="pct"/>
          </w:tcPr>
          <w:p w14:paraId="785049CD" w14:textId="77777777" w:rsidR="00AD7651" w:rsidRPr="00DE6E8A" w:rsidRDefault="00AD7651" w:rsidP="00191812">
            <w:pPr>
              <w:pStyle w:val="TableTextLeft"/>
            </w:pPr>
            <w:r w:rsidRPr="00DE6E8A">
              <w:t>3126</w:t>
            </w:r>
          </w:p>
        </w:tc>
        <w:tc>
          <w:tcPr>
            <w:tcW w:w="1425" w:type="pct"/>
          </w:tcPr>
          <w:p w14:paraId="3B2C2D1E" w14:textId="77777777" w:rsidR="00AD7651" w:rsidRPr="00DE6E8A" w:rsidRDefault="00AD7651" w:rsidP="00191812">
            <w:pPr>
              <w:pStyle w:val="TableTextLeft"/>
            </w:pPr>
            <w:r w:rsidRPr="00DE6E8A">
              <w:t>Metropolitan</w:t>
            </w:r>
          </w:p>
        </w:tc>
        <w:tc>
          <w:tcPr>
            <w:tcW w:w="986" w:type="pct"/>
          </w:tcPr>
          <w:p w14:paraId="28CBA441" w14:textId="77777777" w:rsidR="00AD7651" w:rsidRPr="00DE6E8A" w:rsidRDefault="00AD7651" w:rsidP="00191812">
            <w:pPr>
              <w:pStyle w:val="TableTextLeft"/>
            </w:pPr>
            <w:r w:rsidRPr="00DE6E8A">
              <w:t>Yes</w:t>
            </w:r>
          </w:p>
        </w:tc>
        <w:tc>
          <w:tcPr>
            <w:tcW w:w="971" w:type="pct"/>
            <w:noWrap/>
          </w:tcPr>
          <w:p w14:paraId="2769089D" w14:textId="77777777" w:rsidR="00AD7651" w:rsidRPr="00DE6E8A" w:rsidRDefault="00AD7651" w:rsidP="00191812">
            <w:pPr>
              <w:pStyle w:val="TableTextLeft"/>
            </w:pPr>
            <w:r w:rsidRPr="00DE6E8A">
              <w:t>Mild</w:t>
            </w:r>
          </w:p>
        </w:tc>
        <w:tc>
          <w:tcPr>
            <w:tcW w:w="971" w:type="pct"/>
          </w:tcPr>
          <w:p w14:paraId="29B438A4" w14:textId="7B47368A" w:rsidR="00AD7651" w:rsidRPr="00DE6E8A" w:rsidRDefault="00453FBE" w:rsidP="00191812">
            <w:pPr>
              <w:pStyle w:val="TableTextLeft"/>
            </w:pPr>
            <w:r>
              <w:t>4</w:t>
            </w:r>
          </w:p>
        </w:tc>
      </w:tr>
      <w:tr w:rsidR="00AD7651" w:rsidRPr="00DE6E8A" w14:paraId="6AF97EC0" w14:textId="01EDC007" w:rsidTr="00AD7651">
        <w:tc>
          <w:tcPr>
            <w:tcW w:w="646" w:type="pct"/>
          </w:tcPr>
          <w:p w14:paraId="4E21F7CB" w14:textId="77777777" w:rsidR="00AD7651" w:rsidRPr="00DE6E8A" w:rsidRDefault="00AD7651" w:rsidP="00191812">
            <w:pPr>
              <w:pStyle w:val="TableTextLeft"/>
            </w:pPr>
            <w:r w:rsidRPr="00DE6E8A">
              <w:t>3127</w:t>
            </w:r>
          </w:p>
        </w:tc>
        <w:tc>
          <w:tcPr>
            <w:tcW w:w="1425" w:type="pct"/>
          </w:tcPr>
          <w:p w14:paraId="082C0695" w14:textId="77777777" w:rsidR="00AD7651" w:rsidRPr="00DE6E8A" w:rsidRDefault="00AD7651" w:rsidP="00191812">
            <w:pPr>
              <w:pStyle w:val="TableTextLeft"/>
            </w:pPr>
            <w:r w:rsidRPr="00DE6E8A">
              <w:t>Metropolitan</w:t>
            </w:r>
          </w:p>
        </w:tc>
        <w:tc>
          <w:tcPr>
            <w:tcW w:w="986" w:type="pct"/>
          </w:tcPr>
          <w:p w14:paraId="1C0541D2" w14:textId="77777777" w:rsidR="00AD7651" w:rsidRPr="00DE6E8A" w:rsidRDefault="00AD7651" w:rsidP="00191812">
            <w:pPr>
              <w:pStyle w:val="TableTextLeft"/>
            </w:pPr>
            <w:r w:rsidRPr="00DE6E8A">
              <w:t>Yes</w:t>
            </w:r>
          </w:p>
        </w:tc>
        <w:tc>
          <w:tcPr>
            <w:tcW w:w="971" w:type="pct"/>
            <w:noWrap/>
          </w:tcPr>
          <w:p w14:paraId="10BAD7E7" w14:textId="77777777" w:rsidR="00AD7651" w:rsidRPr="00DE6E8A" w:rsidRDefault="00AD7651" w:rsidP="00191812">
            <w:pPr>
              <w:pStyle w:val="TableTextLeft"/>
            </w:pPr>
            <w:r w:rsidRPr="00DE6E8A">
              <w:t>Mild</w:t>
            </w:r>
          </w:p>
        </w:tc>
        <w:tc>
          <w:tcPr>
            <w:tcW w:w="971" w:type="pct"/>
          </w:tcPr>
          <w:p w14:paraId="18EC74DB" w14:textId="76044404" w:rsidR="00AD7651" w:rsidRPr="00DE6E8A" w:rsidRDefault="00453FBE" w:rsidP="00191812">
            <w:pPr>
              <w:pStyle w:val="TableTextLeft"/>
            </w:pPr>
            <w:r>
              <w:t>4</w:t>
            </w:r>
          </w:p>
        </w:tc>
      </w:tr>
      <w:tr w:rsidR="00AD7651" w:rsidRPr="00DE6E8A" w14:paraId="32679F01" w14:textId="424BC4C3" w:rsidTr="00AD7651">
        <w:tc>
          <w:tcPr>
            <w:tcW w:w="646" w:type="pct"/>
          </w:tcPr>
          <w:p w14:paraId="008070AF" w14:textId="77777777" w:rsidR="00AD7651" w:rsidRPr="00DE6E8A" w:rsidRDefault="00AD7651" w:rsidP="00191812">
            <w:pPr>
              <w:pStyle w:val="TableTextLeft"/>
            </w:pPr>
            <w:r w:rsidRPr="00DE6E8A">
              <w:t>3128</w:t>
            </w:r>
          </w:p>
        </w:tc>
        <w:tc>
          <w:tcPr>
            <w:tcW w:w="1425" w:type="pct"/>
          </w:tcPr>
          <w:p w14:paraId="5A6F9076" w14:textId="77777777" w:rsidR="00AD7651" w:rsidRPr="00DE6E8A" w:rsidRDefault="00AD7651" w:rsidP="00191812">
            <w:pPr>
              <w:pStyle w:val="TableTextLeft"/>
            </w:pPr>
            <w:r w:rsidRPr="00DE6E8A">
              <w:t>Metropolitan</w:t>
            </w:r>
          </w:p>
        </w:tc>
        <w:tc>
          <w:tcPr>
            <w:tcW w:w="986" w:type="pct"/>
          </w:tcPr>
          <w:p w14:paraId="0505E320" w14:textId="77777777" w:rsidR="00AD7651" w:rsidRPr="00DE6E8A" w:rsidRDefault="00AD7651" w:rsidP="00191812">
            <w:pPr>
              <w:pStyle w:val="TableTextLeft"/>
            </w:pPr>
            <w:r w:rsidRPr="00DE6E8A">
              <w:t>Yes</w:t>
            </w:r>
          </w:p>
        </w:tc>
        <w:tc>
          <w:tcPr>
            <w:tcW w:w="971" w:type="pct"/>
            <w:noWrap/>
          </w:tcPr>
          <w:p w14:paraId="4DE702EA" w14:textId="77777777" w:rsidR="00AD7651" w:rsidRPr="00DE6E8A" w:rsidRDefault="00AD7651" w:rsidP="00191812">
            <w:pPr>
              <w:pStyle w:val="TableTextLeft"/>
            </w:pPr>
            <w:r w:rsidRPr="00DE6E8A">
              <w:t>Mild</w:t>
            </w:r>
          </w:p>
        </w:tc>
        <w:tc>
          <w:tcPr>
            <w:tcW w:w="971" w:type="pct"/>
          </w:tcPr>
          <w:p w14:paraId="6FC83717" w14:textId="1CB23F46" w:rsidR="00AD7651" w:rsidRPr="00DE6E8A" w:rsidRDefault="00453FBE" w:rsidP="00191812">
            <w:pPr>
              <w:pStyle w:val="TableTextLeft"/>
            </w:pPr>
            <w:r>
              <w:t>4</w:t>
            </w:r>
          </w:p>
        </w:tc>
      </w:tr>
      <w:tr w:rsidR="00AD7651" w:rsidRPr="00DE6E8A" w14:paraId="39B48B33" w14:textId="6EF66DC8" w:rsidTr="00AD7651">
        <w:tc>
          <w:tcPr>
            <w:tcW w:w="646" w:type="pct"/>
          </w:tcPr>
          <w:p w14:paraId="4C4BB497" w14:textId="77777777" w:rsidR="00AD7651" w:rsidRPr="00DE6E8A" w:rsidRDefault="00AD7651" w:rsidP="00191812">
            <w:pPr>
              <w:pStyle w:val="TableTextLeft"/>
            </w:pPr>
            <w:r w:rsidRPr="00DE6E8A">
              <w:t>3129</w:t>
            </w:r>
          </w:p>
        </w:tc>
        <w:tc>
          <w:tcPr>
            <w:tcW w:w="1425" w:type="pct"/>
          </w:tcPr>
          <w:p w14:paraId="0F5BECC9" w14:textId="77777777" w:rsidR="00AD7651" w:rsidRPr="00DE6E8A" w:rsidRDefault="00AD7651" w:rsidP="00191812">
            <w:pPr>
              <w:pStyle w:val="TableTextLeft"/>
            </w:pPr>
            <w:r w:rsidRPr="00DE6E8A">
              <w:t>Metropolitan</w:t>
            </w:r>
          </w:p>
        </w:tc>
        <w:tc>
          <w:tcPr>
            <w:tcW w:w="986" w:type="pct"/>
          </w:tcPr>
          <w:p w14:paraId="54978C06" w14:textId="77777777" w:rsidR="00AD7651" w:rsidRPr="00DE6E8A" w:rsidRDefault="00AD7651" w:rsidP="00191812">
            <w:pPr>
              <w:pStyle w:val="TableTextLeft"/>
            </w:pPr>
            <w:r w:rsidRPr="00DE6E8A">
              <w:t>Yes</w:t>
            </w:r>
          </w:p>
        </w:tc>
        <w:tc>
          <w:tcPr>
            <w:tcW w:w="971" w:type="pct"/>
            <w:noWrap/>
          </w:tcPr>
          <w:p w14:paraId="54E39413" w14:textId="77777777" w:rsidR="00AD7651" w:rsidRPr="00DE6E8A" w:rsidRDefault="00AD7651" w:rsidP="00191812">
            <w:pPr>
              <w:pStyle w:val="TableTextLeft"/>
            </w:pPr>
            <w:r w:rsidRPr="00DE6E8A">
              <w:t>Mild</w:t>
            </w:r>
          </w:p>
        </w:tc>
        <w:tc>
          <w:tcPr>
            <w:tcW w:w="971" w:type="pct"/>
          </w:tcPr>
          <w:p w14:paraId="7EDE7861" w14:textId="7D32109B" w:rsidR="00AD7651" w:rsidRPr="00DE6E8A" w:rsidRDefault="00453FBE" w:rsidP="00191812">
            <w:pPr>
              <w:pStyle w:val="TableTextLeft"/>
            </w:pPr>
            <w:r>
              <w:t>4</w:t>
            </w:r>
          </w:p>
        </w:tc>
      </w:tr>
      <w:tr w:rsidR="00AD7651" w:rsidRPr="00DE6E8A" w14:paraId="78D2C45C" w14:textId="37BD22A4" w:rsidTr="00AD7651">
        <w:tc>
          <w:tcPr>
            <w:tcW w:w="646" w:type="pct"/>
          </w:tcPr>
          <w:p w14:paraId="5E4CE563" w14:textId="77777777" w:rsidR="00AD7651" w:rsidRPr="00DE6E8A" w:rsidRDefault="00AD7651" w:rsidP="00191812">
            <w:pPr>
              <w:pStyle w:val="TableTextLeft"/>
            </w:pPr>
            <w:r w:rsidRPr="00DE6E8A">
              <w:t>3130</w:t>
            </w:r>
          </w:p>
        </w:tc>
        <w:tc>
          <w:tcPr>
            <w:tcW w:w="1425" w:type="pct"/>
          </w:tcPr>
          <w:p w14:paraId="4708FA34" w14:textId="77777777" w:rsidR="00AD7651" w:rsidRPr="00DE6E8A" w:rsidRDefault="00AD7651" w:rsidP="00191812">
            <w:pPr>
              <w:pStyle w:val="TableTextLeft"/>
            </w:pPr>
            <w:r w:rsidRPr="00DE6E8A">
              <w:t>Metropolitan</w:t>
            </w:r>
          </w:p>
        </w:tc>
        <w:tc>
          <w:tcPr>
            <w:tcW w:w="986" w:type="pct"/>
          </w:tcPr>
          <w:p w14:paraId="3E7384AB" w14:textId="77777777" w:rsidR="00AD7651" w:rsidRPr="00DE6E8A" w:rsidRDefault="00AD7651" w:rsidP="00191812">
            <w:pPr>
              <w:pStyle w:val="TableTextLeft"/>
            </w:pPr>
            <w:r w:rsidRPr="00DE6E8A">
              <w:t>Yes</w:t>
            </w:r>
          </w:p>
        </w:tc>
        <w:tc>
          <w:tcPr>
            <w:tcW w:w="971" w:type="pct"/>
            <w:noWrap/>
          </w:tcPr>
          <w:p w14:paraId="70B55D8C" w14:textId="77777777" w:rsidR="00AD7651" w:rsidRPr="00DE6E8A" w:rsidRDefault="00AD7651" w:rsidP="00191812">
            <w:pPr>
              <w:pStyle w:val="TableTextLeft"/>
            </w:pPr>
            <w:r w:rsidRPr="00DE6E8A">
              <w:t>Mild</w:t>
            </w:r>
          </w:p>
        </w:tc>
        <w:tc>
          <w:tcPr>
            <w:tcW w:w="971" w:type="pct"/>
          </w:tcPr>
          <w:p w14:paraId="6DE6BBBA" w14:textId="04B402A6" w:rsidR="00AD7651" w:rsidRPr="00DE6E8A" w:rsidRDefault="00453FBE" w:rsidP="00191812">
            <w:pPr>
              <w:pStyle w:val="TableTextLeft"/>
            </w:pPr>
            <w:r>
              <w:t>4</w:t>
            </w:r>
          </w:p>
        </w:tc>
      </w:tr>
      <w:tr w:rsidR="00AD7651" w:rsidRPr="00DE6E8A" w14:paraId="7EDD6B03" w14:textId="47BCB9B8" w:rsidTr="00AD7651">
        <w:tc>
          <w:tcPr>
            <w:tcW w:w="646" w:type="pct"/>
          </w:tcPr>
          <w:p w14:paraId="48C3EB0B" w14:textId="77777777" w:rsidR="00AD7651" w:rsidRPr="00DE6E8A" w:rsidRDefault="00AD7651" w:rsidP="00191812">
            <w:pPr>
              <w:pStyle w:val="TableTextLeft"/>
            </w:pPr>
            <w:r w:rsidRPr="00DE6E8A">
              <w:t>3131</w:t>
            </w:r>
          </w:p>
        </w:tc>
        <w:tc>
          <w:tcPr>
            <w:tcW w:w="1425" w:type="pct"/>
          </w:tcPr>
          <w:p w14:paraId="1F1CD4F2" w14:textId="77777777" w:rsidR="00AD7651" w:rsidRPr="00DE6E8A" w:rsidRDefault="00AD7651" w:rsidP="00191812">
            <w:pPr>
              <w:pStyle w:val="TableTextLeft"/>
            </w:pPr>
            <w:r w:rsidRPr="00DE6E8A">
              <w:t>Metropolitan</w:t>
            </w:r>
          </w:p>
        </w:tc>
        <w:tc>
          <w:tcPr>
            <w:tcW w:w="986" w:type="pct"/>
          </w:tcPr>
          <w:p w14:paraId="30221A7D" w14:textId="77777777" w:rsidR="00AD7651" w:rsidRPr="00DE6E8A" w:rsidRDefault="00AD7651" w:rsidP="00191812">
            <w:pPr>
              <w:pStyle w:val="TableTextLeft"/>
            </w:pPr>
            <w:r w:rsidRPr="00DE6E8A">
              <w:t>Yes</w:t>
            </w:r>
          </w:p>
        </w:tc>
        <w:tc>
          <w:tcPr>
            <w:tcW w:w="971" w:type="pct"/>
            <w:noWrap/>
          </w:tcPr>
          <w:p w14:paraId="275EE755" w14:textId="77777777" w:rsidR="00AD7651" w:rsidRPr="00DE6E8A" w:rsidRDefault="00AD7651" w:rsidP="00191812">
            <w:pPr>
              <w:pStyle w:val="TableTextLeft"/>
            </w:pPr>
            <w:r w:rsidRPr="00DE6E8A">
              <w:t>Mild</w:t>
            </w:r>
          </w:p>
        </w:tc>
        <w:tc>
          <w:tcPr>
            <w:tcW w:w="971" w:type="pct"/>
          </w:tcPr>
          <w:p w14:paraId="2E2D9818" w14:textId="08D642FF" w:rsidR="00AD7651" w:rsidRPr="00DE6E8A" w:rsidRDefault="00453FBE" w:rsidP="00191812">
            <w:pPr>
              <w:pStyle w:val="TableTextLeft"/>
            </w:pPr>
            <w:r>
              <w:t>4</w:t>
            </w:r>
          </w:p>
        </w:tc>
      </w:tr>
      <w:tr w:rsidR="00AD7651" w:rsidRPr="00DE6E8A" w14:paraId="31034BE7" w14:textId="263098CD" w:rsidTr="00AD7651">
        <w:tc>
          <w:tcPr>
            <w:tcW w:w="646" w:type="pct"/>
          </w:tcPr>
          <w:p w14:paraId="0F5F48B4" w14:textId="77777777" w:rsidR="00AD7651" w:rsidRPr="00DE6E8A" w:rsidRDefault="00AD7651" w:rsidP="00191812">
            <w:pPr>
              <w:pStyle w:val="TableTextLeft"/>
            </w:pPr>
            <w:r w:rsidRPr="00DE6E8A">
              <w:t>3132</w:t>
            </w:r>
          </w:p>
        </w:tc>
        <w:tc>
          <w:tcPr>
            <w:tcW w:w="1425" w:type="pct"/>
          </w:tcPr>
          <w:p w14:paraId="5574E98C" w14:textId="77777777" w:rsidR="00AD7651" w:rsidRPr="00DE6E8A" w:rsidRDefault="00AD7651" w:rsidP="00191812">
            <w:pPr>
              <w:pStyle w:val="TableTextLeft"/>
            </w:pPr>
            <w:r w:rsidRPr="00DE6E8A">
              <w:t>Metropolitan</w:t>
            </w:r>
          </w:p>
        </w:tc>
        <w:tc>
          <w:tcPr>
            <w:tcW w:w="986" w:type="pct"/>
          </w:tcPr>
          <w:p w14:paraId="013076A1" w14:textId="77777777" w:rsidR="00AD7651" w:rsidRPr="00DE6E8A" w:rsidRDefault="00AD7651" w:rsidP="00191812">
            <w:pPr>
              <w:pStyle w:val="TableTextLeft"/>
            </w:pPr>
            <w:r w:rsidRPr="00DE6E8A">
              <w:t>Yes</w:t>
            </w:r>
          </w:p>
        </w:tc>
        <w:tc>
          <w:tcPr>
            <w:tcW w:w="971" w:type="pct"/>
            <w:noWrap/>
          </w:tcPr>
          <w:p w14:paraId="3B43BF01" w14:textId="77777777" w:rsidR="00AD7651" w:rsidRPr="00DE6E8A" w:rsidRDefault="00AD7651" w:rsidP="00191812">
            <w:pPr>
              <w:pStyle w:val="TableTextLeft"/>
            </w:pPr>
            <w:r w:rsidRPr="00DE6E8A">
              <w:t>Mild</w:t>
            </w:r>
          </w:p>
        </w:tc>
        <w:tc>
          <w:tcPr>
            <w:tcW w:w="971" w:type="pct"/>
          </w:tcPr>
          <w:p w14:paraId="3162C046" w14:textId="1ED4D5F4" w:rsidR="00AD7651" w:rsidRPr="00DE6E8A" w:rsidRDefault="00453FBE" w:rsidP="00191812">
            <w:pPr>
              <w:pStyle w:val="TableTextLeft"/>
            </w:pPr>
            <w:r>
              <w:t>4</w:t>
            </w:r>
          </w:p>
        </w:tc>
      </w:tr>
      <w:tr w:rsidR="00AD7651" w:rsidRPr="00DE6E8A" w14:paraId="5D966BB2" w14:textId="34770211" w:rsidTr="00AD7651">
        <w:tc>
          <w:tcPr>
            <w:tcW w:w="646" w:type="pct"/>
          </w:tcPr>
          <w:p w14:paraId="6683A73F" w14:textId="77777777" w:rsidR="00AD7651" w:rsidRPr="00DE6E8A" w:rsidRDefault="00AD7651" w:rsidP="00191812">
            <w:pPr>
              <w:pStyle w:val="TableTextLeft"/>
            </w:pPr>
            <w:r w:rsidRPr="00DE6E8A">
              <w:t>3133</w:t>
            </w:r>
          </w:p>
        </w:tc>
        <w:tc>
          <w:tcPr>
            <w:tcW w:w="1425" w:type="pct"/>
          </w:tcPr>
          <w:p w14:paraId="63B3FCEB" w14:textId="77777777" w:rsidR="00AD7651" w:rsidRPr="00DE6E8A" w:rsidRDefault="00AD7651" w:rsidP="00191812">
            <w:pPr>
              <w:pStyle w:val="TableTextLeft"/>
            </w:pPr>
            <w:r w:rsidRPr="00DE6E8A">
              <w:t>Metropolitan</w:t>
            </w:r>
          </w:p>
        </w:tc>
        <w:tc>
          <w:tcPr>
            <w:tcW w:w="986" w:type="pct"/>
          </w:tcPr>
          <w:p w14:paraId="0AFAA5D5" w14:textId="77777777" w:rsidR="00AD7651" w:rsidRPr="00DE6E8A" w:rsidRDefault="00AD7651" w:rsidP="00191812">
            <w:pPr>
              <w:pStyle w:val="TableTextLeft"/>
            </w:pPr>
            <w:r w:rsidRPr="00DE6E8A">
              <w:t>Yes</w:t>
            </w:r>
          </w:p>
        </w:tc>
        <w:tc>
          <w:tcPr>
            <w:tcW w:w="971" w:type="pct"/>
            <w:noWrap/>
          </w:tcPr>
          <w:p w14:paraId="4CB8836B" w14:textId="77777777" w:rsidR="00AD7651" w:rsidRPr="00DE6E8A" w:rsidRDefault="00AD7651" w:rsidP="00191812">
            <w:pPr>
              <w:pStyle w:val="TableTextLeft"/>
            </w:pPr>
            <w:r w:rsidRPr="00DE6E8A">
              <w:t>Mild</w:t>
            </w:r>
          </w:p>
        </w:tc>
        <w:tc>
          <w:tcPr>
            <w:tcW w:w="971" w:type="pct"/>
          </w:tcPr>
          <w:p w14:paraId="54970856" w14:textId="6620B6A6" w:rsidR="00AD7651" w:rsidRPr="00DE6E8A" w:rsidRDefault="00453FBE" w:rsidP="00191812">
            <w:pPr>
              <w:pStyle w:val="TableTextLeft"/>
            </w:pPr>
            <w:r>
              <w:t>4</w:t>
            </w:r>
          </w:p>
        </w:tc>
      </w:tr>
      <w:tr w:rsidR="00AD7651" w:rsidRPr="00DE6E8A" w14:paraId="6C9A3EC5" w14:textId="4127B3FE" w:rsidTr="00AD7651">
        <w:tc>
          <w:tcPr>
            <w:tcW w:w="646" w:type="pct"/>
          </w:tcPr>
          <w:p w14:paraId="6EAE84F8" w14:textId="77777777" w:rsidR="00AD7651" w:rsidRPr="00DE6E8A" w:rsidRDefault="00AD7651" w:rsidP="00191812">
            <w:pPr>
              <w:pStyle w:val="TableTextLeft"/>
            </w:pPr>
            <w:r w:rsidRPr="00DE6E8A">
              <w:t>3134</w:t>
            </w:r>
          </w:p>
        </w:tc>
        <w:tc>
          <w:tcPr>
            <w:tcW w:w="1425" w:type="pct"/>
          </w:tcPr>
          <w:p w14:paraId="38302138" w14:textId="77777777" w:rsidR="00AD7651" w:rsidRPr="00DE6E8A" w:rsidRDefault="00AD7651" w:rsidP="00191812">
            <w:pPr>
              <w:pStyle w:val="TableTextLeft"/>
            </w:pPr>
            <w:r w:rsidRPr="00DE6E8A">
              <w:t>Metropolitan</w:t>
            </w:r>
          </w:p>
        </w:tc>
        <w:tc>
          <w:tcPr>
            <w:tcW w:w="986" w:type="pct"/>
          </w:tcPr>
          <w:p w14:paraId="29773664" w14:textId="77777777" w:rsidR="00AD7651" w:rsidRPr="00DE6E8A" w:rsidRDefault="00AD7651" w:rsidP="00191812">
            <w:pPr>
              <w:pStyle w:val="TableTextLeft"/>
            </w:pPr>
            <w:r w:rsidRPr="00DE6E8A">
              <w:t>Yes</w:t>
            </w:r>
          </w:p>
        </w:tc>
        <w:tc>
          <w:tcPr>
            <w:tcW w:w="971" w:type="pct"/>
            <w:noWrap/>
          </w:tcPr>
          <w:p w14:paraId="5D6E5405" w14:textId="77777777" w:rsidR="00AD7651" w:rsidRPr="00DE6E8A" w:rsidRDefault="00AD7651" w:rsidP="00191812">
            <w:pPr>
              <w:pStyle w:val="TableTextLeft"/>
            </w:pPr>
            <w:r w:rsidRPr="00DE6E8A">
              <w:t>Mild</w:t>
            </w:r>
          </w:p>
        </w:tc>
        <w:tc>
          <w:tcPr>
            <w:tcW w:w="971" w:type="pct"/>
          </w:tcPr>
          <w:p w14:paraId="2B30EE91" w14:textId="100BE350" w:rsidR="00AD7651" w:rsidRPr="00DE6E8A" w:rsidRDefault="00453FBE" w:rsidP="00191812">
            <w:pPr>
              <w:pStyle w:val="TableTextLeft"/>
            </w:pPr>
            <w:r>
              <w:t>4</w:t>
            </w:r>
          </w:p>
        </w:tc>
      </w:tr>
      <w:tr w:rsidR="00AD7651" w:rsidRPr="00DE6E8A" w14:paraId="54D6B813" w14:textId="0F3CFB9B" w:rsidTr="00AD7651">
        <w:tc>
          <w:tcPr>
            <w:tcW w:w="646" w:type="pct"/>
          </w:tcPr>
          <w:p w14:paraId="74670E8A" w14:textId="77777777" w:rsidR="00AD7651" w:rsidRPr="00DE6E8A" w:rsidRDefault="00AD7651" w:rsidP="00191812">
            <w:pPr>
              <w:pStyle w:val="TableTextLeft"/>
            </w:pPr>
            <w:r w:rsidRPr="00DE6E8A">
              <w:t>3135</w:t>
            </w:r>
          </w:p>
        </w:tc>
        <w:tc>
          <w:tcPr>
            <w:tcW w:w="1425" w:type="pct"/>
          </w:tcPr>
          <w:p w14:paraId="30A5B174" w14:textId="77777777" w:rsidR="00AD7651" w:rsidRPr="00DE6E8A" w:rsidRDefault="00AD7651" w:rsidP="00191812">
            <w:pPr>
              <w:pStyle w:val="TableTextLeft"/>
            </w:pPr>
            <w:r w:rsidRPr="00DE6E8A">
              <w:t>Metropolitan</w:t>
            </w:r>
          </w:p>
        </w:tc>
        <w:tc>
          <w:tcPr>
            <w:tcW w:w="986" w:type="pct"/>
          </w:tcPr>
          <w:p w14:paraId="5F958994" w14:textId="77777777" w:rsidR="00AD7651" w:rsidRPr="00DE6E8A" w:rsidRDefault="00AD7651" w:rsidP="00191812">
            <w:pPr>
              <w:pStyle w:val="TableTextLeft"/>
            </w:pPr>
            <w:r w:rsidRPr="00DE6E8A">
              <w:t>Yes</w:t>
            </w:r>
          </w:p>
        </w:tc>
        <w:tc>
          <w:tcPr>
            <w:tcW w:w="971" w:type="pct"/>
            <w:noWrap/>
          </w:tcPr>
          <w:p w14:paraId="06CBD5D3" w14:textId="77777777" w:rsidR="00AD7651" w:rsidRPr="00DE6E8A" w:rsidRDefault="00AD7651" w:rsidP="00191812">
            <w:pPr>
              <w:pStyle w:val="TableTextLeft"/>
            </w:pPr>
            <w:r w:rsidRPr="00DE6E8A">
              <w:t>Mild</w:t>
            </w:r>
          </w:p>
        </w:tc>
        <w:tc>
          <w:tcPr>
            <w:tcW w:w="971" w:type="pct"/>
          </w:tcPr>
          <w:p w14:paraId="318D355D" w14:textId="331C21D8" w:rsidR="00AD7651" w:rsidRPr="00DE6E8A" w:rsidRDefault="00453FBE" w:rsidP="00191812">
            <w:pPr>
              <w:pStyle w:val="TableTextLeft"/>
            </w:pPr>
            <w:r>
              <w:t>4</w:t>
            </w:r>
          </w:p>
        </w:tc>
      </w:tr>
      <w:tr w:rsidR="00AD7651" w:rsidRPr="00DE6E8A" w14:paraId="5F774661" w14:textId="1144F247" w:rsidTr="00AD7651">
        <w:tc>
          <w:tcPr>
            <w:tcW w:w="646" w:type="pct"/>
          </w:tcPr>
          <w:p w14:paraId="4C608220" w14:textId="77777777" w:rsidR="00AD7651" w:rsidRPr="00DE6E8A" w:rsidRDefault="00AD7651" w:rsidP="00191812">
            <w:pPr>
              <w:pStyle w:val="TableTextLeft"/>
            </w:pPr>
            <w:r w:rsidRPr="00DE6E8A">
              <w:t>3136</w:t>
            </w:r>
          </w:p>
        </w:tc>
        <w:tc>
          <w:tcPr>
            <w:tcW w:w="1425" w:type="pct"/>
          </w:tcPr>
          <w:p w14:paraId="2D6CDB92" w14:textId="77777777" w:rsidR="00AD7651" w:rsidRPr="00DE6E8A" w:rsidRDefault="00AD7651" w:rsidP="00191812">
            <w:pPr>
              <w:pStyle w:val="TableTextLeft"/>
            </w:pPr>
            <w:r w:rsidRPr="00DE6E8A">
              <w:t>Metropolitan</w:t>
            </w:r>
          </w:p>
        </w:tc>
        <w:tc>
          <w:tcPr>
            <w:tcW w:w="986" w:type="pct"/>
          </w:tcPr>
          <w:p w14:paraId="443030A1" w14:textId="77777777" w:rsidR="00AD7651" w:rsidRPr="00DE6E8A" w:rsidRDefault="00AD7651" w:rsidP="00191812">
            <w:pPr>
              <w:pStyle w:val="TableTextLeft"/>
            </w:pPr>
            <w:r w:rsidRPr="00DE6E8A">
              <w:t>Yes</w:t>
            </w:r>
          </w:p>
        </w:tc>
        <w:tc>
          <w:tcPr>
            <w:tcW w:w="971" w:type="pct"/>
            <w:noWrap/>
          </w:tcPr>
          <w:p w14:paraId="07C659FF" w14:textId="77777777" w:rsidR="00AD7651" w:rsidRPr="00DE6E8A" w:rsidRDefault="00AD7651" w:rsidP="00191812">
            <w:pPr>
              <w:pStyle w:val="TableTextLeft"/>
            </w:pPr>
            <w:r w:rsidRPr="00DE6E8A">
              <w:t>Mild</w:t>
            </w:r>
          </w:p>
        </w:tc>
        <w:tc>
          <w:tcPr>
            <w:tcW w:w="971" w:type="pct"/>
          </w:tcPr>
          <w:p w14:paraId="1D0F37D5" w14:textId="594B34A2" w:rsidR="00AD7651" w:rsidRPr="00DE6E8A" w:rsidRDefault="00453FBE" w:rsidP="00191812">
            <w:pPr>
              <w:pStyle w:val="TableTextLeft"/>
            </w:pPr>
            <w:r>
              <w:t>4</w:t>
            </w:r>
          </w:p>
        </w:tc>
      </w:tr>
      <w:tr w:rsidR="00AD7651" w:rsidRPr="00DE6E8A" w14:paraId="5F1CDCB5" w14:textId="6BDD9608" w:rsidTr="00AD7651">
        <w:tc>
          <w:tcPr>
            <w:tcW w:w="646" w:type="pct"/>
          </w:tcPr>
          <w:p w14:paraId="7DD3E0A9" w14:textId="77777777" w:rsidR="00AD7651" w:rsidRPr="00DE6E8A" w:rsidRDefault="00AD7651" w:rsidP="00191812">
            <w:pPr>
              <w:pStyle w:val="TableTextLeft"/>
            </w:pPr>
            <w:r w:rsidRPr="00DE6E8A">
              <w:t>3137</w:t>
            </w:r>
          </w:p>
        </w:tc>
        <w:tc>
          <w:tcPr>
            <w:tcW w:w="1425" w:type="pct"/>
          </w:tcPr>
          <w:p w14:paraId="445EA30A" w14:textId="77777777" w:rsidR="00AD7651" w:rsidRPr="00DE6E8A" w:rsidRDefault="00AD7651" w:rsidP="00191812">
            <w:pPr>
              <w:pStyle w:val="TableTextLeft"/>
            </w:pPr>
            <w:r w:rsidRPr="00DE6E8A">
              <w:t>Metropolitan</w:t>
            </w:r>
          </w:p>
        </w:tc>
        <w:tc>
          <w:tcPr>
            <w:tcW w:w="986" w:type="pct"/>
          </w:tcPr>
          <w:p w14:paraId="7DA182FB" w14:textId="77777777" w:rsidR="00AD7651" w:rsidRPr="00DE6E8A" w:rsidRDefault="00AD7651" w:rsidP="00191812">
            <w:pPr>
              <w:pStyle w:val="TableTextLeft"/>
            </w:pPr>
            <w:r w:rsidRPr="00DE6E8A">
              <w:t>Yes</w:t>
            </w:r>
          </w:p>
        </w:tc>
        <w:tc>
          <w:tcPr>
            <w:tcW w:w="971" w:type="pct"/>
            <w:noWrap/>
          </w:tcPr>
          <w:p w14:paraId="382ADAE9" w14:textId="77777777" w:rsidR="00AD7651" w:rsidRPr="00DE6E8A" w:rsidRDefault="00AD7651" w:rsidP="00191812">
            <w:pPr>
              <w:pStyle w:val="TableTextLeft"/>
            </w:pPr>
            <w:r w:rsidRPr="00DE6E8A">
              <w:t>Mild</w:t>
            </w:r>
          </w:p>
        </w:tc>
        <w:tc>
          <w:tcPr>
            <w:tcW w:w="971" w:type="pct"/>
          </w:tcPr>
          <w:p w14:paraId="2ED19ED4" w14:textId="352F0A89" w:rsidR="00AD7651" w:rsidRPr="00DE6E8A" w:rsidRDefault="00453FBE" w:rsidP="00191812">
            <w:pPr>
              <w:pStyle w:val="TableTextLeft"/>
            </w:pPr>
            <w:r>
              <w:t>4</w:t>
            </w:r>
          </w:p>
        </w:tc>
      </w:tr>
      <w:tr w:rsidR="00AD7651" w:rsidRPr="00DE6E8A" w14:paraId="5953B7E0" w14:textId="3AC6F07A" w:rsidTr="00AD7651">
        <w:tc>
          <w:tcPr>
            <w:tcW w:w="646" w:type="pct"/>
          </w:tcPr>
          <w:p w14:paraId="714BF134" w14:textId="77777777" w:rsidR="00AD7651" w:rsidRPr="00DE6E8A" w:rsidRDefault="00AD7651" w:rsidP="00191812">
            <w:pPr>
              <w:pStyle w:val="TableTextLeft"/>
            </w:pPr>
            <w:r w:rsidRPr="00DE6E8A">
              <w:t>3138</w:t>
            </w:r>
          </w:p>
        </w:tc>
        <w:tc>
          <w:tcPr>
            <w:tcW w:w="1425" w:type="pct"/>
          </w:tcPr>
          <w:p w14:paraId="097155D9" w14:textId="77777777" w:rsidR="00AD7651" w:rsidRPr="00DE6E8A" w:rsidRDefault="00AD7651" w:rsidP="00191812">
            <w:pPr>
              <w:pStyle w:val="TableTextLeft"/>
            </w:pPr>
            <w:r w:rsidRPr="00DE6E8A">
              <w:t>Metropolitan</w:t>
            </w:r>
          </w:p>
        </w:tc>
        <w:tc>
          <w:tcPr>
            <w:tcW w:w="986" w:type="pct"/>
          </w:tcPr>
          <w:p w14:paraId="5BF72658" w14:textId="77777777" w:rsidR="00AD7651" w:rsidRPr="00DE6E8A" w:rsidRDefault="00AD7651" w:rsidP="00191812">
            <w:pPr>
              <w:pStyle w:val="TableTextLeft"/>
            </w:pPr>
            <w:r w:rsidRPr="00DE6E8A">
              <w:t>Yes</w:t>
            </w:r>
          </w:p>
        </w:tc>
        <w:tc>
          <w:tcPr>
            <w:tcW w:w="971" w:type="pct"/>
            <w:noWrap/>
          </w:tcPr>
          <w:p w14:paraId="3386E6DF" w14:textId="77777777" w:rsidR="00AD7651" w:rsidRPr="00DE6E8A" w:rsidRDefault="00AD7651" w:rsidP="00191812">
            <w:pPr>
              <w:pStyle w:val="TableTextLeft"/>
            </w:pPr>
            <w:r w:rsidRPr="00DE6E8A">
              <w:t>Mild</w:t>
            </w:r>
          </w:p>
        </w:tc>
        <w:tc>
          <w:tcPr>
            <w:tcW w:w="971" w:type="pct"/>
          </w:tcPr>
          <w:p w14:paraId="7D043A67" w14:textId="68B401E2" w:rsidR="00AD7651" w:rsidRPr="00DE6E8A" w:rsidRDefault="00453FBE" w:rsidP="00191812">
            <w:pPr>
              <w:pStyle w:val="TableTextLeft"/>
            </w:pPr>
            <w:r>
              <w:t>4</w:t>
            </w:r>
          </w:p>
        </w:tc>
      </w:tr>
      <w:tr w:rsidR="00AD7651" w:rsidRPr="00DE6E8A" w14:paraId="67729465" w14:textId="26418991" w:rsidTr="00AD7651">
        <w:tc>
          <w:tcPr>
            <w:tcW w:w="646" w:type="pct"/>
          </w:tcPr>
          <w:p w14:paraId="7BC1F56C" w14:textId="77777777" w:rsidR="00AD7651" w:rsidRPr="00DE6E8A" w:rsidRDefault="00AD7651" w:rsidP="00191812">
            <w:pPr>
              <w:pStyle w:val="TableTextLeft"/>
            </w:pPr>
            <w:r w:rsidRPr="00DE6E8A">
              <w:t>3139</w:t>
            </w:r>
          </w:p>
        </w:tc>
        <w:tc>
          <w:tcPr>
            <w:tcW w:w="1425" w:type="pct"/>
          </w:tcPr>
          <w:p w14:paraId="5AF12366" w14:textId="77777777" w:rsidR="00AD7651" w:rsidRPr="00DE6E8A" w:rsidRDefault="00AD7651" w:rsidP="00191812">
            <w:pPr>
              <w:pStyle w:val="TableTextLeft"/>
            </w:pPr>
            <w:r w:rsidRPr="00DE6E8A">
              <w:t>Metropolitan</w:t>
            </w:r>
          </w:p>
        </w:tc>
        <w:tc>
          <w:tcPr>
            <w:tcW w:w="986" w:type="pct"/>
          </w:tcPr>
          <w:p w14:paraId="6FE7E0EF" w14:textId="77777777" w:rsidR="00AD7651" w:rsidRPr="00DE6E8A" w:rsidRDefault="00AD7651" w:rsidP="00191812">
            <w:pPr>
              <w:pStyle w:val="TableTextLeft"/>
            </w:pPr>
            <w:r w:rsidRPr="00DE6E8A">
              <w:t>Yes</w:t>
            </w:r>
          </w:p>
        </w:tc>
        <w:tc>
          <w:tcPr>
            <w:tcW w:w="971" w:type="pct"/>
            <w:noWrap/>
          </w:tcPr>
          <w:p w14:paraId="2DAD2BB5" w14:textId="77777777" w:rsidR="00AD7651" w:rsidRPr="00DE6E8A" w:rsidRDefault="00AD7651" w:rsidP="00191812">
            <w:pPr>
              <w:pStyle w:val="TableTextLeft"/>
            </w:pPr>
            <w:r w:rsidRPr="00DE6E8A">
              <w:t>Mild</w:t>
            </w:r>
          </w:p>
        </w:tc>
        <w:tc>
          <w:tcPr>
            <w:tcW w:w="971" w:type="pct"/>
          </w:tcPr>
          <w:p w14:paraId="3B4734CD" w14:textId="4DD5C922" w:rsidR="00AD7651" w:rsidRPr="00DE6E8A" w:rsidRDefault="00F44351" w:rsidP="00191812">
            <w:pPr>
              <w:pStyle w:val="TableTextLeft"/>
            </w:pPr>
            <w:r>
              <w:t>5</w:t>
            </w:r>
          </w:p>
        </w:tc>
      </w:tr>
      <w:tr w:rsidR="00AD7651" w:rsidRPr="00DE6E8A" w14:paraId="437436F6" w14:textId="35C16DFF" w:rsidTr="00AD7651">
        <w:tc>
          <w:tcPr>
            <w:tcW w:w="646" w:type="pct"/>
          </w:tcPr>
          <w:p w14:paraId="31B3D822" w14:textId="77777777" w:rsidR="00AD7651" w:rsidRPr="00DE6E8A" w:rsidRDefault="00AD7651" w:rsidP="00191812">
            <w:pPr>
              <w:pStyle w:val="TableTextLeft"/>
            </w:pPr>
            <w:r w:rsidRPr="00DE6E8A">
              <w:t>3140</w:t>
            </w:r>
          </w:p>
        </w:tc>
        <w:tc>
          <w:tcPr>
            <w:tcW w:w="1425" w:type="pct"/>
          </w:tcPr>
          <w:p w14:paraId="5B776A57" w14:textId="77777777" w:rsidR="00AD7651" w:rsidRPr="00DE6E8A" w:rsidRDefault="00AD7651" w:rsidP="00191812">
            <w:pPr>
              <w:pStyle w:val="TableTextLeft"/>
            </w:pPr>
            <w:r w:rsidRPr="00DE6E8A">
              <w:t>Metropolitan</w:t>
            </w:r>
          </w:p>
        </w:tc>
        <w:tc>
          <w:tcPr>
            <w:tcW w:w="986" w:type="pct"/>
          </w:tcPr>
          <w:p w14:paraId="0F376B38" w14:textId="77777777" w:rsidR="00AD7651" w:rsidRPr="00DE6E8A" w:rsidRDefault="00AD7651" w:rsidP="00191812">
            <w:pPr>
              <w:pStyle w:val="TableTextLeft"/>
            </w:pPr>
            <w:r w:rsidRPr="00DE6E8A">
              <w:t>Yes</w:t>
            </w:r>
          </w:p>
        </w:tc>
        <w:tc>
          <w:tcPr>
            <w:tcW w:w="971" w:type="pct"/>
            <w:noWrap/>
          </w:tcPr>
          <w:p w14:paraId="5C18EE20" w14:textId="77777777" w:rsidR="00AD7651" w:rsidRPr="00DE6E8A" w:rsidRDefault="00AD7651" w:rsidP="00191812">
            <w:pPr>
              <w:pStyle w:val="TableTextLeft"/>
            </w:pPr>
            <w:r w:rsidRPr="00DE6E8A">
              <w:t>Mild</w:t>
            </w:r>
          </w:p>
        </w:tc>
        <w:tc>
          <w:tcPr>
            <w:tcW w:w="971" w:type="pct"/>
          </w:tcPr>
          <w:p w14:paraId="58A59B17" w14:textId="4EF813FD" w:rsidR="00AD7651" w:rsidRPr="00DE6E8A" w:rsidRDefault="00F44351" w:rsidP="00191812">
            <w:pPr>
              <w:pStyle w:val="TableTextLeft"/>
            </w:pPr>
            <w:r>
              <w:t>5</w:t>
            </w:r>
          </w:p>
        </w:tc>
      </w:tr>
      <w:tr w:rsidR="00AD7651" w:rsidRPr="00DE6E8A" w14:paraId="408390B5" w14:textId="643B97D2" w:rsidTr="00AD7651">
        <w:tc>
          <w:tcPr>
            <w:tcW w:w="646" w:type="pct"/>
          </w:tcPr>
          <w:p w14:paraId="5C6D6670" w14:textId="77777777" w:rsidR="00AD7651" w:rsidRPr="00DE6E8A" w:rsidRDefault="00AD7651" w:rsidP="00191812">
            <w:pPr>
              <w:pStyle w:val="TableTextLeft"/>
            </w:pPr>
            <w:r w:rsidRPr="00DE6E8A">
              <w:t>3141</w:t>
            </w:r>
          </w:p>
        </w:tc>
        <w:tc>
          <w:tcPr>
            <w:tcW w:w="1425" w:type="pct"/>
          </w:tcPr>
          <w:p w14:paraId="6BFFC62E" w14:textId="77777777" w:rsidR="00AD7651" w:rsidRPr="00DE6E8A" w:rsidRDefault="00AD7651" w:rsidP="00191812">
            <w:pPr>
              <w:pStyle w:val="TableTextLeft"/>
            </w:pPr>
            <w:r w:rsidRPr="00DE6E8A">
              <w:t>Metropolitan</w:t>
            </w:r>
          </w:p>
        </w:tc>
        <w:tc>
          <w:tcPr>
            <w:tcW w:w="986" w:type="pct"/>
          </w:tcPr>
          <w:p w14:paraId="4E62B757" w14:textId="77777777" w:rsidR="00AD7651" w:rsidRPr="00DE6E8A" w:rsidRDefault="00AD7651" w:rsidP="00191812">
            <w:pPr>
              <w:pStyle w:val="TableTextLeft"/>
            </w:pPr>
            <w:r w:rsidRPr="00DE6E8A">
              <w:t>Yes</w:t>
            </w:r>
          </w:p>
        </w:tc>
        <w:tc>
          <w:tcPr>
            <w:tcW w:w="971" w:type="pct"/>
            <w:noWrap/>
          </w:tcPr>
          <w:p w14:paraId="3C205C59" w14:textId="77777777" w:rsidR="00AD7651" w:rsidRPr="00DE6E8A" w:rsidRDefault="00AD7651" w:rsidP="00191812">
            <w:pPr>
              <w:pStyle w:val="TableTextLeft"/>
            </w:pPr>
            <w:r w:rsidRPr="00DE6E8A">
              <w:t>Mild</w:t>
            </w:r>
          </w:p>
        </w:tc>
        <w:tc>
          <w:tcPr>
            <w:tcW w:w="971" w:type="pct"/>
          </w:tcPr>
          <w:p w14:paraId="5D3C44A7" w14:textId="023BF8FD" w:rsidR="00AD7651" w:rsidRPr="00DE6E8A" w:rsidRDefault="00453FBE" w:rsidP="00191812">
            <w:pPr>
              <w:pStyle w:val="TableTextLeft"/>
            </w:pPr>
            <w:r>
              <w:t>4</w:t>
            </w:r>
          </w:p>
        </w:tc>
      </w:tr>
      <w:tr w:rsidR="00AD7651" w:rsidRPr="00DE6E8A" w14:paraId="4AADDD0E" w14:textId="6C22B40D" w:rsidTr="00AD7651">
        <w:tc>
          <w:tcPr>
            <w:tcW w:w="646" w:type="pct"/>
          </w:tcPr>
          <w:p w14:paraId="12534972" w14:textId="77777777" w:rsidR="00AD7651" w:rsidRPr="00DE6E8A" w:rsidRDefault="00AD7651" w:rsidP="00191812">
            <w:pPr>
              <w:pStyle w:val="TableTextLeft"/>
            </w:pPr>
            <w:r w:rsidRPr="00DE6E8A">
              <w:t>3142</w:t>
            </w:r>
          </w:p>
        </w:tc>
        <w:tc>
          <w:tcPr>
            <w:tcW w:w="1425" w:type="pct"/>
          </w:tcPr>
          <w:p w14:paraId="20355E27" w14:textId="77777777" w:rsidR="00AD7651" w:rsidRPr="00DE6E8A" w:rsidRDefault="00AD7651" w:rsidP="00191812">
            <w:pPr>
              <w:pStyle w:val="TableTextLeft"/>
            </w:pPr>
            <w:r w:rsidRPr="00DE6E8A">
              <w:t>Metropolitan</w:t>
            </w:r>
          </w:p>
        </w:tc>
        <w:tc>
          <w:tcPr>
            <w:tcW w:w="986" w:type="pct"/>
          </w:tcPr>
          <w:p w14:paraId="3A69B970" w14:textId="77777777" w:rsidR="00AD7651" w:rsidRPr="00DE6E8A" w:rsidRDefault="00AD7651" w:rsidP="00191812">
            <w:pPr>
              <w:pStyle w:val="TableTextLeft"/>
            </w:pPr>
            <w:r w:rsidRPr="00DE6E8A">
              <w:t>Yes</w:t>
            </w:r>
          </w:p>
        </w:tc>
        <w:tc>
          <w:tcPr>
            <w:tcW w:w="971" w:type="pct"/>
            <w:noWrap/>
          </w:tcPr>
          <w:p w14:paraId="04FBCB2B" w14:textId="77777777" w:rsidR="00AD7651" w:rsidRPr="00DE6E8A" w:rsidRDefault="00AD7651" w:rsidP="00191812">
            <w:pPr>
              <w:pStyle w:val="TableTextLeft"/>
            </w:pPr>
            <w:r w:rsidRPr="00DE6E8A">
              <w:t>Mild</w:t>
            </w:r>
          </w:p>
        </w:tc>
        <w:tc>
          <w:tcPr>
            <w:tcW w:w="971" w:type="pct"/>
          </w:tcPr>
          <w:p w14:paraId="0A623A75" w14:textId="51CBAB92" w:rsidR="00AD7651" w:rsidRPr="00DE6E8A" w:rsidRDefault="00453FBE" w:rsidP="00191812">
            <w:pPr>
              <w:pStyle w:val="TableTextLeft"/>
            </w:pPr>
            <w:r>
              <w:t>4</w:t>
            </w:r>
          </w:p>
        </w:tc>
      </w:tr>
      <w:tr w:rsidR="00AD7651" w:rsidRPr="00DE6E8A" w14:paraId="004BEAF3" w14:textId="756944FC" w:rsidTr="00AD7651">
        <w:tc>
          <w:tcPr>
            <w:tcW w:w="646" w:type="pct"/>
          </w:tcPr>
          <w:p w14:paraId="0B0630EA" w14:textId="77777777" w:rsidR="00AD7651" w:rsidRPr="00DE6E8A" w:rsidRDefault="00AD7651" w:rsidP="00191812">
            <w:pPr>
              <w:pStyle w:val="TableTextLeft"/>
            </w:pPr>
            <w:r w:rsidRPr="00DE6E8A">
              <w:t>3143</w:t>
            </w:r>
          </w:p>
        </w:tc>
        <w:tc>
          <w:tcPr>
            <w:tcW w:w="1425" w:type="pct"/>
          </w:tcPr>
          <w:p w14:paraId="078F37C9" w14:textId="77777777" w:rsidR="00AD7651" w:rsidRPr="00DE6E8A" w:rsidRDefault="00AD7651" w:rsidP="00191812">
            <w:pPr>
              <w:pStyle w:val="TableTextLeft"/>
            </w:pPr>
            <w:r w:rsidRPr="00DE6E8A">
              <w:t>Metropolitan</w:t>
            </w:r>
          </w:p>
        </w:tc>
        <w:tc>
          <w:tcPr>
            <w:tcW w:w="986" w:type="pct"/>
          </w:tcPr>
          <w:p w14:paraId="1C5BC508" w14:textId="77777777" w:rsidR="00AD7651" w:rsidRPr="00DE6E8A" w:rsidRDefault="00AD7651" w:rsidP="00191812">
            <w:pPr>
              <w:pStyle w:val="TableTextLeft"/>
            </w:pPr>
            <w:r w:rsidRPr="00DE6E8A">
              <w:t>Yes</w:t>
            </w:r>
          </w:p>
        </w:tc>
        <w:tc>
          <w:tcPr>
            <w:tcW w:w="971" w:type="pct"/>
            <w:noWrap/>
          </w:tcPr>
          <w:p w14:paraId="07A2816D" w14:textId="77777777" w:rsidR="00AD7651" w:rsidRPr="00DE6E8A" w:rsidRDefault="00AD7651" w:rsidP="00191812">
            <w:pPr>
              <w:pStyle w:val="TableTextLeft"/>
            </w:pPr>
            <w:r w:rsidRPr="00DE6E8A">
              <w:t>Mild</w:t>
            </w:r>
          </w:p>
        </w:tc>
        <w:tc>
          <w:tcPr>
            <w:tcW w:w="971" w:type="pct"/>
          </w:tcPr>
          <w:p w14:paraId="6288775F" w14:textId="0D81D996" w:rsidR="00AD7651" w:rsidRPr="00DE6E8A" w:rsidRDefault="00453FBE" w:rsidP="00191812">
            <w:pPr>
              <w:pStyle w:val="TableTextLeft"/>
            </w:pPr>
            <w:r>
              <w:t>4</w:t>
            </w:r>
          </w:p>
        </w:tc>
      </w:tr>
      <w:tr w:rsidR="00AD7651" w:rsidRPr="00DE6E8A" w14:paraId="2B465086" w14:textId="28587338" w:rsidTr="00AD7651">
        <w:tc>
          <w:tcPr>
            <w:tcW w:w="646" w:type="pct"/>
          </w:tcPr>
          <w:p w14:paraId="7B81102A" w14:textId="77777777" w:rsidR="00AD7651" w:rsidRPr="00DE6E8A" w:rsidRDefault="00AD7651" w:rsidP="00191812">
            <w:pPr>
              <w:pStyle w:val="TableTextLeft"/>
            </w:pPr>
            <w:r w:rsidRPr="00DE6E8A">
              <w:t>3144</w:t>
            </w:r>
          </w:p>
        </w:tc>
        <w:tc>
          <w:tcPr>
            <w:tcW w:w="1425" w:type="pct"/>
          </w:tcPr>
          <w:p w14:paraId="21561BB0" w14:textId="77777777" w:rsidR="00AD7651" w:rsidRPr="00DE6E8A" w:rsidRDefault="00AD7651" w:rsidP="00191812">
            <w:pPr>
              <w:pStyle w:val="TableTextLeft"/>
            </w:pPr>
            <w:r w:rsidRPr="00DE6E8A">
              <w:t>Metropolitan</w:t>
            </w:r>
          </w:p>
        </w:tc>
        <w:tc>
          <w:tcPr>
            <w:tcW w:w="986" w:type="pct"/>
          </w:tcPr>
          <w:p w14:paraId="7F70FD89" w14:textId="77777777" w:rsidR="00AD7651" w:rsidRPr="00DE6E8A" w:rsidRDefault="00AD7651" w:rsidP="00191812">
            <w:pPr>
              <w:pStyle w:val="TableTextLeft"/>
            </w:pPr>
            <w:r w:rsidRPr="00DE6E8A">
              <w:t>Yes</w:t>
            </w:r>
          </w:p>
        </w:tc>
        <w:tc>
          <w:tcPr>
            <w:tcW w:w="971" w:type="pct"/>
            <w:noWrap/>
          </w:tcPr>
          <w:p w14:paraId="2CBB5F5D" w14:textId="77777777" w:rsidR="00AD7651" w:rsidRPr="00DE6E8A" w:rsidRDefault="00AD7651" w:rsidP="00191812">
            <w:pPr>
              <w:pStyle w:val="TableTextLeft"/>
            </w:pPr>
            <w:r w:rsidRPr="00DE6E8A">
              <w:t>Mild</w:t>
            </w:r>
          </w:p>
        </w:tc>
        <w:tc>
          <w:tcPr>
            <w:tcW w:w="971" w:type="pct"/>
          </w:tcPr>
          <w:p w14:paraId="644900E9" w14:textId="4984F5EE" w:rsidR="00AD7651" w:rsidRPr="00DE6E8A" w:rsidRDefault="00453FBE" w:rsidP="00191812">
            <w:pPr>
              <w:pStyle w:val="TableTextLeft"/>
            </w:pPr>
            <w:r>
              <w:t>4</w:t>
            </w:r>
          </w:p>
        </w:tc>
      </w:tr>
      <w:tr w:rsidR="00AD7651" w:rsidRPr="00DE6E8A" w14:paraId="773BFC56" w14:textId="5FB4D51E" w:rsidTr="00AD7651">
        <w:tc>
          <w:tcPr>
            <w:tcW w:w="646" w:type="pct"/>
          </w:tcPr>
          <w:p w14:paraId="438BE112" w14:textId="77777777" w:rsidR="00AD7651" w:rsidRPr="00DE6E8A" w:rsidRDefault="00AD7651" w:rsidP="00191812">
            <w:pPr>
              <w:pStyle w:val="TableTextLeft"/>
            </w:pPr>
            <w:r w:rsidRPr="00DE6E8A">
              <w:t>3145</w:t>
            </w:r>
          </w:p>
        </w:tc>
        <w:tc>
          <w:tcPr>
            <w:tcW w:w="1425" w:type="pct"/>
          </w:tcPr>
          <w:p w14:paraId="684658D0" w14:textId="77777777" w:rsidR="00AD7651" w:rsidRPr="00DE6E8A" w:rsidRDefault="00AD7651" w:rsidP="00191812">
            <w:pPr>
              <w:pStyle w:val="TableTextLeft"/>
            </w:pPr>
            <w:r w:rsidRPr="00DE6E8A">
              <w:t>Metropolitan</w:t>
            </w:r>
          </w:p>
        </w:tc>
        <w:tc>
          <w:tcPr>
            <w:tcW w:w="986" w:type="pct"/>
          </w:tcPr>
          <w:p w14:paraId="6DCA0544" w14:textId="77777777" w:rsidR="00AD7651" w:rsidRPr="00DE6E8A" w:rsidRDefault="00AD7651" w:rsidP="00191812">
            <w:pPr>
              <w:pStyle w:val="TableTextLeft"/>
            </w:pPr>
            <w:r w:rsidRPr="00DE6E8A">
              <w:t>Yes</w:t>
            </w:r>
          </w:p>
        </w:tc>
        <w:tc>
          <w:tcPr>
            <w:tcW w:w="971" w:type="pct"/>
            <w:noWrap/>
          </w:tcPr>
          <w:p w14:paraId="7A38FC82" w14:textId="77777777" w:rsidR="00AD7651" w:rsidRPr="00DE6E8A" w:rsidRDefault="00AD7651" w:rsidP="00191812">
            <w:pPr>
              <w:pStyle w:val="TableTextLeft"/>
            </w:pPr>
            <w:r w:rsidRPr="00DE6E8A">
              <w:t>Mild</w:t>
            </w:r>
          </w:p>
        </w:tc>
        <w:tc>
          <w:tcPr>
            <w:tcW w:w="971" w:type="pct"/>
          </w:tcPr>
          <w:p w14:paraId="3760BE02" w14:textId="0CDB8C46" w:rsidR="00AD7651" w:rsidRPr="00DE6E8A" w:rsidRDefault="00453FBE" w:rsidP="00191812">
            <w:pPr>
              <w:pStyle w:val="TableTextLeft"/>
            </w:pPr>
            <w:r>
              <w:t>4</w:t>
            </w:r>
          </w:p>
        </w:tc>
      </w:tr>
      <w:tr w:rsidR="00AD7651" w:rsidRPr="00DE6E8A" w14:paraId="7EF61741" w14:textId="156631F7" w:rsidTr="00AD7651">
        <w:tc>
          <w:tcPr>
            <w:tcW w:w="646" w:type="pct"/>
          </w:tcPr>
          <w:p w14:paraId="534C6BD9" w14:textId="77777777" w:rsidR="00AD7651" w:rsidRPr="00DE6E8A" w:rsidRDefault="00AD7651" w:rsidP="00191812">
            <w:pPr>
              <w:pStyle w:val="TableTextLeft"/>
            </w:pPr>
            <w:r w:rsidRPr="00DE6E8A">
              <w:t>3146</w:t>
            </w:r>
          </w:p>
        </w:tc>
        <w:tc>
          <w:tcPr>
            <w:tcW w:w="1425" w:type="pct"/>
          </w:tcPr>
          <w:p w14:paraId="35D2405F" w14:textId="77777777" w:rsidR="00AD7651" w:rsidRPr="00DE6E8A" w:rsidRDefault="00AD7651" w:rsidP="00191812">
            <w:pPr>
              <w:pStyle w:val="TableTextLeft"/>
            </w:pPr>
            <w:r w:rsidRPr="00DE6E8A">
              <w:t>Metropolitan</w:t>
            </w:r>
          </w:p>
        </w:tc>
        <w:tc>
          <w:tcPr>
            <w:tcW w:w="986" w:type="pct"/>
          </w:tcPr>
          <w:p w14:paraId="5DFC3C80" w14:textId="77777777" w:rsidR="00AD7651" w:rsidRPr="00DE6E8A" w:rsidRDefault="00AD7651" w:rsidP="00191812">
            <w:pPr>
              <w:pStyle w:val="TableTextLeft"/>
            </w:pPr>
            <w:r w:rsidRPr="00DE6E8A">
              <w:t>Yes</w:t>
            </w:r>
          </w:p>
        </w:tc>
        <w:tc>
          <w:tcPr>
            <w:tcW w:w="971" w:type="pct"/>
            <w:noWrap/>
          </w:tcPr>
          <w:p w14:paraId="30A9D8FC" w14:textId="77777777" w:rsidR="00AD7651" w:rsidRPr="00DE6E8A" w:rsidRDefault="00AD7651" w:rsidP="00191812">
            <w:pPr>
              <w:pStyle w:val="TableTextLeft"/>
            </w:pPr>
            <w:r w:rsidRPr="00DE6E8A">
              <w:t>Mild</w:t>
            </w:r>
          </w:p>
        </w:tc>
        <w:tc>
          <w:tcPr>
            <w:tcW w:w="971" w:type="pct"/>
          </w:tcPr>
          <w:p w14:paraId="0C977F0A" w14:textId="5DA1009E" w:rsidR="00AD7651" w:rsidRPr="00DE6E8A" w:rsidRDefault="00453FBE" w:rsidP="00191812">
            <w:pPr>
              <w:pStyle w:val="TableTextLeft"/>
            </w:pPr>
            <w:r>
              <w:t>4</w:t>
            </w:r>
          </w:p>
        </w:tc>
      </w:tr>
      <w:tr w:rsidR="00AD7651" w:rsidRPr="00DE6E8A" w14:paraId="60754E85" w14:textId="2AF15FDA" w:rsidTr="00AD7651">
        <w:tc>
          <w:tcPr>
            <w:tcW w:w="646" w:type="pct"/>
          </w:tcPr>
          <w:p w14:paraId="41E72567" w14:textId="77777777" w:rsidR="00AD7651" w:rsidRPr="00DE6E8A" w:rsidRDefault="00AD7651" w:rsidP="00191812">
            <w:pPr>
              <w:pStyle w:val="TableTextLeft"/>
            </w:pPr>
            <w:r w:rsidRPr="00DE6E8A">
              <w:t>3147</w:t>
            </w:r>
          </w:p>
        </w:tc>
        <w:tc>
          <w:tcPr>
            <w:tcW w:w="1425" w:type="pct"/>
          </w:tcPr>
          <w:p w14:paraId="5B92C5F2" w14:textId="77777777" w:rsidR="00AD7651" w:rsidRPr="00DE6E8A" w:rsidRDefault="00AD7651" w:rsidP="00191812">
            <w:pPr>
              <w:pStyle w:val="TableTextLeft"/>
            </w:pPr>
            <w:r w:rsidRPr="00DE6E8A">
              <w:t>Metropolitan</w:t>
            </w:r>
          </w:p>
        </w:tc>
        <w:tc>
          <w:tcPr>
            <w:tcW w:w="986" w:type="pct"/>
          </w:tcPr>
          <w:p w14:paraId="28C0B37A" w14:textId="77777777" w:rsidR="00AD7651" w:rsidRPr="00DE6E8A" w:rsidRDefault="00AD7651" w:rsidP="00191812">
            <w:pPr>
              <w:pStyle w:val="TableTextLeft"/>
            </w:pPr>
            <w:r w:rsidRPr="00DE6E8A">
              <w:t>Yes</w:t>
            </w:r>
          </w:p>
        </w:tc>
        <w:tc>
          <w:tcPr>
            <w:tcW w:w="971" w:type="pct"/>
            <w:noWrap/>
          </w:tcPr>
          <w:p w14:paraId="03B20BA4" w14:textId="77777777" w:rsidR="00AD7651" w:rsidRPr="00DE6E8A" w:rsidRDefault="00AD7651" w:rsidP="00191812">
            <w:pPr>
              <w:pStyle w:val="TableTextLeft"/>
            </w:pPr>
            <w:r w:rsidRPr="00DE6E8A">
              <w:t>Mild</w:t>
            </w:r>
          </w:p>
        </w:tc>
        <w:tc>
          <w:tcPr>
            <w:tcW w:w="971" w:type="pct"/>
          </w:tcPr>
          <w:p w14:paraId="08F6F109" w14:textId="6EF73796" w:rsidR="00AD7651" w:rsidRPr="00DE6E8A" w:rsidRDefault="00453FBE" w:rsidP="00191812">
            <w:pPr>
              <w:pStyle w:val="TableTextLeft"/>
            </w:pPr>
            <w:r>
              <w:t>4</w:t>
            </w:r>
          </w:p>
        </w:tc>
      </w:tr>
      <w:tr w:rsidR="00AD7651" w:rsidRPr="00DE6E8A" w14:paraId="6A07A064" w14:textId="04899AA6" w:rsidTr="00AD7651">
        <w:tc>
          <w:tcPr>
            <w:tcW w:w="646" w:type="pct"/>
          </w:tcPr>
          <w:p w14:paraId="0F522A26" w14:textId="77777777" w:rsidR="00AD7651" w:rsidRPr="00DE6E8A" w:rsidRDefault="00AD7651" w:rsidP="00191812">
            <w:pPr>
              <w:pStyle w:val="TableTextLeft"/>
            </w:pPr>
            <w:r w:rsidRPr="00DE6E8A">
              <w:t>3148</w:t>
            </w:r>
          </w:p>
        </w:tc>
        <w:tc>
          <w:tcPr>
            <w:tcW w:w="1425" w:type="pct"/>
          </w:tcPr>
          <w:p w14:paraId="5E27A182" w14:textId="77777777" w:rsidR="00AD7651" w:rsidRPr="00DE6E8A" w:rsidRDefault="00AD7651" w:rsidP="00191812">
            <w:pPr>
              <w:pStyle w:val="TableTextLeft"/>
            </w:pPr>
            <w:r w:rsidRPr="00DE6E8A">
              <w:t>Metropolitan</w:t>
            </w:r>
          </w:p>
        </w:tc>
        <w:tc>
          <w:tcPr>
            <w:tcW w:w="986" w:type="pct"/>
          </w:tcPr>
          <w:p w14:paraId="316BF0CA" w14:textId="77777777" w:rsidR="00AD7651" w:rsidRPr="00DE6E8A" w:rsidRDefault="00AD7651" w:rsidP="00191812">
            <w:pPr>
              <w:pStyle w:val="TableTextLeft"/>
            </w:pPr>
            <w:r w:rsidRPr="00DE6E8A">
              <w:t>Yes</w:t>
            </w:r>
          </w:p>
        </w:tc>
        <w:tc>
          <w:tcPr>
            <w:tcW w:w="971" w:type="pct"/>
            <w:noWrap/>
          </w:tcPr>
          <w:p w14:paraId="150132D4" w14:textId="77777777" w:rsidR="00AD7651" w:rsidRPr="00DE6E8A" w:rsidRDefault="00AD7651" w:rsidP="00191812">
            <w:pPr>
              <w:pStyle w:val="TableTextLeft"/>
            </w:pPr>
            <w:r w:rsidRPr="00DE6E8A">
              <w:t>Mild</w:t>
            </w:r>
          </w:p>
        </w:tc>
        <w:tc>
          <w:tcPr>
            <w:tcW w:w="971" w:type="pct"/>
          </w:tcPr>
          <w:p w14:paraId="2DFE8482" w14:textId="1D1C6B22" w:rsidR="00AD7651" w:rsidRPr="00DE6E8A" w:rsidRDefault="00453FBE" w:rsidP="00191812">
            <w:pPr>
              <w:pStyle w:val="TableTextLeft"/>
            </w:pPr>
            <w:r>
              <w:t>4</w:t>
            </w:r>
          </w:p>
        </w:tc>
      </w:tr>
      <w:tr w:rsidR="00AD7651" w:rsidRPr="00DE6E8A" w14:paraId="26369A46" w14:textId="182E3D88" w:rsidTr="00AD7651">
        <w:tc>
          <w:tcPr>
            <w:tcW w:w="646" w:type="pct"/>
          </w:tcPr>
          <w:p w14:paraId="41A11111" w14:textId="77777777" w:rsidR="00AD7651" w:rsidRPr="00DE6E8A" w:rsidRDefault="00AD7651" w:rsidP="00191812">
            <w:pPr>
              <w:pStyle w:val="TableTextLeft"/>
            </w:pPr>
            <w:r w:rsidRPr="00DE6E8A">
              <w:t>3149</w:t>
            </w:r>
          </w:p>
        </w:tc>
        <w:tc>
          <w:tcPr>
            <w:tcW w:w="1425" w:type="pct"/>
          </w:tcPr>
          <w:p w14:paraId="5B1892DD" w14:textId="77777777" w:rsidR="00AD7651" w:rsidRPr="00DE6E8A" w:rsidRDefault="00AD7651" w:rsidP="00191812">
            <w:pPr>
              <w:pStyle w:val="TableTextLeft"/>
            </w:pPr>
            <w:r w:rsidRPr="00DE6E8A">
              <w:t>Metropolitan</w:t>
            </w:r>
          </w:p>
        </w:tc>
        <w:tc>
          <w:tcPr>
            <w:tcW w:w="986" w:type="pct"/>
          </w:tcPr>
          <w:p w14:paraId="58C71262" w14:textId="77777777" w:rsidR="00AD7651" w:rsidRPr="00DE6E8A" w:rsidRDefault="00AD7651" w:rsidP="00191812">
            <w:pPr>
              <w:pStyle w:val="TableTextLeft"/>
            </w:pPr>
            <w:r w:rsidRPr="00DE6E8A">
              <w:t>Yes</w:t>
            </w:r>
          </w:p>
        </w:tc>
        <w:tc>
          <w:tcPr>
            <w:tcW w:w="971" w:type="pct"/>
            <w:noWrap/>
          </w:tcPr>
          <w:p w14:paraId="68191B3B" w14:textId="77777777" w:rsidR="00AD7651" w:rsidRPr="00DE6E8A" w:rsidRDefault="00AD7651" w:rsidP="00191812">
            <w:pPr>
              <w:pStyle w:val="TableTextLeft"/>
            </w:pPr>
            <w:r w:rsidRPr="00DE6E8A">
              <w:t>Mild</w:t>
            </w:r>
          </w:p>
        </w:tc>
        <w:tc>
          <w:tcPr>
            <w:tcW w:w="971" w:type="pct"/>
          </w:tcPr>
          <w:p w14:paraId="40FB36C4" w14:textId="6646B1B8" w:rsidR="00AD7651" w:rsidRPr="00DE6E8A" w:rsidRDefault="00453FBE" w:rsidP="00191812">
            <w:pPr>
              <w:pStyle w:val="TableTextLeft"/>
            </w:pPr>
            <w:r>
              <w:t>4</w:t>
            </w:r>
          </w:p>
        </w:tc>
      </w:tr>
      <w:tr w:rsidR="00AD7651" w:rsidRPr="00DE6E8A" w14:paraId="5C34CE58" w14:textId="0070C510" w:rsidTr="00AD7651">
        <w:tc>
          <w:tcPr>
            <w:tcW w:w="646" w:type="pct"/>
          </w:tcPr>
          <w:p w14:paraId="17C9423A" w14:textId="77777777" w:rsidR="00AD7651" w:rsidRPr="00DE6E8A" w:rsidRDefault="00AD7651" w:rsidP="00191812">
            <w:pPr>
              <w:pStyle w:val="TableTextLeft"/>
            </w:pPr>
            <w:r w:rsidRPr="00DE6E8A">
              <w:t>3150</w:t>
            </w:r>
          </w:p>
        </w:tc>
        <w:tc>
          <w:tcPr>
            <w:tcW w:w="1425" w:type="pct"/>
          </w:tcPr>
          <w:p w14:paraId="1EFE79E6" w14:textId="77777777" w:rsidR="00AD7651" w:rsidRPr="00DE6E8A" w:rsidRDefault="00AD7651" w:rsidP="00191812">
            <w:pPr>
              <w:pStyle w:val="TableTextLeft"/>
            </w:pPr>
            <w:r w:rsidRPr="00DE6E8A">
              <w:t>Metropolitan</w:t>
            </w:r>
          </w:p>
        </w:tc>
        <w:tc>
          <w:tcPr>
            <w:tcW w:w="986" w:type="pct"/>
          </w:tcPr>
          <w:p w14:paraId="23972354" w14:textId="77777777" w:rsidR="00AD7651" w:rsidRPr="00DE6E8A" w:rsidRDefault="00AD7651" w:rsidP="00191812">
            <w:pPr>
              <w:pStyle w:val="TableTextLeft"/>
            </w:pPr>
            <w:r w:rsidRPr="00DE6E8A">
              <w:t>Yes</w:t>
            </w:r>
          </w:p>
        </w:tc>
        <w:tc>
          <w:tcPr>
            <w:tcW w:w="971" w:type="pct"/>
            <w:noWrap/>
          </w:tcPr>
          <w:p w14:paraId="78331EE2" w14:textId="77777777" w:rsidR="00AD7651" w:rsidRPr="00DE6E8A" w:rsidRDefault="00AD7651" w:rsidP="00191812">
            <w:pPr>
              <w:pStyle w:val="TableTextLeft"/>
            </w:pPr>
            <w:r w:rsidRPr="00DE6E8A">
              <w:t>Mild</w:t>
            </w:r>
          </w:p>
        </w:tc>
        <w:tc>
          <w:tcPr>
            <w:tcW w:w="971" w:type="pct"/>
          </w:tcPr>
          <w:p w14:paraId="0144B1B6" w14:textId="411CCCCA" w:rsidR="00AD7651" w:rsidRPr="00DE6E8A" w:rsidRDefault="00453FBE" w:rsidP="00191812">
            <w:pPr>
              <w:pStyle w:val="TableTextLeft"/>
            </w:pPr>
            <w:r>
              <w:t>4</w:t>
            </w:r>
          </w:p>
        </w:tc>
      </w:tr>
      <w:tr w:rsidR="00AD7651" w:rsidRPr="00DE6E8A" w14:paraId="218AD633" w14:textId="43623DC1" w:rsidTr="00AD7651">
        <w:tc>
          <w:tcPr>
            <w:tcW w:w="646" w:type="pct"/>
          </w:tcPr>
          <w:p w14:paraId="70DCE4C0" w14:textId="77777777" w:rsidR="00AD7651" w:rsidRPr="00DE6E8A" w:rsidRDefault="00AD7651" w:rsidP="00191812">
            <w:pPr>
              <w:pStyle w:val="TableTextLeft"/>
            </w:pPr>
            <w:r w:rsidRPr="00DE6E8A">
              <w:t>3151</w:t>
            </w:r>
          </w:p>
        </w:tc>
        <w:tc>
          <w:tcPr>
            <w:tcW w:w="1425" w:type="pct"/>
          </w:tcPr>
          <w:p w14:paraId="65409155" w14:textId="77777777" w:rsidR="00AD7651" w:rsidRPr="00DE6E8A" w:rsidRDefault="00AD7651" w:rsidP="00191812">
            <w:pPr>
              <w:pStyle w:val="TableTextLeft"/>
            </w:pPr>
            <w:r w:rsidRPr="00DE6E8A">
              <w:t>Metropolitan</w:t>
            </w:r>
          </w:p>
        </w:tc>
        <w:tc>
          <w:tcPr>
            <w:tcW w:w="986" w:type="pct"/>
          </w:tcPr>
          <w:p w14:paraId="7914662F" w14:textId="77777777" w:rsidR="00AD7651" w:rsidRPr="00DE6E8A" w:rsidRDefault="00AD7651" w:rsidP="00191812">
            <w:pPr>
              <w:pStyle w:val="TableTextLeft"/>
            </w:pPr>
            <w:r w:rsidRPr="00DE6E8A">
              <w:t>Yes</w:t>
            </w:r>
          </w:p>
        </w:tc>
        <w:tc>
          <w:tcPr>
            <w:tcW w:w="971" w:type="pct"/>
            <w:noWrap/>
          </w:tcPr>
          <w:p w14:paraId="1EA10007" w14:textId="77777777" w:rsidR="00AD7651" w:rsidRPr="00DE6E8A" w:rsidRDefault="00AD7651" w:rsidP="00191812">
            <w:pPr>
              <w:pStyle w:val="TableTextLeft"/>
            </w:pPr>
            <w:r w:rsidRPr="00DE6E8A">
              <w:t>Mild</w:t>
            </w:r>
          </w:p>
        </w:tc>
        <w:tc>
          <w:tcPr>
            <w:tcW w:w="971" w:type="pct"/>
          </w:tcPr>
          <w:p w14:paraId="2AE7E1A7" w14:textId="08E93F46" w:rsidR="00AD7651" w:rsidRPr="00DE6E8A" w:rsidRDefault="00453FBE" w:rsidP="00191812">
            <w:pPr>
              <w:pStyle w:val="TableTextLeft"/>
            </w:pPr>
            <w:r>
              <w:t>4</w:t>
            </w:r>
          </w:p>
        </w:tc>
      </w:tr>
      <w:tr w:rsidR="00AD7651" w:rsidRPr="00DE6E8A" w14:paraId="4E76C1F1" w14:textId="1CC8884E" w:rsidTr="00AD7651">
        <w:tc>
          <w:tcPr>
            <w:tcW w:w="646" w:type="pct"/>
          </w:tcPr>
          <w:p w14:paraId="66482B35" w14:textId="77777777" w:rsidR="00AD7651" w:rsidRPr="00DE6E8A" w:rsidRDefault="00AD7651" w:rsidP="00191812">
            <w:pPr>
              <w:pStyle w:val="TableTextLeft"/>
            </w:pPr>
            <w:r w:rsidRPr="00DE6E8A">
              <w:t>3152</w:t>
            </w:r>
          </w:p>
        </w:tc>
        <w:tc>
          <w:tcPr>
            <w:tcW w:w="1425" w:type="pct"/>
          </w:tcPr>
          <w:p w14:paraId="79AE716F" w14:textId="77777777" w:rsidR="00AD7651" w:rsidRPr="00DE6E8A" w:rsidRDefault="00AD7651" w:rsidP="00191812">
            <w:pPr>
              <w:pStyle w:val="TableTextLeft"/>
            </w:pPr>
            <w:r w:rsidRPr="00DE6E8A">
              <w:t>Metropolitan</w:t>
            </w:r>
          </w:p>
        </w:tc>
        <w:tc>
          <w:tcPr>
            <w:tcW w:w="986" w:type="pct"/>
          </w:tcPr>
          <w:p w14:paraId="34429FB8" w14:textId="77777777" w:rsidR="00AD7651" w:rsidRPr="00DE6E8A" w:rsidRDefault="00AD7651" w:rsidP="00191812">
            <w:pPr>
              <w:pStyle w:val="TableTextLeft"/>
            </w:pPr>
            <w:r w:rsidRPr="00DE6E8A">
              <w:t>Yes</w:t>
            </w:r>
          </w:p>
        </w:tc>
        <w:tc>
          <w:tcPr>
            <w:tcW w:w="971" w:type="pct"/>
            <w:noWrap/>
          </w:tcPr>
          <w:p w14:paraId="7AF61B00" w14:textId="77777777" w:rsidR="00AD7651" w:rsidRPr="00DE6E8A" w:rsidRDefault="00AD7651" w:rsidP="00191812">
            <w:pPr>
              <w:pStyle w:val="TableTextLeft"/>
            </w:pPr>
            <w:r w:rsidRPr="00DE6E8A">
              <w:t>Mild</w:t>
            </w:r>
          </w:p>
        </w:tc>
        <w:tc>
          <w:tcPr>
            <w:tcW w:w="971" w:type="pct"/>
          </w:tcPr>
          <w:p w14:paraId="5421DA7F" w14:textId="772D0464" w:rsidR="00AD7651" w:rsidRPr="00DE6E8A" w:rsidRDefault="00453FBE" w:rsidP="00191812">
            <w:pPr>
              <w:pStyle w:val="TableTextLeft"/>
            </w:pPr>
            <w:r>
              <w:t>4</w:t>
            </w:r>
          </w:p>
        </w:tc>
      </w:tr>
      <w:tr w:rsidR="00AD7651" w:rsidRPr="00DE6E8A" w14:paraId="49696471" w14:textId="31C822E3" w:rsidTr="00AD7651">
        <w:tc>
          <w:tcPr>
            <w:tcW w:w="646" w:type="pct"/>
          </w:tcPr>
          <w:p w14:paraId="3CFB069A" w14:textId="77777777" w:rsidR="00AD7651" w:rsidRPr="00DE6E8A" w:rsidRDefault="00AD7651" w:rsidP="00191812">
            <w:pPr>
              <w:pStyle w:val="TableTextLeft"/>
            </w:pPr>
            <w:r w:rsidRPr="00DE6E8A">
              <w:t>3153</w:t>
            </w:r>
          </w:p>
        </w:tc>
        <w:tc>
          <w:tcPr>
            <w:tcW w:w="1425" w:type="pct"/>
          </w:tcPr>
          <w:p w14:paraId="053929CD" w14:textId="77777777" w:rsidR="00AD7651" w:rsidRPr="00DE6E8A" w:rsidRDefault="00AD7651" w:rsidP="00191812">
            <w:pPr>
              <w:pStyle w:val="TableTextLeft"/>
            </w:pPr>
            <w:r w:rsidRPr="00DE6E8A">
              <w:t>Metropolitan</w:t>
            </w:r>
          </w:p>
        </w:tc>
        <w:tc>
          <w:tcPr>
            <w:tcW w:w="986" w:type="pct"/>
          </w:tcPr>
          <w:p w14:paraId="7D054781" w14:textId="77777777" w:rsidR="00AD7651" w:rsidRPr="00DE6E8A" w:rsidRDefault="00AD7651" w:rsidP="00191812">
            <w:pPr>
              <w:pStyle w:val="TableTextLeft"/>
            </w:pPr>
            <w:r w:rsidRPr="00DE6E8A">
              <w:t>Yes</w:t>
            </w:r>
          </w:p>
        </w:tc>
        <w:tc>
          <w:tcPr>
            <w:tcW w:w="971" w:type="pct"/>
            <w:noWrap/>
          </w:tcPr>
          <w:p w14:paraId="4E951C3E" w14:textId="77777777" w:rsidR="00AD7651" w:rsidRPr="00DE6E8A" w:rsidRDefault="00AD7651" w:rsidP="00191812">
            <w:pPr>
              <w:pStyle w:val="TableTextLeft"/>
            </w:pPr>
            <w:r w:rsidRPr="00DE6E8A">
              <w:t>Mild</w:t>
            </w:r>
          </w:p>
        </w:tc>
        <w:tc>
          <w:tcPr>
            <w:tcW w:w="971" w:type="pct"/>
          </w:tcPr>
          <w:p w14:paraId="65EF35C1" w14:textId="150E77BA" w:rsidR="00AD7651" w:rsidRPr="00DE6E8A" w:rsidRDefault="00453FBE" w:rsidP="00191812">
            <w:pPr>
              <w:pStyle w:val="TableTextLeft"/>
            </w:pPr>
            <w:r>
              <w:t>4</w:t>
            </w:r>
          </w:p>
        </w:tc>
      </w:tr>
      <w:tr w:rsidR="00AD7651" w:rsidRPr="00DE6E8A" w14:paraId="206CFBCB" w14:textId="24EE1E68" w:rsidTr="00AD7651">
        <w:tc>
          <w:tcPr>
            <w:tcW w:w="646" w:type="pct"/>
          </w:tcPr>
          <w:p w14:paraId="6B3F2ECC" w14:textId="77777777" w:rsidR="00AD7651" w:rsidRPr="00DE6E8A" w:rsidRDefault="00AD7651" w:rsidP="00191812">
            <w:pPr>
              <w:pStyle w:val="TableTextLeft"/>
            </w:pPr>
            <w:r w:rsidRPr="00DE6E8A">
              <w:t>3154</w:t>
            </w:r>
          </w:p>
        </w:tc>
        <w:tc>
          <w:tcPr>
            <w:tcW w:w="1425" w:type="pct"/>
          </w:tcPr>
          <w:p w14:paraId="71F32997" w14:textId="77777777" w:rsidR="00AD7651" w:rsidRPr="00DE6E8A" w:rsidRDefault="00AD7651" w:rsidP="00191812">
            <w:pPr>
              <w:pStyle w:val="TableTextLeft"/>
            </w:pPr>
            <w:r w:rsidRPr="00DE6E8A">
              <w:t>Metropolitan</w:t>
            </w:r>
          </w:p>
        </w:tc>
        <w:tc>
          <w:tcPr>
            <w:tcW w:w="986" w:type="pct"/>
          </w:tcPr>
          <w:p w14:paraId="188F6BD6" w14:textId="77777777" w:rsidR="00AD7651" w:rsidRPr="00DE6E8A" w:rsidRDefault="00AD7651" w:rsidP="00191812">
            <w:pPr>
              <w:pStyle w:val="TableTextLeft"/>
            </w:pPr>
            <w:r w:rsidRPr="00DE6E8A">
              <w:t>Yes</w:t>
            </w:r>
          </w:p>
        </w:tc>
        <w:tc>
          <w:tcPr>
            <w:tcW w:w="971" w:type="pct"/>
            <w:noWrap/>
          </w:tcPr>
          <w:p w14:paraId="5128AC76" w14:textId="77777777" w:rsidR="00AD7651" w:rsidRPr="00DE6E8A" w:rsidRDefault="00AD7651" w:rsidP="00191812">
            <w:pPr>
              <w:pStyle w:val="TableTextLeft"/>
            </w:pPr>
            <w:r w:rsidRPr="00DE6E8A">
              <w:t>Mild</w:t>
            </w:r>
          </w:p>
        </w:tc>
        <w:tc>
          <w:tcPr>
            <w:tcW w:w="971" w:type="pct"/>
          </w:tcPr>
          <w:p w14:paraId="5E1147D5" w14:textId="6713D6BC" w:rsidR="00AD7651" w:rsidRPr="00DE6E8A" w:rsidRDefault="00453FBE" w:rsidP="00191812">
            <w:pPr>
              <w:pStyle w:val="TableTextLeft"/>
            </w:pPr>
            <w:r>
              <w:t>4</w:t>
            </w:r>
          </w:p>
        </w:tc>
      </w:tr>
      <w:tr w:rsidR="00AD7651" w:rsidRPr="00DE6E8A" w14:paraId="723B22B4" w14:textId="57FD9E3A" w:rsidTr="00AD7651">
        <w:tc>
          <w:tcPr>
            <w:tcW w:w="646" w:type="pct"/>
          </w:tcPr>
          <w:p w14:paraId="100454D2" w14:textId="77777777" w:rsidR="00AD7651" w:rsidRPr="00DE6E8A" w:rsidRDefault="00AD7651" w:rsidP="00191812">
            <w:pPr>
              <w:pStyle w:val="TableTextLeft"/>
            </w:pPr>
            <w:r w:rsidRPr="00DE6E8A">
              <w:t>3155</w:t>
            </w:r>
          </w:p>
        </w:tc>
        <w:tc>
          <w:tcPr>
            <w:tcW w:w="1425" w:type="pct"/>
          </w:tcPr>
          <w:p w14:paraId="1136A700" w14:textId="77777777" w:rsidR="00AD7651" w:rsidRPr="00DE6E8A" w:rsidRDefault="00AD7651" w:rsidP="00191812">
            <w:pPr>
              <w:pStyle w:val="TableTextLeft"/>
            </w:pPr>
            <w:r w:rsidRPr="00DE6E8A">
              <w:t>Metropolitan</w:t>
            </w:r>
          </w:p>
        </w:tc>
        <w:tc>
          <w:tcPr>
            <w:tcW w:w="986" w:type="pct"/>
          </w:tcPr>
          <w:p w14:paraId="78B17301" w14:textId="77777777" w:rsidR="00AD7651" w:rsidRPr="00DE6E8A" w:rsidRDefault="00AD7651" w:rsidP="00191812">
            <w:pPr>
              <w:pStyle w:val="TableTextLeft"/>
            </w:pPr>
            <w:r w:rsidRPr="00DE6E8A">
              <w:t>Yes</w:t>
            </w:r>
          </w:p>
        </w:tc>
        <w:tc>
          <w:tcPr>
            <w:tcW w:w="971" w:type="pct"/>
            <w:noWrap/>
          </w:tcPr>
          <w:p w14:paraId="4A95DC8E" w14:textId="77777777" w:rsidR="00AD7651" w:rsidRPr="00DE6E8A" w:rsidRDefault="00AD7651" w:rsidP="00191812">
            <w:pPr>
              <w:pStyle w:val="TableTextLeft"/>
            </w:pPr>
            <w:r w:rsidRPr="00DE6E8A">
              <w:t>Mild</w:t>
            </w:r>
          </w:p>
        </w:tc>
        <w:tc>
          <w:tcPr>
            <w:tcW w:w="971" w:type="pct"/>
          </w:tcPr>
          <w:p w14:paraId="37AC0DD5" w14:textId="7F21E507" w:rsidR="00AD7651" w:rsidRPr="00DE6E8A" w:rsidRDefault="00453FBE" w:rsidP="00191812">
            <w:pPr>
              <w:pStyle w:val="TableTextLeft"/>
            </w:pPr>
            <w:r>
              <w:t>4</w:t>
            </w:r>
          </w:p>
        </w:tc>
      </w:tr>
      <w:tr w:rsidR="00AD7651" w:rsidRPr="00DE6E8A" w14:paraId="210448C0" w14:textId="5E9B7A65" w:rsidTr="00AD7651">
        <w:tc>
          <w:tcPr>
            <w:tcW w:w="646" w:type="pct"/>
          </w:tcPr>
          <w:p w14:paraId="61AF3B8A" w14:textId="77777777" w:rsidR="00AD7651" w:rsidRPr="00DE6E8A" w:rsidRDefault="00AD7651" w:rsidP="00191812">
            <w:pPr>
              <w:pStyle w:val="TableTextLeft"/>
            </w:pPr>
            <w:r w:rsidRPr="00DE6E8A">
              <w:t>3156</w:t>
            </w:r>
          </w:p>
        </w:tc>
        <w:tc>
          <w:tcPr>
            <w:tcW w:w="1425" w:type="pct"/>
          </w:tcPr>
          <w:p w14:paraId="1A8C098F" w14:textId="77777777" w:rsidR="00AD7651" w:rsidRPr="00DE6E8A" w:rsidRDefault="00AD7651" w:rsidP="00191812">
            <w:pPr>
              <w:pStyle w:val="TableTextLeft"/>
            </w:pPr>
            <w:r w:rsidRPr="00DE6E8A">
              <w:t>Metropolitan</w:t>
            </w:r>
          </w:p>
        </w:tc>
        <w:tc>
          <w:tcPr>
            <w:tcW w:w="986" w:type="pct"/>
          </w:tcPr>
          <w:p w14:paraId="0957600F" w14:textId="77777777" w:rsidR="00AD7651" w:rsidRPr="00DE6E8A" w:rsidRDefault="00AD7651" w:rsidP="00191812">
            <w:pPr>
              <w:pStyle w:val="TableTextLeft"/>
            </w:pPr>
            <w:r w:rsidRPr="00DE6E8A">
              <w:t>Yes</w:t>
            </w:r>
          </w:p>
        </w:tc>
        <w:tc>
          <w:tcPr>
            <w:tcW w:w="971" w:type="pct"/>
            <w:noWrap/>
          </w:tcPr>
          <w:p w14:paraId="780CE042" w14:textId="77777777" w:rsidR="00AD7651" w:rsidRPr="00DE6E8A" w:rsidRDefault="00AD7651" w:rsidP="00191812">
            <w:pPr>
              <w:pStyle w:val="TableTextLeft"/>
            </w:pPr>
            <w:r w:rsidRPr="00DE6E8A">
              <w:t>Mild</w:t>
            </w:r>
          </w:p>
        </w:tc>
        <w:tc>
          <w:tcPr>
            <w:tcW w:w="971" w:type="pct"/>
          </w:tcPr>
          <w:p w14:paraId="0DB3629D" w14:textId="525C2B9D" w:rsidR="00AD7651" w:rsidRPr="00DE6E8A" w:rsidRDefault="00453FBE" w:rsidP="00191812">
            <w:pPr>
              <w:pStyle w:val="TableTextLeft"/>
            </w:pPr>
            <w:r>
              <w:t>4</w:t>
            </w:r>
          </w:p>
        </w:tc>
      </w:tr>
      <w:tr w:rsidR="00AD7651" w:rsidRPr="00DE6E8A" w14:paraId="5605ACD4" w14:textId="35DAE66B" w:rsidTr="00AD7651">
        <w:tc>
          <w:tcPr>
            <w:tcW w:w="646" w:type="pct"/>
          </w:tcPr>
          <w:p w14:paraId="3C67C27F" w14:textId="77777777" w:rsidR="00AD7651" w:rsidRPr="00DE6E8A" w:rsidRDefault="00AD7651" w:rsidP="00191812">
            <w:pPr>
              <w:pStyle w:val="TableTextLeft"/>
            </w:pPr>
            <w:r w:rsidRPr="00DE6E8A">
              <w:t>3158</w:t>
            </w:r>
          </w:p>
        </w:tc>
        <w:tc>
          <w:tcPr>
            <w:tcW w:w="1425" w:type="pct"/>
          </w:tcPr>
          <w:p w14:paraId="739D4652" w14:textId="77777777" w:rsidR="00AD7651" w:rsidRPr="00DE6E8A" w:rsidRDefault="00AD7651" w:rsidP="00191812">
            <w:pPr>
              <w:pStyle w:val="TableTextLeft"/>
            </w:pPr>
            <w:r w:rsidRPr="00DE6E8A">
              <w:t>Metropolitan</w:t>
            </w:r>
          </w:p>
        </w:tc>
        <w:tc>
          <w:tcPr>
            <w:tcW w:w="986" w:type="pct"/>
          </w:tcPr>
          <w:p w14:paraId="739F9CDD" w14:textId="77777777" w:rsidR="00AD7651" w:rsidRPr="00DE6E8A" w:rsidRDefault="00AD7651" w:rsidP="00191812">
            <w:pPr>
              <w:pStyle w:val="TableTextLeft"/>
            </w:pPr>
            <w:r w:rsidRPr="00DE6E8A">
              <w:t>Yes</w:t>
            </w:r>
          </w:p>
        </w:tc>
        <w:tc>
          <w:tcPr>
            <w:tcW w:w="971" w:type="pct"/>
            <w:noWrap/>
          </w:tcPr>
          <w:p w14:paraId="4D51CBD6" w14:textId="77777777" w:rsidR="00AD7651" w:rsidRPr="00DE6E8A" w:rsidRDefault="00AD7651" w:rsidP="00191812">
            <w:pPr>
              <w:pStyle w:val="TableTextLeft"/>
            </w:pPr>
            <w:r w:rsidRPr="00DE6E8A">
              <w:t>Mild</w:t>
            </w:r>
          </w:p>
        </w:tc>
        <w:tc>
          <w:tcPr>
            <w:tcW w:w="971" w:type="pct"/>
          </w:tcPr>
          <w:p w14:paraId="29C6785B" w14:textId="7E65DE23" w:rsidR="00AD7651" w:rsidRPr="00DE6E8A" w:rsidRDefault="00165810" w:rsidP="00191812">
            <w:pPr>
              <w:pStyle w:val="TableTextLeft"/>
            </w:pPr>
            <w:r>
              <w:t>5</w:t>
            </w:r>
          </w:p>
        </w:tc>
      </w:tr>
      <w:tr w:rsidR="00AD7651" w:rsidRPr="00DE6E8A" w14:paraId="6C222423" w14:textId="3E03FA99" w:rsidTr="00AD7651">
        <w:tc>
          <w:tcPr>
            <w:tcW w:w="646" w:type="pct"/>
          </w:tcPr>
          <w:p w14:paraId="32C423EC" w14:textId="77777777" w:rsidR="00AD7651" w:rsidRPr="00DE6E8A" w:rsidRDefault="00AD7651" w:rsidP="00191812">
            <w:pPr>
              <w:pStyle w:val="TableTextLeft"/>
            </w:pPr>
            <w:r w:rsidRPr="00DE6E8A">
              <w:t>3159</w:t>
            </w:r>
          </w:p>
        </w:tc>
        <w:tc>
          <w:tcPr>
            <w:tcW w:w="1425" w:type="pct"/>
          </w:tcPr>
          <w:p w14:paraId="29A2E595" w14:textId="77777777" w:rsidR="00AD7651" w:rsidRPr="00DE6E8A" w:rsidRDefault="00AD7651" w:rsidP="00191812">
            <w:pPr>
              <w:pStyle w:val="TableTextLeft"/>
            </w:pPr>
            <w:r w:rsidRPr="00DE6E8A">
              <w:t>Metropolitan</w:t>
            </w:r>
          </w:p>
        </w:tc>
        <w:tc>
          <w:tcPr>
            <w:tcW w:w="986" w:type="pct"/>
          </w:tcPr>
          <w:p w14:paraId="694E5E97" w14:textId="77777777" w:rsidR="00AD7651" w:rsidRPr="00DE6E8A" w:rsidRDefault="00AD7651" w:rsidP="00191812">
            <w:pPr>
              <w:pStyle w:val="TableTextLeft"/>
            </w:pPr>
            <w:r w:rsidRPr="00DE6E8A">
              <w:t>Yes</w:t>
            </w:r>
          </w:p>
        </w:tc>
        <w:tc>
          <w:tcPr>
            <w:tcW w:w="971" w:type="pct"/>
            <w:noWrap/>
          </w:tcPr>
          <w:p w14:paraId="7E8FC269" w14:textId="77777777" w:rsidR="00AD7651" w:rsidRPr="00DE6E8A" w:rsidRDefault="00AD7651" w:rsidP="00191812">
            <w:pPr>
              <w:pStyle w:val="TableTextLeft"/>
            </w:pPr>
            <w:r w:rsidRPr="00DE6E8A">
              <w:t>Mild</w:t>
            </w:r>
          </w:p>
        </w:tc>
        <w:tc>
          <w:tcPr>
            <w:tcW w:w="971" w:type="pct"/>
          </w:tcPr>
          <w:p w14:paraId="39B19A9F" w14:textId="27CAD12C" w:rsidR="00AD7651" w:rsidRPr="00DE6E8A" w:rsidRDefault="00453FBE" w:rsidP="00191812">
            <w:pPr>
              <w:pStyle w:val="TableTextLeft"/>
            </w:pPr>
            <w:r>
              <w:t>4</w:t>
            </w:r>
          </w:p>
        </w:tc>
      </w:tr>
      <w:tr w:rsidR="00AD7651" w:rsidRPr="00DE6E8A" w14:paraId="5AF0D93B" w14:textId="6D8593D6" w:rsidTr="00AD7651">
        <w:tc>
          <w:tcPr>
            <w:tcW w:w="646" w:type="pct"/>
          </w:tcPr>
          <w:p w14:paraId="74D1456D" w14:textId="77777777" w:rsidR="00AD7651" w:rsidRPr="00DE6E8A" w:rsidRDefault="00AD7651" w:rsidP="00191812">
            <w:pPr>
              <w:pStyle w:val="TableTextLeft"/>
            </w:pPr>
            <w:r w:rsidRPr="00DE6E8A">
              <w:t>3160</w:t>
            </w:r>
          </w:p>
        </w:tc>
        <w:tc>
          <w:tcPr>
            <w:tcW w:w="1425" w:type="pct"/>
          </w:tcPr>
          <w:p w14:paraId="1B616A66" w14:textId="77777777" w:rsidR="00AD7651" w:rsidRPr="00DE6E8A" w:rsidRDefault="00AD7651" w:rsidP="00191812">
            <w:pPr>
              <w:pStyle w:val="TableTextLeft"/>
            </w:pPr>
            <w:r w:rsidRPr="00DE6E8A">
              <w:t>Metropolitan</w:t>
            </w:r>
          </w:p>
        </w:tc>
        <w:tc>
          <w:tcPr>
            <w:tcW w:w="986" w:type="pct"/>
          </w:tcPr>
          <w:p w14:paraId="033B9204" w14:textId="77777777" w:rsidR="00AD7651" w:rsidRPr="00DE6E8A" w:rsidRDefault="00AD7651" w:rsidP="00191812">
            <w:pPr>
              <w:pStyle w:val="TableTextLeft"/>
            </w:pPr>
            <w:r w:rsidRPr="00DE6E8A">
              <w:t>Yes</w:t>
            </w:r>
          </w:p>
        </w:tc>
        <w:tc>
          <w:tcPr>
            <w:tcW w:w="971" w:type="pct"/>
            <w:noWrap/>
          </w:tcPr>
          <w:p w14:paraId="1F5D5775" w14:textId="77777777" w:rsidR="00AD7651" w:rsidRPr="00DE6E8A" w:rsidRDefault="00AD7651" w:rsidP="00191812">
            <w:pPr>
              <w:pStyle w:val="TableTextLeft"/>
            </w:pPr>
            <w:r w:rsidRPr="00DE6E8A">
              <w:t>Mild</w:t>
            </w:r>
          </w:p>
        </w:tc>
        <w:tc>
          <w:tcPr>
            <w:tcW w:w="971" w:type="pct"/>
          </w:tcPr>
          <w:p w14:paraId="38855CEC" w14:textId="60B4517A" w:rsidR="00AD7651" w:rsidRPr="00DE6E8A" w:rsidRDefault="00165810" w:rsidP="00191812">
            <w:pPr>
              <w:pStyle w:val="TableTextLeft"/>
            </w:pPr>
            <w:r>
              <w:t>5</w:t>
            </w:r>
          </w:p>
        </w:tc>
      </w:tr>
      <w:tr w:rsidR="00AD7651" w:rsidRPr="00DE6E8A" w14:paraId="34AB6CDA" w14:textId="6F4A9E07" w:rsidTr="00AD7651">
        <w:tc>
          <w:tcPr>
            <w:tcW w:w="646" w:type="pct"/>
          </w:tcPr>
          <w:p w14:paraId="64CA7FFA" w14:textId="77777777" w:rsidR="00AD7651" w:rsidRPr="00DE6E8A" w:rsidRDefault="00AD7651" w:rsidP="00191812">
            <w:pPr>
              <w:pStyle w:val="TableTextLeft"/>
            </w:pPr>
            <w:r w:rsidRPr="00DE6E8A">
              <w:t>3161</w:t>
            </w:r>
          </w:p>
        </w:tc>
        <w:tc>
          <w:tcPr>
            <w:tcW w:w="1425" w:type="pct"/>
          </w:tcPr>
          <w:p w14:paraId="479C87F7" w14:textId="77777777" w:rsidR="00AD7651" w:rsidRPr="00DE6E8A" w:rsidRDefault="00AD7651" w:rsidP="00191812">
            <w:pPr>
              <w:pStyle w:val="TableTextLeft"/>
            </w:pPr>
            <w:r w:rsidRPr="00DE6E8A">
              <w:t>Metropolitan</w:t>
            </w:r>
          </w:p>
        </w:tc>
        <w:tc>
          <w:tcPr>
            <w:tcW w:w="986" w:type="pct"/>
          </w:tcPr>
          <w:p w14:paraId="5B18E905" w14:textId="77777777" w:rsidR="00AD7651" w:rsidRPr="00DE6E8A" w:rsidRDefault="00AD7651" w:rsidP="00191812">
            <w:pPr>
              <w:pStyle w:val="TableTextLeft"/>
            </w:pPr>
            <w:r w:rsidRPr="00DE6E8A">
              <w:t>Yes</w:t>
            </w:r>
          </w:p>
        </w:tc>
        <w:tc>
          <w:tcPr>
            <w:tcW w:w="971" w:type="pct"/>
            <w:noWrap/>
          </w:tcPr>
          <w:p w14:paraId="65B039EF" w14:textId="77777777" w:rsidR="00AD7651" w:rsidRPr="00DE6E8A" w:rsidRDefault="00AD7651" w:rsidP="00191812">
            <w:pPr>
              <w:pStyle w:val="TableTextLeft"/>
            </w:pPr>
            <w:r w:rsidRPr="00DE6E8A">
              <w:t>Mild</w:t>
            </w:r>
          </w:p>
        </w:tc>
        <w:tc>
          <w:tcPr>
            <w:tcW w:w="971" w:type="pct"/>
          </w:tcPr>
          <w:p w14:paraId="1C9D59A6" w14:textId="391B498A" w:rsidR="00AD7651" w:rsidRPr="00DE6E8A" w:rsidRDefault="00453FBE" w:rsidP="00191812">
            <w:pPr>
              <w:pStyle w:val="TableTextLeft"/>
            </w:pPr>
            <w:r>
              <w:t>4</w:t>
            </w:r>
          </w:p>
        </w:tc>
      </w:tr>
      <w:tr w:rsidR="00AD7651" w:rsidRPr="00DE6E8A" w14:paraId="701E5CEB" w14:textId="5B84E662" w:rsidTr="00AD7651">
        <w:tc>
          <w:tcPr>
            <w:tcW w:w="646" w:type="pct"/>
          </w:tcPr>
          <w:p w14:paraId="2F7BB7AB" w14:textId="77777777" w:rsidR="00AD7651" w:rsidRPr="00DE6E8A" w:rsidRDefault="00AD7651" w:rsidP="00191812">
            <w:pPr>
              <w:pStyle w:val="TableTextLeft"/>
            </w:pPr>
            <w:r w:rsidRPr="00DE6E8A">
              <w:t>3162</w:t>
            </w:r>
          </w:p>
        </w:tc>
        <w:tc>
          <w:tcPr>
            <w:tcW w:w="1425" w:type="pct"/>
          </w:tcPr>
          <w:p w14:paraId="3841F81C" w14:textId="77777777" w:rsidR="00AD7651" w:rsidRPr="00DE6E8A" w:rsidRDefault="00AD7651" w:rsidP="00191812">
            <w:pPr>
              <w:pStyle w:val="TableTextLeft"/>
            </w:pPr>
            <w:r w:rsidRPr="00DE6E8A">
              <w:t>Metropolitan</w:t>
            </w:r>
          </w:p>
        </w:tc>
        <w:tc>
          <w:tcPr>
            <w:tcW w:w="986" w:type="pct"/>
          </w:tcPr>
          <w:p w14:paraId="55D80D9B" w14:textId="77777777" w:rsidR="00AD7651" w:rsidRPr="00DE6E8A" w:rsidRDefault="00AD7651" w:rsidP="00191812">
            <w:pPr>
              <w:pStyle w:val="TableTextLeft"/>
            </w:pPr>
            <w:r w:rsidRPr="00DE6E8A">
              <w:t>Yes</w:t>
            </w:r>
          </w:p>
        </w:tc>
        <w:tc>
          <w:tcPr>
            <w:tcW w:w="971" w:type="pct"/>
            <w:noWrap/>
          </w:tcPr>
          <w:p w14:paraId="5C8EDF6E" w14:textId="77777777" w:rsidR="00AD7651" w:rsidRPr="00DE6E8A" w:rsidRDefault="00AD7651" w:rsidP="00191812">
            <w:pPr>
              <w:pStyle w:val="TableTextLeft"/>
            </w:pPr>
            <w:r w:rsidRPr="00DE6E8A">
              <w:t>Mild</w:t>
            </w:r>
          </w:p>
        </w:tc>
        <w:tc>
          <w:tcPr>
            <w:tcW w:w="971" w:type="pct"/>
          </w:tcPr>
          <w:p w14:paraId="14871678" w14:textId="66E0FAD6" w:rsidR="00AD7651" w:rsidRPr="00DE6E8A" w:rsidRDefault="00453FBE" w:rsidP="00191812">
            <w:pPr>
              <w:pStyle w:val="TableTextLeft"/>
            </w:pPr>
            <w:r>
              <w:t>4</w:t>
            </w:r>
          </w:p>
        </w:tc>
      </w:tr>
      <w:tr w:rsidR="00AD7651" w:rsidRPr="00DE6E8A" w14:paraId="6C4566D8" w14:textId="1D75BD68" w:rsidTr="00AD7651">
        <w:tc>
          <w:tcPr>
            <w:tcW w:w="646" w:type="pct"/>
          </w:tcPr>
          <w:p w14:paraId="57DF9B08" w14:textId="77777777" w:rsidR="00AD7651" w:rsidRPr="00DE6E8A" w:rsidRDefault="00AD7651" w:rsidP="00191812">
            <w:pPr>
              <w:pStyle w:val="TableTextLeft"/>
            </w:pPr>
            <w:r w:rsidRPr="00DE6E8A">
              <w:t>3163</w:t>
            </w:r>
          </w:p>
        </w:tc>
        <w:tc>
          <w:tcPr>
            <w:tcW w:w="1425" w:type="pct"/>
          </w:tcPr>
          <w:p w14:paraId="384B5EE5" w14:textId="77777777" w:rsidR="00AD7651" w:rsidRPr="00DE6E8A" w:rsidRDefault="00AD7651" w:rsidP="00191812">
            <w:pPr>
              <w:pStyle w:val="TableTextLeft"/>
            </w:pPr>
            <w:r w:rsidRPr="00DE6E8A">
              <w:t>Metropolitan</w:t>
            </w:r>
          </w:p>
        </w:tc>
        <w:tc>
          <w:tcPr>
            <w:tcW w:w="986" w:type="pct"/>
          </w:tcPr>
          <w:p w14:paraId="3E843AA1" w14:textId="77777777" w:rsidR="00AD7651" w:rsidRPr="00DE6E8A" w:rsidRDefault="00AD7651" w:rsidP="00191812">
            <w:pPr>
              <w:pStyle w:val="TableTextLeft"/>
            </w:pPr>
            <w:r w:rsidRPr="00DE6E8A">
              <w:t>Yes</w:t>
            </w:r>
          </w:p>
        </w:tc>
        <w:tc>
          <w:tcPr>
            <w:tcW w:w="971" w:type="pct"/>
            <w:noWrap/>
          </w:tcPr>
          <w:p w14:paraId="71C9F83E" w14:textId="77777777" w:rsidR="00AD7651" w:rsidRPr="00DE6E8A" w:rsidRDefault="00AD7651" w:rsidP="00191812">
            <w:pPr>
              <w:pStyle w:val="TableTextLeft"/>
            </w:pPr>
            <w:r w:rsidRPr="00DE6E8A">
              <w:t>Mild</w:t>
            </w:r>
          </w:p>
        </w:tc>
        <w:tc>
          <w:tcPr>
            <w:tcW w:w="971" w:type="pct"/>
          </w:tcPr>
          <w:p w14:paraId="48F00105" w14:textId="6003DD6D" w:rsidR="00AD7651" w:rsidRPr="00DE6E8A" w:rsidRDefault="00453FBE" w:rsidP="00191812">
            <w:pPr>
              <w:pStyle w:val="TableTextLeft"/>
            </w:pPr>
            <w:r>
              <w:t>4</w:t>
            </w:r>
          </w:p>
        </w:tc>
      </w:tr>
      <w:tr w:rsidR="00AD7651" w:rsidRPr="00DE6E8A" w14:paraId="010B5200" w14:textId="3A63E62C" w:rsidTr="00AD7651">
        <w:tc>
          <w:tcPr>
            <w:tcW w:w="646" w:type="pct"/>
          </w:tcPr>
          <w:p w14:paraId="3D876448" w14:textId="77777777" w:rsidR="00AD7651" w:rsidRPr="00DE6E8A" w:rsidRDefault="00AD7651" w:rsidP="00191812">
            <w:pPr>
              <w:pStyle w:val="TableTextLeft"/>
            </w:pPr>
            <w:r w:rsidRPr="00DE6E8A">
              <w:t>3164</w:t>
            </w:r>
          </w:p>
        </w:tc>
        <w:tc>
          <w:tcPr>
            <w:tcW w:w="1425" w:type="pct"/>
          </w:tcPr>
          <w:p w14:paraId="0E1EE2B8" w14:textId="77777777" w:rsidR="00AD7651" w:rsidRPr="00DE6E8A" w:rsidRDefault="00AD7651" w:rsidP="00191812">
            <w:pPr>
              <w:pStyle w:val="TableTextLeft"/>
            </w:pPr>
            <w:r w:rsidRPr="00DE6E8A">
              <w:t>Metropolitan</w:t>
            </w:r>
          </w:p>
        </w:tc>
        <w:tc>
          <w:tcPr>
            <w:tcW w:w="986" w:type="pct"/>
          </w:tcPr>
          <w:p w14:paraId="51EC6809" w14:textId="77777777" w:rsidR="00AD7651" w:rsidRPr="00DE6E8A" w:rsidRDefault="00AD7651" w:rsidP="00191812">
            <w:pPr>
              <w:pStyle w:val="TableTextLeft"/>
            </w:pPr>
            <w:r w:rsidRPr="00DE6E8A">
              <w:t>Yes</w:t>
            </w:r>
          </w:p>
        </w:tc>
        <w:tc>
          <w:tcPr>
            <w:tcW w:w="971" w:type="pct"/>
            <w:noWrap/>
          </w:tcPr>
          <w:p w14:paraId="75600E23" w14:textId="77777777" w:rsidR="00AD7651" w:rsidRPr="00DE6E8A" w:rsidRDefault="00AD7651" w:rsidP="00191812">
            <w:pPr>
              <w:pStyle w:val="TableTextLeft"/>
            </w:pPr>
            <w:r w:rsidRPr="00DE6E8A">
              <w:t>Mild</w:t>
            </w:r>
          </w:p>
        </w:tc>
        <w:tc>
          <w:tcPr>
            <w:tcW w:w="971" w:type="pct"/>
          </w:tcPr>
          <w:p w14:paraId="2581F928" w14:textId="0F5277D7" w:rsidR="00AD7651" w:rsidRPr="00DE6E8A" w:rsidRDefault="00453FBE" w:rsidP="00191812">
            <w:pPr>
              <w:pStyle w:val="TableTextLeft"/>
            </w:pPr>
            <w:r>
              <w:t>4</w:t>
            </w:r>
          </w:p>
        </w:tc>
      </w:tr>
      <w:tr w:rsidR="00AD7651" w:rsidRPr="00DE6E8A" w14:paraId="21947365" w14:textId="06403ED7" w:rsidTr="00AD7651">
        <w:tc>
          <w:tcPr>
            <w:tcW w:w="646" w:type="pct"/>
          </w:tcPr>
          <w:p w14:paraId="2A557217" w14:textId="77777777" w:rsidR="00AD7651" w:rsidRPr="00DE6E8A" w:rsidRDefault="00AD7651" w:rsidP="00191812">
            <w:pPr>
              <w:pStyle w:val="TableTextLeft"/>
            </w:pPr>
            <w:r w:rsidRPr="00DE6E8A">
              <w:t>3165</w:t>
            </w:r>
          </w:p>
        </w:tc>
        <w:tc>
          <w:tcPr>
            <w:tcW w:w="1425" w:type="pct"/>
          </w:tcPr>
          <w:p w14:paraId="2B0696A7" w14:textId="77777777" w:rsidR="00AD7651" w:rsidRPr="00DE6E8A" w:rsidRDefault="00AD7651" w:rsidP="00191812">
            <w:pPr>
              <w:pStyle w:val="TableTextLeft"/>
            </w:pPr>
            <w:r w:rsidRPr="00DE6E8A">
              <w:t>Metropolitan</w:t>
            </w:r>
          </w:p>
        </w:tc>
        <w:tc>
          <w:tcPr>
            <w:tcW w:w="986" w:type="pct"/>
          </w:tcPr>
          <w:p w14:paraId="36CE4FC9" w14:textId="77777777" w:rsidR="00AD7651" w:rsidRPr="00DE6E8A" w:rsidRDefault="00AD7651" w:rsidP="00191812">
            <w:pPr>
              <w:pStyle w:val="TableTextLeft"/>
            </w:pPr>
            <w:r w:rsidRPr="00DE6E8A">
              <w:t>Yes</w:t>
            </w:r>
          </w:p>
        </w:tc>
        <w:tc>
          <w:tcPr>
            <w:tcW w:w="971" w:type="pct"/>
            <w:noWrap/>
          </w:tcPr>
          <w:p w14:paraId="23D79C50" w14:textId="77777777" w:rsidR="00AD7651" w:rsidRPr="00DE6E8A" w:rsidRDefault="00AD7651" w:rsidP="00191812">
            <w:pPr>
              <w:pStyle w:val="TableTextLeft"/>
            </w:pPr>
            <w:r w:rsidRPr="00DE6E8A">
              <w:t>Mild</w:t>
            </w:r>
          </w:p>
        </w:tc>
        <w:tc>
          <w:tcPr>
            <w:tcW w:w="971" w:type="pct"/>
          </w:tcPr>
          <w:p w14:paraId="69B76045" w14:textId="69CC3364" w:rsidR="00AD7651" w:rsidRPr="00DE6E8A" w:rsidRDefault="00453FBE" w:rsidP="00191812">
            <w:pPr>
              <w:pStyle w:val="TableTextLeft"/>
            </w:pPr>
            <w:r>
              <w:t>4</w:t>
            </w:r>
          </w:p>
        </w:tc>
      </w:tr>
      <w:tr w:rsidR="00453FBE" w:rsidRPr="00DE6E8A" w14:paraId="194CAF3B" w14:textId="3AF530AD" w:rsidTr="00AD7651">
        <w:tc>
          <w:tcPr>
            <w:tcW w:w="646" w:type="pct"/>
          </w:tcPr>
          <w:p w14:paraId="571BA45C" w14:textId="77777777" w:rsidR="00453FBE" w:rsidRPr="00DE6E8A" w:rsidRDefault="00453FBE" w:rsidP="00453FBE">
            <w:pPr>
              <w:pStyle w:val="TableTextLeft"/>
            </w:pPr>
            <w:r w:rsidRPr="00DE6E8A">
              <w:t>3166</w:t>
            </w:r>
          </w:p>
        </w:tc>
        <w:tc>
          <w:tcPr>
            <w:tcW w:w="1425" w:type="pct"/>
          </w:tcPr>
          <w:p w14:paraId="5A7D3FE0" w14:textId="77777777" w:rsidR="00453FBE" w:rsidRPr="00DE6E8A" w:rsidRDefault="00453FBE" w:rsidP="00453FBE">
            <w:pPr>
              <w:pStyle w:val="TableTextLeft"/>
            </w:pPr>
            <w:r w:rsidRPr="00DE6E8A">
              <w:t>Metropolitan</w:t>
            </w:r>
          </w:p>
        </w:tc>
        <w:tc>
          <w:tcPr>
            <w:tcW w:w="986" w:type="pct"/>
          </w:tcPr>
          <w:p w14:paraId="12086824" w14:textId="77777777" w:rsidR="00453FBE" w:rsidRPr="00DE6E8A" w:rsidRDefault="00453FBE" w:rsidP="00453FBE">
            <w:pPr>
              <w:pStyle w:val="TableTextLeft"/>
            </w:pPr>
            <w:r w:rsidRPr="00DE6E8A">
              <w:t>Yes</w:t>
            </w:r>
          </w:p>
        </w:tc>
        <w:tc>
          <w:tcPr>
            <w:tcW w:w="971" w:type="pct"/>
            <w:noWrap/>
          </w:tcPr>
          <w:p w14:paraId="678FF8E7" w14:textId="77777777" w:rsidR="00453FBE" w:rsidRPr="00DE6E8A" w:rsidRDefault="00453FBE" w:rsidP="00453FBE">
            <w:pPr>
              <w:pStyle w:val="TableTextLeft"/>
            </w:pPr>
            <w:r w:rsidRPr="00DE6E8A">
              <w:t>Mild</w:t>
            </w:r>
          </w:p>
        </w:tc>
        <w:tc>
          <w:tcPr>
            <w:tcW w:w="971" w:type="pct"/>
          </w:tcPr>
          <w:p w14:paraId="6B592F1E" w14:textId="2955BF11" w:rsidR="00453FBE" w:rsidRPr="00DE6E8A" w:rsidRDefault="00453FBE" w:rsidP="00453FBE">
            <w:pPr>
              <w:pStyle w:val="TableTextLeft"/>
            </w:pPr>
            <w:r>
              <w:t>4</w:t>
            </w:r>
          </w:p>
        </w:tc>
      </w:tr>
      <w:tr w:rsidR="00453FBE" w:rsidRPr="00DE6E8A" w14:paraId="42714850" w14:textId="57717CAC" w:rsidTr="00AD7651">
        <w:tc>
          <w:tcPr>
            <w:tcW w:w="646" w:type="pct"/>
          </w:tcPr>
          <w:p w14:paraId="2DEB20D5" w14:textId="77777777" w:rsidR="00453FBE" w:rsidRPr="00DE6E8A" w:rsidRDefault="00453FBE" w:rsidP="00453FBE">
            <w:pPr>
              <w:pStyle w:val="TableTextLeft"/>
            </w:pPr>
            <w:r w:rsidRPr="00DE6E8A">
              <w:t>3167</w:t>
            </w:r>
          </w:p>
        </w:tc>
        <w:tc>
          <w:tcPr>
            <w:tcW w:w="1425" w:type="pct"/>
          </w:tcPr>
          <w:p w14:paraId="30576046" w14:textId="77777777" w:rsidR="00453FBE" w:rsidRPr="00DE6E8A" w:rsidRDefault="00453FBE" w:rsidP="00453FBE">
            <w:pPr>
              <w:pStyle w:val="TableTextLeft"/>
            </w:pPr>
            <w:r w:rsidRPr="00DE6E8A">
              <w:t>Metropolitan</w:t>
            </w:r>
          </w:p>
        </w:tc>
        <w:tc>
          <w:tcPr>
            <w:tcW w:w="986" w:type="pct"/>
          </w:tcPr>
          <w:p w14:paraId="23152F8E" w14:textId="77777777" w:rsidR="00453FBE" w:rsidRPr="00DE6E8A" w:rsidRDefault="00453FBE" w:rsidP="00453FBE">
            <w:pPr>
              <w:pStyle w:val="TableTextLeft"/>
            </w:pPr>
            <w:r w:rsidRPr="00DE6E8A">
              <w:t>Yes</w:t>
            </w:r>
          </w:p>
        </w:tc>
        <w:tc>
          <w:tcPr>
            <w:tcW w:w="971" w:type="pct"/>
            <w:noWrap/>
          </w:tcPr>
          <w:p w14:paraId="7ECE110E" w14:textId="77777777" w:rsidR="00453FBE" w:rsidRPr="00DE6E8A" w:rsidRDefault="00453FBE" w:rsidP="00453FBE">
            <w:pPr>
              <w:pStyle w:val="TableTextLeft"/>
            </w:pPr>
            <w:r w:rsidRPr="00DE6E8A">
              <w:t>Mild</w:t>
            </w:r>
          </w:p>
        </w:tc>
        <w:tc>
          <w:tcPr>
            <w:tcW w:w="971" w:type="pct"/>
          </w:tcPr>
          <w:p w14:paraId="37C8A62E" w14:textId="598FA739" w:rsidR="00453FBE" w:rsidRPr="00DE6E8A" w:rsidRDefault="00453FBE" w:rsidP="00453FBE">
            <w:pPr>
              <w:pStyle w:val="TableTextLeft"/>
            </w:pPr>
            <w:r>
              <w:t>4</w:t>
            </w:r>
          </w:p>
        </w:tc>
      </w:tr>
      <w:tr w:rsidR="00453FBE" w:rsidRPr="00DE6E8A" w14:paraId="502F1CB9" w14:textId="279C086E" w:rsidTr="00AD7651">
        <w:tc>
          <w:tcPr>
            <w:tcW w:w="646" w:type="pct"/>
          </w:tcPr>
          <w:p w14:paraId="0EEFF337" w14:textId="77777777" w:rsidR="00453FBE" w:rsidRPr="00DE6E8A" w:rsidRDefault="00453FBE" w:rsidP="00453FBE">
            <w:pPr>
              <w:pStyle w:val="TableTextLeft"/>
            </w:pPr>
            <w:r w:rsidRPr="00DE6E8A">
              <w:t>3168</w:t>
            </w:r>
          </w:p>
        </w:tc>
        <w:tc>
          <w:tcPr>
            <w:tcW w:w="1425" w:type="pct"/>
          </w:tcPr>
          <w:p w14:paraId="265249C4" w14:textId="77777777" w:rsidR="00453FBE" w:rsidRPr="00DE6E8A" w:rsidRDefault="00453FBE" w:rsidP="00453FBE">
            <w:pPr>
              <w:pStyle w:val="TableTextLeft"/>
            </w:pPr>
            <w:r w:rsidRPr="00DE6E8A">
              <w:t>Metropolitan</w:t>
            </w:r>
          </w:p>
        </w:tc>
        <w:tc>
          <w:tcPr>
            <w:tcW w:w="986" w:type="pct"/>
          </w:tcPr>
          <w:p w14:paraId="3DE4B44D" w14:textId="77777777" w:rsidR="00453FBE" w:rsidRPr="00DE6E8A" w:rsidRDefault="00453FBE" w:rsidP="00453FBE">
            <w:pPr>
              <w:pStyle w:val="TableTextLeft"/>
            </w:pPr>
            <w:r w:rsidRPr="00DE6E8A">
              <w:t>Yes</w:t>
            </w:r>
          </w:p>
        </w:tc>
        <w:tc>
          <w:tcPr>
            <w:tcW w:w="971" w:type="pct"/>
            <w:noWrap/>
          </w:tcPr>
          <w:p w14:paraId="09E5CE7C" w14:textId="77777777" w:rsidR="00453FBE" w:rsidRPr="00DE6E8A" w:rsidRDefault="00453FBE" w:rsidP="00453FBE">
            <w:pPr>
              <w:pStyle w:val="TableTextLeft"/>
            </w:pPr>
            <w:r w:rsidRPr="00DE6E8A">
              <w:t>Mild</w:t>
            </w:r>
          </w:p>
        </w:tc>
        <w:tc>
          <w:tcPr>
            <w:tcW w:w="971" w:type="pct"/>
          </w:tcPr>
          <w:p w14:paraId="27FC3602" w14:textId="770F0A73" w:rsidR="00453FBE" w:rsidRPr="00DE6E8A" w:rsidRDefault="00453FBE" w:rsidP="00453FBE">
            <w:pPr>
              <w:pStyle w:val="TableTextLeft"/>
            </w:pPr>
            <w:r>
              <w:t>4</w:t>
            </w:r>
          </w:p>
        </w:tc>
      </w:tr>
      <w:tr w:rsidR="00453FBE" w:rsidRPr="00DE6E8A" w14:paraId="2EE3594E" w14:textId="11B0C099" w:rsidTr="00AD7651">
        <w:tc>
          <w:tcPr>
            <w:tcW w:w="646" w:type="pct"/>
          </w:tcPr>
          <w:p w14:paraId="3A6DCF75" w14:textId="77777777" w:rsidR="00453FBE" w:rsidRPr="00DE6E8A" w:rsidRDefault="00453FBE" w:rsidP="00453FBE">
            <w:pPr>
              <w:pStyle w:val="TableTextLeft"/>
            </w:pPr>
            <w:r w:rsidRPr="00DE6E8A">
              <w:t>3169</w:t>
            </w:r>
          </w:p>
        </w:tc>
        <w:tc>
          <w:tcPr>
            <w:tcW w:w="1425" w:type="pct"/>
          </w:tcPr>
          <w:p w14:paraId="21BC84B6" w14:textId="77777777" w:rsidR="00453FBE" w:rsidRPr="00DE6E8A" w:rsidRDefault="00453FBE" w:rsidP="00453FBE">
            <w:pPr>
              <w:pStyle w:val="TableTextLeft"/>
            </w:pPr>
            <w:r w:rsidRPr="00DE6E8A">
              <w:t>Metropolitan</w:t>
            </w:r>
          </w:p>
        </w:tc>
        <w:tc>
          <w:tcPr>
            <w:tcW w:w="986" w:type="pct"/>
          </w:tcPr>
          <w:p w14:paraId="583BFF5A" w14:textId="77777777" w:rsidR="00453FBE" w:rsidRPr="00DE6E8A" w:rsidRDefault="00453FBE" w:rsidP="00453FBE">
            <w:pPr>
              <w:pStyle w:val="TableTextLeft"/>
            </w:pPr>
            <w:r w:rsidRPr="00DE6E8A">
              <w:t>Yes</w:t>
            </w:r>
          </w:p>
        </w:tc>
        <w:tc>
          <w:tcPr>
            <w:tcW w:w="971" w:type="pct"/>
            <w:noWrap/>
          </w:tcPr>
          <w:p w14:paraId="10BFF33E" w14:textId="77777777" w:rsidR="00453FBE" w:rsidRPr="00DE6E8A" w:rsidRDefault="00453FBE" w:rsidP="00453FBE">
            <w:pPr>
              <w:pStyle w:val="TableTextLeft"/>
            </w:pPr>
            <w:r w:rsidRPr="00DE6E8A">
              <w:t>Mild</w:t>
            </w:r>
          </w:p>
        </w:tc>
        <w:tc>
          <w:tcPr>
            <w:tcW w:w="971" w:type="pct"/>
          </w:tcPr>
          <w:p w14:paraId="44D96734" w14:textId="1710C854" w:rsidR="00453FBE" w:rsidRPr="00DE6E8A" w:rsidRDefault="00453FBE" w:rsidP="00453FBE">
            <w:pPr>
              <w:pStyle w:val="TableTextLeft"/>
            </w:pPr>
            <w:r>
              <w:t>4</w:t>
            </w:r>
          </w:p>
        </w:tc>
      </w:tr>
      <w:tr w:rsidR="00453FBE" w:rsidRPr="00DE6E8A" w14:paraId="36AFA9A7" w14:textId="63590384" w:rsidTr="00AD7651">
        <w:tc>
          <w:tcPr>
            <w:tcW w:w="646" w:type="pct"/>
          </w:tcPr>
          <w:p w14:paraId="62E5DF9F" w14:textId="77777777" w:rsidR="00453FBE" w:rsidRPr="00DE6E8A" w:rsidRDefault="00453FBE" w:rsidP="00453FBE">
            <w:pPr>
              <w:pStyle w:val="TableTextLeft"/>
            </w:pPr>
            <w:r w:rsidRPr="00DE6E8A">
              <w:t>3170</w:t>
            </w:r>
          </w:p>
        </w:tc>
        <w:tc>
          <w:tcPr>
            <w:tcW w:w="1425" w:type="pct"/>
          </w:tcPr>
          <w:p w14:paraId="27C0D23F" w14:textId="77777777" w:rsidR="00453FBE" w:rsidRPr="00DE6E8A" w:rsidRDefault="00453FBE" w:rsidP="00453FBE">
            <w:pPr>
              <w:pStyle w:val="TableTextLeft"/>
            </w:pPr>
            <w:r w:rsidRPr="00DE6E8A">
              <w:t>Metropolitan</w:t>
            </w:r>
          </w:p>
        </w:tc>
        <w:tc>
          <w:tcPr>
            <w:tcW w:w="986" w:type="pct"/>
          </w:tcPr>
          <w:p w14:paraId="2B4E7B8D" w14:textId="77777777" w:rsidR="00453FBE" w:rsidRPr="00DE6E8A" w:rsidRDefault="00453FBE" w:rsidP="00453FBE">
            <w:pPr>
              <w:pStyle w:val="TableTextLeft"/>
            </w:pPr>
            <w:r w:rsidRPr="00DE6E8A">
              <w:t>Yes</w:t>
            </w:r>
          </w:p>
        </w:tc>
        <w:tc>
          <w:tcPr>
            <w:tcW w:w="971" w:type="pct"/>
            <w:noWrap/>
          </w:tcPr>
          <w:p w14:paraId="7CE6A0B1" w14:textId="77777777" w:rsidR="00453FBE" w:rsidRPr="00DE6E8A" w:rsidRDefault="00453FBE" w:rsidP="00453FBE">
            <w:pPr>
              <w:pStyle w:val="TableTextLeft"/>
            </w:pPr>
            <w:r w:rsidRPr="00DE6E8A">
              <w:t>Mild</w:t>
            </w:r>
          </w:p>
        </w:tc>
        <w:tc>
          <w:tcPr>
            <w:tcW w:w="971" w:type="pct"/>
          </w:tcPr>
          <w:p w14:paraId="68E8BFAF" w14:textId="79E1FD61" w:rsidR="00453FBE" w:rsidRPr="00DE6E8A" w:rsidRDefault="00453FBE" w:rsidP="00453FBE">
            <w:pPr>
              <w:pStyle w:val="TableTextLeft"/>
            </w:pPr>
            <w:r>
              <w:t>4</w:t>
            </w:r>
          </w:p>
        </w:tc>
      </w:tr>
      <w:tr w:rsidR="00453FBE" w:rsidRPr="00DE6E8A" w14:paraId="5055A7DF" w14:textId="440E8985" w:rsidTr="00AD7651">
        <w:tc>
          <w:tcPr>
            <w:tcW w:w="646" w:type="pct"/>
          </w:tcPr>
          <w:p w14:paraId="0C0C2F2F" w14:textId="77777777" w:rsidR="00453FBE" w:rsidRPr="00DE6E8A" w:rsidRDefault="00453FBE" w:rsidP="00453FBE">
            <w:pPr>
              <w:pStyle w:val="TableTextLeft"/>
            </w:pPr>
            <w:r w:rsidRPr="00DE6E8A">
              <w:t>3171</w:t>
            </w:r>
          </w:p>
        </w:tc>
        <w:tc>
          <w:tcPr>
            <w:tcW w:w="1425" w:type="pct"/>
          </w:tcPr>
          <w:p w14:paraId="4A7AC470" w14:textId="77777777" w:rsidR="00453FBE" w:rsidRPr="00DE6E8A" w:rsidRDefault="00453FBE" w:rsidP="00453FBE">
            <w:pPr>
              <w:pStyle w:val="TableTextLeft"/>
            </w:pPr>
            <w:r w:rsidRPr="00DE6E8A">
              <w:t>Metropolitan</w:t>
            </w:r>
          </w:p>
        </w:tc>
        <w:tc>
          <w:tcPr>
            <w:tcW w:w="986" w:type="pct"/>
          </w:tcPr>
          <w:p w14:paraId="62CED686" w14:textId="77777777" w:rsidR="00453FBE" w:rsidRPr="00DE6E8A" w:rsidRDefault="00453FBE" w:rsidP="00453FBE">
            <w:pPr>
              <w:pStyle w:val="TableTextLeft"/>
            </w:pPr>
            <w:r w:rsidRPr="00DE6E8A">
              <w:t>Yes</w:t>
            </w:r>
          </w:p>
        </w:tc>
        <w:tc>
          <w:tcPr>
            <w:tcW w:w="971" w:type="pct"/>
            <w:noWrap/>
          </w:tcPr>
          <w:p w14:paraId="3408CAB7" w14:textId="77777777" w:rsidR="00453FBE" w:rsidRPr="00DE6E8A" w:rsidRDefault="00453FBE" w:rsidP="00453FBE">
            <w:pPr>
              <w:pStyle w:val="TableTextLeft"/>
            </w:pPr>
            <w:r w:rsidRPr="00DE6E8A">
              <w:t>Mild</w:t>
            </w:r>
          </w:p>
        </w:tc>
        <w:tc>
          <w:tcPr>
            <w:tcW w:w="971" w:type="pct"/>
          </w:tcPr>
          <w:p w14:paraId="7CBE9133" w14:textId="6DC25B49" w:rsidR="00453FBE" w:rsidRPr="00DE6E8A" w:rsidRDefault="00453FBE" w:rsidP="00453FBE">
            <w:pPr>
              <w:pStyle w:val="TableTextLeft"/>
            </w:pPr>
            <w:r>
              <w:t>4</w:t>
            </w:r>
          </w:p>
        </w:tc>
      </w:tr>
      <w:tr w:rsidR="00453FBE" w:rsidRPr="00DE6E8A" w14:paraId="2D533BB2" w14:textId="35D54238" w:rsidTr="00AD7651">
        <w:tc>
          <w:tcPr>
            <w:tcW w:w="646" w:type="pct"/>
          </w:tcPr>
          <w:p w14:paraId="0115E43E" w14:textId="77777777" w:rsidR="00453FBE" w:rsidRPr="00DE6E8A" w:rsidRDefault="00453FBE" w:rsidP="00453FBE">
            <w:pPr>
              <w:pStyle w:val="TableTextLeft"/>
            </w:pPr>
            <w:r w:rsidRPr="00DE6E8A">
              <w:t>3172</w:t>
            </w:r>
          </w:p>
        </w:tc>
        <w:tc>
          <w:tcPr>
            <w:tcW w:w="1425" w:type="pct"/>
          </w:tcPr>
          <w:p w14:paraId="3FE1C3EA" w14:textId="77777777" w:rsidR="00453FBE" w:rsidRPr="00DE6E8A" w:rsidRDefault="00453FBE" w:rsidP="00453FBE">
            <w:pPr>
              <w:pStyle w:val="TableTextLeft"/>
            </w:pPr>
            <w:r w:rsidRPr="00DE6E8A">
              <w:t>Metropolitan</w:t>
            </w:r>
          </w:p>
        </w:tc>
        <w:tc>
          <w:tcPr>
            <w:tcW w:w="986" w:type="pct"/>
          </w:tcPr>
          <w:p w14:paraId="5325B3FC" w14:textId="77777777" w:rsidR="00453FBE" w:rsidRPr="00DE6E8A" w:rsidRDefault="00453FBE" w:rsidP="00453FBE">
            <w:pPr>
              <w:pStyle w:val="TableTextLeft"/>
            </w:pPr>
            <w:r w:rsidRPr="00DE6E8A">
              <w:t>Yes</w:t>
            </w:r>
          </w:p>
        </w:tc>
        <w:tc>
          <w:tcPr>
            <w:tcW w:w="971" w:type="pct"/>
            <w:noWrap/>
          </w:tcPr>
          <w:p w14:paraId="6876B6E4" w14:textId="77777777" w:rsidR="00453FBE" w:rsidRPr="00DE6E8A" w:rsidRDefault="00453FBE" w:rsidP="00453FBE">
            <w:pPr>
              <w:pStyle w:val="TableTextLeft"/>
            </w:pPr>
            <w:r w:rsidRPr="00DE6E8A">
              <w:t>Mild</w:t>
            </w:r>
          </w:p>
        </w:tc>
        <w:tc>
          <w:tcPr>
            <w:tcW w:w="971" w:type="pct"/>
          </w:tcPr>
          <w:p w14:paraId="515A3F60" w14:textId="5434F2D5" w:rsidR="00453FBE" w:rsidRPr="00DE6E8A" w:rsidRDefault="00453FBE" w:rsidP="00453FBE">
            <w:pPr>
              <w:pStyle w:val="TableTextLeft"/>
            </w:pPr>
            <w:r>
              <w:t>4</w:t>
            </w:r>
          </w:p>
        </w:tc>
      </w:tr>
      <w:tr w:rsidR="00453FBE" w:rsidRPr="00DE6E8A" w14:paraId="3FB455F5" w14:textId="0E3E2856" w:rsidTr="00AD7651">
        <w:tc>
          <w:tcPr>
            <w:tcW w:w="646" w:type="pct"/>
          </w:tcPr>
          <w:p w14:paraId="6D25E098" w14:textId="77777777" w:rsidR="00453FBE" w:rsidRPr="00DE6E8A" w:rsidRDefault="00453FBE" w:rsidP="00453FBE">
            <w:pPr>
              <w:pStyle w:val="TableTextLeft"/>
            </w:pPr>
            <w:r w:rsidRPr="00DE6E8A">
              <w:t>3173</w:t>
            </w:r>
          </w:p>
        </w:tc>
        <w:tc>
          <w:tcPr>
            <w:tcW w:w="1425" w:type="pct"/>
          </w:tcPr>
          <w:p w14:paraId="61262B9E" w14:textId="77777777" w:rsidR="00453FBE" w:rsidRPr="00DE6E8A" w:rsidRDefault="00453FBE" w:rsidP="00453FBE">
            <w:pPr>
              <w:pStyle w:val="TableTextLeft"/>
            </w:pPr>
            <w:r w:rsidRPr="00DE6E8A">
              <w:t>Metropolitan</w:t>
            </w:r>
          </w:p>
        </w:tc>
        <w:tc>
          <w:tcPr>
            <w:tcW w:w="986" w:type="pct"/>
          </w:tcPr>
          <w:p w14:paraId="106424BE" w14:textId="77777777" w:rsidR="00453FBE" w:rsidRPr="00DE6E8A" w:rsidRDefault="00453FBE" w:rsidP="00453FBE">
            <w:pPr>
              <w:pStyle w:val="TableTextLeft"/>
            </w:pPr>
            <w:r w:rsidRPr="00DE6E8A">
              <w:t>Yes</w:t>
            </w:r>
          </w:p>
        </w:tc>
        <w:tc>
          <w:tcPr>
            <w:tcW w:w="971" w:type="pct"/>
            <w:noWrap/>
          </w:tcPr>
          <w:p w14:paraId="6CE2466B" w14:textId="77777777" w:rsidR="00453FBE" w:rsidRPr="00DE6E8A" w:rsidRDefault="00453FBE" w:rsidP="00453FBE">
            <w:pPr>
              <w:pStyle w:val="TableTextLeft"/>
            </w:pPr>
            <w:r w:rsidRPr="00DE6E8A">
              <w:t>Mild</w:t>
            </w:r>
          </w:p>
        </w:tc>
        <w:tc>
          <w:tcPr>
            <w:tcW w:w="971" w:type="pct"/>
          </w:tcPr>
          <w:p w14:paraId="019E1249" w14:textId="0E54C434" w:rsidR="00453FBE" w:rsidRPr="00DE6E8A" w:rsidRDefault="00453FBE" w:rsidP="00453FBE">
            <w:pPr>
              <w:pStyle w:val="TableTextLeft"/>
            </w:pPr>
            <w:r>
              <w:t>4</w:t>
            </w:r>
          </w:p>
        </w:tc>
      </w:tr>
      <w:tr w:rsidR="00453FBE" w:rsidRPr="00DE6E8A" w14:paraId="26DB7852" w14:textId="28301FFC" w:rsidTr="00AD7651">
        <w:tc>
          <w:tcPr>
            <w:tcW w:w="646" w:type="pct"/>
          </w:tcPr>
          <w:p w14:paraId="04525ED1" w14:textId="77777777" w:rsidR="00453FBE" w:rsidRPr="00DE6E8A" w:rsidRDefault="00453FBE" w:rsidP="00453FBE">
            <w:pPr>
              <w:pStyle w:val="TableTextLeft"/>
            </w:pPr>
            <w:r w:rsidRPr="00DE6E8A">
              <w:t>3174</w:t>
            </w:r>
          </w:p>
        </w:tc>
        <w:tc>
          <w:tcPr>
            <w:tcW w:w="1425" w:type="pct"/>
          </w:tcPr>
          <w:p w14:paraId="670C1DFD" w14:textId="77777777" w:rsidR="00453FBE" w:rsidRPr="00DE6E8A" w:rsidRDefault="00453FBE" w:rsidP="00453FBE">
            <w:pPr>
              <w:pStyle w:val="TableTextLeft"/>
            </w:pPr>
            <w:r w:rsidRPr="00DE6E8A">
              <w:t>Metropolitan</w:t>
            </w:r>
          </w:p>
        </w:tc>
        <w:tc>
          <w:tcPr>
            <w:tcW w:w="986" w:type="pct"/>
          </w:tcPr>
          <w:p w14:paraId="56E7573D" w14:textId="77777777" w:rsidR="00453FBE" w:rsidRPr="00DE6E8A" w:rsidRDefault="00453FBE" w:rsidP="00453FBE">
            <w:pPr>
              <w:pStyle w:val="TableTextLeft"/>
            </w:pPr>
            <w:r w:rsidRPr="00DE6E8A">
              <w:t>Yes</w:t>
            </w:r>
          </w:p>
        </w:tc>
        <w:tc>
          <w:tcPr>
            <w:tcW w:w="971" w:type="pct"/>
            <w:noWrap/>
          </w:tcPr>
          <w:p w14:paraId="040AA152" w14:textId="77777777" w:rsidR="00453FBE" w:rsidRPr="00DE6E8A" w:rsidRDefault="00453FBE" w:rsidP="00453FBE">
            <w:pPr>
              <w:pStyle w:val="TableTextLeft"/>
            </w:pPr>
            <w:r w:rsidRPr="00DE6E8A">
              <w:t>Mild</w:t>
            </w:r>
          </w:p>
        </w:tc>
        <w:tc>
          <w:tcPr>
            <w:tcW w:w="971" w:type="pct"/>
          </w:tcPr>
          <w:p w14:paraId="5947D97E" w14:textId="64F7A4CD" w:rsidR="00453FBE" w:rsidRPr="00DE6E8A" w:rsidRDefault="00453FBE" w:rsidP="00453FBE">
            <w:pPr>
              <w:pStyle w:val="TableTextLeft"/>
            </w:pPr>
            <w:r>
              <w:t>4</w:t>
            </w:r>
          </w:p>
        </w:tc>
      </w:tr>
      <w:tr w:rsidR="00453FBE" w:rsidRPr="00DE6E8A" w14:paraId="082B4A65" w14:textId="346F9F0A" w:rsidTr="00AD7651">
        <w:tc>
          <w:tcPr>
            <w:tcW w:w="646" w:type="pct"/>
          </w:tcPr>
          <w:p w14:paraId="4CA397BD" w14:textId="77777777" w:rsidR="00453FBE" w:rsidRPr="00DE6E8A" w:rsidRDefault="00453FBE" w:rsidP="00453FBE">
            <w:pPr>
              <w:pStyle w:val="TableTextLeft"/>
            </w:pPr>
            <w:r w:rsidRPr="00DE6E8A">
              <w:t>3175</w:t>
            </w:r>
          </w:p>
        </w:tc>
        <w:tc>
          <w:tcPr>
            <w:tcW w:w="1425" w:type="pct"/>
          </w:tcPr>
          <w:p w14:paraId="3B00FF1C" w14:textId="77777777" w:rsidR="00453FBE" w:rsidRPr="00DE6E8A" w:rsidRDefault="00453FBE" w:rsidP="00453FBE">
            <w:pPr>
              <w:pStyle w:val="TableTextLeft"/>
            </w:pPr>
            <w:r w:rsidRPr="00DE6E8A">
              <w:t>Metropolitan</w:t>
            </w:r>
          </w:p>
        </w:tc>
        <w:tc>
          <w:tcPr>
            <w:tcW w:w="986" w:type="pct"/>
          </w:tcPr>
          <w:p w14:paraId="304799A8" w14:textId="77777777" w:rsidR="00453FBE" w:rsidRPr="00DE6E8A" w:rsidRDefault="00453FBE" w:rsidP="00453FBE">
            <w:pPr>
              <w:pStyle w:val="TableTextLeft"/>
            </w:pPr>
            <w:r w:rsidRPr="00DE6E8A">
              <w:t>Yes</w:t>
            </w:r>
          </w:p>
        </w:tc>
        <w:tc>
          <w:tcPr>
            <w:tcW w:w="971" w:type="pct"/>
            <w:noWrap/>
          </w:tcPr>
          <w:p w14:paraId="45DE9C9F" w14:textId="77777777" w:rsidR="00453FBE" w:rsidRPr="00DE6E8A" w:rsidRDefault="00453FBE" w:rsidP="00453FBE">
            <w:pPr>
              <w:pStyle w:val="TableTextLeft"/>
            </w:pPr>
            <w:r w:rsidRPr="00DE6E8A">
              <w:t>Mild</w:t>
            </w:r>
          </w:p>
        </w:tc>
        <w:tc>
          <w:tcPr>
            <w:tcW w:w="971" w:type="pct"/>
          </w:tcPr>
          <w:p w14:paraId="3934FFC6" w14:textId="0B7A493B" w:rsidR="00453FBE" w:rsidRPr="00DE6E8A" w:rsidRDefault="00453FBE" w:rsidP="00453FBE">
            <w:pPr>
              <w:pStyle w:val="TableTextLeft"/>
            </w:pPr>
            <w:r>
              <w:t>4</w:t>
            </w:r>
          </w:p>
        </w:tc>
      </w:tr>
      <w:tr w:rsidR="00453FBE" w:rsidRPr="00DE6E8A" w14:paraId="376CC65A" w14:textId="41453129" w:rsidTr="00AD7651">
        <w:tc>
          <w:tcPr>
            <w:tcW w:w="646" w:type="pct"/>
          </w:tcPr>
          <w:p w14:paraId="7FD1B4DE" w14:textId="77777777" w:rsidR="00453FBE" w:rsidRPr="00DE6E8A" w:rsidRDefault="00453FBE" w:rsidP="00453FBE">
            <w:pPr>
              <w:pStyle w:val="TableTextLeft"/>
            </w:pPr>
            <w:r w:rsidRPr="00DE6E8A">
              <w:t>3176</w:t>
            </w:r>
          </w:p>
        </w:tc>
        <w:tc>
          <w:tcPr>
            <w:tcW w:w="1425" w:type="pct"/>
          </w:tcPr>
          <w:p w14:paraId="2B14A0FC" w14:textId="77777777" w:rsidR="00453FBE" w:rsidRPr="00DE6E8A" w:rsidRDefault="00453FBE" w:rsidP="00453FBE">
            <w:pPr>
              <w:pStyle w:val="TableTextLeft"/>
            </w:pPr>
            <w:r w:rsidRPr="00DE6E8A">
              <w:t>Metropolitan</w:t>
            </w:r>
          </w:p>
        </w:tc>
        <w:tc>
          <w:tcPr>
            <w:tcW w:w="986" w:type="pct"/>
          </w:tcPr>
          <w:p w14:paraId="5170B298" w14:textId="77777777" w:rsidR="00453FBE" w:rsidRPr="00DE6E8A" w:rsidRDefault="00453FBE" w:rsidP="00453FBE">
            <w:pPr>
              <w:pStyle w:val="TableTextLeft"/>
            </w:pPr>
            <w:r w:rsidRPr="00DE6E8A">
              <w:t>Yes</w:t>
            </w:r>
          </w:p>
        </w:tc>
        <w:tc>
          <w:tcPr>
            <w:tcW w:w="971" w:type="pct"/>
            <w:noWrap/>
          </w:tcPr>
          <w:p w14:paraId="6B806342" w14:textId="77777777" w:rsidR="00453FBE" w:rsidRPr="00DE6E8A" w:rsidRDefault="00453FBE" w:rsidP="00453FBE">
            <w:pPr>
              <w:pStyle w:val="TableTextLeft"/>
            </w:pPr>
            <w:r w:rsidRPr="00DE6E8A">
              <w:t>Mild</w:t>
            </w:r>
          </w:p>
        </w:tc>
        <w:tc>
          <w:tcPr>
            <w:tcW w:w="971" w:type="pct"/>
          </w:tcPr>
          <w:p w14:paraId="167BD0C2" w14:textId="6D582077" w:rsidR="00453FBE" w:rsidRPr="00DE6E8A" w:rsidRDefault="00453FBE" w:rsidP="00453FBE">
            <w:pPr>
              <w:pStyle w:val="TableTextLeft"/>
            </w:pPr>
            <w:r>
              <w:t>4</w:t>
            </w:r>
          </w:p>
        </w:tc>
      </w:tr>
      <w:tr w:rsidR="00453FBE" w:rsidRPr="00DE6E8A" w14:paraId="2CF0D5F8" w14:textId="2704544E" w:rsidTr="00AD7651">
        <w:tc>
          <w:tcPr>
            <w:tcW w:w="646" w:type="pct"/>
          </w:tcPr>
          <w:p w14:paraId="63022969" w14:textId="77777777" w:rsidR="00453FBE" w:rsidRPr="00DE6E8A" w:rsidRDefault="00453FBE" w:rsidP="00453FBE">
            <w:pPr>
              <w:pStyle w:val="TableTextLeft"/>
            </w:pPr>
            <w:r w:rsidRPr="00DE6E8A">
              <w:t>3177</w:t>
            </w:r>
          </w:p>
        </w:tc>
        <w:tc>
          <w:tcPr>
            <w:tcW w:w="1425" w:type="pct"/>
          </w:tcPr>
          <w:p w14:paraId="64FB7C41" w14:textId="77777777" w:rsidR="00453FBE" w:rsidRPr="00DE6E8A" w:rsidRDefault="00453FBE" w:rsidP="00453FBE">
            <w:pPr>
              <w:pStyle w:val="TableTextLeft"/>
            </w:pPr>
            <w:r w:rsidRPr="00DE6E8A">
              <w:t>Metropolitan</w:t>
            </w:r>
          </w:p>
        </w:tc>
        <w:tc>
          <w:tcPr>
            <w:tcW w:w="986" w:type="pct"/>
          </w:tcPr>
          <w:p w14:paraId="1EDAC506" w14:textId="77777777" w:rsidR="00453FBE" w:rsidRPr="00DE6E8A" w:rsidRDefault="00453FBE" w:rsidP="00453FBE">
            <w:pPr>
              <w:pStyle w:val="TableTextLeft"/>
            </w:pPr>
            <w:r w:rsidRPr="00DE6E8A">
              <w:t>Yes</w:t>
            </w:r>
          </w:p>
        </w:tc>
        <w:tc>
          <w:tcPr>
            <w:tcW w:w="971" w:type="pct"/>
            <w:noWrap/>
          </w:tcPr>
          <w:p w14:paraId="49C530E0" w14:textId="77777777" w:rsidR="00453FBE" w:rsidRPr="00DE6E8A" w:rsidRDefault="00453FBE" w:rsidP="00453FBE">
            <w:pPr>
              <w:pStyle w:val="TableTextLeft"/>
            </w:pPr>
            <w:r w:rsidRPr="00DE6E8A">
              <w:t>Mild</w:t>
            </w:r>
          </w:p>
        </w:tc>
        <w:tc>
          <w:tcPr>
            <w:tcW w:w="971" w:type="pct"/>
          </w:tcPr>
          <w:p w14:paraId="6C230628" w14:textId="68E272BC" w:rsidR="00453FBE" w:rsidRPr="00DE6E8A" w:rsidRDefault="00453FBE" w:rsidP="00453FBE">
            <w:pPr>
              <w:pStyle w:val="TableTextLeft"/>
            </w:pPr>
            <w:r>
              <w:t>4</w:t>
            </w:r>
          </w:p>
        </w:tc>
      </w:tr>
      <w:tr w:rsidR="00453FBE" w:rsidRPr="00DE6E8A" w14:paraId="03BEFF7A" w14:textId="16B013DC" w:rsidTr="00AD7651">
        <w:tc>
          <w:tcPr>
            <w:tcW w:w="646" w:type="pct"/>
          </w:tcPr>
          <w:p w14:paraId="2E4D67B5" w14:textId="77777777" w:rsidR="00453FBE" w:rsidRPr="00DE6E8A" w:rsidRDefault="00453FBE" w:rsidP="00453FBE">
            <w:pPr>
              <w:pStyle w:val="TableTextLeft"/>
            </w:pPr>
            <w:r w:rsidRPr="00DE6E8A">
              <w:t>3178</w:t>
            </w:r>
          </w:p>
        </w:tc>
        <w:tc>
          <w:tcPr>
            <w:tcW w:w="1425" w:type="pct"/>
          </w:tcPr>
          <w:p w14:paraId="6A9051B5" w14:textId="77777777" w:rsidR="00453FBE" w:rsidRPr="00DE6E8A" w:rsidRDefault="00453FBE" w:rsidP="00453FBE">
            <w:pPr>
              <w:pStyle w:val="TableTextLeft"/>
            </w:pPr>
            <w:r w:rsidRPr="00DE6E8A">
              <w:t>Metropolitan</w:t>
            </w:r>
          </w:p>
        </w:tc>
        <w:tc>
          <w:tcPr>
            <w:tcW w:w="986" w:type="pct"/>
          </w:tcPr>
          <w:p w14:paraId="3D9B8D7B" w14:textId="77777777" w:rsidR="00453FBE" w:rsidRPr="00DE6E8A" w:rsidRDefault="00453FBE" w:rsidP="00453FBE">
            <w:pPr>
              <w:pStyle w:val="TableTextLeft"/>
            </w:pPr>
            <w:r w:rsidRPr="00DE6E8A">
              <w:t>Yes</w:t>
            </w:r>
          </w:p>
        </w:tc>
        <w:tc>
          <w:tcPr>
            <w:tcW w:w="971" w:type="pct"/>
            <w:noWrap/>
          </w:tcPr>
          <w:p w14:paraId="138F83C6" w14:textId="77777777" w:rsidR="00453FBE" w:rsidRPr="00DE6E8A" w:rsidRDefault="00453FBE" w:rsidP="00453FBE">
            <w:pPr>
              <w:pStyle w:val="TableTextLeft"/>
            </w:pPr>
            <w:r w:rsidRPr="00DE6E8A">
              <w:t>Mild</w:t>
            </w:r>
          </w:p>
        </w:tc>
        <w:tc>
          <w:tcPr>
            <w:tcW w:w="971" w:type="pct"/>
          </w:tcPr>
          <w:p w14:paraId="7BF6A4FA" w14:textId="525879BA" w:rsidR="00453FBE" w:rsidRPr="00DE6E8A" w:rsidRDefault="00453FBE" w:rsidP="00453FBE">
            <w:pPr>
              <w:pStyle w:val="TableTextLeft"/>
            </w:pPr>
            <w:r>
              <w:t>4</w:t>
            </w:r>
          </w:p>
        </w:tc>
      </w:tr>
      <w:tr w:rsidR="00453FBE" w:rsidRPr="00DE6E8A" w14:paraId="2D2012F7" w14:textId="402404A7" w:rsidTr="00AD7651">
        <w:tc>
          <w:tcPr>
            <w:tcW w:w="646" w:type="pct"/>
          </w:tcPr>
          <w:p w14:paraId="515B95CE" w14:textId="77777777" w:rsidR="00453FBE" w:rsidRPr="00DE6E8A" w:rsidRDefault="00453FBE" w:rsidP="00453FBE">
            <w:pPr>
              <w:pStyle w:val="TableTextLeft"/>
            </w:pPr>
            <w:r w:rsidRPr="00DE6E8A">
              <w:t>3179</w:t>
            </w:r>
          </w:p>
        </w:tc>
        <w:tc>
          <w:tcPr>
            <w:tcW w:w="1425" w:type="pct"/>
          </w:tcPr>
          <w:p w14:paraId="418ED94D" w14:textId="77777777" w:rsidR="00453FBE" w:rsidRPr="00DE6E8A" w:rsidRDefault="00453FBE" w:rsidP="00453FBE">
            <w:pPr>
              <w:pStyle w:val="TableTextLeft"/>
            </w:pPr>
            <w:r w:rsidRPr="00DE6E8A">
              <w:t>Metropolitan</w:t>
            </w:r>
          </w:p>
        </w:tc>
        <w:tc>
          <w:tcPr>
            <w:tcW w:w="986" w:type="pct"/>
          </w:tcPr>
          <w:p w14:paraId="2033342B" w14:textId="77777777" w:rsidR="00453FBE" w:rsidRPr="00DE6E8A" w:rsidRDefault="00453FBE" w:rsidP="00453FBE">
            <w:pPr>
              <w:pStyle w:val="TableTextLeft"/>
            </w:pPr>
            <w:r w:rsidRPr="00DE6E8A">
              <w:t>Yes</w:t>
            </w:r>
          </w:p>
        </w:tc>
        <w:tc>
          <w:tcPr>
            <w:tcW w:w="971" w:type="pct"/>
            <w:noWrap/>
          </w:tcPr>
          <w:p w14:paraId="67651D40" w14:textId="77777777" w:rsidR="00453FBE" w:rsidRPr="00DE6E8A" w:rsidRDefault="00453FBE" w:rsidP="00453FBE">
            <w:pPr>
              <w:pStyle w:val="TableTextLeft"/>
            </w:pPr>
            <w:r w:rsidRPr="00DE6E8A">
              <w:t>Mild</w:t>
            </w:r>
          </w:p>
        </w:tc>
        <w:tc>
          <w:tcPr>
            <w:tcW w:w="971" w:type="pct"/>
          </w:tcPr>
          <w:p w14:paraId="40D361FF" w14:textId="2742AFD6" w:rsidR="00453FBE" w:rsidRPr="00DE6E8A" w:rsidRDefault="00453FBE" w:rsidP="00453FBE">
            <w:pPr>
              <w:pStyle w:val="TableTextLeft"/>
            </w:pPr>
            <w:r>
              <w:t>4</w:t>
            </w:r>
          </w:p>
        </w:tc>
      </w:tr>
      <w:tr w:rsidR="00453FBE" w:rsidRPr="00DE6E8A" w14:paraId="56E0253C" w14:textId="086339A0" w:rsidTr="00AD7651">
        <w:tc>
          <w:tcPr>
            <w:tcW w:w="646" w:type="pct"/>
          </w:tcPr>
          <w:p w14:paraId="42846B17" w14:textId="77777777" w:rsidR="00453FBE" w:rsidRPr="00DE6E8A" w:rsidRDefault="00453FBE" w:rsidP="00453FBE">
            <w:pPr>
              <w:pStyle w:val="TableTextLeft"/>
            </w:pPr>
            <w:r w:rsidRPr="00DE6E8A">
              <w:t>3180</w:t>
            </w:r>
          </w:p>
        </w:tc>
        <w:tc>
          <w:tcPr>
            <w:tcW w:w="1425" w:type="pct"/>
          </w:tcPr>
          <w:p w14:paraId="6D0D37A1" w14:textId="77777777" w:rsidR="00453FBE" w:rsidRPr="00DE6E8A" w:rsidRDefault="00453FBE" w:rsidP="00453FBE">
            <w:pPr>
              <w:pStyle w:val="TableTextLeft"/>
            </w:pPr>
            <w:r w:rsidRPr="00DE6E8A">
              <w:t>Metropolitan</w:t>
            </w:r>
          </w:p>
        </w:tc>
        <w:tc>
          <w:tcPr>
            <w:tcW w:w="986" w:type="pct"/>
          </w:tcPr>
          <w:p w14:paraId="2F1C195F" w14:textId="77777777" w:rsidR="00453FBE" w:rsidRPr="00DE6E8A" w:rsidRDefault="00453FBE" w:rsidP="00453FBE">
            <w:pPr>
              <w:pStyle w:val="TableTextLeft"/>
            </w:pPr>
            <w:r w:rsidRPr="00DE6E8A">
              <w:t>Yes</w:t>
            </w:r>
          </w:p>
        </w:tc>
        <w:tc>
          <w:tcPr>
            <w:tcW w:w="971" w:type="pct"/>
            <w:noWrap/>
          </w:tcPr>
          <w:p w14:paraId="64060AFB" w14:textId="77777777" w:rsidR="00453FBE" w:rsidRPr="00DE6E8A" w:rsidRDefault="00453FBE" w:rsidP="00453FBE">
            <w:pPr>
              <w:pStyle w:val="TableTextLeft"/>
            </w:pPr>
            <w:r w:rsidRPr="00DE6E8A">
              <w:t>Mild</w:t>
            </w:r>
          </w:p>
        </w:tc>
        <w:tc>
          <w:tcPr>
            <w:tcW w:w="971" w:type="pct"/>
          </w:tcPr>
          <w:p w14:paraId="61A65543" w14:textId="4460615C" w:rsidR="00453FBE" w:rsidRPr="00DE6E8A" w:rsidRDefault="00453FBE" w:rsidP="00453FBE">
            <w:pPr>
              <w:pStyle w:val="TableTextLeft"/>
            </w:pPr>
            <w:r>
              <w:t>4</w:t>
            </w:r>
          </w:p>
        </w:tc>
      </w:tr>
      <w:tr w:rsidR="00453FBE" w:rsidRPr="00DE6E8A" w14:paraId="7E67012D" w14:textId="4521D6A3" w:rsidTr="00AD7651">
        <w:tc>
          <w:tcPr>
            <w:tcW w:w="646" w:type="pct"/>
          </w:tcPr>
          <w:p w14:paraId="700157C5" w14:textId="77777777" w:rsidR="00453FBE" w:rsidRPr="00DE6E8A" w:rsidRDefault="00453FBE" w:rsidP="00453FBE">
            <w:pPr>
              <w:pStyle w:val="TableTextLeft"/>
            </w:pPr>
            <w:r w:rsidRPr="00DE6E8A">
              <w:t>3181</w:t>
            </w:r>
          </w:p>
        </w:tc>
        <w:tc>
          <w:tcPr>
            <w:tcW w:w="1425" w:type="pct"/>
          </w:tcPr>
          <w:p w14:paraId="7E910CC2" w14:textId="77777777" w:rsidR="00453FBE" w:rsidRPr="00DE6E8A" w:rsidRDefault="00453FBE" w:rsidP="00453FBE">
            <w:pPr>
              <w:pStyle w:val="TableTextLeft"/>
            </w:pPr>
            <w:r w:rsidRPr="00DE6E8A">
              <w:t>Metropolitan</w:t>
            </w:r>
          </w:p>
        </w:tc>
        <w:tc>
          <w:tcPr>
            <w:tcW w:w="986" w:type="pct"/>
          </w:tcPr>
          <w:p w14:paraId="1DA379C5" w14:textId="77777777" w:rsidR="00453FBE" w:rsidRPr="00DE6E8A" w:rsidRDefault="00453FBE" w:rsidP="00453FBE">
            <w:pPr>
              <w:pStyle w:val="TableTextLeft"/>
            </w:pPr>
            <w:r w:rsidRPr="00DE6E8A">
              <w:t>Yes</w:t>
            </w:r>
          </w:p>
        </w:tc>
        <w:tc>
          <w:tcPr>
            <w:tcW w:w="971" w:type="pct"/>
            <w:noWrap/>
          </w:tcPr>
          <w:p w14:paraId="238347D2" w14:textId="77777777" w:rsidR="00453FBE" w:rsidRPr="00DE6E8A" w:rsidRDefault="00453FBE" w:rsidP="00453FBE">
            <w:pPr>
              <w:pStyle w:val="TableTextLeft"/>
            </w:pPr>
            <w:r w:rsidRPr="00DE6E8A">
              <w:t>Mild</w:t>
            </w:r>
          </w:p>
        </w:tc>
        <w:tc>
          <w:tcPr>
            <w:tcW w:w="971" w:type="pct"/>
          </w:tcPr>
          <w:p w14:paraId="3E340940" w14:textId="3DE4B88F" w:rsidR="00453FBE" w:rsidRPr="00DE6E8A" w:rsidRDefault="00453FBE" w:rsidP="00453FBE">
            <w:pPr>
              <w:pStyle w:val="TableTextLeft"/>
            </w:pPr>
            <w:r>
              <w:t>4</w:t>
            </w:r>
          </w:p>
        </w:tc>
      </w:tr>
      <w:tr w:rsidR="00453FBE" w:rsidRPr="00DE6E8A" w14:paraId="4FF0FCA8" w14:textId="6D53B483" w:rsidTr="00AD7651">
        <w:tc>
          <w:tcPr>
            <w:tcW w:w="646" w:type="pct"/>
          </w:tcPr>
          <w:p w14:paraId="50A51CE6" w14:textId="77777777" w:rsidR="00453FBE" w:rsidRPr="00DE6E8A" w:rsidRDefault="00453FBE" w:rsidP="00453FBE">
            <w:pPr>
              <w:pStyle w:val="TableTextLeft"/>
            </w:pPr>
            <w:r w:rsidRPr="00DE6E8A">
              <w:t>3182</w:t>
            </w:r>
          </w:p>
        </w:tc>
        <w:tc>
          <w:tcPr>
            <w:tcW w:w="1425" w:type="pct"/>
          </w:tcPr>
          <w:p w14:paraId="69527FA4" w14:textId="77777777" w:rsidR="00453FBE" w:rsidRPr="00DE6E8A" w:rsidRDefault="00453FBE" w:rsidP="00453FBE">
            <w:pPr>
              <w:pStyle w:val="TableTextLeft"/>
            </w:pPr>
            <w:r w:rsidRPr="00DE6E8A">
              <w:t>Metropolitan</w:t>
            </w:r>
          </w:p>
        </w:tc>
        <w:tc>
          <w:tcPr>
            <w:tcW w:w="986" w:type="pct"/>
          </w:tcPr>
          <w:p w14:paraId="1CF7997C" w14:textId="77777777" w:rsidR="00453FBE" w:rsidRPr="00DE6E8A" w:rsidRDefault="00453FBE" w:rsidP="00453FBE">
            <w:pPr>
              <w:pStyle w:val="TableTextLeft"/>
            </w:pPr>
            <w:r w:rsidRPr="00DE6E8A">
              <w:t>Yes</w:t>
            </w:r>
          </w:p>
        </w:tc>
        <w:tc>
          <w:tcPr>
            <w:tcW w:w="971" w:type="pct"/>
            <w:noWrap/>
          </w:tcPr>
          <w:p w14:paraId="61C7FAE5" w14:textId="77777777" w:rsidR="00453FBE" w:rsidRPr="00DE6E8A" w:rsidRDefault="00453FBE" w:rsidP="00453FBE">
            <w:pPr>
              <w:pStyle w:val="TableTextLeft"/>
            </w:pPr>
            <w:r w:rsidRPr="00DE6E8A">
              <w:t>Mild</w:t>
            </w:r>
          </w:p>
        </w:tc>
        <w:tc>
          <w:tcPr>
            <w:tcW w:w="971" w:type="pct"/>
          </w:tcPr>
          <w:p w14:paraId="3F4104BE" w14:textId="0A891A9F" w:rsidR="00453FBE" w:rsidRPr="00DE6E8A" w:rsidRDefault="00453FBE" w:rsidP="00453FBE">
            <w:pPr>
              <w:pStyle w:val="TableTextLeft"/>
            </w:pPr>
            <w:r>
              <w:t>4</w:t>
            </w:r>
          </w:p>
        </w:tc>
      </w:tr>
      <w:tr w:rsidR="00453FBE" w:rsidRPr="00DE6E8A" w14:paraId="72B8C6E0" w14:textId="3C5FD04E" w:rsidTr="00AD7651">
        <w:tc>
          <w:tcPr>
            <w:tcW w:w="646" w:type="pct"/>
          </w:tcPr>
          <w:p w14:paraId="6B198E39" w14:textId="77777777" w:rsidR="00453FBE" w:rsidRPr="00DE6E8A" w:rsidRDefault="00453FBE" w:rsidP="00453FBE">
            <w:pPr>
              <w:pStyle w:val="TableTextLeft"/>
            </w:pPr>
            <w:r w:rsidRPr="00DE6E8A">
              <w:t>3183</w:t>
            </w:r>
          </w:p>
        </w:tc>
        <w:tc>
          <w:tcPr>
            <w:tcW w:w="1425" w:type="pct"/>
          </w:tcPr>
          <w:p w14:paraId="4E720EB4" w14:textId="77777777" w:rsidR="00453FBE" w:rsidRPr="00DE6E8A" w:rsidRDefault="00453FBE" w:rsidP="00453FBE">
            <w:pPr>
              <w:pStyle w:val="TableTextLeft"/>
            </w:pPr>
            <w:r w:rsidRPr="00DE6E8A">
              <w:t>Metropolitan</w:t>
            </w:r>
          </w:p>
        </w:tc>
        <w:tc>
          <w:tcPr>
            <w:tcW w:w="986" w:type="pct"/>
          </w:tcPr>
          <w:p w14:paraId="08AADBBF" w14:textId="77777777" w:rsidR="00453FBE" w:rsidRPr="00DE6E8A" w:rsidRDefault="00453FBE" w:rsidP="00453FBE">
            <w:pPr>
              <w:pStyle w:val="TableTextLeft"/>
            </w:pPr>
            <w:r w:rsidRPr="00DE6E8A">
              <w:t>Yes</w:t>
            </w:r>
          </w:p>
        </w:tc>
        <w:tc>
          <w:tcPr>
            <w:tcW w:w="971" w:type="pct"/>
            <w:noWrap/>
          </w:tcPr>
          <w:p w14:paraId="1DBCE563" w14:textId="77777777" w:rsidR="00453FBE" w:rsidRPr="00DE6E8A" w:rsidRDefault="00453FBE" w:rsidP="00453FBE">
            <w:pPr>
              <w:pStyle w:val="TableTextLeft"/>
            </w:pPr>
            <w:r w:rsidRPr="00DE6E8A">
              <w:t>Mild</w:t>
            </w:r>
          </w:p>
        </w:tc>
        <w:tc>
          <w:tcPr>
            <w:tcW w:w="971" w:type="pct"/>
          </w:tcPr>
          <w:p w14:paraId="42C70DA9" w14:textId="48CF02FA" w:rsidR="00453FBE" w:rsidRPr="00DE6E8A" w:rsidRDefault="00453FBE" w:rsidP="00453FBE">
            <w:pPr>
              <w:pStyle w:val="TableTextLeft"/>
            </w:pPr>
            <w:r>
              <w:t>4</w:t>
            </w:r>
          </w:p>
        </w:tc>
      </w:tr>
      <w:tr w:rsidR="00453FBE" w:rsidRPr="00DE6E8A" w14:paraId="1768EE17" w14:textId="6963F79D" w:rsidTr="00AD7651">
        <w:tc>
          <w:tcPr>
            <w:tcW w:w="646" w:type="pct"/>
          </w:tcPr>
          <w:p w14:paraId="35B27D41" w14:textId="77777777" w:rsidR="00453FBE" w:rsidRPr="00DE6E8A" w:rsidRDefault="00453FBE" w:rsidP="00453FBE">
            <w:pPr>
              <w:pStyle w:val="TableTextLeft"/>
            </w:pPr>
            <w:r w:rsidRPr="00DE6E8A">
              <w:t>3184</w:t>
            </w:r>
          </w:p>
        </w:tc>
        <w:tc>
          <w:tcPr>
            <w:tcW w:w="1425" w:type="pct"/>
          </w:tcPr>
          <w:p w14:paraId="1B7C0673" w14:textId="77777777" w:rsidR="00453FBE" w:rsidRPr="00DE6E8A" w:rsidRDefault="00453FBE" w:rsidP="00453FBE">
            <w:pPr>
              <w:pStyle w:val="TableTextLeft"/>
            </w:pPr>
            <w:r w:rsidRPr="00DE6E8A">
              <w:t>Metropolitan</w:t>
            </w:r>
          </w:p>
        </w:tc>
        <w:tc>
          <w:tcPr>
            <w:tcW w:w="986" w:type="pct"/>
          </w:tcPr>
          <w:p w14:paraId="00102978" w14:textId="77777777" w:rsidR="00453FBE" w:rsidRPr="00DE6E8A" w:rsidRDefault="00453FBE" w:rsidP="00453FBE">
            <w:pPr>
              <w:pStyle w:val="TableTextLeft"/>
            </w:pPr>
            <w:r w:rsidRPr="00DE6E8A">
              <w:t>Yes</w:t>
            </w:r>
          </w:p>
        </w:tc>
        <w:tc>
          <w:tcPr>
            <w:tcW w:w="971" w:type="pct"/>
            <w:noWrap/>
          </w:tcPr>
          <w:p w14:paraId="0713A335" w14:textId="77777777" w:rsidR="00453FBE" w:rsidRPr="00DE6E8A" w:rsidRDefault="00453FBE" w:rsidP="00453FBE">
            <w:pPr>
              <w:pStyle w:val="TableTextLeft"/>
            </w:pPr>
            <w:r w:rsidRPr="00DE6E8A">
              <w:t>Mild</w:t>
            </w:r>
          </w:p>
        </w:tc>
        <w:tc>
          <w:tcPr>
            <w:tcW w:w="971" w:type="pct"/>
          </w:tcPr>
          <w:p w14:paraId="3B1F3F77" w14:textId="48B21A05" w:rsidR="00453FBE" w:rsidRPr="00DE6E8A" w:rsidRDefault="00453FBE" w:rsidP="00453FBE">
            <w:pPr>
              <w:pStyle w:val="TableTextLeft"/>
            </w:pPr>
            <w:r>
              <w:t>4</w:t>
            </w:r>
          </w:p>
        </w:tc>
      </w:tr>
      <w:tr w:rsidR="00453FBE" w:rsidRPr="00DE6E8A" w14:paraId="053475BC" w14:textId="38D2949E" w:rsidTr="00AD7651">
        <w:tc>
          <w:tcPr>
            <w:tcW w:w="646" w:type="pct"/>
          </w:tcPr>
          <w:p w14:paraId="2F82B494" w14:textId="77777777" w:rsidR="00453FBE" w:rsidRPr="00DE6E8A" w:rsidRDefault="00453FBE" w:rsidP="00453FBE">
            <w:pPr>
              <w:pStyle w:val="TableTextLeft"/>
            </w:pPr>
            <w:r w:rsidRPr="00DE6E8A">
              <w:t>3185</w:t>
            </w:r>
          </w:p>
        </w:tc>
        <w:tc>
          <w:tcPr>
            <w:tcW w:w="1425" w:type="pct"/>
          </w:tcPr>
          <w:p w14:paraId="44565957" w14:textId="77777777" w:rsidR="00453FBE" w:rsidRPr="00DE6E8A" w:rsidRDefault="00453FBE" w:rsidP="00453FBE">
            <w:pPr>
              <w:pStyle w:val="TableTextLeft"/>
            </w:pPr>
            <w:r w:rsidRPr="00DE6E8A">
              <w:t>Metropolitan</w:t>
            </w:r>
          </w:p>
        </w:tc>
        <w:tc>
          <w:tcPr>
            <w:tcW w:w="986" w:type="pct"/>
          </w:tcPr>
          <w:p w14:paraId="3FAE427C" w14:textId="77777777" w:rsidR="00453FBE" w:rsidRPr="00DE6E8A" w:rsidRDefault="00453FBE" w:rsidP="00453FBE">
            <w:pPr>
              <w:pStyle w:val="TableTextLeft"/>
            </w:pPr>
            <w:r w:rsidRPr="00DE6E8A">
              <w:t>Yes</w:t>
            </w:r>
          </w:p>
        </w:tc>
        <w:tc>
          <w:tcPr>
            <w:tcW w:w="971" w:type="pct"/>
            <w:noWrap/>
          </w:tcPr>
          <w:p w14:paraId="1B396DC2" w14:textId="77777777" w:rsidR="00453FBE" w:rsidRPr="00DE6E8A" w:rsidRDefault="00453FBE" w:rsidP="00453FBE">
            <w:pPr>
              <w:pStyle w:val="TableTextLeft"/>
            </w:pPr>
            <w:r w:rsidRPr="00DE6E8A">
              <w:t>Mild</w:t>
            </w:r>
          </w:p>
        </w:tc>
        <w:tc>
          <w:tcPr>
            <w:tcW w:w="971" w:type="pct"/>
          </w:tcPr>
          <w:p w14:paraId="019C49D1" w14:textId="739D0C8D" w:rsidR="00453FBE" w:rsidRPr="00DE6E8A" w:rsidRDefault="00453FBE" w:rsidP="00453FBE">
            <w:pPr>
              <w:pStyle w:val="TableTextLeft"/>
            </w:pPr>
            <w:r>
              <w:t>4</w:t>
            </w:r>
          </w:p>
        </w:tc>
      </w:tr>
      <w:tr w:rsidR="00453FBE" w:rsidRPr="00DE6E8A" w14:paraId="1BDA8088" w14:textId="63C8974A" w:rsidTr="00AD7651">
        <w:tc>
          <w:tcPr>
            <w:tcW w:w="646" w:type="pct"/>
          </w:tcPr>
          <w:p w14:paraId="489560FF" w14:textId="77777777" w:rsidR="00453FBE" w:rsidRPr="00DE6E8A" w:rsidRDefault="00453FBE" w:rsidP="00453FBE">
            <w:pPr>
              <w:pStyle w:val="TableTextLeft"/>
            </w:pPr>
            <w:r w:rsidRPr="00DE6E8A">
              <w:t>3186</w:t>
            </w:r>
          </w:p>
        </w:tc>
        <w:tc>
          <w:tcPr>
            <w:tcW w:w="1425" w:type="pct"/>
          </w:tcPr>
          <w:p w14:paraId="25B6FD37" w14:textId="77777777" w:rsidR="00453FBE" w:rsidRPr="00DE6E8A" w:rsidRDefault="00453FBE" w:rsidP="00453FBE">
            <w:pPr>
              <w:pStyle w:val="TableTextLeft"/>
            </w:pPr>
            <w:r w:rsidRPr="00DE6E8A">
              <w:t>Metropolitan</w:t>
            </w:r>
          </w:p>
        </w:tc>
        <w:tc>
          <w:tcPr>
            <w:tcW w:w="986" w:type="pct"/>
          </w:tcPr>
          <w:p w14:paraId="781CF401" w14:textId="77777777" w:rsidR="00453FBE" w:rsidRPr="00DE6E8A" w:rsidRDefault="00453FBE" w:rsidP="00453FBE">
            <w:pPr>
              <w:pStyle w:val="TableTextLeft"/>
            </w:pPr>
            <w:r w:rsidRPr="00DE6E8A">
              <w:t>Yes</w:t>
            </w:r>
          </w:p>
        </w:tc>
        <w:tc>
          <w:tcPr>
            <w:tcW w:w="971" w:type="pct"/>
            <w:noWrap/>
          </w:tcPr>
          <w:p w14:paraId="09C9C014" w14:textId="77777777" w:rsidR="00453FBE" w:rsidRPr="00DE6E8A" w:rsidRDefault="00453FBE" w:rsidP="00453FBE">
            <w:pPr>
              <w:pStyle w:val="TableTextLeft"/>
            </w:pPr>
            <w:r w:rsidRPr="00DE6E8A">
              <w:t>Mild</w:t>
            </w:r>
          </w:p>
        </w:tc>
        <w:tc>
          <w:tcPr>
            <w:tcW w:w="971" w:type="pct"/>
          </w:tcPr>
          <w:p w14:paraId="2160CCD9" w14:textId="6AF77C26" w:rsidR="00453FBE" w:rsidRPr="00DE6E8A" w:rsidRDefault="00453FBE" w:rsidP="00453FBE">
            <w:pPr>
              <w:pStyle w:val="TableTextLeft"/>
            </w:pPr>
            <w:r>
              <w:t>4</w:t>
            </w:r>
          </w:p>
        </w:tc>
      </w:tr>
      <w:tr w:rsidR="00453FBE" w:rsidRPr="00DE6E8A" w14:paraId="577FCDB0" w14:textId="199F7368" w:rsidTr="00AD7651">
        <w:tc>
          <w:tcPr>
            <w:tcW w:w="646" w:type="pct"/>
          </w:tcPr>
          <w:p w14:paraId="28819CE7" w14:textId="77777777" w:rsidR="00453FBE" w:rsidRPr="00DE6E8A" w:rsidRDefault="00453FBE" w:rsidP="00453FBE">
            <w:pPr>
              <w:pStyle w:val="TableTextLeft"/>
            </w:pPr>
            <w:r w:rsidRPr="00DE6E8A">
              <w:t>3187</w:t>
            </w:r>
          </w:p>
        </w:tc>
        <w:tc>
          <w:tcPr>
            <w:tcW w:w="1425" w:type="pct"/>
          </w:tcPr>
          <w:p w14:paraId="0F6D05F0" w14:textId="77777777" w:rsidR="00453FBE" w:rsidRPr="00DE6E8A" w:rsidRDefault="00453FBE" w:rsidP="00453FBE">
            <w:pPr>
              <w:pStyle w:val="TableTextLeft"/>
            </w:pPr>
            <w:r w:rsidRPr="00DE6E8A">
              <w:t>Metropolitan</w:t>
            </w:r>
          </w:p>
        </w:tc>
        <w:tc>
          <w:tcPr>
            <w:tcW w:w="986" w:type="pct"/>
          </w:tcPr>
          <w:p w14:paraId="64898E9E" w14:textId="77777777" w:rsidR="00453FBE" w:rsidRPr="00DE6E8A" w:rsidRDefault="00453FBE" w:rsidP="00453FBE">
            <w:pPr>
              <w:pStyle w:val="TableTextLeft"/>
            </w:pPr>
            <w:r w:rsidRPr="00DE6E8A">
              <w:t>Yes</w:t>
            </w:r>
          </w:p>
        </w:tc>
        <w:tc>
          <w:tcPr>
            <w:tcW w:w="971" w:type="pct"/>
            <w:noWrap/>
          </w:tcPr>
          <w:p w14:paraId="0C3139B7" w14:textId="77777777" w:rsidR="00453FBE" w:rsidRPr="00DE6E8A" w:rsidRDefault="00453FBE" w:rsidP="00453FBE">
            <w:pPr>
              <w:pStyle w:val="TableTextLeft"/>
            </w:pPr>
            <w:r w:rsidRPr="00DE6E8A">
              <w:t>Mild</w:t>
            </w:r>
          </w:p>
        </w:tc>
        <w:tc>
          <w:tcPr>
            <w:tcW w:w="971" w:type="pct"/>
          </w:tcPr>
          <w:p w14:paraId="151B16B4" w14:textId="3362B29E" w:rsidR="00453FBE" w:rsidRPr="00DE6E8A" w:rsidRDefault="00453FBE" w:rsidP="00453FBE">
            <w:pPr>
              <w:pStyle w:val="TableTextLeft"/>
            </w:pPr>
            <w:r>
              <w:t>4</w:t>
            </w:r>
          </w:p>
        </w:tc>
      </w:tr>
      <w:tr w:rsidR="00453FBE" w:rsidRPr="00DE6E8A" w14:paraId="43DEADE5" w14:textId="4B42BA87" w:rsidTr="00AD7651">
        <w:tc>
          <w:tcPr>
            <w:tcW w:w="646" w:type="pct"/>
          </w:tcPr>
          <w:p w14:paraId="5D02B938" w14:textId="77777777" w:rsidR="00453FBE" w:rsidRPr="00DE6E8A" w:rsidRDefault="00453FBE" w:rsidP="00453FBE">
            <w:pPr>
              <w:pStyle w:val="TableTextLeft"/>
            </w:pPr>
            <w:r w:rsidRPr="00DE6E8A">
              <w:t>3188</w:t>
            </w:r>
          </w:p>
        </w:tc>
        <w:tc>
          <w:tcPr>
            <w:tcW w:w="1425" w:type="pct"/>
          </w:tcPr>
          <w:p w14:paraId="4C8882D8" w14:textId="77777777" w:rsidR="00453FBE" w:rsidRPr="00DE6E8A" w:rsidRDefault="00453FBE" w:rsidP="00453FBE">
            <w:pPr>
              <w:pStyle w:val="TableTextLeft"/>
            </w:pPr>
            <w:r w:rsidRPr="00DE6E8A">
              <w:t>Metropolitan</w:t>
            </w:r>
          </w:p>
        </w:tc>
        <w:tc>
          <w:tcPr>
            <w:tcW w:w="986" w:type="pct"/>
          </w:tcPr>
          <w:p w14:paraId="2C1068B8" w14:textId="77777777" w:rsidR="00453FBE" w:rsidRPr="00DE6E8A" w:rsidRDefault="00453FBE" w:rsidP="00453FBE">
            <w:pPr>
              <w:pStyle w:val="TableTextLeft"/>
            </w:pPr>
            <w:r w:rsidRPr="00DE6E8A">
              <w:t>Yes</w:t>
            </w:r>
          </w:p>
        </w:tc>
        <w:tc>
          <w:tcPr>
            <w:tcW w:w="971" w:type="pct"/>
            <w:noWrap/>
          </w:tcPr>
          <w:p w14:paraId="0C8E22EE" w14:textId="77777777" w:rsidR="00453FBE" w:rsidRPr="00DE6E8A" w:rsidRDefault="00453FBE" w:rsidP="00453FBE">
            <w:pPr>
              <w:pStyle w:val="TableTextLeft"/>
            </w:pPr>
            <w:r w:rsidRPr="00DE6E8A">
              <w:t>Mild</w:t>
            </w:r>
          </w:p>
        </w:tc>
        <w:tc>
          <w:tcPr>
            <w:tcW w:w="971" w:type="pct"/>
          </w:tcPr>
          <w:p w14:paraId="59FA9D4A" w14:textId="6C6B3821" w:rsidR="00453FBE" w:rsidRPr="00DE6E8A" w:rsidRDefault="00453FBE" w:rsidP="00453FBE">
            <w:pPr>
              <w:pStyle w:val="TableTextLeft"/>
            </w:pPr>
            <w:r>
              <w:t>4</w:t>
            </w:r>
          </w:p>
        </w:tc>
      </w:tr>
      <w:tr w:rsidR="00453FBE" w:rsidRPr="00DE6E8A" w14:paraId="513978BA" w14:textId="7E710E53" w:rsidTr="00AD7651">
        <w:tc>
          <w:tcPr>
            <w:tcW w:w="646" w:type="pct"/>
          </w:tcPr>
          <w:p w14:paraId="50C21530" w14:textId="77777777" w:rsidR="00453FBE" w:rsidRPr="00DE6E8A" w:rsidRDefault="00453FBE" w:rsidP="00453FBE">
            <w:pPr>
              <w:pStyle w:val="TableTextLeft"/>
            </w:pPr>
            <w:r w:rsidRPr="00DE6E8A">
              <w:t>3189</w:t>
            </w:r>
          </w:p>
        </w:tc>
        <w:tc>
          <w:tcPr>
            <w:tcW w:w="1425" w:type="pct"/>
          </w:tcPr>
          <w:p w14:paraId="40B3BAF6" w14:textId="77777777" w:rsidR="00453FBE" w:rsidRPr="00DE6E8A" w:rsidRDefault="00453FBE" w:rsidP="00453FBE">
            <w:pPr>
              <w:pStyle w:val="TableTextLeft"/>
            </w:pPr>
            <w:r w:rsidRPr="00DE6E8A">
              <w:t>Metropolitan</w:t>
            </w:r>
          </w:p>
        </w:tc>
        <w:tc>
          <w:tcPr>
            <w:tcW w:w="986" w:type="pct"/>
          </w:tcPr>
          <w:p w14:paraId="4A18581E" w14:textId="77777777" w:rsidR="00453FBE" w:rsidRPr="00DE6E8A" w:rsidRDefault="00453FBE" w:rsidP="00453FBE">
            <w:pPr>
              <w:pStyle w:val="TableTextLeft"/>
            </w:pPr>
            <w:r w:rsidRPr="00DE6E8A">
              <w:t>Yes</w:t>
            </w:r>
          </w:p>
        </w:tc>
        <w:tc>
          <w:tcPr>
            <w:tcW w:w="971" w:type="pct"/>
            <w:noWrap/>
          </w:tcPr>
          <w:p w14:paraId="22F94E31" w14:textId="77777777" w:rsidR="00453FBE" w:rsidRPr="00DE6E8A" w:rsidRDefault="00453FBE" w:rsidP="00453FBE">
            <w:pPr>
              <w:pStyle w:val="TableTextLeft"/>
            </w:pPr>
            <w:r w:rsidRPr="00DE6E8A">
              <w:t>Mild</w:t>
            </w:r>
          </w:p>
        </w:tc>
        <w:tc>
          <w:tcPr>
            <w:tcW w:w="971" w:type="pct"/>
          </w:tcPr>
          <w:p w14:paraId="523F7C50" w14:textId="685536EF" w:rsidR="00453FBE" w:rsidRPr="00DE6E8A" w:rsidRDefault="00453FBE" w:rsidP="00453FBE">
            <w:pPr>
              <w:pStyle w:val="TableTextLeft"/>
            </w:pPr>
            <w:r>
              <w:t>4</w:t>
            </w:r>
          </w:p>
        </w:tc>
      </w:tr>
      <w:tr w:rsidR="00453FBE" w:rsidRPr="00DE6E8A" w14:paraId="5D34F573" w14:textId="6890F422" w:rsidTr="00AD7651">
        <w:tc>
          <w:tcPr>
            <w:tcW w:w="646" w:type="pct"/>
          </w:tcPr>
          <w:p w14:paraId="24D969FD" w14:textId="77777777" w:rsidR="00453FBE" w:rsidRPr="00DE6E8A" w:rsidRDefault="00453FBE" w:rsidP="00453FBE">
            <w:pPr>
              <w:pStyle w:val="TableTextLeft"/>
            </w:pPr>
            <w:r w:rsidRPr="00DE6E8A">
              <w:t>3190</w:t>
            </w:r>
          </w:p>
        </w:tc>
        <w:tc>
          <w:tcPr>
            <w:tcW w:w="1425" w:type="pct"/>
          </w:tcPr>
          <w:p w14:paraId="43C3D066" w14:textId="77777777" w:rsidR="00453FBE" w:rsidRPr="00DE6E8A" w:rsidRDefault="00453FBE" w:rsidP="00453FBE">
            <w:pPr>
              <w:pStyle w:val="TableTextLeft"/>
            </w:pPr>
            <w:r w:rsidRPr="00DE6E8A">
              <w:t>Metropolitan</w:t>
            </w:r>
          </w:p>
        </w:tc>
        <w:tc>
          <w:tcPr>
            <w:tcW w:w="986" w:type="pct"/>
          </w:tcPr>
          <w:p w14:paraId="4A1EA974" w14:textId="77777777" w:rsidR="00453FBE" w:rsidRPr="00DE6E8A" w:rsidRDefault="00453FBE" w:rsidP="00453FBE">
            <w:pPr>
              <w:pStyle w:val="TableTextLeft"/>
            </w:pPr>
            <w:r w:rsidRPr="00DE6E8A">
              <w:t>Yes</w:t>
            </w:r>
          </w:p>
        </w:tc>
        <w:tc>
          <w:tcPr>
            <w:tcW w:w="971" w:type="pct"/>
            <w:noWrap/>
          </w:tcPr>
          <w:p w14:paraId="15579D29" w14:textId="77777777" w:rsidR="00453FBE" w:rsidRPr="00DE6E8A" w:rsidRDefault="00453FBE" w:rsidP="00453FBE">
            <w:pPr>
              <w:pStyle w:val="TableTextLeft"/>
            </w:pPr>
            <w:r w:rsidRPr="00DE6E8A">
              <w:t>Mild</w:t>
            </w:r>
          </w:p>
        </w:tc>
        <w:tc>
          <w:tcPr>
            <w:tcW w:w="971" w:type="pct"/>
          </w:tcPr>
          <w:p w14:paraId="1BF2ABD9" w14:textId="28294CDC" w:rsidR="00453FBE" w:rsidRPr="00DE6E8A" w:rsidRDefault="00453FBE" w:rsidP="00453FBE">
            <w:pPr>
              <w:pStyle w:val="TableTextLeft"/>
            </w:pPr>
            <w:r>
              <w:t>4</w:t>
            </w:r>
          </w:p>
        </w:tc>
      </w:tr>
      <w:tr w:rsidR="00453FBE" w:rsidRPr="00DE6E8A" w14:paraId="15727462" w14:textId="47B76219" w:rsidTr="00AD7651">
        <w:tc>
          <w:tcPr>
            <w:tcW w:w="646" w:type="pct"/>
          </w:tcPr>
          <w:p w14:paraId="53B92886" w14:textId="77777777" w:rsidR="00453FBE" w:rsidRPr="00DE6E8A" w:rsidRDefault="00453FBE" w:rsidP="00453FBE">
            <w:pPr>
              <w:pStyle w:val="TableTextLeft"/>
            </w:pPr>
            <w:r w:rsidRPr="00DE6E8A">
              <w:t>3191</w:t>
            </w:r>
          </w:p>
        </w:tc>
        <w:tc>
          <w:tcPr>
            <w:tcW w:w="1425" w:type="pct"/>
          </w:tcPr>
          <w:p w14:paraId="01547E2A" w14:textId="77777777" w:rsidR="00453FBE" w:rsidRPr="00DE6E8A" w:rsidRDefault="00453FBE" w:rsidP="00453FBE">
            <w:pPr>
              <w:pStyle w:val="TableTextLeft"/>
            </w:pPr>
            <w:r w:rsidRPr="00DE6E8A">
              <w:t>Metropolitan</w:t>
            </w:r>
          </w:p>
        </w:tc>
        <w:tc>
          <w:tcPr>
            <w:tcW w:w="986" w:type="pct"/>
          </w:tcPr>
          <w:p w14:paraId="2178D0CD" w14:textId="77777777" w:rsidR="00453FBE" w:rsidRPr="00DE6E8A" w:rsidRDefault="00453FBE" w:rsidP="00453FBE">
            <w:pPr>
              <w:pStyle w:val="TableTextLeft"/>
            </w:pPr>
            <w:r w:rsidRPr="00DE6E8A">
              <w:t>Yes</w:t>
            </w:r>
          </w:p>
        </w:tc>
        <w:tc>
          <w:tcPr>
            <w:tcW w:w="971" w:type="pct"/>
            <w:noWrap/>
          </w:tcPr>
          <w:p w14:paraId="32EEFD26" w14:textId="77777777" w:rsidR="00453FBE" w:rsidRPr="00DE6E8A" w:rsidRDefault="00453FBE" w:rsidP="00453FBE">
            <w:pPr>
              <w:pStyle w:val="TableTextLeft"/>
            </w:pPr>
            <w:r w:rsidRPr="00DE6E8A">
              <w:t>Mild</w:t>
            </w:r>
          </w:p>
        </w:tc>
        <w:tc>
          <w:tcPr>
            <w:tcW w:w="971" w:type="pct"/>
          </w:tcPr>
          <w:p w14:paraId="613B30BF" w14:textId="53766C30" w:rsidR="00453FBE" w:rsidRPr="00DE6E8A" w:rsidRDefault="00453FBE" w:rsidP="00453FBE">
            <w:pPr>
              <w:pStyle w:val="TableTextLeft"/>
            </w:pPr>
            <w:r>
              <w:t>4</w:t>
            </w:r>
          </w:p>
        </w:tc>
      </w:tr>
      <w:tr w:rsidR="00453FBE" w:rsidRPr="00DE6E8A" w14:paraId="3E9DBE62" w14:textId="36C9FD28" w:rsidTr="00AD7651">
        <w:tc>
          <w:tcPr>
            <w:tcW w:w="646" w:type="pct"/>
          </w:tcPr>
          <w:p w14:paraId="62E7A010" w14:textId="77777777" w:rsidR="00453FBE" w:rsidRPr="00DE6E8A" w:rsidRDefault="00453FBE" w:rsidP="00453FBE">
            <w:pPr>
              <w:pStyle w:val="TableTextLeft"/>
            </w:pPr>
            <w:r w:rsidRPr="00DE6E8A">
              <w:t>3192</w:t>
            </w:r>
          </w:p>
        </w:tc>
        <w:tc>
          <w:tcPr>
            <w:tcW w:w="1425" w:type="pct"/>
          </w:tcPr>
          <w:p w14:paraId="6AF480CE" w14:textId="77777777" w:rsidR="00453FBE" w:rsidRPr="00DE6E8A" w:rsidRDefault="00453FBE" w:rsidP="00453FBE">
            <w:pPr>
              <w:pStyle w:val="TableTextLeft"/>
            </w:pPr>
            <w:r w:rsidRPr="00DE6E8A">
              <w:t>Metropolitan</w:t>
            </w:r>
          </w:p>
        </w:tc>
        <w:tc>
          <w:tcPr>
            <w:tcW w:w="986" w:type="pct"/>
          </w:tcPr>
          <w:p w14:paraId="40FE5213" w14:textId="77777777" w:rsidR="00453FBE" w:rsidRPr="00DE6E8A" w:rsidRDefault="00453FBE" w:rsidP="00453FBE">
            <w:pPr>
              <w:pStyle w:val="TableTextLeft"/>
            </w:pPr>
            <w:r w:rsidRPr="00DE6E8A">
              <w:t>Yes</w:t>
            </w:r>
          </w:p>
        </w:tc>
        <w:tc>
          <w:tcPr>
            <w:tcW w:w="971" w:type="pct"/>
            <w:noWrap/>
          </w:tcPr>
          <w:p w14:paraId="779F8AD3" w14:textId="77777777" w:rsidR="00453FBE" w:rsidRPr="00DE6E8A" w:rsidRDefault="00453FBE" w:rsidP="00453FBE">
            <w:pPr>
              <w:pStyle w:val="TableTextLeft"/>
            </w:pPr>
            <w:r w:rsidRPr="00DE6E8A">
              <w:t>Mild</w:t>
            </w:r>
          </w:p>
        </w:tc>
        <w:tc>
          <w:tcPr>
            <w:tcW w:w="971" w:type="pct"/>
          </w:tcPr>
          <w:p w14:paraId="7E01C557" w14:textId="0121463B" w:rsidR="00453FBE" w:rsidRPr="00DE6E8A" w:rsidRDefault="00453FBE" w:rsidP="00453FBE">
            <w:pPr>
              <w:pStyle w:val="TableTextLeft"/>
            </w:pPr>
            <w:r>
              <w:t>4</w:t>
            </w:r>
          </w:p>
        </w:tc>
      </w:tr>
      <w:tr w:rsidR="00453FBE" w:rsidRPr="00DE6E8A" w14:paraId="16F56294" w14:textId="24FC8455" w:rsidTr="00AD7651">
        <w:tc>
          <w:tcPr>
            <w:tcW w:w="646" w:type="pct"/>
          </w:tcPr>
          <w:p w14:paraId="449D87A6" w14:textId="77777777" w:rsidR="00453FBE" w:rsidRPr="00DE6E8A" w:rsidRDefault="00453FBE" w:rsidP="00453FBE">
            <w:pPr>
              <w:pStyle w:val="TableTextLeft"/>
            </w:pPr>
            <w:r w:rsidRPr="00DE6E8A">
              <w:t>3193</w:t>
            </w:r>
          </w:p>
        </w:tc>
        <w:tc>
          <w:tcPr>
            <w:tcW w:w="1425" w:type="pct"/>
          </w:tcPr>
          <w:p w14:paraId="6A69C12C" w14:textId="77777777" w:rsidR="00453FBE" w:rsidRPr="00DE6E8A" w:rsidRDefault="00453FBE" w:rsidP="00453FBE">
            <w:pPr>
              <w:pStyle w:val="TableTextLeft"/>
            </w:pPr>
            <w:r w:rsidRPr="00DE6E8A">
              <w:t>Metropolitan</w:t>
            </w:r>
          </w:p>
        </w:tc>
        <w:tc>
          <w:tcPr>
            <w:tcW w:w="986" w:type="pct"/>
          </w:tcPr>
          <w:p w14:paraId="762494F7" w14:textId="77777777" w:rsidR="00453FBE" w:rsidRPr="00DE6E8A" w:rsidRDefault="00453FBE" w:rsidP="00453FBE">
            <w:pPr>
              <w:pStyle w:val="TableTextLeft"/>
            </w:pPr>
            <w:r w:rsidRPr="00DE6E8A">
              <w:t>Yes</w:t>
            </w:r>
          </w:p>
        </w:tc>
        <w:tc>
          <w:tcPr>
            <w:tcW w:w="971" w:type="pct"/>
            <w:noWrap/>
          </w:tcPr>
          <w:p w14:paraId="7473BBB7" w14:textId="77777777" w:rsidR="00453FBE" w:rsidRPr="00DE6E8A" w:rsidRDefault="00453FBE" w:rsidP="00453FBE">
            <w:pPr>
              <w:pStyle w:val="TableTextLeft"/>
            </w:pPr>
            <w:r w:rsidRPr="00DE6E8A">
              <w:t>Mild</w:t>
            </w:r>
          </w:p>
        </w:tc>
        <w:tc>
          <w:tcPr>
            <w:tcW w:w="971" w:type="pct"/>
          </w:tcPr>
          <w:p w14:paraId="066D6FBF" w14:textId="74900246" w:rsidR="00453FBE" w:rsidRPr="00DE6E8A" w:rsidRDefault="00453FBE" w:rsidP="00453FBE">
            <w:pPr>
              <w:pStyle w:val="TableTextLeft"/>
            </w:pPr>
            <w:r>
              <w:t>4</w:t>
            </w:r>
          </w:p>
        </w:tc>
      </w:tr>
      <w:tr w:rsidR="00453FBE" w:rsidRPr="00DE6E8A" w14:paraId="192C1CA7" w14:textId="2F64B513" w:rsidTr="00AD7651">
        <w:tc>
          <w:tcPr>
            <w:tcW w:w="646" w:type="pct"/>
          </w:tcPr>
          <w:p w14:paraId="5ED38E6C" w14:textId="77777777" w:rsidR="00453FBE" w:rsidRPr="00DE6E8A" w:rsidRDefault="00453FBE" w:rsidP="00453FBE">
            <w:pPr>
              <w:pStyle w:val="TableTextLeft"/>
            </w:pPr>
            <w:r w:rsidRPr="00DE6E8A">
              <w:t>3194</w:t>
            </w:r>
          </w:p>
        </w:tc>
        <w:tc>
          <w:tcPr>
            <w:tcW w:w="1425" w:type="pct"/>
          </w:tcPr>
          <w:p w14:paraId="750BAA16" w14:textId="77777777" w:rsidR="00453FBE" w:rsidRPr="00DE6E8A" w:rsidRDefault="00453FBE" w:rsidP="00453FBE">
            <w:pPr>
              <w:pStyle w:val="TableTextLeft"/>
            </w:pPr>
            <w:r w:rsidRPr="00DE6E8A">
              <w:t>Metropolitan</w:t>
            </w:r>
          </w:p>
        </w:tc>
        <w:tc>
          <w:tcPr>
            <w:tcW w:w="986" w:type="pct"/>
          </w:tcPr>
          <w:p w14:paraId="5B88FA90" w14:textId="77777777" w:rsidR="00453FBE" w:rsidRPr="00DE6E8A" w:rsidRDefault="00453FBE" w:rsidP="00453FBE">
            <w:pPr>
              <w:pStyle w:val="TableTextLeft"/>
            </w:pPr>
            <w:r w:rsidRPr="00DE6E8A">
              <w:t>Yes</w:t>
            </w:r>
          </w:p>
        </w:tc>
        <w:tc>
          <w:tcPr>
            <w:tcW w:w="971" w:type="pct"/>
            <w:noWrap/>
          </w:tcPr>
          <w:p w14:paraId="310147CC" w14:textId="77777777" w:rsidR="00453FBE" w:rsidRPr="00DE6E8A" w:rsidRDefault="00453FBE" w:rsidP="00453FBE">
            <w:pPr>
              <w:pStyle w:val="TableTextLeft"/>
            </w:pPr>
            <w:r w:rsidRPr="00DE6E8A">
              <w:t>Mild</w:t>
            </w:r>
          </w:p>
        </w:tc>
        <w:tc>
          <w:tcPr>
            <w:tcW w:w="971" w:type="pct"/>
          </w:tcPr>
          <w:p w14:paraId="458366B4" w14:textId="53B42427" w:rsidR="00453FBE" w:rsidRPr="00DE6E8A" w:rsidRDefault="00453FBE" w:rsidP="00453FBE">
            <w:pPr>
              <w:pStyle w:val="TableTextLeft"/>
            </w:pPr>
            <w:r>
              <w:t>4</w:t>
            </w:r>
          </w:p>
        </w:tc>
      </w:tr>
      <w:tr w:rsidR="00453FBE" w:rsidRPr="00DE6E8A" w14:paraId="6B998BCE" w14:textId="5D07E832" w:rsidTr="00AD7651">
        <w:tc>
          <w:tcPr>
            <w:tcW w:w="646" w:type="pct"/>
          </w:tcPr>
          <w:p w14:paraId="4C53E758" w14:textId="77777777" w:rsidR="00453FBE" w:rsidRPr="00DE6E8A" w:rsidRDefault="00453FBE" w:rsidP="00453FBE">
            <w:pPr>
              <w:pStyle w:val="TableTextLeft"/>
            </w:pPr>
            <w:r w:rsidRPr="00DE6E8A">
              <w:t>3195</w:t>
            </w:r>
          </w:p>
        </w:tc>
        <w:tc>
          <w:tcPr>
            <w:tcW w:w="1425" w:type="pct"/>
          </w:tcPr>
          <w:p w14:paraId="49DEE90B" w14:textId="77777777" w:rsidR="00453FBE" w:rsidRPr="00DE6E8A" w:rsidRDefault="00453FBE" w:rsidP="00453FBE">
            <w:pPr>
              <w:pStyle w:val="TableTextLeft"/>
            </w:pPr>
            <w:r w:rsidRPr="00DE6E8A">
              <w:t>Metropolitan</w:t>
            </w:r>
          </w:p>
        </w:tc>
        <w:tc>
          <w:tcPr>
            <w:tcW w:w="986" w:type="pct"/>
          </w:tcPr>
          <w:p w14:paraId="079F2F2E" w14:textId="77777777" w:rsidR="00453FBE" w:rsidRPr="00DE6E8A" w:rsidRDefault="00453FBE" w:rsidP="00453FBE">
            <w:pPr>
              <w:pStyle w:val="TableTextLeft"/>
            </w:pPr>
            <w:r w:rsidRPr="00DE6E8A">
              <w:t>Yes</w:t>
            </w:r>
          </w:p>
        </w:tc>
        <w:tc>
          <w:tcPr>
            <w:tcW w:w="971" w:type="pct"/>
            <w:noWrap/>
          </w:tcPr>
          <w:p w14:paraId="00E1A592" w14:textId="77777777" w:rsidR="00453FBE" w:rsidRPr="00DE6E8A" w:rsidRDefault="00453FBE" w:rsidP="00453FBE">
            <w:pPr>
              <w:pStyle w:val="TableTextLeft"/>
            </w:pPr>
            <w:r w:rsidRPr="00DE6E8A">
              <w:t>Mild</w:t>
            </w:r>
          </w:p>
        </w:tc>
        <w:tc>
          <w:tcPr>
            <w:tcW w:w="971" w:type="pct"/>
          </w:tcPr>
          <w:p w14:paraId="1363BA15" w14:textId="40DBC0C3" w:rsidR="00453FBE" w:rsidRPr="00DE6E8A" w:rsidRDefault="00453FBE" w:rsidP="00453FBE">
            <w:pPr>
              <w:pStyle w:val="TableTextLeft"/>
            </w:pPr>
            <w:r>
              <w:t>4</w:t>
            </w:r>
          </w:p>
        </w:tc>
      </w:tr>
      <w:tr w:rsidR="00453FBE" w:rsidRPr="00DE6E8A" w14:paraId="27FE1D78" w14:textId="73E66B07" w:rsidTr="00AD7651">
        <w:tc>
          <w:tcPr>
            <w:tcW w:w="646" w:type="pct"/>
          </w:tcPr>
          <w:p w14:paraId="7C955FC2" w14:textId="77777777" w:rsidR="00453FBE" w:rsidRPr="00DE6E8A" w:rsidRDefault="00453FBE" w:rsidP="00453FBE">
            <w:pPr>
              <w:pStyle w:val="TableTextLeft"/>
            </w:pPr>
            <w:r w:rsidRPr="00DE6E8A">
              <w:t>3196</w:t>
            </w:r>
          </w:p>
        </w:tc>
        <w:tc>
          <w:tcPr>
            <w:tcW w:w="1425" w:type="pct"/>
          </w:tcPr>
          <w:p w14:paraId="09879FDF" w14:textId="77777777" w:rsidR="00453FBE" w:rsidRPr="00DE6E8A" w:rsidRDefault="00453FBE" w:rsidP="00453FBE">
            <w:pPr>
              <w:pStyle w:val="TableTextLeft"/>
            </w:pPr>
            <w:r w:rsidRPr="00DE6E8A">
              <w:t>Metropolitan</w:t>
            </w:r>
          </w:p>
        </w:tc>
        <w:tc>
          <w:tcPr>
            <w:tcW w:w="986" w:type="pct"/>
          </w:tcPr>
          <w:p w14:paraId="330CF45F" w14:textId="77777777" w:rsidR="00453FBE" w:rsidRPr="00DE6E8A" w:rsidRDefault="00453FBE" w:rsidP="00453FBE">
            <w:pPr>
              <w:pStyle w:val="TableTextLeft"/>
            </w:pPr>
            <w:r w:rsidRPr="00DE6E8A">
              <w:t>Yes</w:t>
            </w:r>
          </w:p>
        </w:tc>
        <w:tc>
          <w:tcPr>
            <w:tcW w:w="971" w:type="pct"/>
            <w:noWrap/>
          </w:tcPr>
          <w:p w14:paraId="1307A97F" w14:textId="77777777" w:rsidR="00453FBE" w:rsidRPr="00DE6E8A" w:rsidRDefault="00453FBE" w:rsidP="00453FBE">
            <w:pPr>
              <w:pStyle w:val="TableTextLeft"/>
            </w:pPr>
            <w:r w:rsidRPr="00DE6E8A">
              <w:t>Mild</w:t>
            </w:r>
          </w:p>
        </w:tc>
        <w:tc>
          <w:tcPr>
            <w:tcW w:w="971" w:type="pct"/>
          </w:tcPr>
          <w:p w14:paraId="69A4DC9C" w14:textId="19A17168" w:rsidR="00453FBE" w:rsidRPr="00DE6E8A" w:rsidRDefault="00453FBE" w:rsidP="00453FBE">
            <w:pPr>
              <w:pStyle w:val="TableTextLeft"/>
            </w:pPr>
            <w:r>
              <w:t>4</w:t>
            </w:r>
          </w:p>
        </w:tc>
      </w:tr>
      <w:tr w:rsidR="00453FBE" w:rsidRPr="00DE6E8A" w14:paraId="2A827849" w14:textId="74B02A41" w:rsidTr="00AD7651">
        <w:tc>
          <w:tcPr>
            <w:tcW w:w="646" w:type="pct"/>
          </w:tcPr>
          <w:p w14:paraId="5ABD3E23" w14:textId="77777777" w:rsidR="00453FBE" w:rsidRPr="00DE6E8A" w:rsidRDefault="00453FBE" w:rsidP="00453FBE">
            <w:pPr>
              <w:pStyle w:val="TableTextLeft"/>
            </w:pPr>
            <w:r w:rsidRPr="00DE6E8A">
              <w:t>3197</w:t>
            </w:r>
          </w:p>
        </w:tc>
        <w:tc>
          <w:tcPr>
            <w:tcW w:w="1425" w:type="pct"/>
          </w:tcPr>
          <w:p w14:paraId="2905B1BD" w14:textId="77777777" w:rsidR="00453FBE" w:rsidRPr="00DE6E8A" w:rsidRDefault="00453FBE" w:rsidP="00453FBE">
            <w:pPr>
              <w:pStyle w:val="TableTextLeft"/>
            </w:pPr>
            <w:r w:rsidRPr="00DE6E8A">
              <w:t>Metropolitan</w:t>
            </w:r>
          </w:p>
        </w:tc>
        <w:tc>
          <w:tcPr>
            <w:tcW w:w="986" w:type="pct"/>
          </w:tcPr>
          <w:p w14:paraId="5A805E26" w14:textId="77777777" w:rsidR="00453FBE" w:rsidRPr="00DE6E8A" w:rsidRDefault="00453FBE" w:rsidP="00453FBE">
            <w:pPr>
              <w:pStyle w:val="TableTextLeft"/>
            </w:pPr>
            <w:r w:rsidRPr="00DE6E8A">
              <w:t>Yes</w:t>
            </w:r>
          </w:p>
        </w:tc>
        <w:tc>
          <w:tcPr>
            <w:tcW w:w="971" w:type="pct"/>
            <w:noWrap/>
          </w:tcPr>
          <w:p w14:paraId="09A8C461" w14:textId="77777777" w:rsidR="00453FBE" w:rsidRPr="00DE6E8A" w:rsidRDefault="00453FBE" w:rsidP="00453FBE">
            <w:pPr>
              <w:pStyle w:val="TableTextLeft"/>
            </w:pPr>
            <w:r w:rsidRPr="00DE6E8A">
              <w:t>Mild</w:t>
            </w:r>
          </w:p>
        </w:tc>
        <w:tc>
          <w:tcPr>
            <w:tcW w:w="971" w:type="pct"/>
          </w:tcPr>
          <w:p w14:paraId="2551FACC" w14:textId="618873A1" w:rsidR="00453FBE" w:rsidRPr="00DE6E8A" w:rsidRDefault="00453FBE" w:rsidP="00453FBE">
            <w:pPr>
              <w:pStyle w:val="TableTextLeft"/>
            </w:pPr>
            <w:r>
              <w:t>4</w:t>
            </w:r>
          </w:p>
        </w:tc>
      </w:tr>
      <w:tr w:rsidR="00453FBE" w:rsidRPr="00DE6E8A" w14:paraId="269F17FA" w14:textId="550F2F43" w:rsidTr="00AD7651">
        <w:tc>
          <w:tcPr>
            <w:tcW w:w="646" w:type="pct"/>
          </w:tcPr>
          <w:p w14:paraId="6A4D4117" w14:textId="77777777" w:rsidR="00453FBE" w:rsidRPr="00DE6E8A" w:rsidRDefault="00453FBE" w:rsidP="00453FBE">
            <w:pPr>
              <w:pStyle w:val="TableTextLeft"/>
            </w:pPr>
            <w:r w:rsidRPr="00DE6E8A">
              <w:t>3198</w:t>
            </w:r>
          </w:p>
        </w:tc>
        <w:tc>
          <w:tcPr>
            <w:tcW w:w="1425" w:type="pct"/>
          </w:tcPr>
          <w:p w14:paraId="30C6EE84" w14:textId="77777777" w:rsidR="00453FBE" w:rsidRPr="00DE6E8A" w:rsidRDefault="00453FBE" w:rsidP="00453FBE">
            <w:pPr>
              <w:pStyle w:val="TableTextLeft"/>
            </w:pPr>
            <w:r w:rsidRPr="00DE6E8A">
              <w:t>Metropolitan</w:t>
            </w:r>
          </w:p>
        </w:tc>
        <w:tc>
          <w:tcPr>
            <w:tcW w:w="986" w:type="pct"/>
          </w:tcPr>
          <w:p w14:paraId="5AB90BA7" w14:textId="77777777" w:rsidR="00453FBE" w:rsidRPr="00DE6E8A" w:rsidRDefault="00453FBE" w:rsidP="00453FBE">
            <w:pPr>
              <w:pStyle w:val="TableTextLeft"/>
            </w:pPr>
            <w:r w:rsidRPr="00DE6E8A">
              <w:t>Yes</w:t>
            </w:r>
          </w:p>
        </w:tc>
        <w:tc>
          <w:tcPr>
            <w:tcW w:w="971" w:type="pct"/>
            <w:noWrap/>
          </w:tcPr>
          <w:p w14:paraId="0800ED5F" w14:textId="77777777" w:rsidR="00453FBE" w:rsidRPr="00DE6E8A" w:rsidRDefault="00453FBE" w:rsidP="00453FBE">
            <w:pPr>
              <w:pStyle w:val="TableTextLeft"/>
            </w:pPr>
            <w:r w:rsidRPr="00DE6E8A">
              <w:t>Mild</w:t>
            </w:r>
          </w:p>
        </w:tc>
        <w:tc>
          <w:tcPr>
            <w:tcW w:w="971" w:type="pct"/>
          </w:tcPr>
          <w:p w14:paraId="4294FE4C" w14:textId="4AC8C0F4" w:rsidR="00453FBE" w:rsidRPr="00DE6E8A" w:rsidRDefault="00453FBE" w:rsidP="00453FBE">
            <w:pPr>
              <w:pStyle w:val="TableTextLeft"/>
            </w:pPr>
            <w:r>
              <w:t>4</w:t>
            </w:r>
          </w:p>
        </w:tc>
      </w:tr>
      <w:tr w:rsidR="00453FBE" w:rsidRPr="00DE6E8A" w14:paraId="520B5884" w14:textId="68EC8518" w:rsidTr="00AD7651">
        <w:tc>
          <w:tcPr>
            <w:tcW w:w="646" w:type="pct"/>
          </w:tcPr>
          <w:p w14:paraId="406789B8" w14:textId="77777777" w:rsidR="00453FBE" w:rsidRPr="00DE6E8A" w:rsidRDefault="00453FBE" w:rsidP="00453FBE">
            <w:pPr>
              <w:pStyle w:val="TableTextLeft"/>
            </w:pPr>
            <w:r w:rsidRPr="00DE6E8A">
              <w:t>3199</w:t>
            </w:r>
          </w:p>
        </w:tc>
        <w:tc>
          <w:tcPr>
            <w:tcW w:w="1425" w:type="pct"/>
          </w:tcPr>
          <w:p w14:paraId="5F1B1EA6" w14:textId="77777777" w:rsidR="00453FBE" w:rsidRPr="00DE6E8A" w:rsidRDefault="00453FBE" w:rsidP="00453FBE">
            <w:pPr>
              <w:pStyle w:val="TableTextLeft"/>
            </w:pPr>
            <w:r w:rsidRPr="00DE6E8A">
              <w:t>Metropolitan</w:t>
            </w:r>
          </w:p>
        </w:tc>
        <w:tc>
          <w:tcPr>
            <w:tcW w:w="986" w:type="pct"/>
          </w:tcPr>
          <w:p w14:paraId="2E73B919" w14:textId="77777777" w:rsidR="00453FBE" w:rsidRPr="00DE6E8A" w:rsidRDefault="00453FBE" w:rsidP="00453FBE">
            <w:pPr>
              <w:pStyle w:val="TableTextLeft"/>
            </w:pPr>
            <w:r w:rsidRPr="00DE6E8A">
              <w:t>Yes</w:t>
            </w:r>
          </w:p>
        </w:tc>
        <w:tc>
          <w:tcPr>
            <w:tcW w:w="971" w:type="pct"/>
            <w:noWrap/>
          </w:tcPr>
          <w:p w14:paraId="2890B20D" w14:textId="77777777" w:rsidR="00453FBE" w:rsidRPr="00DE6E8A" w:rsidRDefault="00453FBE" w:rsidP="00453FBE">
            <w:pPr>
              <w:pStyle w:val="TableTextLeft"/>
            </w:pPr>
            <w:r w:rsidRPr="00DE6E8A">
              <w:t>Mild</w:t>
            </w:r>
          </w:p>
        </w:tc>
        <w:tc>
          <w:tcPr>
            <w:tcW w:w="971" w:type="pct"/>
          </w:tcPr>
          <w:p w14:paraId="54BAE19A" w14:textId="129F25D6" w:rsidR="00453FBE" w:rsidRPr="00DE6E8A" w:rsidRDefault="00453FBE" w:rsidP="00453FBE">
            <w:pPr>
              <w:pStyle w:val="TableTextLeft"/>
            </w:pPr>
            <w:r>
              <w:t>4</w:t>
            </w:r>
          </w:p>
        </w:tc>
      </w:tr>
      <w:tr w:rsidR="00453FBE" w:rsidRPr="00DE6E8A" w14:paraId="7ABBAAD5" w14:textId="206DC2C3" w:rsidTr="00AD7651">
        <w:tc>
          <w:tcPr>
            <w:tcW w:w="646" w:type="pct"/>
          </w:tcPr>
          <w:p w14:paraId="184F97D9" w14:textId="77777777" w:rsidR="00453FBE" w:rsidRPr="00DE6E8A" w:rsidRDefault="00453FBE" w:rsidP="00453FBE">
            <w:pPr>
              <w:pStyle w:val="TableTextLeft"/>
            </w:pPr>
            <w:r w:rsidRPr="00DE6E8A">
              <w:t>3200</w:t>
            </w:r>
          </w:p>
        </w:tc>
        <w:tc>
          <w:tcPr>
            <w:tcW w:w="1425" w:type="pct"/>
          </w:tcPr>
          <w:p w14:paraId="408115C8" w14:textId="77777777" w:rsidR="00453FBE" w:rsidRPr="00DE6E8A" w:rsidRDefault="00453FBE" w:rsidP="00453FBE">
            <w:pPr>
              <w:pStyle w:val="TableTextLeft"/>
            </w:pPr>
            <w:r w:rsidRPr="00DE6E8A">
              <w:t>Metropolitan</w:t>
            </w:r>
          </w:p>
        </w:tc>
        <w:tc>
          <w:tcPr>
            <w:tcW w:w="986" w:type="pct"/>
          </w:tcPr>
          <w:p w14:paraId="332D6B1B" w14:textId="77777777" w:rsidR="00453FBE" w:rsidRPr="00DE6E8A" w:rsidRDefault="00453FBE" w:rsidP="00453FBE">
            <w:pPr>
              <w:pStyle w:val="TableTextLeft"/>
            </w:pPr>
            <w:r w:rsidRPr="00DE6E8A">
              <w:t>Yes</w:t>
            </w:r>
          </w:p>
        </w:tc>
        <w:tc>
          <w:tcPr>
            <w:tcW w:w="971" w:type="pct"/>
            <w:noWrap/>
          </w:tcPr>
          <w:p w14:paraId="7072AF4A" w14:textId="77777777" w:rsidR="00453FBE" w:rsidRPr="00DE6E8A" w:rsidRDefault="00453FBE" w:rsidP="00453FBE">
            <w:pPr>
              <w:pStyle w:val="TableTextLeft"/>
            </w:pPr>
            <w:r w:rsidRPr="00DE6E8A">
              <w:t>Mild</w:t>
            </w:r>
          </w:p>
        </w:tc>
        <w:tc>
          <w:tcPr>
            <w:tcW w:w="971" w:type="pct"/>
          </w:tcPr>
          <w:p w14:paraId="2DD5894F" w14:textId="7E7B4A5F" w:rsidR="00453FBE" w:rsidRPr="00DE6E8A" w:rsidRDefault="00453FBE" w:rsidP="00453FBE">
            <w:pPr>
              <w:pStyle w:val="TableTextLeft"/>
            </w:pPr>
            <w:r>
              <w:t>4</w:t>
            </w:r>
          </w:p>
        </w:tc>
      </w:tr>
      <w:tr w:rsidR="00453FBE" w:rsidRPr="00DE6E8A" w14:paraId="5CE05802" w14:textId="740166B3" w:rsidTr="00AD7651">
        <w:tc>
          <w:tcPr>
            <w:tcW w:w="646" w:type="pct"/>
          </w:tcPr>
          <w:p w14:paraId="0C959E73" w14:textId="77777777" w:rsidR="00453FBE" w:rsidRPr="00DE6E8A" w:rsidRDefault="00453FBE" w:rsidP="00453FBE">
            <w:pPr>
              <w:pStyle w:val="TableTextLeft"/>
            </w:pPr>
            <w:r w:rsidRPr="00DE6E8A">
              <w:t>3201</w:t>
            </w:r>
          </w:p>
        </w:tc>
        <w:tc>
          <w:tcPr>
            <w:tcW w:w="1425" w:type="pct"/>
          </w:tcPr>
          <w:p w14:paraId="62EC58FF" w14:textId="77777777" w:rsidR="00453FBE" w:rsidRPr="00DE6E8A" w:rsidRDefault="00453FBE" w:rsidP="00453FBE">
            <w:pPr>
              <w:pStyle w:val="TableTextLeft"/>
            </w:pPr>
            <w:r w:rsidRPr="00DE6E8A">
              <w:t>Metropolitan</w:t>
            </w:r>
          </w:p>
        </w:tc>
        <w:tc>
          <w:tcPr>
            <w:tcW w:w="986" w:type="pct"/>
          </w:tcPr>
          <w:p w14:paraId="201F29D2" w14:textId="77777777" w:rsidR="00453FBE" w:rsidRPr="00DE6E8A" w:rsidRDefault="00453FBE" w:rsidP="00453FBE">
            <w:pPr>
              <w:pStyle w:val="TableTextLeft"/>
            </w:pPr>
            <w:r w:rsidRPr="00DE6E8A">
              <w:t>Yes</w:t>
            </w:r>
          </w:p>
        </w:tc>
        <w:tc>
          <w:tcPr>
            <w:tcW w:w="971" w:type="pct"/>
            <w:noWrap/>
          </w:tcPr>
          <w:p w14:paraId="66942871" w14:textId="77777777" w:rsidR="00453FBE" w:rsidRPr="00DE6E8A" w:rsidRDefault="00453FBE" w:rsidP="00453FBE">
            <w:pPr>
              <w:pStyle w:val="TableTextLeft"/>
            </w:pPr>
            <w:r w:rsidRPr="00DE6E8A">
              <w:t>Mild</w:t>
            </w:r>
          </w:p>
        </w:tc>
        <w:tc>
          <w:tcPr>
            <w:tcW w:w="971" w:type="pct"/>
          </w:tcPr>
          <w:p w14:paraId="74CDDA69" w14:textId="5AE1113A" w:rsidR="00453FBE" w:rsidRPr="00DE6E8A" w:rsidRDefault="00453FBE" w:rsidP="00453FBE">
            <w:pPr>
              <w:pStyle w:val="TableTextLeft"/>
            </w:pPr>
            <w:r>
              <w:t>4</w:t>
            </w:r>
          </w:p>
        </w:tc>
      </w:tr>
      <w:tr w:rsidR="00453FBE" w:rsidRPr="00DE6E8A" w14:paraId="51591C58" w14:textId="1840D1E0" w:rsidTr="00AD7651">
        <w:tc>
          <w:tcPr>
            <w:tcW w:w="646" w:type="pct"/>
          </w:tcPr>
          <w:p w14:paraId="259D2037" w14:textId="77777777" w:rsidR="00453FBE" w:rsidRPr="00DE6E8A" w:rsidRDefault="00453FBE" w:rsidP="00453FBE">
            <w:pPr>
              <w:pStyle w:val="TableTextLeft"/>
            </w:pPr>
            <w:r w:rsidRPr="00DE6E8A">
              <w:t>3202</w:t>
            </w:r>
          </w:p>
        </w:tc>
        <w:tc>
          <w:tcPr>
            <w:tcW w:w="1425" w:type="pct"/>
          </w:tcPr>
          <w:p w14:paraId="17E9AF81" w14:textId="77777777" w:rsidR="00453FBE" w:rsidRPr="00DE6E8A" w:rsidRDefault="00453FBE" w:rsidP="00453FBE">
            <w:pPr>
              <w:pStyle w:val="TableTextLeft"/>
            </w:pPr>
            <w:r w:rsidRPr="00DE6E8A">
              <w:t>Metropolitan</w:t>
            </w:r>
          </w:p>
        </w:tc>
        <w:tc>
          <w:tcPr>
            <w:tcW w:w="986" w:type="pct"/>
          </w:tcPr>
          <w:p w14:paraId="7AFEB350" w14:textId="77777777" w:rsidR="00453FBE" w:rsidRPr="00DE6E8A" w:rsidRDefault="00453FBE" w:rsidP="00453FBE">
            <w:pPr>
              <w:pStyle w:val="TableTextLeft"/>
            </w:pPr>
            <w:r w:rsidRPr="00DE6E8A">
              <w:t>Yes</w:t>
            </w:r>
          </w:p>
        </w:tc>
        <w:tc>
          <w:tcPr>
            <w:tcW w:w="971" w:type="pct"/>
            <w:noWrap/>
          </w:tcPr>
          <w:p w14:paraId="183200E5" w14:textId="77777777" w:rsidR="00453FBE" w:rsidRPr="00DE6E8A" w:rsidRDefault="00453FBE" w:rsidP="00453FBE">
            <w:pPr>
              <w:pStyle w:val="TableTextLeft"/>
            </w:pPr>
            <w:r w:rsidRPr="00DE6E8A">
              <w:t>Mild</w:t>
            </w:r>
          </w:p>
        </w:tc>
        <w:tc>
          <w:tcPr>
            <w:tcW w:w="971" w:type="pct"/>
          </w:tcPr>
          <w:p w14:paraId="09C04F3A" w14:textId="075EBB82" w:rsidR="00453FBE" w:rsidRPr="00DE6E8A" w:rsidRDefault="00453FBE" w:rsidP="00453FBE">
            <w:pPr>
              <w:pStyle w:val="TableTextLeft"/>
            </w:pPr>
            <w:r>
              <w:t>4</w:t>
            </w:r>
          </w:p>
        </w:tc>
      </w:tr>
      <w:tr w:rsidR="00453FBE" w:rsidRPr="00DE6E8A" w14:paraId="01A771C1" w14:textId="31AC172C" w:rsidTr="00AD7651">
        <w:tc>
          <w:tcPr>
            <w:tcW w:w="646" w:type="pct"/>
          </w:tcPr>
          <w:p w14:paraId="62A13CED" w14:textId="77777777" w:rsidR="00453FBE" w:rsidRPr="00DE6E8A" w:rsidRDefault="00453FBE" w:rsidP="00453FBE">
            <w:pPr>
              <w:pStyle w:val="TableTextLeft"/>
            </w:pPr>
            <w:r w:rsidRPr="00DE6E8A">
              <w:t>3204</w:t>
            </w:r>
          </w:p>
        </w:tc>
        <w:tc>
          <w:tcPr>
            <w:tcW w:w="1425" w:type="pct"/>
          </w:tcPr>
          <w:p w14:paraId="5EAB2B95" w14:textId="77777777" w:rsidR="00453FBE" w:rsidRPr="00DE6E8A" w:rsidRDefault="00453FBE" w:rsidP="00453FBE">
            <w:pPr>
              <w:pStyle w:val="TableTextLeft"/>
            </w:pPr>
            <w:r w:rsidRPr="00DE6E8A">
              <w:t>Metropolitan</w:t>
            </w:r>
          </w:p>
        </w:tc>
        <w:tc>
          <w:tcPr>
            <w:tcW w:w="986" w:type="pct"/>
          </w:tcPr>
          <w:p w14:paraId="67B3EB03" w14:textId="77777777" w:rsidR="00453FBE" w:rsidRPr="00DE6E8A" w:rsidRDefault="00453FBE" w:rsidP="00453FBE">
            <w:pPr>
              <w:pStyle w:val="TableTextLeft"/>
            </w:pPr>
            <w:r w:rsidRPr="00DE6E8A">
              <w:t>Yes</w:t>
            </w:r>
          </w:p>
        </w:tc>
        <w:tc>
          <w:tcPr>
            <w:tcW w:w="971" w:type="pct"/>
            <w:noWrap/>
          </w:tcPr>
          <w:p w14:paraId="7C4BC3E7" w14:textId="77777777" w:rsidR="00453FBE" w:rsidRPr="00DE6E8A" w:rsidRDefault="00453FBE" w:rsidP="00453FBE">
            <w:pPr>
              <w:pStyle w:val="TableTextLeft"/>
            </w:pPr>
            <w:r w:rsidRPr="00DE6E8A">
              <w:t>Mild</w:t>
            </w:r>
          </w:p>
        </w:tc>
        <w:tc>
          <w:tcPr>
            <w:tcW w:w="971" w:type="pct"/>
          </w:tcPr>
          <w:p w14:paraId="3201C82E" w14:textId="584C311C" w:rsidR="00453FBE" w:rsidRPr="00DE6E8A" w:rsidRDefault="00453FBE" w:rsidP="00453FBE">
            <w:pPr>
              <w:pStyle w:val="TableTextLeft"/>
            </w:pPr>
            <w:r>
              <w:t>4</w:t>
            </w:r>
          </w:p>
        </w:tc>
      </w:tr>
      <w:tr w:rsidR="00453FBE" w:rsidRPr="00DE6E8A" w14:paraId="4BFA00CE" w14:textId="09695459" w:rsidTr="00AD7651">
        <w:tc>
          <w:tcPr>
            <w:tcW w:w="646" w:type="pct"/>
          </w:tcPr>
          <w:p w14:paraId="0FC39DE8" w14:textId="77777777" w:rsidR="00453FBE" w:rsidRPr="00DE6E8A" w:rsidRDefault="00453FBE" w:rsidP="00453FBE">
            <w:pPr>
              <w:pStyle w:val="TableTextLeft"/>
            </w:pPr>
            <w:r w:rsidRPr="00DE6E8A">
              <w:t>3205</w:t>
            </w:r>
          </w:p>
        </w:tc>
        <w:tc>
          <w:tcPr>
            <w:tcW w:w="1425" w:type="pct"/>
          </w:tcPr>
          <w:p w14:paraId="5E8D87E0" w14:textId="77777777" w:rsidR="00453FBE" w:rsidRPr="00DE6E8A" w:rsidRDefault="00453FBE" w:rsidP="00453FBE">
            <w:pPr>
              <w:pStyle w:val="TableTextLeft"/>
            </w:pPr>
            <w:r w:rsidRPr="00DE6E8A">
              <w:t>Metropolitan</w:t>
            </w:r>
          </w:p>
        </w:tc>
        <w:tc>
          <w:tcPr>
            <w:tcW w:w="986" w:type="pct"/>
          </w:tcPr>
          <w:p w14:paraId="76A2835C" w14:textId="77777777" w:rsidR="00453FBE" w:rsidRPr="00DE6E8A" w:rsidRDefault="00453FBE" w:rsidP="00453FBE">
            <w:pPr>
              <w:pStyle w:val="TableTextLeft"/>
            </w:pPr>
            <w:r w:rsidRPr="00DE6E8A">
              <w:t>Yes</w:t>
            </w:r>
          </w:p>
        </w:tc>
        <w:tc>
          <w:tcPr>
            <w:tcW w:w="971" w:type="pct"/>
            <w:noWrap/>
          </w:tcPr>
          <w:p w14:paraId="539666FE" w14:textId="77777777" w:rsidR="00453FBE" w:rsidRPr="00DE6E8A" w:rsidRDefault="00453FBE" w:rsidP="00453FBE">
            <w:pPr>
              <w:pStyle w:val="TableTextLeft"/>
            </w:pPr>
            <w:r w:rsidRPr="00DE6E8A">
              <w:t>Mild</w:t>
            </w:r>
          </w:p>
        </w:tc>
        <w:tc>
          <w:tcPr>
            <w:tcW w:w="971" w:type="pct"/>
          </w:tcPr>
          <w:p w14:paraId="28D58053" w14:textId="7E04D290" w:rsidR="00453FBE" w:rsidRPr="00DE6E8A" w:rsidRDefault="00453FBE" w:rsidP="00453FBE">
            <w:pPr>
              <w:pStyle w:val="TableTextLeft"/>
            </w:pPr>
            <w:r>
              <w:t>4</w:t>
            </w:r>
          </w:p>
        </w:tc>
      </w:tr>
      <w:tr w:rsidR="00453FBE" w:rsidRPr="00DE6E8A" w14:paraId="15084514" w14:textId="21A8A727" w:rsidTr="00AD7651">
        <w:tc>
          <w:tcPr>
            <w:tcW w:w="646" w:type="pct"/>
          </w:tcPr>
          <w:p w14:paraId="50FDB334" w14:textId="77777777" w:rsidR="00453FBE" w:rsidRPr="00DE6E8A" w:rsidRDefault="00453FBE" w:rsidP="00453FBE">
            <w:pPr>
              <w:pStyle w:val="TableTextLeft"/>
            </w:pPr>
            <w:r w:rsidRPr="00DE6E8A">
              <w:t>3206</w:t>
            </w:r>
          </w:p>
        </w:tc>
        <w:tc>
          <w:tcPr>
            <w:tcW w:w="1425" w:type="pct"/>
          </w:tcPr>
          <w:p w14:paraId="2FD0BFF6" w14:textId="77777777" w:rsidR="00453FBE" w:rsidRPr="00DE6E8A" w:rsidRDefault="00453FBE" w:rsidP="00453FBE">
            <w:pPr>
              <w:pStyle w:val="TableTextLeft"/>
            </w:pPr>
            <w:r w:rsidRPr="00DE6E8A">
              <w:t>Metropolitan</w:t>
            </w:r>
          </w:p>
        </w:tc>
        <w:tc>
          <w:tcPr>
            <w:tcW w:w="986" w:type="pct"/>
          </w:tcPr>
          <w:p w14:paraId="766113AF" w14:textId="77777777" w:rsidR="00453FBE" w:rsidRPr="00DE6E8A" w:rsidRDefault="00453FBE" w:rsidP="00453FBE">
            <w:pPr>
              <w:pStyle w:val="TableTextLeft"/>
            </w:pPr>
            <w:r w:rsidRPr="00DE6E8A">
              <w:t>Yes</w:t>
            </w:r>
          </w:p>
        </w:tc>
        <w:tc>
          <w:tcPr>
            <w:tcW w:w="971" w:type="pct"/>
            <w:noWrap/>
          </w:tcPr>
          <w:p w14:paraId="053D202E" w14:textId="77777777" w:rsidR="00453FBE" w:rsidRPr="00DE6E8A" w:rsidRDefault="00453FBE" w:rsidP="00453FBE">
            <w:pPr>
              <w:pStyle w:val="TableTextLeft"/>
            </w:pPr>
            <w:r w:rsidRPr="00DE6E8A">
              <w:t>Mild</w:t>
            </w:r>
          </w:p>
        </w:tc>
        <w:tc>
          <w:tcPr>
            <w:tcW w:w="971" w:type="pct"/>
          </w:tcPr>
          <w:p w14:paraId="5E214315" w14:textId="1A0EE4E3" w:rsidR="00453FBE" w:rsidRPr="00DE6E8A" w:rsidRDefault="00453FBE" w:rsidP="00453FBE">
            <w:pPr>
              <w:pStyle w:val="TableTextLeft"/>
            </w:pPr>
            <w:r>
              <w:t>4</w:t>
            </w:r>
          </w:p>
        </w:tc>
      </w:tr>
      <w:tr w:rsidR="00453FBE" w:rsidRPr="00DE6E8A" w14:paraId="52D6973D" w14:textId="3D175425" w:rsidTr="00AD7651">
        <w:tc>
          <w:tcPr>
            <w:tcW w:w="646" w:type="pct"/>
          </w:tcPr>
          <w:p w14:paraId="794EC4DD" w14:textId="77777777" w:rsidR="00453FBE" w:rsidRPr="00DE6E8A" w:rsidRDefault="00453FBE" w:rsidP="00453FBE">
            <w:pPr>
              <w:pStyle w:val="TableTextLeft"/>
            </w:pPr>
            <w:r w:rsidRPr="00DE6E8A">
              <w:t>3207</w:t>
            </w:r>
          </w:p>
        </w:tc>
        <w:tc>
          <w:tcPr>
            <w:tcW w:w="1425" w:type="pct"/>
          </w:tcPr>
          <w:p w14:paraId="5DE33FC1" w14:textId="77777777" w:rsidR="00453FBE" w:rsidRPr="00DE6E8A" w:rsidRDefault="00453FBE" w:rsidP="00453FBE">
            <w:pPr>
              <w:pStyle w:val="TableTextLeft"/>
            </w:pPr>
            <w:r w:rsidRPr="00DE6E8A">
              <w:t>Metropolitan</w:t>
            </w:r>
          </w:p>
        </w:tc>
        <w:tc>
          <w:tcPr>
            <w:tcW w:w="986" w:type="pct"/>
          </w:tcPr>
          <w:p w14:paraId="7211B77C" w14:textId="77777777" w:rsidR="00453FBE" w:rsidRPr="00DE6E8A" w:rsidRDefault="00453FBE" w:rsidP="00453FBE">
            <w:pPr>
              <w:pStyle w:val="TableTextLeft"/>
            </w:pPr>
            <w:r w:rsidRPr="00DE6E8A">
              <w:t>Yes</w:t>
            </w:r>
          </w:p>
        </w:tc>
        <w:tc>
          <w:tcPr>
            <w:tcW w:w="971" w:type="pct"/>
            <w:noWrap/>
          </w:tcPr>
          <w:p w14:paraId="2CB9113A" w14:textId="77777777" w:rsidR="00453FBE" w:rsidRPr="00DE6E8A" w:rsidRDefault="00453FBE" w:rsidP="00453FBE">
            <w:pPr>
              <w:pStyle w:val="TableTextLeft"/>
            </w:pPr>
            <w:r w:rsidRPr="00DE6E8A">
              <w:t>Mild</w:t>
            </w:r>
          </w:p>
        </w:tc>
        <w:tc>
          <w:tcPr>
            <w:tcW w:w="971" w:type="pct"/>
          </w:tcPr>
          <w:p w14:paraId="4303EF46" w14:textId="486F94A2" w:rsidR="00453FBE" w:rsidRPr="00DE6E8A" w:rsidRDefault="00453FBE" w:rsidP="00453FBE">
            <w:pPr>
              <w:pStyle w:val="TableTextLeft"/>
            </w:pPr>
            <w:r>
              <w:t>4</w:t>
            </w:r>
          </w:p>
        </w:tc>
      </w:tr>
      <w:tr w:rsidR="00453FBE" w:rsidRPr="00DE6E8A" w14:paraId="18676082" w14:textId="08FF367C" w:rsidTr="00AD7651">
        <w:tc>
          <w:tcPr>
            <w:tcW w:w="646" w:type="pct"/>
          </w:tcPr>
          <w:p w14:paraId="0D74EFB5" w14:textId="77777777" w:rsidR="00453FBE" w:rsidRPr="00DE6E8A" w:rsidRDefault="00453FBE" w:rsidP="00453FBE">
            <w:pPr>
              <w:pStyle w:val="TableTextLeft"/>
            </w:pPr>
            <w:r w:rsidRPr="00DE6E8A">
              <w:t>3211</w:t>
            </w:r>
          </w:p>
        </w:tc>
        <w:tc>
          <w:tcPr>
            <w:tcW w:w="1425" w:type="pct"/>
          </w:tcPr>
          <w:p w14:paraId="5A1C9F7C" w14:textId="77777777" w:rsidR="00453FBE" w:rsidRPr="00DE6E8A" w:rsidRDefault="00453FBE" w:rsidP="00453FBE">
            <w:pPr>
              <w:pStyle w:val="TableTextLeft"/>
            </w:pPr>
            <w:r w:rsidRPr="00DE6E8A">
              <w:t>Regional</w:t>
            </w:r>
          </w:p>
        </w:tc>
        <w:tc>
          <w:tcPr>
            <w:tcW w:w="986" w:type="pct"/>
          </w:tcPr>
          <w:p w14:paraId="171F42BF" w14:textId="77777777" w:rsidR="00453FBE" w:rsidRPr="00DE6E8A" w:rsidRDefault="00453FBE" w:rsidP="00453FBE">
            <w:pPr>
              <w:pStyle w:val="TableTextLeft"/>
            </w:pPr>
            <w:r w:rsidRPr="00DE6E8A">
              <w:t>Yes</w:t>
            </w:r>
          </w:p>
        </w:tc>
        <w:tc>
          <w:tcPr>
            <w:tcW w:w="971" w:type="pct"/>
            <w:noWrap/>
          </w:tcPr>
          <w:p w14:paraId="2550660A" w14:textId="77777777" w:rsidR="00453FBE" w:rsidRPr="00DE6E8A" w:rsidRDefault="00453FBE" w:rsidP="00453FBE">
            <w:pPr>
              <w:pStyle w:val="TableTextLeft"/>
            </w:pPr>
            <w:r w:rsidRPr="00DE6E8A">
              <w:t>Mild</w:t>
            </w:r>
          </w:p>
        </w:tc>
        <w:tc>
          <w:tcPr>
            <w:tcW w:w="971" w:type="pct"/>
          </w:tcPr>
          <w:p w14:paraId="41D9F5A9" w14:textId="7BA5DF38" w:rsidR="00453FBE" w:rsidRPr="00DE6E8A" w:rsidRDefault="00453FBE" w:rsidP="00453FBE">
            <w:pPr>
              <w:pStyle w:val="TableTextLeft"/>
            </w:pPr>
            <w:r>
              <w:t>4</w:t>
            </w:r>
          </w:p>
        </w:tc>
      </w:tr>
      <w:tr w:rsidR="00453FBE" w:rsidRPr="00DE6E8A" w14:paraId="252B4DBA" w14:textId="61B21A3A" w:rsidTr="00AD7651">
        <w:tc>
          <w:tcPr>
            <w:tcW w:w="646" w:type="pct"/>
          </w:tcPr>
          <w:p w14:paraId="50EE0AA8" w14:textId="77777777" w:rsidR="00453FBE" w:rsidRPr="00DE6E8A" w:rsidRDefault="00453FBE" w:rsidP="00453FBE">
            <w:pPr>
              <w:pStyle w:val="TableTextLeft"/>
            </w:pPr>
            <w:r w:rsidRPr="00DE6E8A">
              <w:t>3212</w:t>
            </w:r>
          </w:p>
        </w:tc>
        <w:tc>
          <w:tcPr>
            <w:tcW w:w="1425" w:type="pct"/>
          </w:tcPr>
          <w:p w14:paraId="571BA80C" w14:textId="77777777" w:rsidR="00453FBE" w:rsidRPr="00DE6E8A" w:rsidRDefault="00453FBE" w:rsidP="00453FBE">
            <w:pPr>
              <w:pStyle w:val="TableTextLeft"/>
            </w:pPr>
            <w:r w:rsidRPr="00DE6E8A">
              <w:t>Regional</w:t>
            </w:r>
          </w:p>
        </w:tc>
        <w:tc>
          <w:tcPr>
            <w:tcW w:w="986" w:type="pct"/>
          </w:tcPr>
          <w:p w14:paraId="5B0AA61B" w14:textId="77777777" w:rsidR="00453FBE" w:rsidRPr="00DE6E8A" w:rsidRDefault="00453FBE" w:rsidP="00453FBE">
            <w:pPr>
              <w:pStyle w:val="TableTextLeft"/>
            </w:pPr>
            <w:r w:rsidRPr="00DE6E8A">
              <w:t>Yes</w:t>
            </w:r>
          </w:p>
        </w:tc>
        <w:tc>
          <w:tcPr>
            <w:tcW w:w="971" w:type="pct"/>
            <w:noWrap/>
          </w:tcPr>
          <w:p w14:paraId="42933A2B" w14:textId="77777777" w:rsidR="00453FBE" w:rsidRPr="00DE6E8A" w:rsidRDefault="00453FBE" w:rsidP="00453FBE">
            <w:pPr>
              <w:pStyle w:val="TableTextLeft"/>
            </w:pPr>
            <w:r w:rsidRPr="00DE6E8A">
              <w:t>Mild</w:t>
            </w:r>
          </w:p>
        </w:tc>
        <w:tc>
          <w:tcPr>
            <w:tcW w:w="971" w:type="pct"/>
          </w:tcPr>
          <w:p w14:paraId="08A50801" w14:textId="2571556A" w:rsidR="00453FBE" w:rsidRPr="00DE6E8A" w:rsidRDefault="00453FBE" w:rsidP="00453FBE">
            <w:pPr>
              <w:pStyle w:val="TableTextLeft"/>
            </w:pPr>
            <w:r>
              <w:t>4</w:t>
            </w:r>
          </w:p>
        </w:tc>
      </w:tr>
      <w:tr w:rsidR="00453FBE" w:rsidRPr="00DE6E8A" w14:paraId="377540E5" w14:textId="3E30B52D" w:rsidTr="00AD7651">
        <w:tc>
          <w:tcPr>
            <w:tcW w:w="646" w:type="pct"/>
          </w:tcPr>
          <w:p w14:paraId="0951A4B3" w14:textId="77777777" w:rsidR="00453FBE" w:rsidRPr="00DE6E8A" w:rsidRDefault="00453FBE" w:rsidP="00453FBE">
            <w:pPr>
              <w:pStyle w:val="TableTextLeft"/>
            </w:pPr>
            <w:r w:rsidRPr="00DE6E8A">
              <w:t>3213</w:t>
            </w:r>
          </w:p>
        </w:tc>
        <w:tc>
          <w:tcPr>
            <w:tcW w:w="1425" w:type="pct"/>
          </w:tcPr>
          <w:p w14:paraId="1C282F7C" w14:textId="77777777" w:rsidR="00453FBE" w:rsidRPr="00DE6E8A" w:rsidRDefault="00453FBE" w:rsidP="00453FBE">
            <w:pPr>
              <w:pStyle w:val="TableTextLeft"/>
            </w:pPr>
            <w:r w:rsidRPr="00DE6E8A">
              <w:t>Regional</w:t>
            </w:r>
          </w:p>
        </w:tc>
        <w:tc>
          <w:tcPr>
            <w:tcW w:w="986" w:type="pct"/>
          </w:tcPr>
          <w:p w14:paraId="4CB27453" w14:textId="77777777" w:rsidR="00453FBE" w:rsidRPr="00DE6E8A" w:rsidRDefault="00453FBE" w:rsidP="00453FBE">
            <w:pPr>
              <w:pStyle w:val="TableTextLeft"/>
            </w:pPr>
            <w:r w:rsidRPr="00DE6E8A">
              <w:t>No</w:t>
            </w:r>
          </w:p>
        </w:tc>
        <w:tc>
          <w:tcPr>
            <w:tcW w:w="971" w:type="pct"/>
            <w:noWrap/>
          </w:tcPr>
          <w:p w14:paraId="75256A8B" w14:textId="77777777" w:rsidR="00453FBE" w:rsidRPr="00DE6E8A" w:rsidRDefault="00453FBE" w:rsidP="00453FBE">
            <w:pPr>
              <w:pStyle w:val="TableTextLeft"/>
            </w:pPr>
            <w:r w:rsidRPr="00DE6E8A">
              <w:t>Mild</w:t>
            </w:r>
          </w:p>
        </w:tc>
        <w:tc>
          <w:tcPr>
            <w:tcW w:w="971" w:type="pct"/>
          </w:tcPr>
          <w:p w14:paraId="6DA35CA2" w14:textId="07E696E8" w:rsidR="00453FBE" w:rsidRPr="00DE6E8A" w:rsidRDefault="00453FBE" w:rsidP="00453FBE">
            <w:pPr>
              <w:pStyle w:val="TableTextLeft"/>
            </w:pPr>
            <w:r>
              <w:t>4</w:t>
            </w:r>
          </w:p>
        </w:tc>
      </w:tr>
      <w:tr w:rsidR="00453FBE" w:rsidRPr="00DE6E8A" w14:paraId="75149EF1" w14:textId="2F259229" w:rsidTr="00AD7651">
        <w:tc>
          <w:tcPr>
            <w:tcW w:w="646" w:type="pct"/>
          </w:tcPr>
          <w:p w14:paraId="28476856" w14:textId="77777777" w:rsidR="00453FBE" w:rsidRPr="00DE6E8A" w:rsidRDefault="00453FBE" w:rsidP="00453FBE">
            <w:pPr>
              <w:pStyle w:val="TableTextLeft"/>
            </w:pPr>
            <w:r w:rsidRPr="00DE6E8A">
              <w:t>3214</w:t>
            </w:r>
          </w:p>
        </w:tc>
        <w:tc>
          <w:tcPr>
            <w:tcW w:w="1425" w:type="pct"/>
          </w:tcPr>
          <w:p w14:paraId="567A683C" w14:textId="77777777" w:rsidR="00453FBE" w:rsidRPr="00DE6E8A" w:rsidRDefault="00453FBE" w:rsidP="00453FBE">
            <w:pPr>
              <w:pStyle w:val="TableTextLeft"/>
            </w:pPr>
            <w:r w:rsidRPr="00DE6E8A">
              <w:t>Regional</w:t>
            </w:r>
          </w:p>
        </w:tc>
        <w:tc>
          <w:tcPr>
            <w:tcW w:w="986" w:type="pct"/>
          </w:tcPr>
          <w:p w14:paraId="30FD9A18" w14:textId="77777777" w:rsidR="00453FBE" w:rsidRPr="00DE6E8A" w:rsidRDefault="00453FBE" w:rsidP="00453FBE">
            <w:pPr>
              <w:pStyle w:val="TableTextLeft"/>
            </w:pPr>
            <w:r w:rsidRPr="00DE6E8A">
              <w:t>Yes</w:t>
            </w:r>
          </w:p>
        </w:tc>
        <w:tc>
          <w:tcPr>
            <w:tcW w:w="971" w:type="pct"/>
            <w:noWrap/>
          </w:tcPr>
          <w:p w14:paraId="0C0D4B76" w14:textId="77777777" w:rsidR="00453FBE" w:rsidRPr="00DE6E8A" w:rsidRDefault="00453FBE" w:rsidP="00453FBE">
            <w:pPr>
              <w:pStyle w:val="TableTextLeft"/>
            </w:pPr>
            <w:r w:rsidRPr="00DE6E8A">
              <w:t>Mild</w:t>
            </w:r>
          </w:p>
        </w:tc>
        <w:tc>
          <w:tcPr>
            <w:tcW w:w="971" w:type="pct"/>
          </w:tcPr>
          <w:p w14:paraId="4F650A88" w14:textId="3437FC20" w:rsidR="00453FBE" w:rsidRPr="00DE6E8A" w:rsidRDefault="00453FBE" w:rsidP="00453FBE">
            <w:pPr>
              <w:pStyle w:val="TableTextLeft"/>
            </w:pPr>
            <w:r>
              <w:t>4</w:t>
            </w:r>
          </w:p>
        </w:tc>
      </w:tr>
      <w:tr w:rsidR="00453FBE" w:rsidRPr="00DE6E8A" w14:paraId="639236F2" w14:textId="7251E2DD" w:rsidTr="00AD7651">
        <w:tc>
          <w:tcPr>
            <w:tcW w:w="646" w:type="pct"/>
          </w:tcPr>
          <w:p w14:paraId="332282C8" w14:textId="77777777" w:rsidR="00453FBE" w:rsidRPr="00DE6E8A" w:rsidRDefault="00453FBE" w:rsidP="00453FBE">
            <w:pPr>
              <w:pStyle w:val="TableTextLeft"/>
            </w:pPr>
            <w:r w:rsidRPr="00DE6E8A">
              <w:t>3215</w:t>
            </w:r>
          </w:p>
        </w:tc>
        <w:tc>
          <w:tcPr>
            <w:tcW w:w="1425" w:type="pct"/>
          </w:tcPr>
          <w:p w14:paraId="4DFFF69E" w14:textId="77777777" w:rsidR="00453FBE" w:rsidRPr="00DE6E8A" w:rsidRDefault="00453FBE" w:rsidP="00453FBE">
            <w:pPr>
              <w:pStyle w:val="TableTextLeft"/>
            </w:pPr>
            <w:r w:rsidRPr="00DE6E8A">
              <w:t>Regional</w:t>
            </w:r>
          </w:p>
        </w:tc>
        <w:tc>
          <w:tcPr>
            <w:tcW w:w="986" w:type="pct"/>
          </w:tcPr>
          <w:p w14:paraId="6FA4DB92" w14:textId="77777777" w:rsidR="00453FBE" w:rsidRPr="00DE6E8A" w:rsidRDefault="00453FBE" w:rsidP="00453FBE">
            <w:pPr>
              <w:pStyle w:val="TableTextLeft"/>
            </w:pPr>
            <w:r w:rsidRPr="00DE6E8A">
              <w:t>Yes</w:t>
            </w:r>
          </w:p>
        </w:tc>
        <w:tc>
          <w:tcPr>
            <w:tcW w:w="971" w:type="pct"/>
            <w:noWrap/>
          </w:tcPr>
          <w:p w14:paraId="22885784" w14:textId="77777777" w:rsidR="00453FBE" w:rsidRPr="00DE6E8A" w:rsidRDefault="00453FBE" w:rsidP="00453FBE">
            <w:pPr>
              <w:pStyle w:val="TableTextLeft"/>
            </w:pPr>
            <w:r w:rsidRPr="00DE6E8A">
              <w:t>Mild</w:t>
            </w:r>
          </w:p>
        </w:tc>
        <w:tc>
          <w:tcPr>
            <w:tcW w:w="971" w:type="pct"/>
          </w:tcPr>
          <w:p w14:paraId="4A7921DC" w14:textId="237528A8" w:rsidR="00453FBE" w:rsidRPr="00DE6E8A" w:rsidRDefault="00453FBE" w:rsidP="00453FBE">
            <w:pPr>
              <w:pStyle w:val="TableTextLeft"/>
            </w:pPr>
            <w:r>
              <w:t>4</w:t>
            </w:r>
          </w:p>
        </w:tc>
      </w:tr>
      <w:tr w:rsidR="00453FBE" w:rsidRPr="00DE6E8A" w14:paraId="2C7B5821" w14:textId="2414CC37" w:rsidTr="00AD7651">
        <w:tc>
          <w:tcPr>
            <w:tcW w:w="646" w:type="pct"/>
          </w:tcPr>
          <w:p w14:paraId="7B52D381" w14:textId="77777777" w:rsidR="00453FBE" w:rsidRPr="00DE6E8A" w:rsidRDefault="00453FBE" w:rsidP="00453FBE">
            <w:pPr>
              <w:pStyle w:val="TableTextLeft"/>
            </w:pPr>
            <w:r w:rsidRPr="00DE6E8A">
              <w:t>3216</w:t>
            </w:r>
          </w:p>
        </w:tc>
        <w:tc>
          <w:tcPr>
            <w:tcW w:w="1425" w:type="pct"/>
          </w:tcPr>
          <w:p w14:paraId="3388E3CA" w14:textId="77777777" w:rsidR="00453FBE" w:rsidRPr="00DE6E8A" w:rsidRDefault="00453FBE" w:rsidP="00453FBE">
            <w:pPr>
              <w:pStyle w:val="TableTextLeft"/>
            </w:pPr>
            <w:r w:rsidRPr="00DE6E8A">
              <w:t>Regional</w:t>
            </w:r>
          </w:p>
        </w:tc>
        <w:tc>
          <w:tcPr>
            <w:tcW w:w="986" w:type="pct"/>
          </w:tcPr>
          <w:p w14:paraId="259793D3" w14:textId="77777777" w:rsidR="00453FBE" w:rsidRPr="00DE6E8A" w:rsidRDefault="00453FBE" w:rsidP="00453FBE">
            <w:pPr>
              <w:pStyle w:val="TableTextLeft"/>
            </w:pPr>
            <w:r w:rsidRPr="00DE6E8A">
              <w:t>Yes</w:t>
            </w:r>
          </w:p>
        </w:tc>
        <w:tc>
          <w:tcPr>
            <w:tcW w:w="971" w:type="pct"/>
            <w:noWrap/>
          </w:tcPr>
          <w:p w14:paraId="430EDE84" w14:textId="77777777" w:rsidR="00453FBE" w:rsidRPr="00DE6E8A" w:rsidRDefault="00453FBE" w:rsidP="00453FBE">
            <w:pPr>
              <w:pStyle w:val="TableTextLeft"/>
            </w:pPr>
            <w:r w:rsidRPr="00DE6E8A">
              <w:t>Mild</w:t>
            </w:r>
          </w:p>
        </w:tc>
        <w:tc>
          <w:tcPr>
            <w:tcW w:w="971" w:type="pct"/>
          </w:tcPr>
          <w:p w14:paraId="4CEB24E9" w14:textId="60A57551" w:rsidR="00453FBE" w:rsidRPr="00DE6E8A" w:rsidRDefault="00453FBE" w:rsidP="00453FBE">
            <w:pPr>
              <w:pStyle w:val="TableTextLeft"/>
            </w:pPr>
            <w:r>
              <w:t>4</w:t>
            </w:r>
          </w:p>
        </w:tc>
      </w:tr>
      <w:tr w:rsidR="00453FBE" w:rsidRPr="00DE6E8A" w14:paraId="1245798C" w14:textId="73F3CAB2" w:rsidTr="00AD7651">
        <w:tc>
          <w:tcPr>
            <w:tcW w:w="646" w:type="pct"/>
          </w:tcPr>
          <w:p w14:paraId="12F0AC3A" w14:textId="77777777" w:rsidR="00453FBE" w:rsidRPr="00DE6E8A" w:rsidRDefault="00453FBE" w:rsidP="00453FBE">
            <w:pPr>
              <w:pStyle w:val="TableTextLeft"/>
            </w:pPr>
            <w:r w:rsidRPr="00DE6E8A">
              <w:t>3217</w:t>
            </w:r>
          </w:p>
        </w:tc>
        <w:tc>
          <w:tcPr>
            <w:tcW w:w="1425" w:type="pct"/>
          </w:tcPr>
          <w:p w14:paraId="360BF66D" w14:textId="77777777" w:rsidR="00453FBE" w:rsidRPr="00DE6E8A" w:rsidRDefault="00453FBE" w:rsidP="00453FBE">
            <w:pPr>
              <w:pStyle w:val="TableTextLeft"/>
            </w:pPr>
            <w:r w:rsidRPr="00DE6E8A">
              <w:t>Regional</w:t>
            </w:r>
          </w:p>
        </w:tc>
        <w:tc>
          <w:tcPr>
            <w:tcW w:w="986" w:type="pct"/>
          </w:tcPr>
          <w:p w14:paraId="03F986C6" w14:textId="77777777" w:rsidR="00453FBE" w:rsidRPr="00DE6E8A" w:rsidRDefault="00453FBE" w:rsidP="00453FBE">
            <w:pPr>
              <w:pStyle w:val="TableTextLeft"/>
            </w:pPr>
            <w:r w:rsidRPr="00DE6E8A">
              <w:t>Yes</w:t>
            </w:r>
          </w:p>
        </w:tc>
        <w:tc>
          <w:tcPr>
            <w:tcW w:w="971" w:type="pct"/>
            <w:noWrap/>
          </w:tcPr>
          <w:p w14:paraId="16B3FEDF" w14:textId="77777777" w:rsidR="00453FBE" w:rsidRPr="00DE6E8A" w:rsidRDefault="00453FBE" w:rsidP="00453FBE">
            <w:pPr>
              <w:pStyle w:val="TableTextLeft"/>
            </w:pPr>
            <w:r w:rsidRPr="00DE6E8A">
              <w:t>Mild</w:t>
            </w:r>
          </w:p>
        </w:tc>
        <w:tc>
          <w:tcPr>
            <w:tcW w:w="971" w:type="pct"/>
          </w:tcPr>
          <w:p w14:paraId="6AB3F683" w14:textId="46929EC9" w:rsidR="00453FBE" w:rsidRPr="00DE6E8A" w:rsidRDefault="00453FBE" w:rsidP="00453FBE">
            <w:pPr>
              <w:pStyle w:val="TableTextLeft"/>
            </w:pPr>
            <w:r>
              <w:t>4</w:t>
            </w:r>
          </w:p>
        </w:tc>
      </w:tr>
      <w:tr w:rsidR="00453FBE" w:rsidRPr="00DE6E8A" w14:paraId="3F9B3970" w14:textId="1504F681" w:rsidTr="00AD7651">
        <w:tc>
          <w:tcPr>
            <w:tcW w:w="646" w:type="pct"/>
          </w:tcPr>
          <w:p w14:paraId="0E549CBF" w14:textId="77777777" w:rsidR="00453FBE" w:rsidRPr="00DE6E8A" w:rsidRDefault="00453FBE" w:rsidP="00453FBE">
            <w:pPr>
              <w:pStyle w:val="TableTextLeft"/>
            </w:pPr>
            <w:r w:rsidRPr="00DE6E8A">
              <w:t>3218</w:t>
            </w:r>
          </w:p>
        </w:tc>
        <w:tc>
          <w:tcPr>
            <w:tcW w:w="1425" w:type="pct"/>
          </w:tcPr>
          <w:p w14:paraId="5F0DF74B" w14:textId="77777777" w:rsidR="00453FBE" w:rsidRPr="00DE6E8A" w:rsidRDefault="00453FBE" w:rsidP="00453FBE">
            <w:pPr>
              <w:pStyle w:val="TableTextLeft"/>
            </w:pPr>
            <w:r w:rsidRPr="00DE6E8A">
              <w:t>Regional</w:t>
            </w:r>
          </w:p>
        </w:tc>
        <w:tc>
          <w:tcPr>
            <w:tcW w:w="986" w:type="pct"/>
          </w:tcPr>
          <w:p w14:paraId="35D4E305" w14:textId="77777777" w:rsidR="00453FBE" w:rsidRPr="00DE6E8A" w:rsidRDefault="00453FBE" w:rsidP="00453FBE">
            <w:pPr>
              <w:pStyle w:val="TableTextLeft"/>
            </w:pPr>
            <w:r w:rsidRPr="00DE6E8A">
              <w:t>Yes</w:t>
            </w:r>
          </w:p>
        </w:tc>
        <w:tc>
          <w:tcPr>
            <w:tcW w:w="971" w:type="pct"/>
            <w:noWrap/>
          </w:tcPr>
          <w:p w14:paraId="43160A70" w14:textId="77777777" w:rsidR="00453FBE" w:rsidRPr="00DE6E8A" w:rsidRDefault="00453FBE" w:rsidP="00453FBE">
            <w:pPr>
              <w:pStyle w:val="TableTextLeft"/>
            </w:pPr>
            <w:r w:rsidRPr="00DE6E8A">
              <w:t>Mild</w:t>
            </w:r>
          </w:p>
        </w:tc>
        <w:tc>
          <w:tcPr>
            <w:tcW w:w="971" w:type="pct"/>
          </w:tcPr>
          <w:p w14:paraId="7A717073" w14:textId="01E25040" w:rsidR="00453FBE" w:rsidRPr="00DE6E8A" w:rsidRDefault="00453FBE" w:rsidP="00453FBE">
            <w:pPr>
              <w:pStyle w:val="TableTextLeft"/>
            </w:pPr>
            <w:r>
              <w:t>4</w:t>
            </w:r>
          </w:p>
        </w:tc>
      </w:tr>
      <w:tr w:rsidR="00453FBE" w:rsidRPr="00DE6E8A" w14:paraId="4610DBD5" w14:textId="6CF3F7D1" w:rsidTr="00AD7651">
        <w:tc>
          <w:tcPr>
            <w:tcW w:w="646" w:type="pct"/>
          </w:tcPr>
          <w:p w14:paraId="40F753DB" w14:textId="77777777" w:rsidR="00453FBE" w:rsidRPr="00DE6E8A" w:rsidRDefault="00453FBE" w:rsidP="00453FBE">
            <w:pPr>
              <w:pStyle w:val="TableTextLeft"/>
            </w:pPr>
            <w:r w:rsidRPr="00DE6E8A">
              <w:t>3219</w:t>
            </w:r>
          </w:p>
        </w:tc>
        <w:tc>
          <w:tcPr>
            <w:tcW w:w="1425" w:type="pct"/>
          </w:tcPr>
          <w:p w14:paraId="6B58CE0D" w14:textId="77777777" w:rsidR="00453FBE" w:rsidRPr="00DE6E8A" w:rsidRDefault="00453FBE" w:rsidP="00453FBE">
            <w:pPr>
              <w:pStyle w:val="TableTextLeft"/>
            </w:pPr>
            <w:r w:rsidRPr="00DE6E8A">
              <w:t>Regional</w:t>
            </w:r>
          </w:p>
        </w:tc>
        <w:tc>
          <w:tcPr>
            <w:tcW w:w="986" w:type="pct"/>
          </w:tcPr>
          <w:p w14:paraId="48E5AC3A" w14:textId="77777777" w:rsidR="00453FBE" w:rsidRPr="00DE6E8A" w:rsidRDefault="00453FBE" w:rsidP="00453FBE">
            <w:pPr>
              <w:pStyle w:val="TableTextLeft"/>
            </w:pPr>
            <w:r w:rsidRPr="00DE6E8A">
              <w:t>Yes</w:t>
            </w:r>
          </w:p>
        </w:tc>
        <w:tc>
          <w:tcPr>
            <w:tcW w:w="971" w:type="pct"/>
            <w:noWrap/>
          </w:tcPr>
          <w:p w14:paraId="2E0D0F4D" w14:textId="77777777" w:rsidR="00453FBE" w:rsidRPr="00DE6E8A" w:rsidRDefault="00453FBE" w:rsidP="00453FBE">
            <w:pPr>
              <w:pStyle w:val="TableTextLeft"/>
            </w:pPr>
            <w:r w:rsidRPr="00DE6E8A">
              <w:t>Mild</w:t>
            </w:r>
          </w:p>
        </w:tc>
        <w:tc>
          <w:tcPr>
            <w:tcW w:w="971" w:type="pct"/>
          </w:tcPr>
          <w:p w14:paraId="6676F97F" w14:textId="622D68CF" w:rsidR="00453FBE" w:rsidRPr="00DE6E8A" w:rsidRDefault="00453FBE" w:rsidP="00453FBE">
            <w:pPr>
              <w:pStyle w:val="TableTextLeft"/>
            </w:pPr>
            <w:r>
              <w:t>4</w:t>
            </w:r>
          </w:p>
        </w:tc>
      </w:tr>
      <w:tr w:rsidR="00453FBE" w:rsidRPr="00DE6E8A" w14:paraId="5CD9F62B" w14:textId="7D4E5E9D" w:rsidTr="00AD7651">
        <w:tc>
          <w:tcPr>
            <w:tcW w:w="646" w:type="pct"/>
          </w:tcPr>
          <w:p w14:paraId="0FCE5293" w14:textId="77777777" w:rsidR="00453FBE" w:rsidRPr="00DE6E8A" w:rsidRDefault="00453FBE" w:rsidP="00453FBE">
            <w:pPr>
              <w:pStyle w:val="TableTextLeft"/>
            </w:pPr>
            <w:r w:rsidRPr="00DE6E8A">
              <w:t>3220</w:t>
            </w:r>
          </w:p>
        </w:tc>
        <w:tc>
          <w:tcPr>
            <w:tcW w:w="1425" w:type="pct"/>
          </w:tcPr>
          <w:p w14:paraId="79427CDC" w14:textId="77777777" w:rsidR="00453FBE" w:rsidRPr="00DE6E8A" w:rsidRDefault="00453FBE" w:rsidP="00453FBE">
            <w:pPr>
              <w:pStyle w:val="TableTextLeft"/>
            </w:pPr>
            <w:r w:rsidRPr="00DE6E8A">
              <w:t>Regional</w:t>
            </w:r>
          </w:p>
        </w:tc>
        <w:tc>
          <w:tcPr>
            <w:tcW w:w="986" w:type="pct"/>
          </w:tcPr>
          <w:p w14:paraId="06BCEB40" w14:textId="77777777" w:rsidR="00453FBE" w:rsidRPr="00DE6E8A" w:rsidRDefault="00453FBE" w:rsidP="00453FBE">
            <w:pPr>
              <w:pStyle w:val="TableTextLeft"/>
            </w:pPr>
            <w:r w:rsidRPr="00DE6E8A">
              <w:t>Yes</w:t>
            </w:r>
          </w:p>
        </w:tc>
        <w:tc>
          <w:tcPr>
            <w:tcW w:w="971" w:type="pct"/>
            <w:noWrap/>
          </w:tcPr>
          <w:p w14:paraId="1899BC50" w14:textId="77777777" w:rsidR="00453FBE" w:rsidRPr="00DE6E8A" w:rsidRDefault="00453FBE" w:rsidP="00453FBE">
            <w:pPr>
              <w:pStyle w:val="TableTextLeft"/>
            </w:pPr>
            <w:r w:rsidRPr="00DE6E8A">
              <w:t>Mild</w:t>
            </w:r>
          </w:p>
        </w:tc>
        <w:tc>
          <w:tcPr>
            <w:tcW w:w="971" w:type="pct"/>
          </w:tcPr>
          <w:p w14:paraId="4290B94D" w14:textId="031ACAEF" w:rsidR="00453FBE" w:rsidRPr="00DE6E8A" w:rsidRDefault="00453FBE" w:rsidP="00453FBE">
            <w:pPr>
              <w:pStyle w:val="TableTextLeft"/>
            </w:pPr>
            <w:r>
              <w:t>4</w:t>
            </w:r>
          </w:p>
        </w:tc>
      </w:tr>
      <w:tr w:rsidR="00453FBE" w:rsidRPr="00DE6E8A" w14:paraId="0E77E1DE" w14:textId="45219A03" w:rsidTr="00AD7651">
        <w:tc>
          <w:tcPr>
            <w:tcW w:w="646" w:type="pct"/>
          </w:tcPr>
          <w:p w14:paraId="30C5B6CC" w14:textId="77777777" w:rsidR="00453FBE" w:rsidRPr="00DE6E8A" w:rsidRDefault="00453FBE" w:rsidP="00453FBE">
            <w:pPr>
              <w:pStyle w:val="TableTextLeft"/>
            </w:pPr>
            <w:r w:rsidRPr="00DE6E8A">
              <w:t>3221</w:t>
            </w:r>
          </w:p>
        </w:tc>
        <w:tc>
          <w:tcPr>
            <w:tcW w:w="1425" w:type="pct"/>
          </w:tcPr>
          <w:p w14:paraId="2C028E85" w14:textId="77777777" w:rsidR="00453FBE" w:rsidRPr="00DE6E8A" w:rsidRDefault="00453FBE" w:rsidP="00453FBE">
            <w:pPr>
              <w:pStyle w:val="TableTextLeft"/>
            </w:pPr>
            <w:r w:rsidRPr="00DE6E8A">
              <w:t>Regional</w:t>
            </w:r>
          </w:p>
        </w:tc>
        <w:tc>
          <w:tcPr>
            <w:tcW w:w="986" w:type="pct"/>
          </w:tcPr>
          <w:p w14:paraId="7922590F" w14:textId="77777777" w:rsidR="00453FBE" w:rsidRPr="00DE6E8A" w:rsidRDefault="00453FBE" w:rsidP="00453FBE">
            <w:pPr>
              <w:pStyle w:val="TableTextLeft"/>
            </w:pPr>
            <w:r w:rsidRPr="00DE6E8A">
              <w:t>Yes</w:t>
            </w:r>
          </w:p>
        </w:tc>
        <w:tc>
          <w:tcPr>
            <w:tcW w:w="971" w:type="pct"/>
            <w:noWrap/>
          </w:tcPr>
          <w:p w14:paraId="35BF7F00" w14:textId="77777777" w:rsidR="00453FBE" w:rsidRPr="00DE6E8A" w:rsidRDefault="00453FBE" w:rsidP="00453FBE">
            <w:pPr>
              <w:pStyle w:val="TableTextLeft"/>
            </w:pPr>
            <w:r w:rsidRPr="00DE6E8A">
              <w:t>Mild</w:t>
            </w:r>
          </w:p>
        </w:tc>
        <w:tc>
          <w:tcPr>
            <w:tcW w:w="971" w:type="pct"/>
          </w:tcPr>
          <w:p w14:paraId="351E332B" w14:textId="35E7F55D" w:rsidR="00453FBE" w:rsidRPr="00DE6E8A" w:rsidRDefault="00453FBE" w:rsidP="00453FBE">
            <w:pPr>
              <w:pStyle w:val="TableTextLeft"/>
            </w:pPr>
            <w:r>
              <w:t>4</w:t>
            </w:r>
          </w:p>
        </w:tc>
      </w:tr>
      <w:tr w:rsidR="00453FBE" w:rsidRPr="00DE6E8A" w14:paraId="0172D5BC" w14:textId="629DB66F" w:rsidTr="00AD7651">
        <w:tc>
          <w:tcPr>
            <w:tcW w:w="646" w:type="pct"/>
          </w:tcPr>
          <w:p w14:paraId="2820C456" w14:textId="77777777" w:rsidR="00453FBE" w:rsidRPr="00DE6E8A" w:rsidRDefault="00453FBE" w:rsidP="00453FBE">
            <w:pPr>
              <w:pStyle w:val="TableTextLeft"/>
            </w:pPr>
            <w:r w:rsidRPr="00DE6E8A">
              <w:t>3222</w:t>
            </w:r>
          </w:p>
        </w:tc>
        <w:tc>
          <w:tcPr>
            <w:tcW w:w="1425" w:type="pct"/>
          </w:tcPr>
          <w:p w14:paraId="0C18E40C" w14:textId="77777777" w:rsidR="00453FBE" w:rsidRPr="00DE6E8A" w:rsidRDefault="00453FBE" w:rsidP="00453FBE">
            <w:pPr>
              <w:pStyle w:val="TableTextLeft"/>
            </w:pPr>
            <w:r w:rsidRPr="00DE6E8A">
              <w:t>Regional</w:t>
            </w:r>
          </w:p>
        </w:tc>
        <w:tc>
          <w:tcPr>
            <w:tcW w:w="986" w:type="pct"/>
          </w:tcPr>
          <w:p w14:paraId="31F15ACE" w14:textId="77777777" w:rsidR="00453FBE" w:rsidRPr="00DE6E8A" w:rsidRDefault="00453FBE" w:rsidP="00453FBE">
            <w:pPr>
              <w:pStyle w:val="TableTextLeft"/>
            </w:pPr>
            <w:r w:rsidRPr="00DE6E8A">
              <w:t>Yes</w:t>
            </w:r>
          </w:p>
        </w:tc>
        <w:tc>
          <w:tcPr>
            <w:tcW w:w="971" w:type="pct"/>
            <w:noWrap/>
          </w:tcPr>
          <w:p w14:paraId="13355E64" w14:textId="77777777" w:rsidR="00453FBE" w:rsidRPr="00DE6E8A" w:rsidRDefault="00453FBE" w:rsidP="00453FBE">
            <w:pPr>
              <w:pStyle w:val="TableTextLeft"/>
            </w:pPr>
            <w:r w:rsidRPr="00DE6E8A">
              <w:t>Mild</w:t>
            </w:r>
          </w:p>
        </w:tc>
        <w:tc>
          <w:tcPr>
            <w:tcW w:w="971" w:type="pct"/>
          </w:tcPr>
          <w:p w14:paraId="576CBAE8" w14:textId="1EBCAFA8" w:rsidR="00453FBE" w:rsidRPr="00DE6E8A" w:rsidRDefault="00453FBE" w:rsidP="00453FBE">
            <w:pPr>
              <w:pStyle w:val="TableTextLeft"/>
            </w:pPr>
            <w:r>
              <w:t>4</w:t>
            </w:r>
          </w:p>
        </w:tc>
      </w:tr>
      <w:tr w:rsidR="00453FBE" w:rsidRPr="00DE6E8A" w14:paraId="0086D81E" w14:textId="014B366B" w:rsidTr="00AD7651">
        <w:tc>
          <w:tcPr>
            <w:tcW w:w="646" w:type="pct"/>
          </w:tcPr>
          <w:p w14:paraId="2D7E31A3" w14:textId="77777777" w:rsidR="00453FBE" w:rsidRPr="00DE6E8A" w:rsidRDefault="00453FBE" w:rsidP="00453FBE">
            <w:pPr>
              <w:pStyle w:val="TableTextLeft"/>
            </w:pPr>
            <w:r w:rsidRPr="00DE6E8A">
              <w:t>3223</w:t>
            </w:r>
          </w:p>
        </w:tc>
        <w:tc>
          <w:tcPr>
            <w:tcW w:w="1425" w:type="pct"/>
          </w:tcPr>
          <w:p w14:paraId="5D4317BA" w14:textId="77777777" w:rsidR="00453FBE" w:rsidRPr="00DE6E8A" w:rsidRDefault="00453FBE" w:rsidP="00453FBE">
            <w:pPr>
              <w:pStyle w:val="TableTextLeft"/>
            </w:pPr>
            <w:r w:rsidRPr="00DE6E8A">
              <w:t>Regional</w:t>
            </w:r>
          </w:p>
        </w:tc>
        <w:tc>
          <w:tcPr>
            <w:tcW w:w="986" w:type="pct"/>
          </w:tcPr>
          <w:p w14:paraId="71F213EB" w14:textId="77777777" w:rsidR="00453FBE" w:rsidRPr="00DE6E8A" w:rsidRDefault="00453FBE" w:rsidP="00453FBE">
            <w:pPr>
              <w:pStyle w:val="TableTextLeft"/>
            </w:pPr>
            <w:r w:rsidRPr="00DE6E8A">
              <w:t>Yes</w:t>
            </w:r>
          </w:p>
        </w:tc>
        <w:tc>
          <w:tcPr>
            <w:tcW w:w="971" w:type="pct"/>
            <w:noWrap/>
          </w:tcPr>
          <w:p w14:paraId="6EF322B1" w14:textId="77777777" w:rsidR="00453FBE" w:rsidRPr="00DE6E8A" w:rsidRDefault="00453FBE" w:rsidP="00453FBE">
            <w:pPr>
              <w:pStyle w:val="TableTextLeft"/>
            </w:pPr>
            <w:r w:rsidRPr="00DE6E8A">
              <w:t>Mild</w:t>
            </w:r>
          </w:p>
        </w:tc>
        <w:tc>
          <w:tcPr>
            <w:tcW w:w="971" w:type="pct"/>
          </w:tcPr>
          <w:p w14:paraId="3D735C12" w14:textId="47AB735B" w:rsidR="00453FBE" w:rsidRPr="00DE6E8A" w:rsidRDefault="00453FBE" w:rsidP="00453FBE">
            <w:pPr>
              <w:pStyle w:val="TableTextLeft"/>
            </w:pPr>
            <w:r>
              <w:t>4</w:t>
            </w:r>
          </w:p>
        </w:tc>
      </w:tr>
      <w:tr w:rsidR="00453FBE" w:rsidRPr="00DE6E8A" w14:paraId="01BF638E" w14:textId="0D9FF709" w:rsidTr="00AD7651">
        <w:tc>
          <w:tcPr>
            <w:tcW w:w="646" w:type="pct"/>
          </w:tcPr>
          <w:p w14:paraId="501D9518" w14:textId="77777777" w:rsidR="00453FBE" w:rsidRPr="00DE6E8A" w:rsidRDefault="00453FBE" w:rsidP="00453FBE">
            <w:pPr>
              <w:pStyle w:val="TableTextLeft"/>
            </w:pPr>
            <w:r w:rsidRPr="00DE6E8A">
              <w:t>3224</w:t>
            </w:r>
          </w:p>
        </w:tc>
        <w:tc>
          <w:tcPr>
            <w:tcW w:w="1425" w:type="pct"/>
          </w:tcPr>
          <w:p w14:paraId="19ED9B47" w14:textId="77777777" w:rsidR="00453FBE" w:rsidRPr="00DE6E8A" w:rsidRDefault="00453FBE" w:rsidP="00453FBE">
            <w:pPr>
              <w:pStyle w:val="TableTextLeft"/>
            </w:pPr>
            <w:r w:rsidRPr="00DE6E8A">
              <w:t>Regional</w:t>
            </w:r>
          </w:p>
        </w:tc>
        <w:tc>
          <w:tcPr>
            <w:tcW w:w="986" w:type="pct"/>
          </w:tcPr>
          <w:p w14:paraId="4B6AC4C4" w14:textId="77777777" w:rsidR="00453FBE" w:rsidRPr="00DE6E8A" w:rsidRDefault="00453FBE" w:rsidP="00453FBE">
            <w:pPr>
              <w:pStyle w:val="TableTextLeft"/>
            </w:pPr>
            <w:r w:rsidRPr="00DE6E8A">
              <w:t>Yes</w:t>
            </w:r>
          </w:p>
        </w:tc>
        <w:tc>
          <w:tcPr>
            <w:tcW w:w="971" w:type="pct"/>
            <w:noWrap/>
          </w:tcPr>
          <w:p w14:paraId="5A0B621A" w14:textId="77777777" w:rsidR="00453FBE" w:rsidRPr="00DE6E8A" w:rsidRDefault="00453FBE" w:rsidP="00453FBE">
            <w:pPr>
              <w:pStyle w:val="TableTextLeft"/>
            </w:pPr>
            <w:r w:rsidRPr="00DE6E8A">
              <w:t>Mild</w:t>
            </w:r>
          </w:p>
        </w:tc>
        <w:tc>
          <w:tcPr>
            <w:tcW w:w="971" w:type="pct"/>
          </w:tcPr>
          <w:p w14:paraId="4CD4C0B4" w14:textId="17755429" w:rsidR="00453FBE" w:rsidRPr="00DE6E8A" w:rsidRDefault="00453FBE" w:rsidP="00453FBE">
            <w:pPr>
              <w:pStyle w:val="TableTextLeft"/>
            </w:pPr>
            <w:r>
              <w:t>4</w:t>
            </w:r>
          </w:p>
        </w:tc>
      </w:tr>
      <w:tr w:rsidR="00453FBE" w:rsidRPr="00DE6E8A" w14:paraId="36DC0434" w14:textId="18F18838" w:rsidTr="00AD7651">
        <w:tc>
          <w:tcPr>
            <w:tcW w:w="646" w:type="pct"/>
          </w:tcPr>
          <w:p w14:paraId="265AE57A" w14:textId="77777777" w:rsidR="00453FBE" w:rsidRPr="00DE6E8A" w:rsidRDefault="00453FBE" w:rsidP="00453FBE">
            <w:pPr>
              <w:pStyle w:val="TableTextLeft"/>
            </w:pPr>
            <w:r w:rsidRPr="00DE6E8A">
              <w:t>3225</w:t>
            </w:r>
          </w:p>
        </w:tc>
        <w:tc>
          <w:tcPr>
            <w:tcW w:w="1425" w:type="pct"/>
          </w:tcPr>
          <w:p w14:paraId="08223738" w14:textId="77777777" w:rsidR="00453FBE" w:rsidRPr="00DE6E8A" w:rsidRDefault="00453FBE" w:rsidP="00453FBE">
            <w:pPr>
              <w:pStyle w:val="TableTextLeft"/>
            </w:pPr>
            <w:r w:rsidRPr="00DE6E8A">
              <w:t>Regional</w:t>
            </w:r>
          </w:p>
        </w:tc>
        <w:tc>
          <w:tcPr>
            <w:tcW w:w="986" w:type="pct"/>
          </w:tcPr>
          <w:p w14:paraId="23AD04CF" w14:textId="77777777" w:rsidR="00453FBE" w:rsidRPr="00DE6E8A" w:rsidRDefault="00453FBE" w:rsidP="00453FBE">
            <w:pPr>
              <w:pStyle w:val="TableTextLeft"/>
            </w:pPr>
            <w:r w:rsidRPr="00DE6E8A">
              <w:t>Yes</w:t>
            </w:r>
          </w:p>
        </w:tc>
        <w:tc>
          <w:tcPr>
            <w:tcW w:w="971" w:type="pct"/>
            <w:noWrap/>
          </w:tcPr>
          <w:p w14:paraId="3F9E4C25" w14:textId="77777777" w:rsidR="00453FBE" w:rsidRPr="00DE6E8A" w:rsidRDefault="00453FBE" w:rsidP="00453FBE">
            <w:pPr>
              <w:pStyle w:val="TableTextLeft"/>
            </w:pPr>
            <w:r w:rsidRPr="00DE6E8A">
              <w:t>Mild</w:t>
            </w:r>
          </w:p>
        </w:tc>
        <w:tc>
          <w:tcPr>
            <w:tcW w:w="971" w:type="pct"/>
          </w:tcPr>
          <w:p w14:paraId="0503831F" w14:textId="0B2A642B" w:rsidR="00453FBE" w:rsidRPr="00DE6E8A" w:rsidRDefault="00453FBE" w:rsidP="00453FBE">
            <w:pPr>
              <w:pStyle w:val="TableTextLeft"/>
            </w:pPr>
            <w:r>
              <w:t>4</w:t>
            </w:r>
          </w:p>
        </w:tc>
      </w:tr>
      <w:tr w:rsidR="00453FBE" w:rsidRPr="00DE6E8A" w14:paraId="668115E1" w14:textId="72C9E745" w:rsidTr="00AD7651">
        <w:tc>
          <w:tcPr>
            <w:tcW w:w="646" w:type="pct"/>
          </w:tcPr>
          <w:p w14:paraId="319A13C9" w14:textId="77777777" w:rsidR="00453FBE" w:rsidRPr="00DE6E8A" w:rsidRDefault="00453FBE" w:rsidP="00453FBE">
            <w:pPr>
              <w:pStyle w:val="TableTextLeft"/>
            </w:pPr>
            <w:r w:rsidRPr="00DE6E8A">
              <w:t>3226</w:t>
            </w:r>
          </w:p>
        </w:tc>
        <w:tc>
          <w:tcPr>
            <w:tcW w:w="1425" w:type="pct"/>
          </w:tcPr>
          <w:p w14:paraId="7EF5D823" w14:textId="77777777" w:rsidR="00453FBE" w:rsidRPr="00DE6E8A" w:rsidRDefault="00453FBE" w:rsidP="00453FBE">
            <w:pPr>
              <w:pStyle w:val="TableTextLeft"/>
            </w:pPr>
            <w:r w:rsidRPr="00DE6E8A">
              <w:t>Regional</w:t>
            </w:r>
          </w:p>
        </w:tc>
        <w:tc>
          <w:tcPr>
            <w:tcW w:w="986" w:type="pct"/>
          </w:tcPr>
          <w:p w14:paraId="3871B9EA" w14:textId="77777777" w:rsidR="00453FBE" w:rsidRPr="00DE6E8A" w:rsidRDefault="00453FBE" w:rsidP="00453FBE">
            <w:pPr>
              <w:pStyle w:val="TableTextLeft"/>
            </w:pPr>
            <w:r w:rsidRPr="00DE6E8A">
              <w:t>Yes</w:t>
            </w:r>
          </w:p>
        </w:tc>
        <w:tc>
          <w:tcPr>
            <w:tcW w:w="971" w:type="pct"/>
            <w:noWrap/>
          </w:tcPr>
          <w:p w14:paraId="7DF621F1" w14:textId="77777777" w:rsidR="00453FBE" w:rsidRPr="00DE6E8A" w:rsidRDefault="00453FBE" w:rsidP="00453FBE">
            <w:pPr>
              <w:pStyle w:val="TableTextLeft"/>
            </w:pPr>
            <w:r w:rsidRPr="00DE6E8A">
              <w:t>Mild</w:t>
            </w:r>
          </w:p>
        </w:tc>
        <w:tc>
          <w:tcPr>
            <w:tcW w:w="971" w:type="pct"/>
          </w:tcPr>
          <w:p w14:paraId="46BA25F2" w14:textId="74516CBB" w:rsidR="00453FBE" w:rsidRPr="00DE6E8A" w:rsidRDefault="00453FBE" w:rsidP="00453FBE">
            <w:pPr>
              <w:pStyle w:val="TableTextLeft"/>
            </w:pPr>
            <w:r>
              <w:t>4</w:t>
            </w:r>
          </w:p>
        </w:tc>
      </w:tr>
      <w:tr w:rsidR="00453FBE" w:rsidRPr="00DE6E8A" w14:paraId="6FB7F3B6" w14:textId="6E4E93B2" w:rsidTr="00AD7651">
        <w:tc>
          <w:tcPr>
            <w:tcW w:w="646" w:type="pct"/>
          </w:tcPr>
          <w:p w14:paraId="01315858" w14:textId="77777777" w:rsidR="00453FBE" w:rsidRPr="00DE6E8A" w:rsidRDefault="00453FBE" w:rsidP="00453FBE">
            <w:pPr>
              <w:pStyle w:val="TableTextLeft"/>
            </w:pPr>
            <w:r w:rsidRPr="00DE6E8A">
              <w:t>3227</w:t>
            </w:r>
          </w:p>
        </w:tc>
        <w:tc>
          <w:tcPr>
            <w:tcW w:w="1425" w:type="pct"/>
          </w:tcPr>
          <w:p w14:paraId="5D16E841" w14:textId="77777777" w:rsidR="00453FBE" w:rsidRPr="00DE6E8A" w:rsidRDefault="00453FBE" w:rsidP="00453FBE">
            <w:pPr>
              <w:pStyle w:val="TableTextLeft"/>
            </w:pPr>
            <w:r w:rsidRPr="00DE6E8A">
              <w:t>Regional</w:t>
            </w:r>
          </w:p>
        </w:tc>
        <w:tc>
          <w:tcPr>
            <w:tcW w:w="986" w:type="pct"/>
          </w:tcPr>
          <w:p w14:paraId="52D8FFF9" w14:textId="77777777" w:rsidR="00453FBE" w:rsidRPr="00DE6E8A" w:rsidRDefault="00453FBE" w:rsidP="00453FBE">
            <w:pPr>
              <w:pStyle w:val="TableTextLeft"/>
            </w:pPr>
            <w:r w:rsidRPr="00DE6E8A">
              <w:t>Yes</w:t>
            </w:r>
          </w:p>
        </w:tc>
        <w:tc>
          <w:tcPr>
            <w:tcW w:w="971" w:type="pct"/>
            <w:noWrap/>
          </w:tcPr>
          <w:p w14:paraId="69E0CA26" w14:textId="77777777" w:rsidR="00453FBE" w:rsidRPr="00DE6E8A" w:rsidRDefault="00453FBE" w:rsidP="00453FBE">
            <w:pPr>
              <w:pStyle w:val="TableTextLeft"/>
            </w:pPr>
            <w:r w:rsidRPr="00DE6E8A">
              <w:t>Mild</w:t>
            </w:r>
          </w:p>
        </w:tc>
        <w:tc>
          <w:tcPr>
            <w:tcW w:w="971" w:type="pct"/>
          </w:tcPr>
          <w:p w14:paraId="57850B40" w14:textId="72C53B17" w:rsidR="00453FBE" w:rsidRPr="00DE6E8A" w:rsidRDefault="00453FBE" w:rsidP="00453FBE">
            <w:pPr>
              <w:pStyle w:val="TableTextLeft"/>
            </w:pPr>
            <w:r>
              <w:t>4</w:t>
            </w:r>
          </w:p>
        </w:tc>
      </w:tr>
      <w:tr w:rsidR="00453FBE" w:rsidRPr="00DE6E8A" w14:paraId="223C0847" w14:textId="260D6C32" w:rsidTr="00AD7651">
        <w:tc>
          <w:tcPr>
            <w:tcW w:w="646" w:type="pct"/>
          </w:tcPr>
          <w:p w14:paraId="7F0D7A22" w14:textId="77777777" w:rsidR="00453FBE" w:rsidRPr="00DE6E8A" w:rsidRDefault="00453FBE" w:rsidP="00453FBE">
            <w:pPr>
              <w:pStyle w:val="TableTextLeft"/>
            </w:pPr>
            <w:r w:rsidRPr="00DE6E8A">
              <w:t>3228</w:t>
            </w:r>
          </w:p>
        </w:tc>
        <w:tc>
          <w:tcPr>
            <w:tcW w:w="1425" w:type="pct"/>
          </w:tcPr>
          <w:p w14:paraId="431375A5" w14:textId="77777777" w:rsidR="00453FBE" w:rsidRPr="00DE6E8A" w:rsidRDefault="00453FBE" w:rsidP="00453FBE">
            <w:pPr>
              <w:pStyle w:val="TableTextLeft"/>
            </w:pPr>
            <w:r w:rsidRPr="00DE6E8A">
              <w:t>Regional</w:t>
            </w:r>
          </w:p>
        </w:tc>
        <w:tc>
          <w:tcPr>
            <w:tcW w:w="986" w:type="pct"/>
          </w:tcPr>
          <w:p w14:paraId="5C950831" w14:textId="77777777" w:rsidR="00453FBE" w:rsidRPr="00DE6E8A" w:rsidRDefault="00453FBE" w:rsidP="00453FBE">
            <w:pPr>
              <w:pStyle w:val="TableTextLeft"/>
            </w:pPr>
            <w:r w:rsidRPr="00DE6E8A">
              <w:t>Yes</w:t>
            </w:r>
          </w:p>
        </w:tc>
        <w:tc>
          <w:tcPr>
            <w:tcW w:w="971" w:type="pct"/>
            <w:noWrap/>
          </w:tcPr>
          <w:p w14:paraId="5C68240E" w14:textId="77777777" w:rsidR="00453FBE" w:rsidRPr="00DE6E8A" w:rsidRDefault="00453FBE" w:rsidP="00453FBE">
            <w:pPr>
              <w:pStyle w:val="TableTextLeft"/>
            </w:pPr>
            <w:r w:rsidRPr="00DE6E8A">
              <w:t>Mild</w:t>
            </w:r>
          </w:p>
        </w:tc>
        <w:tc>
          <w:tcPr>
            <w:tcW w:w="971" w:type="pct"/>
          </w:tcPr>
          <w:p w14:paraId="6BFC7AC0" w14:textId="1378D69F" w:rsidR="00453FBE" w:rsidRPr="00DE6E8A" w:rsidRDefault="00453FBE" w:rsidP="00453FBE">
            <w:pPr>
              <w:pStyle w:val="TableTextLeft"/>
            </w:pPr>
            <w:r>
              <w:t>4</w:t>
            </w:r>
          </w:p>
        </w:tc>
      </w:tr>
      <w:tr w:rsidR="00453FBE" w:rsidRPr="00DE6E8A" w14:paraId="0B9188C6" w14:textId="4FFE079E" w:rsidTr="00AD7651">
        <w:tc>
          <w:tcPr>
            <w:tcW w:w="646" w:type="pct"/>
          </w:tcPr>
          <w:p w14:paraId="74164170" w14:textId="77777777" w:rsidR="00453FBE" w:rsidRPr="00DE6E8A" w:rsidRDefault="00453FBE" w:rsidP="00453FBE">
            <w:pPr>
              <w:pStyle w:val="TableTextLeft"/>
            </w:pPr>
            <w:r w:rsidRPr="00DE6E8A">
              <w:t>3230</w:t>
            </w:r>
          </w:p>
        </w:tc>
        <w:tc>
          <w:tcPr>
            <w:tcW w:w="1425" w:type="pct"/>
          </w:tcPr>
          <w:p w14:paraId="14D967FE" w14:textId="77777777" w:rsidR="00453FBE" w:rsidRPr="00DE6E8A" w:rsidRDefault="00453FBE" w:rsidP="00453FBE">
            <w:pPr>
              <w:pStyle w:val="TableTextLeft"/>
            </w:pPr>
            <w:r w:rsidRPr="00DE6E8A">
              <w:t>Regional</w:t>
            </w:r>
          </w:p>
        </w:tc>
        <w:tc>
          <w:tcPr>
            <w:tcW w:w="986" w:type="pct"/>
          </w:tcPr>
          <w:p w14:paraId="737729F3" w14:textId="77777777" w:rsidR="00453FBE" w:rsidRPr="00DE6E8A" w:rsidRDefault="00453FBE" w:rsidP="00453FBE">
            <w:pPr>
              <w:pStyle w:val="TableTextLeft"/>
            </w:pPr>
            <w:r w:rsidRPr="00DE6E8A">
              <w:t>Yes</w:t>
            </w:r>
          </w:p>
        </w:tc>
        <w:tc>
          <w:tcPr>
            <w:tcW w:w="971" w:type="pct"/>
            <w:noWrap/>
          </w:tcPr>
          <w:p w14:paraId="3D9155B3" w14:textId="77777777" w:rsidR="00453FBE" w:rsidRPr="00DE6E8A" w:rsidRDefault="00453FBE" w:rsidP="00453FBE">
            <w:pPr>
              <w:pStyle w:val="TableTextLeft"/>
            </w:pPr>
            <w:r w:rsidRPr="00DE6E8A">
              <w:t>Mild</w:t>
            </w:r>
          </w:p>
        </w:tc>
        <w:tc>
          <w:tcPr>
            <w:tcW w:w="971" w:type="pct"/>
          </w:tcPr>
          <w:p w14:paraId="5F771994" w14:textId="1DCE4F94" w:rsidR="00453FBE" w:rsidRPr="00DE6E8A" w:rsidRDefault="00453FBE" w:rsidP="00453FBE">
            <w:pPr>
              <w:pStyle w:val="TableTextLeft"/>
            </w:pPr>
            <w:r>
              <w:t>4</w:t>
            </w:r>
          </w:p>
        </w:tc>
      </w:tr>
      <w:tr w:rsidR="00453FBE" w:rsidRPr="00DE6E8A" w14:paraId="07058DE5" w14:textId="771D3328" w:rsidTr="00AD7651">
        <w:tc>
          <w:tcPr>
            <w:tcW w:w="646" w:type="pct"/>
          </w:tcPr>
          <w:p w14:paraId="6938D81D" w14:textId="77777777" w:rsidR="00453FBE" w:rsidRPr="00DE6E8A" w:rsidRDefault="00453FBE" w:rsidP="00453FBE">
            <w:pPr>
              <w:pStyle w:val="TableTextLeft"/>
            </w:pPr>
            <w:r w:rsidRPr="00DE6E8A">
              <w:t>3231</w:t>
            </w:r>
          </w:p>
        </w:tc>
        <w:tc>
          <w:tcPr>
            <w:tcW w:w="1425" w:type="pct"/>
          </w:tcPr>
          <w:p w14:paraId="44C7B59D" w14:textId="77777777" w:rsidR="00453FBE" w:rsidRPr="00DE6E8A" w:rsidRDefault="00453FBE" w:rsidP="00453FBE">
            <w:pPr>
              <w:pStyle w:val="TableTextLeft"/>
            </w:pPr>
            <w:r w:rsidRPr="00DE6E8A">
              <w:t>Regional</w:t>
            </w:r>
          </w:p>
        </w:tc>
        <w:tc>
          <w:tcPr>
            <w:tcW w:w="986" w:type="pct"/>
          </w:tcPr>
          <w:p w14:paraId="3C8F2326" w14:textId="77777777" w:rsidR="00453FBE" w:rsidRPr="00DE6E8A" w:rsidRDefault="00453FBE" w:rsidP="00453FBE">
            <w:pPr>
              <w:pStyle w:val="TableTextLeft"/>
            </w:pPr>
            <w:r w:rsidRPr="00DE6E8A">
              <w:t>Yes</w:t>
            </w:r>
          </w:p>
        </w:tc>
        <w:tc>
          <w:tcPr>
            <w:tcW w:w="971" w:type="pct"/>
            <w:noWrap/>
          </w:tcPr>
          <w:p w14:paraId="5A443DD9" w14:textId="77777777" w:rsidR="00453FBE" w:rsidRPr="00DE6E8A" w:rsidRDefault="00453FBE" w:rsidP="00453FBE">
            <w:pPr>
              <w:pStyle w:val="TableTextLeft"/>
            </w:pPr>
            <w:r w:rsidRPr="00DE6E8A">
              <w:t>Mild</w:t>
            </w:r>
          </w:p>
        </w:tc>
        <w:tc>
          <w:tcPr>
            <w:tcW w:w="971" w:type="pct"/>
          </w:tcPr>
          <w:p w14:paraId="3640710E" w14:textId="03C0EB92" w:rsidR="00453FBE" w:rsidRPr="00DE6E8A" w:rsidRDefault="00453FBE" w:rsidP="00453FBE">
            <w:pPr>
              <w:pStyle w:val="TableTextLeft"/>
            </w:pPr>
            <w:r>
              <w:t>4</w:t>
            </w:r>
          </w:p>
        </w:tc>
      </w:tr>
      <w:tr w:rsidR="00453FBE" w:rsidRPr="00DE6E8A" w14:paraId="492C9079" w14:textId="613DF2BC" w:rsidTr="00AD7651">
        <w:tc>
          <w:tcPr>
            <w:tcW w:w="646" w:type="pct"/>
          </w:tcPr>
          <w:p w14:paraId="7B21386B" w14:textId="77777777" w:rsidR="00453FBE" w:rsidRPr="00DE6E8A" w:rsidRDefault="00453FBE" w:rsidP="00453FBE">
            <w:pPr>
              <w:pStyle w:val="TableTextLeft"/>
            </w:pPr>
            <w:r w:rsidRPr="00DE6E8A">
              <w:t>3232</w:t>
            </w:r>
          </w:p>
        </w:tc>
        <w:tc>
          <w:tcPr>
            <w:tcW w:w="1425" w:type="pct"/>
          </w:tcPr>
          <w:p w14:paraId="447E63D9" w14:textId="77777777" w:rsidR="00453FBE" w:rsidRPr="00DE6E8A" w:rsidRDefault="00453FBE" w:rsidP="00453FBE">
            <w:pPr>
              <w:pStyle w:val="TableTextLeft"/>
            </w:pPr>
            <w:r w:rsidRPr="00DE6E8A">
              <w:t>Regional</w:t>
            </w:r>
          </w:p>
        </w:tc>
        <w:tc>
          <w:tcPr>
            <w:tcW w:w="986" w:type="pct"/>
          </w:tcPr>
          <w:p w14:paraId="3FC942CA" w14:textId="77777777" w:rsidR="00453FBE" w:rsidRPr="00DE6E8A" w:rsidRDefault="00453FBE" w:rsidP="00453FBE">
            <w:pPr>
              <w:pStyle w:val="TableTextLeft"/>
            </w:pPr>
            <w:r w:rsidRPr="00DE6E8A">
              <w:t>No</w:t>
            </w:r>
          </w:p>
        </w:tc>
        <w:tc>
          <w:tcPr>
            <w:tcW w:w="971" w:type="pct"/>
            <w:noWrap/>
          </w:tcPr>
          <w:p w14:paraId="271419C0" w14:textId="77777777" w:rsidR="00453FBE" w:rsidRPr="00DE6E8A" w:rsidRDefault="00453FBE" w:rsidP="00453FBE">
            <w:pPr>
              <w:pStyle w:val="TableTextLeft"/>
            </w:pPr>
            <w:r w:rsidRPr="00DE6E8A">
              <w:t>Mild</w:t>
            </w:r>
          </w:p>
        </w:tc>
        <w:tc>
          <w:tcPr>
            <w:tcW w:w="971" w:type="pct"/>
          </w:tcPr>
          <w:p w14:paraId="20960F88" w14:textId="1B19F085" w:rsidR="00453FBE" w:rsidRPr="00DE6E8A" w:rsidRDefault="00453FBE" w:rsidP="00453FBE">
            <w:pPr>
              <w:pStyle w:val="TableTextLeft"/>
            </w:pPr>
            <w:r>
              <w:t>4</w:t>
            </w:r>
          </w:p>
        </w:tc>
      </w:tr>
      <w:tr w:rsidR="00453FBE" w:rsidRPr="00DE6E8A" w14:paraId="35760FE5" w14:textId="37DEAA33" w:rsidTr="00AD7651">
        <w:tc>
          <w:tcPr>
            <w:tcW w:w="646" w:type="pct"/>
          </w:tcPr>
          <w:p w14:paraId="4DAF54DD" w14:textId="77777777" w:rsidR="00453FBE" w:rsidRPr="00DE6E8A" w:rsidRDefault="00453FBE" w:rsidP="00453FBE">
            <w:pPr>
              <w:pStyle w:val="TableTextLeft"/>
            </w:pPr>
            <w:r w:rsidRPr="00DE6E8A">
              <w:t>3233</w:t>
            </w:r>
          </w:p>
        </w:tc>
        <w:tc>
          <w:tcPr>
            <w:tcW w:w="1425" w:type="pct"/>
          </w:tcPr>
          <w:p w14:paraId="5A577322" w14:textId="77777777" w:rsidR="00453FBE" w:rsidRPr="00DE6E8A" w:rsidRDefault="00453FBE" w:rsidP="00453FBE">
            <w:pPr>
              <w:pStyle w:val="TableTextLeft"/>
            </w:pPr>
            <w:r w:rsidRPr="00DE6E8A">
              <w:t>Regional</w:t>
            </w:r>
          </w:p>
        </w:tc>
        <w:tc>
          <w:tcPr>
            <w:tcW w:w="986" w:type="pct"/>
          </w:tcPr>
          <w:p w14:paraId="67E8B8D0" w14:textId="77777777" w:rsidR="00453FBE" w:rsidRPr="00DE6E8A" w:rsidRDefault="00453FBE" w:rsidP="00453FBE">
            <w:pPr>
              <w:pStyle w:val="TableTextLeft"/>
            </w:pPr>
            <w:r w:rsidRPr="00DE6E8A">
              <w:t>No</w:t>
            </w:r>
          </w:p>
        </w:tc>
        <w:tc>
          <w:tcPr>
            <w:tcW w:w="971" w:type="pct"/>
            <w:noWrap/>
          </w:tcPr>
          <w:p w14:paraId="6606FF1E" w14:textId="77777777" w:rsidR="00453FBE" w:rsidRPr="00DE6E8A" w:rsidRDefault="00453FBE" w:rsidP="00453FBE">
            <w:pPr>
              <w:pStyle w:val="TableTextLeft"/>
            </w:pPr>
            <w:r w:rsidRPr="00DE6E8A">
              <w:t>Mild</w:t>
            </w:r>
          </w:p>
        </w:tc>
        <w:tc>
          <w:tcPr>
            <w:tcW w:w="971" w:type="pct"/>
          </w:tcPr>
          <w:p w14:paraId="74343F8A" w14:textId="4D2CE5CC" w:rsidR="00453FBE" w:rsidRPr="00DE6E8A" w:rsidRDefault="00453FBE" w:rsidP="00453FBE">
            <w:pPr>
              <w:pStyle w:val="TableTextLeft"/>
            </w:pPr>
            <w:r>
              <w:t>4</w:t>
            </w:r>
          </w:p>
        </w:tc>
      </w:tr>
      <w:tr w:rsidR="00453FBE" w:rsidRPr="00DE6E8A" w14:paraId="2B5F1CD0" w14:textId="1376893F" w:rsidTr="00AD7651">
        <w:tc>
          <w:tcPr>
            <w:tcW w:w="646" w:type="pct"/>
          </w:tcPr>
          <w:p w14:paraId="0D4C908C" w14:textId="77777777" w:rsidR="00453FBE" w:rsidRPr="00DE6E8A" w:rsidRDefault="00453FBE" w:rsidP="00453FBE">
            <w:pPr>
              <w:pStyle w:val="TableTextLeft"/>
            </w:pPr>
            <w:r w:rsidRPr="00DE6E8A">
              <w:t>3234</w:t>
            </w:r>
          </w:p>
        </w:tc>
        <w:tc>
          <w:tcPr>
            <w:tcW w:w="1425" w:type="pct"/>
          </w:tcPr>
          <w:p w14:paraId="4D5201DB" w14:textId="77777777" w:rsidR="00453FBE" w:rsidRPr="00DE6E8A" w:rsidRDefault="00453FBE" w:rsidP="00453FBE">
            <w:pPr>
              <w:pStyle w:val="TableTextLeft"/>
            </w:pPr>
            <w:r w:rsidRPr="00DE6E8A">
              <w:t>Regional</w:t>
            </w:r>
          </w:p>
        </w:tc>
        <w:tc>
          <w:tcPr>
            <w:tcW w:w="986" w:type="pct"/>
          </w:tcPr>
          <w:p w14:paraId="5E1E14D6" w14:textId="77777777" w:rsidR="00453FBE" w:rsidRPr="00DE6E8A" w:rsidRDefault="00453FBE" w:rsidP="00453FBE">
            <w:pPr>
              <w:pStyle w:val="TableTextLeft"/>
            </w:pPr>
            <w:r w:rsidRPr="00DE6E8A">
              <w:t>No</w:t>
            </w:r>
          </w:p>
        </w:tc>
        <w:tc>
          <w:tcPr>
            <w:tcW w:w="971" w:type="pct"/>
            <w:noWrap/>
          </w:tcPr>
          <w:p w14:paraId="43122D42" w14:textId="77777777" w:rsidR="00453FBE" w:rsidRPr="00DE6E8A" w:rsidRDefault="00453FBE" w:rsidP="00453FBE">
            <w:pPr>
              <w:pStyle w:val="TableTextLeft"/>
            </w:pPr>
            <w:r w:rsidRPr="00DE6E8A">
              <w:t>Mild</w:t>
            </w:r>
          </w:p>
        </w:tc>
        <w:tc>
          <w:tcPr>
            <w:tcW w:w="971" w:type="pct"/>
          </w:tcPr>
          <w:p w14:paraId="457BEFF5" w14:textId="4E78A7E3" w:rsidR="00453FBE" w:rsidRPr="00DE6E8A" w:rsidRDefault="00453FBE" w:rsidP="00453FBE">
            <w:pPr>
              <w:pStyle w:val="TableTextLeft"/>
            </w:pPr>
            <w:r>
              <w:t>4</w:t>
            </w:r>
          </w:p>
        </w:tc>
      </w:tr>
      <w:tr w:rsidR="00453FBE" w:rsidRPr="00DE6E8A" w14:paraId="7A6EE2E5" w14:textId="3EB15B14" w:rsidTr="00AD7651">
        <w:tc>
          <w:tcPr>
            <w:tcW w:w="646" w:type="pct"/>
          </w:tcPr>
          <w:p w14:paraId="7AE11740" w14:textId="77777777" w:rsidR="00453FBE" w:rsidRPr="00DE6E8A" w:rsidRDefault="00453FBE" w:rsidP="00453FBE">
            <w:pPr>
              <w:pStyle w:val="TableTextLeft"/>
            </w:pPr>
            <w:r w:rsidRPr="00DE6E8A">
              <w:t>3235</w:t>
            </w:r>
          </w:p>
        </w:tc>
        <w:tc>
          <w:tcPr>
            <w:tcW w:w="1425" w:type="pct"/>
          </w:tcPr>
          <w:p w14:paraId="2845DB3A" w14:textId="77777777" w:rsidR="00453FBE" w:rsidRPr="00DE6E8A" w:rsidRDefault="00453FBE" w:rsidP="00453FBE">
            <w:pPr>
              <w:pStyle w:val="TableTextLeft"/>
            </w:pPr>
            <w:r w:rsidRPr="00DE6E8A">
              <w:t>Regional</w:t>
            </w:r>
          </w:p>
        </w:tc>
        <w:tc>
          <w:tcPr>
            <w:tcW w:w="986" w:type="pct"/>
          </w:tcPr>
          <w:p w14:paraId="1AF805FB" w14:textId="77777777" w:rsidR="00453FBE" w:rsidRPr="00DE6E8A" w:rsidRDefault="00453FBE" w:rsidP="00453FBE">
            <w:pPr>
              <w:pStyle w:val="TableTextLeft"/>
            </w:pPr>
            <w:r w:rsidRPr="00DE6E8A">
              <w:t>No</w:t>
            </w:r>
          </w:p>
        </w:tc>
        <w:tc>
          <w:tcPr>
            <w:tcW w:w="971" w:type="pct"/>
            <w:noWrap/>
          </w:tcPr>
          <w:p w14:paraId="380A33B8" w14:textId="77777777" w:rsidR="00453FBE" w:rsidRPr="00DE6E8A" w:rsidRDefault="00453FBE" w:rsidP="00453FBE">
            <w:pPr>
              <w:pStyle w:val="TableTextLeft"/>
            </w:pPr>
            <w:r w:rsidRPr="00DE6E8A">
              <w:t>Mild</w:t>
            </w:r>
          </w:p>
        </w:tc>
        <w:tc>
          <w:tcPr>
            <w:tcW w:w="971" w:type="pct"/>
          </w:tcPr>
          <w:p w14:paraId="34FFD646" w14:textId="05CD9512" w:rsidR="00453FBE" w:rsidRPr="00DE6E8A" w:rsidRDefault="00453FBE" w:rsidP="00453FBE">
            <w:pPr>
              <w:pStyle w:val="TableTextLeft"/>
            </w:pPr>
            <w:r>
              <w:t>4</w:t>
            </w:r>
          </w:p>
        </w:tc>
      </w:tr>
      <w:tr w:rsidR="00453FBE" w:rsidRPr="00DE6E8A" w14:paraId="6E182760" w14:textId="55CC0442" w:rsidTr="00AD7651">
        <w:tc>
          <w:tcPr>
            <w:tcW w:w="646" w:type="pct"/>
          </w:tcPr>
          <w:p w14:paraId="0B036F38" w14:textId="77777777" w:rsidR="00453FBE" w:rsidRPr="00DE6E8A" w:rsidRDefault="00453FBE" w:rsidP="00453FBE">
            <w:pPr>
              <w:pStyle w:val="TableTextLeft"/>
            </w:pPr>
            <w:r w:rsidRPr="00DE6E8A">
              <w:t>3236</w:t>
            </w:r>
          </w:p>
        </w:tc>
        <w:tc>
          <w:tcPr>
            <w:tcW w:w="1425" w:type="pct"/>
          </w:tcPr>
          <w:p w14:paraId="1DCE6CEB" w14:textId="77777777" w:rsidR="00453FBE" w:rsidRPr="00DE6E8A" w:rsidRDefault="00453FBE" w:rsidP="00453FBE">
            <w:pPr>
              <w:pStyle w:val="TableTextLeft"/>
            </w:pPr>
            <w:r w:rsidRPr="00DE6E8A">
              <w:t>Regional</w:t>
            </w:r>
          </w:p>
        </w:tc>
        <w:tc>
          <w:tcPr>
            <w:tcW w:w="986" w:type="pct"/>
          </w:tcPr>
          <w:p w14:paraId="13354858" w14:textId="77777777" w:rsidR="00453FBE" w:rsidRPr="00DE6E8A" w:rsidRDefault="00453FBE" w:rsidP="00453FBE">
            <w:pPr>
              <w:pStyle w:val="TableTextLeft"/>
            </w:pPr>
            <w:r w:rsidRPr="00DE6E8A">
              <w:t>No</w:t>
            </w:r>
          </w:p>
        </w:tc>
        <w:tc>
          <w:tcPr>
            <w:tcW w:w="971" w:type="pct"/>
            <w:noWrap/>
          </w:tcPr>
          <w:p w14:paraId="7E250AB1" w14:textId="77777777" w:rsidR="00453FBE" w:rsidRPr="00DE6E8A" w:rsidRDefault="00453FBE" w:rsidP="00453FBE">
            <w:pPr>
              <w:pStyle w:val="TableTextLeft"/>
            </w:pPr>
            <w:r w:rsidRPr="00DE6E8A">
              <w:t>Mild</w:t>
            </w:r>
          </w:p>
        </w:tc>
        <w:tc>
          <w:tcPr>
            <w:tcW w:w="971" w:type="pct"/>
          </w:tcPr>
          <w:p w14:paraId="0ECC4719" w14:textId="3ADC92B4" w:rsidR="00453FBE" w:rsidRPr="00DE6E8A" w:rsidRDefault="00453FBE" w:rsidP="00453FBE">
            <w:pPr>
              <w:pStyle w:val="TableTextLeft"/>
            </w:pPr>
            <w:r>
              <w:t>4</w:t>
            </w:r>
          </w:p>
        </w:tc>
      </w:tr>
      <w:tr w:rsidR="00453FBE" w:rsidRPr="00DE6E8A" w14:paraId="1574950A" w14:textId="4DD04BDE" w:rsidTr="00AD7651">
        <w:tc>
          <w:tcPr>
            <w:tcW w:w="646" w:type="pct"/>
          </w:tcPr>
          <w:p w14:paraId="2FAB907A" w14:textId="77777777" w:rsidR="00453FBE" w:rsidRPr="00DE6E8A" w:rsidRDefault="00453FBE" w:rsidP="00453FBE">
            <w:pPr>
              <w:pStyle w:val="TableTextLeft"/>
            </w:pPr>
            <w:r w:rsidRPr="00DE6E8A">
              <w:t>3237</w:t>
            </w:r>
          </w:p>
        </w:tc>
        <w:tc>
          <w:tcPr>
            <w:tcW w:w="1425" w:type="pct"/>
          </w:tcPr>
          <w:p w14:paraId="63D262DF" w14:textId="77777777" w:rsidR="00453FBE" w:rsidRPr="00DE6E8A" w:rsidRDefault="00453FBE" w:rsidP="00453FBE">
            <w:pPr>
              <w:pStyle w:val="TableTextLeft"/>
            </w:pPr>
            <w:r w:rsidRPr="00DE6E8A">
              <w:t>Regional</w:t>
            </w:r>
          </w:p>
        </w:tc>
        <w:tc>
          <w:tcPr>
            <w:tcW w:w="986" w:type="pct"/>
          </w:tcPr>
          <w:p w14:paraId="1927FAF4" w14:textId="77777777" w:rsidR="00453FBE" w:rsidRPr="00DE6E8A" w:rsidRDefault="00453FBE" w:rsidP="00453FBE">
            <w:pPr>
              <w:pStyle w:val="TableTextLeft"/>
            </w:pPr>
            <w:r w:rsidRPr="00DE6E8A">
              <w:t>No</w:t>
            </w:r>
          </w:p>
        </w:tc>
        <w:tc>
          <w:tcPr>
            <w:tcW w:w="971" w:type="pct"/>
            <w:noWrap/>
          </w:tcPr>
          <w:p w14:paraId="2DD3125F" w14:textId="77777777" w:rsidR="00453FBE" w:rsidRPr="00DE6E8A" w:rsidRDefault="00453FBE" w:rsidP="00453FBE">
            <w:pPr>
              <w:pStyle w:val="TableTextLeft"/>
            </w:pPr>
            <w:r w:rsidRPr="00DE6E8A">
              <w:t>Mild</w:t>
            </w:r>
          </w:p>
        </w:tc>
        <w:tc>
          <w:tcPr>
            <w:tcW w:w="971" w:type="pct"/>
          </w:tcPr>
          <w:p w14:paraId="4AFB6FEB" w14:textId="3AF4E1F3" w:rsidR="00453FBE" w:rsidRPr="00DE6E8A" w:rsidRDefault="00453FBE" w:rsidP="00453FBE">
            <w:pPr>
              <w:pStyle w:val="TableTextLeft"/>
            </w:pPr>
            <w:r>
              <w:t>4</w:t>
            </w:r>
          </w:p>
        </w:tc>
      </w:tr>
      <w:tr w:rsidR="00453FBE" w:rsidRPr="00DE6E8A" w14:paraId="02F10975" w14:textId="2B017645" w:rsidTr="00AD7651">
        <w:tc>
          <w:tcPr>
            <w:tcW w:w="646" w:type="pct"/>
          </w:tcPr>
          <w:p w14:paraId="348661E5" w14:textId="77777777" w:rsidR="00453FBE" w:rsidRPr="00DE6E8A" w:rsidRDefault="00453FBE" w:rsidP="00453FBE">
            <w:pPr>
              <w:pStyle w:val="TableTextLeft"/>
            </w:pPr>
            <w:r w:rsidRPr="00DE6E8A">
              <w:t>3238</w:t>
            </w:r>
          </w:p>
        </w:tc>
        <w:tc>
          <w:tcPr>
            <w:tcW w:w="1425" w:type="pct"/>
          </w:tcPr>
          <w:p w14:paraId="2266700D" w14:textId="77777777" w:rsidR="00453FBE" w:rsidRPr="00DE6E8A" w:rsidRDefault="00453FBE" w:rsidP="00453FBE">
            <w:pPr>
              <w:pStyle w:val="TableTextLeft"/>
            </w:pPr>
            <w:r w:rsidRPr="00DE6E8A">
              <w:t>Regional</w:t>
            </w:r>
          </w:p>
        </w:tc>
        <w:tc>
          <w:tcPr>
            <w:tcW w:w="986" w:type="pct"/>
          </w:tcPr>
          <w:p w14:paraId="4EE55EBD" w14:textId="77777777" w:rsidR="00453FBE" w:rsidRPr="00DE6E8A" w:rsidRDefault="00453FBE" w:rsidP="00453FBE">
            <w:pPr>
              <w:pStyle w:val="TableTextLeft"/>
            </w:pPr>
            <w:r w:rsidRPr="00DE6E8A">
              <w:t>No</w:t>
            </w:r>
          </w:p>
        </w:tc>
        <w:tc>
          <w:tcPr>
            <w:tcW w:w="971" w:type="pct"/>
            <w:noWrap/>
          </w:tcPr>
          <w:p w14:paraId="50706575" w14:textId="77777777" w:rsidR="00453FBE" w:rsidRPr="00DE6E8A" w:rsidRDefault="00453FBE" w:rsidP="00453FBE">
            <w:pPr>
              <w:pStyle w:val="TableTextLeft"/>
            </w:pPr>
            <w:r w:rsidRPr="00DE6E8A">
              <w:t>Mild</w:t>
            </w:r>
          </w:p>
        </w:tc>
        <w:tc>
          <w:tcPr>
            <w:tcW w:w="971" w:type="pct"/>
          </w:tcPr>
          <w:p w14:paraId="7222FE1E" w14:textId="5F8D09F5" w:rsidR="00453FBE" w:rsidRPr="00DE6E8A" w:rsidRDefault="00453FBE" w:rsidP="00453FBE">
            <w:pPr>
              <w:pStyle w:val="TableTextLeft"/>
            </w:pPr>
            <w:r>
              <w:t>4</w:t>
            </w:r>
          </w:p>
        </w:tc>
      </w:tr>
      <w:tr w:rsidR="00453FBE" w:rsidRPr="00DE6E8A" w14:paraId="0845FA43" w14:textId="437BC8EC" w:rsidTr="00AD7651">
        <w:tc>
          <w:tcPr>
            <w:tcW w:w="646" w:type="pct"/>
          </w:tcPr>
          <w:p w14:paraId="740479B5" w14:textId="77777777" w:rsidR="00453FBE" w:rsidRPr="00DE6E8A" w:rsidRDefault="00453FBE" w:rsidP="00453FBE">
            <w:pPr>
              <w:pStyle w:val="TableTextLeft"/>
            </w:pPr>
            <w:r w:rsidRPr="00DE6E8A">
              <w:t>3239</w:t>
            </w:r>
          </w:p>
        </w:tc>
        <w:tc>
          <w:tcPr>
            <w:tcW w:w="1425" w:type="pct"/>
          </w:tcPr>
          <w:p w14:paraId="6ABE1B66" w14:textId="77777777" w:rsidR="00453FBE" w:rsidRPr="00DE6E8A" w:rsidRDefault="00453FBE" w:rsidP="00453FBE">
            <w:pPr>
              <w:pStyle w:val="TableTextLeft"/>
            </w:pPr>
            <w:r w:rsidRPr="00DE6E8A">
              <w:t>Regional</w:t>
            </w:r>
          </w:p>
        </w:tc>
        <w:tc>
          <w:tcPr>
            <w:tcW w:w="986" w:type="pct"/>
          </w:tcPr>
          <w:p w14:paraId="1A2E188F" w14:textId="77777777" w:rsidR="00453FBE" w:rsidRPr="00DE6E8A" w:rsidRDefault="00453FBE" w:rsidP="00453FBE">
            <w:pPr>
              <w:pStyle w:val="TableTextLeft"/>
            </w:pPr>
            <w:r w:rsidRPr="00DE6E8A">
              <w:t>No</w:t>
            </w:r>
          </w:p>
        </w:tc>
        <w:tc>
          <w:tcPr>
            <w:tcW w:w="971" w:type="pct"/>
            <w:noWrap/>
          </w:tcPr>
          <w:p w14:paraId="7570ED21" w14:textId="77777777" w:rsidR="00453FBE" w:rsidRPr="00DE6E8A" w:rsidRDefault="00453FBE" w:rsidP="00453FBE">
            <w:pPr>
              <w:pStyle w:val="TableTextLeft"/>
            </w:pPr>
            <w:r w:rsidRPr="00DE6E8A">
              <w:t>Mild</w:t>
            </w:r>
          </w:p>
        </w:tc>
        <w:tc>
          <w:tcPr>
            <w:tcW w:w="971" w:type="pct"/>
          </w:tcPr>
          <w:p w14:paraId="7ED7E1AB" w14:textId="40C3DE4F" w:rsidR="00453FBE" w:rsidRPr="00DE6E8A" w:rsidRDefault="00453FBE" w:rsidP="00453FBE">
            <w:pPr>
              <w:pStyle w:val="TableTextLeft"/>
            </w:pPr>
            <w:r>
              <w:t>4</w:t>
            </w:r>
          </w:p>
        </w:tc>
      </w:tr>
      <w:tr w:rsidR="00453FBE" w:rsidRPr="00DE6E8A" w14:paraId="1F16F3C1" w14:textId="3AF95874" w:rsidTr="00AD7651">
        <w:tc>
          <w:tcPr>
            <w:tcW w:w="646" w:type="pct"/>
          </w:tcPr>
          <w:p w14:paraId="7F9E85C6" w14:textId="77777777" w:rsidR="00453FBE" w:rsidRPr="00DE6E8A" w:rsidRDefault="00453FBE" w:rsidP="00453FBE">
            <w:pPr>
              <w:pStyle w:val="TableTextLeft"/>
            </w:pPr>
            <w:r w:rsidRPr="00DE6E8A">
              <w:t>3240</w:t>
            </w:r>
          </w:p>
        </w:tc>
        <w:tc>
          <w:tcPr>
            <w:tcW w:w="1425" w:type="pct"/>
          </w:tcPr>
          <w:p w14:paraId="7F7EE7EC" w14:textId="77777777" w:rsidR="00453FBE" w:rsidRPr="00DE6E8A" w:rsidRDefault="00453FBE" w:rsidP="00453FBE">
            <w:pPr>
              <w:pStyle w:val="TableTextLeft"/>
            </w:pPr>
            <w:r w:rsidRPr="00DE6E8A">
              <w:t>Regional</w:t>
            </w:r>
          </w:p>
        </w:tc>
        <w:tc>
          <w:tcPr>
            <w:tcW w:w="986" w:type="pct"/>
          </w:tcPr>
          <w:p w14:paraId="4294579F" w14:textId="77777777" w:rsidR="00453FBE" w:rsidRPr="00DE6E8A" w:rsidRDefault="00453FBE" w:rsidP="00453FBE">
            <w:pPr>
              <w:pStyle w:val="TableTextLeft"/>
            </w:pPr>
            <w:r w:rsidRPr="00DE6E8A">
              <w:t>No</w:t>
            </w:r>
          </w:p>
        </w:tc>
        <w:tc>
          <w:tcPr>
            <w:tcW w:w="971" w:type="pct"/>
            <w:noWrap/>
          </w:tcPr>
          <w:p w14:paraId="4FF25796" w14:textId="77777777" w:rsidR="00453FBE" w:rsidRPr="00DE6E8A" w:rsidRDefault="00453FBE" w:rsidP="00453FBE">
            <w:pPr>
              <w:pStyle w:val="TableTextLeft"/>
            </w:pPr>
            <w:r w:rsidRPr="00DE6E8A">
              <w:t>Mild</w:t>
            </w:r>
          </w:p>
        </w:tc>
        <w:tc>
          <w:tcPr>
            <w:tcW w:w="971" w:type="pct"/>
          </w:tcPr>
          <w:p w14:paraId="0AC33362" w14:textId="35346287" w:rsidR="00453FBE" w:rsidRPr="00DE6E8A" w:rsidRDefault="00453FBE" w:rsidP="00453FBE">
            <w:pPr>
              <w:pStyle w:val="TableTextLeft"/>
            </w:pPr>
            <w:r>
              <w:t>4</w:t>
            </w:r>
          </w:p>
        </w:tc>
      </w:tr>
      <w:tr w:rsidR="00453FBE" w:rsidRPr="00DE6E8A" w14:paraId="6DB15E2C" w14:textId="7D96F6E3" w:rsidTr="00AD7651">
        <w:tc>
          <w:tcPr>
            <w:tcW w:w="646" w:type="pct"/>
          </w:tcPr>
          <w:p w14:paraId="4E91F9EC" w14:textId="77777777" w:rsidR="00453FBE" w:rsidRPr="00DE6E8A" w:rsidRDefault="00453FBE" w:rsidP="00453FBE">
            <w:pPr>
              <w:pStyle w:val="TableTextLeft"/>
            </w:pPr>
            <w:r w:rsidRPr="00DE6E8A">
              <w:t>3241</w:t>
            </w:r>
          </w:p>
        </w:tc>
        <w:tc>
          <w:tcPr>
            <w:tcW w:w="1425" w:type="pct"/>
          </w:tcPr>
          <w:p w14:paraId="512D9F29" w14:textId="77777777" w:rsidR="00453FBE" w:rsidRPr="00DE6E8A" w:rsidRDefault="00453FBE" w:rsidP="00453FBE">
            <w:pPr>
              <w:pStyle w:val="TableTextLeft"/>
            </w:pPr>
            <w:r w:rsidRPr="00DE6E8A">
              <w:t>Regional</w:t>
            </w:r>
          </w:p>
        </w:tc>
        <w:tc>
          <w:tcPr>
            <w:tcW w:w="986" w:type="pct"/>
          </w:tcPr>
          <w:p w14:paraId="5E3FCC39" w14:textId="77777777" w:rsidR="00453FBE" w:rsidRPr="00DE6E8A" w:rsidRDefault="00453FBE" w:rsidP="00453FBE">
            <w:pPr>
              <w:pStyle w:val="TableTextLeft"/>
            </w:pPr>
            <w:r w:rsidRPr="00DE6E8A">
              <w:t>No</w:t>
            </w:r>
          </w:p>
        </w:tc>
        <w:tc>
          <w:tcPr>
            <w:tcW w:w="971" w:type="pct"/>
            <w:noWrap/>
          </w:tcPr>
          <w:p w14:paraId="508A88DD" w14:textId="77777777" w:rsidR="00453FBE" w:rsidRPr="00DE6E8A" w:rsidRDefault="00453FBE" w:rsidP="00453FBE">
            <w:pPr>
              <w:pStyle w:val="TableTextLeft"/>
            </w:pPr>
            <w:r w:rsidRPr="00DE6E8A">
              <w:t>Mild</w:t>
            </w:r>
          </w:p>
        </w:tc>
        <w:tc>
          <w:tcPr>
            <w:tcW w:w="971" w:type="pct"/>
          </w:tcPr>
          <w:p w14:paraId="238A5CD3" w14:textId="35B4A91D" w:rsidR="00453FBE" w:rsidRPr="00DE6E8A" w:rsidRDefault="00453FBE" w:rsidP="00453FBE">
            <w:pPr>
              <w:pStyle w:val="TableTextLeft"/>
            </w:pPr>
            <w:r>
              <w:t>4</w:t>
            </w:r>
          </w:p>
        </w:tc>
      </w:tr>
      <w:tr w:rsidR="00453FBE" w:rsidRPr="00DE6E8A" w14:paraId="4886A723" w14:textId="0E17D5F5" w:rsidTr="00AD7651">
        <w:tc>
          <w:tcPr>
            <w:tcW w:w="646" w:type="pct"/>
          </w:tcPr>
          <w:p w14:paraId="4876C0A9" w14:textId="77777777" w:rsidR="00453FBE" w:rsidRPr="00DE6E8A" w:rsidRDefault="00453FBE" w:rsidP="00453FBE">
            <w:pPr>
              <w:pStyle w:val="TableTextLeft"/>
            </w:pPr>
            <w:r w:rsidRPr="00DE6E8A">
              <w:t>3242</w:t>
            </w:r>
          </w:p>
        </w:tc>
        <w:tc>
          <w:tcPr>
            <w:tcW w:w="1425" w:type="pct"/>
          </w:tcPr>
          <w:p w14:paraId="0EC9E4D8" w14:textId="77777777" w:rsidR="00453FBE" w:rsidRPr="00DE6E8A" w:rsidRDefault="00453FBE" w:rsidP="00453FBE">
            <w:pPr>
              <w:pStyle w:val="TableTextLeft"/>
            </w:pPr>
            <w:r w:rsidRPr="00DE6E8A">
              <w:t>Regional</w:t>
            </w:r>
          </w:p>
        </w:tc>
        <w:tc>
          <w:tcPr>
            <w:tcW w:w="986" w:type="pct"/>
          </w:tcPr>
          <w:p w14:paraId="725CF6F3" w14:textId="77777777" w:rsidR="00453FBE" w:rsidRPr="00DE6E8A" w:rsidRDefault="00453FBE" w:rsidP="00453FBE">
            <w:pPr>
              <w:pStyle w:val="TableTextLeft"/>
            </w:pPr>
            <w:r w:rsidRPr="00DE6E8A">
              <w:t>No</w:t>
            </w:r>
          </w:p>
        </w:tc>
        <w:tc>
          <w:tcPr>
            <w:tcW w:w="971" w:type="pct"/>
            <w:noWrap/>
          </w:tcPr>
          <w:p w14:paraId="737AC93A" w14:textId="77777777" w:rsidR="00453FBE" w:rsidRPr="00DE6E8A" w:rsidRDefault="00453FBE" w:rsidP="00453FBE">
            <w:pPr>
              <w:pStyle w:val="TableTextLeft"/>
            </w:pPr>
            <w:r w:rsidRPr="00DE6E8A">
              <w:t>Mild</w:t>
            </w:r>
          </w:p>
        </w:tc>
        <w:tc>
          <w:tcPr>
            <w:tcW w:w="971" w:type="pct"/>
          </w:tcPr>
          <w:p w14:paraId="4377E089" w14:textId="6EC88FBB" w:rsidR="00453FBE" w:rsidRPr="00DE6E8A" w:rsidRDefault="00453FBE" w:rsidP="00453FBE">
            <w:pPr>
              <w:pStyle w:val="TableTextLeft"/>
            </w:pPr>
            <w:r>
              <w:t>4</w:t>
            </w:r>
          </w:p>
        </w:tc>
      </w:tr>
      <w:tr w:rsidR="00453FBE" w:rsidRPr="00DE6E8A" w14:paraId="7F722813" w14:textId="68EDBB03" w:rsidTr="00AD7651">
        <w:tc>
          <w:tcPr>
            <w:tcW w:w="646" w:type="pct"/>
          </w:tcPr>
          <w:p w14:paraId="70C6C74C" w14:textId="77777777" w:rsidR="00453FBE" w:rsidRPr="00DE6E8A" w:rsidRDefault="00453FBE" w:rsidP="00453FBE">
            <w:pPr>
              <w:pStyle w:val="TableTextLeft"/>
            </w:pPr>
            <w:r w:rsidRPr="00DE6E8A">
              <w:t>3243</w:t>
            </w:r>
          </w:p>
        </w:tc>
        <w:tc>
          <w:tcPr>
            <w:tcW w:w="1425" w:type="pct"/>
          </w:tcPr>
          <w:p w14:paraId="14D8A9CB" w14:textId="77777777" w:rsidR="00453FBE" w:rsidRPr="00DE6E8A" w:rsidRDefault="00453FBE" w:rsidP="00453FBE">
            <w:pPr>
              <w:pStyle w:val="TableTextLeft"/>
            </w:pPr>
            <w:r w:rsidRPr="00DE6E8A">
              <w:t>Regional</w:t>
            </w:r>
          </w:p>
        </w:tc>
        <w:tc>
          <w:tcPr>
            <w:tcW w:w="986" w:type="pct"/>
          </w:tcPr>
          <w:p w14:paraId="56F69BE6" w14:textId="77777777" w:rsidR="00453FBE" w:rsidRPr="00DE6E8A" w:rsidRDefault="00453FBE" w:rsidP="00453FBE">
            <w:pPr>
              <w:pStyle w:val="TableTextLeft"/>
            </w:pPr>
            <w:r w:rsidRPr="00DE6E8A">
              <w:t>No</w:t>
            </w:r>
          </w:p>
        </w:tc>
        <w:tc>
          <w:tcPr>
            <w:tcW w:w="971" w:type="pct"/>
            <w:noWrap/>
          </w:tcPr>
          <w:p w14:paraId="4DC7A783" w14:textId="77777777" w:rsidR="00453FBE" w:rsidRPr="00DE6E8A" w:rsidRDefault="00453FBE" w:rsidP="00453FBE">
            <w:pPr>
              <w:pStyle w:val="TableTextLeft"/>
            </w:pPr>
            <w:r w:rsidRPr="00DE6E8A">
              <w:t>Mild</w:t>
            </w:r>
          </w:p>
        </w:tc>
        <w:tc>
          <w:tcPr>
            <w:tcW w:w="971" w:type="pct"/>
          </w:tcPr>
          <w:p w14:paraId="032C5ABA" w14:textId="1F3EDCBE" w:rsidR="00453FBE" w:rsidRPr="00DE6E8A" w:rsidRDefault="00453FBE" w:rsidP="00453FBE">
            <w:pPr>
              <w:pStyle w:val="TableTextLeft"/>
            </w:pPr>
            <w:r>
              <w:t>4</w:t>
            </w:r>
          </w:p>
        </w:tc>
      </w:tr>
      <w:tr w:rsidR="00453FBE" w:rsidRPr="00DE6E8A" w14:paraId="73D5D085" w14:textId="57A155FB" w:rsidTr="00AD7651">
        <w:tc>
          <w:tcPr>
            <w:tcW w:w="646" w:type="pct"/>
          </w:tcPr>
          <w:p w14:paraId="597858C9" w14:textId="77777777" w:rsidR="00453FBE" w:rsidRPr="00DE6E8A" w:rsidRDefault="00453FBE" w:rsidP="00453FBE">
            <w:pPr>
              <w:pStyle w:val="TableTextLeft"/>
            </w:pPr>
            <w:r w:rsidRPr="00DE6E8A">
              <w:t>3249</w:t>
            </w:r>
          </w:p>
        </w:tc>
        <w:tc>
          <w:tcPr>
            <w:tcW w:w="1425" w:type="pct"/>
          </w:tcPr>
          <w:p w14:paraId="78F308D5" w14:textId="77777777" w:rsidR="00453FBE" w:rsidRPr="00DE6E8A" w:rsidRDefault="00453FBE" w:rsidP="00453FBE">
            <w:pPr>
              <w:pStyle w:val="TableTextLeft"/>
            </w:pPr>
            <w:r w:rsidRPr="00DE6E8A">
              <w:t>Regional</w:t>
            </w:r>
          </w:p>
        </w:tc>
        <w:tc>
          <w:tcPr>
            <w:tcW w:w="986" w:type="pct"/>
          </w:tcPr>
          <w:p w14:paraId="1EA6D036" w14:textId="77777777" w:rsidR="00453FBE" w:rsidRPr="00DE6E8A" w:rsidRDefault="00453FBE" w:rsidP="00453FBE">
            <w:pPr>
              <w:pStyle w:val="TableTextLeft"/>
            </w:pPr>
            <w:r w:rsidRPr="00DE6E8A">
              <w:t>Yes</w:t>
            </w:r>
          </w:p>
        </w:tc>
        <w:tc>
          <w:tcPr>
            <w:tcW w:w="971" w:type="pct"/>
            <w:noWrap/>
          </w:tcPr>
          <w:p w14:paraId="008E72C6" w14:textId="77777777" w:rsidR="00453FBE" w:rsidRPr="00DE6E8A" w:rsidRDefault="00453FBE" w:rsidP="00453FBE">
            <w:pPr>
              <w:pStyle w:val="TableTextLeft"/>
            </w:pPr>
            <w:r w:rsidRPr="00DE6E8A">
              <w:t>Mild</w:t>
            </w:r>
          </w:p>
        </w:tc>
        <w:tc>
          <w:tcPr>
            <w:tcW w:w="971" w:type="pct"/>
          </w:tcPr>
          <w:p w14:paraId="636C51CE" w14:textId="49A71667" w:rsidR="00453FBE" w:rsidRPr="00DE6E8A" w:rsidRDefault="00453FBE" w:rsidP="00453FBE">
            <w:pPr>
              <w:pStyle w:val="TableTextLeft"/>
            </w:pPr>
            <w:r>
              <w:t>4</w:t>
            </w:r>
          </w:p>
        </w:tc>
      </w:tr>
      <w:tr w:rsidR="00453FBE" w:rsidRPr="00DE6E8A" w14:paraId="324D97B8" w14:textId="4D8B3197" w:rsidTr="00AD7651">
        <w:tc>
          <w:tcPr>
            <w:tcW w:w="646" w:type="pct"/>
          </w:tcPr>
          <w:p w14:paraId="6CAD802A" w14:textId="77777777" w:rsidR="00453FBE" w:rsidRPr="00DE6E8A" w:rsidRDefault="00453FBE" w:rsidP="00453FBE">
            <w:pPr>
              <w:pStyle w:val="TableTextLeft"/>
            </w:pPr>
            <w:r w:rsidRPr="00DE6E8A">
              <w:t>3250</w:t>
            </w:r>
          </w:p>
        </w:tc>
        <w:tc>
          <w:tcPr>
            <w:tcW w:w="1425" w:type="pct"/>
          </w:tcPr>
          <w:p w14:paraId="571ACEC2" w14:textId="77777777" w:rsidR="00453FBE" w:rsidRPr="00DE6E8A" w:rsidRDefault="00453FBE" w:rsidP="00453FBE">
            <w:pPr>
              <w:pStyle w:val="TableTextLeft"/>
            </w:pPr>
            <w:r w:rsidRPr="00DE6E8A">
              <w:t>Regional</w:t>
            </w:r>
          </w:p>
        </w:tc>
        <w:tc>
          <w:tcPr>
            <w:tcW w:w="986" w:type="pct"/>
          </w:tcPr>
          <w:p w14:paraId="3A7AB9ED" w14:textId="77777777" w:rsidR="00453FBE" w:rsidRPr="00DE6E8A" w:rsidRDefault="00453FBE" w:rsidP="00453FBE">
            <w:pPr>
              <w:pStyle w:val="TableTextLeft"/>
            </w:pPr>
            <w:r w:rsidRPr="00DE6E8A">
              <w:t>Yes</w:t>
            </w:r>
          </w:p>
        </w:tc>
        <w:tc>
          <w:tcPr>
            <w:tcW w:w="971" w:type="pct"/>
            <w:noWrap/>
          </w:tcPr>
          <w:p w14:paraId="113B7D96" w14:textId="77777777" w:rsidR="00453FBE" w:rsidRPr="00DE6E8A" w:rsidRDefault="00453FBE" w:rsidP="00453FBE">
            <w:pPr>
              <w:pStyle w:val="TableTextLeft"/>
            </w:pPr>
            <w:r w:rsidRPr="00DE6E8A">
              <w:t>Mild</w:t>
            </w:r>
          </w:p>
        </w:tc>
        <w:tc>
          <w:tcPr>
            <w:tcW w:w="971" w:type="pct"/>
          </w:tcPr>
          <w:p w14:paraId="6FFA3AF4" w14:textId="2A133BCB" w:rsidR="00453FBE" w:rsidRPr="00DE6E8A" w:rsidRDefault="00453FBE" w:rsidP="00453FBE">
            <w:pPr>
              <w:pStyle w:val="TableTextLeft"/>
            </w:pPr>
            <w:r>
              <w:t>4</w:t>
            </w:r>
          </w:p>
        </w:tc>
      </w:tr>
      <w:tr w:rsidR="00453FBE" w:rsidRPr="00DE6E8A" w14:paraId="529D75A9" w14:textId="6DB49F52" w:rsidTr="00AD7651">
        <w:tc>
          <w:tcPr>
            <w:tcW w:w="646" w:type="pct"/>
          </w:tcPr>
          <w:p w14:paraId="65C23878" w14:textId="77777777" w:rsidR="00453FBE" w:rsidRPr="00DE6E8A" w:rsidRDefault="00453FBE" w:rsidP="00453FBE">
            <w:pPr>
              <w:pStyle w:val="TableTextLeft"/>
            </w:pPr>
            <w:r w:rsidRPr="00DE6E8A">
              <w:t>3251</w:t>
            </w:r>
          </w:p>
        </w:tc>
        <w:tc>
          <w:tcPr>
            <w:tcW w:w="1425" w:type="pct"/>
          </w:tcPr>
          <w:p w14:paraId="66FD507F" w14:textId="77777777" w:rsidR="00453FBE" w:rsidRPr="00DE6E8A" w:rsidRDefault="00453FBE" w:rsidP="00453FBE">
            <w:pPr>
              <w:pStyle w:val="TableTextLeft"/>
            </w:pPr>
            <w:r w:rsidRPr="00DE6E8A">
              <w:t>Regional</w:t>
            </w:r>
          </w:p>
        </w:tc>
        <w:tc>
          <w:tcPr>
            <w:tcW w:w="986" w:type="pct"/>
          </w:tcPr>
          <w:p w14:paraId="1F061079" w14:textId="77777777" w:rsidR="00453FBE" w:rsidRPr="00DE6E8A" w:rsidRDefault="00453FBE" w:rsidP="00453FBE">
            <w:pPr>
              <w:pStyle w:val="TableTextLeft"/>
            </w:pPr>
            <w:r w:rsidRPr="00DE6E8A">
              <w:t>Yes</w:t>
            </w:r>
          </w:p>
        </w:tc>
        <w:tc>
          <w:tcPr>
            <w:tcW w:w="971" w:type="pct"/>
            <w:noWrap/>
          </w:tcPr>
          <w:p w14:paraId="46B2C0DB" w14:textId="77777777" w:rsidR="00453FBE" w:rsidRPr="00DE6E8A" w:rsidRDefault="00453FBE" w:rsidP="00453FBE">
            <w:pPr>
              <w:pStyle w:val="TableTextLeft"/>
            </w:pPr>
            <w:r w:rsidRPr="00DE6E8A">
              <w:t>Mild</w:t>
            </w:r>
          </w:p>
        </w:tc>
        <w:tc>
          <w:tcPr>
            <w:tcW w:w="971" w:type="pct"/>
          </w:tcPr>
          <w:p w14:paraId="4550F038" w14:textId="6547686B" w:rsidR="00453FBE" w:rsidRPr="00DE6E8A" w:rsidRDefault="00453FBE" w:rsidP="00453FBE">
            <w:pPr>
              <w:pStyle w:val="TableTextLeft"/>
            </w:pPr>
            <w:r>
              <w:t>4</w:t>
            </w:r>
          </w:p>
        </w:tc>
      </w:tr>
      <w:tr w:rsidR="00453FBE" w:rsidRPr="00DE6E8A" w14:paraId="7491EC66" w14:textId="4D1C6FAE" w:rsidTr="00AD7651">
        <w:tc>
          <w:tcPr>
            <w:tcW w:w="646" w:type="pct"/>
          </w:tcPr>
          <w:p w14:paraId="7DB7C801" w14:textId="77777777" w:rsidR="00453FBE" w:rsidRPr="00DE6E8A" w:rsidRDefault="00453FBE" w:rsidP="00453FBE">
            <w:pPr>
              <w:pStyle w:val="TableTextLeft"/>
            </w:pPr>
            <w:r w:rsidRPr="00DE6E8A">
              <w:t>3254</w:t>
            </w:r>
          </w:p>
        </w:tc>
        <w:tc>
          <w:tcPr>
            <w:tcW w:w="1425" w:type="pct"/>
          </w:tcPr>
          <w:p w14:paraId="0E80D8FC" w14:textId="77777777" w:rsidR="00453FBE" w:rsidRPr="00DE6E8A" w:rsidRDefault="00453FBE" w:rsidP="00453FBE">
            <w:pPr>
              <w:pStyle w:val="TableTextLeft"/>
            </w:pPr>
            <w:r w:rsidRPr="00DE6E8A">
              <w:t>Regional</w:t>
            </w:r>
          </w:p>
        </w:tc>
        <w:tc>
          <w:tcPr>
            <w:tcW w:w="986" w:type="pct"/>
          </w:tcPr>
          <w:p w14:paraId="0010F087" w14:textId="77777777" w:rsidR="00453FBE" w:rsidRPr="00DE6E8A" w:rsidRDefault="00453FBE" w:rsidP="00453FBE">
            <w:pPr>
              <w:pStyle w:val="TableTextLeft"/>
            </w:pPr>
            <w:r w:rsidRPr="00DE6E8A">
              <w:t>No</w:t>
            </w:r>
          </w:p>
        </w:tc>
        <w:tc>
          <w:tcPr>
            <w:tcW w:w="971" w:type="pct"/>
            <w:noWrap/>
          </w:tcPr>
          <w:p w14:paraId="24E80844" w14:textId="77777777" w:rsidR="00453FBE" w:rsidRPr="00DE6E8A" w:rsidRDefault="00453FBE" w:rsidP="00453FBE">
            <w:pPr>
              <w:pStyle w:val="TableTextLeft"/>
            </w:pPr>
            <w:r w:rsidRPr="00DE6E8A">
              <w:t>Mild</w:t>
            </w:r>
          </w:p>
        </w:tc>
        <w:tc>
          <w:tcPr>
            <w:tcW w:w="971" w:type="pct"/>
          </w:tcPr>
          <w:p w14:paraId="56F55029" w14:textId="7F7DC621" w:rsidR="00453FBE" w:rsidRPr="00DE6E8A" w:rsidRDefault="00453FBE" w:rsidP="00453FBE">
            <w:pPr>
              <w:pStyle w:val="TableTextLeft"/>
            </w:pPr>
            <w:r>
              <w:t>4</w:t>
            </w:r>
          </w:p>
        </w:tc>
      </w:tr>
      <w:tr w:rsidR="00453FBE" w:rsidRPr="00DE6E8A" w14:paraId="2847A2AA" w14:textId="1C110898" w:rsidTr="00AD7651">
        <w:tc>
          <w:tcPr>
            <w:tcW w:w="646" w:type="pct"/>
          </w:tcPr>
          <w:p w14:paraId="1D26E869" w14:textId="77777777" w:rsidR="00453FBE" w:rsidRPr="00DE6E8A" w:rsidRDefault="00453FBE" w:rsidP="00453FBE">
            <w:pPr>
              <w:pStyle w:val="TableTextLeft"/>
            </w:pPr>
            <w:r w:rsidRPr="00DE6E8A">
              <w:t>3260</w:t>
            </w:r>
          </w:p>
        </w:tc>
        <w:tc>
          <w:tcPr>
            <w:tcW w:w="1425" w:type="pct"/>
          </w:tcPr>
          <w:p w14:paraId="78AED896" w14:textId="77777777" w:rsidR="00453FBE" w:rsidRPr="00DE6E8A" w:rsidRDefault="00453FBE" w:rsidP="00453FBE">
            <w:pPr>
              <w:pStyle w:val="TableTextLeft"/>
            </w:pPr>
            <w:r w:rsidRPr="00DE6E8A">
              <w:t>Regional</w:t>
            </w:r>
          </w:p>
        </w:tc>
        <w:tc>
          <w:tcPr>
            <w:tcW w:w="986" w:type="pct"/>
          </w:tcPr>
          <w:p w14:paraId="66B7E787" w14:textId="77777777" w:rsidR="00453FBE" w:rsidRPr="00DE6E8A" w:rsidRDefault="00453FBE" w:rsidP="00453FBE">
            <w:pPr>
              <w:pStyle w:val="TableTextLeft"/>
            </w:pPr>
            <w:r w:rsidRPr="00DE6E8A">
              <w:t>Yes</w:t>
            </w:r>
          </w:p>
        </w:tc>
        <w:tc>
          <w:tcPr>
            <w:tcW w:w="971" w:type="pct"/>
            <w:noWrap/>
          </w:tcPr>
          <w:p w14:paraId="383A1BC2" w14:textId="77777777" w:rsidR="00453FBE" w:rsidRPr="00DE6E8A" w:rsidRDefault="00453FBE" w:rsidP="00453FBE">
            <w:pPr>
              <w:pStyle w:val="TableTextLeft"/>
            </w:pPr>
            <w:r w:rsidRPr="00DE6E8A">
              <w:t>Mild</w:t>
            </w:r>
          </w:p>
        </w:tc>
        <w:tc>
          <w:tcPr>
            <w:tcW w:w="971" w:type="pct"/>
          </w:tcPr>
          <w:p w14:paraId="54835E93" w14:textId="1726EA75" w:rsidR="00453FBE" w:rsidRPr="00DE6E8A" w:rsidRDefault="00453FBE" w:rsidP="00453FBE">
            <w:pPr>
              <w:pStyle w:val="TableTextLeft"/>
            </w:pPr>
            <w:r>
              <w:t>4</w:t>
            </w:r>
          </w:p>
        </w:tc>
      </w:tr>
      <w:tr w:rsidR="00453FBE" w:rsidRPr="00DE6E8A" w14:paraId="2BF5DEC7" w14:textId="4ECFFF73" w:rsidTr="00AD7651">
        <w:tc>
          <w:tcPr>
            <w:tcW w:w="646" w:type="pct"/>
          </w:tcPr>
          <w:p w14:paraId="5F382EA5" w14:textId="77777777" w:rsidR="00453FBE" w:rsidRPr="00DE6E8A" w:rsidRDefault="00453FBE" w:rsidP="00453FBE">
            <w:pPr>
              <w:pStyle w:val="TableTextLeft"/>
            </w:pPr>
            <w:r w:rsidRPr="00DE6E8A">
              <w:t>3264</w:t>
            </w:r>
          </w:p>
        </w:tc>
        <w:tc>
          <w:tcPr>
            <w:tcW w:w="1425" w:type="pct"/>
          </w:tcPr>
          <w:p w14:paraId="09625672" w14:textId="77777777" w:rsidR="00453FBE" w:rsidRPr="00DE6E8A" w:rsidRDefault="00453FBE" w:rsidP="00453FBE">
            <w:pPr>
              <w:pStyle w:val="TableTextLeft"/>
            </w:pPr>
            <w:r w:rsidRPr="00DE6E8A">
              <w:t>Regional</w:t>
            </w:r>
          </w:p>
        </w:tc>
        <w:tc>
          <w:tcPr>
            <w:tcW w:w="986" w:type="pct"/>
          </w:tcPr>
          <w:p w14:paraId="1C9B1979" w14:textId="77777777" w:rsidR="00453FBE" w:rsidRPr="00DE6E8A" w:rsidRDefault="00453FBE" w:rsidP="00453FBE">
            <w:pPr>
              <w:pStyle w:val="TableTextLeft"/>
            </w:pPr>
            <w:r w:rsidRPr="00DE6E8A">
              <w:t>No</w:t>
            </w:r>
          </w:p>
        </w:tc>
        <w:tc>
          <w:tcPr>
            <w:tcW w:w="971" w:type="pct"/>
            <w:noWrap/>
          </w:tcPr>
          <w:p w14:paraId="052D0A6E" w14:textId="77777777" w:rsidR="00453FBE" w:rsidRPr="00DE6E8A" w:rsidRDefault="00453FBE" w:rsidP="00453FBE">
            <w:pPr>
              <w:pStyle w:val="TableTextLeft"/>
            </w:pPr>
            <w:r w:rsidRPr="00DE6E8A">
              <w:t>Mild</w:t>
            </w:r>
          </w:p>
        </w:tc>
        <w:tc>
          <w:tcPr>
            <w:tcW w:w="971" w:type="pct"/>
          </w:tcPr>
          <w:p w14:paraId="1C87B4A6" w14:textId="4AFD57C1" w:rsidR="00453FBE" w:rsidRPr="00DE6E8A" w:rsidRDefault="00453FBE" w:rsidP="00453FBE">
            <w:pPr>
              <w:pStyle w:val="TableTextLeft"/>
            </w:pPr>
            <w:r>
              <w:t>4</w:t>
            </w:r>
          </w:p>
        </w:tc>
      </w:tr>
      <w:tr w:rsidR="00453FBE" w:rsidRPr="00DE6E8A" w14:paraId="36FD5EC8" w14:textId="1D29FDED" w:rsidTr="00AD7651">
        <w:tc>
          <w:tcPr>
            <w:tcW w:w="646" w:type="pct"/>
          </w:tcPr>
          <w:p w14:paraId="12703058" w14:textId="77777777" w:rsidR="00453FBE" w:rsidRPr="00DE6E8A" w:rsidRDefault="00453FBE" w:rsidP="00453FBE">
            <w:pPr>
              <w:pStyle w:val="TableTextLeft"/>
            </w:pPr>
            <w:r w:rsidRPr="00DE6E8A">
              <w:t>3265</w:t>
            </w:r>
          </w:p>
        </w:tc>
        <w:tc>
          <w:tcPr>
            <w:tcW w:w="1425" w:type="pct"/>
          </w:tcPr>
          <w:p w14:paraId="74FB4E59" w14:textId="77777777" w:rsidR="00453FBE" w:rsidRPr="00DE6E8A" w:rsidRDefault="00453FBE" w:rsidP="00453FBE">
            <w:pPr>
              <w:pStyle w:val="TableTextLeft"/>
            </w:pPr>
            <w:r w:rsidRPr="00DE6E8A">
              <w:t>Regional</w:t>
            </w:r>
          </w:p>
        </w:tc>
        <w:tc>
          <w:tcPr>
            <w:tcW w:w="986" w:type="pct"/>
          </w:tcPr>
          <w:p w14:paraId="67F996E1" w14:textId="77777777" w:rsidR="00453FBE" w:rsidRPr="00DE6E8A" w:rsidRDefault="00453FBE" w:rsidP="00453FBE">
            <w:pPr>
              <w:pStyle w:val="TableTextLeft"/>
            </w:pPr>
            <w:r w:rsidRPr="00DE6E8A">
              <w:t>Yes</w:t>
            </w:r>
          </w:p>
        </w:tc>
        <w:tc>
          <w:tcPr>
            <w:tcW w:w="971" w:type="pct"/>
            <w:noWrap/>
          </w:tcPr>
          <w:p w14:paraId="6D1E1AF7" w14:textId="77777777" w:rsidR="00453FBE" w:rsidRPr="00DE6E8A" w:rsidRDefault="00453FBE" w:rsidP="00453FBE">
            <w:pPr>
              <w:pStyle w:val="TableTextLeft"/>
            </w:pPr>
            <w:r w:rsidRPr="00DE6E8A">
              <w:t>Mild</w:t>
            </w:r>
          </w:p>
        </w:tc>
        <w:tc>
          <w:tcPr>
            <w:tcW w:w="971" w:type="pct"/>
          </w:tcPr>
          <w:p w14:paraId="6EFF3AB9" w14:textId="741C6B5D" w:rsidR="00453FBE" w:rsidRPr="00DE6E8A" w:rsidRDefault="00453FBE" w:rsidP="00453FBE">
            <w:pPr>
              <w:pStyle w:val="TableTextLeft"/>
            </w:pPr>
            <w:r>
              <w:t>4</w:t>
            </w:r>
          </w:p>
        </w:tc>
      </w:tr>
      <w:tr w:rsidR="00453FBE" w:rsidRPr="00DE6E8A" w14:paraId="69E293E9" w14:textId="507CABF0" w:rsidTr="00AD7651">
        <w:tc>
          <w:tcPr>
            <w:tcW w:w="646" w:type="pct"/>
          </w:tcPr>
          <w:p w14:paraId="3129EB9C" w14:textId="77777777" w:rsidR="00453FBE" w:rsidRPr="00DE6E8A" w:rsidRDefault="00453FBE" w:rsidP="00453FBE">
            <w:pPr>
              <w:pStyle w:val="TableTextLeft"/>
            </w:pPr>
            <w:r w:rsidRPr="00DE6E8A">
              <w:t>3266</w:t>
            </w:r>
          </w:p>
        </w:tc>
        <w:tc>
          <w:tcPr>
            <w:tcW w:w="1425" w:type="pct"/>
          </w:tcPr>
          <w:p w14:paraId="3040880E" w14:textId="77777777" w:rsidR="00453FBE" w:rsidRPr="00DE6E8A" w:rsidRDefault="00453FBE" w:rsidP="00453FBE">
            <w:pPr>
              <w:pStyle w:val="TableTextLeft"/>
            </w:pPr>
            <w:r w:rsidRPr="00DE6E8A">
              <w:t>Regional</w:t>
            </w:r>
          </w:p>
        </w:tc>
        <w:tc>
          <w:tcPr>
            <w:tcW w:w="986" w:type="pct"/>
          </w:tcPr>
          <w:p w14:paraId="36B04665" w14:textId="77777777" w:rsidR="00453FBE" w:rsidRPr="00DE6E8A" w:rsidRDefault="00453FBE" w:rsidP="00453FBE">
            <w:pPr>
              <w:pStyle w:val="TableTextLeft"/>
            </w:pPr>
            <w:r w:rsidRPr="00DE6E8A">
              <w:t>Yes</w:t>
            </w:r>
          </w:p>
        </w:tc>
        <w:tc>
          <w:tcPr>
            <w:tcW w:w="971" w:type="pct"/>
            <w:noWrap/>
          </w:tcPr>
          <w:p w14:paraId="23896B35" w14:textId="77777777" w:rsidR="00453FBE" w:rsidRPr="00DE6E8A" w:rsidRDefault="00453FBE" w:rsidP="00453FBE">
            <w:pPr>
              <w:pStyle w:val="TableTextLeft"/>
            </w:pPr>
            <w:r w:rsidRPr="00DE6E8A">
              <w:t>Mild</w:t>
            </w:r>
          </w:p>
        </w:tc>
        <w:tc>
          <w:tcPr>
            <w:tcW w:w="971" w:type="pct"/>
          </w:tcPr>
          <w:p w14:paraId="59DD0335" w14:textId="014FD057" w:rsidR="00453FBE" w:rsidRPr="00DE6E8A" w:rsidRDefault="00453FBE" w:rsidP="00453FBE">
            <w:pPr>
              <w:pStyle w:val="TableTextLeft"/>
            </w:pPr>
            <w:r>
              <w:t>4</w:t>
            </w:r>
          </w:p>
        </w:tc>
      </w:tr>
      <w:tr w:rsidR="00453FBE" w:rsidRPr="00DE6E8A" w14:paraId="572FB0FE" w14:textId="0ED0ED1C" w:rsidTr="00AD7651">
        <w:tc>
          <w:tcPr>
            <w:tcW w:w="646" w:type="pct"/>
          </w:tcPr>
          <w:p w14:paraId="345152AC" w14:textId="77777777" w:rsidR="00453FBE" w:rsidRPr="00DE6E8A" w:rsidRDefault="00453FBE" w:rsidP="00453FBE">
            <w:pPr>
              <w:pStyle w:val="TableTextLeft"/>
            </w:pPr>
            <w:r w:rsidRPr="00DE6E8A">
              <w:t>3267</w:t>
            </w:r>
          </w:p>
        </w:tc>
        <w:tc>
          <w:tcPr>
            <w:tcW w:w="1425" w:type="pct"/>
          </w:tcPr>
          <w:p w14:paraId="2EDD6215" w14:textId="77777777" w:rsidR="00453FBE" w:rsidRPr="00DE6E8A" w:rsidRDefault="00453FBE" w:rsidP="00453FBE">
            <w:pPr>
              <w:pStyle w:val="TableTextLeft"/>
            </w:pPr>
            <w:r w:rsidRPr="00DE6E8A">
              <w:t>Regional</w:t>
            </w:r>
          </w:p>
        </w:tc>
        <w:tc>
          <w:tcPr>
            <w:tcW w:w="986" w:type="pct"/>
          </w:tcPr>
          <w:p w14:paraId="7E08920C" w14:textId="77777777" w:rsidR="00453FBE" w:rsidRPr="00DE6E8A" w:rsidRDefault="00453FBE" w:rsidP="00453FBE">
            <w:pPr>
              <w:pStyle w:val="TableTextLeft"/>
            </w:pPr>
            <w:r w:rsidRPr="00DE6E8A">
              <w:t>No</w:t>
            </w:r>
          </w:p>
        </w:tc>
        <w:tc>
          <w:tcPr>
            <w:tcW w:w="971" w:type="pct"/>
            <w:noWrap/>
          </w:tcPr>
          <w:p w14:paraId="29D7CF12" w14:textId="77777777" w:rsidR="00453FBE" w:rsidRPr="00DE6E8A" w:rsidRDefault="00453FBE" w:rsidP="00453FBE">
            <w:pPr>
              <w:pStyle w:val="TableTextLeft"/>
            </w:pPr>
            <w:r w:rsidRPr="00DE6E8A">
              <w:t>Mild</w:t>
            </w:r>
          </w:p>
        </w:tc>
        <w:tc>
          <w:tcPr>
            <w:tcW w:w="971" w:type="pct"/>
          </w:tcPr>
          <w:p w14:paraId="00251162" w14:textId="6DF84F54" w:rsidR="00453FBE" w:rsidRPr="00DE6E8A" w:rsidRDefault="00453FBE" w:rsidP="00453FBE">
            <w:pPr>
              <w:pStyle w:val="TableTextLeft"/>
            </w:pPr>
            <w:r>
              <w:t>4</w:t>
            </w:r>
          </w:p>
        </w:tc>
      </w:tr>
      <w:tr w:rsidR="00453FBE" w:rsidRPr="00DE6E8A" w14:paraId="0D572FC6" w14:textId="291897A6" w:rsidTr="00AD7651">
        <w:tc>
          <w:tcPr>
            <w:tcW w:w="646" w:type="pct"/>
          </w:tcPr>
          <w:p w14:paraId="5BA5D6BD" w14:textId="77777777" w:rsidR="00453FBE" w:rsidRPr="00DE6E8A" w:rsidRDefault="00453FBE" w:rsidP="00453FBE">
            <w:pPr>
              <w:pStyle w:val="TableTextLeft"/>
            </w:pPr>
            <w:r w:rsidRPr="00DE6E8A">
              <w:t>3268</w:t>
            </w:r>
          </w:p>
        </w:tc>
        <w:tc>
          <w:tcPr>
            <w:tcW w:w="1425" w:type="pct"/>
          </w:tcPr>
          <w:p w14:paraId="042C0208" w14:textId="77777777" w:rsidR="00453FBE" w:rsidRPr="00DE6E8A" w:rsidRDefault="00453FBE" w:rsidP="00453FBE">
            <w:pPr>
              <w:pStyle w:val="TableTextLeft"/>
            </w:pPr>
            <w:r w:rsidRPr="00DE6E8A">
              <w:t>Regional</w:t>
            </w:r>
          </w:p>
        </w:tc>
        <w:tc>
          <w:tcPr>
            <w:tcW w:w="986" w:type="pct"/>
          </w:tcPr>
          <w:p w14:paraId="27569991" w14:textId="77777777" w:rsidR="00453FBE" w:rsidRPr="00DE6E8A" w:rsidRDefault="00453FBE" w:rsidP="00453FBE">
            <w:pPr>
              <w:pStyle w:val="TableTextLeft"/>
            </w:pPr>
            <w:r w:rsidRPr="00DE6E8A">
              <w:t>No</w:t>
            </w:r>
          </w:p>
        </w:tc>
        <w:tc>
          <w:tcPr>
            <w:tcW w:w="971" w:type="pct"/>
            <w:noWrap/>
          </w:tcPr>
          <w:p w14:paraId="404E0D0B" w14:textId="77777777" w:rsidR="00453FBE" w:rsidRPr="00DE6E8A" w:rsidRDefault="00453FBE" w:rsidP="00453FBE">
            <w:pPr>
              <w:pStyle w:val="TableTextLeft"/>
            </w:pPr>
            <w:r w:rsidRPr="00DE6E8A">
              <w:t>Mild</w:t>
            </w:r>
          </w:p>
        </w:tc>
        <w:tc>
          <w:tcPr>
            <w:tcW w:w="971" w:type="pct"/>
          </w:tcPr>
          <w:p w14:paraId="2F7E73E1" w14:textId="6A082C6B" w:rsidR="00453FBE" w:rsidRPr="00DE6E8A" w:rsidRDefault="00453FBE" w:rsidP="00453FBE">
            <w:pPr>
              <w:pStyle w:val="TableTextLeft"/>
            </w:pPr>
            <w:r>
              <w:t>4</w:t>
            </w:r>
          </w:p>
        </w:tc>
      </w:tr>
      <w:tr w:rsidR="00453FBE" w:rsidRPr="00DE6E8A" w14:paraId="03F71B72" w14:textId="213045EC" w:rsidTr="00AD7651">
        <w:tc>
          <w:tcPr>
            <w:tcW w:w="646" w:type="pct"/>
          </w:tcPr>
          <w:p w14:paraId="64D06B0F" w14:textId="77777777" w:rsidR="00453FBE" w:rsidRPr="00DE6E8A" w:rsidRDefault="00453FBE" w:rsidP="00453FBE">
            <w:pPr>
              <w:pStyle w:val="TableTextLeft"/>
            </w:pPr>
            <w:r w:rsidRPr="00DE6E8A">
              <w:t>3269</w:t>
            </w:r>
          </w:p>
        </w:tc>
        <w:tc>
          <w:tcPr>
            <w:tcW w:w="1425" w:type="pct"/>
          </w:tcPr>
          <w:p w14:paraId="2AA81E21" w14:textId="77777777" w:rsidR="00453FBE" w:rsidRPr="00DE6E8A" w:rsidRDefault="00453FBE" w:rsidP="00453FBE">
            <w:pPr>
              <w:pStyle w:val="TableTextLeft"/>
            </w:pPr>
            <w:r w:rsidRPr="00DE6E8A">
              <w:t>Regional</w:t>
            </w:r>
          </w:p>
        </w:tc>
        <w:tc>
          <w:tcPr>
            <w:tcW w:w="986" w:type="pct"/>
          </w:tcPr>
          <w:p w14:paraId="0E989F40" w14:textId="77777777" w:rsidR="00453FBE" w:rsidRPr="00DE6E8A" w:rsidRDefault="00453FBE" w:rsidP="00453FBE">
            <w:pPr>
              <w:pStyle w:val="TableTextLeft"/>
            </w:pPr>
            <w:r w:rsidRPr="00DE6E8A">
              <w:t>No</w:t>
            </w:r>
          </w:p>
        </w:tc>
        <w:tc>
          <w:tcPr>
            <w:tcW w:w="971" w:type="pct"/>
            <w:noWrap/>
          </w:tcPr>
          <w:p w14:paraId="102203C3" w14:textId="77777777" w:rsidR="00453FBE" w:rsidRPr="00DE6E8A" w:rsidRDefault="00453FBE" w:rsidP="00453FBE">
            <w:pPr>
              <w:pStyle w:val="TableTextLeft"/>
            </w:pPr>
            <w:r w:rsidRPr="00DE6E8A">
              <w:t>Mild</w:t>
            </w:r>
          </w:p>
        </w:tc>
        <w:tc>
          <w:tcPr>
            <w:tcW w:w="971" w:type="pct"/>
          </w:tcPr>
          <w:p w14:paraId="53F737A4" w14:textId="569D079F" w:rsidR="00453FBE" w:rsidRPr="00DE6E8A" w:rsidRDefault="00453FBE" w:rsidP="00453FBE">
            <w:pPr>
              <w:pStyle w:val="TableTextLeft"/>
            </w:pPr>
            <w:r>
              <w:t>4</w:t>
            </w:r>
          </w:p>
        </w:tc>
      </w:tr>
      <w:tr w:rsidR="00453FBE" w:rsidRPr="00DE6E8A" w14:paraId="5227AADE" w14:textId="4E1E5E4D" w:rsidTr="00AD7651">
        <w:tc>
          <w:tcPr>
            <w:tcW w:w="646" w:type="pct"/>
          </w:tcPr>
          <w:p w14:paraId="39E4A275" w14:textId="77777777" w:rsidR="00453FBE" w:rsidRPr="00DE6E8A" w:rsidRDefault="00453FBE" w:rsidP="00453FBE">
            <w:pPr>
              <w:pStyle w:val="TableTextLeft"/>
            </w:pPr>
            <w:r w:rsidRPr="00DE6E8A">
              <w:t>3270</w:t>
            </w:r>
          </w:p>
        </w:tc>
        <w:tc>
          <w:tcPr>
            <w:tcW w:w="1425" w:type="pct"/>
          </w:tcPr>
          <w:p w14:paraId="13392545" w14:textId="77777777" w:rsidR="00453FBE" w:rsidRPr="00DE6E8A" w:rsidRDefault="00453FBE" w:rsidP="00453FBE">
            <w:pPr>
              <w:pStyle w:val="TableTextLeft"/>
            </w:pPr>
            <w:r w:rsidRPr="00DE6E8A">
              <w:t>Regional</w:t>
            </w:r>
          </w:p>
        </w:tc>
        <w:tc>
          <w:tcPr>
            <w:tcW w:w="986" w:type="pct"/>
          </w:tcPr>
          <w:p w14:paraId="1257757A" w14:textId="77777777" w:rsidR="00453FBE" w:rsidRPr="00DE6E8A" w:rsidRDefault="00453FBE" w:rsidP="00453FBE">
            <w:pPr>
              <w:pStyle w:val="TableTextLeft"/>
            </w:pPr>
            <w:r w:rsidRPr="00DE6E8A">
              <w:t>No</w:t>
            </w:r>
          </w:p>
        </w:tc>
        <w:tc>
          <w:tcPr>
            <w:tcW w:w="971" w:type="pct"/>
            <w:noWrap/>
          </w:tcPr>
          <w:p w14:paraId="40427FA5" w14:textId="77777777" w:rsidR="00453FBE" w:rsidRPr="00DE6E8A" w:rsidRDefault="00453FBE" w:rsidP="00453FBE">
            <w:pPr>
              <w:pStyle w:val="TableTextLeft"/>
            </w:pPr>
            <w:r w:rsidRPr="00DE6E8A">
              <w:t>Mild</w:t>
            </w:r>
          </w:p>
        </w:tc>
        <w:tc>
          <w:tcPr>
            <w:tcW w:w="971" w:type="pct"/>
          </w:tcPr>
          <w:p w14:paraId="7E149400" w14:textId="613A372D" w:rsidR="00453FBE" w:rsidRPr="00DE6E8A" w:rsidRDefault="00453FBE" w:rsidP="00453FBE">
            <w:pPr>
              <w:pStyle w:val="TableTextLeft"/>
            </w:pPr>
            <w:r>
              <w:t>4</w:t>
            </w:r>
          </w:p>
        </w:tc>
      </w:tr>
      <w:tr w:rsidR="00453FBE" w:rsidRPr="00DE6E8A" w14:paraId="22CA5DFC" w14:textId="767EB0A5" w:rsidTr="00AD7651">
        <w:tc>
          <w:tcPr>
            <w:tcW w:w="646" w:type="pct"/>
          </w:tcPr>
          <w:p w14:paraId="56D2DCE4" w14:textId="77777777" w:rsidR="00453FBE" w:rsidRPr="00DE6E8A" w:rsidRDefault="00453FBE" w:rsidP="00453FBE">
            <w:pPr>
              <w:pStyle w:val="TableTextLeft"/>
            </w:pPr>
            <w:r w:rsidRPr="00DE6E8A">
              <w:t>3271</w:t>
            </w:r>
          </w:p>
        </w:tc>
        <w:tc>
          <w:tcPr>
            <w:tcW w:w="1425" w:type="pct"/>
          </w:tcPr>
          <w:p w14:paraId="7270F349" w14:textId="77777777" w:rsidR="00453FBE" w:rsidRPr="00DE6E8A" w:rsidRDefault="00453FBE" w:rsidP="00453FBE">
            <w:pPr>
              <w:pStyle w:val="TableTextLeft"/>
            </w:pPr>
            <w:r w:rsidRPr="00DE6E8A">
              <w:t>Regional</w:t>
            </w:r>
          </w:p>
        </w:tc>
        <w:tc>
          <w:tcPr>
            <w:tcW w:w="986" w:type="pct"/>
          </w:tcPr>
          <w:p w14:paraId="72323D44" w14:textId="77777777" w:rsidR="00453FBE" w:rsidRPr="00DE6E8A" w:rsidRDefault="00453FBE" w:rsidP="00453FBE">
            <w:pPr>
              <w:pStyle w:val="TableTextLeft"/>
            </w:pPr>
            <w:r w:rsidRPr="00DE6E8A">
              <w:t>No</w:t>
            </w:r>
          </w:p>
        </w:tc>
        <w:tc>
          <w:tcPr>
            <w:tcW w:w="971" w:type="pct"/>
            <w:noWrap/>
          </w:tcPr>
          <w:p w14:paraId="0C653C63" w14:textId="77777777" w:rsidR="00453FBE" w:rsidRPr="00DE6E8A" w:rsidRDefault="00453FBE" w:rsidP="00453FBE">
            <w:pPr>
              <w:pStyle w:val="TableTextLeft"/>
            </w:pPr>
            <w:r w:rsidRPr="00DE6E8A">
              <w:t>Mild</w:t>
            </w:r>
          </w:p>
        </w:tc>
        <w:tc>
          <w:tcPr>
            <w:tcW w:w="971" w:type="pct"/>
          </w:tcPr>
          <w:p w14:paraId="754B9277" w14:textId="1163A014" w:rsidR="00453FBE" w:rsidRPr="00DE6E8A" w:rsidRDefault="00453FBE" w:rsidP="00453FBE">
            <w:pPr>
              <w:pStyle w:val="TableTextLeft"/>
            </w:pPr>
            <w:r>
              <w:t>4</w:t>
            </w:r>
          </w:p>
        </w:tc>
      </w:tr>
      <w:tr w:rsidR="00453FBE" w:rsidRPr="00DE6E8A" w14:paraId="2AC3D5F4" w14:textId="6F3EC80D" w:rsidTr="00AD7651">
        <w:tc>
          <w:tcPr>
            <w:tcW w:w="646" w:type="pct"/>
          </w:tcPr>
          <w:p w14:paraId="488452FB" w14:textId="77777777" w:rsidR="00453FBE" w:rsidRPr="00DE6E8A" w:rsidRDefault="00453FBE" w:rsidP="00453FBE">
            <w:pPr>
              <w:pStyle w:val="TableTextLeft"/>
            </w:pPr>
            <w:r w:rsidRPr="00DE6E8A">
              <w:t>3272</w:t>
            </w:r>
          </w:p>
        </w:tc>
        <w:tc>
          <w:tcPr>
            <w:tcW w:w="1425" w:type="pct"/>
          </w:tcPr>
          <w:p w14:paraId="17703723" w14:textId="77777777" w:rsidR="00453FBE" w:rsidRPr="00DE6E8A" w:rsidRDefault="00453FBE" w:rsidP="00453FBE">
            <w:pPr>
              <w:pStyle w:val="TableTextLeft"/>
            </w:pPr>
            <w:r w:rsidRPr="00DE6E8A">
              <w:t>Regional</w:t>
            </w:r>
          </w:p>
        </w:tc>
        <w:tc>
          <w:tcPr>
            <w:tcW w:w="986" w:type="pct"/>
          </w:tcPr>
          <w:p w14:paraId="46FFE5EC" w14:textId="77777777" w:rsidR="00453FBE" w:rsidRPr="00DE6E8A" w:rsidRDefault="00453FBE" w:rsidP="00453FBE">
            <w:pPr>
              <w:pStyle w:val="TableTextLeft"/>
            </w:pPr>
            <w:r w:rsidRPr="00DE6E8A">
              <w:t>No</w:t>
            </w:r>
          </w:p>
        </w:tc>
        <w:tc>
          <w:tcPr>
            <w:tcW w:w="971" w:type="pct"/>
            <w:noWrap/>
          </w:tcPr>
          <w:p w14:paraId="62246F04" w14:textId="77777777" w:rsidR="00453FBE" w:rsidRPr="00DE6E8A" w:rsidRDefault="00453FBE" w:rsidP="00453FBE">
            <w:pPr>
              <w:pStyle w:val="TableTextLeft"/>
            </w:pPr>
            <w:r w:rsidRPr="00DE6E8A">
              <w:t>Mild</w:t>
            </w:r>
          </w:p>
        </w:tc>
        <w:tc>
          <w:tcPr>
            <w:tcW w:w="971" w:type="pct"/>
          </w:tcPr>
          <w:p w14:paraId="568D9F6B" w14:textId="3600D3DE" w:rsidR="00453FBE" w:rsidRPr="00DE6E8A" w:rsidRDefault="00453FBE" w:rsidP="00453FBE">
            <w:pPr>
              <w:pStyle w:val="TableTextLeft"/>
            </w:pPr>
            <w:r>
              <w:t>4</w:t>
            </w:r>
          </w:p>
        </w:tc>
      </w:tr>
      <w:tr w:rsidR="00453FBE" w:rsidRPr="00DE6E8A" w14:paraId="27B03BE3" w14:textId="1229C017" w:rsidTr="00AD7651">
        <w:tc>
          <w:tcPr>
            <w:tcW w:w="646" w:type="pct"/>
          </w:tcPr>
          <w:p w14:paraId="35F3C1E4" w14:textId="77777777" w:rsidR="00453FBE" w:rsidRPr="00DE6E8A" w:rsidRDefault="00453FBE" w:rsidP="00453FBE">
            <w:pPr>
              <w:pStyle w:val="TableTextLeft"/>
            </w:pPr>
            <w:r w:rsidRPr="00DE6E8A">
              <w:t>3273</w:t>
            </w:r>
          </w:p>
        </w:tc>
        <w:tc>
          <w:tcPr>
            <w:tcW w:w="1425" w:type="pct"/>
          </w:tcPr>
          <w:p w14:paraId="63620FE8" w14:textId="77777777" w:rsidR="00453FBE" w:rsidRPr="00DE6E8A" w:rsidRDefault="00453FBE" w:rsidP="00453FBE">
            <w:pPr>
              <w:pStyle w:val="TableTextLeft"/>
            </w:pPr>
            <w:r w:rsidRPr="00DE6E8A">
              <w:t>Regional</w:t>
            </w:r>
          </w:p>
        </w:tc>
        <w:tc>
          <w:tcPr>
            <w:tcW w:w="986" w:type="pct"/>
          </w:tcPr>
          <w:p w14:paraId="44092D71" w14:textId="77777777" w:rsidR="00453FBE" w:rsidRPr="00DE6E8A" w:rsidRDefault="00453FBE" w:rsidP="00453FBE">
            <w:pPr>
              <w:pStyle w:val="TableTextLeft"/>
            </w:pPr>
            <w:r w:rsidRPr="00DE6E8A">
              <w:t>No</w:t>
            </w:r>
          </w:p>
        </w:tc>
        <w:tc>
          <w:tcPr>
            <w:tcW w:w="971" w:type="pct"/>
            <w:noWrap/>
          </w:tcPr>
          <w:p w14:paraId="2F21330D" w14:textId="77777777" w:rsidR="00453FBE" w:rsidRPr="00DE6E8A" w:rsidRDefault="00453FBE" w:rsidP="00453FBE">
            <w:pPr>
              <w:pStyle w:val="TableTextLeft"/>
            </w:pPr>
            <w:r w:rsidRPr="00DE6E8A">
              <w:t>Mild</w:t>
            </w:r>
          </w:p>
        </w:tc>
        <w:tc>
          <w:tcPr>
            <w:tcW w:w="971" w:type="pct"/>
          </w:tcPr>
          <w:p w14:paraId="66BADB44" w14:textId="58CCB2C1" w:rsidR="00453FBE" w:rsidRPr="00DE6E8A" w:rsidRDefault="00453FBE" w:rsidP="00453FBE">
            <w:pPr>
              <w:pStyle w:val="TableTextLeft"/>
            </w:pPr>
            <w:r>
              <w:t>4</w:t>
            </w:r>
          </w:p>
        </w:tc>
      </w:tr>
      <w:tr w:rsidR="00453FBE" w:rsidRPr="00DE6E8A" w14:paraId="169C7AF6" w14:textId="297AA04A" w:rsidTr="00AD7651">
        <w:tc>
          <w:tcPr>
            <w:tcW w:w="646" w:type="pct"/>
          </w:tcPr>
          <w:p w14:paraId="2EF635DA" w14:textId="77777777" w:rsidR="00453FBE" w:rsidRPr="00DE6E8A" w:rsidRDefault="00453FBE" w:rsidP="00453FBE">
            <w:pPr>
              <w:pStyle w:val="TableTextLeft"/>
            </w:pPr>
            <w:r w:rsidRPr="00DE6E8A">
              <w:t>3274</w:t>
            </w:r>
          </w:p>
        </w:tc>
        <w:tc>
          <w:tcPr>
            <w:tcW w:w="1425" w:type="pct"/>
          </w:tcPr>
          <w:p w14:paraId="367CC37D" w14:textId="77777777" w:rsidR="00453FBE" w:rsidRPr="00DE6E8A" w:rsidRDefault="00453FBE" w:rsidP="00453FBE">
            <w:pPr>
              <w:pStyle w:val="TableTextLeft"/>
            </w:pPr>
            <w:r w:rsidRPr="00DE6E8A">
              <w:t>Regional</w:t>
            </w:r>
          </w:p>
        </w:tc>
        <w:tc>
          <w:tcPr>
            <w:tcW w:w="986" w:type="pct"/>
          </w:tcPr>
          <w:p w14:paraId="6B645D56" w14:textId="77777777" w:rsidR="00453FBE" w:rsidRPr="00DE6E8A" w:rsidRDefault="00453FBE" w:rsidP="00453FBE">
            <w:pPr>
              <w:pStyle w:val="TableTextLeft"/>
            </w:pPr>
            <w:r w:rsidRPr="00DE6E8A">
              <w:t>No</w:t>
            </w:r>
          </w:p>
        </w:tc>
        <w:tc>
          <w:tcPr>
            <w:tcW w:w="971" w:type="pct"/>
            <w:noWrap/>
          </w:tcPr>
          <w:p w14:paraId="045D9EA9" w14:textId="77777777" w:rsidR="00453FBE" w:rsidRPr="00DE6E8A" w:rsidRDefault="00453FBE" w:rsidP="00453FBE">
            <w:pPr>
              <w:pStyle w:val="TableTextLeft"/>
            </w:pPr>
            <w:r w:rsidRPr="00DE6E8A">
              <w:t>Mild</w:t>
            </w:r>
          </w:p>
        </w:tc>
        <w:tc>
          <w:tcPr>
            <w:tcW w:w="971" w:type="pct"/>
          </w:tcPr>
          <w:p w14:paraId="6063EF87" w14:textId="3FF27E6A" w:rsidR="00453FBE" w:rsidRPr="00DE6E8A" w:rsidRDefault="00453FBE" w:rsidP="00453FBE">
            <w:pPr>
              <w:pStyle w:val="TableTextLeft"/>
            </w:pPr>
            <w:r>
              <w:t>4</w:t>
            </w:r>
          </w:p>
        </w:tc>
      </w:tr>
      <w:tr w:rsidR="00453FBE" w:rsidRPr="00DE6E8A" w14:paraId="75CBA5DD" w14:textId="74E8F42B" w:rsidTr="00AD7651">
        <w:tc>
          <w:tcPr>
            <w:tcW w:w="646" w:type="pct"/>
          </w:tcPr>
          <w:p w14:paraId="0C25E060" w14:textId="77777777" w:rsidR="00453FBE" w:rsidRPr="00DE6E8A" w:rsidRDefault="00453FBE" w:rsidP="00453FBE">
            <w:pPr>
              <w:pStyle w:val="TableTextLeft"/>
            </w:pPr>
            <w:r w:rsidRPr="00DE6E8A">
              <w:t>3275</w:t>
            </w:r>
          </w:p>
        </w:tc>
        <w:tc>
          <w:tcPr>
            <w:tcW w:w="1425" w:type="pct"/>
          </w:tcPr>
          <w:p w14:paraId="241D6E69" w14:textId="77777777" w:rsidR="00453FBE" w:rsidRPr="00DE6E8A" w:rsidRDefault="00453FBE" w:rsidP="00453FBE">
            <w:pPr>
              <w:pStyle w:val="TableTextLeft"/>
            </w:pPr>
            <w:r w:rsidRPr="00DE6E8A">
              <w:t>Regional</w:t>
            </w:r>
          </w:p>
        </w:tc>
        <w:tc>
          <w:tcPr>
            <w:tcW w:w="986" w:type="pct"/>
          </w:tcPr>
          <w:p w14:paraId="18217A14" w14:textId="77777777" w:rsidR="00453FBE" w:rsidRPr="00DE6E8A" w:rsidRDefault="00453FBE" w:rsidP="00453FBE">
            <w:pPr>
              <w:pStyle w:val="TableTextLeft"/>
            </w:pPr>
            <w:r w:rsidRPr="00DE6E8A">
              <w:t>No</w:t>
            </w:r>
          </w:p>
        </w:tc>
        <w:tc>
          <w:tcPr>
            <w:tcW w:w="971" w:type="pct"/>
            <w:noWrap/>
          </w:tcPr>
          <w:p w14:paraId="57551320" w14:textId="77777777" w:rsidR="00453FBE" w:rsidRPr="00DE6E8A" w:rsidRDefault="00453FBE" w:rsidP="00453FBE">
            <w:pPr>
              <w:pStyle w:val="TableTextLeft"/>
            </w:pPr>
            <w:r w:rsidRPr="00DE6E8A">
              <w:t>Mild</w:t>
            </w:r>
          </w:p>
        </w:tc>
        <w:tc>
          <w:tcPr>
            <w:tcW w:w="971" w:type="pct"/>
          </w:tcPr>
          <w:p w14:paraId="27EC0591" w14:textId="54E87C5A" w:rsidR="00453FBE" w:rsidRPr="00DE6E8A" w:rsidRDefault="00453FBE" w:rsidP="00453FBE">
            <w:pPr>
              <w:pStyle w:val="TableTextLeft"/>
            </w:pPr>
            <w:r>
              <w:t>4</w:t>
            </w:r>
          </w:p>
        </w:tc>
      </w:tr>
      <w:tr w:rsidR="00453FBE" w:rsidRPr="00DE6E8A" w14:paraId="788D4CA8" w14:textId="249E4D8A" w:rsidTr="00AD7651">
        <w:tc>
          <w:tcPr>
            <w:tcW w:w="646" w:type="pct"/>
          </w:tcPr>
          <w:p w14:paraId="20A6F710" w14:textId="77777777" w:rsidR="00453FBE" w:rsidRPr="00DE6E8A" w:rsidRDefault="00453FBE" w:rsidP="00453FBE">
            <w:pPr>
              <w:pStyle w:val="TableTextLeft"/>
            </w:pPr>
            <w:r w:rsidRPr="00DE6E8A">
              <w:t>3276</w:t>
            </w:r>
          </w:p>
        </w:tc>
        <w:tc>
          <w:tcPr>
            <w:tcW w:w="1425" w:type="pct"/>
          </w:tcPr>
          <w:p w14:paraId="4060EA51" w14:textId="77777777" w:rsidR="00453FBE" w:rsidRPr="00DE6E8A" w:rsidRDefault="00453FBE" w:rsidP="00453FBE">
            <w:pPr>
              <w:pStyle w:val="TableTextLeft"/>
            </w:pPr>
            <w:r w:rsidRPr="00DE6E8A">
              <w:t>Regional</w:t>
            </w:r>
          </w:p>
        </w:tc>
        <w:tc>
          <w:tcPr>
            <w:tcW w:w="986" w:type="pct"/>
          </w:tcPr>
          <w:p w14:paraId="610A0688" w14:textId="77777777" w:rsidR="00453FBE" w:rsidRPr="00DE6E8A" w:rsidRDefault="00453FBE" w:rsidP="00453FBE">
            <w:pPr>
              <w:pStyle w:val="TableTextLeft"/>
            </w:pPr>
            <w:r w:rsidRPr="00DE6E8A">
              <w:t>No</w:t>
            </w:r>
          </w:p>
        </w:tc>
        <w:tc>
          <w:tcPr>
            <w:tcW w:w="971" w:type="pct"/>
            <w:noWrap/>
          </w:tcPr>
          <w:p w14:paraId="58A978D4" w14:textId="77777777" w:rsidR="00453FBE" w:rsidRPr="00DE6E8A" w:rsidRDefault="00453FBE" w:rsidP="00453FBE">
            <w:pPr>
              <w:pStyle w:val="TableTextLeft"/>
            </w:pPr>
            <w:r w:rsidRPr="00DE6E8A">
              <w:t>Mild</w:t>
            </w:r>
          </w:p>
        </w:tc>
        <w:tc>
          <w:tcPr>
            <w:tcW w:w="971" w:type="pct"/>
          </w:tcPr>
          <w:p w14:paraId="68117402" w14:textId="38257EC6" w:rsidR="00453FBE" w:rsidRPr="00DE6E8A" w:rsidRDefault="00453FBE" w:rsidP="00453FBE">
            <w:pPr>
              <w:pStyle w:val="TableTextLeft"/>
            </w:pPr>
            <w:r>
              <w:t>4</w:t>
            </w:r>
          </w:p>
        </w:tc>
      </w:tr>
      <w:tr w:rsidR="00453FBE" w:rsidRPr="00DE6E8A" w14:paraId="5FC4EFBA" w14:textId="009C5882" w:rsidTr="00AD7651">
        <w:tc>
          <w:tcPr>
            <w:tcW w:w="646" w:type="pct"/>
          </w:tcPr>
          <w:p w14:paraId="5FC2BB98" w14:textId="77777777" w:rsidR="00453FBE" w:rsidRPr="00DE6E8A" w:rsidRDefault="00453FBE" w:rsidP="00453FBE">
            <w:pPr>
              <w:pStyle w:val="TableTextLeft"/>
            </w:pPr>
            <w:r w:rsidRPr="00DE6E8A">
              <w:t>3277</w:t>
            </w:r>
          </w:p>
        </w:tc>
        <w:tc>
          <w:tcPr>
            <w:tcW w:w="1425" w:type="pct"/>
          </w:tcPr>
          <w:p w14:paraId="4CA3AC15" w14:textId="77777777" w:rsidR="00453FBE" w:rsidRPr="00DE6E8A" w:rsidRDefault="00453FBE" w:rsidP="00453FBE">
            <w:pPr>
              <w:pStyle w:val="TableTextLeft"/>
            </w:pPr>
            <w:r w:rsidRPr="00DE6E8A">
              <w:t>Regional</w:t>
            </w:r>
          </w:p>
        </w:tc>
        <w:tc>
          <w:tcPr>
            <w:tcW w:w="986" w:type="pct"/>
          </w:tcPr>
          <w:p w14:paraId="3E0D70C1" w14:textId="77777777" w:rsidR="00453FBE" w:rsidRPr="00DE6E8A" w:rsidRDefault="00453FBE" w:rsidP="00453FBE">
            <w:pPr>
              <w:pStyle w:val="TableTextLeft"/>
            </w:pPr>
            <w:r w:rsidRPr="00DE6E8A">
              <w:t>Yes</w:t>
            </w:r>
          </w:p>
        </w:tc>
        <w:tc>
          <w:tcPr>
            <w:tcW w:w="971" w:type="pct"/>
            <w:noWrap/>
          </w:tcPr>
          <w:p w14:paraId="24AB6EC3" w14:textId="77777777" w:rsidR="00453FBE" w:rsidRPr="00DE6E8A" w:rsidRDefault="00453FBE" w:rsidP="00453FBE">
            <w:pPr>
              <w:pStyle w:val="TableTextLeft"/>
            </w:pPr>
            <w:r w:rsidRPr="00DE6E8A">
              <w:t>Mild</w:t>
            </w:r>
          </w:p>
        </w:tc>
        <w:tc>
          <w:tcPr>
            <w:tcW w:w="971" w:type="pct"/>
          </w:tcPr>
          <w:p w14:paraId="08FC164C" w14:textId="117D56C9" w:rsidR="00453FBE" w:rsidRPr="00DE6E8A" w:rsidRDefault="00453FBE" w:rsidP="00453FBE">
            <w:pPr>
              <w:pStyle w:val="TableTextLeft"/>
            </w:pPr>
            <w:r>
              <w:t>4</w:t>
            </w:r>
          </w:p>
        </w:tc>
      </w:tr>
      <w:tr w:rsidR="00453FBE" w:rsidRPr="00DE6E8A" w14:paraId="20669E1E" w14:textId="49F01563" w:rsidTr="00AD7651">
        <w:tc>
          <w:tcPr>
            <w:tcW w:w="646" w:type="pct"/>
          </w:tcPr>
          <w:p w14:paraId="212D97F3" w14:textId="77777777" w:rsidR="00453FBE" w:rsidRPr="00DE6E8A" w:rsidRDefault="00453FBE" w:rsidP="00453FBE">
            <w:pPr>
              <w:pStyle w:val="TableTextLeft"/>
            </w:pPr>
            <w:r w:rsidRPr="00DE6E8A">
              <w:t>3278</w:t>
            </w:r>
          </w:p>
        </w:tc>
        <w:tc>
          <w:tcPr>
            <w:tcW w:w="1425" w:type="pct"/>
          </w:tcPr>
          <w:p w14:paraId="6D2B15E6" w14:textId="77777777" w:rsidR="00453FBE" w:rsidRPr="00DE6E8A" w:rsidRDefault="00453FBE" w:rsidP="00453FBE">
            <w:pPr>
              <w:pStyle w:val="TableTextLeft"/>
            </w:pPr>
            <w:r w:rsidRPr="00DE6E8A">
              <w:t>Regional</w:t>
            </w:r>
          </w:p>
        </w:tc>
        <w:tc>
          <w:tcPr>
            <w:tcW w:w="986" w:type="pct"/>
          </w:tcPr>
          <w:p w14:paraId="28F4037B" w14:textId="77777777" w:rsidR="00453FBE" w:rsidRPr="00DE6E8A" w:rsidRDefault="00453FBE" w:rsidP="00453FBE">
            <w:pPr>
              <w:pStyle w:val="TableTextLeft"/>
            </w:pPr>
            <w:r w:rsidRPr="00DE6E8A">
              <w:t>No</w:t>
            </w:r>
          </w:p>
        </w:tc>
        <w:tc>
          <w:tcPr>
            <w:tcW w:w="971" w:type="pct"/>
            <w:noWrap/>
          </w:tcPr>
          <w:p w14:paraId="343640F4" w14:textId="77777777" w:rsidR="00453FBE" w:rsidRPr="00DE6E8A" w:rsidRDefault="00453FBE" w:rsidP="00453FBE">
            <w:pPr>
              <w:pStyle w:val="TableTextLeft"/>
            </w:pPr>
            <w:r w:rsidRPr="00DE6E8A">
              <w:t>Mild</w:t>
            </w:r>
          </w:p>
        </w:tc>
        <w:tc>
          <w:tcPr>
            <w:tcW w:w="971" w:type="pct"/>
          </w:tcPr>
          <w:p w14:paraId="1A7149A7" w14:textId="1077233B" w:rsidR="00453FBE" w:rsidRPr="00DE6E8A" w:rsidRDefault="00453FBE" w:rsidP="00453FBE">
            <w:pPr>
              <w:pStyle w:val="TableTextLeft"/>
            </w:pPr>
            <w:r>
              <w:t>4</w:t>
            </w:r>
          </w:p>
        </w:tc>
      </w:tr>
      <w:tr w:rsidR="00453FBE" w:rsidRPr="00DE6E8A" w14:paraId="324AFD50" w14:textId="07233CD3" w:rsidTr="00AD7651">
        <w:tc>
          <w:tcPr>
            <w:tcW w:w="646" w:type="pct"/>
          </w:tcPr>
          <w:p w14:paraId="1BCCB7B2" w14:textId="77777777" w:rsidR="00453FBE" w:rsidRPr="00DE6E8A" w:rsidRDefault="00453FBE" w:rsidP="00453FBE">
            <w:pPr>
              <w:pStyle w:val="TableTextLeft"/>
            </w:pPr>
            <w:r w:rsidRPr="00DE6E8A">
              <w:t>3279</w:t>
            </w:r>
          </w:p>
        </w:tc>
        <w:tc>
          <w:tcPr>
            <w:tcW w:w="1425" w:type="pct"/>
          </w:tcPr>
          <w:p w14:paraId="17AFF67E" w14:textId="77777777" w:rsidR="00453FBE" w:rsidRPr="00DE6E8A" w:rsidRDefault="00453FBE" w:rsidP="00453FBE">
            <w:pPr>
              <w:pStyle w:val="TableTextLeft"/>
            </w:pPr>
            <w:r w:rsidRPr="00DE6E8A">
              <w:t>Regional</w:t>
            </w:r>
          </w:p>
        </w:tc>
        <w:tc>
          <w:tcPr>
            <w:tcW w:w="986" w:type="pct"/>
          </w:tcPr>
          <w:p w14:paraId="548FF68C" w14:textId="77777777" w:rsidR="00453FBE" w:rsidRPr="00DE6E8A" w:rsidRDefault="00453FBE" w:rsidP="00453FBE">
            <w:pPr>
              <w:pStyle w:val="TableTextLeft"/>
            </w:pPr>
            <w:r w:rsidRPr="00DE6E8A">
              <w:t>No</w:t>
            </w:r>
          </w:p>
        </w:tc>
        <w:tc>
          <w:tcPr>
            <w:tcW w:w="971" w:type="pct"/>
            <w:noWrap/>
          </w:tcPr>
          <w:p w14:paraId="31F22A3C" w14:textId="77777777" w:rsidR="00453FBE" w:rsidRPr="00DE6E8A" w:rsidRDefault="00453FBE" w:rsidP="00453FBE">
            <w:pPr>
              <w:pStyle w:val="TableTextLeft"/>
            </w:pPr>
            <w:r w:rsidRPr="00DE6E8A">
              <w:t>Mild</w:t>
            </w:r>
          </w:p>
        </w:tc>
        <w:tc>
          <w:tcPr>
            <w:tcW w:w="971" w:type="pct"/>
          </w:tcPr>
          <w:p w14:paraId="6DE1241F" w14:textId="458F497A" w:rsidR="00453FBE" w:rsidRPr="00DE6E8A" w:rsidRDefault="00453FBE" w:rsidP="00453FBE">
            <w:pPr>
              <w:pStyle w:val="TableTextLeft"/>
            </w:pPr>
            <w:r>
              <w:t>4</w:t>
            </w:r>
          </w:p>
        </w:tc>
      </w:tr>
      <w:tr w:rsidR="00453FBE" w:rsidRPr="00DE6E8A" w14:paraId="7FF41291" w14:textId="71339F50" w:rsidTr="00AD7651">
        <w:tc>
          <w:tcPr>
            <w:tcW w:w="646" w:type="pct"/>
          </w:tcPr>
          <w:p w14:paraId="01E4C4C7" w14:textId="77777777" w:rsidR="00453FBE" w:rsidRPr="00DE6E8A" w:rsidRDefault="00453FBE" w:rsidP="00453FBE">
            <w:pPr>
              <w:pStyle w:val="TableTextLeft"/>
            </w:pPr>
            <w:r w:rsidRPr="00DE6E8A">
              <w:t>3280</w:t>
            </w:r>
          </w:p>
        </w:tc>
        <w:tc>
          <w:tcPr>
            <w:tcW w:w="1425" w:type="pct"/>
          </w:tcPr>
          <w:p w14:paraId="405DAA2F" w14:textId="77777777" w:rsidR="00453FBE" w:rsidRPr="00DE6E8A" w:rsidRDefault="00453FBE" w:rsidP="00453FBE">
            <w:pPr>
              <w:pStyle w:val="TableTextLeft"/>
            </w:pPr>
            <w:r w:rsidRPr="00DE6E8A">
              <w:t>Regional</w:t>
            </w:r>
          </w:p>
        </w:tc>
        <w:tc>
          <w:tcPr>
            <w:tcW w:w="986" w:type="pct"/>
          </w:tcPr>
          <w:p w14:paraId="6456A723" w14:textId="77777777" w:rsidR="00453FBE" w:rsidRPr="00DE6E8A" w:rsidRDefault="00453FBE" w:rsidP="00453FBE">
            <w:pPr>
              <w:pStyle w:val="TableTextLeft"/>
            </w:pPr>
            <w:r w:rsidRPr="00DE6E8A">
              <w:t>Yes</w:t>
            </w:r>
          </w:p>
        </w:tc>
        <w:tc>
          <w:tcPr>
            <w:tcW w:w="971" w:type="pct"/>
            <w:noWrap/>
          </w:tcPr>
          <w:p w14:paraId="6B56E74B" w14:textId="77777777" w:rsidR="00453FBE" w:rsidRPr="00DE6E8A" w:rsidRDefault="00453FBE" w:rsidP="00453FBE">
            <w:pPr>
              <w:pStyle w:val="TableTextLeft"/>
            </w:pPr>
            <w:r w:rsidRPr="00DE6E8A">
              <w:t>Mild</w:t>
            </w:r>
          </w:p>
        </w:tc>
        <w:tc>
          <w:tcPr>
            <w:tcW w:w="971" w:type="pct"/>
          </w:tcPr>
          <w:p w14:paraId="6473A92F" w14:textId="2502AC42" w:rsidR="00453FBE" w:rsidRPr="00DE6E8A" w:rsidRDefault="00453FBE" w:rsidP="00453FBE">
            <w:pPr>
              <w:pStyle w:val="TableTextLeft"/>
            </w:pPr>
            <w:r>
              <w:t>4</w:t>
            </w:r>
          </w:p>
        </w:tc>
      </w:tr>
      <w:tr w:rsidR="00453FBE" w:rsidRPr="00DE6E8A" w14:paraId="468CB26F" w14:textId="442E6A48" w:rsidTr="00AD7651">
        <w:tc>
          <w:tcPr>
            <w:tcW w:w="646" w:type="pct"/>
          </w:tcPr>
          <w:p w14:paraId="51793B49" w14:textId="77777777" w:rsidR="00453FBE" w:rsidRPr="00DE6E8A" w:rsidRDefault="00453FBE" w:rsidP="00453FBE">
            <w:pPr>
              <w:pStyle w:val="TableTextLeft"/>
            </w:pPr>
            <w:r w:rsidRPr="00DE6E8A">
              <w:t>3281</w:t>
            </w:r>
          </w:p>
        </w:tc>
        <w:tc>
          <w:tcPr>
            <w:tcW w:w="1425" w:type="pct"/>
          </w:tcPr>
          <w:p w14:paraId="32E44E0A" w14:textId="77777777" w:rsidR="00453FBE" w:rsidRPr="00DE6E8A" w:rsidRDefault="00453FBE" w:rsidP="00453FBE">
            <w:pPr>
              <w:pStyle w:val="TableTextLeft"/>
            </w:pPr>
            <w:r w:rsidRPr="00DE6E8A">
              <w:t>Regional</w:t>
            </w:r>
          </w:p>
        </w:tc>
        <w:tc>
          <w:tcPr>
            <w:tcW w:w="986" w:type="pct"/>
          </w:tcPr>
          <w:p w14:paraId="7B92AC65" w14:textId="77777777" w:rsidR="00453FBE" w:rsidRPr="00DE6E8A" w:rsidRDefault="00453FBE" w:rsidP="00453FBE">
            <w:pPr>
              <w:pStyle w:val="TableTextLeft"/>
            </w:pPr>
            <w:r w:rsidRPr="00DE6E8A">
              <w:t>No</w:t>
            </w:r>
          </w:p>
        </w:tc>
        <w:tc>
          <w:tcPr>
            <w:tcW w:w="971" w:type="pct"/>
            <w:noWrap/>
          </w:tcPr>
          <w:p w14:paraId="44ECABEE" w14:textId="77777777" w:rsidR="00453FBE" w:rsidRPr="00DE6E8A" w:rsidRDefault="00453FBE" w:rsidP="00453FBE">
            <w:pPr>
              <w:pStyle w:val="TableTextLeft"/>
            </w:pPr>
            <w:r w:rsidRPr="00DE6E8A">
              <w:t>Mild</w:t>
            </w:r>
          </w:p>
        </w:tc>
        <w:tc>
          <w:tcPr>
            <w:tcW w:w="971" w:type="pct"/>
          </w:tcPr>
          <w:p w14:paraId="43B02FD0" w14:textId="729718C5" w:rsidR="00453FBE" w:rsidRPr="00DE6E8A" w:rsidRDefault="00453FBE" w:rsidP="00453FBE">
            <w:pPr>
              <w:pStyle w:val="TableTextLeft"/>
            </w:pPr>
            <w:r>
              <w:t>4</w:t>
            </w:r>
          </w:p>
        </w:tc>
      </w:tr>
      <w:tr w:rsidR="00453FBE" w:rsidRPr="00DE6E8A" w14:paraId="21827A65" w14:textId="5927085E" w:rsidTr="00AD7651">
        <w:tc>
          <w:tcPr>
            <w:tcW w:w="646" w:type="pct"/>
          </w:tcPr>
          <w:p w14:paraId="1EA63886" w14:textId="77777777" w:rsidR="00453FBE" w:rsidRPr="00DE6E8A" w:rsidRDefault="00453FBE" w:rsidP="00453FBE">
            <w:pPr>
              <w:pStyle w:val="TableTextLeft"/>
            </w:pPr>
            <w:r w:rsidRPr="00DE6E8A">
              <w:t>3282</w:t>
            </w:r>
          </w:p>
        </w:tc>
        <w:tc>
          <w:tcPr>
            <w:tcW w:w="1425" w:type="pct"/>
          </w:tcPr>
          <w:p w14:paraId="69D32B3E" w14:textId="77777777" w:rsidR="00453FBE" w:rsidRPr="00DE6E8A" w:rsidRDefault="00453FBE" w:rsidP="00453FBE">
            <w:pPr>
              <w:pStyle w:val="TableTextLeft"/>
            </w:pPr>
            <w:r w:rsidRPr="00DE6E8A">
              <w:t>Regional</w:t>
            </w:r>
          </w:p>
        </w:tc>
        <w:tc>
          <w:tcPr>
            <w:tcW w:w="986" w:type="pct"/>
          </w:tcPr>
          <w:p w14:paraId="652EDD10" w14:textId="77777777" w:rsidR="00453FBE" w:rsidRPr="00DE6E8A" w:rsidRDefault="00453FBE" w:rsidP="00453FBE">
            <w:pPr>
              <w:pStyle w:val="TableTextLeft"/>
            </w:pPr>
            <w:r w:rsidRPr="00DE6E8A">
              <w:t>Yes</w:t>
            </w:r>
          </w:p>
        </w:tc>
        <w:tc>
          <w:tcPr>
            <w:tcW w:w="971" w:type="pct"/>
            <w:noWrap/>
          </w:tcPr>
          <w:p w14:paraId="51E38C19" w14:textId="77777777" w:rsidR="00453FBE" w:rsidRPr="00DE6E8A" w:rsidRDefault="00453FBE" w:rsidP="00453FBE">
            <w:pPr>
              <w:pStyle w:val="TableTextLeft"/>
            </w:pPr>
            <w:r w:rsidRPr="00DE6E8A">
              <w:t>Mild</w:t>
            </w:r>
          </w:p>
        </w:tc>
        <w:tc>
          <w:tcPr>
            <w:tcW w:w="971" w:type="pct"/>
          </w:tcPr>
          <w:p w14:paraId="4978D4C4" w14:textId="299E31A2" w:rsidR="00453FBE" w:rsidRPr="00DE6E8A" w:rsidRDefault="00453FBE" w:rsidP="00453FBE">
            <w:pPr>
              <w:pStyle w:val="TableTextLeft"/>
            </w:pPr>
            <w:r>
              <w:t>4</w:t>
            </w:r>
          </w:p>
        </w:tc>
      </w:tr>
      <w:tr w:rsidR="00453FBE" w:rsidRPr="00DE6E8A" w14:paraId="3A9097A9" w14:textId="3B873C25" w:rsidTr="00AD7651">
        <w:tc>
          <w:tcPr>
            <w:tcW w:w="646" w:type="pct"/>
          </w:tcPr>
          <w:p w14:paraId="259E29F8" w14:textId="77777777" w:rsidR="00453FBE" w:rsidRPr="00DE6E8A" w:rsidRDefault="00453FBE" w:rsidP="00453FBE">
            <w:pPr>
              <w:pStyle w:val="TableTextLeft"/>
            </w:pPr>
            <w:r w:rsidRPr="00DE6E8A">
              <w:t>3283</w:t>
            </w:r>
          </w:p>
        </w:tc>
        <w:tc>
          <w:tcPr>
            <w:tcW w:w="1425" w:type="pct"/>
          </w:tcPr>
          <w:p w14:paraId="3FBCC831" w14:textId="77777777" w:rsidR="00453FBE" w:rsidRPr="00DE6E8A" w:rsidRDefault="00453FBE" w:rsidP="00453FBE">
            <w:pPr>
              <w:pStyle w:val="TableTextLeft"/>
            </w:pPr>
            <w:r w:rsidRPr="00DE6E8A">
              <w:t>Regional</w:t>
            </w:r>
          </w:p>
        </w:tc>
        <w:tc>
          <w:tcPr>
            <w:tcW w:w="986" w:type="pct"/>
          </w:tcPr>
          <w:p w14:paraId="4858C303" w14:textId="77777777" w:rsidR="00453FBE" w:rsidRPr="00DE6E8A" w:rsidRDefault="00453FBE" w:rsidP="00453FBE">
            <w:pPr>
              <w:pStyle w:val="TableTextLeft"/>
            </w:pPr>
            <w:r w:rsidRPr="00DE6E8A">
              <w:t>No</w:t>
            </w:r>
          </w:p>
        </w:tc>
        <w:tc>
          <w:tcPr>
            <w:tcW w:w="971" w:type="pct"/>
            <w:noWrap/>
          </w:tcPr>
          <w:p w14:paraId="103E214F" w14:textId="77777777" w:rsidR="00453FBE" w:rsidRPr="00DE6E8A" w:rsidRDefault="00453FBE" w:rsidP="00453FBE">
            <w:pPr>
              <w:pStyle w:val="TableTextLeft"/>
            </w:pPr>
            <w:r w:rsidRPr="00DE6E8A">
              <w:t>Mild</w:t>
            </w:r>
          </w:p>
        </w:tc>
        <w:tc>
          <w:tcPr>
            <w:tcW w:w="971" w:type="pct"/>
          </w:tcPr>
          <w:p w14:paraId="4E1B2238" w14:textId="34E2D544" w:rsidR="00453FBE" w:rsidRPr="00DE6E8A" w:rsidRDefault="00453FBE" w:rsidP="00453FBE">
            <w:pPr>
              <w:pStyle w:val="TableTextLeft"/>
            </w:pPr>
            <w:r>
              <w:t>4</w:t>
            </w:r>
          </w:p>
        </w:tc>
      </w:tr>
      <w:tr w:rsidR="00453FBE" w:rsidRPr="00DE6E8A" w14:paraId="3DE5A515" w14:textId="01FCA2D4" w:rsidTr="00AD7651">
        <w:tc>
          <w:tcPr>
            <w:tcW w:w="646" w:type="pct"/>
          </w:tcPr>
          <w:p w14:paraId="5816FE91" w14:textId="77777777" w:rsidR="00453FBE" w:rsidRPr="00DE6E8A" w:rsidRDefault="00453FBE" w:rsidP="00453FBE">
            <w:pPr>
              <w:pStyle w:val="TableTextLeft"/>
            </w:pPr>
            <w:r w:rsidRPr="00DE6E8A">
              <w:t>3284</w:t>
            </w:r>
          </w:p>
        </w:tc>
        <w:tc>
          <w:tcPr>
            <w:tcW w:w="1425" w:type="pct"/>
          </w:tcPr>
          <w:p w14:paraId="0530E828" w14:textId="77777777" w:rsidR="00453FBE" w:rsidRPr="00DE6E8A" w:rsidRDefault="00453FBE" w:rsidP="00453FBE">
            <w:pPr>
              <w:pStyle w:val="TableTextLeft"/>
            </w:pPr>
            <w:r w:rsidRPr="00DE6E8A">
              <w:t>Regional</w:t>
            </w:r>
          </w:p>
        </w:tc>
        <w:tc>
          <w:tcPr>
            <w:tcW w:w="986" w:type="pct"/>
          </w:tcPr>
          <w:p w14:paraId="4046F417" w14:textId="77777777" w:rsidR="00453FBE" w:rsidRPr="00DE6E8A" w:rsidRDefault="00453FBE" w:rsidP="00453FBE">
            <w:pPr>
              <w:pStyle w:val="TableTextLeft"/>
            </w:pPr>
            <w:r w:rsidRPr="00DE6E8A">
              <w:t>Yes</w:t>
            </w:r>
          </w:p>
        </w:tc>
        <w:tc>
          <w:tcPr>
            <w:tcW w:w="971" w:type="pct"/>
            <w:noWrap/>
          </w:tcPr>
          <w:p w14:paraId="7D0EDA9D" w14:textId="77777777" w:rsidR="00453FBE" w:rsidRPr="00DE6E8A" w:rsidRDefault="00453FBE" w:rsidP="00453FBE">
            <w:pPr>
              <w:pStyle w:val="TableTextLeft"/>
            </w:pPr>
            <w:r w:rsidRPr="00DE6E8A">
              <w:t>Mild</w:t>
            </w:r>
          </w:p>
        </w:tc>
        <w:tc>
          <w:tcPr>
            <w:tcW w:w="971" w:type="pct"/>
          </w:tcPr>
          <w:p w14:paraId="53FF4262" w14:textId="7D1C5B21" w:rsidR="00453FBE" w:rsidRPr="00DE6E8A" w:rsidRDefault="00453FBE" w:rsidP="00453FBE">
            <w:pPr>
              <w:pStyle w:val="TableTextLeft"/>
            </w:pPr>
            <w:r>
              <w:t>4</w:t>
            </w:r>
          </w:p>
        </w:tc>
      </w:tr>
      <w:tr w:rsidR="00453FBE" w:rsidRPr="00DE6E8A" w14:paraId="3D549F62" w14:textId="02A27942" w:rsidTr="00AD7651">
        <w:tc>
          <w:tcPr>
            <w:tcW w:w="646" w:type="pct"/>
          </w:tcPr>
          <w:p w14:paraId="2DFAEDC6" w14:textId="77777777" w:rsidR="00453FBE" w:rsidRPr="00DE6E8A" w:rsidRDefault="00453FBE" w:rsidP="00453FBE">
            <w:pPr>
              <w:pStyle w:val="TableTextLeft"/>
            </w:pPr>
            <w:r w:rsidRPr="00DE6E8A">
              <w:t>3285</w:t>
            </w:r>
          </w:p>
        </w:tc>
        <w:tc>
          <w:tcPr>
            <w:tcW w:w="1425" w:type="pct"/>
          </w:tcPr>
          <w:p w14:paraId="0E8081ED" w14:textId="77777777" w:rsidR="00453FBE" w:rsidRPr="00DE6E8A" w:rsidRDefault="00453FBE" w:rsidP="00453FBE">
            <w:pPr>
              <w:pStyle w:val="TableTextLeft"/>
            </w:pPr>
            <w:r w:rsidRPr="00DE6E8A">
              <w:t>Regional</w:t>
            </w:r>
          </w:p>
        </w:tc>
        <w:tc>
          <w:tcPr>
            <w:tcW w:w="986" w:type="pct"/>
          </w:tcPr>
          <w:p w14:paraId="73050F07" w14:textId="77777777" w:rsidR="00453FBE" w:rsidRPr="00DE6E8A" w:rsidRDefault="00453FBE" w:rsidP="00453FBE">
            <w:pPr>
              <w:pStyle w:val="TableTextLeft"/>
            </w:pPr>
            <w:r w:rsidRPr="00DE6E8A">
              <w:t>No</w:t>
            </w:r>
          </w:p>
        </w:tc>
        <w:tc>
          <w:tcPr>
            <w:tcW w:w="971" w:type="pct"/>
            <w:noWrap/>
          </w:tcPr>
          <w:p w14:paraId="241E66A5" w14:textId="77777777" w:rsidR="00453FBE" w:rsidRPr="00DE6E8A" w:rsidRDefault="00453FBE" w:rsidP="00453FBE">
            <w:pPr>
              <w:pStyle w:val="TableTextLeft"/>
            </w:pPr>
            <w:r w:rsidRPr="00DE6E8A">
              <w:t>Mild</w:t>
            </w:r>
          </w:p>
        </w:tc>
        <w:tc>
          <w:tcPr>
            <w:tcW w:w="971" w:type="pct"/>
          </w:tcPr>
          <w:p w14:paraId="2E128051" w14:textId="43E1017E" w:rsidR="00453FBE" w:rsidRPr="00DE6E8A" w:rsidRDefault="00453FBE" w:rsidP="00453FBE">
            <w:pPr>
              <w:pStyle w:val="TableTextLeft"/>
            </w:pPr>
            <w:r>
              <w:t>4</w:t>
            </w:r>
          </w:p>
        </w:tc>
      </w:tr>
      <w:tr w:rsidR="00453FBE" w:rsidRPr="00DE6E8A" w14:paraId="6AF2A80B" w14:textId="16D164C5" w:rsidTr="00AD7651">
        <w:tc>
          <w:tcPr>
            <w:tcW w:w="646" w:type="pct"/>
          </w:tcPr>
          <w:p w14:paraId="72734B77" w14:textId="77777777" w:rsidR="00453FBE" w:rsidRPr="00DE6E8A" w:rsidRDefault="00453FBE" w:rsidP="00453FBE">
            <w:pPr>
              <w:pStyle w:val="TableTextLeft"/>
            </w:pPr>
            <w:r w:rsidRPr="00DE6E8A">
              <w:t>3286</w:t>
            </w:r>
          </w:p>
        </w:tc>
        <w:tc>
          <w:tcPr>
            <w:tcW w:w="1425" w:type="pct"/>
          </w:tcPr>
          <w:p w14:paraId="4C22FE67" w14:textId="77777777" w:rsidR="00453FBE" w:rsidRPr="00DE6E8A" w:rsidRDefault="00453FBE" w:rsidP="00453FBE">
            <w:pPr>
              <w:pStyle w:val="TableTextLeft"/>
            </w:pPr>
            <w:r w:rsidRPr="00DE6E8A">
              <w:t>Regional</w:t>
            </w:r>
          </w:p>
        </w:tc>
        <w:tc>
          <w:tcPr>
            <w:tcW w:w="986" w:type="pct"/>
          </w:tcPr>
          <w:p w14:paraId="75869E17" w14:textId="77777777" w:rsidR="00453FBE" w:rsidRPr="00DE6E8A" w:rsidRDefault="00453FBE" w:rsidP="00453FBE">
            <w:pPr>
              <w:pStyle w:val="TableTextLeft"/>
            </w:pPr>
            <w:r w:rsidRPr="00DE6E8A">
              <w:t>No</w:t>
            </w:r>
          </w:p>
        </w:tc>
        <w:tc>
          <w:tcPr>
            <w:tcW w:w="971" w:type="pct"/>
            <w:noWrap/>
          </w:tcPr>
          <w:p w14:paraId="486BCF0B" w14:textId="77777777" w:rsidR="00453FBE" w:rsidRPr="00DE6E8A" w:rsidRDefault="00453FBE" w:rsidP="00453FBE">
            <w:pPr>
              <w:pStyle w:val="TableTextLeft"/>
            </w:pPr>
            <w:r w:rsidRPr="00DE6E8A">
              <w:t>Mild</w:t>
            </w:r>
          </w:p>
        </w:tc>
        <w:tc>
          <w:tcPr>
            <w:tcW w:w="971" w:type="pct"/>
          </w:tcPr>
          <w:p w14:paraId="7A138CAA" w14:textId="2A030608" w:rsidR="00453FBE" w:rsidRPr="00DE6E8A" w:rsidRDefault="00453FBE" w:rsidP="00453FBE">
            <w:pPr>
              <w:pStyle w:val="TableTextLeft"/>
            </w:pPr>
            <w:r>
              <w:t>4</w:t>
            </w:r>
          </w:p>
        </w:tc>
      </w:tr>
      <w:tr w:rsidR="00453FBE" w:rsidRPr="00DE6E8A" w14:paraId="3A2E14E4" w14:textId="5B085150" w:rsidTr="00AD7651">
        <w:tc>
          <w:tcPr>
            <w:tcW w:w="646" w:type="pct"/>
          </w:tcPr>
          <w:p w14:paraId="7A25A009" w14:textId="77777777" w:rsidR="00453FBE" w:rsidRPr="00DE6E8A" w:rsidRDefault="00453FBE" w:rsidP="00453FBE">
            <w:pPr>
              <w:pStyle w:val="TableTextLeft"/>
            </w:pPr>
            <w:r w:rsidRPr="00DE6E8A">
              <w:t>3287</w:t>
            </w:r>
          </w:p>
        </w:tc>
        <w:tc>
          <w:tcPr>
            <w:tcW w:w="1425" w:type="pct"/>
          </w:tcPr>
          <w:p w14:paraId="107964CB" w14:textId="77777777" w:rsidR="00453FBE" w:rsidRPr="00DE6E8A" w:rsidRDefault="00453FBE" w:rsidP="00453FBE">
            <w:pPr>
              <w:pStyle w:val="TableTextLeft"/>
            </w:pPr>
            <w:r w:rsidRPr="00DE6E8A">
              <w:t>Regional</w:t>
            </w:r>
          </w:p>
        </w:tc>
        <w:tc>
          <w:tcPr>
            <w:tcW w:w="986" w:type="pct"/>
          </w:tcPr>
          <w:p w14:paraId="1C1C8C66" w14:textId="77777777" w:rsidR="00453FBE" w:rsidRPr="00DE6E8A" w:rsidRDefault="00453FBE" w:rsidP="00453FBE">
            <w:pPr>
              <w:pStyle w:val="TableTextLeft"/>
            </w:pPr>
            <w:r w:rsidRPr="00DE6E8A">
              <w:t>No</w:t>
            </w:r>
          </w:p>
        </w:tc>
        <w:tc>
          <w:tcPr>
            <w:tcW w:w="971" w:type="pct"/>
            <w:noWrap/>
          </w:tcPr>
          <w:p w14:paraId="0E42F7EE" w14:textId="77777777" w:rsidR="00453FBE" w:rsidRPr="00DE6E8A" w:rsidRDefault="00453FBE" w:rsidP="00453FBE">
            <w:pPr>
              <w:pStyle w:val="TableTextLeft"/>
            </w:pPr>
            <w:r w:rsidRPr="00DE6E8A">
              <w:t>Mild</w:t>
            </w:r>
          </w:p>
        </w:tc>
        <w:tc>
          <w:tcPr>
            <w:tcW w:w="971" w:type="pct"/>
          </w:tcPr>
          <w:p w14:paraId="69245821" w14:textId="510B30C7" w:rsidR="00453FBE" w:rsidRPr="00DE6E8A" w:rsidRDefault="00453FBE" w:rsidP="00453FBE">
            <w:pPr>
              <w:pStyle w:val="TableTextLeft"/>
            </w:pPr>
            <w:r>
              <w:t>4</w:t>
            </w:r>
          </w:p>
        </w:tc>
      </w:tr>
      <w:tr w:rsidR="00453FBE" w:rsidRPr="00DE6E8A" w14:paraId="31E72E3F" w14:textId="3255E3AC" w:rsidTr="00AD7651">
        <w:tc>
          <w:tcPr>
            <w:tcW w:w="646" w:type="pct"/>
          </w:tcPr>
          <w:p w14:paraId="14E447D9" w14:textId="77777777" w:rsidR="00453FBE" w:rsidRPr="00DE6E8A" w:rsidRDefault="00453FBE" w:rsidP="00453FBE">
            <w:pPr>
              <w:pStyle w:val="TableTextLeft"/>
            </w:pPr>
            <w:r w:rsidRPr="00DE6E8A">
              <w:t>3289</w:t>
            </w:r>
          </w:p>
        </w:tc>
        <w:tc>
          <w:tcPr>
            <w:tcW w:w="1425" w:type="pct"/>
          </w:tcPr>
          <w:p w14:paraId="14A4FB38" w14:textId="77777777" w:rsidR="00453FBE" w:rsidRPr="00DE6E8A" w:rsidRDefault="00453FBE" w:rsidP="00453FBE">
            <w:pPr>
              <w:pStyle w:val="TableTextLeft"/>
            </w:pPr>
            <w:r w:rsidRPr="00DE6E8A">
              <w:t>Regional</w:t>
            </w:r>
          </w:p>
        </w:tc>
        <w:tc>
          <w:tcPr>
            <w:tcW w:w="986" w:type="pct"/>
          </w:tcPr>
          <w:p w14:paraId="18464D57" w14:textId="77777777" w:rsidR="00453FBE" w:rsidRPr="00DE6E8A" w:rsidRDefault="00453FBE" w:rsidP="00453FBE">
            <w:pPr>
              <w:pStyle w:val="TableTextLeft"/>
            </w:pPr>
            <w:r w:rsidRPr="00DE6E8A">
              <w:t>No</w:t>
            </w:r>
          </w:p>
        </w:tc>
        <w:tc>
          <w:tcPr>
            <w:tcW w:w="971" w:type="pct"/>
            <w:noWrap/>
          </w:tcPr>
          <w:p w14:paraId="5C11CCB5" w14:textId="77777777" w:rsidR="00453FBE" w:rsidRPr="00DE6E8A" w:rsidRDefault="00453FBE" w:rsidP="00453FBE">
            <w:pPr>
              <w:pStyle w:val="TableTextLeft"/>
            </w:pPr>
            <w:r w:rsidRPr="00DE6E8A">
              <w:t>Cold</w:t>
            </w:r>
          </w:p>
        </w:tc>
        <w:tc>
          <w:tcPr>
            <w:tcW w:w="971" w:type="pct"/>
          </w:tcPr>
          <w:p w14:paraId="240C16BA" w14:textId="330EE2DD" w:rsidR="00453FBE" w:rsidRPr="00DE6E8A" w:rsidRDefault="00165810" w:rsidP="00453FBE">
            <w:pPr>
              <w:pStyle w:val="TableTextLeft"/>
            </w:pPr>
            <w:r>
              <w:t>5</w:t>
            </w:r>
          </w:p>
        </w:tc>
      </w:tr>
      <w:tr w:rsidR="00453FBE" w:rsidRPr="00DE6E8A" w14:paraId="14E56ED1" w14:textId="7ED09DDB" w:rsidTr="00AD7651">
        <w:tc>
          <w:tcPr>
            <w:tcW w:w="646" w:type="pct"/>
          </w:tcPr>
          <w:p w14:paraId="0CE5EF59" w14:textId="77777777" w:rsidR="00453FBE" w:rsidRPr="00DE6E8A" w:rsidRDefault="00453FBE" w:rsidP="00453FBE">
            <w:pPr>
              <w:pStyle w:val="TableTextLeft"/>
            </w:pPr>
            <w:r w:rsidRPr="00DE6E8A">
              <w:t>3292</w:t>
            </w:r>
          </w:p>
        </w:tc>
        <w:tc>
          <w:tcPr>
            <w:tcW w:w="1425" w:type="pct"/>
          </w:tcPr>
          <w:p w14:paraId="6C1BCF3E" w14:textId="77777777" w:rsidR="00453FBE" w:rsidRPr="00DE6E8A" w:rsidRDefault="00453FBE" w:rsidP="00453FBE">
            <w:pPr>
              <w:pStyle w:val="TableTextLeft"/>
            </w:pPr>
            <w:r w:rsidRPr="00DE6E8A">
              <w:t>Regional</w:t>
            </w:r>
          </w:p>
        </w:tc>
        <w:tc>
          <w:tcPr>
            <w:tcW w:w="986" w:type="pct"/>
          </w:tcPr>
          <w:p w14:paraId="01EA7A48" w14:textId="77777777" w:rsidR="00453FBE" w:rsidRPr="00DE6E8A" w:rsidRDefault="00453FBE" w:rsidP="00453FBE">
            <w:pPr>
              <w:pStyle w:val="TableTextLeft"/>
            </w:pPr>
            <w:r w:rsidRPr="00DE6E8A">
              <w:t>No</w:t>
            </w:r>
          </w:p>
        </w:tc>
        <w:tc>
          <w:tcPr>
            <w:tcW w:w="971" w:type="pct"/>
            <w:noWrap/>
          </w:tcPr>
          <w:p w14:paraId="1B61E045" w14:textId="77777777" w:rsidR="00453FBE" w:rsidRPr="00DE6E8A" w:rsidRDefault="00453FBE" w:rsidP="00453FBE">
            <w:pPr>
              <w:pStyle w:val="TableTextLeft"/>
            </w:pPr>
            <w:r w:rsidRPr="00DE6E8A">
              <w:t>Mild</w:t>
            </w:r>
          </w:p>
        </w:tc>
        <w:tc>
          <w:tcPr>
            <w:tcW w:w="971" w:type="pct"/>
          </w:tcPr>
          <w:p w14:paraId="2444D4EB" w14:textId="06F0AC62" w:rsidR="00453FBE" w:rsidRPr="00DE6E8A" w:rsidRDefault="00453FBE" w:rsidP="00453FBE">
            <w:pPr>
              <w:pStyle w:val="TableTextLeft"/>
            </w:pPr>
            <w:r>
              <w:t>4</w:t>
            </w:r>
          </w:p>
        </w:tc>
      </w:tr>
      <w:tr w:rsidR="00453FBE" w:rsidRPr="00DE6E8A" w14:paraId="771ED7A2" w14:textId="7FA906AC" w:rsidTr="00AD7651">
        <w:tc>
          <w:tcPr>
            <w:tcW w:w="646" w:type="pct"/>
          </w:tcPr>
          <w:p w14:paraId="40D917CD" w14:textId="77777777" w:rsidR="00453FBE" w:rsidRPr="00DE6E8A" w:rsidRDefault="00453FBE" w:rsidP="00453FBE">
            <w:pPr>
              <w:pStyle w:val="TableTextLeft"/>
            </w:pPr>
            <w:r w:rsidRPr="00DE6E8A">
              <w:t>3293</w:t>
            </w:r>
          </w:p>
        </w:tc>
        <w:tc>
          <w:tcPr>
            <w:tcW w:w="1425" w:type="pct"/>
          </w:tcPr>
          <w:p w14:paraId="6372DF13" w14:textId="77777777" w:rsidR="00453FBE" w:rsidRPr="00DE6E8A" w:rsidRDefault="00453FBE" w:rsidP="00453FBE">
            <w:pPr>
              <w:pStyle w:val="TableTextLeft"/>
            </w:pPr>
            <w:r w:rsidRPr="00DE6E8A">
              <w:t>Regional</w:t>
            </w:r>
          </w:p>
        </w:tc>
        <w:tc>
          <w:tcPr>
            <w:tcW w:w="986" w:type="pct"/>
          </w:tcPr>
          <w:p w14:paraId="48E4C04E" w14:textId="77777777" w:rsidR="00453FBE" w:rsidRPr="00DE6E8A" w:rsidRDefault="00453FBE" w:rsidP="00453FBE">
            <w:pPr>
              <w:pStyle w:val="TableTextLeft"/>
            </w:pPr>
            <w:r w:rsidRPr="00DE6E8A">
              <w:t>No</w:t>
            </w:r>
          </w:p>
        </w:tc>
        <w:tc>
          <w:tcPr>
            <w:tcW w:w="971" w:type="pct"/>
            <w:noWrap/>
          </w:tcPr>
          <w:p w14:paraId="0AB25977" w14:textId="77777777" w:rsidR="00453FBE" w:rsidRPr="00DE6E8A" w:rsidRDefault="00453FBE" w:rsidP="00453FBE">
            <w:pPr>
              <w:pStyle w:val="TableTextLeft"/>
            </w:pPr>
            <w:r w:rsidRPr="00DE6E8A">
              <w:t>Cold</w:t>
            </w:r>
          </w:p>
        </w:tc>
        <w:tc>
          <w:tcPr>
            <w:tcW w:w="971" w:type="pct"/>
          </w:tcPr>
          <w:p w14:paraId="1271E362" w14:textId="48F7FA1A" w:rsidR="00453FBE" w:rsidRPr="00DE6E8A" w:rsidRDefault="00165810" w:rsidP="00453FBE">
            <w:pPr>
              <w:pStyle w:val="TableTextLeft"/>
            </w:pPr>
            <w:r>
              <w:t>5</w:t>
            </w:r>
          </w:p>
        </w:tc>
      </w:tr>
      <w:tr w:rsidR="00453FBE" w:rsidRPr="00DE6E8A" w14:paraId="7EFDB03D" w14:textId="362CD37C" w:rsidTr="00AD7651">
        <w:tc>
          <w:tcPr>
            <w:tcW w:w="646" w:type="pct"/>
          </w:tcPr>
          <w:p w14:paraId="754364E6" w14:textId="77777777" w:rsidR="00453FBE" w:rsidRPr="00DE6E8A" w:rsidRDefault="00453FBE" w:rsidP="00453FBE">
            <w:pPr>
              <w:pStyle w:val="TableTextLeft"/>
            </w:pPr>
            <w:r w:rsidRPr="00DE6E8A">
              <w:t>3294</w:t>
            </w:r>
          </w:p>
        </w:tc>
        <w:tc>
          <w:tcPr>
            <w:tcW w:w="1425" w:type="pct"/>
          </w:tcPr>
          <w:p w14:paraId="3582BFEB" w14:textId="77777777" w:rsidR="00453FBE" w:rsidRPr="00DE6E8A" w:rsidRDefault="00453FBE" w:rsidP="00453FBE">
            <w:pPr>
              <w:pStyle w:val="TableTextLeft"/>
            </w:pPr>
            <w:r w:rsidRPr="00DE6E8A">
              <w:t>Regional</w:t>
            </w:r>
          </w:p>
        </w:tc>
        <w:tc>
          <w:tcPr>
            <w:tcW w:w="986" w:type="pct"/>
          </w:tcPr>
          <w:p w14:paraId="740977A7" w14:textId="77777777" w:rsidR="00453FBE" w:rsidRPr="00DE6E8A" w:rsidRDefault="00453FBE" w:rsidP="00453FBE">
            <w:pPr>
              <w:pStyle w:val="TableTextLeft"/>
            </w:pPr>
            <w:r w:rsidRPr="00DE6E8A">
              <w:t>No</w:t>
            </w:r>
          </w:p>
        </w:tc>
        <w:tc>
          <w:tcPr>
            <w:tcW w:w="971" w:type="pct"/>
            <w:noWrap/>
          </w:tcPr>
          <w:p w14:paraId="2A404757" w14:textId="77777777" w:rsidR="00453FBE" w:rsidRPr="00DE6E8A" w:rsidRDefault="00453FBE" w:rsidP="00453FBE">
            <w:pPr>
              <w:pStyle w:val="TableTextLeft"/>
            </w:pPr>
            <w:r w:rsidRPr="00DE6E8A">
              <w:t>Cold</w:t>
            </w:r>
          </w:p>
        </w:tc>
        <w:tc>
          <w:tcPr>
            <w:tcW w:w="971" w:type="pct"/>
          </w:tcPr>
          <w:p w14:paraId="70BA0E51" w14:textId="5F6CFD57" w:rsidR="00453FBE" w:rsidRPr="00DE6E8A" w:rsidRDefault="00165810" w:rsidP="00453FBE">
            <w:pPr>
              <w:pStyle w:val="TableTextLeft"/>
            </w:pPr>
            <w:r>
              <w:t>5</w:t>
            </w:r>
          </w:p>
        </w:tc>
      </w:tr>
      <w:tr w:rsidR="00453FBE" w:rsidRPr="00DE6E8A" w14:paraId="0DFD12C8" w14:textId="2CC42433" w:rsidTr="00AD7651">
        <w:tc>
          <w:tcPr>
            <w:tcW w:w="646" w:type="pct"/>
          </w:tcPr>
          <w:p w14:paraId="655F19FB" w14:textId="77777777" w:rsidR="00453FBE" w:rsidRPr="00DE6E8A" w:rsidRDefault="00453FBE" w:rsidP="00453FBE">
            <w:pPr>
              <w:pStyle w:val="TableTextLeft"/>
            </w:pPr>
            <w:r w:rsidRPr="00DE6E8A">
              <w:t>3300</w:t>
            </w:r>
          </w:p>
        </w:tc>
        <w:tc>
          <w:tcPr>
            <w:tcW w:w="1425" w:type="pct"/>
          </w:tcPr>
          <w:p w14:paraId="0C749BE9" w14:textId="77777777" w:rsidR="00453FBE" w:rsidRPr="00DE6E8A" w:rsidRDefault="00453FBE" w:rsidP="00453FBE">
            <w:pPr>
              <w:pStyle w:val="TableTextLeft"/>
            </w:pPr>
            <w:r w:rsidRPr="00DE6E8A">
              <w:t>Regional</w:t>
            </w:r>
          </w:p>
        </w:tc>
        <w:tc>
          <w:tcPr>
            <w:tcW w:w="986" w:type="pct"/>
          </w:tcPr>
          <w:p w14:paraId="708DF86F" w14:textId="77777777" w:rsidR="00453FBE" w:rsidRPr="00DE6E8A" w:rsidRDefault="00453FBE" w:rsidP="00453FBE">
            <w:pPr>
              <w:pStyle w:val="TableTextLeft"/>
            </w:pPr>
            <w:r w:rsidRPr="00DE6E8A">
              <w:t>Yes</w:t>
            </w:r>
          </w:p>
        </w:tc>
        <w:tc>
          <w:tcPr>
            <w:tcW w:w="971" w:type="pct"/>
            <w:noWrap/>
          </w:tcPr>
          <w:p w14:paraId="11809C69" w14:textId="77777777" w:rsidR="00453FBE" w:rsidRPr="00DE6E8A" w:rsidRDefault="00453FBE" w:rsidP="00453FBE">
            <w:pPr>
              <w:pStyle w:val="TableTextLeft"/>
            </w:pPr>
            <w:r w:rsidRPr="00DE6E8A">
              <w:t>Cold</w:t>
            </w:r>
          </w:p>
        </w:tc>
        <w:tc>
          <w:tcPr>
            <w:tcW w:w="971" w:type="pct"/>
          </w:tcPr>
          <w:p w14:paraId="7BAD8C38" w14:textId="62756C14" w:rsidR="00453FBE" w:rsidRPr="00DE6E8A" w:rsidRDefault="00165810" w:rsidP="00453FBE">
            <w:pPr>
              <w:pStyle w:val="TableTextLeft"/>
            </w:pPr>
            <w:r>
              <w:t>5</w:t>
            </w:r>
          </w:p>
        </w:tc>
      </w:tr>
      <w:tr w:rsidR="00453FBE" w:rsidRPr="00DE6E8A" w14:paraId="76E6743E" w14:textId="4BE93C6D" w:rsidTr="00AD7651">
        <w:tc>
          <w:tcPr>
            <w:tcW w:w="646" w:type="pct"/>
          </w:tcPr>
          <w:p w14:paraId="40C643B2" w14:textId="77777777" w:rsidR="00453FBE" w:rsidRPr="00DE6E8A" w:rsidRDefault="00453FBE" w:rsidP="00453FBE">
            <w:pPr>
              <w:pStyle w:val="TableTextLeft"/>
            </w:pPr>
            <w:r w:rsidRPr="00DE6E8A">
              <w:t>3301</w:t>
            </w:r>
          </w:p>
        </w:tc>
        <w:tc>
          <w:tcPr>
            <w:tcW w:w="1425" w:type="pct"/>
          </w:tcPr>
          <w:p w14:paraId="111FD09E" w14:textId="77777777" w:rsidR="00453FBE" w:rsidRPr="00DE6E8A" w:rsidRDefault="00453FBE" w:rsidP="00453FBE">
            <w:pPr>
              <w:pStyle w:val="TableTextLeft"/>
            </w:pPr>
            <w:r w:rsidRPr="00DE6E8A">
              <w:t>Regional</w:t>
            </w:r>
          </w:p>
        </w:tc>
        <w:tc>
          <w:tcPr>
            <w:tcW w:w="986" w:type="pct"/>
          </w:tcPr>
          <w:p w14:paraId="0C9305C8" w14:textId="77777777" w:rsidR="00453FBE" w:rsidRPr="00DE6E8A" w:rsidRDefault="00453FBE" w:rsidP="00453FBE">
            <w:pPr>
              <w:pStyle w:val="TableTextLeft"/>
            </w:pPr>
            <w:r w:rsidRPr="00DE6E8A">
              <w:t>No</w:t>
            </w:r>
          </w:p>
        </w:tc>
        <w:tc>
          <w:tcPr>
            <w:tcW w:w="971" w:type="pct"/>
            <w:noWrap/>
          </w:tcPr>
          <w:p w14:paraId="7F518EF6" w14:textId="77777777" w:rsidR="00453FBE" w:rsidRPr="00DE6E8A" w:rsidRDefault="00453FBE" w:rsidP="00453FBE">
            <w:pPr>
              <w:pStyle w:val="TableTextLeft"/>
            </w:pPr>
            <w:r w:rsidRPr="00DE6E8A">
              <w:t>Mild</w:t>
            </w:r>
          </w:p>
        </w:tc>
        <w:tc>
          <w:tcPr>
            <w:tcW w:w="971" w:type="pct"/>
          </w:tcPr>
          <w:p w14:paraId="4DBFF3A5" w14:textId="06D468CD" w:rsidR="00453FBE" w:rsidRPr="00DE6E8A" w:rsidRDefault="00165810" w:rsidP="00453FBE">
            <w:pPr>
              <w:pStyle w:val="TableTextLeft"/>
            </w:pPr>
            <w:r>
              <w:t>5</w:t>
            </w:r>
          </w:p>
        </w:tc>
      </w:tr>
      <w:tr w:rsidR="00453FBE" w:rsidRPr="00DE6E8A" w14:paraId="5F274DD3" w14:textId="57F2D6CF" w:rsidTr="00AD7651">
        <w:tc>
          <w:tcPr>
            <w:tcW w:w="646" w:type="pct"/>
          </w:tcPr>
          <w:p w14:paraId="0206588D" w14:textId="77777777" w:rsidR="00453FBE" w:rsidRPr="00DE6E8A" w:rsidRDefault="00453FBE" w:rsidP="00453FBE">
            <w:pPr>
              <w:pStyle w:val="TableTextLeft"/>
            </w:pPr>
            <w:r w:rsidRPr="00DE6E8A">
              <w:t>3302</w:t>
            </w:r>
          </w:p>
        </w:tc>
        <w:tc>
          <w:tcPr>
            <w:tcW w:w="1425" w:type="pct"/>
          </w:tcPr>
          <w:p w14:paraId="487FCD99" w14:textId="77777777" w:rsidR="00453FBE" w:rsidRPr="00DE6E8A" w:rsidRDefault="00453FBE" w:rsidP="00453FBE">
            <w:pPr>
              <w:pStyle w:val="TableTextLeft"/>
            </w:pPr>
            <w:r w:rsidRPr="00DE6E8A">
              <w:t>Regional</w:t>
            </w:r>
          </w:p>
        </w:tc>
        <w:tc>
          <w:tcPr>
            <w:tcW w:w="986" w:type="pct"/>
          </w:tcPr>
          <w:p w14:paraId="69FF3F26" w14:textId="77777777" w:rsidR="00453FBE" w:rsidRPr="00DE6E8A" w:rsidRDefault="00453FBE" w:rsidP="00453FBE">
            <w:pPr>
              <w:pStyle w:val="TableTextLeft"/>
            </w:pPr>
            <w:r w:rsidRPr="00DE6E8A">
              <w:t>No</w:t>
            </w:r>
          </w:p>
        </w:tc>
        <w:tc>
          <w:tcPr>
            <w:tcW w:w="971" w:type="pct"/>
            <w:noWrap/>
          </w:tcPr>
          <w:p w14:paraId="00267A1D" w14:textId="77777777" w:rsidR="00453FBE" w:rsidRPr="00DE6E8A" w:rsidRDefault="00453FBE" w:rsidP="00453FBE">
            <w:pPr>
              <w:pStyle w:val="TableTextLeft"/>
            </w:pPr>
            <w:r w:rsidRPr="00DE6E8A">
              <w:t>Mild</w:t>
            </w:r>
          </w:p>
        </w:tc>
        <w:tc>
          <w:tcPr>
            <w:tcW w:w="971" w:type="pct"/>
          </w:tcPr>
          <w:p w14:paraId="1A27A32F" w14:textId="4A269E38" w:rsidR="00453FBE" w:rsidRPr="00DE6E8A" w:rsidRDefault="00165810" w:rsidP="00453FBE">
            <w:pPr>
              <w:pStyle w:val="TableTextLeft"/>
            </w:pPr>
            <w:r>
              <w:t>5</w:t>
            </w:r>
          </w:p>
        </w:tc>
      </w:tr>
      <w:tr w:rsidR="00453FBE" w:rsidRPr="00DE6E8A" w14:paraId="6D485D37" w14:textId="7DAC0FB2" w:rsidTr="00AD7651">
        <w:tc>
          <w:tcPr>
            <w:tcW w:w="646" w:type="pct"/>
          </w:tcPr>
          <w:p w14:paraId="01E186B4" w14:textId="77777777" w:rsidR="00453FBE" w:rsidRPr="00DE6E8A" w:rsidRDefault="00453FBE" w:rsidP="00453FBE">
            <w:pPr>
              <w:pStyle w:val="TableTextLeft"/>
            </w:pPr>
            <w:r w:rsidRPr="00DE6E8A">
              <w:t>3303</w:t>
            </w:r>
          </w:p>
        </w:tc>
        <w:tc>
          <w:tcPr>
            <w:tcW w:w="1425" w:type="pct"/>
          </w:tcPr>
          <w:p w14:paraId="43F94A3B" w14:textId="77777777" w:rsidR="00453FBE" w:rsidRPr="00DE6E8A" w:rsidRDefault="00453FBE" w:rsidP="00453FBE">
            <w:pPr>
              <w:pStyle w:val="TableTextLeft"/>
            </w:pPr>
            <w:r w:rsidRPr="00DE6E8A">
              <w:t>Regional</w:t>
            </w:r>
          </w:p>
        </w:tc>
        <w:tc>
          <w:tcPr>
            <w:tcW w:w="986" w:type="pct"/>
          </w:tcPr>
          <w:p w14:paraId="4DA1A508" w14:textId="77777777" w:rsidR="00453FBE" w:rsidRPr="00DE6E8A" w:rsidRDefault="00453FBE" w:rsidP="00453FBE">
            <w:pPr>
              <w:pStyle w:val="TableTextLeft"/>
            </w:pPr>
            <w:r w:rsidRPr="00DE6E8A">
              <w:t>No</w:t>
            </w:r>
          </w:p>
        </w:tc>
        <w:tc>
          <w:tcPr>
            <w:tcW w:w="971" w:type="pct"/>
            <w:noWrap/>
          </w:tcPr>
          <w:p w14:paraId="4D450E74" w14:textId="77777777" w:rsidR="00453FBE" w:rsidRPr="00DE6E8A" w:rsidRDefault="00453FBE" w:rsidP="00453FBE">
            <w:pPr>
              <w:pStyle w:val="TableTextLeft"/>
            </w:pPr>
            <w:r w:rsidRPr="00DE6E8A">
              <w:t>Mild</w:t>
            </w:r>
          </w:p>
        </w:tc>
        <w:tc>
          <w:tcPr>
            <w:tcW w:w="971" w:type="pct"/>
          </w:tcPr>
          <w:p w14:paraId="4CE326C2" w14:textId="7EB73D0E" w:rsidR="00453FBE" w:rsidRPr="00DE6E8A" w:rsidRDefault="00453FBE" w:rsidP="00453FBE">
            <w:pPr>
              <w:pStyle w:val="TableTextLeft"/>
            </w:pPr>
            <w:r>
              <w:t>4</w:t>
            </w:r>
          </w:p>
        </w:tc>
      </w:tr>
      <w:tr w:rsidR="00453FBE" w:rsidRPr="00DE6E8A" w14:paraId="05096259" w14:textId="4152CD7F" w:rsidTr="00AD7651">
        <w:tc>
          <w:tcPr>
            <w:tcW w:w="646" w:type="pct"/>
          </w:tcPr>
          <w:p w14:paraId="0C2D0876" w14:textId="77777777" w:rsidR="00453FBE" w:rsidRPr="00DE6E8A" w:rsidRDefault="00453FBE" w:rsidP="00453FBE">
            <w:pPr>
              <w:pStyle w:val="TableTextLeft"/>
            </w:pPr>
            <w:r w:rsidRPr="00DE6E8A">
              <w:t>3304</w:t>
            </w:r>
          </w:p>
        </w:tc>
        <w:tc>
          <w:tcPr>
            <w:tcW w:w="1425" w:type="pct"/>
          </w:tcPr>
          <w:p w14:paraId="36AA458C" w14:textId="77777777" w:rsidR="00453FBE" w:rsidRPr="00DE6E8A" w:rsidRDefault="00453FBE" w:rsidP="00453FBE">
            <w:pPr>
              <w:pStyle w:val="TableTextLeft"/>
            </w:pPr>
            <w:r w:rsidRPr="00DE6E8A">
              <w:t>Regional</w:t>
            </w:r>
          </w:p>
        </w:tc>
        <w:tc>
          <w:tcPr>
            <w:tcW w:w="986" w:type="pct"/>
          </w:tcPr>
          <w:p w14:paraId="3D3AEBEB" w14:textId="77777777" w:rsidR="00453FBE" w:rsidRPr="00DE6E8A" w:rsidRDefault="00453FBE" w:rsidP="00453FBE">
            <w:pPr>
              <w:pStyle w:val="TableTextLeft"/>
            </w:pPr>
            <w:r w:rsidRPr="00DE6E8A">
              <w:t>No</w:t>
            </w:r>
          </w:p>
        </w:tc>
        <w:tc>
          <w:tcPr>
            <w:tcW w:w="971" w:type="pct"/>
            <w:noWrap/>
          </w:tcPr>
          <w:p w14:paraId="18796AF8" w14:textId="77777777" w:rsidR="00453FBE" w:rsidRPr="00DE6E8A" w:rsidRDefault="00453FBE" w:rsidP="00453FBE">
            <w:pPr>
              <w:pStyle w:val="TableTextLeft"/>
            </w:pPr>
            <w:r w:rsidRPr="00DE6E8A">
              <w:t>Mild</w:t>
            </w:r>
          </w:p>
        </w:tc>
        <w:tc>
          <w:tcPr>
            <w:tcW w:w="971" w:type="pct"/>
          </w:tcPr>
          <w:p w14:paraId="20A265FE" w14:textId="56AE3AA5" w:rsidR="00453FBE" w:rsidRPr="00DE6E8A" w:rsidRDefault="00453FBE" w:rsidP="00453FBE">
            <w:pPr>
              <w:pStyle w:val="TableTextLeft"/>
            </w:pPr>
            <w:r>
              <w:t>4</w:t>
            </w:r>
          </w:p>
        </w:tc>
      </w:tr>
      <w:tr w:rsidR="00453FBE" w:rsidRPr="00DE6E8A" w14:paraId="673C52B4" w14:textId="112F877C" w:rsidTr="00AD7651">
        <w:tc>
          <w:tcPr>
            <w:tcW w:w="646" w:type="pct"/>
          </w:tcPr>
          <w:p w14:paraId="540E90ED" w14:textId="77777777" w:rsidR="00453FBE" w:rsidRPr="00DE6E8A" w:rsidRDefault="00453FBE" w:rsidP="00453FBE">
            <w:pPr>
              <w:pStyle w:val="TableTextLeft"/>
            </w:pPr>
            <w:r w:rsidRPr="00DE6E8A">
              <w:t>3305</w:t>
            </w:r>
          </w:p>
        </w:tc>
        <w:tc>
          <w:tcPr>
            <w:tcW w:w="1425" w:type="pct"/>
          </w:tcPr>
          <w:p w14:paraId="4DDAAE76" w14:textId="77777777" w:rsidR="00453FBE" w:rsidRPr="00DE6E8A" w:rsidRDefault="00453FBE" w:rsidP="00453FBE">
            <w:pPr>
              <w:pStyle w:val="TableTextLeft"/>
            </w:pPr>
            <w:r w:rsidRPr="00DE6E8A">
              <w:t>Regional</w:t>
            </w:r>
          </w:p>
        </w:tc>
        <w:tc>
          <w:tcPr>
            <w:tcW w:w="986" w:type="pct"/>
          </w:tcPr>
          <w:p w14:paraId="5963C0F4" w14:textId="77777777" w:rsidR="00453FBE" w:rsidRPr="00DE6E8A" w:rsidRDefault="00453FBE" w:rsidP="00453FBE">
            <w:pPr>
              <w:pStyle w:val="TableTextLeft"/>
            </w:pPr>
            <w:r w:rsidRPr="00DE6E8A">
              <w:t>Yes</w:t>
            </w:r>
          </w:p>
        </w:tc>
        <w:tc>
          <w:tcPr>
            <w:tcW w:w="971" w:type="pct"/>
            <w:noWrap/>
          </w:tcPr>
          <w:p w14:paraId="62EE338B" w14:textId="77777777" w:rsidR="00453FBE" w:rsidRPr="00DE6E8A" w:rsidRDefault="00453FBE" w:rsidP="00453FBE">
            <w:pPr>
              <w:pStyle w:val="TableTextLeft"/>
            </w:pPr>
            <w:r w:rsidRPr="00DE6E8A">
              <w:t>Mild</w:t>
            </w:r>
          </w:p>
        </w:tc>
        <w:tc>
          <w:tcPr>
            <w:tcW w:w="971" w:type="pct"/>
          </w:tcPr>
          <w:p w14:paraId="676D5B17" w14:textId="750CAFD1" w:rsidR="00453FBE" w:rsidRPr="00DE6E8A" w:rsidRDefault="00453FBE" w:rsidP="00453FBE">
            <w:pPr>
              <w:pStyle w:val="TableTextLeft"/>
            </w:pPr>
            <w:r>
              <w:t>4</w:t>
            </w:r>
          </w:p>
        </w:tc>
      </w:tr>
      <w:tr w:rsidR="00453FBE" w:rsidRPr="00DE6E8A" w14:paraId="1A4EF106" w14:textId="694C604A" w:rsidTr="00AD7651">
        <w:tc>
          <w:tcPr>
            <w:tcW w:w="646" w:type="pct"/>
          </w:tcPr>
          <w:p w14:paraId="103DC339" w14:textId="77777777" w:rsidR="00453FBE" w:rsidRPr="00DE6E8A" w:rsidRDefault="00453FBE" w:rsidP="00453FBE">
            <w:pPr>
              <w:pStyle w:val="TableTextLeft"/>
            </w:pPr>
            <w:r w:rsidRPr="00DE6E8A">
              <w:t>3309</w:t>
            </w:r>
          </w:p>
        </w:tc>
        <w:tc>
          <w:tcPr>
            <w:tcW w:w="1425" w:type="pct"/>
          </w:tcPr>
          <w:p w14:paraId="2C77108A" w14:textId="77777777" w:rsidR="00453FBE" w:rsidRPr="00DE6E8A" w:rsidRDefault="00453FBE" w:rsidP="00453FBE">
            <w:pPr>
              <w:pStyle w:val="TableTextLeft"/>
            </w:pPr>
            <w:r w:rsidRPr="00DE6E8A">
              <w:t>Regional</w:t>
            </w:r>
          </w:p>
        </w:tc>
        <w:tc>
          <w:tcPr>
            <w:tcW w:w="986" w:type="pct"/>
          </w:tcPr>
          <w:p w14:paraId="6EC245C3" w14:textId="77777777" w:rsidR="00453FBE" w:rsidRPr="00DE6E8A" w:rsidRDefault="00453FBE" w:rsidP="00453FBE">
            <w:pPr>
              <w:pStyle w:val="TableTextLeft"/>
            </w:pPr>
            <w:r w:rsidRPr="00DE6E8A">
              <w:t>No</w:t>
            </w:r>
          </w:p>
        </w:tc>
        <w:tc>
          <w:tcPr>
            <w:tcW w:w="971" w:type="pct"/>
            <w:noWrap/>
          </w:tcPr>
          <w:p w14:paraId="2DFB3C8E" w14:textId="77777777" w:rsidR="00453FBE" w:rsidRPr="00DE6E8A" w:rsidRDefault="00453FBE" w:rsidP="00453FBE">
            <w:pPr>
              <w:pStyle w:val="TableTextLeft"/>
            </w:pPr>
            <w:r w:rsidRPr="00DE6E8A">
              <w:t>Mild</w:t>
            </w:r>
          </w:p>
        </w:tc>
        <w:tc>
          <w:tcPr>
            <w:tcW w:w="971" w:type="pct"/>
          </w:tcPr>
          <w:p w14:paraId="3216D60B" w14:textId="02C1EA01" w:rsidR="00453FBE" w:rsidRPr="00DE6E8A" w:rsidRDefault="00453FBE" w:rsidP="00453FBE">
            <w:pPr>
              <w:pStyle w:val="TableTextLeft"/>
            </w:pPr>
            <w:r>
              <w:t>4</w:t>
            </w:r>
          </w:p>
        </w:tc>
      </w:tr>
      <w:tr w:rsidR="00453FBE" w:rsidRPr="00DE6E8A" w14:paraId="4F0C5A80" w14:textId="311E31B3" w:rsidTr="00AD7651">
        <w:tc>
          <w:tcPr>
            <w:tcW w:w="646" w:type="pct"/>
          </w:tcPr>
          <w:p w14:paraId="61813A0F" w14:textId="77777777" w:rsidR="00453FBE" w:rsidRPr="00DE6E8A" w:rsidRDefault="00453FBE" w:rsidP="00453FBE">
            <w:pPr>
              <w:pStyle w:val="TableTextLeft"/>
            </w:pPr>
            <w:r w:rsidRPr="00DE6E8A">
              <w:t>3310</w:t>
            </w:r>
          </w:p>
        </w:tc>
        <w:tc>
          <w:tcPr>
            <w:tcW w:w="1425" w:type="pct"/>
          </w:tcPr>
          <w:p w14:paraId="359D4B35" w14:textId="77777777" w:rsidR="00453FBE" w:rsidRPr="00DE6E8A" w:rsidRDefault="00453FBE" w:rsidP="00453FBE">
            <w:pPr>
              <w:pStyle w:val="TableTextLeft"/>
            </w:pPr>
            <w:r w:rsidRPr="00DE6E8A">
              <w:t>Regional</w:t>
            </w:r>
          </w:p>
        </w:tc>
        <w:tc>
          <w:tcPr>
            <w:tcW w:w="986" w:type="pct"/>
          </w:tcPr>
          <w:p w14:paraId="6E5B1076" w14:textId="77777777" w:rsidR="00453FBE" w:rsidRPr="00DE6E8A" w:rsidRDefault="00453FBE" w:rsidP="00453FBE">
            <w:pPr>
              <w:pStyle w:val="TableTextLeft"/>
            </w:pPr>
            <w:r w:rsidRPr="00DE6E8A">
              <w:t>No</w:t>
            </w:r>
          </w:p>
        </w:tc>
        <w:tc>
          <w:tcPr>
            <w:tcW w:w="971" w:type="pct"/>
            <w:noWrap/>
          </w:tcPr>
          <w:p w14:paraId="36936166" w14:textId="77777777" w:rsidR="00453FBE" w:rsidRPr="00DE6E8A" w:rsidRDefault="00453FBE" w:rsidP="00453FBE">
            <w:pPr>
              <w:pStyle w:val="TableTextLeft"/>
            </w:pPr>
            <w:r w:rsidRPr="00DE6E8A">
              <w:t>Cold</w:t>
            </w:r>
          </w:p>
        </w:tc>
        <w:tc>
          <w:tcPr>
            <w:tcW w:w="971" w:type="pct"/>
          </w:tcPr>
          <w:p w14:paraId="6E65615D" w14:textId="643ACC41" w:rsidR="00453FBE" w:rsidRPr="00DE6E8A" w:rsidRDefault="00453FBE" w:rsidP="00453FBE">
            <w:pPr>
              <w:pStyle w:val="TableTextLeft"/>
            </w:pPr>
            <w:r>
              <w:t>4</w:t>
            </w:r>
          </w:p>
        </w:tc>
      </w:tr>
      <w:tr w:rsidR="00453FBE" w:rsidRPr="00DE6E8A" w14:paraId="182016BF" w14:textId="4255159C" w:rsidTr="00AD7651">
        <w:tc>
          <w:tcPr>
            <w:tcW w:w="646" w:type="pct"/>
          </w:tcPr>
          <w:p w14:paraId="27F8AF2D" w14:textId="77777777" w:rsidR="00453FBE" w:rsidRPr="00DE6E8A" w:rsidRDefault="00453FBE" w:rsidP="00453FBE">
            <w:pPr>
              <w:pStyle w:val="TableTextLeft"/>
            </w:pPr>
            <w:r w:rsidRPr="00DE6E8A">
              <w:t>3311</w:t>
            </w:r>
          </w:p>
        </w:tc>
        <w:tc>
          <w:tcPr>
            <w:tcW w:w="1425" w:type="pct"/>
          </w:tcPr>
          <w:p w14:paraId="0A65208D" w14:textId="77777777" w:rsidR="00453FBE" w:rsidRPr="00DE6E8A" w:rsidRDefault="00453FBE" w:rsidP="00453FBE">
            <w:pPr>
              <w:pStyle w:val="TableTextLeft"/>
            </w:pPr>
            <w:r w:rsidRPr="00DE6E8A">
              <w:t>Regional</w:t>
            </w:r>
          </w:p>
        </w:tc>
        <w:tc>
          <w:tcPr>
            <w:tcW w:w="986" w:type="pct"/>
          </w:tcPr>
          <w:p w14:paraId="649E7479" w14:textId="77777777" w:rsidR="00453FBE" w:rsidRPr="00DE6E8A" w:rsidRDefault="00453FBE" w:rsidP="00453FBE">
            <w:pPr>
              <w:pStyle w:val="TableTextLeft"/>
            </w:pPr>
            <w:r w:rsidRPr="00DE6E8A">
              <w:t>No</w:t>
            </w:r>
          </w:p>
        </w:tc>
        <w:tc>
          <w:tcPr>
            <w:tcW w:w="971" w:type="pct"/>
            <w:noWrap/>
          </w:tcPr>
          <w:p w14:paraId="2DE72917" w14:textId="77777777" w:rsidR="00453FBE" w:rsidRPr="00DE6E8A" w:rsidRDefault="00453FBE" w:rsidP="00453FBE">
            <w:pPr>
              <w:pStyle w:val="TableTextLeft"/>
            </w:pPr>
            <w:r w:rsidRPr="00DE6E8A">
              <w:t>Cold</w:t>
            </w:r>
          </w:p>
        </w:tc>
        <w:tc>
          <w:tcPr>
            <w:tcW w:w="971" w:type="pct"/>
          </w:tcPr>
          <w:p w14:paraId="552AE001" w14:textId="3EBAB3AE" w:rsidR="00453FBE" w:rsidRPr="00DE6E8A" w:rsidRDefault="00453FBE" w:rsidP="00453FBE">
            <w:pPr>
              <w:pStyle w:val="TableTextLeft"/>
            </w:pPr>
            <w:r>
              <w:t>4</w:t>
            </w:r>
          </w:p>
        </w:tc>
      </w:tr>
      <w:tr w:rsidR="00453FBE" w:rsidRPr="00DE6E8A" w14:paraId="2443F652" w14:textId="68E07A80" w:rsidTr="00AD7651">
        <w:tc>
          <w:tcPr>
            <w:tcW w:w="646" w:type="pct"/>
          </w:tcPr>
          <w:p w14:paraId="22156A7D" w14:textId="77777777" w:rsidR="00453FBE" w:rsidRPr="00DE6E8A" w:rsidRDefault="00453FBE" w:rsidP="00453FBE">
            <w:pPr>
              <w:pStyle w:val="TableTextLeft"/>
            </w:pPr>
            <w:r w:rsidRPr="00DE6E8A">
              <w:t>3312</w:t>
            </w:r>
          </w:p>
        </w:tc>
        <w:tc>
          <w:tcPr>
            <w:tcW w:w="1425" w:type="pct"/>
          </w:tcPr>
          <w:p w14:paraId="2AA313BB" w14:textId="77777777" w:rsidR="00453FBE" w:rsidRPr="00DE6E8A" w:rsidRDefault="00453FBE" w:rsidP="00453FBE">
            <w:pPr>
              <w:pStyle w:val="TableTextLeft"/>
            </w:pPr>
            <w:r w:rsidRPr="00DE6E8A">
              <w:t>Regional</w:t>
            </w:r>
          </w:p>
        </w:tc>
        <w:tc>
          <w:tcPr>
            <w:tcW w:w="986" w:type="pct"/>
          </w:tcPr>
          <w:p w14:paraId="4D38AA00" w14:textId="77777777" w:rsidR="00453FBE" w:rsidRPr="00DE6E8A" w:rsidRDefault="00453FBE" w:rsidP="00453FBE">
            <w:pPr>
              <w:pStyle w:val="TableTextLeft"/>
            </w:pPr>
            <w:r w:rsidRPr="00DE6E8A">
              <w:t>No</w:t>
            </w:r>
          </w:p>
        </w:tc>
        <w:tc>
          <w:tcPr>
            <w:tcW w:w="971" w:type="pct"/>
            <w:noWrap/>
          </w:tcPr>
          <w:p w14:paraId="11DE9D44" w14:textId="77777777" w:rsidR="00453FBE" w:rsidRPr="00DE6E8A" w:rsidRDefault="00453FBE" w:rsidP="00453FBE">
            <w:pPr>
              <w:pStyle w:val="TableTextLeft"/>
            </w:pPr>
            <w:r w:rsidRPr="00DE6E8A">
              <w:t>Cold</w:t>
            </w:r>
          </w:p>
        </w:tc>
        <w:tc>
          <w:tcPr>
            <w:tcW w:w="971" w:type="pct"/>
          </w:tcPr>
          <w:p w14:paraId="06C86F2C" w14:textId="1B8BF16E" w:rsidR="00453FBE" w:rsidRPr="00DE6E8A" w:rsidRDefault="00453FBE" w:rsidP="00453FBE">
            <w:pPr>
              <w:pStyle w:val="TableTextLeft"/>
            </w:pPr>
            <w:r>
              <w:t>4</w:t>
            </w:r>
          </w:p>
        </w:tc>
      </w:tr>
      <w:tr w:rsidR="00453FBE" w:rsidRPr="00DE6E8A" w14:paraId="366C332D" w14:textId="525DA953" w:rsidTr="00AD7651">
        <w:tc>
          <w:tcPr>
            <w:tcW w:w="646" w:type="pct"/>
          </w:tcPr>
          <w:p w14:paraId="5E4D7F9A" w14:textId="77777777" w:rsidR="00453FBE" w:rsidRPr="00DE6E8A" w:rsidRDefault="00453FBE" w:rsidP="00453FBE">
            <w:pPr>
              <w:pStyle w:val="TableTextLeft"/>
            </w:pPr>
            <w:r w:rsidRPr="00DE6E8A">
              <w:t>3314</w:t>
            </w:r>
          </w:p>
        </w:tc>
        <w:tc>
          <w:tcPr>
            <w:tcW w:w="1425" w:type="pct"/>
          </w:tcPr>
          <w:p w14:paraId="5E2532A7" w14:textId="77777777" w:rsidR="00453FBE" w:rsidRPr="00DE6E8A" w:rsidRDefault="00453FBE" w:rsidP="00453FBE">
            <w:pPr>
              <w:pStyle w:val="TableTextLeft"/>
            </w:pPr>
            <w:r w:rsidRPr="00DE6E8A">
              <w:t>Regional</w:t>
            </w:r>
          </w:p>
        </w:tc>
        <w:tc>
          <w:tcPr>
            <w:tcW w:w="986" w:type="pct"/>
          </w:tcPr>
          <w:p w14:paraId="5415063C" w14:textId="77777777" w:rsidR="00453FBE" w:rsidRPr="00DE6E8A" w:rsidRDefault="00453FBE" w:rsidP="00453FBE">
            <w:pPr>
              <w:pStyle w:val="TableTextLeft"/>
            </w:pPr>
            <w:r w:rsidRPr="00DE6E8A">
              <w:t>No</w:t>
            </w:r>
          </w:p>
        </w:tc>
        <w:tc>
          <w:tcPr>
            <w:tcW w:w="971" w:type="pct"/>
            <w:noWrap/>
          </w:tcPr>
          <w:p w14:paraId="459D1645" w14:textId="77777777" w:rsidR="00453FBE" w:rsidRPr="00DE6E8A" w:rsidRDefault="00453FBE" w:rsidP="00453FBE">
            <w:pPr>
              <w:pStyle w:val="TableTextLeft"/>
            </w:pPr>
            <w:r w:rsidRPr="00DE6E8A">
              <w:t>Cold</w:t>
            </w:r>
          </w:p>
        </w:tc>
        <w:tc>
          <w:tcPr>
            <w:tcW w:w="971" w:type="pct"/>
          </w:tcPr>
          <w:p w14:paraId="6E35B3C9" w14:textId="0A5FA677" w:rsidR="00453FBE" w:rsidRPr="00DE6E8A" w:rsidRDefault="00165810" w:rsidP="00453FBE">
            <w:pPr>
              <w:pStyle w:val="TableTextLeft"/>
            </w:pPr>
            <w:r>
              <w:t>5</w:t>
            </w:r>
          </w:p>
        </w:tc>
      </w:tr>
      <w:tr w:rsidR="00453FBE" w:rsidRPr="00DE6E8A" w14:paraId="76F77B3B" w14:textId="1D3F0FAC" w:rsidTr="00AD7651">
        <w:tc>
          <w:tcPr>
            <w:tcW w:w="646" w:type="pct"/>
          </w:tcPr>
          <w:p w14:paraId="6FF42494" w14:textId="77777777" w:rsidR="00453FBE" w:rsidRPr="00DE6E8A" w:rsidRDefault="00453FBE" w:rsidP="00453FBE">
            <w:pPr>
              <w:pStyle w:val="TableTextLeft"/>
            </w:pPr>
            <w:r w:rsidRPr="00DE6E8A">
              <w:t>3315</w:t>
            </w:r>
          </w:p>
        </w:tc>
        <w:tc>
          <w:tcPr>
            <w:tcW w:w="1425" w:type="pct"/>
          </w:tcPr>
          <w:p w14:paraId="042C3CCD" w14:textId="77777777" w:rsidR="00453FBE" w:rsidRPr="00DE6E8A" w:rsidRDefault="00453FBE" w:rsidP="00453FBE">
            <w:pPr>
              <w:pStyle w:val="TableTextLeft"/>
            </w:pPr>
            <w:r w:rsidRPr="00DE6E8A">
              <w:t>Regional</w:t>
            </w:r>
          </w:p>
        </w:tc>
        <w:tc>
          <w:tcPr>
            <w:tcW w:w="986" w:type="pct"/>
          </w:tcPr>
          <w:p w14:paraId="302541D7" w14:textId="77777777" w:rsidR="00453FBE" w:rsidRPr="00DE6E8A" w:rsidRDefault="00453FBE" w:rsidP="00453FBE">
            <w:pPr>
              <w:pStyle w:val="TableTextLeft"/>
            </w:pPr>
            <w:r w:rsidRPr="00DE6E8A">
              <w:t>No</w:t>
            </w:r>
          </w:p>
        </w:tc>
        <w:tc>
          <w:tcPr>
            <w:tcW w:w="971" w:type="pct"/>
            <w:noWrap/>
          </w:tcPr>
          <w:p w14:paraId="205BA5E1" w14:textId="77777777" w:rsidR="00453FBE" w:rsidRPr="00DE6E8A" w:rsidRDefault="00453FBE" w:rsidP="00453FBE">
            <w:pPr>
              <w:pStyle w:val="TableTextLeft"/>
            </w:pPr>
            <w:r w:rsidRPr="00DE6E8A">
              <w:t>Cold</w:t>
            </w:r>
          </w:p>
        </w:tc>
        <w:tc>
          <w:tcPr>
            <w:tcW w:w="971" w:type="pct"/>
          </w:tcPr>
          <w:p w14:paraId="1748F175" w14:textId="3C02E162" w:rsidR="00453FBE" w:rsidRPr="00DE6E8A" w:rsidRDefault="00165810" w:rsidP="00453FBE">
            <w:pPr>
              <w:pStyle w:val="TableTextLeft"/>
            </w:pPr>
            <w:r>
              <w:t>5</w:t>
            </w:r>
          </w:p>
        </w:tc>
      </w:tr>
      <w:tr w:rsidR="00453FBE" w:rsidRPr="00DE6E8A" w14:paraId="61D6EB30" w14:textId="6463E347" w:rsidTr="00AD7651">
        <w:tc>
          <w:tcPr>
            <w:tcW w:w="646" w:type="pct"/>
          </w:tcPr>
          <w:p w14:paraId="0F3F861D" w14:textId="77777777" w:rsidR="00453FBE" w:rsidRPr="00DE6E8A" w:rsidRDefault="00453FBE" w:rsidP="00453FBE">
            <w:pPr>
              <w:pStyle w:val="TableTextLeft"/>
            </w:pPr>
            <w:r w:rsidRPr="00DE6E8A">
              <w:t>3317</w:t>
            </w:r>
          </w:p>
        </w:tc>
        <w:tc>
          <w:tcPr>
            <w:tcW w:w="1425" w:type="pct"/>
          </w:tcPr>
          <w:p w14:paraId="1308CDCC" w14:textId="77777777" w:rsidR="00453FBE" w:rsidRPr="00DE6E8A" w:rsidRDefault="00453FBE" w:rsidP="00453FBE">
            <w:pPr>
              <w:pStyle w:val="TableTextLeft"/>
            </w:pPr>
            <w:r w:rsidRPr="00DE6E8A">
              <w:t>Regional</w:t>
            </w:r>
          </w:p>
        </w:tc>
        <w:tc>
          <w:tcPr>
            <w:tcW w:w="986" w:type="pct"/>
          </w:tcPr>
          <w:p w14:paraId="53CBB49E" w14:textId="77777777" w:rsidR="00453FBE" w:rsidRPr="00DE6E8A" w:rsidRDefault="00453FBE" w:rsidP="00453FBE">
            <w:pPr>
              <w:pStyle w:val="TableTextLeft"/>
            </w:pPr>
            <w:r w:rsidRPr="00DE6E8A">
              <w:t>No</w:t>
            </w:r>
          </w:p>
        </w:tc>
        <w:tc>
          <w:tcPr>
            <w:tcW w:w="971" w:type="pct"/>
            <w:noWrap/>
          </w:tcPr>
          <w:p w14:paraId="48DD035D" w14:textId="77777777" w:rsidR="00453FBE" w:rsidRPr="00DE6E8A" w:rsidRDefault="00453FBE" w:rsidP="00453FBE">
            <w:pPr>
              <w:pStyle w:val="TableTextLeft"/>
            </w:pPr>
            <w:r w:rsidRPr="00DE6E8A">
              <w:t>Cold</w:t>
            </w:r>
          </w:p>
        </w:tc>
        <w:tc>
          <w:tcPr>
            <w:tcW w:w="971" w:type="pct"/>
          </w:tcPr>
          <w:p w14:paraId="67130976" w14:textId="05DB30C3" w:rsidR="00453FBE" w:rsidRPr="00DE6E8A" w:rsidRDefault="00453FBE" w:rsidP="00453FBE">
            <w:pPr>
              <w:pStyle w:val="TableTextLeft"/>
            </w:pPr>
            <w:r>
              <w:t>4</w:t>
            </w:r>
          </w:p>
        </w:tc>
      </w:tr>
      <w:tr w:rsidR="00453FBE" w:rsidRPr="00DE6E8A" w14:paraId="6B5242EF" w14:textId="605ED892" w:rsidTr="00AD7651">
        <w:tc>
          <w:tcPr>
            <w:tcW w:w="646" w:type="pct"/>
          </w:tcPr>
          <w:p w14:paraId="0D097991" w14:textId="77777777" w:rsidR="00453FBE" w:rsidRPr="00DE6E8A" w:rsidRDefault="00453FBE" w:rsidP="00453FBE">
            <w:pPr>
              <w:pStyle w:val="TableTextLeft"/>
            </w:pPr>
            <w:r w:rsidRPr="00DE6E8A">
              <w:t>3318</w:t>
            </w:r>
          </w:p>
        </w:tc>
        <w:tc>
          <w:tcPr>
            <w:tcW w:w="1425" w:type="pct"/>
          </w:tcPr>
          <w:p w14:paraId="3F895D15" w14:textId="77777777" w:rsidR="00453FBE" w:rsidRPr="00DE6E8A" w:rsidRDefault="00453FBE" w:rsidP="00453FBE">
            <w:pPr>
              <w:pStyle w:val="TableTextLeft"/>
            </w:pPr>
            <w:r w:rsidRPr="00DE6E8A">
              <w:t>Regional</w:t>
            </w:r>
          </w:p>
        </w:tc>
        <w:tc>
          <w:tcPr>
            <w:tcW w:w="986" w:type="pct"/>
          </w:tcPr>
          <w:p w14:paraId="13C4CB51" w14:textId="77777777" w:rsidR="00453FBE" w:rsidRPr="00DE6E8A" w:rsidRDefault="00453FBE" w:rsidP="00453FBE">
            <w:pPr>
              <w:pStyle w:val="TableTextLeft"/>
            </w:pPr>
            <w:r w:rsidRPr="00DE6E8A">
              <w:t>No</w:t>
            </w:r>
          </w:p>
        </w:tc>
        <w:tc>
          <w:tcPr>
            <w:tcW w:w="971" w:type="pct"/>
            <w:noWrap/>
          </w:tcPr>
          <w:p w14:paraId="7FB8B059" w14:textId="77777777" w:rsidR="00453FBE" w:rsidRPr="00DE6E8A" w:rsidRDefault="00453FBE" w:rsidP="00453FBE">
            <w:pPr>
              <w:pStyle w:val="TableTextLeft"/>
            </w:pPr>
            <w:r w:rsidRPr="00DE6E8A">
              <w:t>Cold</w:t>
            </w:r>
          </w:p>
        </w:tc>
        <w:tc>
          <w:tcPr>
            <w:tcW w:w="971" w:type="pct"/>
          </w:tcPr>
          <w:p w14:paraId="31A737AD" w14:textId="44EA5665" w:rsidR="00453FBE" w:rsidRPr="00DE6E8A" w:rsidRDefault="00453FBE" w:rsidP="00453FBE">
            <w:pPr>
              <w:pStyle w:val="TableTextLeft"/>
            </w:pPr>
            <w:r>
              <w:t>4</w:t>
            </w:r>
          </w:p>
        </w:tc>
      </w:tr>
      <w:tr w:rsidR="00453FBE" w:rsidRPr="00DE6E8A" w14:paraId="553839A4" w14:textId="770FAB21" w:rsidTr="00AD7651">
        <w:tc>
          <w:tcPr>
            <w:tcW w:w="646" w:type="pct"/>
          </w:tcPr>
          <w:p w14:paraId="4DDECDB9" w14:textId="77777777" w:rsidR="00453FBE" w:rsidRPr="00DE6E8A" w:rsidRDefault="00453FBE" w:rsidP="00453FBE">
            <w:pPr>
              <w:pStyle w:val="TableTextLeft"/>
            </w:pPr>
            <w:r w:rsidRPr="00DE6E8A">
              <w:t>3319</w:t>
            </w:r>
          </w:p>
        </w:tc>
        <w:tc>
          <w:tcPr>
            <w:tcW w:w="1425" w:type="pct"/>
          </w:tcPr>
          <w:p w14:paraId="778718A2" w14:textId="77777777" w:rsidR="00453FBE" w:rsidRPr="00DE6E8A" w:rsidRDefault="00453FBE" w:rsidP="00453FBE">
            <w:pPr>
              <w:pStyle w:val="TableTextLeft"/>
            </w:pPr>
            <w:r w:rsidRPr="00DE6E8A">
              <w:t>Regional</w:t>
            </w:r>
          </w:p>
        </w:tc>
        <w:tc>
          <w:tcPr>
            <w:tcW w:w="986" w:type="pct"/>
          </w:tcPr>
          <w:p w14:paraId="14C8E44F" w14:textId="77777777" w:rsidR="00453FBE" w:rsidRPr="00DE6E8A" w:rsidRDefault="00453FBE" w:rsidP="00453FBE">
            <w:pPr>
              <w:pStyle w:val="TableTextLeft"/>
            </w:pPr>
            <w:r w:rsidRPr="00DE6E8A">
              <w:t>No</w:t>
            </w:r>
          </w:p>
        </w:tc>
        <w:tc>
          <w:tcPr>
            <w:tcW w:w="971" w:type="pct"/>
            <w:noWrap/>
          </w:tcPr>
          <w:p w14:paraId="79EB5C13" w14:textId="77777777" w:rsidR="00453FBE" w:rsidRPr="00DE6E8A" w:rsidRDefault="00453FBE" w:rsidP="00453FBE">
            <w:pPr>
              <w:pStyle w:val="TableTextLeft"/>
            </w:pPr>
            <w:r w:rsidRPr="00DE6E8A">
              <w:t>Cold</w:t>
            </w:r>
          </w:p>
        </w:tc>
        <w:tc>
          <w:tcPr>
            <w:tcW w:w="971" w:type="pct"/>
          </w:tcPr>
          <w:p w14:paraId="2F25158A" w14:textId="1B2B162B" w:rsidR="00453FBE" w:rsidRPr="00DE6E8A" w:rsidRDefault="00453FBE" w:rsidP="00453FBE">
            <w:pPr>
              <w:pStyle w:val="TableTextLeft"/>
            </w:pPr>
            <w:r>
              <w:t>4</w:t>
            </w:r>
          </w:p>
        </w:tc>
      </w:tr>
      <w:tr w:rsidR="00453FBE" w:rsidRPr="00DE6E8A" w14:paraId="30B454ED" w14:textId="3CB80F0C" w:rsidTr="00AD7651">
        <w:tc>
          <w:tcPr>
            <w:tcW w:w="646" w:type="pct"/>
          </w:tcPr>
          <w:p w14:paraId="6908226A" w14:textId="77777777" w:rsidR="00453FBE" w:rsidRPr="00DE6E8A" w:rsidRDefault="00453FBE" w:rsidP="00453FBE">
            <w:pPr>
              <w:pStyle w:val="TableTextLeft"/>
            </w:pPr>
            <w:r w:rsidRPr="00DE6E8A">
              <w:t>3321</w:t>
            </w:r>
          </w:p>
        </w:tc>
        <w:tc>
          <w:tcPr>
            <w:tcW w:w="1425" w:type="pct"/>
          </w:tcPr>
          <w:p w14:paraId="781D348A" w14:textId="77777777" w:rsidR="00453FBE" w:rsidRPr="00DE6E8A" w:rsidRDefault="00453FBE" w:rsidP="00453FBE">
            <w:pPr>
              <w:pStyle w:val="TableTextLeft"/>
            </w:pPr>
            <w:r w:rsidRPr="00DE6E8A">
              <w:t>Regional</w:t>
            </w:r>
          </w:p>
        </w:tc>
        <w:tc>
          <w:tcPr>
            <w:tcW w:w="986" w:type="pct"/>
          </w:tcPr>
          <w:p w14:paraId="137591E3" w14:textId="77777777" w:rsidR="00453FBE" w:rsidRPr="00DE6E8A" w:rsidRDefault="00453FBE" w:rsidP="00453FBE">
            <w:pPr>
              <w:pStyle w:val="TableTextLeft"/>
            </w:pPr>
            <w:r w:rsidRPr="00DE6E8A">
              <w:t>No</w:t>
            </w:r>
          </w:p>
        </w:tc>
        <w:tc>
          <w:tcPr>
            <w:tcW w:w="971" w:type="pct"/>
            <w:noWrap/>
          </w:tcPr>
          <w:p w14:paraId="206A7FC4" w14:textId="77777777" w:rsidR="00453FBE" w:rsidRPr="00DE6E8A" w:rsidRDefault="00453FBE" w:rsidP="00453FBE">
            <w:pPr>
              <w:pStyle w:val="TableTextLeft"/>
            </w:pPr>
            <w:r w:rsidRPr="00DE6E8A">
              <w:t>Mild</w:t>
            </w:r>
          </w:p>
        </w:tc>
        <w:tc>
          <w:tcPr>
            <w:tcW w:w="971" w:type="pct"/>
          </w:tcPr>
          <w:p w14:paraId="7C2616DF" w14:textId="5EFE306F" w:rsidR="00453FBE" w:rsidRPr="00DE6E8A" w:rsidRDefault="00453FBE" w:rsidP="00453FBE">
            <w:pPr>
              <w:pStyle w:val="TableTextLeft"/>
            </w:pPr>
            <w:r>
              <w:t>4</w:t>
            </w:r>
          </w:p>
        </w:tc>
      </w:tr>
      <w:tr w:rsidR="00453FBE" w:rsidRPr="00DE6E8A" w14:paraId="64746B13" w14:textId="5C486F35" w:rsidTr="00AD7651">
        <w:tc>
          <w:tcPr>
            <w:tcW w:w="646" w:type="pct"/>
          </w:tcPr>
          <w:p w14:paraId="112ACFF5" w14:textId="77777777" w:rsidR="00453FBE" w:rsidRPr="00DE6E8A" w:rsidRDefault="00453FBE" w:rsidP="00453FBE">
            <w:pPr>
              <w:pStyle w:val="TableTextLeft"/>
            </w:pPr>
            <w:r w:rsidRPr="00DE6E8A">
              <w:t>3322</w:t>
            </w:r>
          </w:p>
        </w:tc>
        <w:tc>
          <w:tcPr>
            <w:tcW w:w="1425" w:type="pct"/>
          </w:tcPr>
          <w:p w14:paraId="3278A4E6" w14:textId="77777777" w:rsidR="00453FBE" w:rsidRPr="00DE6E8A" w:rsidRDefault="00453FBE" w:rsidP="00453FBE">
            <w:pPr>
              <w:pStyle w:val="TableTextLeft"/>
            </w:pPr>
            <w:r w:rsidRPr="00DE6E8A">
              <w:t>Regional</w:t>
            </w:r>
          </w:p>
        </w:tc>
        <w:tc>
          <w:tcPr>
            <w:tcW w:w="986" w:type="pct"/>
          </w:tcPr>
          <w:p w14:paraId="595ADC8D" w14:textId="77777777" w:rsidR="00453FBE" w:rsidRPr="00DE6E8A" w:rsidRDefault="00453FBE" w:rsidP="00453FBE">
            <w:pPr>
              <w:pStyle w:val="TableTextLeft"/>
            </w:pPr>
            <w:r w:rsidRPr="00DE6E8A">
              <w:t>No</w:t>
            </w:r>
          </w:p>
        </w:tc>
        <w:tc>
          <w:tcPr>
            <w:tcW w:w="971" w:type="pct"/>
            <w:noWrap/>
          </w:tcPr>
          <w:p w14:paraId="0DCBF4A1" w14:textId="77777777" w:rsidR="00453FBE" w:rsidRPr="00DE6E8A" w:rsidRDefault="00453FBE" w:rsidP="00453FBE">
            <w:pPr>
              <w:pStyle w:val="TableTextLeft"/>
            </w:pPr>
            <w:r w:rsidRPr="00DE6E8A">
              <w:t>Mild</w:t>
            </w:r>
          </w:p>
        </w:tc>
        <w:tc>
          <w:tcPr>
            <w:tcW w:w="971" w:type="pct"/>
          </w:tcPr>
          <w:p w14:paraId="61DF2A61" w14:textId="5894F0BC" w:rsidR="00453FBE" w:rsidRPr="00DE6E8A" w:rsidRDefault="00453FBE" w:rsidP="00453FBE">
            <w:pPr>
              <w:pStyle w:val="TableTextLeft"/>
            </w:pPr>
            <w:r>
              <w:t>4</w:t>
            </w:r>
          </w:p>
        </w:tc>
      </w:tr>
      <w:tr w:rsidR="00453FBE" w:rsidRPr="00DE6E8A" w14:paraId="017574C5" w14:textId="4969BB2E" w:rsidTr="00AD7651">
        <w:tc>
          <w:tcPr>
            <w:tcW w:w="646" w:type="pct"/>
          </w:tcPr>
          <w:p w14:paraId="613CA6A5" w14:textId="77777777" w:rsidR="00453FBE" w:rsidRPr="00DE6E8A" w:rsidRDefault="00453FBE" w:rsidP="00453FBE">
            <w:pPr>
              <w:pStyle w:val="TableTextLeft"/>
            </w:pPr>
            <w:r w:rsidRPr="00DE6E8A">
              <w:t>3323</w:t>
            </w:r>
          </w:p>
        </w:tc>
        <w:tc>
          <w:tcPr>
            <w:tcW w:w="1425" w:type="pct"/>
          </w:tcPr>
          <w:p w14:paraId="6ED1F39C" w14:textId="77777777" w:rsidR="00453FBE" w:rsidRPr="00DE6E8A" w:rsidRDefault="00453FBE" w:rsidP="00453FBE">
            <w:pPr>
              <w:pStyle w:val="TableTextLeft"/>
            </w:pPr>
            <w:r w:rsidRPr="00DE6E8A">
              <w:t>Regional</w:t>
            </w:r>
          </w:p>
        </w:tc>
        <w:tc>
          <w:tcPr>
            <w:tcW w:w="986" w:type="pct"/>
          </w:tcPr>
          <w:p w14:paraId="077BA88D" w14:textId="77777777" w:rsidR="00453FBE" w:rsidRPr="00DE6E8A" w:rsidRDefault="00453FBE" w:rsidP="00453FBE">
            <w:pPr>
              <w:pStyle w:val="TableTextLeft"/>
            </w:pPr>
            <w:r w:rsidRPr="00DE6E8A">
              <w:t>No</w:t>
            </w:r>
          </w:p>
        </w:tc>
        <w:tc>
          <w:tcPr>
            <w:tcW w:w="971" w:type="pct"/>
            <w:noWrap/>
          </w:tcPr>
          <w:p w14:paraId="2DFDECE2" w14:textId="77777777" w:rsidR="00453FBE" w:rsidRPr="00DE6E8A" w:rsidRDefault="00453FBE" w:rsidP="00453FBE">
            <w:pPr>
              <w:pStyle w:val="TableTextLeft"/>
            </w:pPr>
            <w:r w:rsidRPr="00DE6E8A">
              <w:t>Cold</w:t>
            </w:r>
          </w:p>
        </w:tc>
        <w:tc>
          <w:tcPr>
            <w:tcW w:w="971" w:type="pct"/>
          </w:tcPr>
          <w:p w14:paraId="783EBBC9" w14:textId="64E4310A" w:rsidR="00453FBE" w:rsidRPr="00DE6E8A" w:rsidRDefault="00453FBE" w:rsidP="00453FBE">
            <w:pPr>
              <w:pStyle w:val="TableTextLeft"/>
            </w:pPr>
            <w:r>
              <w:t>4</w:t>
            </w:r>
          </w:p>
        </w:tc>
      </w:tr>
      <w:tr w:rsidR="00453FBE" w:rsidRPr="00DE6E8A" w14:paraId="32A8A54F" w14:textId="19B6F353" w:rsidTr="00AD7651">
        <w:tc>
          <w:tcPr>
            <w:tcW w:w="646" w:type="pct"/>
          </w:tcPr>
          <w:p w14:paraId="120D54CE" w14:textId="77777777" w:rsidR="00453FBE" w:rsidRPr="00DE6E8A" w:rsidRDefault="00453FBE" w:rsidP="00453FBE">
            <w:pPr>
              <w:pStyle w:val="TableTextLeft"/>
            </w:pPr>
            <w:r w:rsidRPr="00DE6E8A">
              <w:t>3324</w:t>
            </w:r>
          </w:p>
        </w:tc>
        <w:tc>
          <w:tcPr>
            <w:tcW w:w="1425" w:type="pct"/>
          </w:tcPr>
          <w:p w14:paraId="247B0EE6" w14:textId="77777777" w:rsidR="00453FBE" w:rsidRPr="00DE6E8A" w:rsidRDefault="00453FBE" w:rsidP="00453FBE">
            <w:pPr>
              <w:pStyle w:val="TableTextLeft"/>
            </w:pPr>
            <w:r w:rsidRPr="00DE6E8A">
              <w:t>Regional</w:t>
            </w:r>
          </w:p>
        </w:tc>
        <w:tc>
          <w:tcPr>
            <w:tcW w:w="986" w:type="pct"/>
          </w:tcPr>
          <w:p w14:paraId="1FF7450B" w14:textId="77777777" w:rsidR="00453FBE" w:rsidRPr="00DE6E8A" w:rsidRDefault="00453FBE" w:rsidP="00453FBE">
            <w:pPr>
              <w:pStyle w:val="TableTextLeft"/>
            </w:pPr>
            <w:r w:rsidRPr="00DE6E8A">
              <w:t>No</w:t>
            </w:r>
          </w:p>
        </w:tc>
        <w:tc>
          <w:tcPr>
            <w:tcW w:w="971" w:type="pct"/>
            <w:noWrap/>
          </w:tcPr>
          <w:p w14:paraId="6C206AA8" w14:textId="77777777" w:rsidR="00453FBE" w:rsidRPr="00DE6E8A" w:rsidRDefault="00453FBE" w:rsidP="00453FBE">
            <w:pPr>
              <w:pStyle w:val="TableTextLeft"/>
            </w:pPr>
            <w:r w:rsidRPr="00DE6E8A">
              <w:t>Cold</w:t>
            </w:r>
          </w:p>
        </w:tc>
        <w:tc>
          <w:tcPr>
            <w:tcW w:w="971" w:type="pct"/>
          </w:tcPr>
          <w:p w14:paraId="1AA180CF" w14:textId="213A372F" w:rsidR="00453FBE" w:rsidRPr="00DE6E8A" w:rsidRDefault="00453FBE" w:rsidP="00453FBE">
            <w:pPr>
              <w:pStyle w:val="TableTextLeft"/>
            </w:pPr>
            <w:r>
              <w:t>4</w:t>
            </w:r>
          </w:p>
        </w:tc>
      </w:tr>
      <w:tr w:rsidR="00453FBE" w:rsidRPr="00DE6E8A" w14:paraId="0C04C160" w14:textId="40D74DE1" w:rsidTr="00AD7651">
        <w:tc>
          <w:tcPr>
            <w:tcW w:w="646" w:type="pct"/>
          </w:tcPr>
          <w:p w14:paraId="0ADA83B8" w14:textId="77777777" w:rsidR="00453FBE" w:rsidRPr="00DE6E8A" w:rsidRDefault="00453FBE" w:rsidP="00453FBE">
            <w:pPr>
              <w:pStyle w:val="TableTextLeft"/>
            </w:pPr>
            <w:r w:rsidRPr="00DE6E8A">
              <w:t>3325</w:t>
            </w:r>
          </w:p>
        </w:tc>
        <w:tc>
          <w:tcPr>
            <w:tcW w:w="1425" w:type="pct"/>
          </w:tcPr>
          <w:p w14:paraId="7BFBF046" w14:textId="77777777" w:rsidR="00453FBE" w:rsidRPr="00DE6E8A" w:rsidRDefault="00453FBE" w:rsidP="00453FBE">
            <w:pPr>
              <w:pStyle w:val="TableTextLeft"/>
            </w:pPr>
            <w:r w:rsidRPr="00DE6E8A">
              <w:t>Regional</w:t>
            </w:r>
          </w:p>
        </w:tc>
        <w:tc>
          <w:tcPr>
            <w:tcW w:w="986" w:type="pct"/>
          </w:tcPr>
          <w:p w14:paraId="0B3DA3BF" w14:textId="77777777" w:rsidR="00453FBE" w:rsidRPr="00DE6E8A" w:rsidRDefault="00453FBE" w:rsidP="00453FBE">
            <w:pPr>
              <w:pStyle w:val="TableTextLeft"/>
            </w:pPr>
            <w:r w:rsidRPr="00DE6E8A">
              <w:t>No</w:t>
            </w:r>
          </w:p>
        </w:tc>
        <w:tc>
          <w:tcPr>
            <w:tcW w:w="971" w:type="pct"/>
            <w:noWrap/>
          </w:tcPr>
          <w:p w14:paraId="56BF82AB" w14:textId="77777777" w:rsidR="00453FBE" w:rsidRPr="00DE6E8A" w:rsidRDefault="00453FBE" w:rsidP="00453FBE">
            <w:pPr>
              <w:pStyle w:val="TableTextLeft"/>
            </w:pPr>
            <w:r w:rsidRPr="00DE6E8A">
              <w:t>Mild</w:t>
            </w:r>
          </w:p>
        </w:tc>
        <w:tc>
          <w:tcPr>
            <w:tcW w:w="971" w:type="pct"/>
          </w:tcPr>
          <w:p w14:paraId="1ED391EC" w14:textId="5163C4CA" w:rsidR="00453FBE" w:rsidRPr="00DE6E8A" w:rsidRDefault="00453FBE" w:rsidP="00453FBE">
            <w:pPr>
              <w:pStyle w:val="TableTextLeft"/>
            </w:pPr>
            <w:r>
              <w:t>4</w:t>
            </w:r>
          </w:p>
        </w:tc>
      </w:tr>
      <w:tr w:rsidR="00453FBE" w:rsidRPr="00DE6E8A" w14:paraId="5896DFDF" w14:textId="3591D4C4" w:rsidTr="00AD7651">
        <w:tc>
          <w:tcPr>
            <w:tcW w:w="646" w:type="pct"/>
          </w:tcPr>
          <w:p w14:paraId="2D7B3EE4" w14:textId="77777777" w:rsidR="00453FBE" w:rsidRPr="00DE6E8A" w:rsidRDefault="00453FBE" w:rsidP="00453FBE">
            <w:pPr>
              <w:pStyle w:val="TableTextLeft"/>
            </w:pPr>
            <w:r w:rsidRPr="00DE6E8A">
              <w:t>3328</w:t>
            </w:r>
          </w:p>
        </w:tc>
        <w:tc>
          <w:tcPr>
            <w:tcW w:w="1425" w:type="pct"/>
          </w:tcPr>
          <w:p w14:paraId="6C288173" w14:textId="77777777" w:rsidR="00453FBE" w:rsidRPr="00DE6E8A" w:rsidRDefault="00453FBE" w:rsidP="00453FBE">
            <w:pPr>
              <w:pStyle w:val="TableTextLeft"/>
            </w:pPr>
            <w:r w:rsidRPr="00DE6E8A">
              <w:t>Regional</w:t>
            </w:r>
          </w:p>
        </w:tc>
        <w:tc>
          <w:tcPr>
            <w:tcW w:w="986" w:type="pct"/>
          </w:tcPr>
          <w:p w14:paraId="68FB03B3" w14:textId="77777777" w:rsidR="00453FBE" w:rsidRPr="00DE6E8A" w:rsidRDefault="00453FBE" w:rsidP="00453FBE">
            <w:pPr>
              <w:pStyle w:val="TableTextLeft"/>
            </w:pPr>
            <w:r w:rsidRPr="00DE6E8A">
              <w:t>No</w:t>
            </w:r>
          </w:p>
        </w:tc>
        <w:tc>
          <w:tcPr>
            <w:tcW w:w="971" w:type="pct"/>
            <w:noWrap/>
          </w:tcPr>
          <w:p w14:paraId="00C9CBAA" w14:textId="77777777" w:rsidR="00453FBE" w:rsidRPr="00DE6E8A" w:rsidRDefault="00453FBE" w:rsidP="00453FBE">
            <w:pPr>
              <w:pStyle w:val="TableTextLeft"/>
            </w:pPr>
            <w:r w:rsidRPr="00DE6E8A">
              <w:t>Mild</w:t>
            </w:r>
          </w:p>
        </w:tc>
        <w:tc>
          <w:tcPr>
            <w:tcW w:w="971" w:type="pct"/>
          </w:tcPr>
          <w:p w14:paraId="369C285D" w14:textId="7B81547E" w:rsidR="00453FBE" w:rsidRPr="00DE6E8A" w:rsidRDefault="00453FBE" w:rsidP="00453FBE">
            <w:pPr>
              <w:pStyle w:val="TableTextLeft"/>
            </w:pPr>
            <w:r>
              <w:t>4</w:t>
            </w:r>
          </w:p>
        </w:tc>
      </w:tr>
      <w:tr w:rsidR="00453FBE" w:rsidRPr="00DE6E8A" w14:paraId="520B8803" w14:textId="1FC5445D" w:rsidTr="00AD7651">
        <w:tc>
          <w:tcPr>
            <w:tcW w:w="646" w:type="pct"/>
          </w:tcPr>
          <w:p w14:paraId="2F1740CF" w14:textId="77777777" w:rsidR="00453FBE" w:rsidRPr="00DE6E8A" w:rsidRDefault="00453FBE" w:rsidP="00453FBE">
            <w:pPr>
              <w:pStyle w:val="TableTextLeft"/>
            </w:pPr>
            <w:r w:rsidRPr="00DE6E8A">
              <w:t>3329</w:t>
            </w:r>
          </w:p>
        </w:tc>
        <w:tc>
          <w:tcPr>
            <w:tcW w:w="1425" w:type="pct"/>
          </w:tcPr>
          <w:p w14:paraId="2A1E1F7D" w14:textId="77777777" w:rsidR="00453FBE" w:rsidRPr="00DE6E8A" w:rsidRDefault="00453FBE" w:rsidP="00453FBE">
            <w:pPr>
              <w:pStyle w:val="TableTextLeft"/>
            </w:pPr>
            <w:r w:rsidRPr="00DE6E8A">
              <w:t>Regional</w:t>
            </w:r>
          </w:p>
        </w:tc>
        <w:tc>
          <w:tcPr>
            <w:tcW w:w="986" w:type="pct"/>
          </w:tcPr>
          <w:p w14:paraId="60AAD387" w14:textId="77777777" w:rsidR="00453FBE" w:rsidRPr="00DE6E8A" w:rsidRDefault="00453FBE" w:rsidP="00453FBE">
            <w:pPr>
              <w:pStyle w:val="TableTextLeft"/>
            </w:pPr>
            <w:r w:rsidRPr="00DE6E8A">
              <w:t>No</w:t>
            </w:r>
          </w:p>
        </w:tc>
        <w:tc>
          <w:tcPr>
            <w:tcW w:w="971" w:type="pct"/>
            <w:noWrap/>
          </w:tcPr>
          <w:p w14:paraId="1481C913" w14:textId="77777777" w:rsidR="00453FBE" w:rsidRPr="00DE6E8A" w:rsidRDefault="00453FBE" w:rsidP="00453FBE">
            <w:pPr>
              <w:pStyle w:val="TableTextLeft"/>
            </w:pPr>
            <w:r w:rsidRPr="00DE6E8A">
              <w:t>Mild</w:t>
            </w:r>
          </w:p>
        </w:tc>
        <w:tc>
          <w:tcPr>
            <w:tcW w:w="971" w:type="pct"/>
          </w:tcPr>
          <w:p w14:paraId="6DDC6FAF" w14:textId="2B93612F" w:rsidR="00453FBE" w:rsidRPr="00DE6E8A" w:rsidRDefault="00453FBE" w:rsidP="00453FBE">
            <w:pPr>
              <w:pStyle w:val="TableTextLeft"/>
            </w:pPr>
            <w:r>
              <w:t>4</w:t>
            </w:r>
          </w:p>
        </w:tc>
      </w:tr>
      <w:tr w:rsidR="00453FBE" w:rsidRPr="00DE6E8A" w14:paraId="67D41C80" w14:textId="3CB58CDA" w:rsidTr="00AD7651">
        <w:tc>
          <w:tcPr>
            <w:tcW w:w="646" w:type="pct"/>
          </w:tcPr>
          <w:p w14:paraId="1F6DB814" w14:textId="77777777" w:rsidR="00453FBE" w:rsidRPr="00DE6E8A" w:rsidRDefault="00453FBE" w:rsidP="00453FBE">
            <w:pPr>
              <w:pStyle w:val="TableTextLeft"/>
            </w:pPr>
            <w:r w:rsidRPr="00DE6E8A">
              <w:t>3330</w:t>
            </w:r>
          </w:p>
        </w:tc>
        <w:tc>
          <w:tcPr>
            <w:tcW w:w="1425" w:type="pct"/>
          </w:tcPr>
          <w:p w14:paraId="4F3B9AB3" w14:textId="77777777" w:rsidR="00453FBE" w:rsidRPr="00DE6E8A" w:rsidRDefault="00453FBE" w:rsidP="00453FBE">
            <w:pPr>
              <w:pStyle w:val="TableTextLeft"/>
            </w:pPr>
            <w:r w:rsidRPr="00DE6E8A">
              <w:t>Regional</w:t>
            </w:r>
          </w:p>
        </w:tc>
        <w:tc>
          <w:tcPr>
            <w:tcW w:w="986" w:type="pct"/>
          </w:tcPr>
          <w:p w14:paraId="3CAAB126" w14:textId="77777777" w:rsidR="00453FBE" w:rsidRPr="00DE6E8A" w:rsidRDefault="00453FBE" w:rsidP="00453FBE">
            <w:pPr>
              <w:pStyle w:val="TableTextLeft"/>
            </w:pPr>
            <w:r w:rsidRPr="00DE6E8A">
              <w:t>No</w:t>
            </w:r>
          </w:p>
        </w:tc>
        <w:tc>
          <w:tcPr>
            <w:tcW w:w="971" w:type="pct"/>
            <w:noWrap/>
          </w:tcPr>
          <w:p w14:paraId="7B5ADCC3" w14:textId="77777777" w:rsidR="00453FBE" w:rsidRPr="00DE6E8A" w:rsidRDefault="00453FBE" w:rsidP="00453FBE">
            <w:pPr>
              <w:pStyle w:val="TableTextLeft"/>
            </w:pPr>
            <w:r w:rsidRPr="00DE6E8A">
              <w:t>Cold</w:t>
            </w:r>
          </w:p>
        </w:tc>
        <w:tc>
          <w:tcPr>
            <w:tcW w:w="971" w:type="pct"/>
          </w:tcPr>
          <w:p w14:paraId="1BE95FD7" w14:textId="500401D8" w:rsidR="00453FBE" w:rsidRPr="00DE6E8A" w:rsidRDefault="00453FBE" w:rsidP="00453FBE">
            <w:pPr>
              <w:pStyle w:val="TableTextLeft"/>
            </w:pPr>
            <w:r>
              <w:t>4</w:t>
            </w:r>
          </w:p>
        </w:tc>
      </w:tr>
      <w:tr w:rsidR="00453FBE" w:rsidRPr="00DE6E8A" w14:paraId="0987603A" w14:textId="630E6A02" w:rsidTr="00AD7651">
        <w:tc>
          <w:tcPr>
            <w:tcW w:w="646" w:type="pct"/>
          </w:tcPr>
          <w:p w14:paraId="4F56377C" w14:textId="77777777" w:rsidR="00453FBE" w:rsidRPr="00DE6E8A" w:rsidRDefault="00453FBE" w:rsidP="00453FBE">
            <w:pPr>
              <w:pStyle w:val="TableTextLeft"/>
            </w:pPr>
            <w:r w:rsidRPr="00DE6E8A">
              <w:t>3331</w:t>
            </w:r>
          </w:p>
        </w:tc>
        <w:tc>
          <w:tcPr>
            <w:tcW w:w="1425" w:type="pct"/>
          </w:tcPr>
          <w:p w14:paraId="399B79D9" w14:textId="77777777" w:rsidR="00453FBE" w:rsidRPr="00DE6E8A" w:rsidRDefault="00453FBE" w:rsidP="00453FBE">
            <w:pPr>
              <w:pStyle w:val="TableTextLeft"/>
            </w:pPr>
            <w:r w:rsidRPr="00DE6E8A">
              <w:t>Regional</w:t>
            </w:r>
          </w:p>
        </w:tc>
        <w:tc>
          <w:tcPr>
            <w:tcW w:w="986" w:type="pct"/>
          </w:tcPr>
          <w:p w14:paraId="1C9E3F98" w14:textId="77777777" w:rsidR="00453FBE" w:rsidRPr="00DE6E8A" w:rsidRDefault="00453FBE" w:rsidP="00453FBE">
            <w:pPr>
              <w:pStyle w:val="TableTextLeft"/>
            </w:pPr>
            <w:r w:rsidRPr="00DE6E8A">
              <w:t>No</w:t>
            </w:r>
          </w:p>
        </w:tc>
        <w:tc>
          <w:tcPr>
            <w:tcW w:w="971" w:type="pct"/>
            <w:noWrap/>
          </w:tcPr>
          <w:p w14:paraId="7DFA61D0" w14:textId="77777777" w:rsidR="00453FBE" w:rsidRPr="00DE6E8A" w:rsidRDefault="00453FBE" w:rsidP="00453FBE">
            <w:pPr>
              <w:pStyle w:val="TableTextLeft"/>
            </w:pPr>
            <w:r w:rsidRPr="00DE6E8A">
              <w:t>Mild</w:t>
            </w:r>
          </w:p>
        </w:tc>
        <w:tc>
          <w:tcPr>
            <w:tcW w:w="971" w:type="pct"/>
          </w:tcPr>
          <w:p w14:paraId="3B05C3B1" w14:textId="44C79708" w:rsidR="00453FBE" w:rsidRPr="00DE6E8A" w:rsidRDefault="00453FBE" w:rsidP="00453FBE">
            <w:pPr>
              <w:pStyle w:val="TableTextLeft"/>
            </w:pPr>
            <w:r>
              <w:t>4</w:t>
            </w:r>
          </w:p>
        </w:tc>
      </w:tr>
      <w:tr w:rsidR="00453FBE" w:rsidRPr="00DE6E8A" w14:paraId="62F6EE7E" w14:textId="67312588" w:rsidTr="00AD7651">
        <w:tc>
          <w:tcPr>
            <w:tcW w:w="646" w:type="pct"/>
          </w:tcPr>
          <w:p w14:paraId="298347B2" w14:textId="77777777" w:rsidR="00453FBE" w:rsidRPr="00DE6E8A" w:rsidRDefault="00453FBE" w:rsidP="00453FBE">
            <w:pPr>
              <w:pStyle w:val="TableTextLeft"/>
            </w:pPr>
            <w:r w:rsidRPr="00DE6E8A">
              <w:t>3332</w:t>
            </w:r>
          </w:p>
        </w:tc>
        <w:tc>
          <w:tcPr>
            <w:tcW w:w="1425" w:type="pct"/>
          </w:tcPr>
          <w:p w14:paraId="2C623B1A" w14:textId="77777777" w:rsidR="00453FBE" w:rsidRPr="00DE6E8A" w:rsidRDefault="00453FBE" w:rsidP="00453FBE">
            <w:pPr>
              <w:pStyle w:val="TableTextLeft"/>
            </w:pPr>
            <w:r w:rsidRPr="00DE6E8A">
              <w:t>Regional</w:t>
            </w:r>
          </w:p>
        </w:tc>
        <w:tc>
          <w:tcPr>
            <w:tcW w:w="986" w:type="pct"/>
          </w:tcPr>
          <w:p w14:paraId="4F821A34" w14:textId="77777777" w:rsidR="00453FBE" w:rsidRPr="00DE6E8A" w:rsidRDefault="00453FBE" w:rsidP="00453FBE">
            <w:pPr>
              <w:pStyle w:val="TableTextLeft"/>
            </w:pPr>
            <w:r w:rsidRPr="00DE6E8A">
              <w:t>No</w:t>
            </w:r>
          </w:p>
        </w:tc>
        <w:tc>
          <w:tcPr>
            <w:tcW w:w="971" w:type="pct"/>
            <w:noWrap/>
          </w:tcPr>
          <w:p w14:paraId="4D341ADA" w14:textId="77777777" w:rsidR="00453FBE" w:rsidRPr="00DE6E8A" w:rsidRDefault="00453FBE" w:rsidP="00453FBE">
            <w:pPr>
              <w:pStyle w:val="TableTextLeft"/>
            </w:pPr>
            <w:r w:rsidRPr="00DE6E8A">
              <w:t>Mild</w:t>
            </w:r>
          </w:p>
        </w:tc>
        <w:tc>
          <w:tcPr>
            <w:tcW w:w="971" w:type="pct"/>
          </w:tcPr>
          <w:p w14:paraId="6379B024" w14:textId="37F9E666" w:rsidR="00453FBE" w:rsidRPr="00DE6E8A" w:rsidRDefault="00453FBE" w:rsidP="00453FBE">
            <w:pPr>
              <w:pStyle w:val="TableTextLeft"/>
            </w:pPr>
            <w:r>
              <w:t>4</w:t>
            </w:r>
          </w:p>
        </w:tc>
      </w:tr>
      <w:tr w:rsidR="00453FBE" w:rsidRPr="00DE6E8A" w14:paraId="4CFD7901" w14:textId="4E6737D5" w:rsidTr="00AD7651">
        <w:tc>
          <w:tcPr>
            <w:tcW w:w="646" w:type="pct"/>
          </w:tcPr>
          <w:p w14:paraId="362834AF" w14:textId="77777777" w:rsidR="00453FBE" w:rsidRPr="00DE6E8A" w:rsidRDefault="00453FBE" w:rsidP="00453FBE">
            <w:pPr>
              <w:pStyle w:val="TableTextLeft"/>
            </w:pPr>
            <w:r w:rsidRPr="00DE6E8A">
              <w:t>3333</w:t>
            </w:r>
          </w:p>
        </w:tc>
        <w:tc>
          <w:tcPr>
            <w:tcW w:w="1425" w:type="pct"/>
          </w:tcPr>
          <w:p w14:paraId="3F7A0068" w14:textId="77777777" w:rsidR="00453FBE" w:rsidRPr="00DE6E8A" w:rsidRDefault="00453FBE" w:rsidP="00453FBE">
            <w:pPr>
              <w:pStyle w:val="TableTextLeft"/>
            </w:pPr>
            <w:r w:rsidRPr="00DE6E8A">
              <w:t>Regional</w:t>
            </w:r>
          </w:p>
        </w:tc>
        <w:tc>
          <w:tcPr>
            <w:tcW w:w="986" w:type="pct"/>
          </w:tcPr>
          <w:p w14:paraId="466E5FA9" w14:textId="77777777" w:rsidR="00453FBE" w:rsidRPr="00DE6E8A" w:rsidRDefault="00453FBE" w:rsidP="00453FBE">
            <w:pPr>
              <w:pStyle w:val="TableTextLeft"/>
            </w:pPr>
            <w:r w:rsidRPr="00DE6E8A">
              <w:t>No</w:t>
            </w:r>
          </w:p>
        </w:tc>
        <w:tc>
          <w:tcPr>
            <w:tcW w:w="971" w:type="pct"/>
            <w:noWrap/>
          </w:tcPr>
          <w:p w14:paraId="1358B3FC" w14:textId="77777777" w:rsidR="00453FBE" w:rsidRPr="00DE6E8A" w:rsidRDefault="00453FBE" w:rsidP="00453FBE">
            <w:pPr>
              <w:pStyle w:val="TableTextLeft"/>
            </w:pPr>
            <w:r w:rsidRPr="00DE6E8A">
              <w:t>Mild</w:t>
            </w:r>
          </w:p>
        </w:tc>
        <w:tc>
          <w:tcPr>
            <w:tcW w:w="971" w:type="pct"/>
          </w:tcPr>
          <w:p w14:paraId="68D5CFA7" w14:textId="09089E64" w:rsidR="00453FBE" w:rsidRPr="00DE6E8A" w:rsidRDefault="00453FBE" w:rsidP="00453FBE">
            <w:pPr>
              <w:pStyle w:val="TableTextLeft"/>
            </w:pPr>
            <w:r>
              <w:t>4</w:t>
            </w:r>
          </w:p>
        </w:tc>
      </w:tr>
      <w:tr w:rsidR="00453FBE" w:rsidRPr="00DE6E8A" w14:paraId="07E685D5" w14:textId="6D8C1B5F" w:rsidTr="00AD7651">
        <w:tc>
          <w:tcPr>
            <w:tcW w:w="646" w:type="pct"/>
          </w:tcPr>
          <w:p w14:paraId="3317E684" w14:textId="77777777" w:rsidR="00453FBE" w:rsidRPr="00DE6E8A" w:rsidRDefault="00453FBE" w:rsidP="00453FBE">
            <w:pPr>
              <w:pStyle w:val="TableTextLeft"/>
            </w:pPr>
            <w:r w:rsidRPr="00DE6E8A">
              <w:t>3334</w:t>
            </w:r>
          </w:p>
        </w:tc>
        <w:tc>
          <w:tcPr>
            <w:tcW w:w="1425" w:type="pct"/>
          </w:tcPr>
          <w:p w14:paraId="36F336E9" w14:textId="77777777" w:rsidR="00453FBE" w:rsidRPr="00DE6E8A" w:rsidRDefault="00453FBE" w:rsidP="00453FBE">
            <w:pPr>
              <w:pStyle w:val="TableTextLeft"/>
            </w:pPr>
            <w:r w:rsidRPr="00DE6E8A">
              <w:t>Regional</w:t>
            </w:r>
          </w:p>
        </w:tc>
        <w:tc>
          <w:tcPr>
            <w:tcW w:w="986" w:type="pct"/>
          </w:tcPr>
          <w:p w14:paraId="2B8E6422" w14:textId="77777777" w:rsidR="00453FBE" w:rsidRPr="00DE6E8A" w:rsidRDefault="00453FBE" w:rsidP="00453FBE">
            <w:pPr>
              <w:pStyle w:val="TableTextLeft"/>
            </w:pPr>
            <w:r w:rsidRPr="00DE6E8A">
              <w:t>No</w:t>
            </w:r>
          </w:p>
        </w:tc>
        <w:tc>
          <w:tcPr>
            <w:tcW w:w="971" w:type="pct"/>
            <w:noWrap/>
          </w:tcPr>
          <w:p w14:paraId="10A43DE0" w14:textId="77777777" w:rsidR="00453FBE" w:rsidRPr="00DE6E8A" w:rsidRDefault="00453FBE" w:rsidP="00453FBE">
            <w:pPr>
              <w:pStyle w:val="TableTextLeft"/>
            </w:pPr>
            <w:r w:rsidRPr="00DE6E8A">
              <w:t>Cold</w:t>
            </w:r>
          </w:p>
        </w:tc>
        <w:tc>
          <w:tcPr>
            <w:tcW w:w="971" w:type="pct"/>
          </w:tcPr>
          <w:p w14:paraId="33030652" w14:textId="2AB112CF" w:rsidR="00453FBE" w:rsidRPr="00DE6E8A" w:rsidRDefault="00453FBE" w:rsidP="00453FBE">
            <w:pPr>
              <w:pStyle w:val="TableTextLeft"/>
            </w:pPr>
            <w:r>
              <w:t>4</w:t>
            </w:r>
          </w:p>
        </w:tc>
      </w:tr>
      <w:tr w:rsidR="00453FBE" w:rsidRPr="00DE6E8A" w14:paraId="6A5B61E2" w14:textId="1616468B" w:rsidTr="00AD7651">
        <w:tc>
          <w:tcPr>
            <w:tcW w:w="646" w:type="pct"/>
          </w:tcPr>
          <w:p w14:paraId="31A8EC7C" w14:textId="77777777" w:rsidR="00453FBE" w:rsidRPr="00DE6E8A" w:rsidRDefault="00453FBE" w:rsidP="00453FBE">
            <w:pPr>
              <w:pStyle w:val="TableTextLeft"/>
            </w:pPr>
            <w:r w:rsidRPr="00DE6E8A">
              <w:t>3335</w:t>
            </w:r>
          </w:p>
        </w:tc>
        <w:tc>
          <w:tcPr>
            <w:tcW w:w="1425" w:type="pct"/>
          </w:tcPr>
          <w:p w14:paraId="38851C0D" w14:textId="77777777" w:rsidR="00453FBE" w:rsidRPr="00DE6E8A" w:rsidRDefault="00453FBE" w:rsidP="00453FBE">
            <w:pPr>
              <w:pStyle w:val="TableTextLeft"/>
            </w:pPr>
            <w:r w:rsidRPr="00DE6E8A">
              <w:t>Metropolitan</w:t>
            </w:r>
          </w:p>
        </w:tc>
        <w:tc>
          <w:tcPr>
            <w:tcW w:w="986" w:type="pct"/>
          </w:tcPr>
          <w:p w14:paraId="6591F1BE" w14:textId="77777777" w:rsidR="00453FBE" w:rsidRPr="00DE6E8A" w:rsidRDefault="00453FBE" w:rsidP="00453FBE">
            <w:pPr>
              <w:pStyle w:val="TableTextLeft"/>
            </w:pPr>
            <w:r w:rsidRPr="00DE6E8A">
              <w:t>Yes</w:t>
            </w:r>
          </w:p>
        </w:tc>
        <w:tc>
          <w:tcPr>
            <w:tcW w:w="971" w:type="pct"/>
            <w:noWrap/>
          </w:tcPr>
          <w:p w14:paraId="2AF3E9C1" w14:textId="77777777" w:rsidR="00453FBE" w:rsidRPr="00DE6E8A" w:rsidRDefault="00453FBE" w:rsidP="00453FBE">
            <w:pPr>
              <w:pStyle w:val="TableTextLeft"/>
            </w:pPr>
            <w:r w:rsidRPr="00DE6E8A">
              <w:t>Mild</w:t>
            </w:r>
          </w:p>
        </w:tc>
        <w:tc>
          <w:tcPr>
            <w:tcW w:w="971" w:type="pct"/>
          </w:tcPr>
          <w:p w14:paraId="6F9CF24C" w14:textId="662B56AE" w:rsidR="00453FBE" w:rsidRPr="00DE6E8A" w:rsidRDefault="00453FBE" w:rsidP="00453FBE">
            <w:pPr>
              <w:pStyle w:val="TableTextLeft"/>
            </w:pPr>
            <w:r>
              <w:t>4</w:t>
            </w:r>
          </w:p>
        </w:tc>
      </w:tr>
      <w:tr w:rsidR="00453FBE" w:rsidRPr="00DE6E8A" w14:paraId="640B8937" w14:textId="73084977" w:rsidTr="00AD7651">
        <w:tc>
          <w:tcPr>
            <w:tcW w:w="646" w:type="pct"/>
          </w:tcPr>
          <w:p w14:paraId="4EC713F6" w14:textId="77777777" w:rsidR="00453FBE" w:rsidRPr="00DE6E8A" w:rsidRDefault="00453FBE" w:rsidP="00453FBE">
            <w:pPr>
              <w:pStyle w:val="TableTextLeft"/>
            </w:pPr>
            <w:r w:rsidRPr="00DE6E8A">
              <w:t>3336</w:t>
            </w:r>
          </w:p>
        </w:tc>
        <w:tc>
          <w:tcPr>
            <w:tcW w:w="1425" w:type="pct"/>
          </w:tcPr>
          <w:p w14:paraId="46559DAF" w14:textId="77777777" w:rsidR="00453FBE" w:rsidRPr="00DE6E8A" w:rsidRDefault="00453FBE" w:rsidP="00453FBE">
            <w:pPr>
              <w:pStyle w:val="TableTextLeft"/>
            </w:pPr>
            <w:r w:rsidRPr="00DE6E8A">
              <w:t>Metropolitan</w:t>
            </w:r>
          </w:p>
        </w:tc>
        <w:tc>
          <w:tcPr>
            <w:tcW w:w="986" w:type="pct"/>
          </w:tcPr>
          <w:p w14:paraId="5D8F09D4" w14:textId="77777777" w:rsidR="00453FBE" w:rsidRPr="00DE6E8A" w:rsidRDefault="00453FBE" w:rsidP="00453FBE">
            <w:pPr>
              <w:pStyle w:val="TableTextLeft"/>
            </w:pPr>
            <w:r w:rsidRPr="00DE6E8A">
              <w:t>Yes</w:t>
            </w:r>
          </w:p>
        </w:tc>
        <w:tc>
          <w:tcPr>
            <w:tcW w:w="971" w:type="pct"/>
            <w:noWrap/>
          </w:tcPr>
          <w:p w14:paraId="53790040" w14:textId="77777777" w:rsidR="00453FBE" w:rsidRPr="00DE6E8A" w:rsidRDefault="00453FBE" w:rsidP="00453FBE">
            <w:pPr>
              <w:pStyle w:val="TableTextLeft"/>
            </w:pPr>
            <w:r w:rsidRPr="00DE6E8A">
              <w:t>Mild</w:t>
            </w:r>
          </w:p>
        </w:tc>
        <w:tc>
          <w:tcPr>
            <w:tcW w:w="971" w:type="pct"/>
          </w:tcPr>
          <w:p w14:paraId="1FF73DD0" w14:textId="27A935FE" w:rsidR="00453FBE" w:rsidRPr="00DE6E8A" w:rsidRDefault="00453FBE" w:rsidP="00453FBE">
            <w:pPr>
              <w:pStyle w:val="TableTextLeft"/>
            </w:pPr>
            <w:r>
              <w:t>4</w:t>
            </w:r>
          </w:p>
        </w:tc>
      </w:tr>
      <w:tr w:rsidR="00453FBE" w:rsidRPr="00DE6E8A" w14:paraId="2842B32C" w14:textId="6B0B1779" w:rsidTr="00AD7651">
        <w:tc>
          <w:tcPr>
            <w:tcW w:w="646" w:type="pct"/>
          </w:tcPr>
          <w:p w14:paraId="299BE763" w14:textId="77777777" w:rsidR="00453FBE" w:rsidRPr="00DE6E8A" w:rsidRDefault="00453FBE" w:rsidP="00453FBE">
            <w:pPr>
              <w:pStyle w:val="TableTextLeft"/>
            </w:pPr>
            <w:r w:rsidRPr="00DE6E8A">
              <w:t>3337</w:t>
            </w:r>
          </w:p>
        </w:tc>
        <w:tc>
          <w:tcPr>
            <w:tcW w:w="1425" w:type="pct"/>
          </w:tcPr>
          <w:p w14:paraId="5D0883B9" w14:textId="77777777" w:rsidR="00453FBE" w:rsidRPr="00DE6E8A" w:rsidRDefault="00453FBE" w:rsidP="00453FBE">
            <w:pPr>
              <w:pStyle w:val="TableTextLeft"/>
            </w:pPr>
            <w:r w:rsidRPr="00DE6E8A">
              <w:t>Metropolitan</w:t>
            </w:r>
          </w:p>
        </w:tc>
        <w:tc>
          <w:tcPr>
            <w:tcW w:w="986" w:type="pct"/>
            <w:noWrap/>
          </w:tcPr>
          <w:p w14:paraId="2AB24A57" w14:textId="77777777" w:rsidR="00453FBE" w:rsidRPr="00DE6E8A" w:rsidRDefault="00453FBE" w:rsidP="00453FBE">
            <w:pPr>
              <w:pStyle w:val="TableTextLeft"/>
            </w:pPr>
            <w:r w:rsidRPr="00DE6E8A">
              <w:t>Yes</w:t>
            </w:r>
          </w:p>
        </w:tc>
        <w:tc>
          <w:tcPr>
            <w:tcW w:w="971" w:type="pct"/>
            <w:noWrap/>
          </w:tcPr>
          <w:p w14:paraId="14DAC84B" w14:textId="77777777" w:rsidR="00453FBE" w:rsidRPr="00DE6E8A" w:rsidRDefault="00453FBE" w:rsidP="00453FBE">
            <w:pPr>
              <w:pStyle w:val="TableTextLeft"/>
            </w:pPr>
            <w:r w:rsidRPr="00DE6E8A">
              <w:t>Mild</w:t>
            </w:r>
          </w:p>
        </w:tc>
        <w:tc>
          <w:tcPr>
            <w:tcW w:w="971" w:type="pct"/>
          </w:tcPr>
          <w:p w14:paraId="23905EAA" w14:textId="2ABE8462" w:rsidR="00453FBE" w:rsidRPr="00DE6E8A" w:rsidRDefault="00453FBE" w:rsidP="00453FBE">
            <w:pPr>
              <w:pStyle w:val="TableTextLeft"/>
            </w:pPr>
            <w:r>
              <w:t>4</w:t>
            </w:r>
          </w:p>
        </w:tc>
      </w:tr>
      <w:tr w:rsidR="00453FBE" w:rsidRPr="00DE6E8A" w14:paraId="26EB7640" w14:textId="748C7433" w:rsidTr="00AD7651">
        <w:tc>
          <w:tcPr>
            <w:tcW w:w="646" w:type="pct"/>
          </w:tcPr>
          <w:p w14:paraId="21E0753B" w14:textId="77777777" w:rsidR="00453FBE" w:rsidRPr="00DE6E8A" w:rsidRDefault="00453FBE" w:rsidP="00453FBE">
            <w:pPr>
              <w:pStyle w:val="TableTextLeft"/>
            </w:pPr>
            <w:r w:rsidRPr="00DE6E8A">
              <w:t>3338</w:t>
            </w:r>
          </w:p>
        </w:tc>
        <w:tc>
          <w:tcPr>
            <w:tcW w:w="1425" w:type="pct"/>
          </w:tcPr>
          <w:p w14:paraId="3AFE0E88" w14:textId="77777777" w:rsidR="00453FBE" w:rsidRPr="00DE6E8A" w:rsidRDefault="00453FBE" w:rsidP="00453FBE">
            <w:pPr>
              <w:pStyle w:val="TableTextLeft"/>
            </w:pPr>
            <w:r w:rsidRPr="00DE6E8A">
              <w:t>Metropolitan</w:t>
            </w:r>
          </w:p>
        </w:tc>
        <w:tc>
          <w:tcPr>
            <w:tcW w:w="986" w:type="pct"/>
            <w:noWrap/>
          </w:tcPr>
          <w:p w14:paraId="3F8056CA" w14:textId="77777777" w:rsidR="00453FBE" w:rsidRPr="00DE6E8A" w:rsidRDefault="00453FBE" w:rsidP="00453FBE">
            <w:pPr>
              <w:pStyle w:val="TableTextLeft"/>
            </w:pPr>
            <w:r w:rsidRPr="00DE6E8A">
              <w:t>Yes</w:t>
            </w:r>
          </w:p>
        </w:tc>
        <w:tc>
          <w:tcPr>
            <w:tcW w:w="971" w:type="pct"/>
            <w:noWrap/>
          </w:tcPr>
          <w:p w14:paraId="398E65FD" w14:textId="77777777" w:rsidR="00453FBE" w:rsidRPr="00DE6E8A" w:rsidRDefault="00453FBE" w:rsidP="00453FBE">
            <w:pPr>
              <w:pStyle w:val="TableTextLeft"/>
            </w:pPr>
            <w:r w:rsidRPr="00DE6E8A">
              <w:t>Mild</w:t>
            </w:r>
          </w:p>
        </w:tc>
        <w:tc>
          <w:tcPr>
            <w:tcW w:w="971" w:type="pct"/>
          </w:tcPr>
          <w:p w14:paraId="4B52BD91" w14:textId="69E96310" w:rsidR="00453FBE" w:rsidRPr="00DE6E8A" w:rsidRDefault="00453FBE" w:rsidP="00453FBE">
            <w:pPr>
              <w:pStyle w:val="TableTextLeft"/>
            </w:pPr>
            <w:r>
              <w:t>4</w:t>
            </w:r>
          </w:p>
        </w:tc>
      </w:tr>
      <w:tr w:rsidR="00453FBE" w:rsidRPr="00DE6E8A" w14:paraId="119144E3" w14:textId="403F3306" w:rsidTr="00AD7651">
        <w:tc>
          <w:tcPr>
            <w:tcW w:w="646" w:type="pct"/>
          </w:tcPr>
          <w:p w14:paraId="322438D6" w14:textId="77777777" w:rsidR="00453FBE" w:rsidRPr="00DE6E8A" w:rsidRDefault="00453FBE" w:rsidP="00453FBE">
            <w:pPr>
              <w:pStyle w:val="TableTextLeft"/>
            </w:pPr>
            <w:r w:rsidRPr="00DE6E8A">
              <w:t>3340</w:t>
            </w:r>
          </w:p>
        </w:tc>
        <w:tc>
          <w:tcPr>
            <w:tcW w:w="1425" w:type="pct"/>
          </w:tcPr>
          <w:p w14:paraId="32A53D70" w14:textId="77777777" w:rsidR="00453FBE" w:rsidRPr="00DE6E8A" w:rsidRDefault="00453FBE" w:rsidP="00453FBE">
            <w:pPr>
              <w:pStyle w:val="TableTextLeft"/>
            </w:pPr>
            <w:r w:rsidRPr="00DE6E8A">
              <w:t>Regional</w:t>
            </w:r>
          </w:p>
        </w:tc>
        <w:tc>
          <w:tcPr>
            <w:tcW w:w="986" w:type="pct"/>
          </w:tcPr>
          <w:p w14:paraId="0832C769" w14:textId="77777777" w:rsidR="00453FBE" w:rsidRPr="00DE6E8A" w:rsidRDefault="00453FBE" w:rsidP="00453FBE">
            <w:pPr>
              <w:pStyle w:val="TableTextLeft"/>
            </w:pPr>
            <w:r w:rsidRPr="00DE6E8A">
              <w:t>Yes</w:t>
            </w:r>
          </w:p>
        </w:tc>
        <w:tc>
          <w:tcPr>
            <w:tcW w:w="971" w:type="pct"/>
            <w:noWrap/>
          </w:tcPr>
          <w:p w14:paraId="1F18B2D4" w14:textId="77777777" w:rsidR="00453FBE" w:rsidRPr="00DE6E8A" w:rsidRDefault="00453FBE" w:rsidP="00453FBE">
            <w:pPr>
              <w:pStyle w:val="TableTextLeft"/>
            </w:pPr>
            <w:r w:rsidRPr="00DE6E8A">
              <w:t>Mild</w:t>
            </w:r>
          </w:p>
        </w:tc>
        <w:tc>
          <w:tcPr>
            <w:tcW w:w="971" w:type="pct"/>
          </w:tcPr>
          <w:p w14:paraId="539554BB" w14:textId="398A573F" w:rsidR="00453FBE" w:rsidRPr="00DE6E8A" w:rsidRDefault="00453FBE" w:rsidP="00453FBE">
            <w:pPr>
              <w:pStyle w:val="TableTextLeft"/>
            </w:pPr>
            <w:r>
              <w:t>4</w:t>
            </w:r>
          </w:p>
        </w:tc>
      </w:tr>
      <w:tr w:rsidR="00453FBE" w:rsidRPr="00DE6E8A" w14:paraId="750B61B5" w14:textId="22E064D3" w:rsidTr="00AD7651">
        <w:tc>
          <w:tcPr>
            <w:tcW w:w="646" w:type="pct"/>
          </w:tcPr>
          <w:p w14:paraId="0D0C7217" w14:textId="77777777" w:rsidR="00453FBE" w:rsidRPr="00DE6E8A" w:rsidRDefault="00453FBE" w:rsidP="00453FBE">
            <w:pPr>
              <w:pStyle w:val="TableTextLeft"/>
            </w:pPr>
            <w:r w:rsidRPr="00DE6E8A">
              <w:t>3341</w:t>
            </w:r>
          </w:p>
        </w:tc>
        <w:tc>
          <w:tcPr>
            <w:tcW w:w="1425" w:type="pct"/>
          </w:tcPr>
          <w:p w14:paraId="3181839E" w14:textId="77777777" w:rsidR="00453FBE" w:rsidRPr="00DE6E8A" w:rsidRDefault="00453FBE" w:rsidP="00453FBE">
            <w:pPr>
              <w:pStyle w:val="TableTextLeft"/>
            </w:pPr>
            <w:r w:rsidRPr="00DE6E8A">
              <w:t>Regional</w:t>
            </w:r>
          </w:p>
        </w:tc>
        <w:tc>
          <w:tcPr>
            <w:tcW w:w="986" w:type="pct"/>
          </w:tcPr>
          <w:p w14:paraId="50A32521" w14:textId="77777777" w:rsidR="00453FBE" w:rsidRPr="00DE6E8A" w:rsidRDefault="00453FBE" w:rsidP="00453FBE">
            <w:pPr>
              <w:pStyle w:val="TableTextLeft"/>
            </w:pPr>
            <w:r w:rsidRPr="00DE6E8A">
              <w:t>No</w:t>
            </w:r>
          </w:p>
        </w:tc>
        <w:tc>
          <w:tcPr>
            <w:tcW w:w="971" w:type="pct"/>
            <w:noWrap/>
          </w:tcPr>
          <w:p w14:paraId="1DD44FF0" w14:textId="77777777" w:rsidR="00453FBE" w:rsidRPr="00DE6E8A" w:rsidRDefault="00453FBE" w:rsidP="00453FBE">
            <w:pPr>
              <w:pStyle w:val="TableTextLeft"/>
            </w:pPr>
            <w:r w:rsidRPr="00DE6E8A">
              <w:t>Cold</w:t>
            </w:r>
          </w:p>
        </w:tc>
        <w:tc>
          <w:tcPr>
            <w:tcW w:w="971" w:type="pct"/>
          </w:tcPr>
          <w:p w14:paraId="1588B2CB" w14:textId="0B41DE16" w:rsidR="00453FBE" w:rsidRPr="00DE6E8A" w:rsidRDefault="00453FBE" w:rsidP="00453FBE">
            <w:pPr>
              <w:pStyle w:val="TableTextLeft"/>
            </w:pPr>
            <w:r>
              <w:t>4</w:t>
            </w:r>
          </w:p>
        </w:tc>
      </w:tr>
      <w:tr w:rsidR="00453FBE" w:rsidRPr="00DE6E8A" w14:paraId="2AC8A056" w14:textId="383FDBCE" w:rsidTr="00AD7651">
        <w:tc>
          <w:tcPr>
            <w:tcW w:w="646" w:type="pct"/>
          </w:tcPr>
          <w:p w14:paraId="50B04D72" w14:textId="77777777" w:rsidR="00453FBE" w:rsidRPr="00DE6E8A" w:rsidRDefault="00453FBE" w:rsidP="00453FBE">
            <w:pPr>
              <w:pStyle w:val="TableTextLeft"/>
            </w:pPr>
            <w:r w:rsidRPr="00DE6E8A">
              <w:t>3342</w:t>
            </w:r>
          </w:p>
        </w:tc>
        <w:tc>
          <w:tcPr>
            <w:tcW w:w="1425" w:type="pct"/>
          </w:tcPr>
          <w:p w14:paraId="1697EF73" w14:textId="77777777" w:rsidR="00453FBE" w:rsidRPr="00DE6E8A" w:rsidRDefault="00453FBE" w:rsidP="00453FBE">
            <w:pPr>
              <w:pStyle w:val="TableTextLeft"/>
            </w:pPr>
            <w:r w:rsidRPr="00DE6E8A">
              <w:t>Regional</w:t>
            </w:r>
          </w:p>
        </w:tc>
        <w:tc>
          <w:tcPr>
            <w:tcW w:w="986" w:type="pct"/>
          </w:tcPr>
          <w:p w14:paraId="5DC9CADE" w14:textId="77777777" w:rsidR="00453FBE" w:rsidRPr="00DE6E8A" w:rsidRDefault="00453FBE" w:rsidP="00453FBE">
            <w:pPr>
              <w:pStyle w:val="TableTextLeft"/>
            </w:pPr>
            <w:r w:rsidRPr="00DE6E8A">
              <w:t>Yes</w:t>
            </w:r>
          </w:p>
        </w:tc>
        <w:tc>
          <w:tcPr>
            <w:tcW w:w="971" w:type="pct"/>
            <w:noWrap/>
          </w:tcPr>
          <w:p w14:paraId="21789A6A" w14:textId="77777777" w:rsidR="00453FBE" w:rsidRPr="00DE6E8A" w:rsidRDefault="00453FBE" w:rsidP="00453FBE">
            <w:pPr>
              <w:pStyle w:val="TableTextLeft"/>
            </w:pPr>
            <w:r w:rsidRPr="00DE6E8A">
              <w:t>Cold</w:t>
            </w:r>
          </w:p>
        </w:tc>
        <w:tc>
          <w:tcPr>
            <w:tcW w:w="971" w:type="pct"/>
          </w:tcPr>
          <w:p w14:paraId="04E0414F" w14:textId="78F1AF6E" w:rsidR="00453FBE" w:rsidRPr="00DE6E8A" w:rsidRDefault="00453FBE" w:rsidP="00453FBE">
            <w:pPr>
              <w:pStyle w:val="TableTextLeft"/>
            </w:pPr>
            <w:r>
              <w:t>4</w:t>
            </w:r>
          </w:p>
        </w:tc>
      </w:tr>
      <w:tr w:rsidR="00453FBE" w:rsidRPr="00DE6E8A" w14:paraId="6C86ADD3" w14:textId="2A363484" w:rsidTr="00AD7651">
        <w:tc>
          <w:tcPr>
            <w:tcW w:w="646" w:type="pct"/>
          </w:tcPr>
          <w:p w14:paraId="6DBBD62F" w14:textId="77777777" w:rsidR="00453FBE" w:rsidRPr="00DE6E8A" w:rsidRDefault="00453FBE" w:rsidP="00453FBE">
            <w:pPr>
              <w:pStyle w:val="TableTextLeft"/>
            </w:pPr>
            <w:r w:rsidRPr="00DE6E8A">
              <w:t>3345</w:t>
            </w:r>
          </w:p>
        </w:tc>
        <w:tc>
          <w:tcPr>
            <w:tcW w:w="1425" w:type="pct"/>
          </w:tcPr>
          <w:p w14:paraId="5A14CC33" w14:textId="77777777" w:rsidR="00453FBE" w:rsidRPr="00DE6E8A" w:rsidRDefault="00453FBE" w:rsidP="00453FBE">
            <w:pPr>
              <w:pStyle w:val="TableTextLeft"/>
            </w:pPr>
            <w:r w:rsidRPr="00DE6E8A">
              <w:t>Regional</w:t>
            </w:r>
          </w:p>
        </w:tc>
        <w:tc>
          <w:tcPr>
            <w:tcW w:w="986" w:type="pct"/>
          </w:tcPr>
          <w:p w14:paraId="6AEA9592" w14:textId="77777777" w:rsidR="00453FBE" w:rsidRPr="00DE6E8A" w:rsidRDefault="00453FBE" w:rsidP="00453FBE">
            <w:pPr>
              <w:pStyle w:val="TableTextLeft"/>
            </w:pPr>
            <w:r w:rsidRPr="00DE6E8A">
              <w:t>No</w:t>
            </w:r>
          </w:p>
        </w:tc>
        <w:tc>
          <w:tcPr>
            <w:tcW w:w="971" w:type="pct"/>
            <w:noWrap/>
          </w:tcPr>
          <w:p w14:paraId="4478E219" w14:textId="77777777" w:rsidR="00453FBE" w:rsidRPr="00DE6E8A" w:rsidRDefault="00453FBE" w:rsidP="00453FBE">
            <w:pPr>
              <w:pStyle w:val="TableTextLeft"/>
            </w:pPr>
            <w:r w:rsidRPr="00DE6E8A">
              <w:t>Cold</w:t>
            </w:r>
          </w:p>
        </w:tc>
        <w:tc>
          <w:tcPr>
            <w:tcW w:w="971" w:type="pct"/>
          </w:tcPr>
          <w:p w14:paraId="7C8963FF" w14:textId="6AE40D10" w:rsidR="00453FBE" w:rsidRPr="00DE6E8A" w:rsidRDefault="00453FBE" w:rsidP="00453FBE">
            <w:pPr>
              <w:pStyle w:val="TableTextLeft"/>
            </w:pPr>
            <w:r>
              <w:t>4</w:t>
            </w:r>
          </w:p>
        </w:tc>
      </w:tr>
      <w:tr w:rsidR="00453FBE" w:rsidRPr="00DE6E8A" w14:paraId="154BC442" w14:textId="3DCE28BF" w:rsidTr="00AD7651">
        <w:tc>
          <w:tcPr>
            <w:tcW w:w="646" w:type="pct"/>
          </w:tcPr>
          <w:p w14:paraId="05C76234" w14:textId="77777777" w:rsidR="00453FBE" w:rsidRPr="00DE6E8A" w:rsidRDefault="00453FBE" w:rsidP="00453FBE">
            <w:pPr>
              <w:pStyle w:val="TableTextLeft"/>
            </w:pPr>
            <w:r w:rsidRPr="00DE6E8A">
              <w:t>3350</w:t>
            </w:r>
          </w:p>
        </w:tc>
        <w:tc>
          <w:tcPr>
            <w:tcW w:w="1425" w:type="pct"/>
          </w:tcPr>
          <w:p w14:paraId="4D0F23C1" w14:textId="77777777" w:rsidR="00453FBE" w:rsidRPr="00DE6E8A" w:rsidRDefault="00453FBE" w:rsidP="00453FBE">
            <w:pPr>
              <w:pStyle w:val="TableTextLeft"/>
            </w:pPr>
            <w:r w:rsidRPr="00DE6E8A">
              <w:t>Regional</w:t>
            </w:r>
          </w:p>
        </w:tc>
        <w:tc>
          <w:tcPr>
            <w:tcW w:w="986" w:type="pct"/>
          </w:tcPr>
          <w:p w14:paraId="58DB8C29" w14:textId="77777777" w:rsidR="00453FBE" w:rsidRPr="00DE6E8A" w:rsidRDefault="00453FBE" w:rsidP="00453FBE">
            <w:pPr>
              <w:pStyle w:val="TableTextLeft"/>
            </w:pPr>
            <w:r w:rsidRPr="00DE6E8A">
              <w:t>Yes</w:t>
            </w:r>
          </w:p>
        </w:tc>
        <w:tc>
          <w:tcPr>
            <w:tcW w:w="971" w:type="pct"/>
            <w:noWrap/>
          </w:tcPr>
          <w:p w14:paraId="799CF40E" w14:textId="77777777" w:rsidR="00453FBE" w:rsidRPr="00DE6E8A" w:rsidRDefault="00453FBE" w:rsidP="00453FBE">
            <w:pPr>
              <w:pStyle w:val="TableTextLeft"/>
            </w:pPr>
            <w:r w:rsidRPr="00DE6E8A">
              <w:t>Cold</w:t>
            </w:r>
          </w:p>
        </w:tc>
        <w:tc>
          <w:tcPr>
            <w:tcW w:w="971" w:type="pct"/>
          </w:tcPr>
          <w:p w14:paraId="28FDEBA6" w14:textId="2C02007F" w:rsidR="00453FBE" w:rsidRPr="00DE6E8A" w:rsidRDefault="00165810" w:rsidP="00453FBE">
            <w:pPr>
              <w:pStyle w:val="TableTextLeft"/>
            </w:pPr>
            <w:r>
              <w:t>5</w:t>
            </w:r>
          </w:p>
        </w:tc>
      </w:tr>
      <w:tr w:rsidR="00453FBE" w:rsidRPr="00DE6E8A" w14:paraId="72EED8CF" w14:textId="304604FD" w:rsidTr="00AD7651">
        <w:tc>
          <w:tcPr>
            <w:tcW w:w="646" w:type="pct"/>
          </w:tcPr>
          <w:p w14:paraId="16B4E588" w14:textId="77777777" w:rsidR="00453FBE" w:rsidRPr="00DE6E8A" w:rsidRDefault="00453FBE" w:rsidP="00453FBE">
            <w:pPr>
              <w:pStyle w:val="TableTextLeft"/>
            </w:pPr>
            <w:r w:rsidRPr="00DE6E8A">
              <w:t>3351</w:t>
            </w:r>
          </w:p>
        </w:tc>
        <w:tc>
          <w:tcPr>
            <w:tcW w:w="1425" w:type="pct"/>
          </w:tcPr>
          <w:p w14:paraId="34D645CF" w14:textId="77777777" w:rsidR="00453FBE" w:rsidRPr="00DE6E8A" w:rsidRDefault="00453FBE" w:rsidP="00453FBE">
            <w:pPr>
              <w:pStyle w:val="TableTextLeft"/>
            </w:pPr>
            <w:r w:rsidRPr="00DE6E8A">
              <w:t>Regional</w:t>
            </w:r>
          </w:p>
        </w:tc>
        <w:tc>
          <w:tcPr>
            <w:tcW w:w="986" w:type="pct"/>
          </w:tcPr>
          <w:p w14:paraId="1B40E0E8" w14:textId="77777777" w:rsidR="00453FBE" w:rsidRPr="00DE6E8A" w:rsidRDefault="00453FBE" w:rsidP="00453FBE">
            <w:pPr>
              <w:pStyle w:val="TableTextLeft"/>
            </w:pPr>
            <w:r w:rsidRPr="00DE6E8A">
              <w:t>No</w:t>
            </w:r>
          </w:p>
        </w:tc>
        <w:tc>
          <w:tcPr>
            <w:tcW w:w="971" w:type="pct"/>
            <w:noWrap/>
          </w:tcPr>
          <w:p w14:paraId="2300DB6E" w14:textId="77777777" w:rsidR="00453FBE" w:rsidRPr="00DE6E8A" w:rsidRDefault="00453FBE" w:rsidP="00453FBE">
            <w:pPr>
              <w:pStyle w:val="TableTextLeft"/>
            </w:pPr>
            <w:r w:rsidRPr="00DE6E8A">
              <w:t>Cold</w:t>
            </w:r>
          </w:p>
        </w:tc>
        <w:tc>
          <w:tcPr>
            <w:tcW w:w="971" w:type="pct"/>
          </w:tcPr>
          <w:p w14:paraId="093A34E8" w14:textId="69FB96A5" w:rsidR="00453FBE" w:rsidRPr="00DE6E8A" w:rsidRDefault="00165810" w:rsidP="00453FBE">
            <w:pPr>
              <w:pStyle w:val="TableTextLeft"/>
            </w:pPr>
            <w:r>
              <w:t>5</w:t>
            </w:r>
          </w:p>
        </w:tc>
      </w:tr>
      <w:tr w:rsidR="00453FBE" w:rsidRPr="00DE6E8A" w14:paraId="0B91222B" w14:textId="190C5757" w:rsidTr="00AD7651">
        <w:tc>
          <w:tcPr>
            <w:tcW w:w="646" w:type="pct"/>
          </w:tcPr>
          <w:p w14:paraId="500072D6" w14:textId="77777777" w:rsidR="00453FBE" w:rsidRPr="00DE6E8A" w:rsidRDefault="00453FBE" w:rsidP="00453FBE">
            <w:pPr>
              <w:pStyle w:val="TableTextLeft"/>
            </w:pPr>
            <w:r w:rsidRPr="00DE6E8A">
              <w:t>3352</w:t>
            </w:r>
          </w:p>
        </w:tc>
        <w:tc>
          <w:tcPr>
            <w:tcW w:w="1425" w:type="pct"/>
          </w:tcPr>
          <w:p w14:paraId="3C425C7A" w14:textId="77777777" w:rsidR="00453FBE" w:rsidRPr="00DE6E8A" w:rsidRDefault="00453FBE" w:rsidP="00453FBE">
            <w:pPr>
              <w:pStyle w:val="TableTextLeft"/>
            </w:pPr>
            <w:r w:rsidRPr="00DE6E8A">
              <w:t>Regional</w:t>
            </w:r>
          </w:p>
        </w:tc>
        <w:tc>
          <w:tcPr>
            <w:tcW w:w="986" w:type="pct"/>
          </w:tcPr>
          <w:p w14:paraId="58E27AE7" w14:textId="77777777" w:rsidR="00453FBE" w:rsidRPr="00DE6E8A" w:rsidRDefault="00453FBE" w:rsidP="00453FBE">
            <w:pPr>
              <w:pStyle w:val="TableTextLeft"/>
            </w:pPr>
            <w:r w:rsidRPr="00DE6E8A">
              <w:t>Yes</w:t>
            </w:r>
          </w:p>
        </w:tc>
        <w:tc>
          <w:tcPr>
            <w:tcW w:w="971" w:type="pct"/>
            <w:noWrap/>
          </w:tcPr>
          <w:p w14:paraId="0391CDCF" w14:textId="77777777" w:rsidR="00453FBE" w:rsidRPr="00DE6E8A" w:rsidRDefault="00453FBE" w:rsidP="00453FBE">
            <w:pPr>
              <w:pStyle w:val="TableTextLeft"/>
            </w:pPr>
            <w:r w:rsidRPr="00DE6E8A">
              <w:t>Cold</w:t>
            </w:r>
          </w:p>
        </w:tc>
        <w:tc>
          <w:tcPr>
            <w:tcW w:w="971" w:type="pct"/>
          </w:tcPr>
          <w:p w14:paraId="097F5AC8" w14:textId="49910A6F" w:rsidR="00453FBE" w:rsidRPr="00DE6E8A" w:rsidRDefault="00165810" w:rsidP="00453FBE">
            <w:pPr>
              <w:pStyle w:val="TableTextLeft"/>
            </w:pPr>
            <w:r>
              <w:t>5</w:t>
            </w:r>
          </w:p>
        </w:tc>
      </w:tr>
      <w:tr w:rsidR="00453FBE" w:rsidRPr="00DE6E8A" w14:paraId="5927E488" w14:textId="75CA6AA4" w:rsidTr="00AD7651">
        <w:tc>
          <w:tcPr>
            <w:tcW w:w="646" w:type="pct"/>
          </w:tcPr>
          <w:p w14:paraId="59D8864A" w14:textId="77777777" w:rsidR="00453FBE" w:rsidRPr="00DE6E8A" w:rsidRDefault="00453FBE" w:rsidP="00453FBE">
            <w:pPr>
              <w:pStyle w:val="TableTextLeft"/>
            </w:pPr>
            <w:r w:rsidRPr="00DE6E8A">
              <w:t>3353</w:t>
            </w:r>
          </w:p>
        </w:tc>
        <w:tc>
          <w:tcPr>
            <w:tcW w:w="1425" w:type="pct"/>
          </w:tcPr>
          <w:p w14:paraId="62A4A756" w14:textId="77777777" w:rsidR="00453FBE" w:rsidRPr="00DE6E8A" w:rsidRDefault="00453FBE" w:rsidP="00453FBE">
            <w:pPr>
              <w:pStyle w:val="TableTextLeft"/>
            </w:pPr>
            <w:r w:rsidRPr="00DE6E8A">
              <w:t>Regional</w:t>
            </w:r>
          </w:p>
        </w:tc>
        <w:tc>
          <w:tcPr>
            <w:tcW w:w="986" w:type="pct"/>
          </w:tcPr>
          <w:p w14:paraId="61B48201" w14:textId="77777777" w:rsidR="00453FBE" w:rsidRPr="00DE6E8A" w:rsidRDefault="00453FBE" w:rsidP="00453FBE">
            <w:pPr>
              <w:pStyle w:val="TableTextLeft"/>
            </w:pPr>
            <w:r w:rsidRPr="00DE6E8A">
              <w:t>No</w:t>
            </w:r>
          </w:p>
        </w:tc>
        <w:tc>
          <w:tcPr>
            <w:tcW w:w="971" w:type="pct"/>
            <w:noWrap/>
          </w:tcPr>
          <w:p w14:paraId="64EC528D" w14:textId="77777777" w:rsidR="00453FBE" w:rsidRPr="00DE6E8A" w:rsidRDefault="00453FBE" w:rsidP="00453FBE">
            <w:pPr>
              <w:pStyle w:val="TableTextLeft"/>
            </w:pPr>
            <w:r w:rsidRPr="00DE6E8A">
              <w:t>Cold</w:t>
            </w:r>
          </w:p>
        </w:tc>
        <w:tc>
          <w:tcPr>
            <w:tcW w:w="971" w:type="pct"/>
          </w:tcPr>
          <w:p w14:paraId="716A1A6C" w14:textId="74A50F3C" w:rsidR="00453FBE" w:rsidRPr="00DE6E8A" w:rsidRDefault="00165810" w:rsidP="00453FBE">
            <w:pPr>
              <w:pStyle w:val="TableTextLeft"/>
            </w:pPr>
            <w:r>
              <w:t>5</w:t>
            </w:r>
          </w:p>
        </w:tc>
      </w:tr>
      <w:tr w:rsidR="00453FBE" w:rsidRPr="00DE6E8A" w14:paraId="648AE985" w14:textId="0E84A363" w:rsidTr="00AD7651">
        <w:tc>
          <w:tcPr>
            <w:tcW w:w="646" w:type="pct"/>
          </w:tcPr>
          <w:p w14:paraId="6A77122A" w14:textId="77777777" w:rsidR="00453FBE" w:rsidRPr="00DE6E8A" w:rsidRDefault="00453FBE" w:rsidP="00453FBE">
            <w:pPr>
              <w:pStyle w:val="TableTextLeft"/>
            </w:pPr>
            <w:r w:rsidRPr="00DE6E8A">
              <w:t>3354</w:t>
            </w:r>
          </w:p>
        </w:tc>
        <w:tc>
          <w:tcPr>
            <w:tcW w:w="1425" w:type="pct"/>
          </w:tcPr>
          <w:p w14:paraId="7500D083" w14:textId="77777777" w:rsidR="00453FBE" w:rsidRPr="00DE6E8A" w:rsidRDefault="00453FBE" w:rsidP="00453FBE">
            <w:pPr>
              <w:pStyle w:val="TableTextLeft"/>
            </w:pPr>
            <w:r w:rsidRPr="00DE6E8A">
              <w:t>Regional</w:t>
            </w:r>
          </w:p>
        </w:tc>
        <w:tc>
          <w:tcPr>
            <w:tcW w:w="986" w:type="pct"/>
          </w:tcPr>
          <w:p w14:paraId="3B4C2A13" w14:textId="77777777" w:rsidR="00453FBE" w:rsidRPr="00DE6E8A" w:rsidRDefault="00453FBE" w:rsidP="00453FBE">
            <w:pPr>
              <w:pStyle w:val="TableTextLeft"/>
            </w:pPr>
            <w:r w:rsidRPr="00DE6E8A">
              <w:t>No</w:t>
            </w:r>
          </w:p>
        </w:tc>
        <w:tc>
          <w:tcPr>
            <w:tcW w:w="971" w:type="pct"/>
            <w:noWrap/>
          </w:tcPr>
          <w:p w14:paraId="73F6F7BC" w14:textId="77777777" w:rsidR="00453FBE" w:rsidRPr="00DE6E8A" w:rsidRDefault="00453FBE" w:rsidP="00453FBE">
            <w:pPr>
              <w:pStyle w:val="TableTextLeft"/>
            </w:pPr>
            <w:r w:rsidRPr="00DE6E8A">
              <w:t>Cold</w:t>
            </w:r>
          </w:p>
        </w:tc>
        <w:tc>
          <w:tcPr>
            <w:tcW w:w="971" w:type="pct"/>
          </w:tcPr>
          <w:p w14:paraId="117CD413" w14:textId="1685E7C5" w:rsidR="00453FBE" w:rsidRPr="00DE6E8A" w:rsidRDefault="00165810" w:rsidP="00453FBE">
            <w:pPr>
              <w:pStyle w:val="TableTextLeft"/>
            </w:pPr>
            <w:r>
              <w:t>5</w:t>
            </w:r>
          </w:p>
        </w:tc>
      </w:tr>
      <w:tr w:rsidR="00453FBE" w:rsidRPr="00DE6E8A" w14:paraId="7D0103B7" w14:textId="7CE09ED6" w:rsidTr="00AD7651">
        <w:tc>
          <w:tcPr>
            <w:tcW w:w="646" w:type="pct"/>
          </w:tcPr>
          <w:p w14:paraId="402D87D5" w14:textId="77777777" w:rsidR="00453FBE" w:rsidRPr="00DE6E8A" w:rsidRDefault="00453FBE" w:rsidP="00453FBE">
            <w:pPr>
              <w:pStyle w:val="TableTextLeft"/>
            </w:pPr>
            <w:r w:rsidRPr="00DE6E8A">
              <w:t>3355</w:t>
            </w:r>
          </w:p>
        </w:tc>
        <w:tc>
          <w:tcPr>
            <w:tcW w:w="1425" w:type="pct"/>
          </w:tcPr>
          <w:p w14:paraId="2DC0BB2A" w14:textId="77777777" w:rsidR="00453FBE" w:rsidRPr="00DE6E8A" w:rsidRDefault="00453FBE" w:rsidP="00453FBE">
            <w:pPr>
              <w:pStyle w:val="TableTextLeft"/>
            </w:pPr>
            <w:r w:rsidRPr="00DE6E8A">
              <w:t>Regional</w:t>
            </w:r>
          </w:p>
        </w:tc>
        <w:tc>
          <w:tcPr>
            <w:tcW w:w="986" w:type="pct"/>
          </w:tcPr>
          <w:p w14:paraId="55D90A5B" w14:textId="77777777" w:rsidR="00453FBE" w:rsidRPr="00DE6E8A" w:rsidRDefault="00453FBE" w:rsidP="00453FBE">
            <w:pPr>
              <w:pStyle w:val="TableTextLeft"/>
            </w:pPr>
            <w:r w:rsidRPr="00DE6E8A">
              <w:t>Yes</w:t>
            </w:r>
          </w:p>
        </w:tc>
        <w:tc>
          <w:tcPr>
            <w:tcW w:w="971" w:type="pct"/>
            <w:noWrap/>
          </w:tcPr>
          <w:p w14:paraId="026F2592" w14:textId="77777777" w:rsidR="00453FBE" w:rsidRPr="00DE6E8A" w:rsidRDefault="00453FBE" w:rsidP="00453FBE">
            <w:pPr>
              <w:pStyle w:val="TableTextLeft"/>
            </w:pPr>
            <w:r w:rsidRPr="00DE6E8A">
              <w:t>Cold</w:t>
            </w:r>
          </w:p>
        </w:tc>
        <w:tc>
          <w:tcPr>
            <w:tcW w:w="971" w:type="pct"/>
          </w:tcPr>
          <w:p w14:paraId="503A71F3" w14:textId="3D9CD46F" w:rsidR="00453FBE" w:rsidRPr="00DE6E8A" w:rsidRDefault="00165810" w:rsidP="00453FBE">
            <w:pPr>
              <w:pStyle w:val="TableTextLeft"/>
            </w:pPr>
            <w:r>
              <w:t>5</w:t>
            </w:r>
          </w:p>
        </w:tc>
      </w:tr>
      <w:tr w:rsidR="00453FBE" w:rsidRPr="00DE6E8A" w14:paraId="494D38E8" w14:textId="6D325B01" w:rsidTr="00AD7651">
        <w:tc>
          <w:tcPr>
            <w:tcW w:w="646" w:type="pct"/>
          </w:tcPr>
          <w:p w14:paraId="2AF86DBC" w14:textId="77777777" w:rsidR="00453FBE" w:rsidRPr="00DE6E8A" w:rsidRDefault="00453FBE" w:rsidP="00453FBE">
            <w:pPr>
              <w:pStyle w:val="TableTextLeft"/>
            </w:pPr>
            <w:r w:rsidRPr="00DE6E8A">
              <w:t>3356</w:t>
            </w:r>
          </w:p>
        </w:tc>
        <w:tc>
          <w:tcPr>
            <w:tcW w:w="1425" w:type="pct"/>
          </w:tcPr>
          <w:p w14:paraId="17967F38" w14:textId="77777777" w:rsidR="00453FBE" w:rsidRPr="00DE6E8A" w:rsidRDefault="00453FBE" w:rsidP="00453FBE">
            <w:pPr>
              <w:pStyle w:val="TableTextLeft"/>
            </w:pPr>
            <w:r w:rsidRPr="00DE6E8A">
              <w:t>Regional</w:t>
            </w:r>
          </w:p>
        </w:tc>
        <w:tc>
          <w:tcPr>
            <w:tcW w:w="986" w:type="pct"/>
          </w:tcPr>
          <w:p w14:paraId="039B4A7C" w14:textId="77777777" w:rsidR="00453FBE" w:rsidRPr="00DE6E8A" w:rsidRDefault="00453FBE" w:rsidP="00453FBE">
            <w:pPr>
              <w:pStyle w:val="TableTextLeft"/>
            </w:pPr>
            <w:r w:rsidRPr="00DE6E8A">
              <w:t>Yes</w:t>
            </w:r>
          </w:p>
        </w:tc>
        <w:tc>
          <w:tcPr>
            <w:tcW w:w="971" w:type="pct"/>
            <w:noWrap/>
          </w:tcPr>
          <w:p w14:paraId="778520EE" w14:textId="77777777" w:rsidR="00453FBE" w:rsidRPr="00DE6E8A" w:rsidRDefault="00453FBE" w:rsidP="00453FBE">
            <w:pPr>
              <w:pStyle w:val="TableTextLeft"/>
            </w:pPr>
            <w:r w:rsidRPr="00DE6E8A">
              <w:t>Cold</w:t>
            </w:r>
          </w:p>
        </w:tc>
        <w:tc>
          <w:tcPr>
            <w:tcW w:w="971" w:type="pct"/>
          </w:tcPr>
          <w:p w14:paraId="3FDA2C80" w14:textId="772B5E68" w:rsidR="00453FBE" w:rsidRPr="00DE6E8A" w:rsidRDefault="00165810" w:rsidP="00453FBE">
            <w:pPr>
              <w:pStyle w:val="TableTextLeft"/>
            </w:pPr>
            <w:r>
              <w:t>5</w:t>
            </w:r>
          </w:p>
        </w:tc>
      </w:tr>
      <w:tr w:rsidR="00453FBE" w:rsidRPr="00DE6E8A" w14:paraId="6CE0AA4C" w14:textId="2FE9FD26" w:rsidTr="00AD7651">
        <w:tc>
          <w:tcPr>
            <w:tcW w:w="646" w:type="pct"/>
          </w:tcPr>
          <w:p w14:paraId="328CEC3B" w14:textId="77777777" w:rsidR="00453FBE" w:rsidRPr="00DE6E8A" w:rsidRDefault="00453FBE" w:rsidP="00453FBE">
            <w:pPr>
              <w:pStyle w:val="TableTextLeft"/>
            </w:pPr>
            <w:r w:rsidRPr="00DE6E8A">
              <w:t>3357</w:t>
            </w:r>
          </w:p>
        </w:tc>
        <w:tc>
          <w:tcPr>
            <w:tcW w:w="1425" w:type="pct"/>
          </w:tcPr>
          <w:p w14:paraId="634F6601" w14:textId="77777777" w:rsidR="00453FBE" w:rsidRPr="00DE6E8A" w:rsidRDefault="00453FBE" w:rsidP="00453FBE">
            <w:pPr>
              <w:pStyle w:val="TableTextLeft"/>
            </w:pPr>
            <w:r w:rsidRPr="00DE6E8A">
              <w:t>Regional</w:t>
            </w:r>
          </w:p>
        </w:tc>
        <w:tc>
          <w:tcPr>
            <w:tcW w:w="986" w:type="pct"/>
          </w:tcPr>
          <w:p w14:paraId="780914A5" w14:textId="77777777" w:rsidR="00453FBE" w:rsidRPr="00DE6E8A" w:rsidRDefault="00453FBE" w:rsidP="00453FBE">
            <w:pPr>
              <w:pStyle w:val="TableTextLeft"/>
            </w:pPr>
            <w:r w:rsidRPr="00DE6E8A">
              <w:t>Yes</w:t>
            </w:r>
          </w:p>
        </w:tc>
        <w:tc>
          <w:tcPr>
            <w:tcW w:w="971" w:type="pct"/>
            <w:noWrap/>
          </w:tcPr>
          <w:p w14:paraId="0F69E772" w14:textId="77777777" w:rsidR="00453FBE" w:rsidRPr="00DE6E8A" w:rsidRDefault="00453FBE" w:rsidP="00453FBE">
            <w:pPr>
              <w:pStyle w:val="TableTextLeft"/>
            </w:pPr>
            <w:r w:rsidRPr="00DE6E8A">
              <w:t>Cold</w:t>
            </w:r>
          </w:p>
        </w:tc>
        <w:tc>
          <w:tcPr>
            <w:tcW w:w="971" w:type="pct"/>
          </w:tcPr>
          <w:p w14:paraId="3EA15BB1" w14:textId="49FBC580" w:rsidR="00453FBE" w:rsidRPr="00DE6E8A" w:rsidRDefault="00165810" w:rsidP="00453FBE">
            <w:pPr>
              <w:pStyle w:val="TableTextLeft"/>
            </w:pPr>
            <w:r>
              <w:t>5</w:t>
            </w:r>
          </w:p>
        </w:tc>
      </w:tr>
      <w:tr w:rsidR="00453FBE" w:rsidRPr="00DE6E8A" w14:paraId="2D5F93C3" w14:textId="4F477AAE" w:rsidTr="00AD7651">
        <w:tc>
          <w:tcPr>
            <w:tcW w:w="646" w:type="pct"/>
          </w:tcPr>
          <w:p w14:paraId="01F2140F" w14:textId="77777777" w:rsidR="00453FBE" w:rsidRPr="00DE6E8A" w:rsidRDefault="00453FBE" w:rsidP="00453FBE">
            <w:pPr>
              <w:pStyle w:val="TableTextLeft"/>
            </w:pPr>
            <w:r w:rsidRPr="00DE6E8A">
              <w:t>3358</w:t>
            </w:r>
          </w:p>
        </w:tc>
        <w:tc>
          <w:tcPr>
            <w:tcW w:w="1425" w:type="pct"/>
          </w:tcPr>
          <w:p w14:paraId="3EF82D09" w14:textId="77777777" w:rsidR="00453FBE" w:rsidRPr="00DE6E8A" w:rsidRDefault="00453FBE" w:rsidP="00453FBE">
            <w:pPr>
              <w:pStyle w:val="TableTextLeft"/>
            </w:pPr>
            <w:r w:rsidRPr="00DE6E8A">
              <w:t>Regional</w:t>
            </w:r>
          </w:p>
        </w:tc>
        <w:tc>
          <w:tcPr>
            <w:tcW w:w="986" w:type="pct"/>
          </w:tcPr>
          <w:p w14:paraId="51E484D8" w14:textId="77777777" w:rsidR="00453FBE" w:rsidRPr="00DE6E8A" w:rsidRDefault="00453FBE" w:rsidP="00453FBE">
            <w:pPr>
              <w:pStyle w:val="TableTextLeft"/>
            </w:pPr>
            <w:r w:rsidRPr="00DE6E8A">
              <w:t>Yes</w:t>
            </w:r>
          </w:p>
        </w:tc>
        <w:tc>
          <w:tcPr>
            <w:tcW w:w="971" w:type="pct"/>
            <w:noWrap/>
          </w:tcPr>
          <w:p w14:paraId="46C92364" w14:textId="77777777" w:rsidR="00453FBE" w:rsidRPr="00DE6E8A" w:rsidRDefault="00453FBE" w:rsidP="00453FBE">
            <w:pPr>
              <w:pStyle w:val="TableTextLeft"/>
            </w:pPr>
            <w:r w:rsidRPr="00DE6E8A">
              <w:t>Cold</w:t>
            </w:r>
          </w:p>
        </w:tc>
        <w:tc>
          <w:tcPr>
            <w:tcW w:w="971" w:type="pct"/>
          </w:tcPr>
          <w:p w14:paraId="043A35D6" w14:textId="202AE198" w:rsidR="00453FBE" w:rsidRPr="00DE6E8A" w:rsidRDefault="00453FBE" w:rsidP="00453FBE">
            <w:pPr>
              <w:pStyle w:val="TableTextLeft"/>
            </w:pPr>
            <w:r>
              <w:t>4</w:t>
            </w:r>
          </w:p>
        </w:tc>
      </w:tr>
      <w:tr w:rsidR="00453FBE" w:rsidRPr="00DE6E8A" w14:paraId="4BDE3994" w14:textId="4830174D" w:rsidTr="00AD7651">
        <w:tc>
          <w:tcPr>
            <w:tcW w:w="646" w:type="pct"/>
          </w:tcPr>
          <w:p w14:paraId="46B470EA" w14:textId="77777777" w:rsidR="00453FBE" w:rsidRPr="00DE6E8A" w:rsidRDefault="00453FBE" w:rsidP="00453FBE">
            <w:pPr>
              <w:pStyle w:val="TableTextLeft"/>
            </w:pPr>
            <w:r w:rsidRPr="00DE6E8A">
              <w:t>3360</w:t>
            </w:r>
          </w:p>
        </w:tc>
        <w:tc>
          <w:tcPr>
            <w:tcW w:w="1425" w:type="pct"/>
          </w:tcPr>
          <w:p w14:paraId="135C8904" w14:textId="77777777" w:rsidR="00453FBE" w:rsidRPr="00DE6E8A" w:rsidRDefault="00453FBE" w:rsidP="00453FBE">
            <w:pPr>
              <w:pStyle w:val="TableTextLeft"/>
            </w:pPr>
            <w:r w:rsidRPr="00DE6E8A">
              <w:t>Regional</w:t>
            </w:r>
          </w:p>
        </w:tc>
        <w:tc>
          <w:tcPr>
            <w:tcW w:w="986" w:type="pct"/>
          </w:tcPr>
          <w:p w14:paraId="60012748" w14:textId="77777777" w:rsidR="00453FBE" w:rsidRPr="00DE6E8A" w:rsidRDefault="00453FBE" w:rsidP="00453FBE">
            <w:pPr>
              <w:pStyle w:val="TableTextLeft"/>
            </w:pPr>
            <w:r w:rsidRPr="00DE6E8A">
              <w:t>No</w:t>
            </w:r>
          </w:p>
        </w:tc>
        <w:tc>
          <w:tcPr>
            <w:tcW w:w="971" w:type="pct"/>
            <w:noWrap/>
          </w:tcPr>
          <w:p w14:paraId="274CE447" w14:textId="77777777" w:rsidR="00453FBE" w:rsidRPr="00DE6E8A" w:rsidRDefault="00453FBE" w:rsidP="00453FBE">
            <w:pPr>
              <w:pStyle w:val="TableTextLeft"/>
            </w:pPr>
            <w:r w:rsidRPr="00DE6E8A">
              <w:t>Cold</w:t>
            </w:r>
          </w:p>
        </w:tc>
        <w:tc>
          <w:tcPr>
            <w:tcW w:w="971" w:type="pct"/>
          </w:tcPr>
          <w:p w14:paraId="77FAC687" w14:textId="00B8BC00" w:rsidR="00453FBE" w:rsidRPr="00DE6E8A" w:rsidRDefault="00453FBE" w:rsidP="00453FBE">
            <w:pPr>
              <w:pStyle w:val="TableTextLeft"/>
            </w:pPr>
            <w:r>
              <w:t>4</w:t>
            </w:r>
          </w:p>
        </w:tc>
      </w:tr>
      <w:tr w:rsidR="00453FBE" w:rsidRPr="00DE6E8A" w14:paraId="34029B04" w14:textId="6A9F15E9" w:rsidTr="00AD7651">
        <w:tc>
          <w:tcPr>
            <w:tcW w:w="646" w:type="pct"/>
          </w:tcPr>
          <w:p w14:paraId="2753CF0A" w14:textId="77777777" w:rsidR="00453FBE" w:rsidRPr="00DE6E8A" w:rsidRDefault="00453FBE" w:rsidP="00453FBE">
            <w:pPr>
              <w:pStyle w:val="TableTextLeft"/>
            </w:pPr>
            <w:r w:rsidRPr="00DE6E8A">
              <w:t>3361</w:t>
            </w:r>
          </w:p>
        </w:tc>
        <w:tc>
          <w:tcPr>
            <w:tcW w:w="1425" w:type="pct"/>
          </w:tcPr>
          <w:p w14:paraId="553A782A" w14:textId="77777777" w:rsidR="00453FBE" w:rsidRPr="00DE6E8A" w:rsidRDefault="00453FBE" w:rsidP="00453FBE">
            <w:pPr>
              <w:pStyle w:val="TableTextLeft"/>
            </w:pPr>
            <w:r w:rsidRPr="00DE6E8A">
              <w:t>Regional</w:t>
            </w:r>
          </w:p>
        </w:tc>
        <w:tc>
          <w:tcPr>
            <w:tcW w:w="986" w:type="pct"/>
          </w:tcPr>
          <w:p w14:paraId="3F20D2AD" w14:textId="77777777" w:rsidR="00453FBE" w:rsidRPr="00DE6E8A" w:rsidRDefault="00453FBE" w:rsidP="00453FBE">
            <w:pPr>
              <w:pStyle w:val="TableTextLeft"/>
            </w:pPr>
            <w:r w:rsidRPr="00DE6E8A">
              <w:t>No</w:t>
            </w:r>
          </w:p>
        </w:tc>
        <w:tc>
          <w:tcPr>
            <w:tcW w:w="971" w:type="pct"/>
            <w:noWrap/>
          </w:tcPr>
          <w:p w14:paraId="693F1481" w14:textId="77777777" w:rsidR="00453FBE" w:rsidRPr="00DE6E8A" w:rsidRDefault="00453FBE" w:rsidP="00453FBE">
            <w:pPr>
              <w:pStyle w:val="TableTextLeft"/>
            </w:pPr>
            <w:r w:rsidRPr="00DE6E8A">
              <w:t>Cold</w:t>
            </w:r>
          </w:p>
        </w:tc>
        <w:tc>
          <w:tcPr>
            <w:tcW w:w="971" w:type="pct"/>
          </w:tcPr>
          <w:p w14:paraId="741888FF" w14:textId="4A110180" w:rsidR="00453FBE" w:rsidRPr="00DE6E8A" w:rsidRDefault="00453FBE" w:rsidP="00453FBE">
            <w:pPr>
              <w:pStyle w:val="TableTextLeft"/>
            </w:pPr>
            <w:r>
              <w:t>4</w:t>
            </w:r>
          </w:p>
        </w:tc>
      </w:tr>
      <w:tr w:rsidR="00453FBE" w:rsidRPr="00DE6E8A" w14:paraId="211CF150" w14:textId="6C4C9A6A" w:rsidTr="00AD7651">
        <w:tc>
          <w:tcPr>
            <w:tcW w:w="646" w:type="pct"/>
          </w:tcPr>
          <w:p w14:paraId="6301AF7C" w14:textId="77777777" w:rsidR="00453FBE" w:rsidRPr="00DE6E8A" w:rsidRDefault="00453FBE" w:rsidP="00453FBE">
            <w:pPr>
              <w:pStyle w:val="TableTextLeft"/>
            </w:pPr>
            <w:r w:rsidRPr="00DE6E8A">
              <w:t>3363</w:t>
            </w:r>
          </w:p>
        </w:tc>
        <w:tc>
          <w:tcPr>
            <w:tcW w:w="1425" w:type="pct"/>
          </w:tcPr>
          <w:p w14:paraId="52B60961" w14:textId="77777777" w:rsidR="00453FBE" w:rsidRPr="00DE6E8A" w:rsidRDefault="00453FBE" w:rsidP="00453FBE">
            <w:pPr>
              <w:pStyle w:val="TableTextLeft"/>
            </w:pPr>
            <w:r w:rsidRPr="00DE6E8A">
              <w:t>Regional</w:t>
            </w:r>
          </w:p>
        </w:tc>
        <w:tc>
          <w:tcPr>
            <w:tcW w:w="986" w:type="pct"/>
          </w:tcPr>
          <w:p w14:paraId="2C92A635" w14:textId="77777777" w:rsidR="00453FBE" w:rsidRPr="00DE6E8A" w:rsidRDefault="00453FBE" w:rsidP="00453FBE">
            <w:pPr>
              <w:pStyle w:val="TableTextLeft"/>
            </w:pPr>
            <w:r w:rsidRPr="00DE6E8A">
              <w:t>Yes</w:t>
            </w:r>
          </w:p>
        </w:tc>
        <w:tc>
          <w:tcPr>
            <w:tcW w:w="971" w:type="pct"/>
            <w:noWrap/>
          </w:tcPr>
          <w:p w14:paraId="10FEFC2C" w14:textId="77777777" w:rsidR="00453FBE" w:rsidRPr="00DE6E8A" w:rsidRDefault="00453FBE" w:rsidP="00453FBE">
            <w:pPr>
              <w:pStyle w:val="TableTextLeft"/>
            </w:pPr>
            <w:r w:rsidRPr="00DE6E8A">
              <w:t>Cold</w:t>
            </w:r>
          </w:p>
        </w:tc>
        <w:tc>
          <w:tcPr>
            <w:tcW w:w="971" w:type="pct"/>
          </w:tcPr>
          <w:p w14:paraId="51CCD768" w14:textId="132DC6C1" w:rsidR="00453FBE" w:rsidRPr="00DE6E8A" w:rsidRDefault="00165810" w:rsidP="00453FBE">
            <w:pPr>
              <w:pStyle w:val="TableTextLeft"/>
            </w:pPr>
            <w:r>
              <w:t>5</w:t>
            </w:r>
          </w:p>
        </w:tc>
      </w:tr>
      <w:tr w:rsidR="00453FBE" w:rsidRPr="00DE6E8A" w14:paraId="09DB13C1" w14:textId="3A709735" w:rsidTr="00AD7651">
        <w:tc>
          <w:tcPr>
            <w:tcW w:w="646" w:type="pct"/>
          </w:tcPr>
          <w:p w14:paraId="6E624EEB" w14:textId="77777777" w:rsidR="00453FBE" w:rsidRPr="00DE6E8A" w:rsidRDefault="00453FBE" w:rsidP="00453FBE">
            <w:pPr>
              <w:pStyle w:val="TableTextLeft"/>
            </w:pPr>
            <w:r w:rsidRPr="00DE6E8A">
              <w:t>3364</w:t>
            </w:r>
          </w:p>
        </w:tc>
        <w:tc>
          <w:tcPr>
            <w:tcW w:w="1425" w:type="pct"/>
          </w:tcPr>
          <w:p w14:paraId="4C7A8ACD" w14:textId="77777777" w:rsidR="00453FBE" w:rsidRPr="00DE6E8A" w:rsidRDefault="00453FBE" w:rsidP="00453FBE">
            <w:pPr>
              <w:pStyle w:val="TableTextLeft"/>
            </w:pPr>
            <w:r w:rsidRPr="00DE6E8A">
              <w:t>Regional</w:t>
            </w:r>
          </w:p>
        </w:tc>
        <w:tc>
          <w:tcPr>
            <w:tcW w:w="986" w:type="pct"/>
          </w:tcPr>
          <w:p w14:paraId="142BB703" w14:textId="77777777" w:rsidR="00453FBE" w:rsidRPr="00DE6E8A" w:rsidRDefault="00453FBE" w:rsidP="00453FBE">
            <w:pPr>
              <w:pStyle w:val="TableTextLeft"/>
            </w:pPr>
            <w:r w:rsidRPr="00DE6E8A">
              <w:t>Yes</w:t>
            </w:r>
          </w:p>
        </w:tc>
        <w:tc>
          <w:tcPr>
            <w:tcW w:w="971" w:type="pct"/>
            <w:noWrap/>
          </w:tcPr>
          <w:p w14:paraId="6C18AE14" w14:textId="77777777" w:rsidR="00453FBE" w:rsidRPr="00DE6E8A" w:rsidRDefault="00453FBE" w:rsidP="00453FBE">
            <w:pPr>
              <w:pStyle w:val="TableTextLeft"/>
            </w:pPr>
            <w:r w:rsidRPr="00DE6E8A">
              <w:t>Cold</w:t>
            </w:r>
          </w:p>
        </w:tc>
        <w:tc>
          <w:tcPr>
            <w:tcW w:w="971" w:type="pct"/>
          </w:tcPr>
          <w:p w14:paraId="0C65B1B6" w14:textId="39A64E33" w:rsidR="00453FBE" w:rsidRPr="00DE6E8A" w:rsidRDefault="00165810" w:rsidP="00453FBE">
            <w:pPr>
              <w:pStyle w:val="TableTextLeft"/>
            </w:pPr>
            <w:r>
              <w:t>5</w:t>
            </w:r>
          </w:p>
        </w:tc>
      </w:tr>
      <w:tr w:rsidR="00453FBE" w:rsidRPr="00DE6E8A" w14:paraId="0AFFD093" w14:textId="345F4459" w:rsidTr="00AD7651">
        <w:tc>
          <w:tcPr>
            <w:tcW w:w="646" w:type="pct"/>
          </w:tcPr>
          <w:p w14:paraId="3491888A" w14:textId="77777777" w:rsidR="00453FBE" w:rsidRPr="00DE6E8A" w:rsidRDefault="00453FBE" w:rsidP="00453FBE">
            <w:pPr>
              <w:pStyle w:val="TableTextLeft"/>
            </w:pPr>
            <w:r w:rsidRPr="00DE6E8A">
              <w:t>3370</w:t>
            </w:r>
          </w:p>
        </w:tc>
        <w:tc>
          <w:tcPr>
            <w:tcW w:w="1425" w:type="pct"/>
          </w:tcPr>
          <w:p w14:paraId="4E2FDD2A" w14:textId="77777777" w:rsidR="00453FBE" w:rsidRPr="00DE6E8A" w:rsidRDefault="00453FBE" w:rsidP="00453FBE">
            <w:pPr>
              <w:pStyle w:val="TableTextLeft"/>
            </w:pPr>
            <w:r w:rsidRPr="00DE6E8A">
              <w:t>Regional</w:t>
            </w:r>
          </w:p>
        </w:tc>
        <w:tc>
          <w:tcPr>
            <w:tcW w:w="986" w:type="pct"/>
          </w:tcPr>
          <w:p w14:paraId="1D447598" w14:textId="77777777" w:rsidR="00453FBE" w:rsidRPr="00DE6E8A" w:rsidRDefault="00453FBE" w:rsidP="00453FBE">
            <w:pPr>
              <w:pStyle w:val="TableTextLeft"/>
            </w:pPr>
            <w:r w:rsidRPr="00DE6E8A">
              <w:t>No</w:t>
            </w:r>
          </w:p>
        </w:tc>
        <w:tc>
          <w:tcPr>
            <w:tcW w:w="971" w:type="pct"/>
            <w:noWrap/>
          </w:tcPr>
          <w:p w14:paraId="665FF9D2" w14:textId="77777777" w:rsidR="00453FBE" w:rsidRPr="00DE6E8A" w:rsidRDefault="00453FBE" w:rsidP="00453FBE">
            <w:pPr>
              <w:pStyle w:val="TableTextLeft"/>
            </w:pPr>
            <w:r w:rsidRPr="00DE6E8A">
              <w:t>Cold</w:t>
            </w:r>
          </w:p>
        </w:tc>
        <w:tc>
          <w:tcPr>
            <w:tcW w:w="971" w:type="pct"/>
          </w:tcPr>
          <w:p w14:paraId="45CDCAC5" w14:textId="57461974" w:rsidR="00453FBE" w:rsidRPr="00DE6E8A" w:rsidRDefault="00165810" w:rsidP="00453FBE">
            <w:pPr>
              <w:pStyle w:val="TableTextLeft"/>
            </w:pPr>
            <w:r>
              <w:t>5</w:t>
            </w:r>
          </w:p>
        </w:tc>
      </w:tr>
      <w:tr w:rsidR="00453FBE" w:rsidRPr="00DE6E8A" w14:paraId="3E2678C4" w14:textId="02E8C980" w:rsidTr="00AD7651">
        <w:tc>
          <w:tcPr>
            <w:tcW w:w="646" w:type="pct"/>
          </w:tcPr>
          <w:p w14:paraId="12F13E5E" w14:textId="77777777" w:rsidR="00453FBE" w:rsidRPr="00DE6E8A" w:rsidRDefault="00453FBE" w:rsidP="00453FBE">
            <w:pPr>
              <w:pStyle w:val="TableTextLeft"/>
            </w:pPr>
            <w:r w:rsidRPr="00DE6E8A">
              <w:t>3371</w:t>
            </w:r>
          </w:p>
        </w:tc>
        <w:tc>
          <w:tcPr>
            <w:tcW w:w="1425" w:type="pct"/>
          </w:tcPr>
          <w:p w14:paraId="4BF26102" w14:textId="77777777" w:rsidR="00453FBE" w:rsidRPr="00DE6E8A" w:rsidRDefault="00453FBE" w:rsidP="00453FBE">
            <w:pPr>
              <w:pStyle w:val="TableTextLeft"/>
            </w:pPr>
            <w:r w:rsidRPr="00DE6E8A">
              <w:t>Regional</w:t>
            </w:r>
          </w:p>
        </w:tc>
        <w:tc>
          <w:tcPr>
            <w:tcW w:w="986" w:type="pct"/>
          </w:tcPr>
          <w:p w14:paraId="2C8060CB" w14:textId="77777777" w:rsidR="00453FBE" w:rsidRPr="00DE6E8A" w:rsidRDefault="00453FBE" w:rsidP="00453FBE">
            <w:pPr>
              <w:pStyle w:val="TableTextLeft"/>
            </w:pPr>
            <w:r w:rsidRPr="00DE6E8A">
              <w:t>No</w:t>
            </w:r>
          </w:p>
        </w:tc>
        <w:tc>
          <w:tcPr>
            <w:tcW w:w="971" w:type="pct"/>
            <w:noWrap/>
          </w:tcPr>
          <w:p w14:paraId="540E2822" w14:textId="77777777" w:rsidR="00453FBE" w:rsidRPr="00DE6E8A" w:rsidRDefault="00453FBE" w:rsidP="00453FBE">
            <w:pPr>
              <w:pStyle w:val="TableTextLeft"/>
            </w:pPr>
            <w:r w:rsidRPr="00DE6E8A">
              <w:t>Cold</w:t>
            </w:r>
          </w:p>
        </w:tc>
        <w:tc>
          <w:tcPr>
            <w:tcW w:w="971" w:type="pct"/>
          </w:tcPr>
          <w:p w14:paraId="3786F67D" w14:textId="264AF789" w:rsidR="00453FBE" w:rsidRPr="00DE6E8A" w:rsidRDefault="00453FBE" w:rsidP="00453FBE">
            <w:pPr>
              <w:pStyle w:val="TableTextLeft"/>
            </w:pPr>
            <w:r>
              <w:t>4</w:t>
            </w:r>
          </w:p>
        </w:tc>
      </w:tr>
      <w:tr w:rsidR="00453FBE" w:rsidRPr="00DE6E8A" w14:paraId="4770F904" w14:textId="4FAADBB9" w:rsidTr="00AD7651">
        <w:tc>
          <w:tcPr>
            <w:tcW w:w="646" w:type="pct"/>
          </w:tcPr>
          <w:p w14:paraId="64F3DDEE" w14:textId="77777777" w:rsidR="00453FBE" w:rsidRPr="00DE6E8A" w:rsidRDefault="00453FBE" w:rsidP="00453FBE">
            <w:pPr>
              <w:pStyle w:val="TableTextLeft"/>
            </w:pPr>
            <w:r w:rsidRPr="00DE6E8A">
              <w:t>3373</w:t>
            </w:r>
          </w:p>
        </w:tc>
        <w:tc>
          <w:tcPr>
            <w:tcW w:w="1425" w:type="pct"/>
          </w:tcPr>
          <w:p w14:paraId="7A95CE6C" w14:textId="77777777" w:rsidR="00453FBE" w:rsidRPr="00DE6E8A" w:rsidRDefault="00453FBE" w:rsidP="00453FBE">
            <w:pPr>
              <w:pStyle w:val="TableTextLeft"/>
            </w:pPr>
            <w:r w:rsidRPr="00DE6E8A">
              <w:t>Regional</w:t>
            </w:r>
          </w:p>
        </w:tc>
        <w:tc>
          <w:tcPr>
            <w:tcW w:w="986" w:type="pct"/>
          </w:tcPr>
          <w:p w14:paraId="601CF2B4" w14:textId="77777777" w:rsidR="00453FBE" w:rsidRPr="00DE6E8A" w:rsidRDefault="00453FBE" w:rsidP="00453FBE">
            <w:pPr>
              <w:pStyle w:val="TableTextLeft"/>
            </w:pPr>
            <w:r w:rsidRPr="00DE6E8A">
              <w:t>No</w:t>
            </w:r>
          </w:p>
        </w:tc>
        <w:tc>
          <w:tcPr>
            <w:tcW w:w="971" w:type="pct"/>
            <w:noWrap/>
          </w:tcPr>
          <w:p w14:paraId="5197CBC4" w14:textId="77777777" w:rsidR="00453FBE" w:rsidRPr="00DE6E8A" w:rsidRDefault="00453FBE" w:rsidP="00453FBE">
            <w:pPr>
              <w:pStyle w:val="TableTextLeft"/>
            </w:pPr>
            <w:r w:rsidRPr="00DE6E8A">
              <w:t>Cold</w:t>
            </w:r>
          </w:p>
        </w:tc>
        <w:tc>
          <w:tcPr>
            <w:tcW w:w="971" w:type="pct"/>
          </w:tcPr>
          <w:p w14:paraId="68BC2F88" w14:textId="48BDEFCE" w:rsidR="00453FBE" w:rsidRPr="00DE6E8A" w:rsidRDefault="00165810" w:rsidP="00453FBE">
            <w:pPr>
              <w:pStyle w:val="TableTextLeft"/>
            </w:pPr>
            <w:r>
              <w:t>5</w:t>
            </w:r>
          </w:p>
        </w:tc>
      </w:tr>
      <w:tr w:rsidR="00453FBE" w:rsidRPr="00DE6E8A" w14:paraId="06C510FA" w14:textId="167860C1" w:rsidTr="00AD7651">
        <w:tc>
          <w:tcPr>
            <w:tcW w:w="646" w:type="pct"/>
          </w:tcPr>
          <w:p w14:paraId="540DEDFC" w14:textId="77777777" w:rsidR="00453FBE" w:rsidRPr="00DE6E8A" w:rsidRDefault="00453FBE" w:rsidP="00453FBE">
            <w:pPr>
              <w:pStyle w:val="TableTextLeft"/>
            </w:pPr>
            <w:r w:rsidRPr="00DE6E8A">
              <w:t>3374</w:t>
            </w:r>
          </w:p>
        </w:tc>
        <w:tc>
          <w:tcPr>
            <w:tcW w:w="1425" w:type="pct"/>
          </w:tcPr>
          <w:p w14:paraId="356FCD17" w14:textId="77777777" w:rsidR="00453FBE" w:rsidRPr="00DE6E8A" w:rsidRDefault="00453FBE" w:rsidP="00453FBE">
            <w:pPr>
              <w:pStyle w:val="TableTextLeft"/>
            </w:pPr>
            <w:r w:rsidRPr="00DE6E8A">
              <w:t>Regional</w:t>
            </w:r>
          </w:p>
        </w:tc>
        <w:tc>
          <w:tcPr>
            <w:tcW w:w="986" w:type="pct"/>
          </w:tcPr>
          <w:p w14:paraId="1D1BBE74" w14:textId="77777777" w:rsidR="00453FBE" w:rsidRPr="00DE6E8A" w:rsidRDefault="00453FBE" w:rsidP="00453FBE">
            <w:pPr>
              <w:pStyle w:val="TableTextLeft"/>
            </w:pPr>
            <w:r w:rsidRPr="00DE6E8A">
              <w:t>No</w:t>
            </w:r>
          </w:p>
        </w:tc>
        <w:tc>
          <w:tcPr>
            <w:tcW w:w="971" w:type="pct"/>
            <w:noWrap/>
          </w:tcPr>
          <w:p w14:paraId="4C662C7A" w14:textId="77777777" w:rsidR="00453FBE" w:rsidRPr="00DE6E8A" w:rsidRDefault="00453FBE" w:rsidP="00453FBE">
            <w:pPr>
              <w:pStyle w:val="TableTextLeft"/>
            </w:pPr>
            <w:r w:rsidRPr="00DE6E8A">
              <w:t>Cold</w:t>
            </w:r>
          </w:p>
        </w:tc>
        <w:tc>
          <w:tcPr>
            <w:tcW w:w="971" w:type="pct"/>
          </w:tcPr>
          <w:p w14:paraId="2324989E" w14:textId="1AC216CA" w:rsidR="00453FBE" w:rsidRPr="00DE6E8A" w:rsidRDefault="00453FBE" w:rsidP="00453FBE">
            <w:pPr>
              <w:pStyle w:val="TableTextLeft"/>
            </w:pPr>
            <w:r>
              <w:t>4</w:t>
            </w:r>
          </w:p>
        </w:tc>
      </w:tr>
      <w:tr w:rsidR="00453FBE" w:rsidRPr="00DE6E8A" w14:paraId="068EFD82" w14:textId="4DFFAA55" w:rsidTr="00AD7651">
        <w:tc>
          <w:tcPr>
            <w:tcW w:w="646" w:type="pct"/>
          </w:tcPr>
          <w:p w14:paraId="5128F354" w14:textId="77777777" w:rsidR="00453FBE" w:rsidRPr="00DE6E8A" w:rsidRDefault="00453FBE" w:rsidP="00453FBE">
            <w:pPr>
              <w:pStyle w:val="TableTextLeft"/>
            </w:pPr>
            <w:r w:rsidRPr="00DE6E8A">
              <w:t>3375</w:t>
            </w:r>
          </w:p>
        </w:tc>
        <w:tc>
          <w:tcPr>
            <w:tcW w:w="1425" w:type="pct"/>
          </w:tcPr>
          <w:p w14:paraId="2B0BB34F" w14:textId="77777777" w:rsidR="00453FBE" w:rsidRPr="00DE6E8A" w:rsidRDefault="00453FBE" w:rsidP="00453FBE">
            <w:pPr>
              <w:pStyle w:val="TableTextLeft"/>
            </w:pPr>
            <w:r w:rsidRPr="00DE6E8A">
              <w:t>Regional</w:t>
            </w:r>
          </w:p>
        </w:tc>
        <w:tc>
          <w:tcPr>
            <w:tcW w:w="986" w:type="pct"/>
          </w:tcPr>
          <w:p w14:paraId="7AEAB6B6" w14:textId="77777777" w:rsidR="00453FBE" w:rsidRPr="00DE6E8A" w:rsidRDefault="00453FBE" w:rsidP="00453FBE">
            <w:pPr>
              <w:pStyle w:val="TableTextLeft"/>
            </w:pPr>
            <w:r w:rsidRPr="00DE6E8A">
              <w:t>No</w:t>
            </w:r>
          </w:p>
        </w:tc>
        <w:tc>
          <w:tcPr>
            <w:tcW w:w="971" w:type="pct"/>
            <w:noWrap/>
          </w:tcPr>
          <w:p w14:paraId="19705C3B" w14:textId="77777777" w:rsidR="00453FBE" w:rsidRPr="00DE6E8A" w:rsidRDefault="00453FBE" w:rsidP="00453FBE">
            <w:pPr>
              <w:pStyle w:val="TableTextLeft"/>
            </w:pPr>
            <w:r w:rsidRPr="00DE6E8A">
              <w:t>Cold</w:t>
            </w:r>
          </w:p>
        </w:tc>
        <w:tc>
          <w:tcPr>
            <w:tcW w:w="971" w:type="pct"/>
          </w:tcPr>
          <w:p w14:paraId="64365CE9" w14:textId="3ACD15F4" w:rsidR="00453FBE" w:rsidRPr="00DE6E8A" w:rsidRDefault="00165810" w:rsidP="00453FBE">
            <w:pPr>
              <w:pStyle w:val="TableTextLeft"/>
            </w:pPr>
            <w:r>
              <w:t>5</w:t>
            </w:r>
          </w:p>
        </w:tc>
      </w:tr>
      <w:tr w:rsidR="00453FBE" w:rsidRPr="00DE6E8A" w14:paraId="4B8EA67A" w14:textId="14975547" w:rsidTr="00AD7651">
        <w:tc>
          <w:tcPr>
            <w:tcW w:w="646" w:type="pct"/>
          </w:tcPr>
          <w:p w14:paraId="36A00EF0" w14:textId="77777777" w:rsidR="00453FBE" w:rsidRPr="00DE6E8A" w:rsidRDefault="00453FBE" w:rsidP="00453FBE">
            <w:pPr>
              <w:pStyle w:val="TableTextLeft"/>
            </w:pPr>
            <w:r w:rsidRPr="00DE6E8A">
              <w:t>3377</w:t>
            </w:r>
          </w:p>
        </w:tc>
        <w:tc>
          <w:tcPr>
            <w:tcW w:w="1425" w:type="pct"/>
          </w:tcPr>
          <w:p w14:paraId="3569D532" w14:textId="77777777" w:rsidR="00453FBE" w:rsidRPr="00DE6E8A" w:rsidRDefault="00453FBE" w:rsidP="00453FBE">
            <w:pPr>
              <w:pStyle w:val="TableTextLeft"/>
            </w:pPr>
            <w:r w:rsidRPr="00DE6E8A">
              <w:t>Regional</w:t>
            </w:r>
          </w:p>
        </w:tc>
        <w:tc>
          <w:tcPr>
            <w:tcW w:w="986" w:type="pct"/>
          </w:tcPr>
          <w:p w14:paraId="3824A7FF" w14:textId="77777777" w:rsidR="00453FBE" w:rsidRPr="00DE6E8A" w:rsidRDefault="00453FBE" w:rsidP="00453FBE">
            <w:pPr>
              <w:pStyle w:val="TableTextLeft"/>
            </w:pPr>
            <w:r w:rsidRPr="00DE6E8A">
              <w:t>Yes</w:t>
            </w:r>
          </w:p>
        </w:tc>
        <w:tc>
          <w:tcPr>
            <w:tcW w:w="971" w:type="pct"/>
            <w:noWrap/>
          </w:tcPr>
          <w:p w14:paraId="714DAA64" w14:textId="77777777" w:rsidR="00453FBE" w:rsidRPr="00DE6E8A" w:rsidRDefault="00453FBE" w:rsidP="00453FBE">
            <w:pPr>
              <w:pStyle w:val="TableTextLeft"/>
            </w:pPr>
            <w:r w:rsidRPr="00DE6E8A">
              <w:t>Cold</w:t>
            </w:r>
          </w:p>
        </w:tc>
        <w:tc>
          <w:tcPr>
            <w:tcW w:w="971" w:type="pct"/>
          </w:tcPr>
          <w:p w14:paraId="0CAF3739" w14:textId="179AC4A9" w:rsidR="00453FBE" w:rsidRPr="00DE6E8A" w:rsidRDefault="00165810" w:rsidP="00453FBE">
            <w:pPr>
              <w:pStyle w:val="TableTextLeft"/>
            </w:pPr>
            <w:r>
              <w:t>5</w:t>
            </w:r>
          </w:p>
        </w:tc>
      </w:tr>
      <w:tr w:rsidR="00453FBE" w:rsidRPr="00DE6E8A" w14:paraId="71E602AE" w14:textId="38E6428D" w:rsidTr="00AD7651">
        <w:tc>
          <w:tcPr>
            <w:tcW w:w="646" w:type="pct"/>
          </w:tcPr>
          <w:p w14:paraId="3A9582BE" w14:textId="77777777" w:rsidR="00453FBE" w:rsidRPr="00DE6E8A" w:rsidRDefault="00453FBE" w:rsidP="00453FBE">
            <w:pPr>
              <w:pStyle w:val="TableTextLeft"/>
            </w:pPr>
            <w:r w:rsidRPr="00DE6E8A">
              <w:t>3378</w:t>
            </w:r>
          </w:p>
        </w:tc>
        <w:tc>
          <w:tcPr>
            <w:tcW w:w="1425" w:type="pct"/>
          </w:tcPr>
          <w:p w14:paraId="14C5867F" w14:textId="77777777" w:rsidR="00453FBE" w:rsidRPr="00DE6E8A" w:rsidRDefault="00453FBE" w:rsidP="00453FBE">
            <w:pPr>
              <w:pStyle w:val="TableTextLeft"/>
            </w:pPr>
            <w:r w:rsidRPr="00DE6E8A">
              <w:t>Regional</w:t>
            </w:r>
          </w:p>
        </w:tc>
        <w:tc>
          <w:tcPr>
            <w:tcW w:w="986" w:type="pct"/>
          </w:tcPr>
          <w:p w14:paraId="78C576F2" w14:textId="77777777" w:rsidR="00453FBE" w:rsidRPr="00DE6E8A" w:rsidRDefault="00453FBE" w:rsidP="00453FBE">
            <w:pPr>
              <w:pStyle w:val="TableTextLeft"/>
            </w:pPr>
            <w:r w:rsidRPr="00DE6E8A">
              <w:t>No</w:t>
            </w:r>
          </w:p>
        </w:tc>
        <w:tc>
          <w:tcPr>
            <w:tcW w:w="971" w:type="pct"/>
            <w:noWrap/>
          </w:tcPr>
          <w:p w14:paraId="4A7126B0" w14:textId="77777777" w:rsidR="00453FBE" w:rsidRPr="00DE6E8A" w:rsidRDefault="00453FBE" w:rsidP="00453FBE">
            <w:pPr>
              <w:pStyle w:val="TableTextLeft"/>
            </w:pPr>
            <w:r w:rsidRPr="00DE6E8A">
              <w:t>Cold</w:t>
            </w:r>
          </w:p>
        </w:tc>
        <w:tc>
          <w:tcPr>
            <w:tcW w:w="971" w:type="pct"/>
          </w:tcPr>
          <w:p w14:paraId="7493E194" w14:textId="4DBB7DEE" w:rsidR="00453FBE" w:rsidRPr="00DE6E8A" w:rsidRDefault="00165810" w:rsidP="00453FBE">
            <w:pPr>
              <w:pStyle w:val="TableTextLeft"/>
            </w:pPr>
            <w:r>
              <w:t>5</w:t>
            </w:r>
          </w:p>
        </w:tc>
      </w:tr>
      <w:tr w:rsidR="00453FBE" w:rsidRPr="00DE6E8A" w14:paraId="58BDE6BE" w14:textId="6841DA1B" w:rsidTr="00AD7651">
        <w:tc>
          <w:tcPr>
            <w:tcW w:w="646" w:type="pct"/>
          </w:tcPr>
          <w:p w14:paraId="2001B7C3" w14:textId="77777777" w:rsidR="00453FBE" w:rsidRPr="00DE6E8A" w:rsidRDefault="00453FBE" w:rsidP="00453FBE">
            <w:pPr>
              <w:pStyle w:val="TableTextLeft"/>
            </w:pPr>
            <w:r w:rsidRPr="00DE6E8A">
              <w:t>3379</w:t>
            </w:r>
          </w:p>
        </w:tc>
        <w:tc>
          <w:tcPr>
            <w:tcW w:w="1425" w:type="pct"/>
          </w:tcPr>
          <w:p w14:paraId="7CF372B4" w14:textId="77777777" w:rsidR="00453FBE" w:rsidRPr="00DE6E8A" w:rsidRDefault="00453FBE" w:rsidP="00453FBE">
            <w:pPr>
              <w:pStyle w:val="TableTextLeft"/>
            </w:pPr>
            <w:r w:rsidRPr="00DE6E8A">
              <w:t>Regional</w:t>
            </w:r>
          </w:p>
        </w:tc>
        <w:tc>
          <w:tcPr>
            <w:tcW w:w="986" w:type="pct"/>
          </w:tcPr>
          <w:p w14:paraId="22844C71" w14:textId="77777777" w:rsidR="00453FBE" w:rsidRPr="00DE6E8A" w:rsidRDefault="00453FBE" w:rsidP="00453FBE">
            <w:pPr>
              <w:pStyle w:val="TableTextLeft"/>
            </w:pPr>
            <w:r w:rsidRPr="00DE6E8A">
              <w:t>No</w:t>
            </w:r>
          </w:p>
        </w:tc>
        <w:tc>
          <w:tcPr>
            <w:tcW w:w="971" w:type="pct"/>
            <w:noWrap/>
          </w:tcPr>
          <w:p w14:paraId="48755800" w14:textId="77777777" w:rsidR="00453FBE" w:rsidRPr="00DE6E8A" w:rsidRDefault="00453FBE" w:rsidP="00453FBE">
            <w:pPr>
              <w:pStyle w:val="TableTextLeft"/>
            </w:pPr>
            <w:r w:rsidRPr="00DE6E8A">
              <w:t>Cold</w:t>
            </w:r>
          </w:p>
        </w:tc>
        <w:tc>
          <w:tcPr>
            <w:tcW w:w="971" w:type="pct"/>
          </w:tcPr>
          <w:p w14:paraId="41593B04" w14:textId="67C9CB20" w:rsidR="00453FBE" w:rsidRPr="00DE6E8A" w:rsidRDefault="00165810" w:rsidP="00453FBE">
            <w:pPr>
              <w:pStyle w:val="TableTextLeft"/>
            </w:pPr>
            <w:r>
              <w:t>5</w:t>
            </w:r>
          </w:p>
        </w:tc>
      </w:tr>
      <w:tr w:rsidR="00453FBE" w:rsidRPr="00DE6E8A" w14:paraId="09C60819" w14:textId="1739CFF0" w:rsidTr="00AD7651">
        <w:tc>
          <w:tcPr>
            <w:tcW w:w="646" w:type="pct"/>
          </w:tcPr>
          <w:p w14:paraId="0849F2B3" w14:textId="77777777" w:rsidR="00453FBE" w:rsidRPr="00DE6E8A" w:rsidRDefault="00453FBE" w:rsidP="00453FBE">
            <w:pPr>
              <w:pStyle w:val="TableTextLeft"/>
            </w:pPr>
            <w:r w:rsidRPr="00DE6E8A">
              <w:t>3380</w:t>
            </w:r>
          </w:p>
        </w:tc>
        <w:tc>
          <w:tcPr>
            <w:tcW w:w="1425" w:type="pct"/>
          </w:tcPr>
          <w:p w14:paraId="17F0712E" w14:textId="77777777" w:rsidR="00453FBE" w:rsidRPr="00DE6E8A" w:rsidRDefault="00453FBE" w:rsidP="00453FBE">
            <w:pPr>
              <w:pStyle w:val="TableTextLeft"/>
            </w:pPr>
            <w:r w:rsidRPr="00DE6E8A">
              <w:t>Regional</w:t>
            </w:r>
          </w:p>
        </w:tc>
        <w:tc>
          <w:tcPr>
            <w:tcW w:w="986" w:type="pct"/>
          </w:tcPr>
          <w:p w14:paraId="7E32B55E" w14:textId="77777777" w:rsidR="00453FBE" w:rsidRPr="00DE6E8A" w:rsidRDefault="00453FBE" w:rsidP="00453FBE">
            <w:pPr>
              <w:pStyle w:val="TableTextLeft"/>
            </w:pPr>
            <w:r w:rsidRPr="00DE6E8A">
              <w:t>Yes</w:t>
            </w:r>
          </w:p>
        </w:tc>
        <w:tc>
          <w:tcPr>
            <w:tcW w:w="971" w:type="pct"/>
            <w:noWrap/>
          </w:tcPr>
          <w:p w14:paraId="7A64D82C" w14:textId="77777777" w:rsidR="00453FBE" w:rsidRPr="00DE6E8A" w:rsidRDefault="00453FBE" w:rsidP="00453FBE">
            <w:pPr>
              <w:pStyle w:val="TableTextLeft"/>
            </w:pPr>
            <w:r w:rsidRPr="00DE6E8A">
              <w:t>Cold</w:t>
            </w:r>
          </w:p>
        </w:tc>
        <w:tc>
          <w:tcPr>
            <w:tcW w:w="971" w:type="pct"/>
          </w:tcPr>
          <w:p w14:paraId="1FEAE89B" w14:textId="5F7DB649" w:rsidR="00453FBE" w:rsidRPr="00DE6E8A" w:rsidRDefault="00453FBE" w:rsidP="00453FBE">
            <w:pPr>
              <w:pStyle w:val="TableTextLeft"/>
            </w:pPr>
            <w:r>
              <w:t>4</w:t>
            </w:r>
          </w:p>
        </w:tc>
      </w:tr>
      <w:tr w:rsidR="00453FBE" w:rsidRPr="00DE6E8A" w14:paraId="09B8CEEB" w14:textId="11EA418D" w:rsidTr="00AD7651">
        <w:tc>
          <w:tcPr>
            <w:tcW w:w="646" w:type="pct"/>
          </w:tcPr>
          <w:p w14:paraId="0D316128" w14:textId="77777777" w:rsidR="00453FBE" w:rsidRPr="00DE6E8A" w:rsidRDefault="00453FBE" w:rsidP="00453FBE">
            <w:pPr>
              <w:pStyle w:val="TableTextLeft"/>
            </w:pPr>
            <w:r w:rsidRPr="00DE6E8A">
              <w:t>3381</w:t>
            </w:r>
          </w:p>
        </w:tc>
        <w:tc>
          <w:tcPr>
            <w:tcW w:w="1425" w:type="pct"/>
          </w:tcPr>
          <w:p w14:paraId="3A68E63E" w14:textId="77777777" w:rsidR="00453FBE" w:rsidRPr="00DE6E8A" w:rsidRDefault="00453FBE" w:rsidP="00453FBE">
            <w:pPr>
              <w:pStyle w:val="TableTextLeft"/>
            </w:pPr>
            <w:r w:rsidRPr="00DE6E8A">
              <w:t>Regional</w:t>
            </w:r>
          </w:p>
        </w:tc>
        <w:tc>
          <w:tcPr>
            <w:tcW w:w="986" w:type="pct"/>
          </w:tcPr>
          <w:p w14:paraId="6555A087" w14:textId="77777777" w:rsidR="00453FBE" w:rsidRPr="00DE6E8A" w:rsidRDefault="00453FBE" w:rsidP="00453FBE">
            <w:pPr>
              <w:pStyle w:val="TableTextLeft"/>
            </w:pPr>
            <w:r w:rsidRPr="00DE6E8A">
              <w:t>No</w:t>
            </w:r>
          </w:p>
        </w:tc>
        <w:tc>
          <w:tcPr>
            <w:tcW w:w="971" w:type="pct"/>
            <w:noWrap/>
          </w:tcPr>
          <w:p w14:paraId="20FC4A3D" w14:textId="77777777" w:rsidR="00453FBE" w:rsidRPr="00DE6E8A" w:rsidRDefault="00453FBE" w:rsidP="00453FBE">
            <w:pPr>
              <w:pStyle w:val="TableTextLeft"/>
            </w:pPr>
            <w:r w:rsidRPr="00DE6E8A">
              <w:t>Cold</w:t>
            </w:r>
          </w:p>
        </w:tc>
        <w:tc>
          <w:tcPr>
            <w:tcW w:w="971" w:type="pct"/>
          </w:tcPr>
          <w:p w14:paraId="62E17D63" w14:textId="04785741" w:rsidR="00453FBE" w:rsidRPr="00DE6E8A" w:rsidRDefault="00165810" w:rsidP="00453FBE">
            <w:pPr>
              <w:pStyle w:val="TableTextLeft"/>
            </w:pPr>
            <w:r>
              <w:t>5</w:t>
            </w:r>
          </w:p>
        </w:tc>
      </w:tr>
      <w:tr w:rsidR="00453FBE" w:rsidRPr="00DE6E8A" w14:paraId="66EFBE56" w14:textId="7F941D85" w:rsidTr="00AD7651">
        <w:tc>
          <w:tcPr>
            <w:tcW w:w="646" w:type="pct"/>
          </w:tcPr>
          <w:p w14:paraId="11E6CF29" w14:textId="77777777" w:rsidR="00453FBE" w:rsidRPr="00DE6E8A" w:rsidRDefault="00453FBE" w:rsidP="00453FBE">
            <w:pPr>
              <w:pStyle w:val="TableTextLeft"/>
            </w:pPr>
            <w:r w:rsidRPr="00DE6E8A">
              <w:t>3384</w:t>
            </w:r>
          </w:p>
        </w:tc>
        <w:tc>
          <w:tcPr>
            <w:tcW w:w="1425" w:type="pct"/>
          </w:tcPr>
          <w:p w14:paraId="5EA61DCD" w14:textId="77777777" w:rsidR="00453FBE" w:rsidRPr="00DE6E8A" w:rsidRDefault="00453FBE" w:rsidP="00453FBE">
            <w:pPr>
              <w:pStyle w:val="TableTextLeft"/>
            </w:pPr>
            <w:r w:rsidRPr="00DE6E8A">
              <w:t>Regional</w:t>
            </w:r>
          </w:p>
        </w:tc>
        <w:tc>
          <w:tcPr>
            <w:tcW w:w="986" w:type="pct"/>
          </w:tcPr>
          <w:p w14:paraId="25D22D5F" w14:textId="77777777" w:rsidR="00453FBE" w:rsidRPr="00DE6E8A" w:rsidRDefault="00453FBE" w:rsidP="00453FBE">
            <w:pPr>
              <w:pStyle w:val="TableTextLeft"/>
            </w:pPr>
            <w:r w:rsidRPr="00DE6E8A">
              <w:t>No</w:t>
            </w:r>
          </w:p>
        </w:tc>
        <w:tc>
          <w:tcPr>
            <w:tcW w:w="971" w:type="pct"/>
            <w:noWrap/>
          </w:tcPr>
          <w:p w14:paraId="0B235E92" w14:textId="77777777" w:rsidR="00453FBE" w:rsidRPr="00DE6E8A" w:rsidRDefault="00453FBE" w:rsidP="00453FBE">
            <w:pPr>
              <w:pStyle w:val="TableTextLeft"/>
            </w:pPr>
            <w:r w:rsidRPr="00DE6E8A">
              <w:t>Cold</w:t>
            </w:r>
          </w:p>
        </w:tc>
        <w:tc>
          <w:tcPr>
            <w:tcW w:w="971" w:type="pct"/>
          </w:tcPr>
          <w:p w14:paraId="703D805C" w14:textId="114DBABF" w:rsidR="00453FBE" w:rsidRPr="00DE6E8A" w:rsidRDefault="00453FBE" w:rsidP="00453FBE">
            <w:pPr>
              <w:pStyle w:val="TableTextLeft"/>
            </w:pPr>
            <w:r>
              <w:t>4</w:t>
            </w:r>
          </w:p>
        </w:tc>
      </w:tr>
      <w:tr w:rsidR="00453FBE" w:rsidRPr="00DE6E8A" w14:paraId="6C5BE56F" w14:textId="02722BCF" w:rsidTr="00AD7651">
        <w:tc>
          <w:tcPr>
            <w:tcW w:w="646" w:type="pct"/>
          </w:tcPr>
          <w:p w14:paraId="1665C508" w14:textId="77777777" w:rsidR="00453FBE" w:rsidRPr="00DE6E8A" w:rsidRDefault="00453FBE" w:rsidP="00453FBE">
            <w:pPr>
              <w:pStyle w:val="TableTextLeft"/>
            </w:pPr>
            <w:r w:rsidRPr="00DE6E8A">
              <w:t>3385</w:t>
            </w:r>
          </w:p>
        </w:tc>
        <w:tc>
          <w:tcPr>
            <w:tcW w:w="1425" w:type="pct"/>
          </w:tcPr>
          <w:p w14:paraId="59448AF0" w14:textId="77777777" w:rsidR="00453FBE" w:rsidRPr="00DE6E8A" w:rsidRDefault="00453FBE" w:rsidP="00453FBE">
            <w:pPr>
              <w:pStyle w:val="TableTextLeft"/>
            </w:pPr>
            <w:r w:rsidRPr="00DE6E8A">
              <w:t>Regional</w:t>
            </w:r>
          </w:p>
        </w:tc>
        <w:tc>
          <w:tcPr>
            <w:tcW w:w="986" w:type="pct"/>
          </w:tcPr>
          <w:p w14:paraId="3592FA85" w14:textId="77777777" w:rsidR="00453FBE" w:rsidRPr="00DE6E8A" w:rsidRDefault="00453FBE" w:rsidP="00453FBE">
            <w:pPr>
              <w:pStyle w:val="TableTextLeft"/>
            </w:pPr>
            <w:r w:rsidRPr="00DE6E8A">
              <w:t>No</w:t>
            </w:r>
          </w:p>
        </w:tc>
        <w:tc>
          <w:tcPr>
            <w:tcW w:w="971" w:type="pct"/>
            <w:noWrap/>
          </w:tcPr>
          <w:p w14:paraId="62A19848" w14:textId="77777777" w:rsidR="00453FBE" w:rsidRPr="00DE6E8A" w:rsidRDefault="00453FBE" w:rsidP="00453FBE">
            <w:pPr>
              <w:pStyle w:val="TableTextLeft"/>
            </w:pPr>
            <w:r w:rsidRPr="00DE6E8A">
              <w:t>Cold</w:t>
            </w:r>
          </w:p>
        </w:tc>
        <w:tc>
          <w:tcPr>
            <w:tcW w:w="971" w:type="pct"/>
          </w:tcPr>
          <w:p w14:paraId="71074457" w14:textId="22EF2BF1" w:rsidR="00453FBE" w:rsidRPr="00DE6E8A" w:rsidRDefault="00453FBE" w:rsidP="00453FBE">
            <w:pPr>
              <w:pStyle w:val="TableTextLeft"/>
            </w:pPr>
            <w:r>
              <w:t>4</w:t>
            </w:r>
          </w:p>
        </w:tc>
      </w:tr>
      <w:tr w:rsidR="00453FBE" w:rsidRPr="00DE6E8A" w14:paraId="0C9CD24B" w14:textId="3ED5BAE3" w:rsidTr="00AD7651">
        <w:tc>
          <w:tcPr>
            <w:tcW w:w="646" w:type="pct"/>
          </w:tcPr>
          <w:p w14:paraId="1C7DC704" w14:textId="77777777" w:rsidR="00453FBE" w:rsidRPr="00DE6E8A" w:rsidRDefault="00453FBE" w:rsidP="00453FBE">
            <w:pPr>
              <w:pStyle w:val="TableTextLeft"/>
            </w:pPr>
            <w:r w:rsidRPr="00DE6E8A">
              <w:t>3387</w:t>
            </w:r>
          </w:p>
        </w:tc>
        <w:tc>
          <w:tcPr>
            <w:tcW w:w="1425" w:type="pct"/>
          </w:tcPr>
          <w:p w14:paraId="2048A951" w14:textId="77777777" w:rsidR="00453FBE" w:rsidRPr="00DE6E8A" w:rsidRDefault="00453FBE" w:rsidP="00453FBE">
            <w:pPr>
              <w:pStyle w:val="TableTextLeft"/>
            </w:pPr>
            <w:r w:rsidRPr="00DE6E8A">
              <w:t>Regional</w:t>
            </w:r>
          </w:p>
        </w:tc>
        <w:tc>
          <w:tcPr>
            <w:tcW w:w="986" w:type="pct"/>
          </w:tcPr>
          <w:p w14:paraId="1E943922" w14:textId="77777777" w:rsidR="00453FBE" w:rsidRPr="00DE6E8A" w:rsidRDefault="00453FBE" w:rsidP="00453FBE">
            <w:pPr>
              <w:pStyle w:val="TableTextLeft"/>
            </w:pPr>
            <w:r w:rsidRPr="00DE6E8A">
              <w:t>No</w:t>
            </w:r>
          </w:p>
        </w:tc>
        <w:tc>
          <w:tcPr>
            <w:tcW w:w="971" w:type="pct"/>
            <w:noWrap/>
          </w:tcPr>
          <w:p w14:paraId="37608360" w14:textId="77777777" w:rsidR="00453FBE" w:rsidRPr="00DE6E8A" w:rsidRDefault="00453FBE" w:rsidP="00453FBE">
            <w:pPr>
              <w:pStyle w:val="TableTextLeft"/>
            </w:pPr>
            <w:r w:rsidRPr="00DE6E8A">
              <w:t>Cold</w:t>
            </w:r>
          </w:p>
        </w:tc>
        <w:tc>
          <w:tcPr>
            <w:tcW w:w="971" w:type="pct"/>
          </w:tcPr>
          <w:p w14:paraId="286F7BFF" w14:textId="4C75872E" w:rsidR="00453FBE" w:rsidRPr="00DE6E8A" w:rsidRDefault="00453FBE" w:rsidP="00453FBE">
            <w:pPr>
              <w:pStyle w:val="TableTextLeft"/>
            </w:pPr>
            <w:r>
              <w:t>4</w:t>
            </w:r>
          </w:p>
        </w:tc>
      </w:tr>
      <w:tr w:rsidR="00453FBE" w:rsidRPr="00DE6E8A" w14:paraId="105E3622" w14:textId="57F49DD5" w:rsidTr="00AD7651">
        <w:tc>
          <w:tcPr>
            <w:tcW w:w="646" w:type="pct"/>
          </w:tcPr>
          <w:p w14:paraId="773C479B" w14:textId="77777777" w:rsidR="00453FBE" w:rsidRPr="00DE6E8A" w:rsidRDefault="00453FBE" w:rsidP="00453FBE">
            <w:pPr>
              <w:pStyle w:val="TableTextLeft"/>
            </w:pPr>
            <w:r w:rsidRPr="00DE6E8A">
              <w:t>3388</w:t>
            </w:r>
          </w:p>
        </w:tc>
        <w:tc>
          <w:tcPr>
            <w:tcW w:w="1425" w:type="pct"/>
          </w:tcPr>
          <w:p w14:paraId="5E9406A2" w14:textId="77777777" w:rsidR="00453FBE" w:rsidRPr="00DE6E8A" w:rsidRDefault="00453FBE" w:rsidP="00453FBE">
            <w:pPr>
              <w:pStyle w:val="TableTextLeft"/>
            </w:pPr>
            <w:r w:rsidRPr="00DE6E8A">
              <w:t>Regional</w:t>
            </w:r>
          </w:p>
        </w:tc>
        <w:tc>
          <w:tcPr>
            <w:tcW w:w="986" w:type="pct"/>
          </w:tcPr>
          <w:p w14:paraId="6FCF6278" w14:textId="77777777" w:rsidR="00453FBE" w:rsidRPr="00DE6E8A" w:rsidRDefault="00453FBE" w:rsidP="00453FBE">
            <w:pPr>
              <w:pStyle w:val="TableTextLeft"/>
            </w:pPr>
            <w:r w:rsidRPr="00DE6E8A">
              <w:t>No</w:t>
            </w:r>
          </w:p>
        </w:tc>
        <w:tc>
          <w:tcPr>
            <w:tcW w:w="971" w:type="pct"/>
            <w:noWrap/>
          </w:tcPr>
          <w:p w14:paraId="02018BD6" w14:textId="77777777" w:rsidR="00453FBE" w:rsidRPr="00DE6E8A" w:rsidRDefault="00453FBE" w:rsidP="00453FBE">
            <w:pPr>
              <w:pStyle w:val="TableTextLeft"/>
            </w:pPr>
            <w:r w:rsidRPr="00DE6E8A">
              <w:t>Cold</w:t>
            </w:r>
          </w:p>
        </w:tc>
        <w:tc>
          <w:tcPr>
            <w:tcW w:w="971" w:type="pct"/>
          </w:tcPr>
          <w:p w14:paraId="5E57D70F" w14:textId="53CFC641" w:rsidR="00453FBE" w:rsidRPr="00DE6E8A" w:rsidRDefault="00453FBE" w:rsidP="00453FBE">
            <w:pPr>
              <w:pStyle w:val="TableTextLeft"/>
            </w:pPr>
            <w:r>
              <w:t>4</w:t>
            </w:r>
          </w:p>
        </w:tc>
      </w:tr>
      <w:tr w:rsidR="00453FBE" w:rsidRPr="00DE6E8A" w14:paraId="1E3548B0" w14:textId="6AE23CC1" w:rsidTr="00AD7651">
        <w:tc>
          <w:tcPr>
            <w:tcW w:w="646" w:type="pct"/>
          </w:tcPr>
          <w:p w14:paraId="094F8256" w14:textId="77777777" w:rsidR="00453FBE" w:rsidRPr="00DE6E8A" w:rsidRDefault="00453FBE" w:rsidP="00453FBE">
            <w:pPr>
              <w:pStyle w:val="TableTextLeft"/>
            </w:pPr>
            <w:r w:rsidRPr="00DE6E8A">
              <w:t>3390</w:t>
            </w:r>
          </w:p>
        </w:tc>
        <w:tc>
          <w:tcPr>
            <w:tcW w:w="1425" w:type="pct"/>
          </w:tcPr>
          <w:p w14:paraId="4A47C867" w14:textId="77777777" w:rsidR="00453FBE" w:rsidRPr="00DE6E8A" w:rsidRDefault="00453FBE" w:rsidP="00453FBE">
            <w:pPr>
              <w:pStyle w:val="TableTextLeft"/>
            </w:pPr>
            <w:r w:rsidRPr="00DE6E8A">
              <w:t>Regional</w:t>
            </w:r>
          </w:p>
        </w:tc>
        <w:tc>
          <w:tcPr>
            <w:tcW w:w="986" w:type="pct"/>
          </w:tcPr>
          <w:p w14:paraId="3EDFE2DF" w14:textId="77777777" w:rsidR="00453FBE" w:rsidRPr="00DE6E8A" w:rsidRDefault="00453FBE" w:rsidP="00453FBE">
            <w:pPr>
              <w:pStyle w:val="TableTextLeft"/>
            </w:pPr>
            <w:r w:rsidRPr="00DE6E8A">
              <w:t>No</w:t>
            </w:r>
          </w:p>
        </w:tc>
        <w:tc>
          <w:tcPr>
            <w:tcW w:w="971" w:type="pct"/>
            <w:noWrap/>
          </w:tcPr>
          <w:p w14:paraId="2E0F5B7B" w14:textId="77777777" w:rsidR="00453FBE" w:rsidRPr="00DE6E8A" w:rsidRDefault="00453FBE" w:rsidP="00453FBE">
            <w:pPr>
              <w:pStyle w:val="TableTextLeft"/>
            </w:pPr>
            <w:r w:rsidRPr="00DE6E8A">
              <w:t>Cold</w:t>
            </w:r>
          </w:p>
        </w:tc>
        <w:tc>
          <w:tcPr>
            <w:tcW w:w="971" w:type="pct"/>
          </w:tcPr>
          <w:p w14:paraId="04419DF2" w14:textId="64F57D95" w:rsidR="00453FBE" w:rsidRPr="00DE6E8A" w:rsidRDefault="00453FBE" w:rsidP="00453FBE">
            <w:pPr>
              <w:pStyle w:val="TableTextLeft"/>
            </w:pPr>
            <w:r>
              <w:t>4</w:t>
            </w:r>
          </w:p>
        </w:tc>
      </w:tr>
      <w:tr w:rsidR="00453FBE" w:rsidRPr="00DE6E8A" w14:paraId="73470E9F" w14:textId="6454FAB2" w:rsidTr="00AD7651">
        <w:tc>
          <w:tcPr>
            <w:tcW w:w="646" w:type="pct"/>
          </w:tcPr>
          <w:p w14:paraId="7D325AF4" w14:textId="77777777" w:rsidR="00453FBE" w:rsidRPr="00DE6E8A" w:rsidRDefault="00453FBE" w:rsidP="00453FBE">
            <w:pPr>
              <w:pStyle w:val="TableTextLeft"/>
            </w:pPr>
            <w:r w:rsidRPr="00DE6E8A">
              <w:t>3391</w:t>
            </w:r>
          </w:p>
        </w:tc>
        <w:tc>
          <w:tcPr>
            <w:tcW w:w="1425" w:type="pct"/>
          </w:tcPr>
          <w:p w14:paraId="0FD84CBD" w14:textId="77777777" w:rsidR="00453FBE" w:rsidRPr="00DE6E8A" w:rsidRDefault="00453FBE" w:rsidP="00453FBE">
            <w:pPr>
              <w:pStyle w:val="TableTextLeft"/>
            </w:pPr>
            <w:r w:rsidRPr="00DE6E8A">
              <w:t>Regional</w:t>
            </w:r>
          </w:p>
        </w:tc>
        <w:tc>
          <w:tcPr>
            <w:tcW w:w="986" w:type="pct"/>
          </w:tcPr>
          <w:p w14:paraId="78049924" w14:textId="77777777" w:rsidR="00453FBE" w:rsidRPr="00DE6E8A" w:rsidRDefault="00453FBE" w:rsidP="00453FBE">
            <w:pPr>
              <w:pStyle w:val="TableTextLeft"/>
            </w:pPr>
            <w:r w:rsidRPr="00DE6E8A">
              <w:t>No</w:t>
            </w:r>
          </w:p>
        </w:tc>
        <w:tc>
          <w:tcPr>
            <w:tcW w:w="971" w:type="pct"/>
            <w:noWrap/>
          </w:tcPr>
          <w:p w14:paraId="6373F9E7" w14:textId="77777777" w:rsidR="00453FBE" w:rsidRPr="00DE6E8A" w:rsidRDefault="00453FBE" w:rsidP="00453FBE">
            <w:pPr>
              <w:pStyle w:val="TableTextLeft"/>
            </w:pPr>
            <w:r w:rsidRPr="00DE6E8A">
              <w:t>Cold</w:t>
            </w:r>
          </w:p>
        </w:tc>
        <w:tc>
          <w:tcPr>
            <w:tcW w:w="971" w:type="pct"/>
          </w:tcPr>
          <w:p w14:paraId="2B2257D5" w14:textId="38DFB264" w:rsidR="00453FBE" w:rsidRPr="00DE6E8A" w:rsidRDefault="00453FBE" w:rsidP="00453FBE">
            <w:pPr>
              <w:pStyle w:val="TableTextLeft"/>
            </w:pPr>
            <w:r>
              <w:t>4</w:t>
            </w:r>
          </w:p>
        </w:tc>
      </w:tr>
      <w:tr w:rsidR="00453FBE" w:rsidRPr="00DE6E8A" w14:paraId="34E65EB9" w14:textId="5F903FB3" w:rsidTr="00AD7651">
        <w:tc>
          <w:tcPr>
            <w:tcW w:w="646" w:type="pct"/>
          </w:tcPr>
          <w:p w14:paraId="0808E5B2" w14:textId="77777777" w:rsidR="00453FBE" w:rsidRPr="00DE6E8A" w:rsidRDefault="00453FBE" w:rsidP="00453FBE">
            <w:pPr>
              <w:pStyle w:val="TableTextLeft"/>
            </w:pPr>
            <w:r w:rsidRPr="00DE6E8A">
              <w:t>3392</w:t>
            </w:r>
          </w:p>
        </w:tc>
        <w:tc>
          <w:tcPr>
            <w:tcW w:w="1425" w:type="pct"/>
          </w:tcPr>
          <w:p w14:paraId="5860A1EC" w14:textId="77777777" w:rsidR="00453FBE" w:rsidRPr="00DE6E8A" w:rsidRDefault="00453FBE" w:rsidP="00453FBE">
            <w:pPr>
              <w:pStyle w:val="TableTextLeft"/>
            </w:pPr>
            <w:r w:rsidRPr="00DE6E8A">
              <w:t>Regional</w:t>
            </w:r>
          </w:p>
        </w:tc>
        <w:tc>
          <w:tcPr>
            <w:tcW w:w="986" w:type="pct"/>
          </w:tcPr>
          <w:p w14:paraId="0E30C6C9" w14:textId="77777777" w:rsidR="00453FBE" w:rsidRPr="00DE6E8A" w:rsidRDefault="00453FBE" w:rsidP="00453FBE">
            <w:pPr>
              <w:pStyle w:val="TableTextLeft"/>
            </w:pPr>
            <w:r w:rsidRPr="00DE6E8A">
              <w:t>No</w:t>
            </w:r>
          </w:p>
        </w:tc>
        <w:tc>
          <w:tcPr>
            <w:tcW w:w="971" w:type="pct"/>
            <w:noWrap/>
          </w:tcPr>
          <w:p w14:paraId="0046BDA7" w14:textId="77777777" w:rsidR="00453FBE" w:rsidRPr="00DE6E8A" w:rsidRDefault="00453FBE" w:rsidP="00453FBE">
            <w:pPr>
              <w:pStyle w:val="TableTextLeft"/>
            </w:pPr>
            <w:r w:rsidRPr="00DE6E8A">
              <w:t>Cold</w:t>
            </w:r>
          </w:p>
        </w:tc>
        <w:tc>
          <w:tcPr>
            <w:tcW w:w="971" w:type="pct"/>
          </w:tcPr>
          <w:p w14:paraId="3BE88E25" w14:textId="78CB8A6E" w:rsidR="00453FBE" w:rsidRPr="00DE6E8A" w:rsidRDefault="00453FBE" w:rsidP="00453FBE">
            <w:pPr>
              <w:pStyle w:val="TableTextLeft"/>
            </w:pPr>
            <w:r>
              <w:t>4</w:t>
            </w:r>
          </w:p>
        </w:tc>
      </w:tr>
      <w:tr w:rsidR="00453FBE" w:rsidRPr="00DE6E8A" w14:paraId="1945A5B6" w14:textId="63A1EC4B" w:rsidTr="00AD7651">
        <w:tc>
          <w:tcPr>
            <w:tcW w:w="646" w:type="pct"/>
          </w:tcPr>
          <w:p w14:paraId="04CCBBC0" w14:textId="77777777" w:rsidR="00453FBE" w:rsidRPr="00DE6E8A" w:rsidRDefault="00453FBE" w:rsidP="00453FBE">
            <w:pPr>
              <w:pStyle w:val="TableTextLeft"/>
            </w:pPr>
            <w:r w:rsidRPr="00DE6E8A">
              <w:t>3393</w:t>
            </w:r>
          </w:p>
        </w:tc>
        <w:tc>
          <w:tcPr>
            <w:tcW w:w="1425" w:type="pct"/>
          </w:tcPr>
          <w:p w14:paraId="3D4B5CC3" w14:textId="77777777" w:rsidR="00453FBE" w:rsidRPr="00DE6E8A" w:rsidRDefault="00453FBE" w:rsidP="00453FBE">
            <w:pPr>
              <w:pStyle w:val="TableTextLeft"/>
            </w:pPr>
            <w:r w:rsidRPr="00DE6E8A">
              <w:t>Regional</w:t>
            </w:r>
          </w:p>
        </w:tc>
        <w:tc>
          <w:tcPr>
            <w:tcW w:w="986" w:type="pct"/>
          </w:tcPr>
          <w:p w14:paraId="0F327E88" w14:textId="77777777" w:rsidR="00453FBE" w:rsidRPr="00DE6E8A" w:rsidRDefault="00453FBE" w:rsidP="00453FBE">
            <w:pPr>
              <w:pStyle w:val="TableTextLeft"/>
            </w:pPr>
            <w:r w:rsidRPr="00DE6E8A">
              <w:t>No</w:t>
            </w:r>
          </w:p>
        </w:tc>
        <w:tc>
          <w:tcPr>
            <w:tcW w:w="971" w:type="pct"/>
            <w:noWrap/>
          </w:tcPr>
          <w:p w14:paraId="1F2CEB25" w14:textId="77777777" w:rsidR="00453FBE" w:rsidRPr="00DE6E8A" w:rsidRDefault="00453FBE" w:rsidP="00453FBE">
            <w:pPr>
              <w:pStyle w:val="TableTextLeft"/>
            </w:pPr>
            <w:r w:rsidRPr="00DE6E8A">
              <w:t>Cold</w:t>
            </w:r>
          </w:p>
        </w:tc>
        <w:tc>
          <w:tcPr>
            <w:tcW w:w="971" w:type="pct"/>
          </w:tcPr>
          <w:p w14:paraId="55F2E4B1" w14:textId="338A9194" w:rsidR="00453FBE" w:rsidRPr="00DE6E8A" w:rsidRDefault="00453FBE" w:rsidP="00453FBE">
            <w:pPr>
              <w:pStyle w:val="TableTextLeft"/>
            </w:pPr>
            <w:r>
              <w:t>4</w:t>
            </w:r>
          </w:p>
        </w:tc>
      </w:tr>
      <w:tr w:rsidR="00453FBE" w:rsidRPr="00DE6E8A" w14:paraId="4D0CE9D5" w14:textId="623C4645" w:rsidTr="00AD7651">
        <w:tc>
          <w:tcPr>
            <w:tcW w:w="646" w:type="pct"/>
          </w:tcPr>
          <w:p w14:paraId="1FF30498" w14:textId="77777777" w:rsidR="00453FBE" w:rsidRPr="00DE6E8A" w:rsidRDefault="00453FBE" w:rsidP="00453FBE">
            <w:pPr>
              <w:pStyle w:val="TableTextLeft"/>
            </w:pPr>
            <w:r w:rsidRPr="00DE6E8A">
              <w:t>3395</w:t>
            </w:r>
          </w:p>
        </w:tc>
        <w:tc>
          <w:tcPr>
            <w:tcW w:w="1425" w:type="pct"/>
          </w:tcPr>
          <w:p w14:paraId="49040E04" w14:textId="77777777" w:rsidR="00453FBE" w:rsidRPr="00DE6E8A" w:rsidRDefault="00453FBE" w:rsidP="00453FBE">
            <w:pPr>
              <w:pStyle w:val="TableTextLeft"/>
            </w:pPr>
            <w:r w:rsidRPr="00DE6E8A">
              <w:t>Regional</w:t>
            </w:r>
          </w:p>
        </w:tc>
        <w:tc>
          <w:tcPr>
            <w:tcW w:w="986" w:type="pct"/>
          </w:tcPr>
          <w:p w14:paraId="3B9A7E47" w14:textId="77777777" w:rsidR="00453FBE" w:rsidRPr="00DE6E8A" w:rsidRDefault="00453FBE" w:rsidP="00453FBE">
            <w:pPr>
              <w:pStyle w:val="TableTextLeft"/>
            </w:pPr>
            <w:r w:rsidRPr="00DE6E8A">
              <w:t>No</w:t>
            </w:r>
          </w:p>
        </w:tc>
        <w:tc>
          <w:tcPr>
            <w:tcW w:w="971" w:type="pct"/>
            <w:noWrap/>
          </w:tcPr>
          <w:p w14:paraId="30EB46EE" w14:textId="77777777" w:rsidR="00453FBE" w:rsidRPr="00DE6E8A" w:rsidRDefault="00453FBE" w:rsidP="00453FBE">
            <w:pPr>
              <w:pStyle w:val="TableTextLeft"/>
            </w:pPr>
            <w:r w:rsidRPr="00DE6E8A">
              <w:t>Cold</w:t>
            </w:r>
          </w:p>
        </w:tc>
        <w:tc>
          <w:tcPr>
            <w:tcW w:w="971" w:type="pct"/>
          </w:tcPr>
          <w:p w14:paraId="3D60BB74" w14:textId="65FF98BB" w:rsidR="00453FBE" w:rsidRPr="00DE6E8A" w:rsidRDefault="00453FBE" w:rsidP="00453FBE">
            <w:pPr>
              <w:pStyle w:val="TableTextLeft"/>
            </w:pPr>
            <w:r>
              <w:t>4</w:t>
            </w:r>
          </w:p>
        </w:tc>
      </w:tr>
      <w:tr w:rsidR="00453FBE" w:rsidRPr="00DE6E8A" w14:paraId="7C7E29BB" w14:textId="43042AAE" w:rsidTr="00AD7651">
        <w:tc>
          <w:tcPr>
            <w:tcW w:w="646" w:type="pct"/>
          </w:tcPr>
          <w:p w14:paraId="03737443" w14:textId="77777777" w:rsidR="00453FBE" w:rsidRPr="00DE6E8A" w:rsidRDefault="00453FBE" w:rsidP="00453FBE">
            <w:pPr>
              <w:pStyle w:val="TableTextLeft"/>
            </w:pPr>
            <w:r w:rsidRPr="00DE6E8A">
              <w:t>3396</w:t>
            </w:r>
          </w:p>
        </w:tc>
        <w:tc>
          <w:tcPr>
            <w:tcW w:w="1425" w:type="pct"/>
          </w:tcPr>
          <w:p w14:paraId="7F3FE6AF" w14:textId="77777777" w:rsidR="00453FBE" w:rsidRPr="00DE6E8A" w:rsidRDefault="00453FBE" w:rsidP="00453FBE">
            <w:pPr>
              <w:pStyle w:val="TableTextLeft"/>
            </w:pPr>
            <w:r w:rsidRPr="00DE6E8A">
              <w:t>Regional</w:t>
            </w:r>
          </w:p>
        </w:tc>
        <w:tc>
          <w:tcPr>
            <w:tcW w:w="986" w:type="pct"/>
          </w:tcPr>
          <w:p w14:paraId="5181B831" w14:textId="77777777" w:rsidR="00453FBE" w:rsidRPr="00DE6E8A" w:rsidRDefault="00453FBE" w:rsidP="00453FBE">
            <w:pPr>
              <w:pStyle w:val="TableTextLeft"/>
            </w:pPr>
            <w:r w:rsidRPr="00DE6E8A">
              <w:t>No</w:t>
            </w:r>
          </w:p>
        </w:tc>
        <w:tc>
          <w:tcPr>
            <w:tcW w:w="971" w:type="pct"/>
            <w:noWrap/>
          </w:tcPr>
          <w:p w14:paraId="788409F0" w14:textId="77777777" w:rsidR="00453FBE" w:rsidRPr="00DE6E8A" w:rsidRDefault="00453FBE" w:rsidP="00453FBE">
            <w:pPr>
              <w:pStyle w:val="TableTextLeft"/>
            </w:pPr>
            <w:r w:rsidRPr="00DE6E8A">
              <w:t>Cold</w:t>
            </w:r>
          </w:p>
        </w:tc>
        <w:tc>
          <w:tcPr>
            <w:tcW w:w="971" w:type="pct"/>
          </w:tcPr>
          <w:p w14:paraId="11E63160" w14:textId="19932018" w:rsidR="00453FBE" w:rsidRPr="00DE6E8A" w:rsidRDefault="00453FBE" w:rsidP="00453FBE">
            <w:pPr>
              <w:pStyle w:val="TableTextLeft"/>
            </w:pPr>
            <w:r>
              <w:t>4</w:t>
            </w:r>
          </w:p>
        </w:tc>
      </w:tr>
      <w:tr w:rsidR="00453FBE" w:rsidRPr="00DE6E8A" w14:paraId="67A238D2" w14:textId="4700F363" w:rsidTr="00AD7651">
        <w:tc>
          <w:tcPr>
            <w:tcW w:w="646" w:type="pct"/>
          </w:tcPr>
          <w:p w14:paraId="0F13DA5B" w14:textId="77777777" w:rsidR="00453FBE" w:rsidRPr="00DE6E8A" w:rsidRDefault="00453FBE" w:rsidP="00453FBE">
            <w:pPr>
              <w:pStyle w:val="TableTextLeft"/>
            </w:pPr>
            <w:r w:rsidRPr="00DE6E8A">
              <w:t>3400</w:t>
            </w:r>
          </w:p>
        </w:tc>
        <w:tc>
          <w:tcPr>
            <w:tcW w:w="1425" w:type="pct"/>
          </w:tcPr>
          <w:p w14:paraId="07AC8C6F" w14:textId="77777777" w:rsidR="00453FBE" w:rsidRPr="00DE6E8A" w:rsidRDefault="00453FBE" w:rsidP="00453FBE">
            <w:pPr>
              <w:pStyle w:val="TableTextLeft"/>
            </w:pPr>
            <w:r w:rsidRPr="00DE6E8A">
              <w:t>Regional</w:t>
            </w:r>
          </w:p>
        </w:tc>
        <w:tc>
          <w:tcPr>
            <w:tcW w:w="986" w:type="pct"/>
          </w:tcPr>
          <w:p w14:paraId="01943AB8" w14:textId="77777777" w:rsidR="00453FBE" w:rsidRPr="00DE6E8A" w:rsidRDefault="00453FBE" w:rsidP="00453FBE">
            <w:pPr>
              <w:pStyle w:val="TableTextLeft"/>
            </w:pPr>
            <w:r w:rsidRPr="00DE6E8A">
              <w:t>Yes</w:t>
            </w:r>
          </w:p>
        </w:tc>
        <w:tc>
          <w:tcPr>
            <w:tcW w:w="971" w:type="pct"/>
            <w:noWrap/>
          </w:tcPr>
          <w:p w14:paraId="2E9D67C2" w14:textId="77777777" w:rsidR="00453FBE" w:rsidRPr="00DE6E8A" w:rsidRDefault="00453FBE" w:rsidP="00453FBE">
            <w:pPr>
              <w:pStyle w:val="TableTextLeft"/>
            </w:pPr>
            <w:r w:rsidRPr="00DE6E8A">
              <w:t>Cold</w:t>
            </w:r>
          </w:p>
        </w:tc>
        <w:tc>
          <w:tcPr>
            <w:tcW w:w="971" w:type="pct"/>
          </w:tcPr>
          <w:p w14:paraId="0A85E9B2" w14:textId="3C42EA3F" w:rsidR="00453FBE" w:rsidRPr="00DE6E8A" w:rsidRDefault="00453FBE" w:rsidP="00453FBE">
            <w:pPr>
              <w:pStyle w:val="TableTextLeft"/>
            </w:pPr>
            <w:r>
              <w:t>4</w:t>
            </w:r>
          </w:p>
        </w:tc>
      </w:tr>
      <w:tr w:rsidR="00453FBE" w:rsidRPr="00DE6E8A" w14:paraId="115A1330" w14:textId="4E630524" w:rsidTr="00AD7651">
        <w:tc>
          <w:tcPr>
            <w:tcW w:w="646" w:type="pct"/>
          </w:tcPr>
          <w:p w14:paraId="556AB03C" w14:textId="77777777" w:rsidR="00453FBE" w:rsidRPr="00DE6E8A" w:rsidRDefault="00453FBE" w:rsidP="00453FBE">
            <w:pPr>
              <w:pStyle w:val="TableTextLeft"/>
            </w:pPr>
            <w:r w:rsidRPr="00DE6E8A">
              <w:t>3401</w:t>
            </w:r>
          </w:p>
        </w:tc>
        <w:tc>
          <w:tcPr>
            <w:tcW w:w="1425" w:type="pct"/>
          </w:tcPr>
          <w:p w14:paraId="78F7CB28" w14:textId="77777777" w:rsidR="00453FBE" w:rsidRPr="00DE6E8A" w:rsidRDefault="00453FBE" w:rsidP="00453FBE">
            <w:pPr>
              <w:pStyle w:val="TableTextLeft"/>
            </w:pPr>
            <w:r w:rsidRPr="00DE6E8A">
              <w:t>Regional</w:t>
            </w:r>
          </w:p>
        </w:tc>
        <w:tc>
          <w:tcPr>
            <w:tcW w:w="986" w:type="pct"/>
          </w:tcPr>
          <w:p w14:paraId="5539A3CF" w14:textId="77777777" w:rsidR="00453FBE" w:rsidRPr="00DE6E8A" w:rsidRDefault="00453FBE" w:rsidP="00453FBE">
            <w:pPr>
              <w:pStyle w:val="TableTextLeft"/>
            </w:pPr>
            <w:r w:rsidRPr="00DE6E8A">
              <w:t>Yes</w:t>
            </w:r>
          </w:p>
        </w:tc>
        <w:tc>
          <w:tcPr>
            <w:tcW w:w="971" w:type="pct"/>
            <w:noWrap/>
          </w:tcPr>
          <w:p w14:paraId="1F4E13CB" w14:textId="77777777" w:rsidR="00453FBE" w:rsidRPr="00DE6E8A" w:rsidRDefault="00453FBE" w:rsidP="00453FBE">
            <w:pPr>
              <w:pStyle w:val="TableTextLeft"/>
            </w:pPr>
            <w:r w:rsidRPr="00DE6E8A">
              <w:t>Cold</w:t>
            </w:r>
          </w:p>
        </w:tc>
        <w:tc>
          <w:tcPr>
            <w:tcW w:w="971" w:type="pct"/>
          </w:tcPr>
          <w:p w14:paraId="47C907C0" w14:textId="6E214F32" w:rsidR="00453FBE" w:rsidRPr="00DE6E8A" w:rsidRDefault="00453FBE" w:rsidP="00453FBE">
            <w:pPr>
              <w:pStyle w:val="TableTextLeft"/>
            </w:pPr>
            <w:r>
              <w:t>4</w:t>
            </w:r>
          </w:p>
        </w:tc>
      </w:tr>
      <w:tr w:rsidR="00453FBE" w:rsidRPr="00DE6E8A" w14:paraId="2B1ECA97" w14:textId="063B2A25" w:rsidTr="00AD7651">
        <w:tc>
          <w:tcPr>
            <w:tcW w:w="646" w:type="pct"/>
          </w:tcPr>
          <w:p w14:paraId="479ED401" w14:textId="77777777" w:rsidR="00453FBE" w:rsidRPr="00DE6E8A" w:rsidRDefault="00453FBE" w:rsidP="00453FBE">
            <w:pPr>
              <w:pStyle w:val="TableTextLeft"/>
            </w:pPr>
            <w:r w:rsidRPr="00DE6E8A">
              <w:t>3402</w:t>
            </w:r>
          </w:p>
        </w:tc>
        <w:tc>
          <w:tcPr>
            <w:tcW w:w="1425" w:type="pct"/>
          </w:tcPr>
          <w:p w14:paraId="333813B7" w14:textId="77777777" w:rsidR="00453FBE" w:rsidRPr="00DE6E8A" w:rsidRDefault="00453FBE" w:rsidP="00453FBE">
            <w:pPr>
              <w:pStyle w:val="TableTextLeft"/>
            </w:pPr>
            <w:r w:rsidRPr="00DE6E8A">
              <w:t>Regional</w:t>
            </w:r>
          </w:p>
        </w:tc>
        <w:tc>
          <w:tcPr>
            <w:tcW w:w="986" w:type="pct"/>
          </w:tcPr>
          <w:p w14:paraId="095915CC" w14:textId="77777777" w:rsidR="00453FBE" w:rsidRPr="00DE6E8A" w:rsidRDefault="00453FBE" w:rsidP="00453FBE">
            <w:pPr>
              <w:pStyle w:val="TableTextLeft"/>
            </w:pPr>
            <w:r w:rsidRPr="00DE6E8A">
              <w:t>Yes</w:t>
            </w:r>
          </w:p>
        </w:tc>
        <w:tc>
          <w:tcPr>
            <w:tcW w:w="971" w:type="pct"/>
            <w:noWrap/>
          </w:tcPr>
          <w:p w14:paraId="39A5DD12" w14:textId="77777777" w:rsidR="00453FBE" w:rsidRPr="00DE6E8A" w:rsidRDefault="00453FBE" w:rsidP="00453FBE">
            <w:pPr>
              <w:pStyle w:val="TableTextLeft"/>
            </w:pPr>
            <w:r w:rsidRPr="00DE6E8A">
              <w:t>Cold</w:t>
            </w:r>
          </w:p>
        </w:tc>
        <w:tc>
          <w:tcPr>
            <w:tcW w:w="971" w:type="pct"/>
          </w:tcPr>
          <w:p w14:paraId="26CC754E" w14:textId="0EE828FA" w:rsidR="00453FBE" w:rsidRPr="00DE6E8A" w:rsidRDefault="00453FBE" w:rsidP="00453FBE">
            <w:pPr>
              <w:pStyle w:val="TableTextLeft"/>
            </w:pPr>
            <w:r>
              <w:t>4</w:t>
            </w:r>
          </w:p>
        </w:tc>
      </w:tr>
      <w:tr w:rsidR="00453FBE" w:rsidRPr="00DE6E8A" w14:paraId="5D031947" w14:textId="0CBCFD18" w:rsidTr="00AD7651">
        <w:tc>
          <w:tcPr>
            <w:tcW w:w="646" w:type="pct"/>
          </w:tcPr>
          <w:p w14:paraId="574ECE88" w14:textId="77777777" w:rsidR="00453FBE" w:rsidRPr="00DE6E8A" w:rsidRDefault="00453FBE" w:rsidP="00453FBE">
            <w:pPr>
              <w:pStyle w:val="TableTextLeft"/>
            </w:pPr>
            <w:r w:rsidRPr="00DE6E8A">
              <w:t>3407</w:t>
            </w:r>
          </w:p>
        </w:tc>
        <w:tc>
          <w:tcPr>
            <w:tcW w:w="1425" w:type="pct"/>
          </w:tcPr>
          <w:p w14:paraId="055622C8" w14:textId="77777777" w:rsidR="00453FBE" w:rsidRPr="00DE6E8A" w:rsidRDefault="00453FBE" w:rsidP="00453FBE">
            <w:pPr>
              <w:pStyle w:val="TableTextLeft"/>
            </w:pPr>
            <w:r w:rsidRPr="00DE6E8A">
              <w:t>Regional</w:t>
            </w:r>
          </w:p>
        </w:tc>
        <w:tc>
          <w:tcPr>
            <w:tcW w:w="986" w:type="pct"/>
          </w:tcPr>
          <w:p w14:paraId="5481114C" w14:textId="77777777" w:rsidR="00453FBE" w:rsidRPr="00DE6E8A" w:rsidRDefault="00453FBE" w:rsidP="00453FBE">
            <w:pPr>
              <w:pStyle w:val="TableTextLeft"/>
            </w:pPr>
            <w:r w:rsidRPr="00DE6E8A">
              <w:t>No</w:t>
            </w:r>
          </w:p>
        </w:tc>
        <w:tc>
          <w:tcPr>
            <w:tcW w:w="971" w:type="pct"/>
            <w:noWrap/>
          </w:tcPr>
          <w:p w14:paraId="768164C0" w14:textId="77777777" w:rsidR="00453FBE" w:rsidRPr="00DE6E8A" w:rsidRDefault="00453FBE" w:rsidP="00453FBE">
            <w:pPr>
              <w:pStyle w:val="TableTextLeft"/>
            </w:pPr>
            <w:r w:rsidRPr="00DE6E8A">
              <w:t>Cold</w:t>
            </w:r>
          </w:p>
        </w:tc>
        <w:tc>
          <w:tcPr>
            <w:tcW w:w="971" w:type="pct"/>
          </w:tcPr>
          <w:p w14:paraId="49462755" w14:textId="11C2D075" w:rsidR="00453FBE" w:rsidRPr="00DE6E8A" w:rsidRDefault="00165810" w:rsidP="00453FBE">
            <w:pPr>
              <w:pStyle w:val="TableTextLeft"/>
            </w:pPr>
            <w:r>
              <w:t>5</w:t>
            </w:r>
          </w:p>
        </w:tc>
      </w:tr>
      <w:tr w:rsidR="00453FBE" w:rsidRPr="00DE6E8A" w14:paraId="59CB8079" w14:textId="235FC8C3" w:rsidTr="00AD7651">
        <w:tc>
          <w:tcPr>
            <w:tcW w:w="646" w:type="pct"/>
          </w:tcPr>
          <w:p w14:paraId="5AED98A0" w14:textId="77777777" w:rsidR="00453FBE" w:rsidRPr="00DE6E8A" w:rsidRDefault="00453FBE" w:rsidP="00453FBE">
            <w:pPr>
              <w:pStyle w:val="TableTextLeft"/>
            </w:pPr>
            <w:r w:rsidRPr="00DE6E8A">
              <w:t>3409</w:t>
            </w:r>
          </w:p>
        </w:tc>
        <w:tc>
          <w:tcPr>
            <w:tcW w:w="1425" w:type="pct"/>
          </w:tcPr>
          <w:p w14:paraId="6805182D" w14:textId="77777777" w:rsidR="00453FBE" w:rsidRPr="00DE6E8A" w:rsidRDefault="00453FBE" w:rsidP="00453FBE">
            <w:pPr>
              <w:pStyle w:val="TableTextLeft"/>
            </w:pPr>
            <w:r w:rsidRPr="00DE6E8A">
              <w:t>Regional</w:t>
            </w:r>
          </w:p>
        </w:tc>
        <w:tc>
          <w:tcPr>
            <w:tcW w:w="986" w:type="pct"/>
          </w:tcPr>
          <w:p w14:paraId="267D5F53" w14:textId="77777777" w:rsidR="00453FBE" w:rsidRPr="00DE6E8A" w:rsidRDefault="00453FBE" w:rsidP="00453FBE">
            <w:pPr>
              <w:pStyle w:val="TableTextLeft"/>
            </w:pPr>
            <w:r w:rsidRPr="00DE6E8A">
              <w:t>No</w:t>
            </w:r>
          </w:p>
        </w:tc>
        <w:tc>
          <w:tcPr>
            <w:tcW w:w="971" w:type="pct"/>
            <w:noWrap/>
          </w:tcPr>
          <w:p w14:paraId="32BEB8FD" w14:textId="77777777" w:rsidR="00453FBE" w:rsidRPr="00DE6E8A" w:rsidRDefault="00453FBE" w:rsidP="00453FBE">
            <w:pPr>
              <w:pStyle w:val="TableTextLeft"/>
            </w:pPr>
            <w:r w:rsidRPr="00DE6E8A">
              <w:t>Cold</w:t>
            </w:r>
          </w:p>
        </w:tc>
        <w:tc>
          <w:tcPr>
            <w:tcW w:w="971" w:type="pct"/>
          </w:tcPr>
          <w:p w14:paraId="2CA5B55C" w14:textId="62EC41CB" w:rsidR="00453FBE" w:rsidRPr="00DE6E8A" w:rsidRDefault="00453FBE" w:rsidP="00453FBE">
            <w:pPr>
              <w:pStyle w:val="TableTextLeft"/>
            </w:pPr>
            <w:r>
              <w:t>4</w:t>
            </w:r>
          </w:p>
        </w:tc>
      </w:tr>
      <w:tr w:rsidR="00453FBE" w:rsidRPr="00DE6E8A" w14:paraId="1E9B6DB4" w14:textId="6C2B6010" w:rsidTr="00AD7651">
        <w:tc>
          <w:tcPr>
            <w:tcW w:w="646" w:type="pct"/>
          </w:tcPr>
          <w:p w14:paraId="6F0C957E" w14:textId="77777777" w:rsidR="00453FBE" w:rsidRPr="00DE6E8A" w:rsidRDefault="00453FBE" w:rsidP="00453FBE">
            <w:pPr>
              <w:pStyle w:val="TableTextLeft"/>
            </w:pPr>
            <w:r w:rsidRPr="00DE6E8A">
              <w:t>3412</w:t>
            </w:r>
          </w:p>
        </w:tc>
        <w:tc>
          <w:tcPr>
            <w:tcW w:w="1425" w:type="pct"/>
          </w:tcPr>
          <w:p w14:paraId="50D0066C" w14:textId="77777777" w:rsidR="00453FBE" w:rsidRPr="00DE6E8A" w:rsidRDefault="00453FBE" w:rsidP="00453FBE">
            <w:pPr>
              <w:pStyle w:val="TableTextLeft"/>
            </w:pPr>
            <w:r w:rsidRPr="00DE6E8A">
              <w:t>Regional</w:t>
            </w:r>
          </w:p>
        </w:tc>
        <w:tc>
          <w:tcPr>
            <w:tcW w:w="986" w:type="pct"/>
          </w:tcPr>
          <w:p w14:paraId="57933C9E" w14:textId="77777777" w:rsidR="00453FBE" w:rsidRPr="00DE6E8A" w:rsidRDefault="00453FBE" w:rsidP="00453FBE">
            <w:pPr>
              <w:pStyle w:val="TableTextLeft"/>
            </w:pPr>
            <w:r w:rsidRPr="00DE6E8A">
              <w:t>No</w:t>
            </w:r>
          </w:p>
        </w:tc>
        <w:tc>
          <w:tcPr>
            <w:tcW w:w="971" w:type="pct"/>
            <w:noWrap/>
          </w:tcPr>
          <w:p w14:paraId="46895C01" w14:textId="77777777" w:rsidR="00453FBE" w:rsidRPr="00DE6E8A" w:rsidRDefault="00453FBE" w:rsidP="00453FBE">
            <w:pPr>
              <w:pStyle w:val="TableTextLeft"/>
            </w:pPr>
            <w:r w:rsidRPr="00DE6E8A">
              <w:t>Cold</w:t>
            </w:r>
          </w:p>
        </w:tc>
        <w:tc>
          <w:tcPr>
            <w:tcW w:w="971" w:type="pct"/>
          </w:tcPr>
          <w:p w14:paraId="57113741" w14:textId="1CA4F5C5" w:rsidR="00453FBE" w:rsidRPr="00DE6E8A" w:rsidRDefault="00453FBE" w:rsidP="00453FBE">
            <w:pPr>
              <w:pStyle w:val="TableTextLeft"/>
            </w:pPr>
            <w:r>
              <w:t>4</w:t>
            </w:r>
          </w:p>
        </w:tc>
      </w:tr>
      <w:tr w:rsidR="00453FBE" w:rsidRPr="00DE6E8A" w14:paraId="3E0A8B46" w14:textId="4A8192C0" w:rsidTr="00AD7651">
        <w:tc>
          <w:tcPr>
            <w:tcW w:w="646" w:type="pct"/>
          </w:tcPr>
          <w:p w14:paraId="4BCC55FA" w14:textId="77777777" w:rsidR="00453FBE" w:rsidRPr="00DE6E8A" w:rsidRDefault="00453FBE" w:rsidP="00453FBE">
            <w:pPr>
              <w:pStyle w:val="TableTextLeft"/>
            </w:pPr>
            <w:r w:rsidRPr="00DE6E8A">
              <w:t>3413</w:t>
            </w:r>
          </w:p>
        </w:tc>
        <w:tc>
          <w:tcPr>
            <w:tcW w:w="1425" w:type="pct"/>
          </w:tcPr>
          <w:p w14:paraId="790B2B83" w14:textId="77777777" w:rsidR="00453FBE" w:rsidRPr="00DE6E8A" w:rsidRDefault="00453FBE" w:rsidP="00453FBE">
            <w:pPr>
              <w:pStyle w:val="TableTextLeft"/>
            </w:pPr>
            <w:r w:rsidRPr="00DE6E8A">
              <w:t>Regional</w:t>
            </w:r>
          </w:p>
        </w:tc>
        <w:tc>
          <w:tcPr>
            <w:tcW w:w="986" w:type="pct"/>
          </w:tcPr>
          <w:p w14:paraId="3C913CAC" w14:textId="77777777" w:rsidR="00453FBE" w:rsidRPr="00DE6E8A" w:rsidRDefault="00453FBE" w:rsidP="00453FBE">
            <w:pPr>
              <w:pStyle w:val="TableTextLeft"/>
            </w:pPr>
            <w:r w:rsidRPr="00DE6E8A">
              <w:t>No</w:t>
            </w:r>
          </w:p>
        </w:tc>
        <w:tc>
          <w:tcPr>
            <w:tcW w:w="971" w:type="pct"/>
            <w:noWrap/>
          </w:tcPr>
          <w:p w14:paraId="2AD16488" w14:textId="77777777" w:rsidR="00453FBE" w:rsidRPr="00DE6E8A" w:rsidRDefault="00453FBE" w:rsidP="00453FBE">
            <w:pPr>
              <w:pStyle w:val="TableTextLeft"/>
            </w:pPr>
            <w:r w:rsidRPr="00DE6E8A">
              <w:t>Cold</w:t>
            </w:r>
          </w:p>
        </w:tc>
        <w:tc>
          <w:tcPr>
            <w:tcW w:w="971" w:type="pct"/>
          </w:tcPr>
          <w:p w14:paraId="67E7BD4B" w14:textId="64E533CF" w:rsidR="00453FBE" w:rsidRPr="00DE6E8A" w:rsidRDefault="00453FBE" w:rsidP="00453FBE">
            <w:pPr>
              <w:pStyle w:val="TableTextLeft"/>
            </w:pPr>
            <w:r>
              <w:t>4</w:t>
            </w:r>
          </w:p>
        </w:tc>
      </w:tr>
      <w:tr w:rsidR="00453FBE" w:rsidRPr="00DE6E8A" w14:paraId="6CFAFC49" w14:textId="4055D584" w:rsidTr="00AD7651">
        <w:tc>
          <w:tcPr>
            <w:tcW w:w="646" w:type="pct"/>
          </w:tcPr>
          <w:p w14:paraId="358DDC6A" w14:textId="77777777" w:rsidR="00453FBE" w:rsidRPr="00DE6E8A" w:rsidRDefault="00453FBE" w:rsidP="00453FBE">
            <w:pPr>
              <w:pStyle w:val="TableTextLeft"/>
            </w:pPr>
            <w:r w:rsidRPr="00DE6E8A">
              <w:t>3414</w:t>
            </w:r>
          </w:p>
        </w:tc>
        <w:tc>
          <w:tcPr>
            <w:tcW w:w="1425" w:type="pct"/>
          </w:tcPr>
          <w:p w14:paraId="1E4D9C23" w14:textId="77777777" w:rsidR="00453FBE" w:rsidRPr="00DE6E8A" w:rsidRDefault="00453FBE" w:rsidP="00453FBE">
            <w:pPr>
              <w:pStyle w:val="TableTextLeft"/>
            </w:pPr>
            <w:r w:rsidRPr="00DE6E8A">
              <w:t>Regional</w:t>
            </w:r>
          </w:p>
        </w:tc>
        <w:tc>
          <w:tcPr>
            <w:tcW w:w="986" w:type="pct"/>
          </w:tcPr>
          <w:p w14:paraId="226BA516" w14:textId="77777777" w:rsidR="00453FBE" w:rsidRPr="00DE6E8A" w:rsidRDefault="00453FBE" w:rsidP="00453FBE">
            <w:pPr>
              <w:pStyle w:val="TableTextLeft"/>
            </w:pPr>
            <w:r w:rsidRPr="00DE6E8A">
              <w:t>No</w:t>
            </w:r>
          </w:p>
        </w:tc>
        <w:tc>
          <w:tcPr>
            <w:tcW w:w="971" w:type="pct"/>
            <w:noWrap/>
          </w:tcPr>
          <w:p w14:paraId="16A90394" w14:textId="77777777" w:rsidR="00453FBE" w:rsidRPr="00DE6E8A" w:rsidRDefault="00453FBE" w:rsidP="00453FBE">
            <w:pPr>
              <w:pStyle w:val="TableTextLeft"/>
            </w:pPr>
            <w:r w:rsidRPr="00DE6E8A">
              <w:t>Cold</w:t>
            </w:r>
          </w:p>
        </w:tc>
        <w:tc>
          <w:tcPr>
            <w:tcW w:w="971" w:type="pct"/>
          </w:tcPr>
          <w:p w14:paraId="37ECF8AD" w14:textId="480180A3" w:rsidR="00453FBE" w:rsidRPr="00DE6E8A" w:rsidRDefault="00453FBE" w:rsidP="00453FBE">
            <w:pPr>
              <w:pStyle w:val="TableTextLeft"/>
            </w:pPr>
            <w:r>
              <w:t>4</w:t>
            </w:r>
          </w:p>
        </w:tc>
      </w:tr>
      <w:tr w:rsidR="00453FBE" w:rsidRPr="00DE6E8A" w14:paraId="3BFDD53E" w14:textId="190CE8E1" w:rsidTr="00AD7651">
        <w:tc>
          <w:tcPr>
            <w:tcW w:w="646" w:type="pct"/>
          </w:tcPr>
          <w:p w14:paraId="73AD6D35" w14:textId="77777777" w:rsidR="00453FBE" w:rsidRPr="00DE6E8A" w:rsidRDefault="00453FBE" w:rsidP="00453FBE">
            <w:pPr>
              <w:pStyle w:val="TableTextLeft"/>
            </w:pPr>
            <w:r w:rsidRPr="00DE6E8A">
              <w:t>3415</w:t>
            </w:r>
          </w:p>
        </w:tc>
        <w:tc>
          <w:tcPr>
            <w:tcW w:w="1425" w:type="pct"/>
          </w:tcPr>
          <w:p w14:paraId="5F4391A6" w14:textId="77777777" w:rsidR="00453FBE" w:rsidRPr="00DE6E8A" w:rsidRDefault="00453FBE" w:rsidP="00453FBE">
            <w:pPr>
              <w:pStyle w:val="TableTextLeft"/>
            </w:pPr>
            <w:r w:rsidRPr="00DE6E8A">
              <w:t>Regional</w:t>
            </w:r>
          </w:p>
        </w:tc>
        <w:tc>
          <w:tcPr>
            <w:tcW w:w="986" w:type="pct"/>
          </w:tcPr>
          <w:p w14:paraId="3E376FD6" w14:textId="77777777" w:rsidR="00453FBE" w:rsidRPr="00DE6E8A" w:rsidRDefault="00453FBE" w:rsidP="00453FBE">
            <w:pPr>
              <w:pStyle w:val="TableTextLeft"/>
            </w:pPr>
            <w:r w:rsidRPr="00DE6E8A">
              <w:t>No</w:t>
            </w:r>
          </w:p>
        </w:tc>
        <w:tc>
          <w:tcPr>
            <w:tcW w:w="971" w:type="pct"/>
            <w:noWrap/>
          </w:tcPr>
          <w:p w14:paraId="6FCA391C" w14:textId="77777777" w:rsidR="00453FBE" w:rsidRPr="00DE6E8A" w:rsidRDefault="00453FBE" w:rsidP="00453FBE">
            <w:pPr>
              <w:pStyle w:val="TableTextLeft"/>
            </w:pPr>
            <w:r w:rsidRPr="00DE6E8A">
              <w:t>Cold</w:t>
            </w:r>
          </w:p>
        </w:tc>
        <w:tc>
          <w:tcPr>
            <w:tcW w:w="971" w:type="pct"/>
          </w:tcPr>
          <w:p w14:paraId="1F4EC606" w14:textId="7CB0D164" w:rsidR="00453FBE" w:rsidRPr="00DE6E8A" w:rsidRDefault="00453FBE" w:rsidP="00453FBE">
            <w:pPr>
              <w:pStyle w:val="TableTextLeft"/>
            </w:pPr>
            <w:r>
              <w:t>4</w:t>
            </w:r>
          </w:p>
        </w:tc>
      </w:tr>
      <w:tr w:rsidR="00453FBE" w:rsidRPr="00DE6E8A" w14:paraId="168B40E5" w14:textId="2C0F9631" w:rsidTr="00AD7651">
        <w:tc>
          <w:tcPr>
            <w:tcW w:w="646" w:type="pct"/>
          </w:tcPr>
          <w:p w14:paraId="13EA7EEC" w14:textId="77777777" w:rsidR="00453FBE" w:rsidRPr="00DE6E8A" w:rsidRDefault="00453FBE" w:rsidP="00453FBE">
            <w:pPr>
              <w:pStyle w:val="TableTextLeft"/>
            </w:pPr>
            <w:r w:rsidRPr="00DE6E8A">
              <w:t>3418</w:t>
            </w:r>
          </w:p>
        </w:tc>
        <w:tc>
          <w:tcPr>
            <w:tcW w:w="1425" w:type="pct"/>
          </w:tcPr>
          <w:p w14:paraId="2613DD95" w14:textId="77777777" w:rsidR="00453FBE" w:rsidRPr="00DE6E8A" w:rsidRDefault="00453FBE" w:rsidP="00453FBE">
            <w:pPr>
              <w:pStyle w:val="TableTextLeft"/>
            </w:pPr>
            <w:r w:rsidRPr="00DE6E8A">
              <w:t>Regional</w:t>
            </w:r>
          </w:p>
        </w:tc>
        <w:tc>
          <w:tcPr>
            <w:tcW w:w="986" w:type="pct"/>
          </w:tcPr>
          <w:p w14:paraId="6328594B" w14:textId="77777777" w:rsidR="00453FBE" w:rsidRPr="00DE6E8A" w:rsidRDefault="00453FBE" w:rsidP="00453FBE">
            <w:pPr>
              <w:pStyle w:val="TableTextLeft"/>
            </w:pPr>
            <w:r w:rsidRPr="00DE6E8A">
              <w:t>No</w:t>
            </w:r>
          </w:p>
        </w:tc>
        <w:tc>
          <w:tcPr>
            <w:tcW w:w="971" w:type="pct"/>
            <w:noWrap/>
          </w:tcPr>
          <w:p w14:paraId="1DF68CFB" w14:textId="77777777" w:rsidR="00453FBE" w:rsidRPr="00DE6E8A" w:rsidRDefault="00453FBE" w:rsidP="00453FBE">
            <w:pPr>
              <w:pStyle w:val="TableTextLeft"/>
            </w:pPr>
            <w:r w:rsidRPr="00DE6E8A">
              <w:t>Cold</w:t>
            </w:r>
          </w:p>
        </w:tc>
        <w:tc>
          <w:tcPr>
            <w:tcW w:w="971" w:type="pct"/>
          </w:tcPr>
          <w:p w14:paraId="6D01B09D" w14:textId="265DE3EA" w:rsidR="00453FBE" w:rsidRPr="00DE6E8A" w:rsidRDefault="00453FBE" w:rsidP="00453FBE">
            <w:pPr>
              <w:pStyle w:val="TableTextLeft"/>
            </w:pPr>
            <w:r>
              <w:t>4</w:t>
            </w:r>
          </w:p>
        </w:tc>
      </w:tr>
      <w:tr w:rsidR="00453FBE" w:rsidRPr="00DE6E8A" w14:paraId="7EFF6416" w14:textId="74E15691" w:rsidTr="00AD7651">
        <w:tc>
          <w:tcPr>
            <w:tcW w:w="646" w:type="pct"/>
          </w:tcPr>
          <w:p w14:paraId="77453E25" w14:textId="77777777" w:rsidR="00453FBE" w:rsidRPr="00DE6E8A" w:rsidRDefault="00453FBE" w:rsidP="00453FBE">
            <w:pPr>
              <w:pStyle w:val="TableTextLeft"/>
            </w:pPr>
            <w:r w:rsidRPr="00DE6E8A">
              <w:t>3419</w:t>
            </w:r>
          </w:p>
        </w:tc>
        <w:tc>
          <w:tcPr>
            <w:tcW w:w="1425" w:type="pct"/>
          </w:tcPr>
          <w:p w14:paraId="366E110C" w14:textId="77777777" w:rsidR="00453FBE" w:rsidRPr="00DE6E8A" w:rsidRDefault="00453FBE" w:rsidP="00453FBE">
            <w:pPr>
              <w:pStyle w:val="TableTextLeft"/>
            </w:pPr>
            <w:r w:rsidRPr="00DE6E8A">
              <w:t>Regional</w:t>
            </w:r>
          </w:p>
        </w:tc>
        <w:tc>
          <w:tcPr>
            <w:tcW w:w="986" w:type="pct"/>
          </w:tcPr>
          <w:p w14:paraId="3790B9B9" w14:textId="77777777" w:rsidR="00453FBE" w:rsidRPr="00DE6E8A" w:rsidRDefault="00453FBE" w:rsidP="00453FBE">
            <w:pPr>
              <w:pStyle w:val="TableTextLeft"/>
            </w:pPr>
            <w:r w:rsidRPr="00DE6E8A">
              <w:t>No</w:t>
            </w:r>
          </w:p>
        </w:tc>
        <w:tc>
          <w:tcPr>
            <w:tcW w:w="971" w:type="pct"/>
            <w:noWrap/>
          </w:tcPr>
          <w:p w14:paraId="4631C92C" w14:textId="77777777" w:rsidR="00453FBE" w:rsidRPr="00DE6E8A" w:rsidRDefault="00453FBE" w:rsidP="00453FBE">
            <w:pPr>
              <w:pStyle w:val="TableTextLeft"/>
            </w:pPr>
            <w:r w:rsidRPr="00DE6E8A">
              <w:t>Cold</w:t>
            </w:r>
          </w:p>
        </w:tc>
        <w:tc>
          <w:tcPr>
            <w:tcW w:w="971" w:type="pct"/>
          </w:tcPr>
          <w:p w14:paraId="03C2E94C" w14:textId="7AFD41C6" w:rsidR="00453FBE" w:rsidRPr="00DE6E8A" w:rsidRDefault="00453FBE" w:rsidP="00453FBE">
            <w:pPr>
              <w:pStyle w:val="TableTextLeft"/>
            </w:pPr>
            <w:r>
              <w:t>4</w:t>
            </w:r>
          </w:p>
        </w:tc>
      </w:tr>
      <w:tr w:rsidR="00453FBE" w:rsidRPr="00DE6E8A" w14:paraId="2DAC93BD" w14:textId="677CBC62" w:rsidTr="00AD7651">
        <w:tc>
          <w:tcPr>
            <w:tcW w:w="646" w:type="pct"/>
          </w:tcPr>
          <w:p w14:paraId="26AFAEA8" w14:textId="77777777" w:rsidR="00453FBE" w:rsidRPr="00DE6E8A" w:rsidRDefault="00453FBE" w:rsidP="00453FBE">
            <w:pPr>
              <w:pStyle w:val="TableTextLeft"/>
            </w:pPr>
            <w:r w:rsidRPr="00DE6E8A">
              <w:t>3420</w:t>
            </w:r>
          </w:p>
        </w:tc>
        <w:tc>
          <w:tcPr>
            <w:tcW w:w="1425" w:type="pct"/>
          </w:tcPr>
          <w:p w14:paraId="3CCC36E0" w14:textId="77777777" w:rsidR="00453FBE" w:rsidRPr="00DE6E8A" w:rsidRDefault="00453FBE" w:rsidP="00453FBE">
            <w:pPr>
              <w:pStyle w:val="TableTextLeft"/>
            </w:pPr>
            <w:r w:rsidRPr="00DE6E8A">
              <w:t>Regional</w:t>
            </w:r>
          </w:p>
        </w:tc>
        <w:tc>
          <w:tcPr>
            <w:tcW w:w="986" w:type="pct"/>
          </w:tcPr>
          <w:p w14:paraId="01621309" w14:textId="77777777" w:rsidR="00453FBE" w:rsidRPr="00DE6E8A" w:rsidRDefault="00453FBE" w:rsidP="00453FBE">
            <w:pPr>
              <w:pStyle w:val="TableTextLeft"/>
            </w:pPr>
            <w:r w:rsidRPr="00DE6E8A">
              <w:t>No</w:t>
            </w:r>
          </w:p>
        </w:tc>
        <w:tc>
          <w:tcPr>
            <w:tcW w:w="971" w:type="pct"/>
            <w:noWrap/>
          </w:tcPr>
          <w:p w14:paraId="2A80E3B6" w14:textId="77777777" w:rsidR="00453FBE" w:rsidRPr="00DE6E8A" w:rsidRDefault="00453FBE" w:rsidP="00453FBE">
            <w:pPr>
              <w:pStyle w:val="TableTextLeft"/>
            </w:pPr>
            <w:r w:rsidRPr="00DE6E8A">
              <w:t>Cold</w:t>
            </w:r>
          </w:p>
        </w:tc>
        <w:tc>
          <w:tcPr>
            <w:tcW w:w="971" w:type="pct"/>
          </w:tcPr>
          <w:p w14:paraId="3753E926" w14:textId="60D14ADB" w:rsidR="00453FBE" w:rsidRPr="00DE6E8A" w:rsidRDefault="00453FBE" w:rsidP="00453FBE">
            <w:pPr>
              <w:pStyle w:val="TableTextLeft"/>
            </w:pPr>
            <w:r>
              <w:t>4</w:t>
            </w:r>
          </w:p>
        </w:tc>
      </w:tr>
      <w:tr w:rsidR="00453FBE" w:rsidRPr="00DE6E8A" w14:paraId="4DA6530A" w14:textId="29241FB6" w:rsidTr="00AD7651">
        <w:tc>
          <w:tcPr>
            <w:tcW w:w="646" w:type="pct"/>
          </w:tcPr>
          <w:p w14:paraId="50AC77BD" w14:textId="77777777" w:rsidR="00453FBE" w:rsidRPr="00DE6E8A" w:rsidRDefault="00453FBE" w:rsidP="00453FBE">
            <w:pPr>
              <w:pStyle w:val="TableTextLeft"/>
            </w:pPr>
            <w:r w:rsidRPr="00DE6E8A">
              <w:t>3423</w:t>
            </w:r>
          </w:p>
        </w:tc>
        <w:tc>
          <w:tcPr>
            <w:tcW w:w="1425" w:type="pct"/>
          </w:tcPr>
          <w:p w14:paraId="037A6717" w14:textId="77777777" w:rsidR="00453FBE" w:rsidRPr="00DE6E8A" w:rsidRDefault="00453FBE" w:rsidP="00453FBE">
            <w:pPr>
              <w:pStyle w:val="TableTextLeft"/>
            </w:pPr>
            <w:r w:rsidRPr="00DE6E8A">
              <w:t>Regional</w:t>
            </w:r>
          </w:p>
        </w:tc>
        <w:tc>
          <w:tcPr>
            <w:tcW w:w="986" w:type="pct"/>
          </w:tcPr>
          <w:p w14:paraId="09D19BD9" w14:textId="77777777" w:rsidR="00453FBE" w:rsidRPr="00DE6E8A" w:rsidRDefault="00453FBE" w:rsidP="00453FBE">
            <w:pPr>
              <w:pStyle w:val="TableTextLeft"/>
            </w:pPr>
            <w:r w:rsidRPr="00DE6E8A">
              <w:t>No</w:t>
            </w:r>
          </w:p>
        </w:tc>
        <w:tc>
          <w:tcPr>
            <w:tcW w:w="971" w:type="pct"/>
            <w:noWrap/>
          </w:tcPr>
          <w:p w14:paraId="49549A0A" w14:textId="77777777" w:rsidR="00453FBE" w:rsidRPr="00DE6E8A" w:rsidRDefault="00453FBE" w:rsidP="00453FBE">
            <w:pPr>
              <w:pStyle w:val="TableTextLeft"/>
            </w:pPr>
            <w:r w:rsidRPr="00DE6E8A">
              <w:t>Cold</w:t>
            </w:r>
          </w:p>
        </w:tc>
        <w:tc>
          <w:tcPr>
            <w:tcW w:w="971" w:type="pct"/>
          </w:tcPr>
          <w:p w14:paraId="69E158D7" w14:textId="58318C33" w:rsidR="00453FBE" w:rsidRPr="00DE6E8A" w:rsidRDefault="00453FBE" w:rsidP="00453FBE">
            <w:pPr>
              <w:pStyle w:val="TableTextLeft"/>
            </w:pPr>
            <w:r>
              <w:t>4</w:t>
            </w:r>
          </w:p>
        </w:tc>
      </w:tr>
      <w:tr w:rsidR="00453FBE" w:rsidRPr="00DE6E8A" w14:paraId="770AE1DC" w14:textId="051A1423" w:rsidTr="00AD7651">
        <w:tc>
          <w:tcPr>
            <w:tcW w:w="646" w:type="pct"/>
          </w:tcPr>
          <w:p w14:paraId="00CC8592" w14:textId="77777777" w:rsidR="00453FBE" w:rsidRPr="00DE6E8A" w:rsidRDefault="00453FBE" w:rsidP="00453FBE">
            <w:pPr>
              <w:pStyle w:val="TableTextLeft"/>
            </w:pPr>
            <w:r w:rsidRPr="00DE6E8A">
              <w:t>3424</w:t>
            </w:r>
          </w:p>
        </w:tc>
        <w:tc>
          <w:tcPr>
            <w:tcW w:w="1425" w:type="pct"/>
          </w:tcPr>
          <w:p w14:paraId="412CEAD6" w14:textId="77777777" w:rsidR="00453FBE" w:rsidRPr="00DE6E8A" w:rsidRDefault="00453FBE" w:rsidP="00453FBE">
            <w:pPr>
              <w:pStyle w:val="TableTextLeft"/>
            </w:pPr>
            <w:r w:rsidRPr="00DE6E8A">
              <w:t>Regional</w:t>
            </w:r>
          </w:p>
        </w:tc>
        <w:tc>
          <w:tcPr>
            <w:tcW w:w="986" w:type="pct"/>
          </w:tcPr>
          <w:p w14:paraId="7339E171" w14:textId="77777777" w:rsidR="00453FBE" w:rsidRPr="00DE6E8A" w:rsidRDefault="00453FBE" w:rsidP="00453FBE">
            <w:pPr>
              <w:pStyle w:val="TableTextLeft"/>
            </w:pPr>
            <w:r w:rsidRPr="00DE6E8A">
              <w:t>No</w:t>
            </w:r>
          </w:p>
        </w:tc>
        <w:tc>
          <w:tcPr>
            <w:tcW w:w="971" w:type="pct"/>
            <w:noWrap/>
          </w:tcPr>
          <w:p w14:paraId="0E8A9F38" w14:textId="77777777" w:rsidR="00453FBE" w:rsidRPr="00DE6E8A" w:rsidRDefault="00453FBE" w:rsidP="00453FBE">
            <w:pPr>
              <w:pStyle w:val="TableTextLeft"/>
            </w:pPr>
            <w:r w:rsidRPr="00DE6E8A">
              <w:t>Cold</w:t>
            </w:r>
          </w:p>
        </w:tc>
        <w:tc>
          <w:tcPr>
            <w:tcW w:w="971" w:type="pct"/>
          </w:tcPr>
          <w:p w14:paraId="548348FF" w14:textId="7FDC55CB" w:rsidR="00453FBE" w:rsidRPr="00DE6E8A" w:rsidRDefault="00453FBE" w:rsidP="00453FBE">
            <w:pPr>
              <w:pStyle w:val="TableTextLeft"/>
            </w:pPr>
            <w:r>
              <w:t>4</w:t>
            </w:r>
          </w:p>
        </w:tc>
      </w:tr>
      <w:tr w:rsidR="00453FBE" w:rsidRPr="00DE6E8A" w14:paraId="1BA9BC84" w14:textId="4B944703" w:rsidTr="00AD7651">
        <w:tc>
          <w:tcPr>
            <w:tcW w:w="646" w:type="pct"/>
          </w:tcPr>
          <w:p w14:paraId="7787AFCD" w14:textId="77777777" w:rsidR="00453FBE" w:rsidRPr="00DE6E8A" w:rsidRDefault="00453FBE" w:rsidP="00453FBE">
            <w:pPr>
              <w:pStyle w:val="TableTextLeft"/>
            </w:pPr>
            <w:r w:rsidRPr="00DE6E8A">
              <w:t>3427</w:t>
            </w:r>
          </w:p>
        </w:tc>
        <w:tc>
          <w:tcPr>
            <w:tcW w:w="1425" w:type="pct"/>
          </w:tcPr>
          <w:p w14:paraId="2B70477B" w14:textId="77777777" w:rsidR="00453FBE" w:rsidRPr="00DE6E8A" w:rsidRDefault="00453FBE" w:rsidP="00453FBE">
            <w:pPr>
              <w:pStyle w:val="TableTextLeft"/>
            </w:pPr>
            <w:r w:rsidRPr="00DE6E8A">
              <w:t>Metropolitan</w:t>
            </w:r>
          </w:p>
        </w:tc>
        <w:tc>
          <w:tcPr>
            <w:tcW w:w="986" w:type="pct"/>
          </w:tcPr>
          <w:p w14:paraId="0D7304D7" w14:textId="77777777" w:rsidR="00453FBE" w:rsidRPr="00DE6E8A" w:rsidRDefault="00453FBE" w:rsidP="00453FBE">
            <w:pPr>
              <w:pStyle w:val="TableTextLeft"/>
            </w:pPr>
            <w:r w:rsidRPr="00DE6E8A">
              <w:t>Yes</w:t>
            </w:r>
          </w:p>
        </w:tc>
        <w:tc>
          <w:tcPr>
            <w:tcW w:w="971" w:type="pct"/>
            <w:noWrap/>
          </w:tcPr>
          <w:p w14:paraId="108D66B4" w14:textId="77777777" w:rsidR="00453FBE" w:rsidRPr="00DE6E8A" w:rsidRDefault="00453FBE" w:rsidP="00453FBE">
            <w:pPr>
              <w:pStyle w:val="TableTextLeft"/>
            </w:pPr>
            <w:r w:rsidRPr="00DE6E8A">
              <w:t>Mild</w:t>
            </w:r>
          </w:p>
        </w:tc>
        <w:tc>
          <w:tcPr>
            <w:tcW w:w="971" w:type="pct"/>
          </w:tcPr>
          <w:p w14:paraId="127518E8" w14:textId="42D441B6" w:rsidR="00453FBE" w:rsidRPr="00DE6E8A" w:rsidRDefault="00453FBE" w:rsidP="00453FBE">
            <w:pPr>
              <w:pStyle w:val="TableTextLeft"/>
            </w:pPr>
            <w:r>
              <w:t>4</w:t>
            </w:r>
          </w:p>
        </w:tc>
      </w:tr>
      <w:tr w:rsidR="00453FBE" w:rsidRPr="00DE6E8A" w14:paraId="3866BC78" w14:textId="31493574" w:rsidTr="00AD7651">
        <w:tc>
          <w:tcPr>
            <w:tcW w:w="646" w:type="pct"/>
          </w:tcPr>
          <w:p w14:paraId="59B1E579" w14:textId="77777777" w:rsidR="00453FBE" w:rsidRPr="00DE6E8A" w:rsidRDefault="00453FBE" w:rsidP="00453FBE">
            <w:pPr>
              <w:pStyle w:val="TableTextLeft"/>
            </w:pPr>
            <w:r w:rsidRPr="00DE6E8A">
              <w:t>3428</w:t>
            </w:r>
          </w:p>
        </w:tc>
        <w:tc>
          <w:tcPr>
            <w:tcW w:w="1425" w:type="pct"/>
          </w:tcPr>
          <w:p w14:paraId="18BD44C7" w14:textId="77777777" w:rsidR="00453FBE" w:rsidRPr="00DE6E8A" w:rsidRDefault="00453FBE" w:rsidP="00453FBE">
            <w:pPr>
              <w:pStyle w:val="TableTextLeft"/>
            </w:pPr>
            <w:r w:rsidRPr="00DE6E8A">
              <w:t>Metropolitan</w:t>
            </w:r>
          </w:p>
        </w:tc>
        <w:tc>
          <w:tcPr>
            <w:tcW w:w="986" w:type="pct"/>
            <w:noWrap/>
          </w:tcPr>
          <w:p w14:paraId="30043666" w14:textId="77777777" w:rsidR="00453FBE" w:rsidRPr="00DE6E8A" w:rsidRDefault="00453FBE" w:rsidP="00453FBE">
            <w:pPr>
              <w:pStyle w:val="TableTextLeft"/>
            </w:pPr>
            <w:r w:rsidRPr="00DE6E8A">
              <w:t>Yes</w:t>
            </w:r>
          </w:p>
        </w:tc>
        <w:tc>
          <w:tcPr>
            <w:tcW w:w="971" w:type="pct"/>
            <w:noWrap/>
          </w:tcPr>
          <w:p w14:paraId="2CA7B20F" w14:textId="77777777" w:rsidR="00453FBE" w:rsidRPr="00DE6E8A" w:rsidRDefault="00453FBE" w:rsidP="00453FBE">
            <w:pPr>
              <w:pStyle w:val="TableTextLeft"/>
            </w:pPr>
            <w:r w:rsidRPr="00DE6E8A">
              <w:t>Mild</w:t>
            </w:r>
          </w:p>
        </w:tc>
        <w:tc>
          <w:tcPr>
            <w:tcW w:w="971" w:type="pct"/>
          </w:tcPr>
          <w:p w14:paraId="60946D51" w14:textId="63E9AB6C" w:rsidR="00453FBE" w:rsidRPr="00DE6E8A" w:rsidRDefault="00453FBE" w:rsidP="00453FBE">
            <w:pPr>
              <w:pStyle w:val="TableTextLeft"/>
            </w:pPr>
            <w:r>
              <w:t>4</w:t>
            </w:r>
          </w:p>
        </w:tc>
      </w:tr>
      <w:tr w:rsidR="00453FBE" w:rsidRPr="00DE6E8A" w14:paraId="55DE2FF9" w14:textId="3932B5E3" w:rsidTr="00AD7651">
        <w:tc>
          <w:tcPr>
            <w:tcW w:w="646" w:type="pct"/>
          </w:tcPr>
          <w:p w14:paraId="58592B52" w14:textId="77777777" w:rsidR="00453FBE" w:rsidRPr="00DE6E8A" w:rsidRDefault="00453FBE" w:rsidP="00453FBE">
            <w:pPr>
              <w:pStyle w:val="TableTextLeft"/>
            </w:pPr>
            <w:r w:rsidRPr="00DE6E8A">
              <w:t>3429</w:t>
            </w:r>
          </w:p>
        </w:tc>
        <w:tc>
          <w:tcPr>
            <w:tcW w:w="1425" w:type="pct"/>
          </w:tcPr>
          <w:p w14:paraId="6FDFDFEC" w14:textId="77777777" w:rsidR="00453FBE" w:rsidRPr="00DE6E8A" w:rsidRDefault="00453FBE" w:rsidP="00453FBE">
            <w:pPr>
              <w:pStyle w:val="TableTextLeft"/>
            </w:pPr>
            <w:r w:rsidRPr="00DE6E8A">
              <w:t>Metropolitan</w:t>
            </w:r>
          </w:p>
        </w:tc>
        <w:tc>
          <w:tcPr>
            <w:tcW w:w="986" w:type="pct"/>
            <w:noWrap/>
          </w:tcPr>
          <w:p w14:paraId="7A9E5997" w14:textId="77777777" w:rsidR="00453FBE" w:rsidRPr="00DE6E8A" w:rsidRDefault="00453FBE" w:rsidP="00453FBE">
            <w:pPr>
              <w:pStyle w:val="TableTextLeft"/>
            </w:pPr>
            <w:r w:rsidRPr="00DE6E8A">
              <w:t>Yes</w:t>
            </w:r>
          </w:p>
        </w:tc>
        <w:tc>
          <w:tcPr>
            <w:tcW w:w="971" w:type="pct"/>
            <w:noWrap/>
          </w:tcPr>
          <w:p w14:paraId="27DFF59C" w14:textId="77777777" w:rsidR="00453FBE" w:rsidRPr="00DE6E8A" w:rsidRDefault="00453FBE" w:rsidP="00453FBE">
            <w:pPr>
              <w:pStyle w:val="TableTextLeft"/>
            </w:pPr>
            <w:r w:rsidRPr="00DE6E8A">
              <w:t>Mild</w:t>
            </w:r>
          </w:p>
        </w:tc>
        <w:tc>
          <w:tcPr>
            <w:tcW w:w="971" w:type="pct"/>
          </w:tcPr>
          <w:p w14:paraId="697889CC" w14:textId="166232F1" w:rsidR="00453FBE" w:rsidRPr="00DE6E8A" w:rsidRDefault="00453FBE" w:rsidP="00453FBE">
            <w:pPr>
              <w:pStyle w:val="TableTextLeft"/>
            </w:pPr>
            <w:r>
              <w:t>4</w:t>
            </w:r>
          </w:p>
        </w:tc>
      </w:tr>
      <w:tr w:rsidR="00453FBE" w:rsidRPr="00DE6E8A" w14:paraId="3858C16F" w14:textId="504B4A20" w:rsidTr="00AD7651">
        <w:tc>
          <w:tcPr>
            <w:tcW w:w="646" w:type="pct"/>
          </w:tcPr>
          <w:p w14:paraId="47E3362D" w14:textId="77777777" w:rsidR="00453FBE" w:rsidRPr="00DE6E8A" w:rsidRDefault="00453FBE" w:rsidP="00453FBE">
            <w:pPr>
              <w:pStyle w:val="TableTextLeft"/>
            </w:pPr>
            <w:r w:rsidRPr="00DE6E8A">
              <w:t>3430</w:t>
            </w:r>
          </w:p>
        </w:tc>
        <w:tc>
          <w:tcPr>
            <w:tcW w:w="1425" w:type="pct"/>
          </w:tcPr>
          <w:p w14:paraId="72A24A90" w14:textId="77777777" w:rsidR="00453FBE" w:rsidRPr="00DE6E8A" w:rsidRDefault="00453FBE" w:rsidP="00453FBE">
            <w:pPr>
              <w:pStyle w:val="TableTextLeft"/>
            </w:pPr>
            <w:r w:rsidRPr="00DE6E8A">
              <w:t>Metropolitan</w:t>
            </w:r>
          </w:p>
        </w:tc>
        <w:tc>
          <w:tcPr>
            <w:tcW w:w="986" w:type="pct"/>
          </w:tcPr>
          <w:p w14:paraId="57137DEE" w14:textId="77777777" w:rsidR="00453FBE" w:rsidRPr="00DE6E8A" w:rsidRDefault="00453FBE" w:rsidP="00453FBE">
            <w:pPr>
              <w:pStyle w:val="TableTextLeft"/>
            </w:pPr>
            <w:r w:rsidRPr="00DE6E8A">
              <w:t>No</w:t>
            </w:r>
          </w:p>
        </w:tc>
        <w:tc>
          <w:tcPr>
            <w:tcW w:w="971" w:type="pct"/>
            <w:noWrap/>
          </w:tcPr>
          <w:p w14:paraId="21D30AF9" w14:textId="77777777" w:rsidR="00453FBE" w:rsidRPr="00DE6E8A" w:rsidRDefault="00453FBE" w:rsidP="00453FBE">
            <w:pPr>
              <w:pStyle w:val="TableTextLeft"/>
            </w:pPr>
            <w:r w:rsidRPr="00DE6E8A">
              <w:t>Mild</w:t>
            </w:r>
          </w:p>
        </w:tc>
        <w:tc>
          <w:tcPr>
            <w:tcW w:w="971" w:type="pct"/>
          </w:tcPr>
          <w:p w14:paraId="7367807E" w14:textId="47F833A5" w:rsidR="00453FBE" w:rsidRPr="00DE6E8A" w:rsidRDefault="00165810" w:rsidP="00453FBE">
            <w:pPr>
              <w:pStyle w:val="TableTextLeft"/>
            </w:pPr>
            <w:r>
              <w:t>5</w:t>
            </w:r>
          </w:p>
        </w:tc>
      </w:tr>
      <w:tr w:rsidR="00453FBE" w:rsidRPr="00DE6E8A" w14:paraId="635501EE" w14:textId="64B95DED" w:rsidTr="00AD7651">
        <w:tc>
          <w:tcPr>
            <w:tcW w:w="646" w:type="pct"/>
          </w:tcPr>
          <w:p w14:paraId="40018409" w14:textId="77777777" w:rsidR="00453FBE" w:rsidRPr="00DE6E8A" w:rsidRDefault="00453FBE" w:rsidP="00453FBE">
            <w:pPr>
              <w:pStyle w:val="TableTextLeft"/>
            </w:pPr>
            <w:r w:rsidRPr="00DE6E8A">
              <w:t>3431</w:t>
            </w:r>
          </w:p>
        </w:tc>
        <w:tc>
          <w:tcPr>
            <w:tcW w:w="1425" w:type="pct"/>
          </w:tcPr>
          <w:p w14:paraId="15331667" w14:textId="77777777" w:rsidR="00453FBE" w:rsidRPr="00DE6E8A" w:rsidRDefault="00453FBE" w:rsidP="00453FBE">
            <w:pPr>
              <w:pStyle w:val="TableTextLeft"/>
            </w:pPr>
            <w:r w:rsidRPr="00DE6E8A">
              <w:t>Metropolitan</w:t>
            </w:r>
          </w:p>
        </w:tc>
        <w:tc>
          <w:tcPr>
            <w:tcW w:w="986" w:type="pct"/>
          </w:tcPr>
          <w:p w14:paraId="63EF2BAE" w14:textId="77777777" w:rsidR="00453FBE" w:rsidRPr="00DE6E8A" w:rsidRDefault="00453FBE" w:rsidP="00453FBE">
            <w:pPr>
              <w:pStyle w:val="TableTextLeft"/>
            </w:pPr>
            <w:r w:rsidRPr="00DE6E8A">
              <w:t>Yes</w:t>
            </w:r>
          </w:p>
        </w:tc>
        <w:tc>
          <w:tcPr>
            <w:tcW w:w="971" w:type="pct"/>
            <w:noWrap/>
          </w:tcPr>
          <w:p w14:paraId="696BB03D" w14:textId="77777777" w:rsidR="00453FBE" w:rsidRPr="00DE6E8A" w:rsidRDefault="00453FBE" w:rsidP="00453FBE">
            <w:pPr>
              <w:pStyle w:val="TableTextLeft"/>
            </w:pPr>
            <w:r w:rsidRPr="00DE6E8A">
              <w:t>Cold</w:t>
            </w:r>
          </w:p>
        </w:tc>
        <w:tc>
          <w:tcPr>
            <w:tcW w:w="971" w:type="pct"/>
          </w:tcPr>
          <w:p w14:paraId="36554C8D" w14:textId="76CE96A0" w:rsidR="00453FBE" w:rsidRPr="00DE6E8A" w:rsidRDefault="00165810" w:rsidP="00453FBE">
            <w:pPr>
              <w:pStyle w:val="TableTextLeft"/>
            </w:pPr>
            <w:r>
              <w:t>5</w:t>
            </w:r>
          </w:p>
        </w:tc>
      </w:tr>
      <w:tr w:rsidR="00453FBE" w:rsidRPr="00DE6E8A" w14:paraId="3005D01F" w14:textId="016695F1" w:rsidTr="00AD7651">
        <w:tc>
          <w:tcPr>
            <w:tcW w:w="646" w:type="pct"/>
          </w:tcPr>
          <w:p w14:paraId="4F37E545" w14:textId="77777777" w:rsidR="00453FBE" w:rsidRPr="00DE6E8A" w:rsidRDefault="00453FBE" w:rsidP="00453FBE">
            <w:pPr>
              <w:pStyle w:val="TableTextLeft"/>
            </w:pPr>
            <w:r w:rsidRPr="00DE6E8A">
              <w:t>3432</w:t>
            </w:r>
          </w:p>
        </w:tc>
        <w:tc>
          <w:tcPr>
            <w:tcW w:w="1425" w:type="pct"/>
          </w:tcPr>
          <w:p w14:paraId="2E6371CB" w14:textId="77777777" w:rsidR="00453FBE" w:rsidRPr="00DE6E8A" w:rsidRDefault="00453FBE" w:rsidP="00453FBE">
            <w:pPr>
              <w:pStyle w:val="TableTextLeft"/>
            </w:pPr>
            <w:r w:rsidRPr="00DE6E8A">
              <w:t>Metropolitan</w:t>
            </w:r>
          </w:p>
        </w:tc>
        <w:tc>
          <w:tcPr>
            <w:tcW w:w="986" w:type="pct"/>
          </w:tcPr>
          <w:p w14:paraId="38113789" w14:textId="77777777" w:rsidR="00453FBE" w:rsidRPr="00DE6E8A" w:rsidRDefault="00453FBE" w:rsidP="00453FBE">
            <w:pPr>
              <w:pStyle w:val="TableTextLeft"/>
            </w:pPr>
            <w:r w:rsidRPr="00DE6E8A">
              <w:t>No</w:t>
            </w:r>
          </w:p>
        </w:tc>
        <w:tc>
          <w:tcPr>
            <w:tcW w:w="971" w:type="pct"/>
            <w:noWrap/>
          </w:tcPr>
          <w:p w14:paraId="078C64DB" w14:textId="77777777" w:rsidR="00453FBE" w:rsidRPr="00DE6E8A" w:rsidRDefault="00453FBE" w:rsidP="00453FBE">
            <w:pPr>
              <w:pStyle w:val="TableTextLeft"/>
            </w:pPr>
            <w:r w:rsidRPr="00DE6E8A">
              <w:t>Cold</w:t>
            </w:r>
          </w:p>
        </w:tc>
        <w:tc>
          <w:tcPr>
            <w:tcW w:w="971" w:type="pct"/>
          </w:tcPr>
          <w:p w14:paraId="5792F46C" w14:textId="306CAB32" w:rsidR="00453FBE" w:rsidRPr="00DE6E8A" w:rsidRDefault="00165810" w:rsidP="00453FBE">
            <w:pPr>
              <w:pStyle w:val="TableTextLeft"/>
            </w:pPr>
            <w:r>
              <w:t>5</w:t>
            </w:r>
          </w:p>
        </w:tc>
      </w:tr>
      <w:tr w:rsidR="00453FBE" w:rsidRPr="00DE6E8A" w14:paraId="43BD6478" w14:textId="3BB7C414" w:rsidTr="00AD7651">
        <w:tc>
          <w:tcPr>
            <w:tcW w:w="646" w:type="pct"/>
          </w:tcPr>
          <w:p w14:paraId="6A0DEF54" w14:textId="77777777" w:rsidR="00453FBE" w:rsidRPr="00DE6E8A" w:rsidRDefault="00453FBE" w:rsidP="00453FBE">
            <w:pPr>
              <w:pStyle w:val="TableTextLeft"/>
            </w:pPr>
            <w:r w:rsidRPr="00DE6E8A">
              <w:t>3433</w:t>
            </w:r>
          </w:p>
        </w:tc>
        <w:tc>
          <w:tcPr>
            <w:tcW w:w="1425" w:type="pct"/>
          </w:tcPr>
          <w:p w14:paraId="33A360F4" w14:textId="77777777" w:rsidR="00453FBE" w:rsidRPr="00DE6E8A" w:rsidRDefault="00453FBE" w:rsidP="00453FBE">
            <w:pPr>
              <w:pStyle w:val="TableTextLeft"/>
            </w:pPr>
            <w:r w:rsidRPr="00DE6E8A">
              <w:t>Metropolitan</w:t>
            </w:r>
          </w:p>
        </w:tc>
        <w:tc>
          <w:tcPr>
            <w:tcW w:w="986" w:type="pct"/>
          </w:tcPr>
          <w:p w14:paraId="1DCB38A6" w14:textId="77777777" w:rsidR="00453FBE" w:rsidRPr="00DE6E8A" w:rsidDel="0065306E" w:rsidRDefault="00453FBE" w:rsidP="00453FBE">
            <w:pPr>
              <w:pStyle w:val="TableTextLeft"/>
            </w:pPr>
            <w:r w:rsidRPr="00DE6E8A">
              <w:t>No</w:t>
            </w:r>
          </w:p>
        </w:tc>
        <w:tc>
          <w:tcPr>
            <w:tcW w:w="971" w:type="pct"/>
            <w:noWrap/>
          </w:tcPr>
          <w:p w14:paraId="18490123" w14:textId="77777777" w:rsidR="00453FBE" w:rsidRPr="00DE6E8A" w:rsidRDefault="00453FBE" w:rsidP="00453FBE">
            <w:pPr>
              <w:pStyle w:val="TableTextLeft"/>
            </w:pPr>
            <w:r w:rsidRPr="00DE6E8A">
              <w:t>Cold</w:t>
            </w:r>
          </w:p>
        </w:tc>
        <w:tc>
          <w:tcPr>
            <w:tcW w:w="971" w:type="pct"/>
          </w:tcPr>
          <w:p w14:paraId="13EA0757" w14:textId="5B422F34" w:rsidR="00453FBE" w:rsidRPr="00DE6E8A" w:rsidRDefault="00165810" w:rsidP="00453FBE">
            <w:pPr>
              <w:pStyle w:val="TableTextLeft"/>
            </w:pPr>
            <w:r>
              <w:t>5</w:t>
            </w:r>
          </w:p>
        </w:tc>
      </w:tr>
      <w:tr w:rsidR="00453FBE" w:rsidRPr="00DE6E8A" w14:paraId="2F867ACC" w14:textId="14284071" w:rsidTr="00AD7651">
        <w:tc>
          <w:tcPr>
            <w:tcW w:w="646" w:type="pct"/>
          </w:tcPr>
          <w:p w14:paraId="53C437BE" w14:textId="77777777" w:rsidR="00453FBE" w:rsidRPr="00DE6E8A" w:rsidRDefault="00453FBE" w:rsidP="00453FBE">
            <w:pPr>
              <w:pStyle w:val="TableTextLeft"/>
            </w:pPr>
            <w:r w:rsidRPr="00DE6E8A">
              <w:t>3434</w:t>
            </w:r>
          </w:p>
        </w:tc>
        <w:tc>
          <w:tcPr>
            <w:tcW w:w="1425" w:type="pct"/>
          </w:tcPr>
          <w:p w14:paraId="299B604C" w14:textId="77777777" w:rsidR="00453FBE" w:rsidRPr="00DE6E8A" w:rsidRDefault="00453FBE" w:rsidP="00453FBE">
            <w:pPr>
              <w:pStyle w:val="TableTextLeft"/>
            </w:pPr>
            <w:r w:rsidRPr="00DE6E8A">
              <w:t>Metropolitan</w:t>
            </w:r>
          </w:p>
        </w:tc>
        <w:tc>
          <w:tcPr>
            <w:tcW w:w="986" w:type="pct"/>
          </w:tcPr>
          <w:p w14:paraId="48CA0925" w14:textId="77777777" w:rsidR="00453FBE" w:rsidRPr="00DE6E8A" w:rsidRDefault="00453FBE" w:rsidP="00453FBE">
            <w:pPr>
              <w:pStyle w:val="TableTextLeft"/>
            </w:pPr>
            <w:r w:rsidRPr="00DE6E8A">
              <w:t>Yes</w:t>
            </w:r>
          </w:p>
        </w:tc>
        <w:tc>
          <w:tcPr>
            <w:tcW w:w="971" w:type="pct"/>
            <w:noWrap/>
          </w:tcPr>
          <w:p w14:paraId="09CD9980" w14:textId="77777777" w:rsidR="00453FBE" w:rsidRPr="00DE6E8A" w:rsidRDefault="00453FBE" w:rsidP="00453FBE">
            <w:pPr>
              <w:pStyle w:val="TableTextLeft"/>
            </w:pPr>
            <w:r w:rsidRPr="00DE6E8A">
              <w:t>Cold</w:t>
            </w:r>
          </w:p>
        </w:tc>
        <w:tc>
          <w:tcPr>
            <w:tcW w:w="971" w:type="pct"/>
          </w:tcPr>
          <w:p w14:paraId="673CEC7D" w14:textId="4A7CD463" w:rsidR="00453FBE" w:rsidRPr="00DE6E8A" w:rsidRDefault="00165810" w:rsidP="00453FBE">
            <w:pPr>
              <w:pStyle w:val="TableTextLeft"/>
            </w:pPr>
            <w:r>
              <w:t>5</w:t>
            </w:r>
          </w:p>
        </w:tc>
      </w:tr>
      <w:tr w:rsidR="00453FBE" w:rsidRPr="00DE6E8A" w14:paraId="608306AD" w14:textId="27497584" w:rsidTr="00AD7651">
        <w:tc>
          <w:tcPr>
            <w:tcW w:w="646" w:type="pct"/>
          </w:tcPr>
          <w:p w14:paraId="5521BFE5" w14:textId="77777777" w:rsidR="00453FBE" w:rsidRPr="00DE6E8A" w:rsidRDefault="00453FBE" w:rsidP="00453FBE">
            <w:pPr>
              <w:pStyle w:val="TableTextLeft"/>
            </w:pPr>
            <w:r w:rsidRPr="00DE6E8A">
              <w:t>3435</w:t>
            </w:r>
          </w:p>
        </w:tc>
        <w:tc>
          <w:tcPr>
            <w:tcW w:w="1425" w:type="pct"/>
          </w:tcPr>
          <w:p w14:paraId="0ACBA197" w14:textId="77777777" w:rsidR="00453FBE" w:rsidRPr="00DE6E8A" w:rsidRDefault="00453FBE" w:rsidP="00453FBE">
            <w:pPr>
              <w:pStyle w:val="TableTextLeft"/>
            </w:pPr>
            <w:r w:rsidRPr="00DE6E8A">
              <w:t>Regional</w:t>
            </w:r>
          </w:p>
        </w:tc>
        <w:tc>
          <w:tcPr>
            <w:tcW w:w="986" w:type="pct"/>
          </w:tcPr>
          <w:p w14:paraId="4102D8D3" w14:textId="77777777" w:rsidR="00453FBE" w:rsidRPr="00DE6E8A" w:rsidRDefault="00453FBE" w:rsidP="00453FBE">
            <w:pPr>
              <w:pStyle w:val="TableTextLeft"/>
            </w:pPr>
            <w:r w:rsidRPr="00DE6E8A">
              <w:t>Yes</w:t>
            </w:r>
          </w:p>
        </w:tc>
        <w:tc>
          <w:tcPr>
            <w:tcW w:w="971" w:type="pct"/>
            <w:noWrap/>
          </w:tcPr>
          <w:p w14:paraId="2544EE9F" w14:textId="77777777" w:rsidR="00453FBE" w:rsidRPr="00DE6E8A" w:rsidRDefault="00453FBE" w:rsidP="00453FBE">
            <w:pPr>
              <w:pStyle w:val="TableTextLeft"/>
            </w:pPr>
            <w:r w:rsidRPr="00DE6E8A">
              <w:t>Cold</w:t>
            </w:r>
          </w:p>
        </w:tc>
        <w:tc>
          <w:tcPr>
            <w:tcW w:w="971" w:type="pct"/>
          </w:tcPr>
          <w:p w14:paraId="482E1754" w14:textId="09FD8402" w:rsidR="00453FBE" w:rsidRPr="00DE6E8A" w:rsidRDefault="00165810" w:rsidP="00453FBE">
            <w:pPr>
              <w:pStyle w:val="TableTextLeft"/>
            </w:pPr>
            <w:r>
              <w:t>5</w:t>
            </w:r>
          </w:p>
        </w:tc>
      </w:tr>
      <w:tr w:rsidR="00453FBE" w:rsidRPr="00DE6E8A" w14:paraId="276420B1" w14:textId="2B41CB35" w:rsidTr="00AD7651">
        <w:tc>
          <w:tcPr>
            <w:tcW w:w="646" w:type="pct"/>
          </w:tcPr>
          <w:p w14:paraId="1DA40E8A" w14:textId="77777777" w:rsidR="00453FBE" w:rsidRPr="00DE6E8A" w:rsidRDefault="00453FBE" w:rsidP="00453FBE">
            <w:pPr>
              <w:pStyle w:val="TableTextLeft"/>
            </w:pPr>
            <w:r w:rsidRPr="00DE6E8A">
              <w:t>3437</w:t>
            </w:r>
          </w:p>
        </w:tc>
        <w:tc>
          <w:tcPr>
            <w:tcW w:w="1425" w:type="pct"/>
          </w:tcPr>
          <w:p w14:paraId="39CE88FE" w14:textId="77777777" w:rsidR="00453FBE" w:rsidRPr="00DE6E8A" w:rsidRDefault="00453FBE" w:rsidP="00453FBE">
            <w:pPr>
              <w:pStyle w:val="TableTextLeft"/>
            </w:pPr>
            <w:r w:rsidRPr="00DE6E8A">
              <w:t>Regional</w:t>
            </w:r>
          </w:p>
        </w:tc>
        <w:tc>
          <w:tcPr>
            <w:tcW w:w="986" w:type="pct"/>
          </w:tcPr>
          <w:p w14:paraId="436A4F57" w14:textId="77777777" w:rsidR="00453FBE" w:rsidRPr="00DE6E8A" w:rsidRDefault="00453FBE" w:rsidP="00453FBE">
            <w:pPr>
              <w:pStyle w:val="TableTextLeft"/>
            </w:pPr>
            <w:r w:rsidRPr="00DE6E8A">
              <w:t>Yes</w:t>
            </w:r>
          </w:p>
        </w:tc>
        <w:tc>
          <w:tcPr>
            <w:tcW w:w="971" w:type="pct"/>
            <w:noWrap/>
          </w:tcPr>
          <w:p w14:paraId="607298FE" w14:textId="77777777" w:rsidR="00453FBE" w:rsidRPr="00DE6E8A" w:rsidRDefault="00453FBE" w:rsidP="00453FBE">
            <w:pPr>
              <w:pStyle w:val="TableTextLeft"/>
            </w:pPr>
            <w:r w:rsidRPr="00DE6E8A">
              <w:t>Cold</w:t>
            </w:r>
          </w:p>
        </w:tc>
        <w:tc>
          <w:tcPr>
            <w:tcW w:w="971" w:type="pct"/>
          </w:tcPr>
          <w:p w14:paraId="161D73FE" w14:textId="0F9ADE9B" w:rsidR="00453FBE" w:rsidRPr="00DE6E8A" w:rsidRDefault="00165810" w:rsidP="00453FBE">
            <w:pPr>
              <w:pStyle w:val="TableTextLeft"/>
            </w:pPr>
            <w:r>
              <w:t>5</w:t>
            </w:r>
          </w:p>
        </w:tc>
      </w:tr>
      <w:tr w:rsidR="00453FBE" w:rsidRPr="00DE6E8A" w14:paraId="0B3BDEA2" w14:textId="02F7928C" w:rsidTr="00AD7651">
        <w:tc>
          <w:tcPr>
            <w:tcW w:w="646" w:type="pct"/>
          </w:tcPr>
          <w:p w14:paraId="4746E6AA" w14:textId="77777777" w:rsidR="00453FBE" w:rsidRPr="00DE6E8A" w:rsidRDefault="00453FBE" w:rsidP="00453FBE">
            <w:pPr>
              <w:pStyle w:val="TableTextLeft"/>
            </w:pPr>
            <w:r w:rsidRPr="00DE6E8A">
              <w:t>3438</w:t>
            </w:r>
          </w:p>
        </w:tc>
        <w:tc>
          <w:tcPr>
            <w:tcW w:w="1425" w:type="pct"/>
          </w:tcPr>
          <w:p w14:paraId="060BE2BA" w14:textId="77777777" w:rsidR="00453FBE" w:rsidRPr="00DE6E8A" w:rsidRDefault="00453FBE" w:rsidP="00453FBE">
            <w:pPr>
              <w:pStyle w:val="TableTextLeft"/>
            </w:pPr>
            <w:r w:rsidRPr="00DE6E8A">
              <w:t>Metropolitan</w:t>
            </w:r>
          </w:p>
        </w:tc>
        <w:tc>
          <w:tcPr>
            <w:tcW w:w="986" w:type="pct"/>
          </w:tcPr>
          <w:p w14:paraId="11059A51" w14:textId="77777777" w:rsidR="00453FBE" w:rsidRPr="00DE6E8A" w:rsidRDefault="00453FBE" w:rsidP="00453FBE">
            <w:pPr>
              <w:pStyle w:val="TableTextLeft"/>
            </w:pPr>
            <w:r w:rsidRPr="00DE6E8A">
              <w:t>Yes</w:t>
            </w:r>
          </w:p>
        </w:tc>
        <w:tc>
          <w:tcPr>
            <w:tcW w:w="971" w:type="pct"/>
            <w:noWrap/>
          </w:tcPr>
          <w:p w14:paraId="1EFDD75D" w14:textId="77777777" w:rsidR="00453FBE" w:rsidRPr="00DE6E8A" w:rsidRDefault="00453FBE" w:rsidP="00453FBE">
            <w:pPr>
              <w:pStyle w:val="TableTextLeft"/>
            </w:pPr>
            <w:r w:rsidRPr="00DE6E8A">
              <w:t>Cold</w:t>
            </w:r>
          </w:p>
        </w:tc>
        <w:tc>
          <w:tcPr>
            <w:tcW w:w="971" w:type="pct"/>
          </w:tcPr>
          <w:p w14:paraId="6EBDABF8" w14:textId="75C2622F" w:rsidR="00453FBE" w:rsidRPr="00DE6E8A" w:rsidRDefault="00165810" w:rsidP="00453FBE">
            <w:pPr>
              <w:pStyle w:val="TableTextLeft"/>
            </w:pPr>
            <w:r>
              <w:t>5</w:t>
            </w:r>
          </w:p>
        </w:tc>
      </w:tr>
      <w:tr w:rsidR="00453FBE" w:rsidRPr="00DE6E8A" w14:paraId="247F349E" w14:textId="7D7B4240" w:rsidTr="00AD7651">
        <w:tc>
          <w:tcPr>
            <w:tcW w:w="646" w:type="pct"/>
          </w:tcPr>
          <w:p w14:paraId="12D8AA25" w14:textId="77777777" w:rsidR="00453FBE" w:rsidRPr="00DE6E8A" w:rsidRDefault="00453FBE" w:rsidP="00453FBE">
            <w:pPr>
              <w:pStyle w:val="TableTextLeft"/>
            </w:pPr>
            <w:r w:rsidRPr="00DE6E8A">
              <w:t>3440</w:t>
            </w:r>
          </w:p>
        </w:tc>
        <w:tc>
          <w:tcPr>
            <w:tcW w:w="1425" w:type="pct"/>
          </w:tcPr>
          <w:p w14:paraId="1D041740" w14:textId="77777777" w:rsidR="00453FBE" w:rsidRPr="00DE6E8A" w:rsidRDefault="00453FBE" w:rsidP="00453FBE">
            <w:pPr>
              <w:pStyle w:val="TableTextLeft"/>
            </w:pPr>
            <w:r w:rsidRPr="00DE6E8A">
              <w:t>Regional</w:t>
            </w:r>
          </w:p>
        </w:tc>
        <w:tc>
          <w:tcPr>
            <w:tcW w:w="986" w:type="pct"/>
          </w:tcPr>
          <w:p w14:paraId="40FCA281" w14:textId="77777777" w:rsidR="00453FBE" w:rsidRPr="00DE6E8A" w:rsidRDefault="00453FBE" w:rsidP="00453FBE">
            <w:pPr>
              <w:pStyle w:val="TableTextLeft"/>
            </w:pPr>
            <w:r w:rsidRPr="00DE6E8A">
              <w:t>Yes</w:t>
            </w:r>
          </w:p>
        </w:tc>
        <w:tc>
          <w:tcPr>
            <w:tcW w:w="971" w:type="pct"/>
            <w:noWrap/>
          </w:tcPr>
          <w:p w14:paraId="36F307CE" w14:textId="77777777" w:rsidR="00453FBE" w:rsidRPr="00DE6E8A" w:rsidRDefault="00453FBE" w:rsidP="00453FBE">
            <w:pPr>
              <w:pStyle w:val="TableTextLeft"/>
            </w:pPr>
            <w:r w:rsidRPr="00DE6E8A">
              <w:t>Cold</w:t>
            </w:r>
          </w:p>
        </w:tc>
        <w:tc>
          <w:tcPr>
            <w:tcW w:w="971" w:type="pct"/>
          </w:tcPr>
          <w:p w14:paraId="7CA99D70" w14:textId="081016FE" w:rsidR="00453FBE" w:rsidRPr="00DE6E8A" w:rsidRDefault="00453FBE" w:rsidP="00453FBE">
            <w:pPr>
              <w:pStyle w:val="TableTextLeft"/>
            </w:pPr>
            <w:r>
              <w:t>4</w:t>
            </w:r>
          </w:p>
        </w:tc>
      </w:tr>
      <w:tr w:rsidR="00453FBE" w:rsidRPr="00DE6E8A" w14:paraId="312C1FF9" w14:textId="1209CC33" w:rsidTr="00AD7651">
        <w:tc>
          <w:tcPr>
            <w:tcW w:w="646" w:type="pct"/>
          </w:tcPr>
          <w:p w14:paraId="3F124F84" w14:textId="77777777" w:rsidR="00453FBE" w:rsidRPr="00DE6E8A" w:rsidRDefault="00453FBE" w:rsidP="00453FBE">
            <w:pPr>
              <w:pStyle w:val="TableTextLeft"/>
            </w:pPr>
            <w:r w:rsidRPr="00DE6E8A">
              <w:t>3441</w:t>
            </w:r>
          </w:p>
        </w:tc>
        <w:tc>
          <w:tcPr>
            <w:tcW w:w="1425" w:type="pct"/>
          </w:tcPr>
          <w:p w14:paraId="3C8144AF" w14:textId="77777777" w:rsidR="00453FBE" w:rsidRPr="00DE6E8A" w:rsidRDefault="00453FBE" w:rsidP="00453FBE">
            <w:pPr>
              <w:pStyle w:val="TableTextLeft"/>
            </w:pPr>
            <w:r w:rsidRPr="00DE6E8A">
              <w:t>Metropolitan</w:t>
            </w:r>
          </w:p>
        </w:tc>
        <w:tc>
          <w:tcPr>
            <w:tcW w:w="986" w:type="pct"/>
          </w:tcPr>
          <w:p w14:paraId="4634BD39" w14:textId="77777777" w:rsidR="00453FBE" w:rsidRPr="00DE6E8A" w:rsidRDefault="00453FBE" w:rsidP="00453FBE">
            <w:pPr>
              <w:pStyle w:val="TableTextLeft"/>
            </w:pPr>
            <w:r w:rsidRPr="00DE6E8A">
              <w:t>Yes</w:t>
            </w:r>
          </w:p>
        </w:tc>
        <w:tc>
          <w:tcPr>
            <w:tcW w:w="971" w:type="pct"/>
            <w:noWrap/>
          </w:tcPr>
          <w:p w14:paraId="704C10C4" w14:textId="77777777" w:rsidR="00453FBE" w:rsidRPr="00DE6E8A" w:rsidRDefault="00453FBE" w:rsidP="00453FBE">
            <w:pPr>
              <w:pStyle w:val="TableTextLeft"/>
            </w:pPr>
            <w:r w:rsidRPr="00DE6E8A">
              <w:t>Cold</w:t>
            </w:r>
          </w:p>
        </w:tc>
        <w:tc>
          <w:tcPr>
            <w:tcW w:w="971" w:type="pct"/>
          </w:tcPr>
          <w:p w14:paraId="1CEB7368" w14:textId="6C4EB48F" w:rsidR="00453FBE" w:rsidRPr="00DE6E8A" w:rsidRDefault="00453FBE" w:rsidP="00453FBE">
            <w:pPr>
              <w:pStyle w:val="TableTextLeft"/>
            </w:pPr>
            <w:r>
              <w:t>4</w:t>
            </w:r>
          </w:p>
        </w:tc>
      </w:tr>
      <w:tr w:rsidR="00453FBE" w:rsidRPr="00DE6E8A" w14:paraId="3B1B38EE" w14:textId="0FB71D13" w:rsidTr="00AD7651">
        <w:tc>
          <w:tcPr>
            <w:tcW w:w="646" w:type="pct"/>
          </w:tcPr>
          <w:p w14:paraId="04D3552C" w14:textId="77777777" w:rsidR="00453FBE" w:rsidRPr="00DE6E8A" w:rsidRDefault="00453FBE" w:rsidP="00453FBE">
            <w:pPr>
              <w:pStyle w:val="TableTextLeft"/>
            </w:pPr>
            <w:r w:rsidRPr="00DE6E8A">
              <w:t>3442</w:t>
            </w:r>
          </w:p>
        </w:tc>
        <w:tc>
          <w:tcPr>
            <w:tcW w:w="1425" w:type="pct"/>
          </w:tcPr>
          <w:p w14:paraId="3A7737ED" w14:textId="77777777" w:rsidR="00453FBE" w:rsidRPr="00DE6E8A" w:rsidRDefault="00453FBE" w:rsidP="00453FBE">
            <w:pPr>
              <w:pStyle w:val="TableTextLeft"/>
            </w:pPr>
            <w:r w:rsidRPr="00DE6E8A">
              <w:t>Regional</w:t>
            </w:r>
          </w:p>
        </w:tc>
        <w:tc>
          <w:tcPr>
            <w:tcW w:w="986" w:type="pct"/>
          </w:tcPr>
          <w:p w14:paraId="0AA948C1" w14:textId="77777777" w:rsidR="00453FBE" w:rsidRPr="00DE6E8A" w:rsidRDefault="00453FBE" w:rsidP="00453FBE">
            <w:pPr>
              <w:pStyle w:val="TableTextLeft"/>
            </w:pPr>
            <w:r w:rsidRPr="00DE6E8A">
              <w:t>Yes</w:t>
            </w:r>
          </w:p>
        </w:tc>
        <w:tc>
          <w:tcPr>
            <w:tcW w:w="971" w:type="pct"/>
            <w:noWrap/>
          </w:tcPr>
          <w:p w14:paraId="1B58DCCC" w14:textId="77777777" w:rsidR="00453FBE" w:rsidRPr="00DE6E8A" w:rsidRDefault="00453FBE" w:rsidP="00453FBE">
            <w:pPr>
              <w:pStyle w:val="TableTextLeft"/>
            </w:pPr>
            <w:r w:rsidRPr="00DE6E8A">
              <w:t>Cold</w:t>
            </w:r>
          </w:p>
        </w:tc>
        <w:tc>
          <w:tcPr>
            <w:tcW w:w="971" w:type="pct"/>
          </w:tcPr>
          <w:p w14:paraId="7EE30F88" w14:textId="2271CB2F" w:rsidR="00453FBE" w:rsidRPr="00DE6E8A" w:rsidRDefault="00453FBE" w:rsidP="00453FBE">
            <w:pPr>
              <w:pStyle w:val="TableTextLeft"/>
            </w:pPr>
            <w:r>
              <w:t>4</w:t>
            </w:r>
          </w:p>
        </w:tc>
      </w:tr>
      <w:tr w:rsidR="00453FBE" w:rsidRPr="00DE6E8A" w14:paraId="0F126173" w14:textId="67D7C5FF" w:rsidTr="00AD7651">
        <w:tc>
          <w:tcPr>
            <w:tcW w:w="646" w:type="pct"/>
          </w:tcPr>
          <w:p w14:paraId="1E63CC7E" w14:textId="77777777" w:rsidR="00453FBE" w:rsidRPr="00DE6E8A" w:rsidRDefault="00453FBE" w:rsidP="00453FBE">
            <w:pPr>
              <w:pStyle w:val="TableTextLeft"/>
            </w:pPr>
            <w:r w:rsidRPr="00DE6E8A">
              <w:t>3444</w:t>
            </w:r>
          </w:p>
        </w:tc>
        <w:tc>
          <w:tcPr>
            <w:tcW w:w="1425" w:type="pct"/>
          </w:tcPr>
          <w:p w14:paraId="75A8C2EE" w14:textId="77777777" w:rsidR="00453FBE" w:rsidRPr="00DE6E8A" w:rsidRDefault="00453FBE" w:rsidP="00453FBE">
            <w:pPr>
              <w:pStyle w:val="TableTextLeft"/>
            </w:pPr>
            <w:r w:rsidRPr="00DE6E8A">
              <w:t>Regional</w:t>
            </w:r>
          </w:p>
        </w:tc>
        <w:tc>
          <w:tcPr>
            <w:tcW w:w="986" w:type="pct"/>
          </w:tcPr>
          <w:p w14:paraId="664B1766" w14:textId="77777777" w:rsidR="00453FBE" w:rsidRPr="00DE6E8A" w:rsidRDefault="00453FBE" w:rsidP="00453FBE">
            <w:pPr>
              <w:pStyle w:val="TableTextLeft"/>
            </w:pPr>
            <w:r w:rsidRPr="00DE6E8A">
              <w:t>Yes</w:t>
            </w:r>
          </w:p>
        </w:tc>
        <w:tc>
          <w:tcPr>
            <w:tcW w:w="971" w:type="pct"/>
            <w:noWrap/>
          </w:tcPr>
          <w:p w14:paraId="69CD9678" w14:textId="77777777" w:rsidR="00453FBE" w:rsidRPr="00DE6E8A" w:rsidRDefault="00453FBE" w:rsidP="00453FBE">
            <w:pPr>
              <w:pStyle w:val="TableTextLeft"/>
            </w:pPr>
            <w:r w:rsidRPr="00DE6E8A">
              <w:t>Cold</w:t>
            </w:r>
          </w:p>
        </w:tc>
        <w:tc>
          <w:tcPr>
            <w:tcW w:w="971" w:type="pct"/>
          </w:tcPr>
          <w:p w14:paraId="5BD3AF90" w14:textId="028CA005" w:rsidR="00453FBE" w:rsidRPr="00DE6E8A" w:rsidRDefault="00453FBE" w:rsidP="00453FBE">
            <w:pPr>
              <w:pStyle w:val="TableTextLeft"/>
            </w:pPr>
            <w:r>
              <w:t>4</w:t>
            </w:r>
          </w:p>
        </w:tc>
      </w:tr>
      <w:tr w:rsidR="00453FBE" w:rsidRPr="00DE6E8A" w14:paraId="0DBD9646" w14:textId="6302FEAD" w:rsidTr="00AD7651">
        <w:tc>
          <w:tcPr>
            <w:tcW w:w="646" w:type="pct"/>
          </w:tcPr>
          <w:p w14:paraId="4F3122D0" w14:textId="77777777" w:rsidR="00453FBE" w:rsidRPr="00DE6E8A" w:rsidRDefault="00453FBE" w:rsidP="00453FBE">
            <w:pPr>
              <w:pStyle w:val="TableTextLeft"/>
            </w:pPr>
            <w:r w:rsidRPr="00DE6E8A">
              <w:t>3446</w:t>
            </w:r>
          </w:p>
        </w:tc>
        <w:tc>
          <w:tcPr>
            <w:tcW w:w="1425" w:type="pct"/>
          </w:tcPr>
          <w:p w14:paraId="2B115B95" w14:textId="77777777" w:rsidR="00453FBE" w:rsidRPr="00DE6E8A" w:rsidRDefault="00453FBE" w:rsidP="00453FBE">
            <w:pPr>
              <w:pStyle w:val="TableTextLeft"/>
            </w:pPr>
            <w:r w:rsidRPr="00DE6E8A">
              <w:t>Regional</w:t>
            </w:r>
          </w:p>
        </w:tc>
        <w:tc>
          <w:tcPr>
            <w:tcW w:w="986" w:type="pct"/>
          </w:tcPr>
          <w:p w14:paraId="53F32AAF" w14:textId="77777777" w:rsidR="00453FBE" w:rsidRPr="00DE6E8A" w:rsidRDefault="00453FBE" w:rsidP="00453FBE">
            <w:pPr>
              <w:pStyle w:val="TableTextLeft"/>
            </w:pPr>
            <w:r w:rsidRPr="00DE6E8A">
              <w:t>No</w:t>
            </w:r>
          </w:p>
        </w:tc>
        <w:tc>
          <w:tcPr>
            <w:tcW w:w="971" w:type="pct"/>
            <w:noWrap/>
          </w:tcPr>
          <w:p w14:paraId="32B96752" w14:textId="77777777" w:rsidR="00453FBE" w:rsidRPr="00DE6E8A" w:rsidRDefault="00453FBE" w:rsidP="00453FBE">
            <w:pPr>
              <w:pStyle w:val="TableTextLeft"/>
            </w:pPr>
            <w:r w:rsidRPr="00DE6E8A">
              <w:t>Cold</w:t>
            </w:r>
          </w:p>
        </w:tc>
        <w:tc>
          <w:tcPr>
            <w:tcW w:w="971" w:type="pct"/>
          </w:tcPr>
          <w:p w14:paraId="04F12B1D" w14:textId="67E3A067" w:rsidR="00453FBE" w:rsidRPr="00DE6E8A" w:rsidRDefault="00453FBE" w:rsidP="00453FBE">
            <w:pPr>
              <w:pStyle w:val="TableTextLeft"/>
            </w:pPr>
            <w:r>
              <w:t>4</w:t>
            </w:r>
          </w:p>
        </w:tc>
      </w:tr>
      <w:tr w:rsidR="00453FBE" w:rsidRPr="00DE6E8A" w14:paraId="75C3E482" w14:textId="330F991B" w:rsidTr="00AD7651">
        <w:tc>
          <w:tcPr>
            <w:tcW w:w="646" w:type="pct"/>
          </w:tcPr>
          <w:p w14:paraId="3D3ABAF8" w14:textId="77777777" w:rsidR="00453FBE" w:rsidRPr="00DE6E8A" w:rsidRDefault="00453FBE" w:rsidP="00453FBE">
            <w:pPr>
              <w:pStyle w:val="TableTextLeft"/>
            </w:pPr>
            <w:r w:rsidRPr="00DE6E8A">
              <w:t>3447</w:t>
            </w:r>
          </w:p>
        </w:tc>
        <w:tc>
          <w:tcPr>
            <w:tcW w:w="1425" w:type="pct"/>
          </w:tcPr>
          <w:p w14:paraId="11239723" w14:textId="77777777" w:rsidR="00453FBE" w:rsidRPr="00DE6E8A" w:rsidRDefault="00453FBE" w:rsidP="00453FBE">
            <w:pPr>
              <w:pStyle w:val="TableTextLeft"/>
            </w:pPr>
            <w:r w:rsidRPr="00DE6E8A">
              <w:t>Regional</w:t>
            </w:r>
          </w:p>
        </w:tc>
        <w:tc>
          <w:tcPr>
            <w:tcW w:w="986" w:type="pct"/>
          </w:tcPr>
          <w:p w14:paraId="1D69C16E" w14:textId="77777777" w:rsidR="00453FBE" w:rsidRPr="00DE6E8A" w:rsidRDefault="00453FBE" w:rsidP="00453FBE">
            <w:pPr>
              <w:pStyle w:val="TableTextLeft"/>
            </w:pPr>
            <w:r w:rsidRPr="00DE6E8A">
              <w:t>No</w:t>
            </w:r>
          </w:p>
        </w:tc>
        <w:tc>
          <w:tcPr>
            <w:tcW w:w="971" w:type="pct"/>
            <w:noWrap/>
          </w:tcPr>
          <w:p w14:paraId="7D2E56C6" w14:textId="77777777" w:rsidR="00453FBE" w:rsidRPr="00DE6E8A" w:rsidRDefault="00453FBE" w:rsidP="00453FBE">
            <w:pPr>
              <w:pStyle w:val="TableTextLeft"/>
            </w:pPr>
            <w:r w:rsidRPr="00DE6E8A">
              <w:t>Cold</w:t>
            </w:r>
          </w:p>
        </w:tc>
        <w:tc>
          <w:tcPr>
            <w:tcW w:w="971" w:type="pct"/>
          </w:tcPr>
          <w:p w14:paraId="787162AB" w14:textId="228D7F4A" w:rsidR="00453FBE" w:rsidRPr="00DE6E8A" w:rsidRDefault="00453FBE" w:rsidP="00453FBE">
            <w:pPr>
              <w:pStyle w:val="TableTextLeft"/>
            </w:pPr>
            <w:r>
              <w:t>4</w:t>
            </w:r>
          </w:p>
        </w:tc>
      </w:tr>
      <w:tr w:rsidR="00453FBE" w:rsidRPr="00DE6E8A" w14:paraId="4468AE76" w14:textId="30E32D5D" w:rsidTr="00AD7651">
        <w:tc>
          <w:tcPr>
            <w:tcW w:w="646" w:type="pct"/>
          </w:tcPr>
          <w:p w14:paraId="772255B8" w14:textId="77777777" w:rsidR="00453FBE" w:rsidRPr="00DE6E8A" w:rsidRDefault="00453FBE" w:rsidP="00453FBE">
            <w:pPr>
              <w:pStyle w:val="TableTextLeft"/>
            </w:pPr>
            <w:r w:rsidRPr="00DE6E8A">
              <w:t>3448</w:t>
            </w:r>
          </w:p>
        </w:tc>
        <w:tc>
          <w:tcPr>
            <w:tcW w:w="1425" w:type="pct"/>
          </w:tcPr>
          <w:p w14:paraId="7B3F75D7" w14:textId="77777777" w:rsidR="00453FBE" w:rsidRPr="00DE6E8A" w:rsidRDefault="00453FBE" w:rsidP="00453FBE">
            <w:pPr>
              <w:pStyle w:val="TableTextLeft"/>
            </w:pPr>
            <w:r w:rsidRPr="00DE6E8A">
              <w:t>Regional</w:t>
            </w:r>
          </w:p>
        </w:tc>
        <w:tc>
          <w:tcPr>
            <w:tcW w:w="986" w:type="pct"/>
          </w:tcPr>
          <w:p w14:paraId="4C98BF00" w14:textId="77777777" w:rsidR="00453FBE" w:rsidRPr="00DE6E8A" w:rsidRDefault="00453FBE" w:rsidP="00453FBE">
            <w:pPr>
              <w:pStyle w:val="TableTextLeft"/>
            </w:pPr>
            <w:r w:rsidRPr="00DE6E8A">
              <w:t>No</w:t>
            </w:r>
          </w:p>
        </w:tc>
        <w:tc>
          <w:tcPr>
            <w:tcW w:w="971" w:type="pct"/>
            <w:noWrap/>
          </w:tcPr>
          <w:p w14:paraId="1AE4539F" w14:textId="77777777" w:rsidR="00453FBE" w:rsidRPr="00DE6E8A" w:rsidRDefault="00453FBE" w:rsidP="00453FBE">
            <w:pPr>
              <w:pStyle w:val="TableTextLeft"/>
            </w:pPr>
            <w:r w:rsidRPr="00DE6E8A">
              <w:t>Cold</w:t>
            </w:r>
          </w:p>
        </w:tc>
        <w:tc>
          <w:tcPr>
            <w:tcW w:w="971" w:type="pct"/>
          </w:tcPr>
          <w:p w14:paraId="16500A5A" w14:textId="29590BA2" w:rsidR="00453FBE" w:rsidRPr="00DE6E8A" w:rsidRDefault="00453FBE" w:rsidP="00453FBE">
            <w:pPr>
              <w:pStyle w:val="TableTextLeft"/>
            </w:pPr>
            <w:r>
              <w:t>4</w:t>
            </w:r>
          </w:p>
        </w:tc>
      </w:tr>
      <w:tr w:rsidR="00453FBE" w:rsidRPr="00DE6E8A" w14:paraId="55E2D858" w14:textId="17A9CFB4" w:rsidTr="00AD7651">
        <w:tc>
          <w:tcPr>
            <w:tcW w:w="646" w:type="pct"/>
          </w:tcPr>
          <w:p w14:paraId="7EF9CB71" w14:textId="77777777" w:rsidR="00453FBE" w:rsidRPr="00DE6E8A" w:rsidRDefault="00453FBE" w:rsidP="00453FBE">
            <w:pPr>
              <w:pStyle w:val="TableTextLeft"/>
            </w:pPr>
            <w:r w:rsidRPr="00DE6E8A">
              <w:t>3450</w:t>
            </w:r>
          </w:p>
        </w:tc>
        <w:tc>
          <w:tcPr>
            <w:tcW w:w="1425" w:type="pct"/>
          </w:tcPr>
          <w:p w14:paraId="4FFEA171" w14:textId="77777777" w:rsidR="00453FBE" w:rsidRPr="00DE6E8A" w:rsidRDefault="00453FBE" w:rsidP="00453FBE">
            <w:pPr>
              <w:pStyle w:val="TableTextLeft"/>
            </w:pPr>
            <w:r w:rsidRPr="00DE6E8A">
              <w:t>Regional</w:t>
            </w:r>
          </w:p>
        </w:tc>
        <w:tc>
          <w:tcPr>
            <w:tcW w:w="986" w:type="pct"/>
          </w:tcPr>
          <w:p w14:paraId="76843B66" w14:textId="77777777" w:rsidR="00453FBE" w:rsidRPr="00DE6E8A" w:rsidRDefault="00453FBE" w:rsidP="00453FBE">
            <w:pPr>
              <w:pStyle w:val="TableTextLeft"/>
            </w:pPr>
            <w:r w:rsidRPr="00DE6E8A">
              <w:t>Yes</w:t>
            </w:r>
          </w:p>
        </w:tc>
        <w:tc>
          <w:tcPr>
            <w:tcW w:w="971" w:type="pct"/>
            <w:noWrap/>
          </w:tcPr>
          <w:p w14:paraId="49E79F9B" w14:textId="77777777" w:rsidR="00453FBE" w:rsidRPr="00DE6E8A" w:rsidRDefault="00453FBE" w:rsidP="00453FBE">
            <w:pPr>
              <w:pStyle w:val="TableTextLeft"/>
            </w:pPr>
            <w:r w:rsidRPr="00DE6E8A">
              <w:t>Cold</w:t>
            </w:r>
          </w:p>
        </w:tc>
        <w:tc>
          <w:tcPr>
            <w:tcW w:w="971" w:type="pct"/>
          </w:tcPr>
          <w:p w14:paraId="6891D7EC" w14:textId="1FD22CDB" w:rsidR="00453FBE" w:rsidRPr="00DE6E8A" w:rsidRDefault="00165810" w:rsidP="00453FBE">
            <w:pPr>
              <w:pStyle w:val="TableTextLeft"/>
            </w:pPr>
            <w:r>
              <w:t>5</w:t>
            </w:r>
          </w:p>
        </w:tc>
      </w:tr>
      <w:tr w:rsidR="00453FBE" w:rsidRPr="00DE6E8A" w14:paraId="4CDBA394" w14:textId="3E156707" w:rsidTr="00AD7651">
        <w:tc>
          <w:tcPr>
            <w:tcW w:w="646" w:type="pct"/>
          </w:tcPr>
          <w:p w14:paraId="7A929C67" w14:textId="77777777" w:rsidR="00453FBE" w:rsidRPr="00DE6E8A" w:rsidRDefault="00453FBE" w:rsidP="00453FBE">
            <w:pPr>
              <w:pStyle w:val="TableTextLeft"/>
            </w:pPr>
            <w:r w:rsidRPr="00DE6E8A">
              <w:t>3451</w:t>
            </w:r>
          </w:p>
        </w:tc>
        <w:tc>
          <w:tcPr>
            <w:tcW w:w="1425" w:type="pct"/>
          </w:tcPr>
          <w:p w14:paraId="658725F5" w14:textId="77777777" w:rsidR="00453FBE" w:rsidRPr="00DE6E8A" w:rsidRDefault="00453FBE" w:rsidP="00453FBE">
            <w:pPr>
              <w:pStyle w:val="TableTextLeft"/>
            </w:pPr>
            <w:r w:rsidRPr="00DE6E8A">
              <w:t>Regional</w:t>
            </w:r>
          </w:p>
        </w:tc>
        <w:tc>
          <w:tcPr>
            <w:tcW w:w="986" w:type="pct"/>
          </w:tcPr>
          <w:p w14:paraId="0CC822AA" w14:textId="77777777" w:rsidR="00453FBE" w:rsidRPr="00DE6E8A" w:rsidRDefault="00453FBE" w:rsidP="00453FBE">
            <w:pPr>
              <w:pStyle w:val="TableTextLeft"/>
            </w:pPr>
            <w:r w:rsidRPr="00DE6E8A">
              <w:t>Yes</w:t>
            </w:r>
          </w:p>
        </w:tc>
        <w:tc>
          <w:tcPr>
            <w:tcW w:w="971" w:type="pct"/>
            <w:noWrap/>
          </w:tcPr>
          <w:p w14:paraId="74E6947E" w14:textId="77777777" w:rsidR="00453FBE" w:rsidRPr="00DE6E8A" w:rsidRDefault="00453FBE" w:rsidP="00453FBE">
            <w:pPr>
              <w:pStyle w:val="TableTextLeft"/>
            </w:pPr>
            <w:r w:rsidRPr="00DE6E8A">
              <w:t>Cold</w:t>
            </w:r>
          </w:p>
        </w:tc>
        <w:tc>
          <w:tcPr>
            <w:tcW w:w="971" w:type="pct"/>
          </w:tcPr>
          <w:p w14:paraId="561E5FC4" w14:textId="5F006A94" w:rsidR="00453FBE" w:rsidRPr="00DE6E8A" w:rsidRDefault="00165810" w:rsidP="00453FBE">
            <w:pPr>
              <w:pStyle w:val="TableTextLeft"/>
            </w:pPr>
            <w:r>
              <w:t>5</w:t>
            </w:r>
          </w:p>
        </w:tc>
      </w:tr>
      <w:tr w:rsidR="00453FBE" w:rsidRPr="00DE6E8A" w14:paraId="165CAFD1" w14:textId="664CD571" w:rsidTr="00AD7651">
        <w:tc>
          <w:tcPr>
            <w:tcW w:w="646" w:type="pct"/>
          </w:tcPr>
          <w:p w14:paraId="211F3DB5" w14:textId="77777777" w:rsidR="00453FBE" w:rsidRPr="00DE6E8A" w:rsidRDefault="00453FBE" w:rsidP="00453FBE">
            <w:pPr>
              <w:pStyle w:val="TableTextLeft"/>
            </w:pPr>
            <w:r w:rsidRPr="00DE6E8A">
              <w:t>3453</w:t>
            </w:r>
          </w:p>
        </w:tc>
        <w:tc>
          <w:tcPr>
            <w:tcW w:w="1425" w:type="pct"/>
          </w:tcPr>
          <w:p w14:paraId="468F1388" w14:textId="77777777" w:rsidR="00453FBE" w:rsidRPr="00DE6E8A" w:rsidRDefault="00453FBE" w:rsidP="00453FBE">
            <w:pPr>
              <w:pStyle w:val="TableTextLeft"/>
            </w:pPr>
            <w:r w:rsidRPr="00DE6E8A">
              <w:t>Regional</w:t>
            </w:r>
          </w:p>
        </w:tc>
        <w:tc>
          <w:tcPr>
            <w:tcW w:w="986" w:type="pct"/>
          </w:tcPr>
          <w:p w14:paraId="79ED2CE2" w14:textId="77777777" w:rsidR="00453FBE" w:rsidRPr="00DE6E8A" w:rsidRDefault="00453FBE" w:rsidP="00453FBE">
            <w:pPr>
              <w:pStyle w:val="TableTextLeft"/>
            </w:pPr>
            <w:r w:rsidRPr="00DE6E8A">
              <w:t>No</w:t>
            </w:r>
          </w:p>
        </w:tc>
        <w:tc>
          <w:tcPr>
            <w:tcW w:w="971" w:type="pct"/>
            <w:noWrap/>
          </w:tcPr>
          <w:p w14:paraId="1ADFCA32" w14:textId="77777777" w:rsidR="00453FBE" w:rsidRPr="00DE6E8A" w:rsidRDefault="00453FBE" w:rsidP="00453FBE">
            <w:pPr>
              <w:pStyle w:val="TableTextLeft"/>
            </w:pPr>
            <w:r w:rsidRPr="00DE6E8A">
              <w:t>Cold</w:t>
            </w:r>
          </w:p>
        </w:tc>
        <w:tc>
          <w:tcPr>
            <w:tcW w:w="971" w:type="pct"/>
          </w:tcPr>
          <w:p w14:paraId="2CA537D4" w14:textId="34651CA8" w:rsidR="00453FBE" w:rsidRPr="00DE6E8A" w:rsidRDefault="00165810" w:rsidP="00453FBE">
            <w:pPr>
              <w:pStyle w:val="TableTextLeft"/>
            </w:pPr>
            <w:r>
              <w:t>5</w:t>
            </w:r>
          </w:p>
        </w:tc>
      </w:tr>
      <w:tr w:rsidR="00453FBE" w:rsidRPr="00DE6E8A" w14:paraId="4F6DC28B" w14:textId="595B8972" w:rsidTr="00AD7651">
        <w:tc>
          <w:tcPr>
            <w:tcW w:w="646" w:type="pct"/>
          </w:tcPr>
          <w:p w14:paraId="7CD19B9F" w14:textId="77777777" w:rsidR="00453FBE" w:rsidRPr="00DE6E8A" w:rsidRDefault="00453FBE" w:rsidP="00453FBE">
            <w:pPr>
              <w:pStyle w:val="TableTextLeft"/>
            </w:pPr>
            <w:r w:rsidRPr="00DE6E8A">
              <w:t>3458</w:t>
            </w:r>
          </w:p>
        </w:tc>
        <w:tc>
          <w:tcPr>
            <w:tcW w:w="1425" w:type="pct"/>
          </w:tcPr>
          <w:p w14:paraId="104C1388" w14:textId="77777777" w:rsidR="00453FBE" w:rsidRPr="00DE6E8A" w:rsidRDefault="00453FBE" w:rsidP="00453FBE">
            <w:pPr>
              <w:pStyle w:val="TableTextLeft"/>
            </w:pPr>
            <w:r w:rsidRPr="00DE6E8A">
              <w:t>Regional</w:t>
            </w:r>
          </w:p>
        </w:tc>
        <w:tc>
          <w:tcPr>
            <w:tcW w:w="986" w:type="pct"/>
          </w:tcPr>
          <w:p w14:paraId="51960A1E" w14:textId="77777777" w:rsidR="00453FBE" w:rsidRPr="00DE6E8A" w:rsidRDefault="00453FBE" w:rsidP="00453FBE">
            <w:pPr>
              <w:pStyle w:val="TableTextLeft"/>
            </w:pPr>
            <w:r w:rsidRPr="00DE6E8A">
              <w:t>No</w:t>
            </w:r>
          </w:p>
        </w:tc>
        <w:tc>
          <w:tcPr>
            <w:tcW w:w="971" w:type="pct"/>
            <w:noWrap/>
          </w:tcPr>
          <w:p w14:paraId="040F0635" w14:textId="77777777" w:rsidR="00453FBE" w:rsidRPr="00DE6E8A" w:rsidRDefault="00453FBE" w:rsidP="00453FBE">
            <w:pPr>
              <w:pStyle w:val="TableTextLeft"/>
            </w:pPr>
            <w:r w:rsidRPr="00DE6E8A">
              <w:t>Cold</w:t>
            </w:r>
          </w:p>
        </w:tc>
        <w:tc>
          <w:tcPr>
            <w:tcW w:w="971" w:type="pct"/>
          </w:tcPr>
          <w:p w14:paraId="27B4B48E" w14:textId="3F6EAA4E" w:rsidR="00453FBE" w:rsidRPr="00DE6E8A" w:rsidRDefault="00165810" w:rsidP="00453FBE">
            <w:pPr>
              <w:pStyle w:val="TableTextLeft"/>
            </w:pPr>
            <w:r>
              <w:t>5</w:t>
            </w:r>
          </w:p>
        </w:tc>
      </w:tr>
      <w:tr w:rsidR="00453FBE" w:rsidRPr="00DE6E8A" w14:paraId="2C9AEC56" w14:textId="5A7F72C4" w:rsidTr="00AD7651">
        <w:tc>
          <w:tcPr>
            <w:tcW w:w="646" w:type="pct"/>
          </w:tcPr>
          <w:p w14:paraId="40CD3D8A" w14:textId="77777777" w:rsidR="00453FBE" w:rsidRPr="00DE6E8A" w:rsidRDefault="00453FBE" w:rsidP="00453FBE">
            <w:pPr>
              <w:pStyle w:val="TableTextLeft"/>
            </w:pPr>
            <w:r w:rsidRPr="00DE6E8A">
              <w:t>3460</w:t>
            </w:r>
          </w:p>
        </w:tc>
        <w:tc>
          <w:tcPr>
            <w:tcW w:w="1425" w:type="pct"/>
          </w:tcPr>
          <w:p w14:paraId="1CBEB851" w14:textId="77777777" w:rsidR="00453FBE" w:rsidRPr="00DE6E8A" w:rsidRDefault="00453FBE" w:rsidP="00453FBE">
            <w:pPr>
              <w:pStyle w:val="TableTextLeft"/>
            </w:pPr>
            <w:r w:rsidRPr="00DE6E8A">
              <w:t>Regional</w:t>
            </w:r>
          </w:p>
        </w:tc>
        <w:tc>
          <w:tcPr>
            <w:tcW w:w="986" w:type="pct"/>
          </w:tcPr>
          <w:p w14:paraId="5BB1C574" w14:textId="77777777" w:rsidR="00453FBE" w:rsidRPr="00DE6E8A" w:rsidRDefault="00453FBE" w:rsidP="00453FBE">
            <w:pPr>
              <w:pStyle w:val="TableTextLeft"/>
            </w:pPr>
            <w:r w:rsidRPr="00DE6E8A">
              <w:t>Yes</w:t>
            </w:r>
          </w:p>
        </w:tc>
        <w:tc>
          <w:tcPr>
            <w:tcW w:w="971" w:type="pct"/>
            <w:noWrap/>
          </w:tcPr>
          <w:p w14:paraId="4DF0DEAA" w14:textId="77777777" w:rsidR="00453FBE" w:rsidRPr="00DE6E8A" w:rsidRDefault="00453FBE" w:rsidP="00453FBE">
            <w:pPr>
              <w:pStyle w:val="TableTextLeft"/>
            </w:pPr>
            <w:r w:rsidRPr="00DE6E8A">
              <w:t>Cold</w:t>
            </w:r>
          </w:p>
        </w:tc>
        <w:tc>
          <w:tcPr>
            <w:tcW w:w="971" w:type="pct"/>
          </w:tcPr>
          <w:p w14:paraId="6662B878" w14:textId="0711EEDF" w:rsidR="00453FBE" w:rsidRPr="00DE6E8A" w:rsidRDefault="00165810" w:rsidP="00453FBE">
            <w:pPr>
              <w:pStyle w:val="TableTextLeft"/>
            </w:pPr>
            <w:r>
              <w:t>5</w:t>
            </w:r>
          </w:p>
        </w:tc>
      </w:tr>
      <w:tr w:rsidR="00453FBE" w:rsidRPr="00DE6E8A" w14:paraId="686B2135" w14:textId="744BC9AE" w:rsidTr="00AD7651">
        <w:tc>
          <w:tcPr>
            <w:tcW w:w="646" w:type="pct"/>
          </w:tcPr>
          <w:p w14:paraId="4E696B25" w14:textId="77777777" w:rsidR="00453FBE" w:rsidRPr="00DE6E8A" w:rsidRDefault="00453FBE" w:rsidP="00453FBE">
            <w:pPr>
              <w:pStyle w:val="TableTextLeft"/>
            </w:pPr>
            <w:r w:rsidRPr="00DE6E8A">
              <w:t>3461</w:t>
            </w:r>
          </w:p>
        </w:tc>
        <w:tc>
          <w:tcPr>
            <w:tcW w:w="1425" w:type="pct"/>
          </w:tcPr>
          <w:p w14:paraId="3D40445B" w14:textId="77777777" w:rsidR="00453FBE" w:rsidRPr="00DE6E8A" w:rsidRDefault="00453FBE" w:rsidP="00453FBE">
            <w:pPr>
              <w:pStyle w:val="TableTextLeft"/>
            </w:pPr>
            <w:r w:rsidRPr="00DE6E8A">
              <w:t>Regional</w:t>
            </w:r>
          </w:p>
        </w:tc>
        <w:tc>
          <w:tcPr>
            <w:tcW w:w="986" w:type="pct"/>
          </w:tcPr>
          <w:p w14:paraId="658B2FB2" w14:textId="77777777" w:rsidR="00453FBE" w:rsidRPr="00DE6E8A" w:rsidRDefault="00453FBE" w:rsidP="00453FBE">
            <w:pPr>
              <w:pStyle w:val="TableTextLeft"/>
            </w:pPr>
            <w:r w:rsidRPr="00DE6E8A">
              <w:t>Yes</w:t>
            </w:r>
          </w:p>
        </w:tc>
        <w:tc>
          <w:tcPr>
            <w:tcW w:w="971" w:type="pct"/>
            <w:noWrap/>
          </w:tcPr>
          <w:p w14:paraId="27B1BB4C" w14:textId="77777777" w:rsidR="00453FBE" w:rsidRPr="00DE6E8A" w:rsidRDefault="00453FBE" w:rsidP="00453FBE">
            <w:pPr>
              <w:pStyle w:val="TableTextLeft"/>
            </w:pPr>
            <w:r w:rsidRPr="00DE6E8A">
              <w:t>Cold</w:t>
            </w:r>
          </w:p>
        </w:tc>
        <w:tc>
          <w:tcPr>
            <w:tcW w:w="971" w:type="pct"/>
          </w:tcPr>
          <w:p w14:paraId="1A84FC3E" w14:textId="31016756" w:rsidR="00453FBE" w:rsidRPr="00DE6E8A" w:rsidRDefault="00165810" w:rsidP="00453FBE">
            <w:pPr>
              <w:pStyle w:val="TableTextLeft"/>
            </w:pPr>
            <w:r>
              <w:t>5</w:t>
            </w:r>
          </w:p>
        </w:tc>
      </w:tr>
      <w:tr w:rsidR="00453FBE" w:rsidRPr="00DE6E8A" w14:paraId="28BDC565" w14:textId="7ACD9CE1" w:rsidTr="00AD7651">
        <w:tc>
          <w:tcPr>
            <w:tcW w:w="646" w:type="pct"/>
          </w:tcPr>
          <w:p w14:paraId="70E5DCD8" w14:textId="77777777" w:rsidR="00453FBE" w:rsidRPr="00DE6E8A" w:rsidRDefault="00453FBE" w:rsidP="00453FBE">
            <w:pPr>
              <w:pStyle w:val="TableTextLeft"/>
            </w:pPr>
            <w:r w:rsidRPr="00DE6E8A">
              <w:t>3462</w:t>
            </w:r>
          </w:p>
        </w:tc>
        <w:tc>
          <w:tcPr>
            <w:tcW w:w="1425" w:type="pct"/>
          </w:tcPr>
          <w:p w14:paraId="3D564E91" w14:textId="77777777" w:rsidR="00453FBE" w:rsidRPr="00DE6E8A" w:rsidRDefault="00453FBE" w:rsidP="00453FBE">
            <w:pPr>
              <w:pStyle w:val="TableTextLeft"/>
            </w:pPr>
            <w:r w:rsidRPr="00DE6E8A">
              <w:t>Regional</w:t>
            </w:r>
          </w:p>
        </w:tc>
        <w:tc>
          <w:tcPr>
            <w:tcW w:w="986" w:type="pct"/>
          </w:tcPr>
          <w:p w14:paraId="3310F382" w14:textId="77777777" w:rsidR="00453FBE" w:rsidRPr="00DE6E8A" w:rsidRDefault="00453FBE" w:rsidP="00453FBE">
            <w:pPr>
              <w:pStyle w:val="TableTextLeft"/>
            </w:pPr>
            <w:r w:rsidRPr="00DE6E8A">
              <w:t>No</w:t>
            </w:r>
          </w:p>
        </w:tc>
        <w:tc>
          <w:tcPr>
            <w:tcW w:w="971" w:type="pct"/>
            <w:noWrap/>
          </w:tcPr>
          <w:p w14:paraId="2C5A8C1B" w14:textId="77777777" w:rsidR="00453FBE" w:rsidRPr="00DE6E8A" w:rsidRDefault="00453FBE" w:rsidP="00453FBE">
            <w:pPr>
              <w:pStyle w:val="TableTextLeft"/>
            </w:pPr>
            <w:r w:rsidRPr="00DE6E8A">
              <w:t>Cold</w:t>
            </w:r>
          </w:p>
        </w:tc>
        <w:tc>
          <w:tcPr>
            <w:tcW w:w="971" w:type="pct"/>
          </w:tcPr>
          <w:p w14:paraId="3D085315" w14:textId="11DE89E1" w:rsidR="00453FBE" w:rsidRPr="00DE6E8A" w:rsidRDefault="00165810" w:rsidP="00453FBE">
            <w:pPr>
              <w:pStyle w:val="TableTextLeft"/>
            </w:pPr>
            <w:r>
              <w:t>5</w:t>
            </w:r>
          </w:p>
        </w:tc>
      </w:tr>
      <w:tr w:rsidR="00453FBE" w:rsidRPr="00DE6E8A" w14:paraId="580B3501" w14:textId="0368237A" w:rsidTr="00AD7651">
        <w:tc>
          <w:tcPr>
            <w:tcW w:w="646" w:type="pct"/>
          </w:tcPr>
          <w:p w14:paraId="134A8883" w14:textId="77777777" w:rsidR="00453FBE" w:rsidRPr="00DE6E8A" w:rsidRDefault="00453FBE" w:rsidP="00453FBE">
            <w:pPr>
              <w:pStyle w:val="TableTextLeft"/>
            </w:pPr>
            <w:r w:rsidRPr="00DE6E8A">
              <w:t>3463</w:t>
            </w:r>
          </w:p>
        </w:tc>
        <w:tc>
          <w:tcPr>
            <w:tcW w:w="1425" w:type="pct"/>
          </w:tcPr>
          <w:p w14:paraId="2D63D4BF" w14:textId="77777777" w:rsidR="00453FBE" w:rsidRPr="00DE6E8A" w:rsidRDefault="00453FBE" w:rsidP="00453FBE">
            <w:pPr>
              <w:pStyle w:val="TableTextLeft"/>
            </w:pPr>
            <w:r w:rsidRPr="00DE6E8A">
              <w:t>Regional</w:t>
            </w:r>
          </w:p>
        </w:tc>
        <w:tc>
          <w:tcPr>
            <w:tcW w:w="986" w:type="pct"/>
          </w:tcPr>
          <w:p w14:paraId="69E55DFA" w14:textId="77777777" w:rsidR="00453FBE" w:rsidRPr="00DE6E8A" w:rsidRDefault="00453FBE" w:rsidP="00453FBE">
            <w:pPr>
              <w:pStyle w:val="TableTextLeft"/>
            </w:pPr>
            <w:r w:rsidRPr="00DE6E8A">
              <w:t>No</w:t>
            </w:r>
          </w:p>
        </w:tc>
        <w:tc>
          <w:tcPr>
            <w:tcW w:w="971" w:type="pct"/>
            <w:noWrap/>
          </w:tcPr>
          <w:p w14:paraId="1F5341AC" w14:textId="77777777" w:rsidR="00453FBE" w:rsidRPr="00DE6E8A" w:rsidRDefault="00453FBE" w:rsidP="00453FBE">
            <w:pPr>
              <w:pStyle w:val="TableTextLeft"/>
            </w:pPr>
            <w:r w:rsidRPr="00DE6E8A">
              <w:t>Cold</w:t>
            </w:r>
          </w:p>
        </w:tc>
        <w:tc>
          <w:tcPr>
            <w:tcW w:w="971" w:type="pct"/>
          </w:tcPr>
          <w:p w14:paraId="4D25A070" w14:textId="0963BF97" w:rsidR="00453FBE" w:rsidRPr="00DE6E8A" w:rsidRDefault="00165810" w:rsidP="00453FBE">
            <w:pPr>
              <w:pStyle w:val="TableTextLeft"/>
            </w:pPr>
            <w:r>
              <w:t>5</w:t>
            </w:r>
          </w:p>
        </w:tc>
      </w:tr>
      <w:tr w:rsidR="00453FBE" w:rsidRPr="00DE6E8A" w14:paraId="7DDFAC3A" w14:textId="3788CD78" w:rsidTr="00AD7651">
        <w:tc>
          <w:tcPr>
            <w:tcW w:w="646" w:type="pct"/>
          </w:tcPr>
          <w:p w14:paraId="40FD592E" w14:textId="77777777" w:rsidR="00453FBE" w:rsidRPr="00DE6E8A" w:rsidRDefault="00453FBE" w:rsidP="00453FBE">
            <w:pPr>
              <w:pStyle w:val="TableTextLeft"/>
            </w:pPr>
            <w:r w:rsidRPr="00DE6E8A">
              <w:t>3464</w:t>
            </w:r>
          </w:p>
        </w:tc>
        <w:tc>
          <w:tcPr>
            <w:tcW w:w="1425" w:type="pct"/>
          </w:tcPr>
          <w:p w14:paraId="5253102D" w14:textId="77777777" w:rsidR="00453FBE" w:rsidRPr="00DE6E8A" w:rsidRDefault="00453FBE" w:rsidP="00453FBE">
            <w:pPr>
              <w:pStyle w:val="TableTextLeft"/>
            </w:pPr>
            <w:r w:rsidRPr="00DE6E8A">
              <w:t>Regional</w:t>
            </w:r>
          </w:p>
        </w:tc>
        <w:tc>
          <w:tcPr>
            <w:tcW w:w="986" w:type="pct"/>
          </w:tcPr>
          <w:p w14:paraId="57A07FB7" w14:textId="77777777" w:rsidR="00453FBE" w:rsidRPr="00DE6E8A" w:rsidRDefault="00453FBE" w:rsidP="00453FBE">
            <w:pPr>
              <w:pStyle w:val="TableTextLeft"/>
            </w:pPr>
            <w:r w:rsidRPr="00DE6E8A">
              <w:t>Yes</w:t>
            </w:r>
          </w:p>
        </w:tc>
        <w:tc>
          <w:tcPr>
            <w:tcW w:w="971" w:type="pct"/>
            <w:noWrap/>
          </w:tcPr>
          <w:p w14:paraId="43506280" w14:textId="77777777" w:rsidR="00453FBE" w:rsidRPr="00DE6E8A" w:rsidRDefault="00453FBE" w:rsidP="00453FBE">
            <w:pPr>
              <w:pStyle w:val="TableTextLeft"/>
            </w:pPr>
            <w:r w:rsidRPr="00DE6E8A">
              <w:t>Cold</w:t>
            </w:r>
          </w:p>
        </w:tc>
        <w:tc>
          <w:tcPr>
            <w:tcW w:w="971" w:type="pct"/>
          </w:tcPr>
          <w:p w14:paraId="163F33D6" w14:textId="14C04A7A" w:rsidR="00453FBE" w:rsidRPr="00DE6E8A" w:rsidRDefault="00453FBE" w:rsidP="00453FBE">
            <w:pPr>
              <w:pStyle w:val="TableTextLeft"/>
            </w:pPr>
            <w:r>
              <w:t>4</w:t>
            </w:r>
          </w:p>
        </w:tc>
      </w:tr>
      <w:tr w:rsidR="00453FBE" w:rsidRPr="00DE6E8A" w14:paraId="6A180358" w14:textId="11B457E9" w:rsidTr="00AD7651">
        <w:tc>
          <w:tcPr>
            <w:tcW w:w="646" w:type="pct"/>
          </w:tcPr>
          <w:p w14:paraId="08DF2436" w14:textId="77777777" w:rsidR="00453FBE" w:rsidRPr="00DE6E8A" w:rsidRDefault="00453FBE" w:rsidP="00453FBE">
            <w:pPr>
              <w:pStyle w:val="TableTextLeft"/>
            </w:pPr>
            <w:r w:rsidRPr="00DE6E8A">
              <w:t>3465</w:t>
            </w:r>
          </w:p>
        </w:tc>
        <w:tc>
          <w:tcPr>
            <w:tcW w:w="1425" w:type="pct"/>
          </w:tcPr>
          <w:p w14:paraId="737CD7E6" w14:textId="77777777" w:rsidR="00453FBE" w:rsidRPr="00DE6E8A" w:rsidRDefault="00453FBE" w:rsidP="00453FBE">
            <w:pPr>
              <w:pStyle w:val="TableTextLeft"/>
            </w:pPr>
            <w:r w:rsidRPr="00DE6E8A">
              <w:t>Regional</w:t>
            </w:r>
          </w:p>
        </w:tc>
        <w:tc>
          <w:tcPr>
            <w:tcW w:w="986" w:type="pct"/>
          </w:tcPr>
          <w:p w14:paraId="177379CF" w14:textId="77777777" w:rsidR="00453FBE" w:rsidRPr="00DE6E8A" w:rsidRDefault="00453FBE" w:rsidP="00453FBE">
            <w:pPr>
              <w:pStyle w:val="TableTextLeft"/>
            </w:pPr>
            <w:r w:rsidRPr="00DE6E8A">
              <w:t>Yes</w:t>
            </w:r>
          </w:p>
        </w:tc>
        <w:tc>
          <w:tcPr>
            <w:tcW w:w="971" w:type="pct"/>
            <w:noWrap/>
          </w:tcPr>
          <w:p w14:paraId="4414B95D" w14:textId="77777777" w:rsidR="00453FBE" w:rsidRPr="00DE6E8A" w:rsidRDefault="00453FBE" w:rsidP="00453FBE">
            <w:pPr>
              <w:pStyle w:val="TableTextLeft"/>
            </w:pPr>
            <w:r w:rsidRPr="00DE6E8A">
              <w:t>Cold</w:t>
            </w:r>
          </w:p>
        </w:tc>
        <w:tc>
          <w:tcPr>
            <w:tcW w:w="971" w:type="pct"/>
          </w:tcPr>
          <w:p w14:paraId="4E9D3DD7" w14:textId="2FF5EE95" w:rsidR="00453FBE" w:rsidRPr="00DE6E8A" w:rsidRDefault="00453FBE" w:rsidP="00453FBE">
            <w:pPr>
              <w:pStyle w:val="TableTextLeft"/>
            </w:pPr>
            <w:r>
              <w:t>4</w:t>
            </w:r>
          </w:p>
        </w:tc>
      </w:tr>
      <w:tr w:rsidR="00453FBE" w:rsidRPr="00DE6E8A" w14:paraId="367AA63C" w14:textId="015A43CA" w:rsidTr="00AD7651">
        <w:tc>
          <w:tcPr>
            <w:tcW w:w="646" w:type="pct"/>
          </w:tcPr>
          <w:p w14:paraId="364529A6" w14:textId="77777777" w:rsidR="00453FBE" w:rsidRPr="00DE6E8A" w:rsidRDefault="00453FBE" w:rsidP="00453FBE">
            <w:pPr>
              <w:pStyle w:val="TableTextLeft"/>
            </w:pPr>
            <w:r w:rsidRPr="00DE6E8A">
              <w:t>3467</w:t>
            </w:r>
          </w:p>
        </w:tc>
        <w:tc>
          <w:tcPr>
            <w:tcW w:w="1425" w:type="pct"/>
          </w:tcPr>
          <w:p w14:paraId="165BA79D" w14:textId="77777777" w:rsidR="00453FBE" w:rsidRPr="00DE6E8A" w:rsidRDefault="00453FBE" w:rsidP="00453FBE">
            <w:pPr>
              <w:pStyle w:val="TableTextLeft"/>
            </w:pPr>
            <w:r w:rsidRPr="00DE6E8A">
              <w:t>Regional</w:t>
            </w:r>
          </w:p>
        </w:tc>
        <w:tc>
          <w:tcPr>
            <w:tcW w:w="986" w:type="pct"/>
          </w:tcPr>
          <w:p w14:paraId="5539F180" w14:textId="77777777" w:rsidR="00453FBE" w:rsidRPr="00DE6E8A" w:rsidRDefault="00453FBE" w:rsidP="00453FBE">
            <w:pPr>
              <w:pStyle w:val="TableTextLeft"/>
            </w:pPr>
            <w:r w:rsidRPr="00DE6E8A">
              <w:t>No</w:t>
            </w:r>
          </w:p>
        </w:tc>
        <w:tc>
          <w:tcPr>
            <w:tcW w:w="971" w:type="pct"/>
            <w:noWrap/>
          </w:tcPr>
          <w:p w14:paraId="2AF28F92" w14:textId="77777777" w:rsidR="00453FBE" w:rsidRPr="00DE6E8A" w:rsidRDefault="00453FBE" w:rsidP="00453FBE">
            <w:pPr>
              <w:pStyle w:val="TableTextLeft"/>
            </w:pPr>
            <w:r w:rsidRPr="00DE6E8A">
              <w:t>Cold</w:t>
            </w:r>
          </w:p>
        </w:tc>
        <w:tc>
          <w:tcPr>
            <w:tcW w:w="971" w:type="pct"/>
          </w:tcPr>
          <w:p w14:paraId="7EE75852" w14:textId="20569939" w:rsidR="00453FBE" w:rsidRPr="00DE6E8A" w:rsidRDefault="00165810" w:rsidP="00453FBE">
            <w:pPr>
              <w:pStyle w:val="TableTextLeft"/>
            </w:pPr>
            <w:r>
              <w:t>5</w:t>
            </w:r>
          </w:p>
        </w:tc>
      </w:tr>
      <w:tr w:rsidR="00453FBE" w:rsidRPr="00DE6E8A" w14:paraId="5BCF81D9" w14:textId="0C344DFC" w:rsidTr="00AD7651">
        <w:tc>
          <w:tcPr>
            <w:tcW w:w="646" w:type="pct"/>
          </w:tcPr>
          <w:p w14:paraId="1A482F9B" w14:textId="77777777" w:rsidR="00453FBE" w:rsidRPr="00DE6E8A" w:rsidRDefault="00453FBE" w:rsidP="00453FBE">
            <w:pPr>
              <w:pStyle w:val="TableTextLeft"/>
            </w:pPr>
            <w:r w:rsidRPr="00DE6E8A">
              <w:t>3468</w:t>
            </w:r>
          </w:p>
        </w:tc>
        <w:tc>
          <w:tcPr>
            <w:tcW w:w="1425" w:type="pct"/>
          </w:tcPr>
          <w:p w14:paraId="5E56FEAF" w14:textId="77777777" w:rsidR="00453FBE" w:rsidRPr="00DE6E8A" w:rsidRDefault="00453FBE" w:rsidP="00453FBE">
            <w:pPr>
              <w:pStyle w:val="TableTextLeft"/>
            </w:pPr>
            <w:r w:rsidRPr="00DE6E8A">
              <w:t>Regional</w:t>
            </w:r>
          </w:p>
        </w:tc>
        <w:tc>
          <w:tcPr>
            <w:tcW w:w="986" w:type="pct"/>
          </w:tcPr>
          <w:p w14:paraId="4A757450" w14:textId="77777777" w:rsidR="00453FBE" w:rsidRPr="00DE6E8A" w:rsidRDefault="00453FBE" w:rsidP="00453FBE">
            <w:pPr>
              <w:pStyle w:val="TableTextLeft"/>
            </w:pPr>
            <w:r w:rsidRPr="00DE6E8A">
              <w:t>No</w:t>
            </w:r>
          </w:p>
        </w:tc>
        <w:tc>
          <w:tcPr>
            <w:tcW w:w="971" w:type="pct"/>
            <w:noWrap/>
          </w:tcPr>
          <w:p w14:paraId="16FBFAC1" w14:textId="77777777" w:rsidR="00453FBE" w:rsidRPr="00DE6E8A" w:rsidRDefault="00453FBE" w:rsidP="00453FBE">
            <w:pPr>
              <w:pStyle w:val="TableTextLeft"/>
            </w:pPr>
            <w:r w:rsidRPr="00DE6E8A">
              <w:t>Cold</w:t>
            </w:r>
          </w:p>
        </w:tc>
        <w:tc>
          <w:tcPr>
            <w:tcW w:w="971" w:type="pct"/>
          </w:tcPr>
          <w:p w14:paraId="4DA075DE" w14:textId="31847AC9" w:rsidR="00453FBE" w:rsidRPr="00DE6E8A" w:rsidRDefault="00165810" w:rsidP="00453FBE">
            <w:pPr>
              <w:pStyle w:val="TableTextLeft"/>
            </w:pPr>
            <w:r>
              <w:t>5</w:t>
            </w:r>
          </w:p>
        </w:tc>
      </w:tr>
      <w:tr w:rsidR="00453FBE" w:rsidRPr="00DE6E8A" w14:paraId="1E23B87F" w14:textId="1FD69DC4" w:rsidTr="00AD7651">
        <w:tc>
          <w:tcPr>
            <w:tcW w:w="646" w:type="pct"/>
          </w:tcPr>
          <w:p w14:paraId="42B54377" w14:textId="77777777" w:rsidR="00453FBE" w:rsidRPr="00DE6E8A" w:rsidRDefault="00453FBE" w:rsidP="00453FBE">
            <w:pPr>
              <w:pStyle w:val="TableTextLeft"/>
            </w:pPr>
            <w:r w:rsidRPr="00DE6E8A">
              <w:t>3469</w:t>
            </w:r>
          </w:p>
        </w:tc>
        <w:tc>
          <w:tcPr>
            <w:tcW w:w="1425" w:type="pct"/>
          </w:tcPr>
          <w:p w14:paraId="3EE9F9B5" w14:textId="77777777" w:rsidR="00453FBE" w:rsidRPr="00DE6E8A" w:rsidRDefault="00453FBE" w:rsidP="00453FBE">
            <w:pPr>
              <w:pStyle w:val="TableTextLeft"/>
            </w:pPr>
            <w:r w:rsidRPr="00DE6E8A">
              <w:t>Regional</w:t>
            </w:r>
          </w:p>
        </w:tc>
        <w:tc>
          <w:tcPr>
            <w:tcW w:w="986" w:type="pct"/>
          </w:tcPr>
          <w:p w14:paraId="311D678D" w14:textId="77777777" w:rsidR="00453FBE" w:rsidRPr="00DE6E8A" w:rsidRDefault="00453FBE" w:rsidP="00453FBE">
            <w:pPr>
              <w:pStyle w:val="TableTextLeft"/>
            </w:pPr>
            <w:r w:rsidRPr="00DE6E8A">
              <w:t>No</w:t>
            </w:r>
          </w:p>
        </w:tc>
        <w:tc>
          <w:tcPr>
            <w:tcW w:w="971" w:type="pct"/>
            <w:noWrap/>
          </w:tcPr>
          <w:p w14:paraId="501A5B0C" w14:textId="77777777" w:rsidR="00453FBE" w:rsidRPr="00DE6E8A" w:rsidRDefault="00453FBE" w:rsidP="00453FBE">
            <w:pPr>
              <w:pStyle w:val="TableTextLeft"/>
            </w:pPr>
            <w:r w:rsidRPr="00DE6E8A">
              <w:t>Cold</w:t>
            </w:r>
          </w:p>
        </w:tc>
        <w:tc>
          <w:tcPr>
            <w:tcW w:w="971" w:type="pct"/>
          </w:tcPr>
          <w:p w14:paraId="076F330F" w14:textId="0B1A298E" w:rsidR="00453FBE" w:rsidRPr="00DE6E8A" w:rsidRDefault="00165810" w:rsidP="00453FBE">
            <w:pPr>
              <w:pStyle w:val="TableTextLeft"/>
            </w:pPr>
            <w:r>
              <w:t>5</w:t>
            </w:r>
          </w:p>
        </w:tc>
      </w:tr>
      <w:tr w:rsidR="00453FBE" w:rsidRPr="00DE6E8A" w14:paraId="0AB9B49C" w14:textId="50068B88" w:rsidTr="00AD7651">
        <w:tc>
          <w:tcPr>
            <w:tcW w:w="646" w:type="pct"/>
          </w:tcPr>
          <w:p w14:paraId="5B69B182" w14:textId="77777777" w:rsidR="00453FBE" w:rsidRPr="00DE6E8A" w:rsidRDefault="00453FBE" w:rsidP="00453FBE">
            <w:pPr>
              <w:pStyle w:val="TableTextLeft"/>
            </w:pPr>
            <w:r w:rsidRPr="00DE6E8A">
              <w:t>3472</w:t>
            </w:r>
          </w:p>
        </w:tc>
        <w:tc>
          <w:tcPr>
            <w:tcW w:w="1425" w:type="pct"/>
          </w:tcPr>
          <w:p w14:paraId="00CBAC1C" w14:textId="77777777" w:rsidR="00453FBE" w:rsidRPr="00DE6E8A" w:rsidRDefault="00453FBE" w:rsidP="00453FBE">
            <w:pPr>
              <w:pStyle w:val="TableTextLeft"/>
            </w:pPr>
            <w:r w:rsidRPr="00DE6E8A">
              <w:t>Regional</w:t>
            </w:r>
          </w:p>
        </w:tc>
        <w:tc>
          <w:tcPr>
            <w:tcW w:w="986" w:type="pct"/>
          </w:tcPr>
          <w:p w14:paraId="20966685" w14:textId="77777777" w:rsidR="00453FBE" w:rsidRPr="00DE6E8A" w:rsidRDefault="00453FBE" w:rsidP="00453FBE">
            <w:pPr>
              <w:pStyle w:val="TableTextLeft"/>
            </w:pPr>
            <w:r w:rsidRPr="00DE6E8A">
              <w:t>No</w:t>
            </w:r>
          </w:p>
        </w:tc>
        <w:tc>
          <w:tcPr>
            <w:tcW w:w="971" w:type="pct"/>
            <w:noWrap/>
          </w:tcPr>
          <w:p w14:paraId="44E7C692" w14:textId="77777777" w:rsidR="00453FBE" w:rsidRPr="00DE6E8A" w:rsidRDefault="00453FBE" w:rsidP="00453FBE">
            <w:pPr>
              <w:pStyle w:val="TableTextLeft"/>
            </w:pPr>
            <w:r w:rsidRPr="00DE6E8A">
              <w:t>Cold</w:t>
            </w:r>
          </w:p>
        </w:tc>
        <w:tc>
          <w:tcPr>
            <w:tcW w:w="971" w:type="pct"/>
          </w:tcPr>
          <w:p w14:paraId="2623CC61" w14:textId="4087E8E6" w:rsidR="00453FBE" w:rsidRPr="00DE6E8A" w:rsidRDefault="00453FBE" w:rsidP="00453FBE">
            <w:pPr>
              <w:pStyle w:val="TableTextLeft"/>
            </w:pPr>
            <w:r>
              <w:t>4</w:t>
            </w:r>
          </w:p>
        </w:tc>
      </w:tr>
      <w:tr w:rsidR="00453FBE" w:rsidRPr="00DE6E8A" w14:paraId="4C64047A" w14:textId="46647543" w:rsidTr="00AD7651">
        <w:tc>
          <w:tcPr>
            <w:tcW w:w="646" w:type="pct"/>
          </w:tcPr>
          <w:p w14:paraId="11526D23" w14:textId="77777777" w:rsidR="00453FBE" w:rsidRPr="00DE6E8A" w:rsidRDefault="00453FBE" w:rsidP="00453FBE">
            <w:pPr>
              <w:pStyle w:val="TableTextLeft"/>
            </w:pPr>
            <w:r w:rsidRPr="00DE6E8A">
              <w:t>3475</w:t>
            </w:r>
          </w:p>
        </w:tc>
        <w:tc>
          <w:tcPr>
            <w:tcW w:w="1425" w:type="pct"/>
          </w:tcPr>
          <w:p w14:paraId="22318E7D" w14:textId="77777777" w:rsidR="00453FBE" w:rsidRPr="00DE6E8A" w:rsidRDefault="00453FBE" w:rsidP="00453FBE">
            <w:pPr>
              <w:pStyle w:val="TableTextLeft"/>
            </w:pPr>
            <w:r w:rsidRPr="00DE6E8A">
              <w:t>Regional</w:t>
            </w:r>
          </w:p>
        </w:tc>
        <w:tc>
          <w:tcPr>
            <w:tcW w:w="986" w:type="pct"/>
          </w:tcPr>
          <w:p w14:paraId="623422C8" w14:textId="77777777" w:rsidR="00453FBE" w:rsidRPr="00DE6E8A" w:rsidRDefault="00453FBE" w:rsidP="00453FBE">
            <w:pPr>
              <w:pStyle w:val="TableTextLeft"/>
            </w:pPr>
            <w:r w:rsidRPr="00DE6E8A">
              <w:t>No</w:t>
            </w:r>
          </w:p>
        </w:tc>
        <w:tc>
          <w:tcPr>
            <w:tcW w:w="971" w:type="pct"/>
            <w:noWrap/>
          </w:tcPr>
          <w:p w14:paraId="0527368A" w14:textId="77777777" w:rsidR="00453FBE" w:rsidRPr="00DE6E8A" w:rsidRDefault="00453FBE" w:rsidP="00453FBE">
            <w:pPr>
              <w:pStyle w:val="TableTextLeft"/>
            </w:pPr>
            <w:r w:rsidRPr="00DE6E8A">
              <w:t>Cold</w:t>
            </w:r>
          </w:p>
        </w:tc>
        <w:tc>
          <w:tcPr>
            <w:tcW w:w="971" w:type="pct"/>
          </w:tcPr>
          <w:p w14:paraId="16F364E2" w14:textId="38FEA5E8" w:rsidR="00453FBE" w:rsidRPr="00DE6E8A" w:rsidRDefault="00453FBE" w:rsidP="00453FBE">
            <w:pPr>
              <w:pStyle w:val="TableTextLeft"/>
            </w:pPr>
            <w:r>
              <w:t>4</w:t>
            </w:r>
          </w:p>
        </w:tc>
      </w:tr>
      <w:tr w:rsidR="00453FBE" w:rsidRPr="00DE6E8A" w14:paraId="3FA52558" w14:textId="1271E7E7" w:rsidTr="00AD7651">
        <w:tc>
          <w:tcPr>
            <w:tcW w:w="646" w:type="pct"/>
          </w:tcPr>
          <w:p w14:paraId="340CACF0" w14:textId="77777777" w:rsidR="00453FBE" w:rsidRPr="00DE6E8A" w:rsidRDefault="00453FBE" w:rsidP="00453FBE">
            <w:pPr>
              <w:pStyle w:val="TableTextLeft"/>
            </w:pPr>
            <w:r w:rsidRPr="00DE6E8A">
              <w:t>3477</w:t>
            </w:r>
          </w:p>
        </w:tc>
        <w:tc>
          <w:tcPr>
            <w:tcW w:w="1425" w:type="pct"/>
          </w:tcPr>
          <w:p w14:paraId="65534D40" w14:textId="77777777" w:rsidR="00453FBE" w:rsidRPr="00DE6E8A" w:rsidRDefault="00453FBE" w:rsidP="00453FBE">
            <w:pPr>
              <w:pStyle w:val="TableTextLeft"/>
            </w:pPr>
            <w:r w:rsidRPr="00DE6E8A">
              <w:t>Regional</w:t>
            </w:r>
          </w:p>
        </w:tc>
        <w:tc>
          <w:tcPr>
            <w:tcW w:w="986" w:type="pct"/>
          </w:tcPr>
          <w:p w14:paraId="47C776D4" w14:textId="77777777" w:rsidR="00453FBE" w:rsidRPr="00DE6E8A" w:rsidRDefault="00453FBE" w:rsidP="00453FBE">
            <w:pPr>
              <w:pStyle w:val="TableTextLeft"/>
            </w:pPr>
            <w:r w:rsidRPr="00DE6E8A">
              <w:t>No</w:t>
            </w:r>
          </w:p>
        </w:tc>
        <w:tc>
          <w:tcPr>
            <w:tcW w:w="971" w:type="pct"/>
            <w:noWrap/>
          </w:tcPr>
          <w:p w14:paraId="4A26700B" w14:textId="77777777" w:rsidR="00453FBE" w:rsidRPr="00DE6E8A" w:rsidRDefault="00453FBE" w:rsidP="00453FBE">
            <w:pPr>
              <w:pStyle w:val="TableTextLeft"/>
            </w:pPr>
            <w:r w:rsidRPr="00DE6E8A">
              <w:t>Cold</w:t>
            </w:r>
          </w:p>
        </w:tc>
        <w:tc>
          <w:tcPr>
            <w:tcW w:w="971" w:type="pct"/>
          </w:tcPr>
          <w:p w14:paraId="36DA4C6E" w14:textId="1C2F93C5" w:rsidR="00453FBE" w:rsidRPr="00DE6E8A" w:rsidRDefault="00453FBE" w:rsidP="00453FBE">
            <w:pPr>
              <w:pStyle w:val="TableTextLeft"/>
            </w:pPr>
            <w:r>
              <w:t>4</w:t>
            </w:r>
          </w:p>
        </w:tc>
      </w:tr>
      <w:tr w:rsidR="00453FBE" w:rsidRPr="00DE6E8A" w14:paraId="59F1CF38" w14:textId="6FB2E4AF" w:rsidTr="00AD7651">
        <w:tc>
          <w:tcPr>
            <w:tcW w:w="646" w:type="pct"/>
          </w:tcPr>
          <w:p w14:paraId="3D968885" w14:textId="77777777" w:rsidR="00453FBE" w:rsidRPr="00DE6E8A" w:rsidRDefault="00453FBE" w:rsidP="00453FBE">
            <w:pPr>
              <w:pStyle w:val="TableTextLeft"/>
            </w:pPr>
            <w:r w:rsidRPr="00DE6E8A">
              <w:t>3478</w:t>
            </w:r>
          </w:p>
        </w:tc>
        <w:tc>
          <w:tcPr>
            <w:tcW w:w="1425" w:type="pct"/>
          </w:tcPr>
          <w:p w14:paraId="53003134" w14:textId="77777777" w:rsidR="00453FBE" w:rsidRPr="00DE6E8A" w:rsidRDefault="00453FBE" w:rsidP="00453FBE">
            <w:pPr>
              <w:pStyle w:val="TableTextLeft"/>
            </w:pPr>
            <w:r w:rsidRPr="00DE6E8A">
              <w:t>Regional</w:t>
            </w:r>
          </w:p>
        </w:tc>
        <w:tc>
          <w:tcPr>
            <w:tcW w:w="986" w:type="pct"/>
          </w:tcPr>
          <w:p w14:paraId="496C7E64" w14:textId="77777777" w:rsidR="00453FBE" w:rsidRPr="00DE6E8A" w:rsidRDefault="00453FBE" w:rsidP="00453FBE">
            <w:pPr>
              <w:pStyle w:val="TableTextLeft"/>
            </w:pPr>
            <w:r w:rsidRPr="00DE6E8A">
              <w:t>No</w:t>
            </w:r>
          </w:p>
        </w:tc>
        <w:tc>
          <w:tcPr>
            <w:tcW w:w="971" w:type="pct"/>
            <w:noWrap/>
          </w:tcPr>
          <w:p w14:paraId="6239AEBF" w14:textId="77777777" w:rsidR="00453FBE" w:rsidRPr="00DE6E8A" w:rsidRDefault="00453FBE" w:rsidP="00453FBE">
            <w:pPr>
              <w:pStyle w:val="TableTextLeft"/>
            </w:pPr>
            <w:r w:rsidRPr="00DE6E8A">
              <w:t>Cold</w:t>
            </w:r>
          </w:p>
        </w:tc>
        <w:tc>
          <w:tcPr>
            <w:tcW w:w="971" w:type="pct"/>
          </w:tcPr>
          <w:p w14:paraId="3CFC0DC7" w14:textId="6844A1EA" w:rsidR="00453FBE" w:rsidRPr="00DE6E8A" w:rsidRDefault="00453FBE" w:rsidP="00453FBE">
            <w:pPr>
              <w:pStyle w:val="TableTextLeft"/>
            </w:pPr>
            <w:r>
              <w:t>4</w:t>
            </w:r>
          </w:p>
        </w:tc>
      </w:tr>
      <w:tr w:rsidR="00453FBE" w:rsidRPr="00DE6E8A" w14:paraId="34C75EC0" w14:textId="2CA95D0B" w:rsidTr="00AD7651">
        <w:tc>
          <w:tcPr>
            <w:tcW w:w="646" w:type="pct"/>
          </w:tcPr>
          <w:p w14:paraId="2CA77E86" w14:textId="77777777" w:rsidR="00453FBE" w:rsidRPr="00DE6E8A" w:rsidRDefault="00453FBE" w:rsidP="00453FBE">
            <w:pPr>
              <w:pStyle w:val="TableTextLeft"/>
            </w:pPr>
            <w:r w:rsidRPr="00DE6E8A">
              <w:t>3480</w:t>
            </w:r>
          </w:p>
        </w:tc>
        <w:tc>
          <w:tcPr>
            <w:tcW w:w="1425" w:type="pct"/>
          </w:tcPr>
          <w:p w14:paraId="30AD92BA" w14:textId="77777777" w:rsidR="00453FBE" w:rsidRPr="00DE6E8A" w:rsidRDefault="00453FBE" w:rsidP="00453FBE">
            <w:pPr>
              <w:pStyle w:val="TableTextLeft"/>
            </w:pPr>
            <w:r w:rsidRPr="00DE6E8A">
              <w:t>Regional</w:t>
            </w:r>
          </w:p>
        </w:tc>
        <w:tc>
          <w:tcPr>
            <w:tcW w:w="986" w:type="pct"/>
          </w:tcPr>
          <w:p w14:paraId="0DE2BE51" w14:textId="77777777" w:rsidR="00453FBE" w:rsidRPr="00DE6E8A" w:rsidRDefault="00453FBE" w:rsidP="00453FBE">
            <w:pPr>
              <w:pStyle w:val="TableTextLeft"/>
            </w:pPr>
            <w:r w:rsidRPr="00DE6E8A">
              <w:t>No</w:t>
            </w:r>
          </w:p>
        </w:tc>
        <w:tc>
          <w:tcPr>
            <w:tcW w:w="971" w:type="pct"/>
            <w:noWrap/>
          </w:tcPr>
          <w:p w14:paraId="4EABED9C" w14:textId="77777777" w:rsidR="00453FBE" w:rsidRPr="00DE6E8A" w:rsidRDefault="00453FBE" w:rsidP="00453FBE">
            <w:pPr>
              <w:pStyle w:val="TableTextLeft"/>
            </w:pPr>
            <w:r w:rsidRPr="00DE6E8A">
              <w:t>Cold</w:t>
            </w:r>
          </w:p>
        </w:tc>
        <w:tc>
          <w:tcPr>
            <w:tcW w:w="971" w:type="pct"/>
          </w:tcPr>
          <w:p w14:paraId="786328FD" w14:textId="2C047470" w:rsidR="00453FBE" w:rsidRPr="00DE6E8A" w:rsidRDefault="00453FBE" w:rsidP="00453FBE">
            <w:pPr>
              <w:pStyle w:val="TableTextLeft"/>
            </w:pPr>
            <w:r>
              <w:t>4</w:t>
            </w:r>
          </w:p>
        </w:tc>
      </w:tr>
      <w:tr w:rsidR="00453FBE" w:rsidRPr="00DE6E8A" w14:paraId="0D2DAD54" w14:textId="0F286261" w:rsidTr="00AD7651">
        <w:tc>
          <w:tcPr>
            <w:tcW w:w="646" w:type="pct"/>
          </w:tcPr>
          <w:p w14:paraId="5F8AC6DC" w14:textId="77777777" w:rsidR="00453FBE" w:rsidRPr="00DE6E8A" w:rsidRDefault="00453FBE" w:rsidP="00453FBE">
            <w:pPr>
              <w:pStyle w:val="TableTextLeft"/>
            </w:pPr>
            <w:r w:rsidRPr="00DE6E8A">
              <w:t>3482</w:t>
            </w:r>
          </w:p>
        </w:tc>
        <w:tc>
          <w:tcPr>
            <w:tcW w:w="1425" w:type="pct"/>
          </w:tcPr>
          <w:p w14:paraId="69FBE154" w14:textId="77777777" w:rsidR="00453FBE" w:rsidRPr="00DE6E8A" w:rsidRDefault="00453FBE" w:rsidP="00453FBE">
            <w:pPr>
              <w:pStyle w:val="TableTextLeft"/>
            </w:pPr>
            <w:r w:rsidRPr="00DE6E8A">
              <w:t>Regional</w:t>
            </w:r>
          </w:p>
        </w:tc>
        <w:tc>
          <w:tcPr>
            <w:tcW w:w="986" w:type="pct"/>
          </w:tcPr>
          <w:p w14:paraId="7F003392" w14:textId="77777777" w:rsidR="00453FBE" w:rsidRPr="00DE6E8A" w:rsidRDefault="00453FBE" w:rsidP="00453FBE">
            <w:pPr>
              <w:pStyle w:val="TableTextLeft"/>
            </w:pPr>
            <w:r w:rsidRPr="00DE6E8A">
              <w:t>No</w:t>
            </w:r>
          </w:p>
        </w:tc>
        <w:tc>
          <w:tcPr>
            <w:tcW w:w="971" w:type="pct"/>
            <w:noWrap/>
          </w:tcPr>
          <w:p w14:paraId="45C762FF" w14:textId="77777777" w:rsidR="00453FBE" w:rsidRPr="00DE6E8A" w:rsidRDefault="00453FBE" w:rsidP="00453FBE">
            <w:pPr>
              <w:pStyle w:val="TableTextLeft"/>
            </w:pPr>
            <w:r w:rsidRPr="00DE6E8A">
              <w:t>Cold</w:t>
            </w:r>
          </w:p>
        </w:tc>
        <w:tc>
          <w:tcPr>
            <w:tcW w:w="971" w:type="pct"/>
          </w:tcPr>
          <w:p w14:paraId="1B52EF71" w14:textId="41F3ABC7" w:rsidR="00453FBE" w:rsidRPr="00DE6E8A" w:rsidRDefault="00453FBE" w:rsidP="00453FBE">
            <w:pPr>
              <w:pStyle w:val="TableTextLeft"/>
            </w:pPr>
            <w:r>
              <w:t>4</w:t>
            </w:r>
          </w:p>
        </w:tc>
      </w:tr>
      <w:tr w:rsidR="00453FBE" w:rsidRPr="00DE6E8A" w14:paraId="31EE4E79" w14:textId="57B89179" w:rsidTr="00AD7651">
        <w:tc>
          <w:tcPr>
            <w:tcW w:w="646" w:type="pct"/>
          </w:tcPr>
          <w:p w14:paraId="2C5F1714" w14:textId="77777777" w:rsidR="00453FBE" w:rsidRPr="00DE6E8A" w:rsidRDefault="00453FBE" w:rsidP="00453FBE">
            <w:pPr>
              <w:pStyle w:val="TableTextLeft"/>
            </w:pPr>
            <w:r w:rsidRPr="00DE6E8A">
              <w:t>3483</w:t>
            </w:r>
          </w:p>
        </w:tc>
        <w:tc>
          <w:tcPr>
            <w:tcW w:w="1425" w:type="pct"/>
          </w:tcPr>
          <w:p w14:paraId="57053082" w14:textId="77777777" w:rsidR="00453FBE" w:rsidRPr="00DE6E8A" w:rsidRDefault="00453FBE" w:rsidP="00453FBE">
            <w:pPr>
              <w:pStyle w:val="TableTextLeft"/>
            </w:pPr>
            <w:r w:rsidRPr="00DE6E8A">
              <w:t>Regional</w:t>
            </w:r>
          </w:p>
        </w:tc>
        <w:tc>
          <w:tcPr>
            <w:tcW w:w="986" w:type="pct"/>
          </w:tcPr>
          <w:p w14:paraId="7D22C7AF" w14:textId="77777777" w:rsidR="00453FBE" w:rsidRPr="00DE6E8A" w:rsidRDefault="00453FBE" w:rsidP="00453FBE">
            <w:pPr>
              <w:pStyle w:val="TableTextLeft"/>
            </w:pPr>
            <w:r w:rsidRPr="00DE6E8A">
              <w:t>No</w:t>
            </w:r>
          </w:p>
        </w:tc>
        <w:tc>
          <w:tcPr>
            <w:tcW w:w="971" w:type="pct"/>
            <w:noWrap/>
          </w:tcPr>
          <w:p w14:paraId="3A538A52" w14:textId="77777777" w:rsidR="00453FBE" w:rsidRPr="00DE6E8A" w:rsidRDefault="00453FBE" w:rsidP="00453FBE">
            <w:pPr>
              <w:pStyle w:val="TableTextLeft"/>
            </w:pPr>
            <w:r w:rsidRPr="00DE6E8A">
              <w:t>Cold</w:t>
            </w:r>
          </w:p>
        </w:tc>
        <w:tc>
          <w:tcPr>
            <w:tcW w:w="971" w:type="pct"/>
          </w:tcPr>
          <w:p w14:paraId="5EB1BD7A" w14:textId="31FC9689" w:rsidR="00453FBE" w:rsidRPr="00DE6E8A" w:rsidRDefault="00453FBE" w:rsidP="00453FBE">
            <w:pPr>
              <w:pStyle w:val="TableTextLeft"/>
            </w:pPr>
            <w:r>
              <w:t>4</w:t>
            </w:r>
          </w:p>
        </w:tc>
      </w:tr>
      <w:tr w:rsidR="00453FBE" w:rsidRPr="00DE6E8A" w14:paraId="25A57E18" w14:textId="63BEC816" w:rsidTr="00AD7651">
        <w:tc>
          <w:tcPr>
            <w:tcW w:w="646" w:type="pct"/>
          </w:tcPr>
          <w:p w14:paraId="1E4533E7" w14:textId="77777777" w:rsidR="00453FBE" w:rsidRPr="00DE6E8A" w:rsidRDefault="00453FBE" w:rsidP="00453FBE">
            <w:pPr>
              <w:pStyle w:val="TableTextLeft"/>
            </w:pPr>
            <w:r w:rsidRPr="00DE6E8A">
              <w:t>3485</w:t>
            </w:r>
          </w:p>
        </w:tc>
        <w:tc>
          <w:tcPr>
            <w:tcW w:w="1425" w:type="pct"/>
          </w:tcPr>
          <w:p w14:paraId="5FE4E461" w14:textId="77777777" w:rsidR="00453FBE" w:rsidRPr="00DE6E8A" w:rsidRDefault="00453FBE" w:rsidP="00453FBE">
            <w:pPr>
              <w:pStyle w:val="TableTextLeft"/>
            </w:pPr>
            <w:r w:rsidRPr="00DE6E8A">
              <w:t>Regional</w:t>
            </w:r>
          </w:p>
        </w:tc>
        <w:tc>
          <w:tcPr>
            <w:tcW w:w="986" w:type="pct"/>
          </w:tcPr>
          <w:p w14:paraId="6B1A57AB" w14:textId="77777777" w:rsidR="00453FBE" w:rsidRPr="00DE6E8A" w:rsidRDefault="00453FBE" w:rsidP="00453FBE">
            <w:pPr>
              <w:pStyle w:val="TableTextLeft"/>
            </w:pPr>
            <w:r w:rsidRPr="00DE6E8A">
              <w:t>No</w:t>
            </w:r>
          </w:p>
        </w:tc>
        <w:tc>
          <w:tcPr>
            <w:tcW w:w="971" w:type="pct"/>
            <w:noWrap/>
          </w:tcPr>
          <w:p w14:paraId="6CA233AE" w14:textId="77777777" w:rsidR="00453FBE" w:rsidRPr="00DE6E8A" w:rsidRDefault="00453FBE" w:rsidP="00453FBE">
            <w:pPr>
              <w:pStyle w:val="TableTextLeft"/>
            </w:pPr>
            <w:r w:rsidRPr="00DE6E8A">
              <w:t>Cold</w:t>
            </w:r>
          </w:p>
        </w:tc>
        <w:tc>
          <w:tcPr>
            <w:tcW w:w="971" w:type="pct"/>
          </w:tcPr>
          <w:p w14:paraId="290EDADF" w14:textId="4227E408" w:rsidR="00453FBE" w:rsidRPr="00DE6E8A" w:rsidRDefault="00453FBE" w:rsidP="00453FBE">
            <w:pPr>
              <w:pStyle w:val="TableTextLeft"/>
            </w:pPr>
            <w:r>
              <w:t>4</w:t>
            </w:r>
          </w:p>
        </w:tc>
      </w:tr>
      <w:tr w:rsidR="00453FBE" w:rsidRPr="00DE6E8A" w14:paraId="52BFCDDF" w14:textId="39EF5F8C" w:rsidTr="00AD7651">
        <w:tc>
          <w:tcPr>
            <w:tcW w:w="646" w:type="pct"/>
          </w:tcPr>
          <w:p w14:paraId="58E31723" w14:textId="77777777" w:rsidR="00453FBE" w:rsidRPr="00DE6E8A" w:rsidRDefault="00453FBE" w:rsidP="00453FBE">
            <w:pPr>
              <w:pStyle w:val="TableTextLeft"/>
            </w:pPr>
            <w:r w:rsidRPr="00DE6E8A">
              <w:t>3487</w:t>
            </w:r>
          </w:p>
        </w:tc>
        <w:tc>
          <w:tcPr>
            <w:tcW w:w="1425" w:type="pct"/>
          </w:tcPr>
          <w:p w14:paraId="1AFB914E" w14:textId="77777777" w:rsidR="00453FBE" w:rsidRPr="00DE6E8A" w:rsidRDefault="00453FBE" w:rsidP="00453FBE">
            <w:pPr>
              <w:pStyle w:val="TableTextLeft"/>
            </w:pPr>
            <w:r w:rsidRPr="00DE6E8A">
              <w:t>Regional</w:t>
            </w:r>
          </w:p>
        </w:tc>
        <w:tc>
          <w:tcPr>
            <w:tcW w:w="986" w:type="pct"/>
          </w:tcPr>
          <w:p w14:paraId="40020CEA" w14:textId="77777777" w:rsidR="00453FBE" w:rsidRPr="00DE6E8A" w:rsidRDefault="00453FBE" w:rsidP="00453FBE">
            <w:pPr>
              <w:pStyle w:val="TableTextLeft"/>
            </w:pPr>
            <w:r w:rsidRPr="00DE6E8A">
              <w:t>No</w:t>
            </w:r>
          </w:p>
        </w:tc>
        <w:tc>
          <w:tcPr>
            <w:tcW w:w="971" w:type="pct"/>
            <w:noWrap/>
          </w:tcPr>
          <w:p w14:paraId="29B653F6" w14:textId="77777777" w:rsidR="00453FBE" w:rsidRPr="00DE6E8A" w:rsidRDefault="00453FBE" w:rsidP="00453FBE">
            <w:pPr>
              <w:pStyle w:val="TableTextLeft"/>
            </w:pPr>
            <w:r w:rsidRPr="00DE6E8A">
              <w:t>Hot</w:t>
            </w:r>
          </w:p>
        </w:tc>
        <w:tc>
          <w:tcPr>
            <w:tcW w:w="971" w:type="pct"/>
          </w:tcPr>
          <w:p w14:paraId="2F316317" w14:textId="0F63CDB7" w:rsidR="00453FBE" w:rsidRPr="00DE6E8A" w:rsidRDefault="00453FBE" w:rsidP="00453FBE">
            <w:pPr>
              <w:pStyle w:val="TableTextLeft"/>
            </w:pPr>
            <w:r>
              <w:t>4</w:t>
            </w:r>
          </w:p>
        </w:tc>
      </w:tr>
      <w:tr w:rsidR="00453FBE" w:rsidRPr="00DE6E8A" w14:paraId="361C9E78" w14:textId="14B32C0B" w:rsidTr="00AD7651">
        <w:tc>
          <w:tcPr>
            <w:tcW w:w="646" w:type="pct"/>
          </w:tcPr>
          <w:p w14:paraId="2349C51F" w14:textId="77777777" w:rsidR="00453FBE" w:rsidRPr="00DE6E8A" w:rsidRDefault="00453FBE" w:rsidP="00453FBE">
            <w:pPr>
              <w:pStyle w:val="TableTextLeft"/>
            </w:pPr>
            <w:r w:rsidRPr="00DE6E8A">
              <w:t>3488</w:t>
            </w:r>
          </w:p>
        </w:tc>
        <w:tc>
          <w:tcPr>
            <w:tcW w:w="1425" w:type="pct"/>
          </w:tcPr>
          <w:p w14:paraId="601BF952" w14:textId="77777777" w:rsidR="00453FBE" w:rsidRPr="00DE6E8A" w:rsidRDefault="00453FBE" w:rsidP="00453FBE">
            <w:pPr>
              <w:pStyle w:val="TableTextLeft"/>
            </w:pPr>
            <w:r w:rsidRPr="00DE6E8A">
              <w:t>Regional</w:t>
            </w:r>
          </w:p>
        </w:tc>
        <w:tc>
          <w:tcPr>
            <w:tcW w:w="986" w:type="pct"/>
          </w:tcPr>
          <w:p w14:paraId="2C38AE6F" w14:textId="77777777" w:rsidR="00453FBE" w:rsidRPr="00DE6E8A" w:rsidRDefault="00453FBE" w:rsidP="00453FBE">
            <w:pPr>
              <w:pStyle w:val="TableTextLeft"/>
            </w:pPr>
            <w:r w:rsidRPr="00DE6E8A">
              <w:t>No</w:t>
            </w:r>
          </w:p>
        </w:tc>
        <w:tc>
          <w:tcPr>
            <w:tcW w:w="971" w:type="pct"/>
            <w:noWrap/>
          </w:tcPr>
          <w:p w14:paraId="1588A487" w14:textId="77777777" w:rsidR="00453FBE" w:rsidRPr="00DE6E8A" w:rsidRDefault="00453FBE" w:rsidP="00453FBE">
            <w:pPr>
              <w:pStyle w:val="TableTextLeft"/>
            </w:pPr>
            <w:r w:rsidRPr="00DE6E8A">
              <w:t>Hot</w:t>
            </w:r>
          </w:p>
        </w:tc>
        <w:tc>
          <w:tcPr>
            <w:tcW w:w="971" w:type="pct"/>
          </w:tcPr>
          <w:p w14:paraId="38AD6ECC" w14:textId="02D7B1E9" w:rsidR="00453FBE" w:rsidRPr="00DE6E8A" w:rsidRDefault="00453FBE" w:rsidP="00453FBE">
            <w:pPr>
              <w:pStyle w:val="TableTextLeft"/>
            </w:pPr>
            <w:r>
              <w:t>4</w:t>
            </w:r>
          </w:p>
        </w:tc>
      </w:tr>
      <w:tr w:rsidR="00453FBE" w:rsidRPr="00DE6E8A" w14:paraId="61720E85" w14:textId="708068EA" w:rsidTr="00AD7651">
        <w:tc>
          <w:tcPr>
            <w:tcW w:w="646" w:type="pct"/>
          </w:tcPr>
          <w:p w14:paraId="02F829C1" w14:textId="77777777" w:rsidR="00453FBE" w:rsidRPr="00DE6E8A" w:rsidRDefault="00453FBE" w:rsidP="00453FBE">
            <w:pPr>
              <w:pStyle w:val="TableTextLeft"/>
            </w:pPr>
            <w:r w:rsidRPr="00DE6E8A">
              <w:t>3489</w:t>
            </w:r>
          </w:p>
        </w:tc>
        <w:tc>
          <w:tcPr>
            <w:tcW w:w="1425" w:type="pct"/>
          </w:tcPr>
          <w:p w14:paraId="05668185" w14:textId="77777777" w:rsidR="00453FBE" w:rsidRPr="00DE6E8A" w:rsidRDefault="00453FBE" w:rsidP="00453FBE">
            <w:pPr>
              <w:pStyle w:val="TableTextLeft"/>
            </w:pPr>
            <w:r w:rsidRPr="00DE6E8A">
              <w:t>Regional</w:t>
            </w:r>
          </w:p>
        </w:tc>
        <w:tc>
          <w:tcPr>
            <w:tcW w:w="986" w:type="pct"/>
          </w:tcPr>
          <w:p w14:paraId="48838BD5" w14:textId="77777777" w:rsidR="00453FBE" w:rsidRPr="00DE6E8A" w:rsidRDefault="00453FBE" w:rsidP="00453FBE">
            <w:pPr>
              <w:pStyle w:val="TableTextLeft"/>
            </w:pPr>
            <w:r w:rsidRPr="00DE6E8A">
              <w:t>No</w:t>
            </w:r>
          </w:p>
        </w:tc>
        <w:tc>
          <w:tcPr>
            <w:tcW w:w="971" w:type="pct"/>
            <w:noWrap/>
          </w:tcPr>
          <w:p w14:paraId="799843E8" w14:textId="77777777" w:rsidR="00453FBE" w:rsidRPr="00DE6E8A" w:rsidRDefault="00453FBE" w:rsidP="00453FBE">
            <w:pPr>
              <w:pStyle w:val="TableTextLeft"/>
            </w:pPr>
            <w:r w:rsidRPr="00DE6E8A">
              <w:t>Hot</w:t>
            </w:r>
          </w:p>
        </w:tc>
        <w:tc>
          <w:tcPr>
            <w:tcW w:w="971" w:type="pct"/>
          </w:tcPr>
          <w:p w14:paraId="0945CCED" w14:textId="27D0F59D" w:rsidR="00453FBE" w:rsidRPr="00DE6E8A" w:rsidRDefault="00453FBE" w:rsidP="00453FBE">
            <w:pPr>
              <w:pStyle w:val="TableTextLeft"/>
            </w:pPr>
            <w:r>
              <w:t>4</w:t>
            </w:r>
          </w:p>
        </w:tc>
      </w:tr>
      <w:tr w:rsidR="00453FBE" w:rsidRPr="00DE6E8A" w14:paraId="072CA275" w14:textId="55D35393" w:rsidTr="00AD7651">
        <w:tc>
          <w:tcPr>
            <w:tcW w:w="646" w:type="pct"/>
          </w:tcPr>
          <w:p w14:paraId="6FA3EC3D" w14:textId="77777777" w:rsidR="00453FBE" w:rsidRPr="00DE6E8A" w:rsidRDefault="00453FBE" w:rsidP="00453FBE">
            <w:pPr>
              <w:pStyle w:val="TableTextLeft"/>
            </w:pPr>
            <w:r w:rsidRPr="00DE6E8A">
              <w:t>3490</w:t>
            </w:r>
          </w:p>
        </w:tc>
        <w:tc>
          <w:tcPr>
            <w:tcW w:w="1425" w:type="pct"/>
          </w:tcPr>
          <w:p w14:paraId="7EAADDE3" w14:textId="77777777" w:rsidR="00453FBE" w:rsidRPr="00DE6E8A" w:rsidRDefault="00453FBE" w:rsidP="00453FBE">
            <w:pPr>
              <w:pStyle w:val="TableTextLeft"/>
            </w:pPr>
            <w:r w:rsidRPr="00DE6E8A">
              <w:t>Regional</w:t>
            </w:r>
          </w:p>
        </w:tc>
        <w:tc>
          <w:tcPr>
            <w:tcW w:w="986" w:type="pct"/>
          </w:tcPr>
          <w:p w14:paraId="7C0F45DF" w14:textId="77777777" w:rsidR="00453FBE" w:rsidRPr="00DE6E8A" w:rsidRDefault="00453FBE" w:rsidP="00453FBE">
            <w:pPr>
              <w:pStyle w:val="TableTextLeft"/>
            </w:pPr>
            <w:r w:rsidRPr="00DE6E8A">
              <w:t>No</w:t>
            </w:r>
          </w:p>
        </w:tc>
        <w:tc>
          <w:tcPr>
            <w:tcW w:w="971" w:type="pct"/>
            <w:noWrap/>
          </w:tcPr>
          <w:p w14:paraId="70F87851" w14:textId="77777777" w:rsidR="00453FBE" w:rsidRPr="00DE6E8A" w:rsidRDefault="00453FBE" w:rsidP="00453FBE">
            <w:pPr>
              <w:pStyle w:val="TableTextLeft"/>
            </w:pPr>
            <w:r w:rsidRPr="00DE6E8A">
              <w:t>Hot</w:t>
            </w:r>
          </w:p>
        </w:tc>
        <w:tc>
          <w:tcPr>
            <w:tcW w:w="971" w:type="pct"/>
          </w:tcPr>
          <w:p w14:paraId="273A0013" w14:textId="166B43D5" w:rsidR="00453FBE" w:rsidRPr="00DE6E8A" w:rsidRDefault="00453FBE" w:rsidP="00453FBE">
            <w:pPr>
              <w:pStyle w:val="TableTextLeft"/>
            </w:pPr>
            <w:r>
              <w:t>4</w:t>
            </w:r>
          </w:p>
        </w:tc>
      </w:tr>
      <w:tr w:rsidR="00453FBE" w:rsidRPr="00DE6E8A" w14:paraId="4466EBDC" w14:textId="7721B24A" w:rsidTr="00AD7651">
        <w:tc>
          <w:tcPr>
            <w:tcW w:w="646" w:type="pct"/>
          </w:tcPr>
          <w:p w14:paraId="56610CB0" w14:textId="77777777" w:rsidR="00453FBE" w:rsidRPr="00DE6E8A" w:rsidRDefault="00453FBE" w:rsidP="00453FBE">
            <w:pPr>
              <w:pStyle w:val="TableTextLeft"/>
            </w:pPr>
            <w:r w:rsidRPr="00DE6E8A">
              <w:t>3491</w:t>
            </w:r>
          </w:p>
        </w:tc>
        <w:tc>
          <w:tcPr>
            <w:tcW w:w="1425" w:type="pct"/>
          </w:tcPr>
          <w:p w14:paraId="64309FE4" w14:textId="77777777" w:rsidR="00453FBE" w:rsidRPr="00DE6E8A" w:rsidRDefault="00453FBE" w:rsidP="00453FBE">
            <w:pPr>
              <w:pStyle w:val="TableTextLeft"/>
            </w:pPr>
            <w:r w:rsidRPr="00DE6E8A">
              <w:t>Regional</w:t>
            </w:r>
          </w:p>
        </w:tc>
        <w:tc>
          <w:tcPr>
            <w:tcW w:w="986" w:type="pct"/>
          </w:tcPr>
          <w:p w14:paraId="3872D382" w14:textId="77777777" w:rsidR="00453FBE" w:rsidRPr="00DE6E8A" w:rsidRDefault="00453FBE" w:rsidP="00453FBE">
            <w:pPr>
              <w:pStyle w:val="TableTextLeft"/>
            </w:pPr>
            <w:r w:rsidRPr="00DE6E8A">
              <w:t>No</w:t>
            </w:r>
          </w:p>
        </w:tc>
        <w:tc>
          <w:tcPr>
            <w:tcW w:w="971" w:type="pct"/>
            <w:noWrap/>
          </w:tcPr>
          <w:p w14:paraId="2828E85C" w14:textId="77777777" w:rsidR="00453FBE" w:rsidRPr="00DE6E8A" w:rsidRDefault="00453FBE" w:rsidP="00453FBE">
            <w:pPr>
              <w:pStyle w:val="TableTextLeft"/>
            </w:pPr>
            <w:r w:rsidRPr="00DE6E8A">
              <w:t>Hot</w:t>
            </w:r>
          </w:p>
        </w:tc>
        <w:tc>
          <w:tcPr>
            <w:tcW w:w="971" w:type="pct"/>
          </w:tcPr>
          <w:p w14:paraId="62C1B578" w14:textId="2C160AE9" w:rsidR="00453FBE" w:rsidRPr="00DE6E8A" w:rsidRDefault="00453FBE" w:rsidP="00453FBE">
            <w:pPr>
              <w:pStyle w:val="TableTextLeft"/>
            </w:pPr>
            <w:r>
              <w:t>4</w:t>
            </w:r>
          </w:p>
        </w:tc>
      </w:tr>
      <w:tr w:rsidR="00453FBE" w:rsidRPr="00DE6E8A" w14:paraId="73250D48" w14:textId="3C5BAEB6" w:rsidTr="00AD7651">
        <w:tc>
          <w:tcPr>
            <w:tcW w:w="646" w:type="pct"/>
          </w:tcPr>
          <w:p w14:paraId="3B7339FA" w14:textId="77777777" w:rsidR="00453FBE" w:rsidRPr="00DE6E8A" w:rsidRDefault="00453FBE" w:rsidP="00453FBE">
            <w:pPr>
              <w:pStyle w:val="TableTextLeft"/>
            </w:pPr>
            <w:r w:rsidRPr="00DE6E8A">
              <w:t>3494</w:t>
            </w:r>
          </w:p>
        </w:tc>
        <w:tc>
          <w:tcPr>
            <w:tcW w:w="1425" w:type="pct"/>
          </w:tcPr>
          <w:p w14:paraId="4E840A9B" w14:textId="77777777" w:rsidR="00453FBE" w:rsidRPr="00DE6E8A" w:rsidRDefault="00453FBE" w:rsidP="00453FBE">
            <w:pPr>
              <w:pStyle w:val="TableTextLeft"/>
            </w:pPr>
            <w:r w:rsidRPr="00DE6E8A">
              <w:t>Regional</w:t>
            </w:r>
          </w:p>
        </w:tc>
        <w:tc>
          <w:tcPr>
            <w:tcW w:w="986" w:type="pct"/>
          </w:tcPr>
          <w:p w14:paraId="3A97AD88" w14:textId="77777777" w:rsidR="00453FBE" w:rsidRPr="00DE6E8A" w:rsidRDefault="00453FBE" w:rsidP="00453FBE">
            <w:pPr>
              <w:pStyle w:val="TableTextLeft"/>
            </w:pPr>
            <w:r w:rsidRPr="00DE6E8A">
              <w:t>Yes</w:t>
            </w:r>
          </w:p>
        </w:tc>
        <w:tc>
          <w:tcPr>
            <w:tcW w:w="971" w:type="pct"/>
            <w:noWrap/>
          </w:tcPr>
          <w:p w14:paraId="67E91059" w14:textId="77777777" w:rsidR="00453FBE" w:rsidRPr="00DE6E8A" w:rsidRDefault="00453FBE" w:rsidP="00453FBE">
            <w:pPr>
              <w:pStyle w:val="TableTextLeft"/>
            </w:pPr>
            <w:r w:rsidRPr="00DE6E8A">
              <w:t>Hot</w:t>
            </w:r>
          </w:p>
        </w:tc>
        <w:tc>
          <w:tcPr>
            <w:tcW w:w="971" w:type="pct"/>
          </w:tcPr>
          <w:p w14:paraId="244A4819" w14:textId="64AD5FE3" w:rsidR="00453FBE" w:rsidRPr="00DE6E8A" w:rsidRDefault="00453FBE" w:rsidP="00453FBE">
            <w:pPr>
              <w:pStyle w:val="TableTextLeft"/>
            </w:pPr>
            <w:r>
              <w:t>4</w:t>
            </w:r>
          </w:p>
        </w:tc>
      </w:tr>
      <w:tr w:rsidR="00453FBE" w:rsidRPr="00DE6E8A" w14:paraId="5C22C467" w14:textId="50BCA19A" w:rsidTr="00AD7651">
        <w:tc>
          <w:tcPr>
            <w:tcW w:w="646" w:type="pct"/>
          </w:tcPr>
          <w:p w14:paraId="6F7B7306" w14:textId="77777777" w:rsidR="00453FBE" w:rsidRPr="00DE6E8A" w:rsidRDefault="00453FBE" w:rsidP="00453FBE">
            <w:pPr>
              <w:pStyle w:val="TableTextLeft"/>
            </w:pPr>
            <w:r w:rsidRPr="00DE6E8A">
              <w:t>3496</w:t>
            </w:r>
          </w:p>
        </w:tc>
        <w:tc>
          <w:tcPr>
            <w:tcW w:w="1425" w:type="pct"/>
          </w:tcPr>
          <w:p w14:paraId="6DF88E5C" w14:textId="77777777" w:rsidR="00453FBE" w:rsidRPr="00DE6E8A" w:rsidRDefault="00453FBE" w:rsidP="00453FBE">
            <w:pPr>
              <w:pStyle w:val="TableTextLeft"/>
            </w:pPr>
            <w:r w:rsidRPr="00DE6E8A">
              <w:t>Regional</w:t>
            </w:r>
          </w:p>
        </w:tc>
        <w:tc>
          <w:tcPr>
            <w:tcW w:w="986" w:type="pct"/>
          </w:tcPr>
          <w:p w14:paraId="737A4FE3" w14:textId="77777777" w:rsidR="00453FBE" w:rsidRPr="00DE6E8A" w:rsidRDefault="00453FBE" w:rsidP="00453FBE">
            <w:pPr>
              <w:pStyle w:val="TableTextLeft"/>
            </w:pPr>
            <w:r w:rsidRPr="00DE6E8A">
              <w:t>Yes</w:t>
            </w:r>
          </w:p>
        </w:tc>
        <w:tc>
          <w:tcPr>
            <w:tcW w:w="971" w:type="pct"/>
            <w:noWrap/>
          </w:tcPr>
          <w:p w14:paraId="3657AA08" w14:textId="77777777" w:rsidR="00453FBE" w:rsidRPr="00DE6E8A" w:rsidRDefault="00453FBE" w:rsidP="00453FBE">
            <w:pPr>
              <w:pStyle w:val="TableTextLeft"/>
            </w:pPr>
            <w:r w:rsidRPr="00DE6E8A">
              <w:t>Hot</w:t>
            </w:r>
          </w:p>
        </w:tc>
        <w:tc>
          <w:tcPr>
            <w:tcW w:w="971" w:type="pct"/>
          </w:tcPr>
          <w:p w14:paraId="6F906576" w14:textId="6A448019" w:rsidR="00453FBE" w:rsidRPr="00DE6E8A" w:rsidRDefault="00453FBE" w:rsidP="00453FBE">
            <w:pPr>
              <w:pStyle w:val="TableTextLeft"/>
            </w:pPr>
            <w:r>
              <w:t>4</w:t>
            </w:r>
          </w:p>
        </w:tc>
      </w:tr>
      <w:tr w:rsidR="00453FBE" w:rsidRPr="00DE6E8A" w14:paraId="371B8EBE" w14:textId="11915BE0" w:rsidTr="00AD7651">
        <w:tc>
          <w:tcPr>
            <w:tcW w:w="646" w:type="pct"/>
          </w:tcPr>
          <w:p w14:paraId="3CD598E8" w14:textId="77777777" w:rsidR="00453FBE" w:rsidRPr="00DE6E8A" w:rsidRDefault="00453FBE" w:rsidP="00453FBE">
            <w:pPr>
              <w:pStyle w:val="TableTextLeft"/>
            </w:pPr>
            <w:r w:rsidRPr="00DE6E8A">
              <w:t>3498</w:t>
            </w:r>
          </w:p>
        </w:tc>
        <w:tc>
          <w:tcPr>
            <w:tcW w:w="1425" w:type="pct"/>
          </w:tcPr>
          <w:p w14:paraId="6957CEED" w14:textId="77777777" w:rsidR="00453FBE" w:rsidRPr="00DE6E8A" w:rsidRDefault="00453FBE" w:rsidP="00453FBE">
            <w:pPr>
              <w:pStyle w:val="TableTextLeft"/>
            </w:pPr>
            <w:r w:rsidRPr="00DE6E8A">
              <w:t>Regional</w:t>
            </w:r>
          </w:p>
        </w:tc>
        <w:tc>
          <w:tcPr>
            <w:tcW w:w="986" w:type="pct"/>
          </w:tcPr>
          <w:p w14:paraId="68AA4159" w14:textId="77777777" w:rsidR="00453FBE" w:rsidRPr="00DE6E8A" w:rsidRDefault="00453FBE" w:rsidP="00453FBE">
            <w:pPr>
              <w:pStyle w:val="TableTextLeft"/>
            </w:pPr>
            <w:r w:rsidRPr="00DE6E8A">
              <w:t>Yes</w:t>
            </w:r>
          </w:p>
        </w:tc>
        <w:tc>
          <w:tcPr>
            <w:tcW w:w="971" w:type="pct"/>
            <w:noWrap/>
          </w:tcPr>
          <w:p w14:paraId="6699D8B5" w14:textId="77777777" w:rsidR="00453FBE" w:rsidRPr="00DE6E8A" w:rsidRDefault="00453FBE" w:rsidP="00453FBE">
            <w:pPr>
              <w:pStyle w:val="TableTextLeft"/>
            </w:pPr>
            <w:r w:rsidRPr="00DE6E8A">
              <w:t>Hot</w:t>
            </w:r>
          </w:p>
        </w:tc>
        <w:tc>
          <w:tcPr>
            <w:tcW w:w="971" w:type="pct"/>
          </w:tcPr>
          <w:p w14:paraId="107E6B88" w14:textId="60F329DA" w:rsidR="00453FBE" w:rsidRPr="00DE6E8A" w:rsidRDefault="00453FBE" w:rsidP="00453FBE">
            <w:pPr>
              <w:pStyle w:val="TableTextLeft"/>
            </w:pPr>
            <w:r>
              <w:t>4</w:t>
            </w:r>
          </w:p>
        </w:tc>
      </w:tr>
      <w:tr w:rsidR="00453FBE" w:rsidRPr="00DE6E8A" w14:paraId="59E36954" w14:textId="5CEFFB00" w:rsidTr="00AD7651">
        <w:tc>
          <w:tcPr>
            <w:tcW w:w="646" w:type="pct"/>
          </w:tcPr>
          <w:p w14:paraId="373FD395" w14:textId="77777777" w:rsidR="00453FBE" w:rsidRPr="00DE6E8A" w:rsidRDefault="00453FBE" w:rsidP="00453FBE">
            <w:pPr>
              <w:pStyle w:val="TableTextLeft"/>
            </w:pPr>
            <w:r w:rsidRPr="00DE6E8A">
              <w:t>3500</w:t>
            </w:r>
          </w:p>
        </w:tc>
        <w:tc>
          <w:tcPr>
            <w:tcW w:w="1425" w:type="pct"/>
          </w:tcPr>
          <w:p w14:paraId="26A4DCB0" w14:textId="77777777" w:rsidR="00453FBE" w:rsidRPr="00DE6E8A" w:rsidRDefault="00453FBE" w:rsidP="00453FBE">
            <w:pPr>
              <w:pStyle w:val="TableTextLeft"/>
            </w:pPr>
            <w:r w:rsidRPr="00DE6E8A">
              <w:t>Regional</w:t>
            </w:r>
          </w:p>
        </w:tc>
        <w:tc>
          <w:tcPr>
            <w:tcW w:w="986" w:type="pct"/>
          </w:tcPr>
          <w:p w14:paraId="1DB31273" w14:textId="77777777" w:rsidR="00453FBE" w:rsidRPr="00DE6E8A" w:rsidRDefault="00453FBE" w:rsidP="00453FBE">
            <w:pPr>
              <w:pStyle w:val="TableTextLeft"/>
            </w:pPr>
            <w:r w:rsidRPr="00DE6E8A">
              <w:t>Yes</w:t>
            </w:r>
          </w:p>
        </w:tc>
        <w:tc>
          <w:tcPr>
            <w:tcW w:w="971" w:type="pct"/>
            <w:noWrap/>
          </w:tcPr>
          <w:p w14:paraId="79D77654" w14:textId="77777777" w:rsidR="00453FBE" w:rsidRPr="00DE6E8A" w:rsidRDefault="00453FBE" w:rsidP="00453FBE">
            <w:pPr>
              <w:pStyle w:val="TableTextLeft"/>
            </w:pPr>
            <w:r w:rsidRPr="00DE6E8A">
              <w:t>Hot</w:t>
            </w:r>
          </w:p>
        </w:tc>
        <w:tc>
          <w:tcPr>
            <w:tcW w:w="971" w:type="pct"/>
          </w:tcPr>
          <w:p w14:paraId="7D7D0A7C" w14:textId="6B998A2D" w:rsidR="00453FBE" w:rsidRPr="00DE6E8A" w:rsidRDefault="00453FBE" w:rsidP="00453FBE">
            <w:pPr>
              <w:pStyle w:val="TableTextLeft"/>
            </w:pPr>
            <w:r>
              <w:t>4</w:t>
            </w:r>
          </w:p>
        </w:tc>
      </w:tr>
      <w:tr w:rsidR="00453FBE" w:rsidRPr="00DE6E8A" w14:paraId="359F40F0" w14:textId="41082EEF" w:rsidTr="00AD7651">
        <w:tc>
          <w:tcPr>
            <w:tcW w:w="646" w:type="pct"/>
          </w:tcPr>
          <w:p w14:paraId="044C9C41" w14:textId="77777777" w:rsidR="00453FBE" w:rsidRPr="00DE6E8A" w:rsidRDefault="00453FBE" w:rsidP="00453FBE">
            <w:pPr>
              <w:pStyle w:val="TableTextLeft"/>
            </w:pPr>
            <w:r w:rsidRPr="00DE6E8A">
              <w:t>3501</w:t>
            </w:r>
          </w:p>
        </w:tc>
        <w:tc>
          <w:tcPr>
            <w:tcW w:w="1425" w:type="pct"/>
          </w:tcPr>
          <w:p w14:paraId="0A1309D6" w14:textId="77777777" w:rsidR="00453FBE" w:rsidRPr="00DE6E8A" w:rsidRDefault="00453FBE" w:rsidP="00453FBE">
            <w:pPr>
              <w:pStyle w:val="TableTextLeft"/>
            </w:pPr>
            <w:r w:rsidRPr="00DE6E8A">
              <w:t>Regional</w:t>
            </w:r>
          </w:p>
        </w:tc>
        <w:tc>
          <w:tcPr>
            <w:tcW w:w="986" w:type="pct"/>
          </w:tcPr>
          <w:p w14:paraId="176D0E44" w14:textId="77777777" w:rsidR="00453FBE" w:rsidRPr="00DE6E8A" w:rsidRDefault="00453FBE" w:rsidP="00453FBE">
            <w:pPr>
              <w:pStyle w:val="TableTextLeft"/>
            </w:pPr>
            <w:r w:rsidRPr="00DE6E8A">
              <w:t>Yes</w:t>
            </w:r>
          </w:p>
        </w:tc>
        <w:tc>
          <w:tcPr>
            <w:tcW w:w="971" w:type="pct"/>
            <w:noWrap/>
          </w:tcPr>
          <w:p w14:paraId="4DC91108" w14:textId="77777777" w:rsidR="00453FBE" w:rsidRPr="00DE6E8A" w:rsidRDefault="00453FBE" w:rsidP="00453FBE">
            <w:pPr>
              <w:pStyle w:val="TableTextLeft"/>
            </w:pPr>
            <w:r w:rsidRPr="00DE6E8A">
              <w:t>Hot</w:t>
            </w:r>
          </w:p>
        </w:tc>
        <w:tc>
          <w:tcPr>
            <w:tcW w:w="971" w:type="pct"/>
          </w:tcPr>
          <w:p w14:paraId="71FD5246" w14:textId="7C56D575" w:rsidR="00453FBE" w:rsidRPr="00DE6E8A" w:rsidRDefault="00453FBE" w:rsidP="00453FBE">
            <w:pPr>
              <w:pStyle w:val="TableTextLeft"/>
            </w:pPr>
            <w:r>
              <w:t>4</w:t>
            </w:r>
          </w:p>
        </w:tc>
      </w:tr>
      <w:tr w:rsidR="00453FBE" w:rsidRPr="00DE6E8A" w14:paraId="5557C5D9" w14:textId="1E4A4443" w:rsidTr="00AD7651">
        <w:tc>
          <w:tcPr>
            <w:tcW w:w="646" w:type="pct"/>
          </w:tcPr>
          <w:p w14:paraId="398B19A5" w14:textId="77777777" w:rsidR="00453FBE" w:rsidRPr="00DE6E8A" w:rsidRDefault="00453FBE" w:rsidP="00453FBE">
            <w:pPr>
              <w:pStyle w:val="TableTextLeft"/>
            </w:pPr>
            <w:r w:rsidRPr="00DE6E8A">
              <w:t>3502</w:t>
            </w:r>
          </w:p>
        </w:tc>
        <w:tc>
          <w:tcPr>
            <w:tcW w:w="1425" w:type="pct"/>
          </w:tcPr>
          <w:p w14:paraId="28639C58" w14:textId="77777777" w:rsidR="00453FBE" w:rsidRPr="00DE6E8A" w:rsidRDefault="00453FBE" w:rsidP="00453FBE">
            <w:pPr>
              <w:pStyle w:val="TableTextLeft"/>
            </w:pPr>
            <w:r w:rsidRPr="00DE6E8A">
              <w:t>Regional</w:t>
            </w:r>
          </w:p>
        </w:tc>
        <w:tc>
          <w:tcPr>
            <w:tcW w:w="986" w:type="pct"/>
          </w:tcPr>
          <w:p w14:paraId="1071A7CD" w14:textId="77777777" w:rsidR="00453FBE" w:rsidRPr="00DE6E8A" w:rsidRDefault="00453FBE" w:rsidP="00453FBE">
            <w:pPr>
              <w:pStyle w:val="TableTextLeft"/>
            </w:pPr>
            <w:r w:rsidRPr="00DE6E8A">
              <w:t>Yes</w:t>
            </w:r>
          </w:p>
        </w:tc>
        <w:tc>
          <w:tcPr>
            <w:tcW w:w="971" w:type="pct"/>
            <w:noWrap/>
          </w:tcPr>
          <w:p w14:paraId="733F100D" w14:textId="77777777" w:rsidR="00453FBE" w:rsidRPr="00DE6E8A" w:rsidRDefault="00453FBE" w:rsidP="00453FBE">
            <w:pPr>
              <w:pStyle w:val="TableTextLeft"/>
            </w:pPr>
            <w:r w:rsidRPr="00DE6E8A">
              <w:t>Hot</w:t>
            </w:r>
          </w:p>
        </w:tc>
        <w:tc>
          <w:tcPr>
            <w:tcW w:w="971" w:type="pct"/>
          </w:tcPr>
          <w:p w14:paraId="2229897F" w14:textId="2A47E61C" w:rsidR="00453FBE" w:rsidRPr="00DE6E8A" w:rsidRDefault="00453FBE" w:rsidP="00453FBE">
            <w:pPr>
              <w:pStyle w:val="TableTextLeft"/>
            </w:pPr>
            <w:r>
              <w:t>4</w:t>
            </w:r>
          </w:p>
        </w:tc>
      </w:tr>
      <w:tr w:rsidR="00453FBE" w:rsidRPr="00DE6E8A" w14:paraId="11B03661" w14:textId="2E8C87BB" w:rsidTr="00AD7651">
        <w:tc>
          <w:tcPr>
            <w:tcW w:w="646" w:type="pct"/>
          </w:tcPr>
          <w:p w14:paraId="234DEAE1" w14:textId="77777777" w:rsidR="00453FBE" w:rsidRPr="00DE6E8A" w:rsidRDefault="00453FBE" w:rsidP="00453FBE">
            <w:pPr>
              <w:pStyle w:val="TableTextLeft"/>
            </w:pPr>
            <w:r w:rsidRPr="00DE6E8A">
              <w:t>3505</w:t>
            </w:r>
          </w:p>
        </w:tc>
        <w:tc>
          <w:tcPr>
            <w:tcW w:w="1425" w:type="pct"/>
          </w:tcPr>
          <w:p w14:paraId="7F38736E" w14:textId="77777777" w:rsidR="00453FBE" w:rsidRPr="00DE6E8A" w:rsidRDefault="00453FBE" w:rsidP="00453FBE">
            <w:pPr>
              <w:pStyle w:val="TableTextLeft"/>
            </w:pPr>
            <w:r w:rsidRPr="00DE6E8A">
              <w:t>Regional</w:t>
            </w:r>
          </w:p>
        </w:tc>
        <w:tc>
          <w:tcPr>
            <w:tcW w:w="986" w:type="pct"/>
          </w:tcPr>
          <w:p w14:paraId="33B13DEB" w14:textId="77777777" w:rsidR="00453FBE" w:rsidRPr="00DE6E8A" w:rsidRDefault="00453FBE" w:rsidP="00453FBE">
            <w:pPr>
              <w:pStyle w:val="TableTextLeft"/>
            </w:pPr>
            <w:r w:rsidRPr="00DE6E8A">
              <w:t>Yes</w:t>
            </w:r>
          </w:p>
        </w:tc>
        <w:tc>
          <w:tcPr>
            <w:tcW w:w="971" w:type="pct"/>
            <w:noWrap/>
          </w:tcPr>
          <w:p w14:paraId="31A13D0F" w14:textId="77777777" w:rsidR="00453FBE" w:rsidRPr="00DE6E8A" w:rsidRDefault="00453FBE" w:rsidP="00453FBE">
            <w:pPr>
              <w:pStyle w:val="TableTextLeft"/>
            </w:pPr>
            <w:r w:rsidRPr="00DE6E8A">
              <w:t>Hot</w:t>
            </w:r>
          </w:p>
        </w:tc>
        <w:tc>
          <w:tcPr>
            <w:tcW w:w="971" w:type="pct"/>
          </w:tcPr>
          <w:p w14:paraId="603FEC6B" w14:textId="23539CB6" w:rsidR="00453FBE" w:rsidRPr="00DE6E8A" w:rsidRDefault="00453FBE" w:rsidP="00453FBE">
            <w:pPr>
              <w:pStyle w:val="TableTextLeft"/>
            </w:pPr>
            <w:r>
              <w:t>4</w:t>
            </w:r>
          </w:p>
        </w:tc>
      </w:tr>
      <w:tr w:rsidR="00453FBE" w:rsidRPr="00DE6E8A" w14:paraId="0F001D64" w14:textId="0F5DBCC2" w:rsidTr="00AD7651">
        <w:tc>
          <w:tcPr>
            <w:tcW w:w="646" w:type="pct"/>
          </w:tcPr>
          <w:p w14:paraId="3022D71E" w14:textId="77777777" w:rsidR="00453FBE" w:rsidRPr="00DE6E8A" w:rsidRDefault="00453FBE" w:rsidP="00453FBE">
            <w:pPr>
              <w:pStyle w:val="TableTextLeft"/>
            </w:pPr>
            <w:r w:rsidRPr="00DE6E8A">
              <w:t>3506</w:t>
            </w:r>
          </w:p>
        </w:tc>
        <w:tc>
          <w:tcPr>
            <w:tcW w:w="1425" w:type="pct"/>
          </w:tcPr>
          <w:p w14:paraId="43A3765C" w14:textId="77777777" w:rsidR="00453FBE" w:rsidRPr="00DE6E8A" w:rsidRDefault="00453FBE" w:rsidP="00453FBE">
            <w:pPr>
              <w:pStyle w:val="TableTextLeft"/>
            </w:pPr>
            <w:r w:rsidRPr="00DE6E8A">
              <w:t>Regional</w:t>
            </w:r>
          </w:p>
        </w:tc>
        <w:tc>
          <w:tcPr>
            <w:tcW w:w="986" w:type="pct"/>
          </w:tcPr>
          <w:p w14:paraId="710086CE" w14:textId="77777777" w:rsidR="00453FBE" w:rsidRPr="00DE6E8A" w:rsidRDefault="00453FBE" w:rsidP="00453FBE">
            <w:pPr>
              <w:pStyle w:val="TableTextLeft"/>
            </w:pPr>
            <w:r w:rsidRPr="00DE6E8A">
              <w:t>No</w:t>
            </w:r>
          </w:p>
        </w:tc>
        <w:tc>
          <w:tcPr>
            <w:tcW w:w="971" w:type="pct"/>
            <w:noWrap/>
          </w:tcPr>
          <w:p w14:paraId="3C406F71" w14:textId="77777777" w:rsidR="00453FBE" w:rsidRPr="00DE6E8A" w:rsidRDefault="00453FBE" w:rsidP="00453FBE">
            <w:pPr>
              <w:pStyle w:val="TableTextLeft"/>
            </w:pPr>
            <w:r w:rsidRPr="00DE6E8A">
              <w:t>Hot</w:t>
            </w:r>
          </w:p>
        </w:tc>
        <w:tc>
          <w:tcPr>
            <w:tcW w:w="971" w:type="pct"/>
          </w:tcPr>
          <w:p w14:paraId="1A1F29EF" w14:textId="59AFB21B" w:rsidR="00453FBE" w:rsidRPr="00DE6E8A" w:rsidRDefault="00453FBE" w:rsidP="00453FBE">
            <w:pPr>
              <w:pStyle w:val="TableTextLeft"/>
            </w:pPr>
            <w:r>
              <w:t>4</w:t>
            </w:r>
          </w:p>
        </w:tc>
      </w:tr>
      <w:tr w:rsidR="00453FBE" w:rsidRPr="00DE6E8A" w14:paraId="55E67136" w14:textId="389865EE" w:rsidTr="00AD7651">
        <w:tc>
          <w:tcPr>
            <w:tcW w:w="646" w:type="pct"/>
          </w:tcPr>
          <w:p w14:paraId="127448EB" w14:textId="77777777" w:rsidR="00453FBE" w:rsidRPr="00DE6E8A" w:rsidRDefault="00453FBE" w:rsidP="00453FBE">
            <w:pPr>
              <w:pStyle w:val="TableTextLeft"/>
            </w:pPr>
            <w:r w:rsidRPr="00DE6E8A">
              <w:t>3507</w:t>
            </w:r>
          </w:p>
        </w:tc>
        <w:tc>
          <w:tcPr>
            <w:tcW w:w="1425" w:type="pct"/>
          </w:tcPr>
          <w:p w14:paraId="121E0CB5" w14:textId="77777777" w:rsidR="00453FBE" w:rsidRPr="00DE6E8A" w:rsidRDefault="00453FBE" w:rsidP="00453FBE">
            <w:pPr>
              <w:pStyle w:val="TableTextLeft"/>
            </w:pPr>
            <w:r w:rsidRPr="00DE6E8A">
              <w:t>Regional</w:t>
            </w:r>
          </w:p>
        </w:tc>
        <w:tc>
          <w:tcPr>
            <w:tcW w:w="986" w:type="pct"/>
          </w:tcPr>
          <w:p w14:paraId="25DA2B1C" w14:textId="77777777" w:rsidR="00453FBE" w:rsidRPr="00DE6E8A" w:rsidRDefault="00453FBE" w:rsidP="00453FBE">
            <w:pPr>
              <w:pStyle w:val="TableTextLeft"/>
            </w:pPr>
            <w:r w:rsidRPr="00DE6E8A">
              <w:t>No</w:t>
            </w:r>
          </w:p>
        </w:tc>
        <w:tc>
          <w:tcPr>
            <w:tcW w:w="971" w:type="pct"/>
            <w:noWrap/>
          </w:tcPr>
          <w:p w14:paraId="3DB4A338" w14:textId="77777777" w:rsidR="00453FBE" w:rsidRPr="00DE6E8A" w:rsidRDefault="00453FBE" w:rsidP="00453FBE">
            <w:pPr>
              <w:pStyle w:val="TableTextLeft"/>
            </w:pPr>
            <w:r w:rsidRPr="00DE6E8A">
              <w:t>Hot</w:t>
            </w:r>
          </w:p>
        </w:tc>
        <w:tc>
          <w:tcPr>
            <w:tcW w:w="971" w:type="pct"/>
          </w:tcPr>
          <w:p w14:paraId="498B2677" w14:textId="42998819" w:rsidR="00453FBE" w:rsidRPr="00DE6E8A" w:rsidRDefault="00453FBE" w:rsidP="00453FBE">
            <w:pPr>
              <w:pStyle w:val="TableTextLeft"/>
            </w:pPr>
            <w:r>
              <w:t>4</w:t>
            </w:r>
          </w:p>
        </w:tc>
      </w:tr>
      <w:tr w:rsidR="00453FBE" w:rsidRPr="00DE6E8A" w14:paraId="398DFB59" w14:textId="7A4F763F" w:rsidTr="00AD7651">
        <w:tc>
          <w:tcPr>
            <w:tcW w:w="646" w:type="pct"/>
          </w:tcPr>
          <w:p w14:paraId="0492049B" w14:textId="77777777" w:rsidR="00453FBE" w:rsidRPr="00DE6E8A" w:rsidRDefault="00453FBE" w:rsidP="00453FBE">
            <w:pPr>
              <w:pStyle w:val="TableTextLeft"/>
            </w:pPr>
            <w:r w:rsidRPr="00DE6E8A">
              <w:t>3509</w:t>
            </w:r>
          </w:p>
        </w:tc>
        <w:tc>
          <w:tcPr>
            <w:tcW w:w="1425" w:type="pct"/>
          </w:tcPr>
          <w:p w14:paraId="70C75592" w14:textId="77777777" w:rsidR="00453FBE" w:rsidRPr="00DE6E8A" w:rsidRDefault="00453FBE" w:rsidP="00453FBE">
            <w:pPr>
              <w:pStyle w:val="TableTextLeft"/>
            </w:pPr>
            <w:r w:rsidRPr="00DE6E8A">
              <w:t>Regional</w:t>
            </w:r>
          </w:p>
        </w:tc>
        <w:tc>
          <w:tcPr>
            <w:tcW w:w="986" w:type="pct"/>
          </w:tcPr>
          <w:p w14:paraId="2A2AA2C6" w14:textId="77777777" w:rsidR="00453FBE" w:rsidRPr="00DE6E8A" w:rsidRDefault="00453FBE" w:rsidP="00453FBE">
            <w:pPr>
              <w:pStyle w:val="TableTextLeft"/>
            </w:pPr>
            <w:r w:rsidRPr="00DE6E8A">
              <w:t>No</w:t>
            </w:r>
          </w:p>
        </w:tc>
        <w:tc>
          <w:tcPr>
            <w:tcW w:w="971" w:type="pct"/>
            <w:noWrap/>
          </w:tcPr>
          <w:p w14:paraId="40B34C96" w14:textId="77777777" w:rsidR="00453FBE" w:rsidRPr="00DE6E8A" w:rsidRDefault="00453FBE" w:rsidP="00453FBE">
            <w:pPr>
              <w:pStyle w:val="TableTextLeft"/>
            </w:pPr>
            <w:r w:rsidRPr="00DE6E8A">
              <w:t>Hot</w:t>
            </w:r>
          </w:p>
        </w:tc>
        <w:tc>
          <w:tcPr>
            <w:tcW w:w="971" w:type="pct"/>
          </w:tcPr>
          <w:p w14:paraId="557858FB" w14:textId="17070DE3" w:rsidR="00453FBE" w:rsidRPr="00DE6E8A" w:rsidRDefault="00453FBE" w:rsidP="00453FBE">
            <w:pPr>
              <w:pStyle w:val="TableTextLeft"/>
            </w:pPr>
            <w:r>
              <w:t>4</w:t>
            </w:r>
          </w:p>
        </w:tc>
      </w:tr>
      <w:tr w:rsidR="00453FBE" w:rsidRPr="00DE6E8A" w14:paraId="63C04AF1" w14:textId="04FA6609" w:rsidTr="00AD7651">
        <w:tc>
          <w:tcPr>
            <w:tcW w:w="646" w:type="pct"/>
          </w:tcPr>
          <w:p w14:paraId="16F04B8B" w14:textId="77777777" w:rsidR="00453FBE" w:rsidRPr="00DE6E8A" w:rsidRDefault="00453FBE" w:rsidP="00453FBE">
            <w:pPr>
              <w:pStyle w:val="TableTextLeft"/>
            </w:pPr>
            <w:r w:rsidRPr="00DE6E8A">
              <w:t>3512</w:t>
            </w:r>
          </w:p>
        </w:tc>
        <w:tc>
          <w:tcPr>
            <w:tcW w:w="1425" w:type="pct"/>
          </w:tcPr>
          <w:p w14:paraId="1B8ECE8B" w14:textId="77777777" w:rsidR="00453FBE" w:rsidRPr="00DE6E8A" w:rsidRDefault="00453FBE" w:rsidP="00453FBE">
            <w:pPr>
              <w:pStyle w:val="TableTextLeft"/>
            </w:pPr>
            <w:r w:rsidRPr="00DE6E8A">
              <w:t>Regional</w:t>
            </w:r>
          </w:p>
        </w:tc>
        <w:tc>
          <w:tcPr>
            <w:tcW w:w="986" w:type="pct"/>
          </w:tcPr>
          <w:p w14:paraId="50966311" w14:textId="77777777" w:rsidR="00453FBE" w:rsidRPr="00DE6E8A" w:rsidRDefault="00453FBE" w:rsidP="00453FBE">
            <w:pPr>
              <w:pStyle w:val="TableTextLeft"/>
            </w:pPr>
            <w:r w:rsidRPr="00DE6E8A">
              <w:t>No</w:t>
            </w:r>
          </w:p>
        </w:tc>
        <w:tc>
          <w:tcPr>
            <w:tcW w:w="971" w:type="pct"/>
            <w:noWrap/>
          </w:tcPr>
          <w:p w14:paraId="34636256" w14:textId="77777777" w:rsidR="00453FBE" w:rsidRPr="00DE6E8A" w:rsidRDefault="00453FBE" w:rsidP="00453FBE">
            <w:pPr>
              <w:pStyle w:val="TableTextLeft"/>
            </w:pPr>
            <w:r w:rsidRPr="00DE6E8A">
              <w:t>Hot</w:t>
            </w:r>
          </w:p>
        </w:tc>
        <w:tc>
          <w:tcPr>
            <w:tcW w:w="971" w:type="pct"/>
          </w:tcPr>
          <w:p w14:paraId="15291A60" w14:textId="04AC7909" w:rsidR="00453FBE" w:rsidRPr="00DE6E8A" w:rsidRDefault="00453FBE" w:rsidP="00453FBE">
            <w:pPr>
              <w:pStyle w:val="TableTextLeft"/>
            </w:pPr>
            <w:r>
              <w:t>4</w:t>
            </w:r>
          </w:p>
        </w:tc>
      </w:tr>
      <w:tr w:rsidR="00453FBE" w:rsidRPr="00DE6E8A" w14:paraId="2AEFA89B" w14:textId="64E583B4" w:rsidTr="00AD7651">
        <w:tc>
          <w:tcPr>
            <w:tcW w:w="646" w:type="pct"/>
          </w:tcPr>
          <w:p w14:paraId="6307E740" w14:textId="77777777" w:rsidR="00453FBE" w:rsidRPr="00DE6E8A" w:rsidRDefault="00453FBE" w:rsidP="00453FBE">
            <w:pPr>
              <w:pStyle w:val="TableTextLeft"/>
            </w:pPr>
            <w:r w:rsidRPr="00DE6E8A">
              <w:t>3515</w:t>
            </w:r>
          </w:p>
        </w:tc>
        <w:tc>
          <w:tcPr>
            <w:tcW w:w="1425" w:type="pct"/>
          </w:tcPr>
          <w:p w14:paraId="413F6B13" w14:textId="77777777" w:rsidR="00453FBE" w:rsidRPr="00DE6E8A" w:rsidRDefault="00453FBE" w:rsidP="00453FBE">
            <w:pPr>
              <w:pStyle w:val="TableTextLeft"/>
            </w:pPr>
            <w:r w:rsidRPr="00DE6E8A">
              <w:t>Regional</w:t>
            </w:r>
          </w:p>
        </w:tc>
        <w:tc>
          <w:tcPr>
            <w:tcW w:w="986" w:type="pct"/>
          </w:tcPr>
          <w:p w14:paraId="38FB962A" w14:textId="77777777" w:rsidR="00453FBE" w:rsidRPr="00DE6E8A" w:rsidRDefault="00453FBE" w:rsidP="00453FBE">
            <w:pPr>
              <w:pStyle w:val="TableTextLeft"/>
            </w:pPr>
            <w:r w:rsidRPr="00DE6E8A">
              <w:t>No</w:t>
            </w:r>
          </w:p>
        </w:tc>
        <w:tc>
          <w:tcPr>
            <w:tcW w:w="971" w:type="pct"/>
            <w:noWrap/>
          </w:tcPr>
          <w:p w14:paraId="26BC9011" w14:textId="77777777" w:rsidR="00453FBE" w:rsidRPr="00DE6E8A" w:rsidRDefault="00453FBE" w:rsidP="00453FBE">
            <w:pPr>
              <w:pStyle w:val="TableTextLeft"/>
            </w:pPr>
            <w:r w:rsidRPr="00DE6E8A">
              <w:t>Cold</w:t>
            </w:r>
          </w:p>
        </w:tc>
        <w:tc>
          <w:tcPr>
            <w:tcW w:w="971" w:type="pct"/>
          </w:tcPr>
          <w:p w14:paraId="53FA7E62" w14:textId="67AC1141" w:rsidR="00453FBE" w:rsidRPr="00DE6E8A" w:rsidRDefault="00453FBE" w:rsidP="00453FBE">
            <w:pPr>
              <w:pStyle w:val="TableTextLeft"/>
            </w:pPr>
            <w:r>
              <w:t>4</w:t>
            </w:r>
          </w:p>
        </w:tc>
      </w:tr>
      <w:tr w:rsidR="00453FBE" w:rsidRPr="00DE6E8A" w14:paraId="42299E74" w14:textId="4BCF6851" w:rsidTr="00AD7651">
        <w:tc>
          <w:tcPr>
            <w:tcW w:w="646" w:type="pct"/>
          </w:tcPr>
          <w:p w14:paraId="47240046" w14:textId="77777777" w:rsidR="00453FBE" w:rsidRPr="00DE6E8A" w:rsidRDefault="00453FBE" w:rsidP="00453FBE">
            <w:pPr>
              <w:pStyle w:val="TableTextLeft"/>
            </w:pPr>
            <w:r w:rsidRPr="00DE6E8A">
              <w:t>3516</w:t>
            </w:r>
          </w:p>
        </w:tc>
        <w:tc>
          <w:tcPr>
            <w:tcW w:w="1425" w:type="pct"/>
          </w:tcPr>
          <w:p w14:paraId="4B2B5F96" w14:textId="77777777" w:rsidR="00453FBE" w:rsidRPr="00DE6E8A" w:rsidRDefault="00453FBE" w:rsidP="00453FBE">
            <w:pPr>
              <w:pStyle w:val="TableTextLeft"/>
            </w:pPr>
            <w:r w:rsidRPr="00DE6E8A">
              <w:t>Regional</w:t>
            </w:r>
          </w:p>
        </w:tc>
        <w:tc>
          <w:tcPr>
            <w:tcW w:w="986" w:type="pct"/>
          </w:tcPr>
          <w:p w14:paraId="59FED562" w14:textId="77777777" w:rsidR="00453FBE" w:rsidRPr="00DE6E8A" w:rsidRDefault="00453FBE" w:rsidP="00453FBE">
            <w:pPr>
              <w:pStyle w:val="TableTextLeft"/>
            </w:pPr>
            <w:r w:rsidRPr="00DE6E8A">
              <w:t>No</w:t>
            </w:r>
          </w:p>
        </w:tc>
        <w:tc>
          <w:tcPr>
            <w:tcW w:w="971" w:type="pct"/>
            <w:noWrap/>
          </w:tcPr>
          <w:p w14:paraId="204CECEA" w14:textId="77777777" w:rsidR="00453FBE" w:rsidRPr="00DE6E8A" w:rsidRDefault="00453FBE" w:rsidP="00453FBE">
            <w:pPr>
              <w:pStyle w:val="TableTextLeft"/>
            </w:pPr>
            <w:r w:rsidRPr="00DE6E8A">
              <w:t>Cold</w:t>
            </w:r>
          </w:p>
        </w:tc>
        <w:tc>
          <w:tcPr>
            <w:tcW w:w="971" w:type="pct"/>
          </w:tcPr>
          <w:p w14:paraId="6EE1C8C9" w14:textId="4F1ED34A" w:rsidR="00453FBE" w:rsidRPr="00DE6E8A" w:rsidRDefault="00453FBE" w:rsidP="00453FBE">
            <w:pPr>
              <w:pStyle w:val="TableTextLeft"/>
            </w:pPr>
            <w:r>
              <w:t>4</w:t>
            </w:r>
          </w:p>
        </w:tc>
      </w:tr>
      <w:tr w:rsidR="00453FBE" w:rsidRPr="00DE6E8A" w14:paraId="08339962" w14:textId="66E0AD4B" w:rsidTr="00AD7651">
        <w:tc>
          <w:tcPr>
            <w:tcW w:w="646" w:type="pct"/>
          </w:tcPr>
          <w:p w14:paraId="51B0B2FD" w14:textId="77777777" w:rsidR="00453FBE" w:rsidRPr="00DE6E8A" w:rsidRDefault="00453FBE" w:rsidP="00453FBE">
            <w:pPr>
              <w:pStyle w:val="TableTextLeft"/>
            </w:pPr>
            <w:r w:rsidRPr="00DE6E8A">
              <w:t>3517</w:t>
            </w:r>
          </w:p>
        </w:tc>
        <w:tc>
          <w:tcPr>
            <w:tcW w:w="1425" w:type="pct"/>
          </w:tcPr>
          <w:p w14:paraId="02CF6E81" w14:textId="77777777" w:rsidR="00453FBE" w:rsidRPr="00DE6E8A" w:rsidRDefault="00453FBE" w:rsidP="00453FBE">
            <w:pPr>
              <w:pStyle w:val="TableTextLeft"/>
            </w:pPr>
            <w:r w:rsidRPr="00DE6E8A">
              <w:t>Regional</w:t>
            </w:r>
          </w:p>
        </w:tc>
        <w:tc>
          <w:tcPr>
            <w:tcW w:w="986" w:type="pct"/>
          </w:tcPr>
          <w:p w14:paraId="6ACEEF20" w14:textId="77777777" w:rsidR="00453FBE" w:rsidRPr="00DE6E8A" w:rsidRDefault="00453FBE" w:rsidP="00453FBE">
            <w:pPr>
              <w:pStyle w:val="TableTextLeft"/>
            </w:pPr>
            <w:r w:rsidRPr="00DE6E8A">
              <w:t>No</w:t>
            </w:r>
          </w:p>
        </w:tc>
        <w:tc>
          <w:tcPr>
            <w:tcW w:w="971" w:type="pct"/>
            <w:noWrap/>
          </w:tcPr>
          <w:p w14:paraId="1FB89B89" w14:textId="77777777" w:rsidR="00453FBE" w:rsidRPr="00DE6E8A" w:rsidRDefault="00453FBE" w:rsidP="00453FBE">
            <w:pPr>
              <w:pStyle w:val="TableTextLeft"/>
            </w:pPr>
            <w:r w:rsidRPr="00DE6E8A">
              <w:t>Cold</w:t>
            </w:r>
          </w:p>
        </w:tc>
        <w:tc>
          <w:tcPr>
            <w:tcW w:w="971" w:type="pct"/>
          </w:tcPr>
          <w:p w14:paraId="54651433" w14:textId="6C9C8E34" w:rsidR="00453FBE" w:rsidRPr="00DE6E8A" w:rsidRDefault="00453FBE" w:rsidP="00453FBE">
            <w:pPr>
              <w:pStyle w:val="TableTextLeft"/>
            </w:pPr>
            <w:r>
              <w:t>4</w:t>
            </w:r>
          </w:p>
        </w:tc>
      </w:tr>
      <w:tr w:rsidR="00453FBE" w:rsidRPr="00DE6E8A" w14:paraId="651C006E" w14:textId="44C4CF54" w:rsidTr="00AD7651">
        <w:tc>
          <w:tcPr>
            <w:tcW w:w="646" w:type="pct"/>
          </w:tcPr>
          <w:p w14:paraId="3E900A6F" w14:textId="77777777" w:rsidR="00453FBE" w:rsidRPr="00DE6E8A" w:rsidRDefault="00453FBE" w:rsidP="00453FBE">
            <w:pPr>
              <w:pStyle w:val="TableTextLeft"/>
            </w:pPr>
            <w:r w:rsidRPr="00DE6E8A">
              <w:t>3518</w:t>
            </w:r>
          </w:p>
        </w:tc>
        <w:tc>
          <w:tcPr>
            <w:tcW w:w="1425" w:type="pct"/>
          </w:tcPr>
          <w:p w14:paraId="36ED2941" w14:textId="77777777" w:rsidR="00453FBE" w:rsidRPr="00DE6E8A" w:rsidRDefault="00453FBE" w:rsidP="00453FBE">
            <w:pPr>
              <w:pStyle w:val="TableTextLeft"/>
            </w:pPr>
            <w:r w:rsidRPr="00DE6E8A">
              <w:t>Regional</w:t>
            </w:r>
          </w:p>
        </w:tc>
        <w:tc>
          <w:tcPr>
            <w:tcW w:w="986" w:type="pct"/>
          </w:tcPr>
          <w:p w14:paraId="43546FCA" w14:textId="77777777" w:rsidR="00453FBE" w:rsidRPr="00DE6E8A" w:rsidRDefault="00453FBE" w:rsidP="00453FBE">
            <w:pPr>
              <w:pStyle w:val="TableTextLeft"/>
            </w:pPr>
            <w:r w:rsidRPr="00DE6E8A">
              <w:t>No</w:t>
            </w:r>
          </w:p>
        </w:tc>
        <w:tc>
          <w:tcPr>
            <w:tcW w:w="971" w:type="pct"/>
            <w:noWrap/>
          </w:tcPr>
          <w:p w14:paraId="195175AC" w14:textId="77777777" w:rsidR="00453FBE" w:rsidRPr="00DE6E8A" w:rsidRDefault="00453FBE" w:rsidP="00453FBE">
            <w:pPr>
              <w:pStyle w:val="TableTextLeft"/>
            </w:pPr>
            <w:r w:rsidRPr="00DE6E8A">
              <w:t>Cold</w:t>
            </w:r>
          </w:p>
        </w:tc>
        <w:tc>
          <w:tcPr>
            <w:tcW w:w="971" w:type="pct"/>
          </w:tcPr>
          <w:p w14:paraId="4D52AB72" w14:textId="4D08564E" w:rsidR="00453FBE" w:rsidRPr="00DE6E8A" w:rsidRDefault="00453FBE" w:rsidP="00453FBE">
            <w:pPr>
              <w:pStyle w:val="TableTextLeft"/>
            </w:pPr>
            <w:r>
              <w:t>4</w:t>
            </w:r>
          </w:p>
        </w:tc>
      </w:tr>
      <w:tr w:rsidR="00453FBE" w:rsidRPr="00DE6E8A" w14:paraId="0F79DADA" w14:textId="77881DC3" w:rsidTr="00AD7651">
        <w:tc>
          <w:tcPr>
            <w:tcW w:w="646" w:type="pct"/>
          </w:tcPr>
          <w:p w14:paraId="7E495798" w14:textId="77777777" w:rsidR="00453FBE" w:rsidRPr="00DE6E8A" w:rsidRDefault="00453FBE" w:rsidP="00453FBE">
            <w:pPr>
              <w:pStyle w:val="TableTextLeft"/>
            </w:pPr>
            <w:r w:rsidRPr="00DE6E8A">
              <w:t>3520</w:t>
            </w:r>
          </w:p>
        </w:tc>
        <w:tc>
          <w:tcPr>
            <w:tcW w:w="1425" w:type="pct"/>
          </w:tcPr>
          <w:p w14:paraId="5EB2680A" w14:textId="77777777" w:rsidR="00453FBE" w:rsidRPr="00DE6E8A" w:rsidRDefault="00453FBE" w:rsidP="00453FBE">
            <w:pPr>
              <w:pStyle w:val="TableTextLeft"/>
            </w:pPr>
            <w:r w:rsidRPr="00DE6E8A">
              <w:t>Regional</w:t>
            </w:r>
          </w:p>
        </w:tc>
        <w:tc>
          <w:tcPr>
            <w:tcW w:w="986" w:type="pct"/>
          </w:tcPr>
          <w:p w14:paraId="7D4E315A" w14:textId="77777777" w:rsidR="00453FBE" w:rsidRPr="00DE6E8A" w:rsidRDefault="00453FBE" w:rsidP="00453FBE">
            <w:pPr>
              <w:pStyle w:val="TableTextLeft"/>
            </w:pPr>
            <w:r w:rsidRPr="00DE6E8A">
              <w:t>No</w:t>
            </w:r>
          </w:p>
        </w:tc>
        <w:tc>
          <w:tcPr>
            <w:tcW w:w="971" w:type="pct"/>
            <w:noWrap/>
          </w:tcPr>
          <w:p w14:paraId="3BC85536" w14:textId="77777777" w:rsidR="00453FBE" w:rsidRPr="00DE6E8A" w:rsidRDefault="00453FBE" w:rsidP="00453FBE">
            <w:pPr>
              <w:pStyle w:val="TableTextLeft"/>
            </w:pPr>
            <w:r w:rsidRPr="00DE6E8A">
              <w:t>Cold</w:t>
            </w:r>
          </w:p>
        </w:tc>
        <w:tc>
          <w:tcPr>
            <w:tcW w:w="971" w:type="pct"/>
          </w:tcPr>
          <w:p w14:paraId="3BEAAA84" w14:textId="53E3BA16" w:rsidR="00453FBE" w:rsidRPr="00DE6E8A" w:rsidRDefault="00453FBE" w:rsidP="00453FBE">
            <w:pPr>
              <w:pStyle w:val="TableTextLeft"/>
            </w:pPr>
            <w:r>
              <w:t>4</w:t>
            </w:r>
          </w:p>
        </w:tc>
      </w:tr>
      <w:tr w:rsidR="00453FBE" w:rsidRPr="00DE6E8A" w14:paraId="14F4FCD8" w14:textId="349C5A5A" w:rsidTr="00AD7651">
        <w:tc>
          <w:tcPr>
            <w:tcW w:w="646" w:type="pct"/>
          </w:tcPr>
          <w:p w14:paraId="50CD95B1" w14:textId="77777777" w:rsidR="00453FBE" w:rsidRPr="00DE6E8A" w:rsidRDefault="00453FBE" w:rsidP="00453FBE">
            <w:pPr>
              <w:pStyle w:val="TableTextLeft"/>
            </w:pPr>
            <w:r w:rsidRPr="00DE6E8A">
              <w:t>3521</w:t>
            </w:r>
          </w:p>
        </w:tc>
        <w:tc>
          <w:tcPr>
            <w:tcW w:w="1425" w:type="pct"/>
          </w:tcPr>
          <w:p w14:paraId="79F47F7D" w14:textId="77777777" w:rsidR="00453FBE" w:rsidRPr="00DE6E8A" w:rsidRDefault="00453FBE" w:rsidP="00453FBE">
            <w:pPr>
              <w:pStyle w:val="TableTextLeft"/>
            </w:pPr>
            <w:r w:rsidRPr="00DE6E8A">
              <w:t>Regional</w:t>
            </w:r>
          </w:p>
        </w:tc>
        <w:tc>
          <w:tcPr>
            <w:tcW w:w="986" w:type="pct"/>
          </w:tcPr>
          <w:p w14:paraId="33CBD699" w14:textId="77777777" w:rsidR="00453FBE" w:rsidRPr="00DE6E8A" w:rsidRDefault="00453FBE" w:rsidP="00453FBE">
            <w:pPr>
              <w:pStyle w:val="TableTextLeft"/>
            </w:pPr>
            <w:r w:rsidRPr="00DE6E8A">
              <w:t>No</w:t>
            </w:r>
          </w:p>
        </w:tc>
        <w:tc>
          <w:tcPr>
            <w:tcW w:w="971" w:type="pct"/>
            <w:noWrap/>
          </w:tcPr>
          <w:p w14:paraId="2DF46C8C" w14:textId="77777777" w:rsidR="00453FBE" w:rsidRPr="00DE6E8A" w:rsidRDefault="00453FBE" w:rsidP="00453FBE">
            <w:pPr>
              <w:pStyle w:val="TableTextLeft"/>
            </w:pPr>
            <w:r w:rsidRPr="00DE6E8A">
              <w:t>Cold</w:t>
            </w:r>
          </w:p>
        </w:tc>
        <w:tc>
          <w:tcPr>
            <w:tcW w:w="971" w:type="pct"/>
          </w:tcPr>
          <w:p w14:paraId="6D4304B6" w14:textId="6266D055" w:rsidR="00453FBE" w:rsidRPr="00DE6E8A" w:rsidRDefault="00453FBE" w:rsidP="00453FBE">
            <w:pPr>
              <w:pStyle w:val="TableTextLeft"/>
            </w:pPr>
            <w:r>
              <w:t>4</w:t>
            </w:r>
          </w:p>
        </w:tc>
      </w:tr>
      <w:tr w:rsidR="00453FBE" w:rsidRPr="00DE6E8A" w14:paraId="174E9CAA" w14:textId="3F18A80A" w:rsidTr="00AD7651">
        <w:tc>
          <w:tcPr>
            <w:tcW w:w="646" w:type="pct"/>
          </w:tcPr>
          <w:p w14:paraId="1594B6F9" w14:textId="77777777" w:rsidR="00453FBE" w:rsidRPr="00DE6E8A" w:rsidRDefault="00453FBE" w:rsidP="00453FBE">
            <w:pPr>
              <w:pStyle w:val="TableTextLeft"/>
            </w:pPr>
            <w:r w:rsidRPr="00DE6E8A">
              <w:t>3522</w:t>
            </w:r>
          </w:p>
        </w:tc>
        <w:tc>
          <w:tcPr>
            <w:tcW w:w="1425" w:type="pct"/>
          </w:tcPr>
          <w:p w14:paraId="053C3365" w14:textId="77777777" w:rsidR="00453FBE" w:rsidRPr="00DE6E8A" w:rsidRDefault="00453FBE" w:rsidP="00453FBE">
            <w:pPr>
              <w:pStyle w:val="TableTextLeft"/>
            </w:pPr>
            <w:r w:rsidRPr="00DE6E8A">
              <w:t>Regional</w:t>
            </w:r>
          </w:p>
        </w:tc>
        <w:tc>
          <w:tcPr>
            <w:tcW w:w="986" w:type="pct"/>
          </w:tcPr>
          <w:p w14:paraId="718C615C" w14:textId="77777777" w:rsidR="00453FBE" w:rsidRPr="00DE6E8A" w:rsidRDefault="00453FBE" w:rsidP="00453FBE">
            <w:pPr>
              <w:pStyle w:val="TableTextLeft"/>
            </w:pPr>
            <w:r w:rsidRPr="00DE6E8A">
              <w:t>No</w:t>
            </w:r>
          </w:p>
        </w:tc>
        <w:tc>
          <w:tcPr>
            <w:tcW w:w="971" w:type="pct"/>
            <w:noWrap/>
          </w:tcPr>
          <w:p w14:paraId="3180050D" w14:textId="77777777" w:rsidR="00453FBE" w:rsidRPr="00DE6E8A" w:rsidRDefault="00453FBE" w:rsidP="00453FBE">
            <w:pPr>
              <w:pStyle w:val="TableTextLeft"/>
            </w:pPr>
            <w:r w:rsidRPr="00DE6E8A">
              <w:t>Cold</w:t>
            </w:r>
          </w:p>
        </w:tc>
        <w:tc>
          <w:tcPr>
            <w:tcW w:w="971" w:type="pct"/>
          </w:tcPr>
          <w:p w14:paraId="2FF34D18" w14:textId="1D532DC3" w:rsidR="00453FBE" w:rsidRPr="00DE6E8A" w:rsidRDefault="00453FBE" w:rsidP="00453FBE">
            <w:pPr>
              <w:pStyle w:val="TableTextLeft"/>
            </w:pPr>
            <w:r>
              <w:t>4</w:t>
            </w:r>
          </w:p>
        </w:tc>
      </w:tr>
      <w:tr w:rsidR="00453FBE" w:rsidRPr="00DE6E8A" w14:paraId="6FEE7070" w14:textId="23E153CF" w:rsidTr="00AD7651">
        <w:tc>
          <w:tcPr>
            <w:tcW w:w="646" w:type="pct"/>
          </w:tcPr>
          <w:p w14:paraId="3DDCF089" w14:textId="77777777" w:rsidR="00453FBE" w:rsidRPr="00DE6E8A" w:rsidRDefault="00453FBE" w:rsidP="00453FBE">
            <w:pPr>
              <w:pStyle w:val="TableTextLeft"/>
            </w:pPr>
            <w:r w:rsidRPr="00DE6E8A">
              <w:t>3523</w:t>
            </w:r>
          </w:p>
        </w:tc>
        <w:tc>
          <w:tcPr>
            <w:tcW w:w="1425" w:type="pct"/>
          </w:tcPr>
          <w:p w14:paraId="60049C3F" w14:textId="77777777" w:rsidR="00453FBE" w:rsidRPr="00DE6E8A" w:rsidRDefault="00453FBE" w:rsidP="00453FBE">
            <w:pPr>
              <w:pStyle w:val="TableTextLeft"/>
            </w:pPr>
            <w:r w:rsidRPr="00DE6E8A">
              <w:t>Regional</w:t>
            </w:r>
          </w:p>
        </w:tc>
        <w:tc>
          <w:tcPr>
            <w:tcW w:w="986" w:type="pct"/>
          </w:tcPr>
          <w:p w14:paraId="2BEB0CFB" w14:textId="77777777" w:rsidR="00453FBE" w:rsidRPr="00DE6E8A" w:rsidRDefault="00453FBE" w:rsidP="00453FBE">
            <w:pPr>
              <w:pStyle w:val="TableTextLeft"/>
            </w:pPr>
            <w:r w:rsidRPr="00DE6E8A">
              <w:t>No</w:t>
            </w:r>
          </w:p>
        </w:tc>
        <w:tc>
          <w:tcPr>
            <w:tcW w:w="971" w:type="pct"/>
            <w:noWrap/>
          </w:tcPr>
          <w:p w14:paraId="735DC8D4" w14:textId="77777777" w:rsidR="00453FBE" w:rsidRPr="00DE6E8A" w:rsidRDefault="00453FBE" w:rsidP="00453FBE">
            <w:pPr>
              <w:pStyle w:val="TableTextLeft"/>
            </w:pPr>
            <w:r w:rsidRPr="00DE6E8A">
              <w:t>Cold</w:t>
            </w:r>
          </w:p>
        </w:tc>
        <w:tc>
          <w:tcPr>
            <w:tcW w:w="971" w:type="pct"/>
          </w:tcPr>
          <w:p w14:paraId="1658E79F" w14:textId="1B0F665D" w:rsidR="00453FBE" w:rsidRPr="00DE6E8A" w:rsidRDefault="00453FBE" w:rsidP="00453FBE">
            <w:pPr>
              <w:pStyle w:val="TableTextLeft"/>
            </w:pPr>
            <w:r>
              <w:t>4</w:t>
            </w:r>
          </w:p>
        </w:tc>
      </w:tr>
      <w:tr w:rsidR="00453FBE" w:rsidRPr="00DE6E8A" w14:paraId="43176DC4" w14:textId="6BBA73CF" w:rsidTr="00AD7651">
        <w:tc>
          <w:tcPr>
            <w:tcW w:w="646" w:type="pct"/>
          </w:tcPr>
          <w:p w14:paraId="295C699B" w14:textId="77777777" w:rsidR="00453FBE" w:rsidRPr="00DE6E8A" w:rsidRDefault="00453FBE" w:rsidP="00453FBE">
            <w:pPr>
              <w:pStyle w:val="TableTextLeft"/>
            </w:pPr>
            <w:r w:rsidRPr="00DE6E8A">
              <w:t>3525</w:t>
            </w:r>
          </w:p>
        </w:tc>
        <w:tc>
          <w:tcPr>
            <w:tcW w:w="1425" w:type="pct"/>
          </w:tcPr>
          <w:p w14:paraId="594C2EF5" w14:textId="77777777" w:rsidR="00453FBE" w:rsidRPr="00DE6E8A" w:rsidRDefault="00453FBE" w:rsidP="00453FBE">
            <w:pPr>
              <w:pStyle w:val="TableTextLeft"/>
            </w:pPr>
            <w:r w:rsidRPr="00DE6E8A">
              <w:t>Regional</w:t>
            </w:r>
          </w:p>
        </w:tc>
        <w:tc>
          <w:tcPr>
            <w:tcW w:w="986" w:type="pct"/>
          </w:tcPr>
          <w:p w14:paraId="5AB24A10" w14:textId="77777777" w:rsidR="00453FBE" w:rsidRPr="00DE6E8A" w:rsidRDefault="00453FBE" w:rsidP="00453FBE">
            <w:pPr>
              <w:pStyle w:val="TableTextLeft"/>
            </w:pPr>
            <w:r w:rsidRPr="00DE6E8A">
              <w:t>No</w:t>
            </w:r>
          </w:p>
        </w:tc>
        <w:tc>
          <w:tcPr>
            <w:tcW w:w="971" w:type="pct"/>
            <w:noWrap/>
          </w:tcPr>
          <w:p w14:paraId="04D03895" w14:textId="77777777" w:rsidR="00453FBE" w:rsidRPr="00DE6E8A" w:rsidRDefault="00453FBE" w:rsidP="00453FBE">
            <w:pPr>
              <w:pStyle w:val="TableTextLeft"/>
            </w:pPr>
            <w:r w:rsidRPr="00DE6E8A">
              <w:t>Cold</w:t>
            </w:r>
          </w:p>
        </w:tc>
        <w:tc>
          <w:tcPr>
            <w:tcW w:w="971" w:type="pct"/>
          </w:tcPr>
          <w:p w14:paraId="6AF9BD1D" w14:textId="38D6AD11" w:rsidR="00453FBE" w:rsidRPr="00DE6E8A" w:rsidRDefault="00453FBE" w:rsidP="00453FBE">
            <w:pPr>
              <w:pStyle w:val="TableTextLeft"/>
            </w:pPr>
            <w:r>
              <w:t>4</w:t>
            </w:r>
          </w:p>
        </w:tc>
      </w:tr>
      <w:tr w:rsidR="00453FBE" w:rsidRPr="00DE6E8A" w14:paraId="4A9B8499" w14:textId="09D8F78D" w:rsidTr="00AD7651">
        <w:tc>
          <w:tcPr>
            <w:tcW w:w="646" w:type="pct"/>
          </w:tcPr>
          <w:p w14:paraId="74DAD689" w14:textId="77777777" w:rsidR="00453FBE" w:rsidRPr="00DE6E8A" w:rsidRDefault="00453FBE" w:rsidP="00453FBE">
            <w:pPr>
              <w:pStyle w:val="TableTextLeft"/>
            </w:pPr>
            <w:r w:rsidRPr="00DE6E8A">
              <w:t>3527</w:t>
            </w:r>
          </w:p>
        </w:tc>
        <w:tc>
          <w:tcPr>
            <w:tcW w:w="1425" w:type="pct"/>
          </w:tcPr>
          <w:p w14:paraId="0A6539E9" w14:textId="77777777" w:rsidR="00453FBE" w:rsidRPr="00DE6E8A" w:rsidRDefault="00453FBE" w:rsidP="00453FBE">
            <w:pPr>
              <w:pStyle w:val="TableTextLeft"/>
            </w:pPr>
            <w:r w:rsidRPr="00DE6E8A">
              <w:t>Regional</w:t>
            </w:r>
          </w:p>
        </w:tc>
        <w:tc>
          <w:tcPr>
            <w:tcW w:w="986" w:type="pct"/>
          </w:tcPr>
          <w:p w14:paraId="686B6819" w14:textId="77777777" w:rsidR="00453FBE" w:rsidRPr="00DE6E8A" w:rsidRDefault="00453FBE" w:rsidP="00453FBE">
            <w:pPr>
              <w:pStyle w:val="TableTextLeft"/>
            </w:pPr>
            <w:r w:rsidRPr="00DE6E8A">
              <w:t>No</w:t>
            </w:r>
          </w:p>
        </w:tc>
        <w:tc>
          <w:tcPr>
            <w:tcW w:w="971" w:type="pct"/>
            <w:noWrap/>
          </w:tcPr>
          <w:p w14:paraId="7B8579B8" w14:textId="77777777" w:rsidR="00453FBE" w:rsidRPr="00DE6E8A" w:rsidRDefault="00453FBE" w:rsidP="00453FBE">
            <w:pPr>
              <w:pStyle w:val="TableTextLeft"/>
            </w:pPr>
            <w:r w:rsidRPr="00DE6E8A">
              <w:t>Cold</w:t>
            </w:r>
          </w:p>
        </w:tc>
        <w:tc>
          <w:tcPr>
            <w:tcW w:w="971" w:type="pct"/>
          </w:tcPr>
          <w:p w14:paraId="639D92FE" w14:textId="1EBA3042" w:rsidR="00453FBE" w:rsidRPr="00DE6E8A" w:rsidRDefault="00453FBE" w:rsidP="00453FBE">
            <w:pPr>
              <w:pStyle w:val="TableTextLeft"/>
            </w:pPr>
            <w:r>
              <w:t>4</w:t>
            </w:r>
          </w:p>
        </w:tc>
      </w:tr>
      <w:tr w:rsidR="00453FBE" w:rsidRPr="00DE6E8A" w14:paraId="2FAA89CA" w14:textId="2F1D1203" w:rsidTr="00AD7651">
        <w:tc>
          <w:tcPr>
            <w:tcW w:w="646" w:type="pct"/>
          </w:tcPr>
          <w:p w14:paraId="4B3ACC0E" w14:textId="77777777" w:rsidR="00453FBE" w:rsidRPr="00DE6E8A" w:rsidRDefault="00453FBE" w:rsidP="00453FBE">
            <w:pPr>
              <w:pStyle w:val="TableTextLeft"/>
            </w:pPr>
            <w:r w:rsidRPr="00DE6E8A">
              <w:t>3529</w:t>
            </w:r>
          </w:p>
        </w:tc>
        <w:tc>
          <w:tcPr>
            <w:tcW w:w="1425" w:type="pct"/>
          </w:tcPr>
          <w:p w14:paraId="29B31333" w14:textId="77777777" w:rsidR="00453FBE" w:rsidRPr="00DE6E8A" w:rsidRDefault="00453FBE" w:rsidP="00453FBE">
            <w:pPr>
              <w:pStyle w:val="TableTextLeft"/>
            </w:pPr>
            <w:r w:rsidRPr="00DE6E8A">
              <w:t>Regional</w:t>
            </w:r>
          </w:p>
        </w:tc>
        <w:tc>
          <w:tcPr>
            <w:tcW w:w="986" w:type="pct"/>
          </w:tcPr>
          <w:p w14:paraId="55F44466" w14:textId="77777777" w:rsidR="00453FBE" w:rsidRPr="00DE6E8A" w:rsidRDefault="00453FBE" w:rsidP="00453FBE">
            <w:pPr>
              <w:pStyle w:val="TableTextLeft"/>
            </w:pPr>
            <w:r w:rsidRPr="00DE6E8A">
              <w:t>No</w:t>
            </w:r>
          </w:p>
        </w:tc>
        <w:tc>
          <w:tcPr>
            <w:tcW w:w="971" w:type="pct"/>
            <w:noWrap/>
          </w:tcPr>
          <w:p w14:paraId="16F0D1BA" w14:textId="77777777" w:rsidR="00453FBE" w:rsidRPr="00DE6E8A" w:rsidRDefault="00453FBE" w:rsidP="00453FBE">
            <w:pPr>
              <w:pStyle w:val="TableTextLeft"/>
            </w:pPr>
            <w:r w:rsidRPr="00DE6E8A">
              <w:t>Hot</w:t>
            </w:r>
          </w:p>
        </w:tc>
        <w:tc>
          <w:tcPr>
            <w:tcW w:w="971" w:type="pct"/>
          </w:tcPr>
          <w:p w14:paraId="0948BA9C" w14:textId="67DA079A" w:rsidR="00453FBE" w:rsidRPr="00DE6E8A" w:rsidRDefault="00453FBE" w:rsidP="00453FBE">
            <w:pPr>
              <w:pStyle w:val="TableTextLeft"/>
            </w:pPr>
            <w:r>
              <w:t>4</w:t>
            </w:r>
          </w:p>
        </w:tc>
      </w:tr>
      <w:tr w:rsidR="00453FBE" w:rsidRPr="00DE6E8A" w14:paraId="0C5349F4" w14:textId="462BAB05" w:rsidTr="00AD7651">
        <w:tc>
          <w:tcPr>
            <w:tcW w:w="646" w:type="pct"/>
          </w:tcPr>
          <w:p w14:paraId="3C74CD38" w14:textId="77777777" w:rsidR="00453FBE" w:rsidRPr="00DE6E8A" w:rsidRDefault="00453FBE" w:rsidP="00453FBE">
            <w:pPr>
              <w:pStyle w:val="TableTextLeft"/>
            </w:pPr>
            <w:r w:rsidRPr="00DE6E8A">
              <w:t>3530</w:t>
            </w:r>
          </w:p>
        </w:tc>
        <w:tc>
          <w:tcPr>
            <w:tcW w:w="1425" w:type="pct"/>
          </w:tcPr>
          <w:p w14:paraId="67F1B814" w14:textId="77777777" w:rsidR="00453FBE" w:rsidRPr="00DE6E8A" w:rsidRDefault="00453FBE" w:rsidP="00453FBE">
            <w:pPr>
              <w:pStyle w:val="TableTextLeft"/>
            </w:pPr>
            <w:r w:rsidRPr="00DE6E8A">
              <w:t>Regional</w:t>
            </w:r>
          </w:p>
        </w:tc>
        <w:tc>
          <w:tcPr>
            <w:tcW w:w="986" w:type="pct"/>
          </w:tcPr>
          <w:p w14:paraId="3F2FD632" w14:textId="77777777" w:rsidR="00453FBE" w:rsidRPr="00DE6E8A" w:rsidRDefault="00453FBE" w:rsidP="00453FBE">
            <w:pPr>
              <w:pStyle w:val="TableTextLeft"/>
            </w:pPr>
            <w:r w:rsidRPr="00DE6E8A">
              <w:t>No</w:t>
            </w:r>
          </w:p>
        </w:tc>
        <w:tc>
          <w:tcPr>
            <w:tcW w:w="971" w:type="pct"/>
            <w:noWrap/>
          </w:tcPr>
          <w:p w14:paraId="29390A77" w14:textId="77777777" w:rsidR="00453FBE" w:rsidRPr="00DE6E8A" w:rsidRDefault="00453FBE" w:rsidP="00453FBE">
            <w:pPr>
              <w:pStyle w:val="TableTextLeft"/>
            </w:pPr>
            <w:r w:rsidRPr="00DE6E8A">
              <w:t>Hot</w:t>
            </w:r>
          </w:p>
        </w:tc>
        <w:tc>
          <w:tcPr>
            <w:tcW w:w="971" w:type="pct"/>
          </w:tcPr>
          <w:p w14:paraId="144CA913" w14:textId="32627E8E" w:rsidR="00453FBE" w:rsidRPr="00DE6E8A" w:rsidRDefault="00453FBE" w:rsidP="00453FBE">
            <w:pPr>
              <w:pStyle w:val="TableTextLeft"/>
            </w:pPr>
            <w:r>
              <w:t>4</w:t>
            </w:r>
          </w:p>
        </w:tc>
      </w:tr>
      <w:tr w:rsidR="00453FBE" w:rsidRPr="00DE6E8A" w14:paraId="20E01A36" w14:textId="5BFEF19A" w:rsidTr="00AD7651">
        <w:tc>
          <w:tcPr>
            <w:tcW w:w="646" w:type="pct"/>
          </w:tcPr>
          <w:p w14:paraId="7248DD7E" w14:textId="77777777" w:rsidR="00453FBE" w:rsidRPr="00DE6E8A" w:rsidRDefault="00453FBE" w:rsidP="00453FBE">
            <w:pPr>
              <w:pStyle w:val="TableTextLeft"/>
            </w:pPr>
            <w:r w:rsidRPr="00DE6E8A">
              <w:t>3531</w:t>
            </w:r>
          </w:p>
        </w:tc>
        <w:tc>
          <w:tcPr>
            <w:tcW w:w="1425" w:type="pct"/>
          </w:tcPr>
          <w:p w14:paraId="70663264" w14:textId="77777777" w:rsidR="00453FBE" w:rsidRPr="00DE6E8A" w:rsidRDefault="00453FBE" w:rsidP="00453FBE">
            <w:pPr>
              <w:pStyle w:val="TableTextLeft"/>
            </w:pPr>
            <w:r w:rsidRPr="00DE6E8A">
              <w:t>Regional</w:t>
            </w:r>
          </w:p>
        </w:tc>
        <w:tc>
          <w:tcPr>
            <w:tcW w:w="986" w:type="pct"/>
          </w:tcPr>
          <w:p w14:paraId="1BA81DD7" w14:textId="77777777" w:rsidR="00453FBE" w:rsidRPr="00DE6E8A" w:rsidRDefault="00453FBE" w:rsidP="00453FBE">
            <w:pPr>
              <w:pStyle w:val="TableTextLeft"/>
            </w:pPr>
            <w:r w:rsidRPr="00DE6E8A">
              <w:t>No</w:t>
            </w:r>
          </w:p>
        </w:tc>
        <w:tc>
          <w:tcPr>
            <w:tcW w:w="971" w:type="pct"/>
            <w:noWrap/>
          </w:tcPr>
          <w:p w14:paraId="1B8D9028" w14:textId="77777777" w:rsidR="00453FBE" w:rsidRPr="00DE6E8A" w:rsidRDefault="00453FBE" w:rsidP="00453FBE">
            <w:pPr>
              <w:pStyle w:val="TableTextLeft"/>
            </w:pPr>
            <w:r w:rsidRPr="00DE6E8A">
              <w:t>Hot</w:t>
            </w:r>
          </w:p>
        </w:tc>
        <w:tc>
          <w:tcPr>
            <w:tcW w:w="971" w:type="pct"/>
          </w:tcPr>
          <w:p w14:paraId="5E878785" w14:textId="3B9982E2" w:rsidR="00453FBE" w:rsidRPr="00DE6E8A" w:rsidRDefault="00453FBE" w:rsidP="00453FBE">
            <w:pPr>
              <w:pStyle w:val="TableTextLeft"/>
            </w:pPr>
            <w:r>
              <w:t>4</w:t>
            </w:r>
          </w:p>
        </w:tc>
      </w:tr>
      <w:tr w:rsidR="00453FBE" w:rsidRPr="00DE6E8A" w14:paraId="0699B3A4" w14:textId="1066ECB6" w:rsidTr="00AD7651">
        <w:tc>
          <w:tcPr>
            <w:tcW w:w="646" w:type="pct"/>
          </w:tcPr>
          <w:p w14:paraId="505A4EA0" w14:textId="77777777" w:rsidR="00453FBE" w:rsidRPr="00DE6E8A" w:rsidRDefault="00453FBE" w:rsidP="00453FBE">
            <w:pPr>
              <w:pStyle w:val="TableTextLeft"/>
            </w:pPr>
            <w:r w:rsidRPr="00DE6E8A">
              <w:t>3533</w:t>
            </w:r>
          </w:p>
        </w:tc>
        <w:tc>
          <w:tcPr>
            <w:tcW w:w="1425" w:type="pct"/>
          </w:tcPr>
          <w:p w14:paraId="33873521" w14:textId="77777777" w:rsidR="00453FBE" w:rsidRPr="00DE6E8A" w:rsidRDefault="00453FBE" w:rsidP="00453FBE">
            <w:pPr>
              <w:pStyle w:val="TableTextLeft"/>
            </w:pPr>
            <w:r w:rsidRPr="00DE6E8A">
              <w:t>Regional</w:t>
            </w:r>
          </w:p>
        </w:tc>
        <w:tc>
          <w:tcPr>
            <w:tcW w:w="986" w:type="pct"/>
          </w:tcPr>
          <w:p w14:paraId="650E0721" w14:textId="77777777" w:rsidR="00453FBE" w:rsidRPr="00DE6E8A" w:rsidRDefault="00453FBE" w:rsidP="00453FBE">
            <w:pPr>
              <w:pStyle w:val="TableTextLeft"/>
            </w:pPr>
            <w:r w:rsidRPr="00DE6E8A">
              <w:t>No</w:t>
            </w:r>
          </w:p>
        </w:tc>
        <w:tc>
          <w:tcPr>
            <w:tcW w:w="971" w:type="pct"/>
            <w:noWrap/>
          </w:tcPr>
          <w:p w14:paraId="66347C84" w14:textId="77777777" w:rsidR="00453FBE" w:rsidRPr="00DE6E8A" w:rsidRDefault="00453FBE" w:rsidP="00453FBE">
            <w:pPr>
              <w:pStyle w:val="TableTextLeft"/>
            </w:pPr>
            <w:r w:rsidRPr="00DE6E8A">
              <w:t>Hot</w:t>
            </w:r>
          </w:p>
        </w:tc>
        <w:tc>
          <w:tcPr>
            <w:tcW w:w="971" w:type="pct"/>
          </w:tcPr>
          <w:p w14:paraId="5793AB1A" w14:textId="0B3EEFC5" w:rsidR="00453FBE" w:rsidRPr="00DE6E8A" w:rsidRDefault="00453FBE" w:rsidP="00453FBE">
            <w:pPr>
              <w:pStyle w:val="TableTextLeft"/>
            </w:pPr>
            <w:r>
              <w:t>4</w:t>
            </w:r>
          </w:p>
        </w:tc>
      </w:tr>
      <w:tr w:rsidR="00453FBE" w:rsidRPr="00DE6E8A" w14:paraId="0F6550A5" w14:textId="5717EBFF" w:rsidTr="00AD7651">
        <w:tc>
          <w:tcPr>
            <w:tcW w:w="646" w:type="pct"/>
          </w:tcPr>
          <w:p w14:paraId="518D4C54" w14:textId="77777777" w:rsidR="00453FBE" w:rsidRPr="00DE6E8A" w:rsidRDefault="00453FBE" w:rsidP="00453FBE">
            <w:pPr>
              <w:pStyle w:val="TableTextLeft"/>
            </w:pPr>
            <w:r w:rsidRPr="00DE6E8A">
              <w:t>3537</w:t>
            </w:r>
          </w:p>
        </w:tc>
        <w:tc>
          <w:tcPr>
            <w:tcW w:w="1425" w:type="pct"/>
          </w:tcPr>
          <w:p w14:paraId="34B623BC" w14:textId="77777777" w:rsidR="00453FBE" w:rsidRPr="00DE6E8A" w:rsidRDefault="00453FBE" w:rsidP="00453FBE">
            <w:pPr>
              <w:pStyle w:val="TableTextLeft"/>
            </w:pPr>
            <w:r w:rsidRPr="00DE6E8A">
              <w:t>Regional</w:t>
            </w:r>
          </w:p>
        </w:tc>
        <w:tc>
          <w:tcPr>
            <w:tcW w:w="986" w:type="pct"/>
          </w:tcPr>
          <w:p w14:paraId="4A85A861" w14:textId="77777777" w:rsidR="00453FBE" w:rsidRPr="00DE6E8A" w:rsidRDefault="00453FBE" w:rsidP="00453FBE">
            <w:pPr>
              <w:pStyle w:val="TableTextLeft"/>
            </w:pPr>
            <w:r w:rsidRPr="00DE6E8A">
              <w:t>No</w:t>
            </w:r>
          </w:p>
        </w:tc>
        <w:tc>
          <w:tcPr>
            <w:tcW w:w="971" w:type="pct"/>
            <w:noWrap/>
          </w:tcPr>
          <w:p w14:paraId="04997D37" w14:textId="77777777" w:rsidR="00453FBE" w:rsidRPr="00DE6E8A" w:rsidRDefault="00453FBE" w:rsidP="00453FBE">
            <w:pPr>
              <w:pStyle w:val="TableTextLeft"/>
            </w:pPr>
            <w:r w:rsidRPr="00DE6E8A">
              <w:t>Hot</w:t>
            </w:r>
          </w:p>
        </w:tc>
        <w:tc>
          <w:tcPr>
            <w:tcW w:w="971" w:type="pct"/>
          </w:tcPr>
          <w:p w14:paraId="4BC57086" w14:textId="08811FFA" w:rsidR="00453FBE" w:rsidRPr="00DE6E8A" w:rsidRDefault="00453FBE" w:rsidP="00453FBE">
            <w:pPr>
              <w:pStyle w:val="TableTextLeft"/>
            </w:pPr>
            <w:r>
              <w:t>4</w:t>
            </w:r>
          </w:p>
        </w:tc>
      </w:tr>
      <w:tr w:rsidR="00453FBE" w:rsidRPr="00DE6E8A" w14:paraId="30D06294" w14:textId="707AAB2E" w:rsidTr="00AD7651">
        <w:tc>
          <w:tcPr>
            <w:tcW w:w="646" w:type="pct"/>
          </w:tcPr>
          <w:p w14:paraId="3CD37D1E" w14:textId="77777777" w:rsidR="00453FBE" w:rsidRPr="00DE6E8A" w:rsidRDefault="00453FBE" w:rsidP="00453FBE">
            <w:pPr>
              <w:pStyle w:val="TableTextLeft"/>
            </w:pPr>
            <w:r w:rsidRPr="00DE6E8A">
              <w:t>3540</w:t>
            </w:r>
          </w:p>
        </w:tc>
        <w:tc>
          <w:tcPr>
            <w:tcW w:w="1425" w:type="pct"/>
          </w:tcPr>
          <w:p w14:paraId="1873C410" w14:textId="77777777" w:rsidR="00453FBE" w:rsidRPr="00DE6E8A" w:rsidRDefault="00453FBE" w:rsidP="00453FBE">
            <w:pPr>
              <w:pStyle w:val="TableTextLeft"/>
            </w:pPr>
            <w:r w:rsidRPr="00DE6E8A">
              <w:t>Regional</w:t>
            </w:r>
          </w:p>
        </w:tc>
        <w:tc>
          <w:tcPr>
            <w:tcW w:w="986" w:type="pct"/>
          </w:tcPr>
          <w:p w14:paraId="2C355D53" w14:textId="77777777" w:rsidR="00453FBE" w:rsidRPr="00DE6E8A" w:rsidRDefault="00453FBE" w:rsidP="00453FBE">
            <w:pPr>
              <w:pStyle w:val="TableTextLeft"/>
            </w:pPr>
            <w:r w:rsidRPr="00DE6E8A">
              <w:t>No</w:t>
            </w:r>
          </w:p>
        </w:tc>
        <w:tc>
          <w:tcPr>
            <w:tcW w:w="971" w:type="pct"/>
            <w:noWrap/>
          </w:tcPr>
          <w:p w14:paraId="164A05E2" w14:textId="77777777" w:rsidR="00453FBE" w:rsidRPr="00DE6E8A" w:rsidRDefault="00453FBE" w:rsidP="00453FBE">
            <w:pPr>
              <w:pStyle w:val="TableTextLeft"/>
            </w:pPr>
            <w:r w:rsidRPr="00DE6E8A">
              <w:t>Hot</w:t>
            </w:r>
          </w:p>
        </w:tc>
        <w:tc>
          <w:tcPr>
            <w:tcW w:w="971" w:type="pct"/>
          </w:tcPr>
          <w:p w14:paraId="2D05F022" w14:textId="5CB47144" w:rsidR="00453FBE" w:rsidRPr="00DE6E8A" w:rsidRDefault="00453FBE" w:rsidP="00453FBE">
            <w:pPr>
              <w:pStyle w:val="TableTextLeft"/>
            </w:pPr>
            <w:r>
              <w:t>4</w:t>
            </w:r>
          </w:p>
        </w:tc>
      </w:tr>
      <w:tr w:rsidR="00453FBE" w:rsidRPr="00DE6E8A" w14:paraId="2B43E806" w14:textId="57DA1BE5" w:rsidTr="00AD7651">
        <w:tc>
          <w:tcPr>
            <w:tcW w:w="646" w:type="pct"/>
          </w:tcPr>
          <w:p w14:paraId="45629970" w14:textId="77777777" w:rsidR="00453FBE" w:rsidRPr="00DE6E8A" w:rsidRDefault="00453FBE" w:rsidP="00453FBE">
            <w:pPr>
              <w:pStyle w:val="TableTextLeft"/>
            </w:pPr>
            <w:r w:rsidRPr="00DE6E8A">
              <w:t>3542</w:t>
            </w:r>
          </w:p>
        </w:tc>
        <w:tc>
          <w:tcPr>
            <w:tcW w:w="1425" w:type="pct"/>
          </w:tcPr>
          <w:p w14:paraId="72A53713" w14:textId="77777777" w:rsidR="00453FBE" w:rsidRPr="00DE6E8A" w:rsidRDefault="00453FBE" w:rsidP="00453FBE">
            <w:pPr>
              <w:pStyle w:val="TableTextLeft"/>
            </w:pPr>
            <w:r w:rsidRPr="00DE6E8A">
              <w:t>Regional</w:t>
            </w:r>
          </w:p>
        </w:tc>
        <w:tc>
          <w:tcPr>
            <w:tcW w:w="986" w:type="pct"/>
          </w:tcPr>
          <w:p w14:paraId="473EC87E" w14:textId="77777777" w:rsidR="00453FBE" w:rsidRPr="00DE6E8A" w:rsidRDefault="00453FBE" w:rsidP="00453FBE">
            <w:pPr>
              <w:pStyle w:val="TableTextLeft"/>
            </w:pPr>
            <w:r w:rsidRPr="00DE6E8A">
              <w:t>No</w:t>
            </w:r>
          </w:p>
        </w:tc>
        <w:tc>
          <w:tcPr>
            <w:tcW w:w="971" w:type="pct"/>
            <w:noWrap/>
          </w:tcPr>
          <w:p w14:paraId="4E9E5586" w14:textId="77777777" w:rsidR="00453FBE" w:rsidRPr="00DE6E8A" w:rsidRDefault="00453FBE" w:rsidP="00453FBE">
            <w:pPr>
              <w:pStyle w:val="TableTextLeft"/>
            </w:pPr>
            <w:r w:rsidRPr="00DE6E8A">
              <w:t>Hot</w:t>
            </w:r>
          </w:p>
        </w:tc>
        <w:tc>
          <w:tcPr>
            <w:tcW w:w="971" w:type="pct"/>
          </w:tcPr>
          <w:p w14:paraId="656D0E56" w14:textId="116A276E" w:rsidR="00453FBE" w:rsidRPr="00DE6E8A" w:rsidRDefault="00453FBE" w:rsidP="00453FBE">
            <w:pPr>
              <w:pStyle w:val="TableTextLeft"/>
            </w:pPr>
            <w:r>
              <w:t>4</w:t>
            </w:r>
          </w:p>
        </w:tc>
      </w:tr>
      <w:tr w:rsidR="00453FBE" w:rsidRPr="00DE6E8A" w14:paraId="038E358B" w14:textId="23CBD388" w:rsidTr="00AD7651">
        <w:tc>
          <w:tcPr>
            <w:tcW w:w="646" w:type="pct"/>
          </w:tcPr>
          <w:p w14:paraId="6728E8B2" w14:textId="77777777" w:rsidR="00453FBE" w:rsidRPr="00DE6E8A" w:rsidRDefault="00453FBE" w:rsidP="00453FBE">
            <w:pPr>
              <w:pStyle w:val="TableTextLeft"/>
            </w:pPr>
            <w:r w:rsidRPr="00DE6E8A">
              <w:t>3544</w:t>
            </w:r>
          </w:p>
        </w:tc>
        <w:tc>
          <w:tcPr>
            <w:tcW w:w="1425" w:type="pct"/>
          </w:tcPr>
          <w:p w14:paraId="2773EF8C" w14:textId="77777777" w:rsidR="00453FBE" w:rsidRPr="00DE6E8A" w:rsidRDefault="00453FBE" w:rsidP="00453FBE">
            <w:pPr>
              <w:pStyle w:val="TableTextLeft"/>
            </w:pPr>
            <w:r w:rsidRPr="00DE6E8A">
              <w:t>Regional</w:t>
            </w:r>
          </w:p>
        </w:tc>
        <w:tc>
          <w:tcPr>
            <w:tcW w:w="986" w:type="pct"/>
          </w:tcPr>
          <w:p w14:paraId="25B9A381" w14:textId="77777777" w:rsidR="00453FBE" w:rsidRPr="00DE6E8A" w:rsidRDefault="00453FBE" w:rsidP="00453FBE">
            <w:pPr>
              <w:pStyle w:val="TableTextLeft"/>
            </w:pPr>
            <w:r w:rsidRPr="00DE6E8A">
              <w:t>No</w:t>
            </w:r>
          </w:p>
        </w:tc>
        <w:tc>
          <w:tcPr>
            <w:tcW w:w="971" w:type="pct"/>
            <w:noWrap/>
          </w:tcPr>
          <w:p w14:paraId="5DC256F1" w14:textId="77777777" w:rsidR="00453FBE" w:rsidRPr="00DE6E8A" w:rsidRDefault="00453FBE" w:rsidP="00453FBE">
            <w:pPr>
              <w:pStyle w:val="TableTextLeft"/>
            </w:pPr>
            <w:r w:rsidRPr="00DE6E8A">
              <w:t>Hot</w:t>
            </w:r>
          </w:p>
        </w:tc>
        <w:tc>
          <w:tcPr>
            <w:tcW w:w="971" w:type="pct"/>
          </w:tcPr>
          <w:p w14:paraId="5D7EDD86" w14:textId="307765C1" w:rsidR="00453FBE" w:rsidRPr="00DE6E8A" w:rsidRDefault="00453FBE" w:rsidP="00453FBE">
            <w:pPr>
              <w:pStyle w:val="TableTextLeft"/>
            </w:pPr>
            <w:r>
              <w:t>4</w:t>
            </w:r>
          </w:p>
        </w:tc>
      </w:tr>
      <w:tr w:rsidR="00453FBE" w:rsidRPr="00DE6E8A" w14:paraId="57B5249C" w14:textId="670544B4" w:rsidTr="00AD7651">
        <w:tc>
          <w:tcPr>
            <w:tcW w:w="646" w:type="pct"/>
          </w:tcPr>
          <w:p w14:paraId="01A8CEBF" w14:textId="77777777" w:rsidR="00453FBE" w:rsidRPr="00DE6E8A" w:rsidRDefault="00453FBE" w:rsidP="00453FBE">
            <w:pPr>
              <w:pStyle w:val="TableTextLeft"/>
            </w:pPr>
            <w:r w:rsidRPr="00DE6E8A">
              <w:t>3546</w:t>
            </w:r>
          </w:p>
        </w:tc>
        <w:tc>
          <w:tcPr>
            <w:tcW w:w="1425" w:type="pct"/>
          </w:tcPr>
          <w:p w14:paraId="4410202C" w14:textId="77777777" w:rsidR="00453FBE" w:rsidRPr="00DE6E8A" w:rsidRDefault="00453FBE" w:rsidP="00453FBE">
            <w:pPr>
              <w:pStyle w:val="TableTextLeft"/>
            </w:pPr>
            <w:r w:rsidRPr="00DE6E8A">
              <w:t>Regional</w:t>
            </w:r>
          </w:p>
        </w:tc>
        <w:tc>
          <w:tcPr>
            <w:tcW w:w="986" w:type="pct"/>
          </w:tcPr>
          <w:p w14:paraId="39AF06F6" w14:textId="77777777" w:rsidR="00453FBE" w:rsidRPr="00DE6E8A" w:rsidRDefault="00453FBE" w:rsidP="00453FBE">
            <w:pPr>
              <w:pStyle w:val="TableTextLeft"/>
            </w:pPr>
            <w:r w:rsidRPr="00DE6E8A">
              <w:t>No</w:t>
            </w:r>
          </w:p>
        </w:tc>
        <w:tc>
          <w:tcPr>
            <w:tcW w:w="971" w:type="pct"/>
            <w:noWrap/>
          </w:tcPr>
          <w:p w14:paraId="0AAADB8B" w14:textId="77777777" w:rsidR="00453FBE" w:rsidRPr="00DE6E8A" w:rsidRDefault="00453FBE" w:rsidP="00453FBE">
            <w:pPr>
              <w:pStyle w:val="TableTextLeft"/>
            </w:pPr>
            <w:r w:rsidRPr="00DE6E8A">
              <w:t>Hot</w:t>
            </w:r>
          </w:p>
        </w:tc>
        <w:tc>
          <w:tcPr>
            <w:tcW w:w="971" w:type="pct"/>
          </w:tcPr>
          <w:p w14:paraId="5029A43A" w14:textId="6F8758D4" w:rsidR="00453FBE" w:rsidRPr="00DE6E8A" w:rsidRDefault="00453FBE" w:rsidP="00453FBE">
            <w:pPr>
              <w:pStyle w:val="TableTextLeft"/>
            </w:pPr>
            <w:r>
              <w:t>4</w:t>
            </w:r>
          </w:p>
        </w:tc>
      </w:tr>
      <w:tr w:rsidR="00453FBE" w:rsidRPr="00DE6E8A" w14:paraId="5BD2A692" w14:textId="688E220E" w:rsidTr="00AD7651">
        <w:tc>
          <w:tcPr>
            <w:tcW w:w="646" w:type="pct"/>
          </w:tcPr>
          <w:p w14:paraId="5B4A4897" w14:textId="77777777" w:rsidR="00453FBE" w:rsidRPr="00DE6E8A" w:rsidRDefault="00453FBE" w:rsidP="00453FBE">
            <w:pPr>
              <w:pStyle w:val="TableTextLeft"/>
            </w:pPr>
            <w:r w:rsidRPr="00DE6E8A">
              <w:t>3549</w:t>
            </w:r>
          </w:p>
        </w:tc>
        <w:tc>
          <w:tcPr>
            <w:tcW w:w="1425" w:type="pct"/>
          </w:tcPr>
          <w:p w14:paraId="4BCFB37A" w14:textId="77777777" w:rsidR="00453FBE" w:rsidRPr="00DE6E8A" w:rsidRDefault="00453FBE" w:rsidP="00453FBE">
            <w:pPr>
              <w:pStyle w:val="TableTextLeft"/>
            </w:pPr>
            <w:r w:rsidRPr="00DE6E8A">
              <w:t>Regional</w:t>
            </w:r>
          </w:p>
        </w:tc>
        <w:tc>
          <w:tcPr>
            <w:tcW w:w="986" w:type="pct"/>
          </w:tcPr>
          <w:p w14:paraId="7A253B5D" w14:textId="77777777" w:rsidR="00453FBE" w:rsidRPr="00DE6E8A" w:rsidRDefault="00453FBE" w:rsidP="00453FBE">
            <w:pPr>
              <w:pStyle w:val="TableTextLeft"/>
            </w:pPr>
            <w:r w:rsidRPr="00DE6E8A">
              <w:t>No</w:t>
            </w:r>
          </w:p>
        </w:tc>
        <w:tc>
          <w:tcPr>
            <w:tcW w:w="971" w:type="pct"/>
            <w:noWrap/>
          </w:tcPr>
          <w:p w14:paraId="01635C25" w14:textId="77777777" w:rsidR="00453FBE" w:rsidRPr="00DE6E8A" w:rsidRDefault="00453FBE" w:rsidP="00453FBE">
            <w:pPr>
              <w:pStyle w:val="TableTextLeft"/>
            </w:pPr>
            <w:r w:rsidRPr="00DE6E8A">
              <w:t>Hot</w:t>
            </w:r>
          </w:p>
        </w:tc>
        <w:tc>
          <w:tcPr>
            <w:tcW w:w="971" w:type="pct"/>
          </w:tcPr>
          <w:p w14:paraId="2FBD5CE3" w14:textId="3667B44D" w:rsidR="00453FBE" w:rsidRPr="00DE6E8A" w:rsidRDefault="00453FBE" w:rsidP="00453FBE">
            <w:pPr>
              <w:pStyle w:val="TableTextLeft"/>
            </w:pPr>
            <w:r>
              <w:t>4</w:t>
            </w:r>
          </w:p>
        </w:tc>
      </w:tr>
      <w:tr w:rsidR="00453FBE" w:rsidRPr="00DE6E8A" w14:paraId="7D138B02" w14:textId="0EA1363A" w:rsidTr="00AD7651">
        <w:tc>
          <w:tcPr>
            <w:tcW w:w="646" w:type="pct"/>
          </w:tcPr>
          <w:p w14:paraId="3B4D128C" w14:textId="77777777" w:rsidR="00453FBE" w:rsidRPr="00DE6E8A" w:rsidRDefault="00453FBE" w:rsidP="00453FBE">
            <w:pPr>
              <w:pStyle w:val="TableTextLeft"/>
            </w:pPr>
            <w:r w:rsidRPr="00DE6E8A">
              <w:t>3550</w:t>
            </w:r>
          </w:p>
        </w:tc>
        <w:tc>
          <w:tcPr>
            <w:tcW w:w="1425" w:type="pct"/>
          </w:tcPr>
          <w:p w14:paraId="16CD4C32" w14:textId="77777777" w:rsidR="00453FBE" w:rsidRPr="00DE6E8A" w:rsidRDefault="00453FBE" w:rsidP="00453FBE">
            <w:pPr>
              <w:pStyle w:val="TableTextLeft"/>
            </w:pPr>
            <w:r w:rsidRPr="00DE6E8A">
              <w:t>Regional</w:t>
            </w:r>
          </w:p>
        </w:tc>
        <w:tc>
          <w:tcPr>
            <w:tcW w:w="986" w:type="pct"/>
          </w:tcPr>
          <w:p w14:paraId="5CF0CAA4" w14:textId="77777777" w:rsidR="00453FBE" w:rsidRPr="00DE6E8A" w:rsidRDefault="00453FBE" w:rsidP="00453FBE">
            <w:pPr>
              <w:pStyle w:val="TableTextLeft"/>
            </w:pPr>
            <w:r w:rsidRPr="00DE6E8A">
              <w:t>Yes</w:t>
            </w:r>
          </w:p>
        </w:tc>
        <w:tc>
          <w:tcPr>
            <w:tcW w:w="971" w:type="pct"/>
            <w:noWrap/>
          </w:tcPr>
          <w:p w14:paraId="1C9AE36D" w14:textId="77777777" w:rsidR="00453FBE" w:rsidRPr="00DE6E8A" w:rsidRDefault="00453FBE" w:rsidP="00453FBE">
            <w:pPr>
              <w:pStyle w:val="TableTextLeft"/>
            </w:pPr>
            <w:r w:rsidRPr="00DE6E8A">
              <w:t>Cold</w:t>
            </w:r>
          </w:p>
        </w:tc>
        <w:tc>
          <w:tcPr>
            <w:tcW w:w="971" w:type="pct"/>
          </w:tcPr>
          <w:p w14:paraId="59AA06AA" w14:textId="437CCE68" w:rsidR="00453FBE" w:rsidRPr="00DE6E8A" w:rsidRDefault="00453FBE" w:rsidP="00453FBE">
            <w:pPr>
              <w:pStyle w:val="TableTextLeft"/>
            </w:pPr>
            <w:r>
              <w:t>4</w:t>
            </w:r>
          </w:p>
        </w:tc>
      </w:tr>
      <w:tr w:rsidR="00453FBE" w:rsidRPr="00DE6E8A" w14:paraId="12FA0CD4" w14:textId="6ACE9F6A" w:rsidTr="00AD7651">
        <w:tc>
          <w:tcPr>
            <w:tcW w:w="646" w:type="pct"/>
          </w:tcPr>
          <w:p w14:paraId="71C8D7B1" w14:textId="77777777" w:rsidR="00453FBE" w:rsidRPr="00DE6E8A" w:rsidRDefault="00453FBE" w:rsidP="00453FBE">
            <w:pPr>
              <w:pStyle w:val="TableTextLeft"/>
            </w:pPr>
            <w:r w:rsidRPr="00DE6E8A">
              <w:t>3551</w:t>
            </w:r>
          </w:p>
        </w:tc>
        <w:tc>
          <w:tcPr>
            <w:tcW w:w="1425" w:type="pct"/>
          </w:tcPr>
          <w:p w14:paraId="410786D4" w14:textId="77777777" w:rsidR="00453FBE" w:rsidRPr="00DE6E8A" w:rsidRDefault="00453FBE" w:rsidP="00453FBE">
            <w:pPr>
              <w:pStyle w:val="TableTextLeft"/>
            </w:pPr>
            <w:r w:rsidRPr="00DE6E8A">
              <w:t>Regional</w:t>
            </w:r>
          </w:p>
        </w:tc>
        <w:tc>
          <w:tcPr>
            <w:tcW w:w="986" w:type="pct"/>
          </w:tcPr>
          <w:p w14:paraId="58CC51A6" w14:textId="77777777" w:rsidR="00453FBE" w:rsidRPr="00DE6E8A" w:rsidRDefault="00453FBE" w:rsidP="00453FBE">
            <w:pPr>
              <w:pStyle w:val="TableTextLeft"/>
            </w:pPr>
            <w:r w:rsidRPr="00DE6E8A">
              <w:t>Yes</w:t>
            </w:r>
          </w:p>
        </w:tc>
        <w:tc>
          <w:tcPr>
            <w:tcW w:w="971" w:type="pct"/>
            <w:noWrap/>
          </w:tcPr>
          <w:p w14:paraId="316536F4" w14:textId="77777777" w:rsidR="00453FBE" w:rsidRPr="00DE6E8A" w:rsidRDefault="00453FBE" w:rsidP="00453FBE">
            <w:pPr>
              <w:pStyle w:val="TableTextLeft"/>
            </w:pPr>
            <w:r w:rsidRPr="00DE6E8A">
              <w:t>Cold</w:t>
            </w:r>
          </w:p>
        </w:tc>
        <w:tc>
          <w:tcPr>
            <w:tcW w:w="971" w:type="pct"/>
          </w:tcPr>
          <w:p w14:paraId="13C6A8C9" w14:textId="26073CDB" w:rsidR="00453FBE" w:rsidRPr="00DE6E8A" w:rsidRDefault="00453FBE" w:rsidP="00453FBE">
            <w:pPr>
              <w:pStyle w:val="TableTextLeft"/>
            </w:pPr>
            <w:r>
              <w:t>4</w:t>
            </w:r>
          </w:p>
        </w:tc>
      </w:tr>
      <w:tr w:rsidR="00453FBE" w:rsidRPr="00DE6E8A" w14:paraId="72D54B72" w14:textId="4745E37D" w:rsidTr="00AD7651">
        <w:tc>
          <w:tcPr>
            <w:tcW w:w="646" w:type="pct"/>
          </w:tcPr>
          <w:p w14:paraId="1DCAE0DB" w14:textId="77777777" w:rsidR="00453FBE" w:rsidRPr="00DE6E8A" w:rsidRDefault="00453FBE" w:rsidP="00453FBE">
            <w:pPr>
              <w:pStyle w:val="TableTextLeft"/>
            </w:pPr>
            <w:r w:rsidRPr="00DE6E8A">
              <w:t>3552</w:t>
            </w:r>
          </w:p>
        </w:tc>
        <w:tc>
          <w:tcPr>
            <w:tcW w:w="1425" w:type="pct"/>
          </w:tcPr>
          <w:p w14:paraId="0B21021C" w14:textId="77777777" w:rsidR="00453FBE" w:rsidRPr="00DE6E8A" w:rsidRDefault="00453FBE" w:rsidP="00453FBE">
            <w:pPr>
              <w:pStyle w:val="TableTextLeft"/>
            </w:pPr>
            <w:r w:rsidRPr="00DE6E8A">
              <w:t>Regional</w:t>
            </w:r>
          </w:p>
        </w:tc>
        <w:tc>
          <w:tcPr>
            <w:tcW w:w="986" w:type="pct"/>
          </w:tcPr>
          <w:p w14:paraId="0C5AA9C4" w14:textId="77777777" w:rsidR="00453FBE" w:rsidRPr="00DE6E8A" w:rsidRDefault="00453FBE" w:rsidP="00453FBE">
            <w:pPr>
              <w:pStyle w:val="TableTextLeft"/>
            </w:pPr>
            <w:r w:rsidRPr="00DE6E8A">
              <w:t>No</w:t>
            </w:r>
          </w:p>
        </w:tc>
        <w:tc>
          <w:tcPr>
            <w:tcW w:w="971" w:type="pct"/>
            <w:noWrap/>
          </w:tcPr>
          <w:p w14:paraId="0D2F8385" w14:textId="77777777" w:rsidR="00453FBE" w:rsidRPr="00DE6E8A" w:rsidRDefault="00453FBE" w:rsidP="00453FBE">
            <w:pPr>
              <w:pStyle w:val="TableTextLeft"/>
            </w:pPr>
            <w:r w:rsidRPr="00DE6E8A">
              <w:t>Cold</w:t>
            </w:r>
          </w:p>
        </w:tc>
        <w:tc>
          <w:tcPr>
            <w:tcW w:w="971" w:type="pct"/>
          </w:tcPr>
          <w:p w14:paraId="5F34FC4A" w14:textId="7EB66590" w:rsidR="00453FBE" w:rsidRPr="00DE6E8A" w:rsidRDefault="00453FBE" w:rsidP="00453FBE">
            <w:pPr>
              <w:pStyle w:val="TableTextLeft"/>
            </w:pPr>
            <w:r>
              <w:t>4</w:t>
            </w:r>
          </w:p>
        </w:tc>
      </w:tr>
      <w:tr w:rsidR="00453FBE" w:rsidRPr="00DE6E8A" w14:paraId="447A81BD" w14:textId="0EBF8079" w:rsidTr="00AD7651">
        <w:tc>
          <w:tcPr>
            <w:tcW w:w="646" w:type="pct"/>
          </w:tcPr>
          <w:p w14:paraId="7BBC5536" w14:textId="77777777" w:rsidR="00453FBE" w:rsidRPr="00DE6E8A" w:rsidRDefault="00453FBE" w:rsidP="00453FBE">
            <w:pPr>
              <w:pStyle w:val="TableTextLeft"/>
            </w:pPr>
            <w:r w:rsidRPr="00DE6E8A">
              <w:t>3554</w:t>
            </w:r>
          </w:p>
        </w:tc>
        <w:tc>
          <w:tcPr>
            <w:tcW w:w="1425" w:type="pct"/>
          </w:tcPr>
          <w:p w14:paraId="031E021D" w14:textId="77777777" w:rsidR="00453FBE" w:rsidRPr="00DE6E8A" w:rsidRDefault="00453FBE" w:rsidP="00453FBE">
            <w:pPr>
              <w:pStyle w:val="TableTextLeft"/>
            </w:pPr>
            <w:r w:rsidRPr="00DE6E8A">
              <w:t>Regional</w:t>
            </w:r>
          </w:p>
        </w:tc>
        <w:tc>
          <w:tcPr>
            <w:tcW w:w="986" w:type="pct"/>
          </w:tcPr>
          <w:p w14:paraId="3143D200" w14:textId="77777777" w:rsidR="00453FBE" w:rsidRPr="00DE6E8A" w:rsidRDefault="00453FBE" w:rsidP="00453FBE">
            <w:pPr>
              <w:pStyle w:val="TableTextLeft"/>
            </w:pPr>
            <w:r w:rsidRPr="00DE6E8A">
              <w:t>No</w:t>
            </w:r>
          </w:p>
        </w:tc>
        <w:tc>
          <w:tcPr>
            <w:tcW w:w="971" w:type="pct"/>
            <w:noWrap/>
          </w:tcPr>
          <w:p w14:paraId="11DC1E13" w14:textId="77777777" w:rsidR="00453FBE" w:rsidRPr="00DE6E8A" w:rsidRDefault="00453FBE" w:rsidP="00453FBE">
            <w:pPr>
              <w:pStyle w:val="TableTextLeft"/>
            </w:pPr>
            <w:r w:rsidRPr="00DE6E8A">
              <w:t>Cold</w:t>
            </w:r>
          </w:p>
        </w:tc>
        <w:tc>
          <w:tcPr>
            <w:tcW w:w="971" w:type="pct"/>
          </w:tcPr>
          <w:p w14:paraId="63B05069" w14:textId="36633482" w:rsidR="00453FBE" w:rsidRPr="00DE6E8A" w:rsidRDefault="00453FBE" w:rsidP="00453FBE">
            <w:pPr>
              <w:pStyle w:val="TableTextLeft"/>
            </w:pPr>
            <w:r>
              <w:t>4</w:t>
            </w:r>
          </w:p>
        </w:tc>
      </w:tr>
      <w:tr w:rsidR="00453FBE" w:rsidRPr="00DE6E8A" w14:paraId="0788A8A1" w14:textId="7E09BDA8" w:rsidTr="00AD7651">
        <w:tc>
          <w:tcPr>
            <w:tcW w:w="646" w:type="pct"/>
          </w:tcPr>
          <w:p w14:paraId="2AD00A66" w14:textId="77777777" w:rsidR="00453FBE" w:rsidRPr="00DE6E8A" w:rsidRDefault="00453FBE" w:rsidP="00453FBE">
            <w:pPr>
              <w:pStyle w:val="TableTextLeft"/>
            </w:pPr>
            <w:r w:rsidRPr="00DE6E8A">
              <w:t>3555</w:t>
            </w:r>
          </w:p>
        </w:tc>
        <w:tc>
          <w:tcPr>
            <w:tcW w:w="1425" w:type="pct"/>
          </w:tcPr>
          <w:p w14:paraId="0A2BC3A0" w14:textId="77777777" w:rsidR="00453FBE" w:rsidRPr="00DE6E8A" w:rsidRDefault="00453FBE" w:rsidP="00453FBE">
            <w:pPr>
              <w:pStyle w:val="TableTextLeft"/>
            </w:pPr>
            <w:r w:rsidRPr="00DE6E8A">
              <w:t>Regional</w:t>
            </w:r>
          </w:p>
        </w:tc>
        <w:tc>
          <w:tcPr>
            <w:tcW w:w="986" w:type="pct"/>
          </w:tcPr>
          <w:p w14:paraId="4BFC7910" w14:textId="77777777" w:rsidR="00453FBE" w:rsidRPr="00DE6E8A" w:rsidRDefault="00453FBE" w:rsidP="00453FBE">
            <w:pPr>
              <w:pStyle w:val="TableTextLeft"/>
            </w:pPr>
            <w:r w:rsidRPr="00DE6E8A">
              <w:t>Yes</w:t>
            </w:r>
          </w:p>
        </w:tc>
        <w:tc>
          <w:tcPr>
            <w:tcW w:w="971" w:type="pct"/>
            <w:noWrap/>
          </w:tcPr>
          <w:p w14:paraId="2FBD2D89" w14:textId="77777777" w:rsidR="00453FBE" w:rsidRPr="00DE6E8A" w:rsidRDefault="00453FBE" w:rsidP="00453FBE">
            <w:pPr>
              <w:pStyle w:val="TableTextLeft"/>
            </w:pPr>
            <w:r w:rsidRPr="00DE6E8A">
              <w:t>Cold</w:t>
            </w:r>
          </w:p>
        </w:tc>
        <w:tc>
          <w:tcPr>
            <w:tcW w:w="971" w:type="pct"/>
          </w:tcPr>
          <w:p w14:paraId="56BDDD5A" w14:textId="16E227FC" w:rsidR="00453FBE" w:rsidRPr="00DE6E8A" w:rsidRDefault="00453FBE" w:rsidP="00453FBE">
            <w:pPr>
              <w:pStyle w:val="TableTextLeft"/>
            </w:pPr>
            <w:r>
              <w:t>4</w:t>
            </w:r>
          </w:p>
        </w:tc>
      </w:tr>
      <w:tr w:rsidR="00453FBE" w:rsidRPr="00DE6E8A" w14:paraId="52248DE1" w14:textId="4CE1A155" w:rsidTr="00AD7651">
        <w:tc>
          <w:tcPr>
            <w:tcW w:w="646" w:type="pct"/>
          </w:tcPr>
          <w:p w14:paraId="20B9E362" w14:textId="77777777" w:rsidR="00453FBE" w:rsidRPr="00DE6E8A" w:rsidRDefault="00453FBE" w:rsidP="00453FBE">
            <w:pPr>
              <w:pStyle w:val="TableTextLeft"/>
            </w:pPr>
            <w:r w:rsidRPr="00DE6E8A">
              <w:t>3556</w:t>
            </w:r>
          </w:p>
        </w:tc>
        <w:tc>
          <w:tcPr>
            <w:tcW w:w="1425" w:type="pct"/>
          </w:tcPr>
          <w:p w14:paraId="1654F79A" w14:textId="77777777" w:rsidR="00453FBE" w:rsidRPr="00DE6E8A" w:rsidRDefault="00453FBE" w:rsidP="00453FBE">
            <w:pPr>
              <w:pStyle w:val="TableTextLeft"/>
            </w:pPr>
            <w:r w:rsidRPr="00DE6E8A">
              <w:t>Regional</w:t>
            </w:r>
          </w:p>
        </w:tc>
        <w:tc>
          <w:tcPr>
            <w:tcW w:w="986" w:type="pct"/>
          </w:tcPr>
          <w:p w14:paraId="54AB8FFB" w14:textId="77777777" w:rsidR="00453FBE" w:rsidRPr="00DE6E8A" w:rsidRDefault="00453FBE" w:rsidP="00453FBE">
            <w:pPr>
              <w:pStyle w:val="TableTextLeft"/>
            </w:pPr>
            <w:r w:rsidRPr="00DE6E8A">
              <w:t>Yes</w:t>
            </w:r>
          </w:p>
        </w:tc>
        <w:tc>
          <w:tcPr>
            <w:tcW w:w="971" w:type="pct"/>
            <w:noWrap/>
          </w:tcPr>
          <w:p w14:paraId="54BF837F" w14:textId="77777777" w:rsidR="00453FBE" w:rsidRPr="00DE6E8A" w:rsidRDefault="00453FBE" w:rsidP="00453FBE">
            <w:pPr>
              <w:pStyle w:val="TableTextLeft"/>
            </w:pPr>
            <w:r w:rsidRPr="00DE6E8A">
              <w:t>Cold</w:t>
            </w:r>
          </w:p>
        </w:tc>
        <w:tc>
          <w:tcPr>
            <w:tcW w:w="971" w:type="pct"/>
          </w:tcPr>
          <w:p w14:paraId="06F71957" w14:textId="7D24B055" w:rsidR="00453FBE" w:rsidRPr="00DE6E8A" w:rsidRDefault="00453FBE" w:rsidP="00453FBE">
            <w:pPr>
              <w:pStyle w:val="TableTextLeft"/>
            </w:pPr>
            <w:r>
              <w:t>4</w:t>
            </w:r>
          </w:p>
        </w:tc>
      </w:tr>
      <w:tr w:rsidR="00453FBE" w:rsidRPr="00DE6E8A" w14:paraId="4D56777F" w14:textId="5093E1D1" w:rsidTr="00AD7651">
        <w:tc>
          <w:tcPr>
            <w:tcW w:w="646" w:type="pct"/>
          </w:tcPr>
          <w:p w14:paraId="5F63DC69" w14:textId="77777777" w:rsidR="00453FBE" w:rsidRPr="00DE6E8A" w:rsidRDefault="00453FBE" w:rsidP="00453FBE">
            <w:pPr>
              <w:pStyle w:val="TableTextLeft"/>
            </w:pPr>
            <w:r w:rsidRPr="00DE6E8A">
              <w:t>3557</w:t>
            </w:r>
          </w:p>
        </w:tc>
        <w:tc>
          <w:tcPr>
            <w:tcW w:w="1425" w:type="pct"/>
          </w:tcPr>
          <w:p w14:paraId="150B82A9" w14:textId="77777777" w:rsidR="00453FBE" w:rsidRPr="00DE6E8A" w:rsidRDefault="00453FBE" w:rsidP="00453FBE">
            <w:pPr>
              <w:pStyle w:val="TableTextLeft"/>
            </w:pPr>
            <w:r w:rsidRPr="00DE6E8A">
              <w:t>Regional</w:t>
            </w:r>
          </w:p>
        </w:tc>
        <w:tc>
          <w:tcPr>
            <w:tcW w:w="986" w:type="pct"/>
          </w:tcPr>
          <w:p w14:paraId="75A0510D" w14:textId="77777777" w:rsidR="00453FBE" w:rsidRPr="00DE6E8A" w:rsidRDefault="00453FBE" w:rsidP="00453FBE">
            <w:pPr>
              <w:pStyle w:val="TableTextLeft"/>
            </w:pPr>
            <w:r w:rsidRPr="00DE6E8A">
              <w:t>No</w:t>
            </w:r>
          </w:p>
        </w:tc>
        <w:tc>
          <w:tcPr>
            <w:tcW w:w="971" w:type="pct"/>
            <w:noWrap/>
          </w:tcPr>
          <w:p w14:paraId="225260C0" w14:textId="77777777" w:rsidR="00453FBE" w:rsidRPr="00DE6E8A" w:rsidRDefault="00453FBE" w:rsidP="00453FBE">
            <w:pPr>
              <w:pStyle w:val="TableTextLeft"/>
            </w:pPr>
            <w:r w:rsidRPr="00DE6E8A">
              <w:t>Cold</w:t>
            </w:r>
          </w:p>
        </w:tc>
        <w:tc>
          <w:tcPr>
            <w:tcW w:w="971" w:type="pct"/>
          </w:tcPr>
          <w:p w14:paraId="544AE624" w14:textId="038D9928" w:rsidR="00453FBE" w:rsidRPr="00DE6E8A" w:rsidRDefault="00453FBE" w:rsidP="00453FBE">
            <w:pPr>
              <w:pStyle w:val="TableTextLeft"/>
            </w:pPr>
            <w:r>
              <w:t>4</w:t>
            </w:r>
          </w:p>
        </w:tc>
      </w:tr>
      <w:tr w:rsidR="00453FBE" w:rsidRPr="00DE6E8A" w14:paraId="00A0BDE8" w14:textId="586BDD66" w:rsidTr="00AD7651">
        <w:tc>
          <w:tcPr>
            <w:tcW w:w="646" w:type="pct"/>
          </w:tcPr>
          <w:p w14:paraId="09332380" w14:textId="77777777" w:rsidR="00453FBE" w:rsidRPr="00DE6E8A" w:rsidRDefault="00453FBE" w:rsidP="00453FBE">
            <w:pPr>
              <w:pStyle w:val="TableTextLeft"/>
            </w:pPr>
            <w:r w:rsidRPr="00DE6E8A">
              <w:t>3558</w:t>
            </w:r>
          </w:p>
        </w:tc>
        <w:tc>
          <w:tcPr>
            <w:tcW w:w="1425" w:type="pct"/>
          </w:tcPr>
          <w:p w14:paraId="09E5893F" w14:textId="77777777" w:rsidR="00453FBE" w:rsidRPr="00DE6E8A" w:rsidRDefault="00453FBE" w:rsidP="00453FBE">
            <w:pPr>
              <w:pStyle w:val="TableTextLeft"/>
            </w:pPr>
            <w:r w:rsidRPr="00DE6E8A">
              <w:t>Regional</w:t>
            </w:r>
          </w:p>
        </w:tc>
        <w:tc>
          <w:tcPr>
            <w:tcW w:w="986" w:type="pct"/>
          </w:tcPr>
          <w:p w14:paraId="45CEDBA7" w14:textId="77777777" w:rsidR="00453FBE" w:rsidRPr="00DE6E8A" w:rsidRDefault="00453FBE" w:rsidP="00453FBE">
            <w:pPr>
              <w:pStyle w:val="TableTextLeft"/>
            </w:pPr>
            <w:r w:rsidRPr="00DE6E8A">
              <w:t>No</w:t>
            </w:r>
          </w:p>
        </w:tc>
        <w:tc>
          <w:tcPr>
            <w:tcW w:w="971" w:type="pct"/>
            <w:noWrap/>
          </w:tcPr>
          <w:p w14:paraId="2BCD5E20" w14:textId="77777777" w:rsidR="00453FBE" w:rsidRPr="00DE6E8A" w:rsidRDefault="00453FBE" w:rsidP="00453FBE">
            <w:pPr>
              <w:pStyle w:val="TableTextLeft"/>
            </w:pPr>
            <w:r w:rsidRPr="00DE6E8A">
              <w:t>Cold</w:t>
            </w:r>
          </w:p>
        </w:tc>
        <w:tc>
          <w:tcPr>
            <w:tcW w:w="971" w:type="pct"/>
          </w:tcPr>
          <w:p w14:paraId="3D198897" w14:textId="7845EFB3" w:rsidR="00453FBE" w:rsidRPr="00DE6E8A" w:rsidRDefault="00453FBE" w:rsidP="00453FBE">
            <w:pPr>
              <w:pStyle w:val="TableTextLeft"/>
            </w:pPr>
            <w:r>
              <w:t>4</w:t>
            </w:r>
          </w:p>
        </w:tc>
      </w:tr>
      <w:tr w:rsidR="00453FBE" w:rsidRPr="00DE6E8A" w14:paraId="7870E648" w14:textId="1799F056" w:rsidTr="00AD7651">
        <w:tc>
          <w:tcPr>
            <w:tcW w:w="646" w:type="pct"/>
          </w:tcPr>
          <w:p w14:paraId="31A21D50" w14:textId="77777777" w:rsidR="00453FBE" w:rsidRPr="00DE6E8A" w:rsidRDefault="00453FBE" w:rsidP="00453FBE">
            <w:pPr>
              <w:pStyle w:val="TableTextLeft"/>
            </w:pPr>
            <w:r w:rsidRPr="00DE6E8A">
              <w:t>3559</w:t>
            </w:r>
          </w:p>
        </w:tc>
        <w:tc>
          <w:tcPr>
            <w:tcW w:w="1425" w:type="pct"/>
          </w:tcPr>
          <w:p w14:paraId="334B4A1A" w14:textId="77777777" w:rsidR="00453FBE" w:rsidRPr="00DE6E8A" w:rsidRDefault="00453FBE" w:rsidP="00453FBE">
            <w:pPr>
              <w:pStyle w:val="TableTextLeft"/>
            </w:pPr>
            <w:r w:rsidRPr="00DE6E8A">
              <w:t>Regional</w:t>
            </w:r>
          </w:p>
        </w:tc>
        <w:tc>
          <w:tcPr>
            <w:tcW w:w="986" w:type="pct"/>
          </w:tcPr>
          <w:p w14:paraId="6A6683B9" w14:textId="77777777" w:rsidR="00453FBE" w:rsidRPr="00DE6E8A" w:rsidRDefault="00453FBE" w:rsidP="00453FBE">
            <w:pPr>
              <w:pStyle w:val="TableTextLeft"/>
            </w:pPr>
            <w:r w:rsidRPr="00DE6E8A">
              <w:t>No</w:t>
            </w:r>
          </w:p>
        </w:tc>
        <w:tc>
          <w:tcPr>
            <w:tcW w:w="971" w:type="pct"/>
            <w:noWrap/>
          </w:tcPr>
          <w:p w14:paraId="79D84235" w14:textId="77777777" w:rsidR="00453FBE" w:rsidRPr="00DE6E8A" w:rsidRDefault="00453FBE" w:rsidP="00453FBE">
            <w:pPr>
              <w:pStyle w:val="TableTextLeft"/>
            </w:pPr>
            <w:r w:rsidRPr="00DE6E8A">
              <w:t>Cold</w:t>
            </w:r>
          </w:p>
        </w:tc>
        <w:tc>
          <w:tcPr>
            <w:tcW w:w="971" w:type="pct"/>
          </w:tcPr>
          <w:p w14:paraId="07A5C0CD" w14:textId="2E09991E" w:rsidR="00453FBE" w:rsidRPr="00DE6E8A" w:rsidRDefault="00453FBE" w:rsidP="00453FBE">
            <w:pPr>
              <w:pStyle w:val="TableTextLeft"/>
            </w:pPr>
            <w:r>
              <w:t>4</w:t>
            </w:r>
          </w:p>
        </w:tc>
      </w:tr>
      <w:tr w:rsidR="00453FBE" w:rsidRPr="00DE6E8A" w14:paraId="1653DE56" w14:textId="7CE23CBB" w:rsidTr="00AD7651">
        <w:tc>
          <w:tcPr>
            <w:tcW w:w="646" w:type="pct"/>
          </w:tcPr>
          <w:p w14:paraId="1E3F6240" w14:textId="77777777" w:rsidR="00453FBE" w:rsidRPr="00DE6E8A" w:rsidRDefault="00453FBE" w:rsidP="00453FBE">
            <w:pPr>
              <w:pStyle w:val="TableTextLeft"/>
            </w:pPr>
            <w:r w:rsidRPr="00DE6E8A">
              <w:t>3561</w:t>
            </w:r>
          </w:p>
        </w:tc>
        <w:tc>
          <w:tcPr>
            <w:tcW w:w="1425" w:type="pct"/>
          </w:tcPr>
          <w:p w14:paraId="00A9021A" w14:textId="77777777" w:rsidR="00453FBE" w:rsidRPr="00DE6E8A" w:rsidRDefault="00453FBE" w:rsidP="00453FBE">
            <w:pPr>
              <w:pStyle w:val="TableTextLeft"/>
            </w:pPr>
            <w:r w:rsidRPr="00DE6E8A">
              <w:t>Regional</w:t>
            </w:r>
          </w:p>
        </w:tc>
        <w:tc>
          <w:tcPr>
            <w:tcW w:w="986" w:type="pct"/>
          </w:tcPr>
          <w:p w14:paraId="6EC2528B" w14:textId="77777777" w:rsidR="00453FBE" w:rsidRPr="00DE6E8A" w:rsidRDefault="00453FBE" w:rsidP="00453FBE">
            <w:pPr>
              <w:pStyle w:val="TableTextLeft"/>
            </w:pPr>
            <w:r w:rsidRPr="00DE6E8A">
              <w:t>Yes</w:t>
            </w:r>
          </w:p>
        </w:tc>
        <w:tc>
          <w:tcPr>
            <w:tcW w:w="971" w:type="pct"/>
            <w:noWrap/>
          </w:tcPr>
          <w:p w14:paraId="2FE59A0E" w14:textId="77777777" w:rsidR="00453FBE" w:rsidRPr="00DE6E8A" w:rsidRDefault="00453FBE" w:rsidP="00453FBE">
            <w:pPr>
              <w:pStyle w:val="TableTextLeft"/>
            </w:pPr>
            <w:r w:rsidRPr="00DE6E8A">
              <w:t>Cold</w:t>
            </w:r>
          </w:p>
        </w:tc>
        <w:tc>
          <w:tcPr>
            <w:tcW w:w="971" w:type="pct"/>
          </w:tcPr>
          <w:p w14:paraId="0E40BDFC" w14:textId="4143EDBD" w:rsidR="00453FBE" w:rsidRPr="00DE6E8A" w:rsidRDefault="00453FBE" w:rsidP="00453FBE">
            <w:pPr>
              <w:pStyle w:val="TableTextLeft"/>
            </w:pPr>
            <w:r>
              <w:t>4</w:t>
            </w:r>
          </w:p>
        </w:tc>
      </w:tr>
      <w:tr w:rsidR="00453FBE" w:rsidRPr="00DE6E8A" w14:paraId="0813F0BA" w14:textId="64C51D53" w:rsidTr="00AD7651">
        <w:tc>
          <w:tcPr>
            <w:tcW w:w="646" w:type="pct"/>
          </w:tcPr>
          <w:p w14:paraId="2A853527" w14:textId="77777777" w:rsidR="00453FBE" w:rsidRPr="00DE6E8A" w:rsidRDefault="00453FBE" w:rsidP="00453FBE">
            <w:pPr>
              <w:pStyle w:val="TableTextLeft"/>
            </w:pPr>
            <w:r w:rsidRPr="00DE6E8A">
              <w:t>3562</w:t>
            </w:r>
          </w:p>
        </w:tc>
        <w:tc>
          <w:tcPr>
            <w:tcW w:w="1425" w:type="pct"/>
          </w:tcPr>
          <w:p w14:paraId="5354DD94" w14:textId="77777777" w:rsidR="00453FBE" w:rsidRPr="00DE6E8A" w:rsidRDefault="00453FBE" w:rsidP="00453FBE">
            <w:pPr>
              <w:pStyle w:val="TableTextLeft"/>
            </w:pPr>
            <w:r w:rsidRPr="00DE6E8A">
              <w:t>Regional</w:t>
            </w:r>
          </w:p>
        </w:tc>
        <w:tc>
          <w:tcPr>
            <w:tcW w:w="986" w:type="pct"/>
          </w:tcPr>
          <w:p w14:paraId="79C54A62" w14:textId="77777777" w:rsidR="00453FBE" w:rsidRPr="00DE6E8A" w:rsidRDefault="00453FBE" w:rsidP="00453FBE">
            <w:pPr>
              <w:pStyle w:val="TableTextLeft"/>
            </w:pPr>
            <w:r w:rsidRPr="00DE6E8A">
              <w:t>No</w:t>
            </w:r>
          </w:p>
        </w:tc>
        <w:tc>
          <w:tcPr>
            <w:tcW w:w="971" w:type="pct"/>
            <w:noWrap/>
          </w:tcPr>
          <w:p w14:paraId="20C386B7" w14:textId="77777777" w:rsidR="00453FBE" w:rsidRPr="00DE6E8A" w:rsidRDefault="00453FBE" w:rsidP="00453FBE">
            <w:pPr>
              <w:pStyle w:val="TableTextLeft"/>
            </w:pPr>
            <w:r w:rsidRPr="00DE6E8A">
              <w:t>Cold</w:t>
            </w:r>
          </w:p>
        </w:tc>
        <w:tc>
          <w:tcPr>
            <w:tcW w:w="971" w:type="pct"/>
          </w:tcPr>
          <w:p w14:paraId="7902DC81" w14:textId="66043D54" w:rsidR="00453FBE" w:rsidRPr="00DE6E8A" w:rsidRDefault="00453FBE" w:rsidP="00453FBE">
            <w:pPr>
              <w:pStyle w:val="TableTextLeft"/>
            </w:pPr>
            <w:r>
              <w:t>4</w:t>
            </w:r>
          </w:p>
        </w:tc>
      </w:tr>
      <w:tr w:rsidR="00453FBE" w:rsidRPr="00DE6E8A" w14:paraId="4FDBF9DF" w14:textId="7DD23B84" w:rsidTr="00AD7651">
        <w:tc>
          <w:tcPr>
            <w:tcW w:w="646" w:type="pct"/>
          </w:tcPr>
          <w:p w14:paraId="0006C5AC" w14:textId="77777777" w:rsidR="00453FBE" w:rsidRPr="00DE6E8A" w:rsidRDefault="00453FBE" w:rsidP="00453FBE">
            <w:pPr>
              <w:pStyle w:val="TableTextLeft"/>
            </w:pPr>
            <w:r w:rsidRPr="00DE6E8A">
              <w:t>3563</w:t>
            </w:r>
          </w:p>
        </w:tc>
        <w:tc>
          <w:tcPr>
            <w:tcW w:w="1425" w:type="pct"/>
          </w:tcPr>
          <w:p w14:paraId="1EDA1082" w14:textId="77777777" w:rsidR="00453FBE" w:rsidRPr="00DE6E8A" w:rsidRDefault="00453FBE" w:rsidP="00453FBE">
            <w:pPr>
              <w:pStyle w:val="TableTextLeft"/>
            </w:pPr>
            <w:r w:rsidRPr="00DE6E8A">
              <w:t>Regional</w:t>
            </w:r>
          </w:p>
        </w:tc>
        <w:tc>
          <w:tcPr>
            <w:tcW w:w="986" w:type="pct"/>
          </w:tcPr>
          <w:p w14:paraId="2EB80779" w14:textId="77777777" w:rsidR="00453FBE" w:rsidRPr="00DE6E8A" w:rsidRDefault="00453FBE" w:rsidP="00453FBE">
            <w:pPr>
              <w:pStyle w:val="TableTextLeft"/>
            </w:pPr>
            <w:r w:rsidRPr="00DE6E8A">
              <w:t>Yes</w:t>
            </w:r>
          </w:p>
        </w:tc>
        <w:tc>
          <w:tcPr>
            <w:tcW w:w="971" w:type="pct"/>
            <w:noWrap/>
          </w:tcPr>
          <w:p w14:paraId="65036F91" w14:textId="77777777" w:rsidR="00453FBE" w:rsidRPr="00DE6E8A" w:rsidRDefault="00453FBE" w:rsidP="00453FBE">
            <w:pPr>
              <w:pStyle w:val="TableTextLeft"/>
            </w:pPr>
            <w:r w:rsidRPr="00DE6E8A">
              <w:t>Cold</w:t>
            </w:r>
          </w:p>
        </w:tc>
        <w:tc>
          <w:tcPr>
            <w:tcW w:w="971" w:type="pct"/>
          </w:tcPr>
          <w:p w14:paraId="0542447F" w14:textId="4BB1BF45" w:rsidR="00453FBE" w:rsidRPr="00DE6E8A" w:rsidRDefault="00453FBE" w:rsidP="00453FBE">
            <w:pPr>
              <w:pStyle w:val="TableTextLeft"/>
            </w:pPr>
            <w:r>
              <w:t>4</w:t>
            </w:r>
          </w:p>
        </w:tc>
      </w:tr>
      <w:tr w:rsidR="00453FBE" w:rsidRPr="00DE6E8A" w14:paraId="738C4248" w14:textId="5A4A7442" w:rsidTr="00AD7651">
        <w:tc>
          <w:tcPr>
            <w:tcW w:w="646" w:type="pct"/>
          </w:tcPr>
          <w:p w14:paraId="450DC4F1" w14:textId="77777777" w:rsidR="00453FBE" w:rsidRPr="00DE6E8A" w:rsidRDefault="00453FBE" w:rsidP="00453FBE">
            <w:pPr>
              <w:pStyle w:val="TableTextLeft"/>
            </w:pPr>
            <w:r w:rsidRPr="00DE6E8A">
              <w:t>3564</w:t>
            </w:r>
          </w:p>
        </w:tc>
        <w:tc>
          <w:tcPr>
            <w:tcW w:w="1425" w:type="pct"/>
          </w:tcPr>
          <w:p w14:paraId="3C491EBA" w14:textId="77777777" w:rsidR="00453FBE" w:rsidRPr="00DE6E8A" w:rsidRDefault="00453FBE" w:rsidP="00453FBE">
            <w:pPr>
              <w:pStyle w:val="TableTextLeft"/>
            </w:pPr>
            <w:r w:rsidRPr="00DE6E8A">
              <w:t>Regional</w:t>
            </w:r>
          </w:p>
        </w:tc>
        <w:tc>
          <w:tcPr>
            <w:tcW w:w="986" w:type="pct"/>
          </w:tcPr>
          <w:p w14:paraId="5C2CA2DB" w14:textId="77777777" w:rsidR="00453FBE" w:rsidRPr="00DE6E8A" w:rsidRDefault="00453FBE" w:rsidP="00453FBE">
            <w:pPr>
              <w:pStyle w:val="TableTextLeft"/>
            </w:pPr>
            <w:r w:rsidRPr="00DE6E8A">
              <w:t>Yes</w:t>
            </w:r>
          </w:p>
        </w:tc>
        <w:tc>
          <w:tcPr>
            <w:tcW w:w="971" w:type="pct"/>
            <w:noWrap/>
          </w:tcPr>
          <w:p w14:paraId="37708ADE" w14:textId="77777777" w:rsidR="00453FBE" w:rsidRPr="00DE6E8A" w:rsidRDefault="00453FBE" w:rsidP="00453FBE">
            <w:pPr>
              <w:pStyle w:val="TableTextLeft"/>
            </w:pPr>
            <w:r w:rsidRPr="00DE6E8A">
              <w:t>Cold</w:t>
            </w:r>
          </w:p>
        </w:tc>
        <w:tc>
          <w:tcPr>
            <w:tcW w:w="971" w:type="pct"/>
          </w:tcPr>
          <w:p w14:paraId="755AE3B0" w14:textId="7D03884A" w:rsidR="00453FBE" w:rsidRPr="00DE6E8A" w:rsidRDefault="00453FBE" w:rsidP="00453FBE">
            <w:pPr>
              <w:pStyle w:val="TableTextLeft"/>
            </w:pPr>
            <w:r>
              <w:t>4</w:t>
            </w:r>
          </w:p>
        </w:tc>
      </w:tr>
      <w:tr w:rsidR="00453FBE" w:rsidRPr="00DE6E8A" w14:paraId="37BA1AB4" w14:textId="3ADDBD5D" w:rsidTr="00AD7651">
        <w:tc>
          <w:tcPr>
            <w:tcW w:w="646" w:type="pct"/>
          </w:tcPr>
          <w:p w14:paraId="66D7C9FA" w14:textId="77777777" w:rsidR="00453FBE" w:rsidRPr="00DE6E8A" w:rsidRDefault="00453FBE" w:rsidP="00453FBE">
            <w:pPr>
              <w:pStyle w:val="TableTextLeft"/>
            </w:pPr>
            <w:r w:rsidRPr="00DE6E8A">
              <w:t>3565</w:t>
            </w:r>
          </w:p>
        </w:tc>
        <w:tc>
          <w:tcPr>
            <w:tcW w:w="1425" w:type="pct"/>
          </w:tcPr>
          <w:p w14:paraId="7F6C658A" w14:textId="77777777" w:rsidR="00453FBE" w:rsidRPr="00DE6E8A" w:rsidRDefault="00453FBE" w:rsidP="00453FBE">
            <w:pPr>
              <w:pStyle w:val="TableTextLeft"/>
            </w:pPr>
            <w:r w:rsidRPr="00DE6E8A">
              <w:t>Regional</w:t>
            </w:r>
          </w:p>
        </w:tc>
        <w:tc>
          <w:tcPr>
            <w:tcW w:w="986" w:type="pct"/>
          </w:tcPr>
          <w:p w14:paraId="7C806AA5" w14:textId="77777777" w:rsidR="00453FBE" w:rsidRPr="00DE6E8A" w:rsidRDefault="00453FBE" w:rsidP="00453FBE">
            <w:pPr>
              <w:pStyle w:val="TableTextLeft"/>
            </w:pPr>
            <w:r w:rsidRPr="00DE6E8A">
              <w:t>No</w:t>
            </w:r>
          </w:p>
        </w:tc>
        <w:tc>
          <w:tcPr>
            <w:tcW w:w="971" w:type="pct"/>
            <w:noWrap/>
          </w:tcPr>
          <w:p w14:paraId="65884489" w14:textId="77777777" w:rsidR="00453FBE" w:rsidRPr="00DE6E8A" w:rsidRDefault="00453FBE" w:rsidP="00453FBE">
            <w:pPr>
              <w:pStyle w:val="TableTextLeft"/>
            </w:pPr>
            <w:r w:rsidRPr="00DE6E8A">
              <w:t>Cold</w:t>
            </w:r>
          </w:p>
        </w:tc>
        <w:tc>
          <w:tcPr>
            <w:tcW w:w="971" w:type="pct"/>
          </w:tcPr>
          <w:p w14:paraId="67B67E50" w14:textId="0B907101" w:rsidR="00453FBE" w:rsidRPr="00DE6E8A" w:rsidRDefault="00453FBE" w:rsidP="00453FBE">
            <w:pPr>
              <w:pStyle w:val="TableTextLeft"/>
            </w:pPr>
            <w:r>
              <w:t>4</w:t>
            </w:r>
          </w:p>
        </w:tc>
      </w:tr>
      <w:tr w:rsidR="00453FBE" w:rsidRPr="00DE6E8A" w14:paraId="11FB95D4" w14:textId="5F18A19F" w:rsidTr="00AD7651">
        <w:tc>
          <w:tcPr>
            <w:tcW w:w="646" w:type="pct"/>
          </w:tcPr>
          <w:p w14:paraId="799F4A8C" w14:textId="77777777" w:rsidR="00453FBE" w:rsidRPr="00DE6E8A" w:rsidRDefault="00453FBE" w:rsidP="00453FBE">
            <w:pPr>
              <w:pStyle w:val="TableTextLeft"/>
            </w:pPr>
            <w:r w:rsidRPr="00DE6E8A">
              <w:t>3566</w:t>
            </w:r>
          </w:p>
        </w:tc>
        <w:tc>
          <w:tcPr>
            <w:tcW w:w="1425" w:type="pct"/>
          </w:tcPr>
          <w:p w14:paraId="6EFBD0EC" w14:textId="77777777" w:rsidR="00453FBE" w:rsidRPr="00DE6E8A" w:rsidRDefault="00453FBE" w:rsidP="00453FBE">
            <w:pPr>
              <w:pStyle w:val="TableTextLeft"/>
            </w:pPr>
            <w:r w:rsidRPr="00DE6E8A">
              <w:t>Regional</w:t>
            </w:r>
          </w:p>
        </w:tc>
        <w:tc>
          <w:tcPr>
            <w:tcW w:w="986" w:type="pct"/>
          </w:tcPr>
          <w:p w14:paraId="4D8AD582" w14:textId="77777777" w:rsidR="00453FBE" w:rsidRPr="00DE6E8A" w:rsidRDefault="00453FBE" w:rsidP="00453FBE">
            <w:pPr>
              <w:pStyle w:val="TableTextLeft"/>
            </w:pPr>
            <w:r w:rsidRPr="00DE6E8A">
              <w:t>Yes</w:t>
            </w:r>
          </w:p>
        </w:tc>
        <w:tc>
          <w:tcPr>
            <w:tcW w:w="971" w:type="pct"/>
            <w:noWrap/>
          </w:tcPr>
          <w:p w14:paraId="622DCC18" w14:textId="77777777" w:rsidR="00453FBE" w:rsidRPr="00DE6E8A" w:rsidRDefault="00453FBE" w:rsidP="00453FBE">
            <w:pPr>
              <w:pStyle w:val="TableTextLeft"/>
            </w:pPr>
            <w:r w:rsidRPr="00DE6E8A">
              <w:t>Hot</w:t>
            </w:r>
          </w:p>
        </w:tc>
        <w:tc>
          <w:tcPr>
            <w:tcW w:w="971" w:type="pct"/>
          </w:tcPr>
          <w:p w14:paraId="4EFD3371" w14:textId="3F4BD90D" w:rsidR="00453FBE" w:rsidRPr="00DE6E8A" w:rsidRDefault="00453FBE" w:rsidP="00453FBE">
            <w:pPr>
              <w:pStyle w:val="TableTextLeft"/>
            </w:pPr>
            <w:r>
              <w:t>4</w:t>
            </w:r>
          </w:p>
        </w:tc>
      </w:tr>
      <w:tr w:rsidR="00453FBE" w:rsidRPr="00DE6E8A" w14:paraId="3F6E2119" w14:textId="62AB585B" w:rsidTr="00AD7651">
        <w:tc>
          <w:tcPr>
            <w:tcW w:w="646" w:type="pct"/>
          </w:tcPr>
          <w:p w14:paraId="7BAFA913" w14:textId="77777777" w:rsidR="00453FBE" w:rsidRPr="00DE6E8A" w:rsidRDefault="00453FBE" w:rsidP="00453FBE">
            <w:pPr>
              <w:pStyle w:val="TableTextLeft"/>
            </w:pPr>
            <w:r w:rsidRPr="00DE6E8A">
              <w:t>3567</w:t>
            </w:r>
          </w:p>
        </w:tc>
        <w:tc>
          <w:tcPr>
            <w:tcW w:w="1425" w:type="pct"/>
          </w:tcPr>
          <w:p w14:paraId="1CF62D8C" w14:textId="77777777" w:rsidR="00453FBE" w:rsidRPr="00DE6E8A" w:rsidRDefault="00453FBE" w:rsidP="00453FBE">
            <w:pPr>
              <w:pStyle w:val="TableTextLeft"/>
            </w:pPr>
            <w:r w:rsidRPr="00DE6E8A">
              <w:t>Regional</w:t>
            </w:r>
          </w:p>
        </w:tc>
        <w:tc>
          <w:tcPr>
            <w:tcW w:w="986" w:type="pct"/>
          </w:tcPr>
          <w:p w14:paraId="2B3E2037" w14:textId="77777777" w:rsidR="00453FBE" w:rsidRPr="00DE6E8A" w:rsidRDefault="00453FBE" w:rsidP="00453FBE">
            <w:pPr>
              <w:pStyle w:val="TableTextLeft"/>
            </w:pPr>
            <w:r w:rsidRPr="00DE6E8A">
              <w:t>No</w:t>
            </w:r>
          </w:p>
        </w:tc>
        <w:tc>
          <w:tcPr>
            <w:tcW w:w="971" w:type="pct"/>
            <w:noWrap/>
          </w:tcPr>
          <w:p w14:paraId="096694FB" w14:textId="77777777" w:rsidR="00453FBE" w:rsidRPr="00DE6E8A" w:rsidRDefault="00453FBE" w:rsidP="00453FBE">
            <w:pPr>
              <w:pStyle w:val="TableTextLeft"/>
            </w:pPr>
            <w:r w:rsidRPr="00DE6E8A">
              <w:t>Hot</w:t>
            </w:r>
          </w:p>
        </w:tc>
        <w:tc>
          <w:tcPr>
            <w:tcW w:w="971" w:type="pct"/>
          </w:tcPr>
          <w:p w14:paraId="626980E2" w14:textId="5BD2AF92" w:rsidR="00453FBE" w:rsidRPr="00DE6E8A" w:rsidRDefault="00453FBE" w:rsidP="00453FBE">
            <w:pPr>
              <w:pStyle w:val="TableTextLeft"/>
            </w:pPr>
            <w:r>
              <w:t>4</w:t>
            </w:r>
          </w:p>
        </w:tc>
      </w:tr>
      <w:tr w:rsidR="00453FBE" w:rsidRPr="00DE6E8A" w14:paraId="41E4FDD2" w14:textId="0482588A" w:rsidTr="00AD7651">
        <w:tc>
          <w:tcPr>
            <w:tcW w:w="646" w:type="pct"/>
          </w:tcPr>
          <w:p w14:paraId="7EF89398" w14:textId="77777777" w:rsidR="00453FBE" w:rsidRPr="00DE6E8A" w:rsidRDefault="00453FBE" w:rsidP="00453FBE">
            <w:pPr>
              <w:pStyle w:val="TableTextLeft"/>
            </w:pPr>
            <w:r w:rsidRPr="00DE6E8A">
              <w:t>3568</w:t>
            </w:r>
          </w:p>
        </w:tc>
        <w:tc>
          <w:tcPr>
            <w:tcW w:w="1425" w:type="pct"/>
          </w:tcPr>
          <w:p w14:paraId="2143346B" w14:textId="77777777" w:rsidR="00453FBE" w:rsidRPr="00DE6E8A" w:rsidRDefault="00453FBE" w:rsidP="00453FBE">
            <w:pPr>
              <w:pStyle w:val="TableTextLeft"/>
            </w:pPr>
            <w:r w:rsidRPr="00DE6E8A">
              <w:t>Regional</w:t>
            </w:r>
          </w:p>
        </w:tc>
        <w:tc>
          <w:tcPr>
            <w:tcW w:w="986" w:type="pct"/>
          </w:tcPr>
          <w:p w14:paraId="2A3EACA3" w14:textId="77777777" w:rsidR="00453FBE" w:rsidRPr="00DE6E8A" w:rsidRDefault="00453FBE" w:rsidP="00453FBE">
            <w:pPr>
              <w:pStyle w:val="TableTextLeft"/>
            </w:pPr>
            <w:r w:rsidRPr="00DE6E8A">
              <w:t>No</w:t>
            </w:r>
          </w:p>
        </w:tc>
        <w:tc>
          <w:tcPr>
            <w:tcW w:w="971" w:type="pct"/>
            <w:noWrap/>
          </w:tcPr>
          <w:p w14:paraId="4171B2CB" w14:textId="77777777" w:rsidR="00453FBE" w:rsidRPr="00DE6E8A" w:rsidRDefault="00453FBE" w:rsidP="00453FBE">
            <w:pPr>
              <w:pStyle w:val="TableTextLeft"/>
            </w:pPr>
            <w:r w:rsidRPr="00DE6E8A">
              <w:t>Hot</w:t>
            </w:r>
          </w:p>
        </w:tc>
        <w:tc>
          <w:tcPr>
            <w:tcW w:w="971" w:type="pct"/>
          </w:tcPr>
          <w:p w14:paraId="178B51F8" w14:textId="3CA66ACD" w:rsidR="00453FBE" w:rsidRPr="00DE6E8A" w:rsidRDefault="00453FBE" w:rsidP="00453FBE">
            <w:pPr>
              <w:pStyle w:val="TableTextLeft"/>
            </w:pPr>
            <w:r>
              <w:t>4</w:t>
            </w:r>
          </w:p>
        </w:tc>
      </w:tr>
      <w:tr w:rsidR="00453FBE" w:rsidRPr="00DE6E8A" w14:paraId="2819932C" w14:textId="56D45489" w:rsidTr="00AD7651">
        <w:tc>
          <w:tcPr>
            <w:tcW w:w="646" w:type="pct"/>
          </w:tcPr>
          <w:p w14:paraId="08EA4699" w14:textId="77777777" w:rsidR="00453FBE" w:rsidRPr="00DE6E8A" w:rsidRDefault="00453FBE" w:rsidP="00453FBE">
            <w:pPr>
              <w:pStyle w:val="TableTextLeft"/>
            </w:pPr>
            <w:r w:rsidRPr="00DE6E8A">
              <w:t>3570</w:t>
            </w:r>
          </w:p>
        </w:tc>
        <w:tc>
          <w:tcPr>
            <w:tcW w:w="1425" w:type="pct"/>
          </w:tcPr>
          <w:p w14:paraId="1EA2FEE0" w14:textId="77777777" w:rsidR="00453FBE" w:rsidRPr="00DE6E8A" w:rsidRDefault="00453FBE" w:rsidP="00453FBE">
            <w:pPr>
              <w:pStyle w:val="TableTextLeft"/>
            </w:pPr>
            <w:r w:rsidRPr="00DE6E8A">
              <w:t>Regional</w:t>
            </w:r>
          </w:p>
        </w:tc>
        <w:tc>
          <w:tcPr>
            <w:tcW w:w="986" w:type="pct"/>
          </w:tcPr>
          <w:p w14:paraId="6E18A00E" w14:textId="77777777" w:rsidR="00453FBE" w:rsidRPr="00DE6E8A" w:rsidRDefault="00453FBE" w:rsidP="00453FBE">
            <w:pPr>
              <w:pStyle w:val="TableTextLeft"/>
            </w:pPr>
            <w:r w:rsidRPr="00DE6E8A">
              <w:t>No</w:t>
            </w:r>
          </w:p>
        </w:tc>
        <w:tc>
          <w:tcPr>
            <w:tcW w:w="971" w:type="pct"/>
            <w:noWrap/>
          </w:tcPr>
          <w:p w14:paraId="41C11A45" w14:textId="77777777" w:rsidR="00453FBE" w:rsidRPr="00DE6E8A" w:rsidRDefault="00453FBE" w:rsidP="00453FBE">
            <w:pPr>
              <w:pStyle w:val="TableTextLeft"/>
            </w:pPr>
            <w:r w:rsidRPr="00DE6E8A">
              <w:t>Cold</w:t>
            </w:r>
          </w:p>
        </w:tc>
        <w:tc>
          <w:tcPr>
            <w:tcW w:w="971" w:type="pct"/>
          </w:tcPr>
          <w:p w14:paraId="2ABBE383" w14:textId="575C107D" w:rsidR="00453FBE" w:rsidRPr="00DE6E8A" w:rsidRDefault="00453FBE" w:rsidP="00453FBE">
            <w:pPr>
              <w:pStyle w:val="TableTextLeft"/>
            </w:pPr>
            <w:r>
              <w:t>4</w:t>
            </w:r>
          </w:p>
        </w:tc>
      </w:tr>
      <w:tr w:rsidR="00453FBE" w:rsidRPr="00DE6E8A" w14:paraId="7CCDAD52" w14:textId="0513E6F8" w:rsidTr="00AD7651">
        <w:tc>
          <w:tcPr>
            <w:tcW w:w="646" w:type="pct"/>
          </w:tcPr>
          <w:p w14:paraId="782FCB1C" w14:textId="77777777" w:rsidR="00453FBE" w:rsidRPr="00DE6E8A" w:rsidRDefault="00453FBE" w:rsidP="00453FBE">
            <w:pPr>
              <w:pStyle w:val="TableTextLeft"/>
            </w:pPr>
            <w:r w:rsidRPr="00DE6E8A">
              <w:t>3571</w:t>
            </w:r>
          </w:p>
        </w:tc>
        <w:tc>
          <w:tcPr>
            <w:tcW w:w="1425" w:type="pct"/>
          </w:tcPr>
          <w:p w14:paraId="5C8FDFFD" w14:textId="77777777" w:rsidR="00453FBE" w:rsidRPr="00DE6E8A" w:rsidRDefault="00453FBE" w:rsidP="00453FBE">
            <w:pPr>
              <w:pStyle w:val="TableTextLeft"/>
            </w:pPr>
            <w:r w:rsidRPr="00DE6E8A">
              <w:t>Regional</w:t>
            </w:r>
          </w:p>
        </w:tc>
        <w:tc>
          <w:tcPr>
            <w:tcW w:w="986" w:type="pct"/>
          </w:tcPr>
          <w:p w14:paraId="1690DFA1" w14:textId="77777777" w:rsidR="00453FBE" w:rsidRPr="00DE6E8A" w:rsidRDefault="00453FBE" w:rsidP="00453FBE">
            <w:pPr>
              <w:pStyle w:val="TableTextLeft"/>
            </w:pPr>
            <w:r w:rsidRPr="00DE6E8A">
              <w:t>No</w:t>
            </w:r>
          </w:p>
        </w:tc>
        <w:tc>
          <w:tcPr>
            <w:tcW w:w="971" w:type="pct"/>
            <w:noWrap/>
          </w:tcPr>
          <w:p w14:paraId="4EDFDA7C" w14:textId="77777777" w:rsidR="00453FBE" w:rsidRPr="00DE6E8A" w:rsidRDefault="00453FBE" w:rsidP="00453FBE">
            <w:pPr>
              <w:pStyle w:val="TableTextLeft"/>
            </w:pPr>
            <w:r w:rsidRPr="00DE6E8A">
              <w:t>Cold</w:t>
            </w:r>
          </w:p>
        </w:tc>
        <w:tc>
          <w:tcPr>
            <w:tcW w:w="971" w:type="pct"/>
          </w:tcPr>
          <w:p w14:paraId="67906B6B" w14:textId="01F17956" w:rsidR="00453FBE" w:rsidRPr="00DE6E8A" w:rsidRDefault="00453FBE" w:rsidP="00453FBE">
            <w:pPr>
              <w:pStyle w:val="TableTextLeft"/>
            </w:pPr>
            <w:r>
              <w:t>4</w:t>
            </w:r>
          </w:p>
        </w:tc>
      </w:tr>
      <w:tr w:rsidR="00453FBE" w:rsidRPr="00DE6E8A" w14:paraId="47C06784" w14:textId="2A75D1F9" w:rsidTr="00AD7651">
        <w:tc>
          <w:tcPr>
            <w:tcW w:w="646" w:type="pct"/>
          </w:tcPr>
          <w:p w14:paraId="797F20AA" w14:textId="77777777" w:rsidR="00453FBE" w:rsidRPr="00DE6E8A" w:rsidRDefault="00453FBE" w:rsidP="00453FBE">
            <w:pPr>
              <w:pStyle w:val="TableTextLeft"/>
            </w:pPr>
            <w:r w:rsidRPr="00DE6E8A">
              <w:t>3572</w:t>
            </w:r>
          </w:p>
        </w:tc>
        <w:tc>
          <w:tcPr>
            <w:tcW w:w="1425" w:type="pct"/>
          </w:tcPr>
          <w:p w14:paraId="1D151FF5" w14:textId="77777777" w:rsidR="00453FBE" w:rsidRPr="00DE6E8A" w:rsidRDefault="00453FBE" w:rsidP="00453FBE">
            <w:pPr>
              <w:pStyle w:val="TableTextLeft"/>
            </w:pPr>
            <w:r w:rsidRPr="00DE6E8A">
              <w:t>Regional</w:t>
            </w:r>
          </w:p>
        </w:tc>
        <w:tc>
          <w:tcPr>
            <w:tcW w:w="986" w:type="pct"/>
          </w:tcPr>
          <w:p w14:paraId="4E77B9C4" w14:textId="77777777" w:rsidR="00453FBE" w:rsidRPr="00DE6E8A" w:rsidRDefault="00453FBE" w:rsidP="00453FBE">
            <w:pPr>
              <w:pStyle w:val="TableTextLeft"/>
            </w:pPr>
            <w:r w:rsidRPr="00DE6E8A">
              <w:t>No</w:t>
            </w:r>
          </w:p>
        </w:tc>
        <w:tc>
          <w:tcPr>
            <w:tcW w:w="971" w:type="pct"/>
            <w:noWrap/>
          </w:tcPr>
          <w:p w14:paraId="621E8425" w14:textId="77777777" w:rsidR="00453FBE" w:rsidRPr="00DE6E8A" w:rsidRDefault="00453FBE" w:rsidP="00453FBE">
            <w:pPr>
              <w:pStyle w:val="TableTextLeft"/>
            </w:pPr>
            <w:r w:rsidRPr="00DE6E8A">
              <w:t>Cold</w:t>
            </w:r>
          </w:p>
        </w:tc>
        <w:tc>
          <w:tcPr>
            <w:tcW w:w="971" w:type="pct"/>
          </w:tcPr>
          <w:p w14:paraId="0504F8BB" w14:textId="27C87744" w:rsidR="00453FBE" w:rsidRPr="00DE6E8A" w:rsidRDefault="00453FBE" w:rsidP="00453FBE">
            <w:pPr>
              <w:pStyle w:val="TableTextLeft"/>
            </w:pPr>
            <w:r>
              <w:t>4</w:t>
            </w:r>
          </w:p>
        </w:tc>
      </w:tr>
      <w:tr w:rsidR="00453FBE" w:rsidRPr="00DE6E8A" w14:paraId="3ED524F6" w14:textId="2AC6C50C" w:rsidTr="00AD7651">
        <w:tc>
          <w:tcPr>
            <w:tcW w:w="646" w:type="pct"/>
          </w:tcPr>
          <w:p w14:paraId="3B501842" w14:textId="77777777" w:rsidR="00453FBE" w:rsidRPr="00DE6E8A" w:rsidRDefault="00453FBE" w:rsidP="00453FBE">
            <w:pPr>
              <w:pStyle w:val="TableTextLeft"/>
            </w:pPr>
            <w:r w:rsidRPr="00DE6E8A">
              <w:t>3573</w:t>
            </w:r>
          </w:p>
        </w:tc>
        <w:tc>
          <w:tcPr>
            <w:tcW w:w="1425" w:type="pct"/>
          </w:tcPr>
          <w:p w14:paraId="0ABF65A2" w14:textId="77777777" w:rsidR="00453FBE" w:rsidRPr="00DE6E8A" w:rsidRDefault="00453FBE" w:rsidP="00453FBE">
            <w:pPr>
              <w:pStyle w:val="TableTextLeft"/>
            </w:pPr>
            <w:r w:rsidRPr="00DE6E8A">
              <w:t>Regional</w:t>
            </w:r>
          </w:p>
        </w:tc>
        <w:tc>
          <w:tcPr>
            <w:tcW w:w="986" w:type="pct"/>
          </w:tcPr>
          <w:p w14:paraId="6BAAC088" w14:textId="77777777" w:rsidR="00453FBE" w:rsidRPr="00DE6E8A" w:rsidRDefault="00453FBE" w:rsidP="00453FBE">
            <w:pPr>
              <w:pStyle w:val="TableTextLeft"/>
            </w:pPr>
            <w:r w:rsidRPr="00DE6E8A">
              <w:t>No</w:t>
            </w:r>
          </w:p>
        </w:tc>
        <w:tc>
          <w:tcPr>
            <w:tcW w:w="971" w:type="pct"/>
            <w:noWrap/>
          </w:tcPr>
          <w:p w14:paraId="10A90297" w14:textId="77777777" w:rsidR="00453FBE" w:rsidRPr="00DE6E8A" w:rsidRDefault="00453FBE" w:rsidP="00453FBE">
            <w:pPr>
              <w:pStyle w:val="TableTextLeft"/>
            </w:pPr>
            <w:r w:rsidRPr="00DE6E8A">
              <w:t>Cold</w:t>
            </w:r>
          </w:p>
        </w:tc>
        <w:tc>
          <w:tcPr>
            <w:tcW w:w="971" w:type="pct"/>
          </w:tcPr>
          <w:p w14:paraId="26823028" w14:textId="509426D3" w:rsidR="00453FBE" w:rsidRPr="00DE6E8A" w:rsidRDefault="00453FBE" w:rsidP="00453FBE">
            <w:pPr>
              <w:pStyle w:val="TableTextLeft"/>
            </w:pPr>
            <w:r>
              <w:t>4</w:t>
            </w:r>
          </w:p>
        </w:tc>
      </w:tr>
      <w:tr w:rsidR="00453FBE" w:rsidRPr="00DE6E8A" w14:paraId="3A899371" w14:textId="6B7E3D5A" w:rsidTr="00AD7651">
        <w:tc>
          <w:tcPr>
            <w:tcW w:w="646" w:type="pct"/>
          </w:tcPr>
          <w:p w14:paraId="11F7BD7F" w14:textId="77777777" w:rsidR="00453FBE" w:rsidRPr="00DE6E8A" w:rsidRDefault="00453FBE" w:rsidP="00453FBE">
            <w:pPr>
              <w:pStyle w:val="TableTextLeft"/>
            </w:pPr>
            <w:r w:rsidRPr="00DE6E8A">
              <w:t>3575</w:t>
            </w:r>
          </w:p>
        </w:tc>
        <w:tc>
          <w:tcPr>
            <w:tcW w:w="1425" w:type="pct"/>
          </w:tcPr>
          <w:p w14:paraId="682D7997" w14:textId="77777777" w:rsidR="00453FBE" w:rsidRPr="00DE6E8A" w:rsidRDefault="00453FBE" w:rsidP="00453FBE">
            <w:pPr>
              <w:pStyle w:val="TableTextLeft"/>
            </w:pPr>
            <w:r w:rsidRPr="00DE6E8A">
              <w:t>Regional</w:t>
            </w:r>
          </w:p>
        </w:tc>
        <w:tc>
          <w:tcPr>
            <w:tcW w:w="986" w:type="pct"/>
          </w:tcPr>
          <w:p w14:paraId="339E887F" w14:textId="77777777" w:rsidR="00453FBE" w:rsidRPr="00DE6E8A" w:rsidRDefault="00453FBE" w:rsidP="00453FBE">
            <w:pPr>
              <w:pStyle w:val="TableTextLeft"/>
            </w:pPr>
            <w:r w:rsidRPr="00DE6E8A">
              <w:t>No</w:t>
            </w:r>
          </w:p>
        </w:tc>
        <w:tc>
          <w:tcPr>
            <w:tcW w:w="971" w:type="pct"/>
            <w:noWrap/>
          </w:tcPr>
          <w:p w14:paraId="63E74687" w14:textId="77777777" w:rsidR="00453FBE" w:rsidRPr="00DE6E8A" w:rsidRDefault="00453FBE" w:rsidP="00453FBE">
            <w:pPr>
              <w:pStyle w:val="TableTextLeft"/>
            </w:pPr>
            <w:r w:rsidRPr="00DE6E8A">
              <w:t>Hot</w:t>
            </w:r>
          </w:p>
        </w:tc>
        <w:tc>
          <w:tcPr>
            <w:tcW w:w="971" w:type="pct"/>
          </w:tcPr>
          <w:p w14:paraId="6504A931" w14:textId="5EA24331" w:rsidR="00453FBE" w:rsidRPr="00DE6E8A" w:rsidRDefault="00453FBE" w:rsidP="00453FBE">
            <w:pPr>
              <w:pStyle w:val="TableTextLeft"/>
            </w:pPr>
            <w:r>
              <w:t>4</w:t>
            </w:r>
          </w:p>
        </w:tc>
      </w:tr>
      <w:tr w:rsidR="00453FBE" w:rsidRPr="00DE6E8A" w14:paraId="62ABDA8E" w14:textId="7EDBB49C" w:rsidTr="00AD7651">
        <w:tc>
          <w:tcPr>
            <w:tcW w:w="646" w:type="pct"/>
          </w:tcPr>
          <w:p w14:paraId="4AEA2D31" w14:textId="77777777" w:rsidR="00453FBE" w:rsidRPr="00DE6E8A" w:rsidRDefault="00453FBE" w:rsidP="00453FBE">
            <w:pPr>
              <w:pStyle w:val="TableTextLeft"/>
            </w:pPr>
            <w:r w:rsidRPr="00DE6E8A">
              <w:t>3576</w:t>
            </w:r>
          </w:p>
        </w:tc>
        <w:tc>
          <w:tcPr>
            <w:tcW w:w="1425" w:type="pct"/>
          </w:tcPr>
          <w:p w14:paraId="14D49429" w14:textId="77777777" w:rsidR="00453FBE" w:rsidRPr="00DE6E8A" w:rsidRDefault="00453FBE" w:rsidP="00453FBE">
            <w:pPr>
              <w:pStyle w:val="TableTextLeft"/>
            </w:pPr>
            <w:r w:rsidRPr="00DE6E8A">
              <w:t>Regional</w:t>
            </w:r>
          </w:p>
        </w:tc>
        <w:tc>
          <w:tcPr>
            <w:tcW w:w="986" w:type="pct"/>
          </w:tcPr>
          <w:p w14:paraId="3A4496D4" w14:textId="77777777" w:rsidR="00453FBE" w:rsidRPr="00DE6E8A" w:rsidRDefault="00453FBE" w:rsidP="00453FBE">
            <w:pPr>
              <w:pStyle w:val="TableTextLeft"/>
            </w:pPr>
            <w:r w:rsidRPr="00DE6E8A">
              <w:t>No</w:t>
            </w:r>
          </w:p>
        </w:tc>
        <w:tc>
          <w:tcPr>
            <w:tcW w:w="971" w:type="pct"/>
            <w:noWrap/>
          </w:tcPr>
          <w:p w14:paraId="745B03C0" w14:textId="77777777" w:rsidR="00453FBE" w:rsidRPr="00DE6E8A" w:rsidRDefault="00453FBE" w:rsidP="00453FBE">
            <w:pPr>
              <w:pStyle w:val="TableTextLeft"/>
            </w:pPr>
            <w:r w:rsidRPr="00DE6E8A">
              <w:t>Hot</w:t>
            </w:r>
          </w:p>
        </w:tc>
        <w:tc>
          <w:tcPr>
            <w:tcW w:w="971" w:type="pct"/>
          </w:tcPr>
          <w:p w14:paraId="4DACAF85" w14:textId="1B6C3FC6" w:rsidR="00453FBE" w:rsidRPr="00DE6E8A" w:rsidRDefault="00453FBE" w:rsidP="00453FBE">
            <w:pPr>
              <w:pStyle w:val="TableTextLeft"/>
            </w:pPr>
            <w:r>
              <w:t>4</w:t>
            </w:r>
          </w:p>
        </w:tc>
      </w:tr>
      <w:tr w:rsidR="00453FBE" w:rsidRPr="00DE6E8A" w14:paraId="64F8010A" w14:textId="74D65C0D" w:rsidTr="00AD7651">
        <w:tc>
          <w:tcPr>
            <w:tcW w:w="646" w:type="pct"/>
          </w:tcPr>
          <w:p w14:paraId="75EC5286" w14:textId="77777777" w:rsidR="00453FBE" w:rsidRPr="00DE6E8A" w:rsidRDefault="00453FBE" w:rsidP="00453FBE">
            <w:pPr>
              <w:pStyle w:val="TableTextLeft"/>
            </w:pPr>
            <w:r w:rsidRPr="00DE6E8A">
              <w:t>3579</w:t>
            </w:r>
          </w:p>
        </w:tc>
        <w:tc>
          <w:tcPr>
            <w:tcW w:w="1425" w:type="pct"/>
          </w:tcPr>
          <w:p w14:paraId="0626CFD3" w14:textId="77777777" w:rsidR="00453FBE" w:rsidRPr="00DE6E8A" w:rsidRDefault="00453FBE" w:rsidP="00453FBE">
            <w:pPr>
              <w:pStyle w:val="TableTextLeft"/>
            </w:pPr>
            <w:r w:rsidRPr="00DE6E8A">
              <w:t>Regional</w:t>
            </w:r>
          </w:p>
        </w:tc>
        <w:tc>
          <w:tcPr>
            <w:tcW w:w="986" w:type="pct"/>
          </w:tcPr>
          <w:p w14:paraId="19FF8FEC" w14:textId="77777777" w:rsidR="00453FBE" w:rsidRPr="00DE6E8A" w:rsidRDefault="00453FBE" w:rsidP="00453FBE">
            <w:pPr>
              <w:pStyle w:val="TableTextLeft"/>
            </w:pPr>
            <w:r w:rsidRPr="00DE6E8A">
              <w:t>No</w:t>
            </w:r>
          </w:p>
        </w:tc>
        <w:tc>
          <w:tcPr>
            <w:tcW w:w="971" w:type="pct"/>
            <w:noWrap/>
          </w:tcPr>
          <w:p w14:paraId="7C410209" w14:textId="77777777" w:rsidR="00453FBE" w:rsidRPr="00DE6E8A" w:rsidRDefault="00453FBE" w:rsidP="00453FBE">
            <w:pPr>
              <w:pStyle w:val="TableTextLeft"/>
            </w:pPr>
            <w:r w:rsidRPr="00DE6E8A">
              <w:t>Hot</w:t>
            </w:r>
          </w:p>
        </w:tc>
        <w:tc>
          <w:tcPr>
            <w:tcW w:w="971" w:type="pct"/>
          </w:tcPr>
          <w:p w14:paraId="5E965DA6" w14:textId="22D743C2" w:rsidR="00453FBE" w:rsidRPr="00DE6E8A" w:rsidRDefault="00453FBE" w:rsidP="00453FBE">
            <w:pPr>
              <w:pStyle w:val="TableTextLeft"/>
            </w:pPr>
            <w:r>
              <w:t>4</w:t>
            </w:r>
          </w:p>
        </w:tc>
      </w:tr>
      <w:tr w:rsidR="00453FBE" w:rsidRPr="00DE6E8A" w14:paraId="6EED6468" w14:textId="49939E1E" w:rsidTr="00AD7651">
        <w:tc>
          <w:tcPr>
            <w:tcW w:w="646" w:type="pct"/>
          </w:tcPr>
          <w:p w14:paraId="194CBA85" w14:textId="77777777" w:rsidR="00453FBE" w:rsidRPr="00DE6E8A" w:rsidRDefault="00453FBE" w:rsidP="00453FBE">
            <w:pPr>
              <w:pStyle w:val="TableTextLeft"/>
            </w:pPr>
            <w:r w:rsidRPr="00DE6E8A">
              <w:t>3580</w:t>
            </w:r>
          </w:p>
        </w:tc>
        <w:tc>
          <w:tcPr>
            <w:tcW w:w="1425" w:type="pct"/>
          </w:tcPr>
          <w:p w14:paraId="2F9C4AA6" w14:textId="77777777" w:rsidR="00453FBE" w:rsidRPr="00DE6E8A" w:rsidRDefault="00453FBE" w:rsidP="00453FBE">
            <w:pPr>
              <w:pStyle w:val="TableTextLeft"/>
            </w:pPr>
            <w:r w:rsidRPr="00DE6E8A">
              <w:t>Regional</w:t>
            </w:r>
          </w:p>
        </w:tc>
        <w:tc>
          <w:tcPr>
            <w:tcW w:w="986" w:type="pct"/>
          </w:tcPr>
          <w:p w14:paraId="19E87CFA" w14:textId="77777777" w:rsidR="00453FBE" w:rsidRPr="00DE6E8A" w:rsidRDefault="00453FBE" w:rsidP="00453FBE">
            <w:pPr>
              <w:pStyle w:val="TableTextLeft"/>
            </w:pPr>
            <w:r w:rsidRPr="00DE6E8A">
              <w:t>No</w:t>
            </w:r>
          </w:p>
        </w:tc>
        <w:tc>
          <w:tcPr>
            <w:tcW w:w="971" w:type="pct"/>
            <w:noWrap/>
          </w:tcPr>
          <w:p w14:paraId="070F3EEB" w14:textId="77777777" w:rsidR="00453FBE" w:rsidRPr="00DE6E8A" w:rsidRDefault="00453FBE" w:rsidP="00453FBE">
            <w:pPr>
              <w:pStyle w:val="TableTextLeft"/>
            </w:pPr>
            <w:r w:rsidRPr="00DE6E8A">
              <w:t>Hot</w:t>
            </w:r>
          </w:p>
        </w:tc>
        <w:tc>
          <w:tcPr>
            <w:tcW w:w="971" w:type="pct"/>
          </w:tcPr>
          <w:p w14:paraId="3F25C58E" w14:textId="374F1F20" w:rsidR="00453FBE" w:rsidRPr="00DE6E8A" w:rsidRDefault="00453FBE" w:rsidP="00453FBE">
            <w:pPr>
              <w:pStyle w:val="TableTextLeft"/>
            </w:pPr>
            <w:r>
              <w:t>4</w:t>
            </w:r>
          </w:p>
        </w:tc>
      </w:tr>
      <w:tr w:rsidR="00453FBE" w:rsidRPr="00DE6E8A" w14:paraId="483B676E" w14:textId="2718BE91" w:rsidTr="00AD7651">
        <w:tc>
          <w:tcPr>
            <w:tcW w:w="646" w:type="pct"/>
          </w:tcPr>
          <w:p w14:paraId="2431DBF9" w14:textId="77777777" w:rsidR="00453FBE" w:rsidRPr="00DE6E8A" w:rsidRDefault="00453FBE" w:rsidP="00453FBE">
            <w:pPr>
              <w:pStyle w:val="TableTextLeft"/>
            </w:pPr>
            <w:r w:rsidRPr="00DE6E8A">
              <w:t>3581</w:t>
            </w:r>
          </w:p>
        </w:tc>
        <w:tc>
          <w:tcPr>
            <w:tcW w:w="1425" w:type="pct"/>
          </w:tcPr>
          <w:p w14:paraId="27D0B268" w14:textId="77777777" w:rsidR="00453FBE" w:rsidRPr="00DE6E8A" w:rsidRDefault="00453FBE" w:rsidP="00453FBE">
            <w:pPr>
              <w:pStyle w:val="TableTextLeft"/>
            </w:pPr>
            <w:r w:rsidRPr="00DE6E8A">
              <w:t>Regional</w:t>
            </w:r>
          </w:p>
        </w:tc>
        <w:tc>
          <w:tcPr>
            <w:tcW w:w="986" w:type="pct"/>
          </w:tcPr>
          <w:p w14:paraId="0C58F62F" w14:textId="77777777" w:rsidR="00453FBE" w:rsidRPr="00DE6E8A" w:rsidRDefault="00453FBE" w:rsidP="00453FBE">
            <w:pPr>
              <w:pStyle w:val="TableTextLeft"/>
            </w:pPr>
            <w:r w:rsidRPr="00DE6E8A">
              <w:t>No</w:t>
            </w:r>
          </w:p>
        </w:tc>
        <w:tc>
          <w:tcPr>
            <w:tcW w:w="971" w:type="pct"/>
            <w:noWrap/>
          </w:tcPr>
          <w:p w14:paraId="4BE9179B" w14:textId="77777777" w:rsidR="00453FBE" w:rsidRPr="00DE6E8A" w:rsidRDefault="00453FBE" w:rsidP="00453FBE">
            <w:pPr>
              <w:pStyle w:val="TableTextLeft"/>
            </w:pPr>
            <w:r w:rsidRPr="00DE6E8A">
              <w:t>Hot</w:t>
            </w:r>
          </w:p>
        </w:tc>
        <w:tc>
          <w:tcPr>
            <w:tcW w:w="971" w:type="pct"/>
          </w:tcPr>
          <w:p w14:paraId="7B537C51" w14:textId="7169EA8F" w:rsidR="00453FBE" w:rsidRPr="00DE6E8A" w:rsidRDefault="00453FBE" w:rsidP="00453FBE">
            <w:pPr>
              <w:pStyle w:val="TableTextLeft"/>
            </w:pPr>
            <w:r>
              <w:t>4</w:t>
            </w:r>
          </w:p>
        </w:tc>
      </w:tr>
      <w:tr w:rsidR="00453FBE" w:rsidRPr="00DE6E8A" w14:paraId="72B0D7D1" w14:textId="4CD51FBE" w:rsidTr="00AD7651">
        <w:tc>
          <w:tcPr>
            <w:tcW w:w="646" w:type="pct"/>
          </w:tcPr>
          <w:p w14:paraId="29FBC3CC" w14:textId="77777777" w:rsidR="00453FBE" w:rsidRPr="00DE6E8A" w:rsidRDefault="00453FBE" w:rsidP="00453FBE">
            <w:pPr>
              <w:pStyle w:val="TableTextLeft"/>
            </w:pPr>
            <w:r w:rsidRPr="00DE6E8A">
              <w:t>3583</w:t>
            </w:r>
          </w:p>
        </w:tc>
        <w:tc>
          <w:tcPr>
            <w:tcW w:w="1425" w:type="pct"/>
          </w:tcPr>
          <w:p w14:paraId="3A9344F9" w14:textId="77777777" w:rsidR="00453FBE" w:rsidRPr="00DE6E8A" w:rsidRDefault="00453FBE" w:rsidP="00453FBE">
            <w:pPr>
              <w:pStyle w:val="TableTextLeft"/>
            </w:pPr>
            <w:r w:rsidRPr="00DE6E8A">
              <w:t>Regional</w:t>
            </w:r>
          </w:p>
        </w:tc>
        <w:tc>
          <w:tcPr>
            <w:tcW w:w="986" w:type="pct"/>
          </w:tcPr>
          <w:p w14:paraId="3EC9D275" w14:textId="77777777" w:rsidR="00453FBE" w:rsidRPr="00DE6E8A" w:rsidRDefault="00453FBE" w:rsidP="00453FBE">
            <w:pPr>
              <w:pStyle w:val="TableTextLeft"/>
            </w:pPr>
            <w:r w:rsidRPr="00DE6E8A">
              <w:t>No</w:t>
            </w:r>
          </w:p>
        </w:tc>
        <w:tc>
          <w:tcPr>
            <w:tcW w:w="971" w:type="pct"/>
            <w:noWrap/>
          </w:tcPr>
          <w:p w14:paraId="5F9BAFB7" w14:textId="77777777" w:rsidR="00453FBE" w:rsidRPr="00DE6E8A" w:rsidRDefault="00453FBE" w:rsidP="00453FBE">
            <w:pPr>
              <w:pStyle w:val="TableTextLeft"/>
            </w:pPr>
            <w:r w:rsidRPr="00DE6E8A">
              <w:t>Hot</w:t>
            </w:r>
          </w:p>
        </w:tc>
        <w:tc>
          <w:tcPr>
            <w:tcW w:w="971" w:type="pct"/>
          </w:tcPr>
          <w:p w14:paraId="272FA0A7" w14:textId="07586B49" w:rsidR="00453FBE" w:rsidRPr="00DE6E8A" w:rsidRDefault="00453FBE" w:rsidP="00453FBE">
            <w:pPr>
              <w:pStyle w:val="TableTextLeft"/>
            </w:pPr>
            <w:r>
              <w:t>4</w:t>
            </w:r>
          </w:p>
        </w:tc>
      </w:tr>
      <w:tr w:rsidR="00453FBE" w:rsidRPr="00DE6E8A" w14:paraId="5104C445" w14:textId="6932FE55" w:rsidTr="00AD7651">
        <w:tc>
          <w:tcPr>
            <w:tcW w:w="646" w:type="pct"/>
          </w:tcPr>
          <w:p w14:paraId="0554730D" w14:textId="77777777" w:rsidR="00453FBE" w:rsidRPr="00DE6E8A" w:rsidRDefault="00453FBE" w:rsidP="00453FBE">
            <w:pPr>
              <w:pStyle w:val="TableTextLeft"/>
            </w:pPr>
            <w:r w:rsidRPr="00DE6E8A">
              <w:t>3584</w:t>
            </w:r>
          </w:p>
        </w:tc>
        <w:tc>
          <w:tcPr>
            <w:tcW w:w="1425" w:type="pct"/>
          </w:tcPr>
          <w:p w14:paraId="13CE7299" w14:textId="77777777" w:rsidR="00453FBE" w:rsidRPr="00DE6E8A" w:rsidRDefault="00453FBE" w:rsidP="00453FBE">
            <w:pPr>
              <w:pStyle w:val="TableTextLeft"/>
            </w:pPr>
            <w:r w:rsidRPr="00DE6E8A">
              <w:t>Regional</w:t>
            </w:r>
          </w:p>
        </w:tc>
        <w:tc>
          <w:tcPr>
            <w:tcW w:w="986" w:type="pct"/>
          </w:tcPr>
          <w:p w14:paraId="720F05E3" w14:textId="77777777" w:rsidR="00453FBE" w:rsidRPr="00DE6E8A" w:rsidRDefault="00453FBE" w:rsidP="00453FBE">
            <w:pPr>
              <w:pStyle w:val="TableTextLeft"/>
            </w:pPr>
            <w:r w:rsidRPr="00DE6E8A">
              <w:t>No</w:t>
            </w:r>
          </w:p>
        </w:tc>
        <w:tc>
          <w:tcPr>
            <w:tcW w:w="971" w:type="pct"/>
            <w:noWrap/>
          </w:tcPr>
          <w:p w14:paraId="4561B90B" w14:textId="77777777" w:rsidR="00453FBE" w:rsidRPr="00DE6E8A" w:rsidRDefault="00453FBE" w:rsidP="00453FBE">
            <w:pPr>
              <w:pStyle w:val="TableTextLeft"/>
            </w:pPr>
            <w:r w:rsidRPr="00DE6E8A">
              <w:t>Hot</w:t>
            </w:r>
          </w:p>
        </w:tc>
        <w:tc>
          <w:tcPr>
            <w:tcW w:w="971" w:type="pct"/>
          </w:tcPr>
          <w:p w14:paraId="6453F0A6" w14:textId="66188265" w:rsidR="00453FBE" w:rsidRPr="00DE6E8A" w:rsidRDefault="00453FBE" w:rsidP="00453FBE">
            <w:pPr>
              <w:pStyle w:val="TableTextLeft"/>
            </w:pPr>
            <w:r>
              <w:t>4</w:t>
            </w:r>
          </w:p>
        </w:tc>
      </w:tr>
      <w:tr w:rsidR="00453FBE" w:rsidRPr="00DE6E8A" w14:paraId="55425DD9" w14:textId="0343EE1E" w:rsidTr="00AD7651">
        <w:tc>
          <w:tcPr>
            <w:tcW w:w="646" w:type="pct"/>
          </w:tcPr>
          <w:p w14:paraId="3EEA6CC6" w14:textId="77777777" w:rsidR="00453FBE" w:rsidRPr="00DE6E8A" w:rsidRDefault="00453FBE" w:rsidP="00453FBE">
            <w:pPr>
              <w:pStyle w:val="TableTextLeft"/>
            </w:pPr>
            <w:r w:rsidRPr="00DE6E8A">
              <w:t>3585</w:t>
            </w:r>
          </w:p>
        </w:tc>
        <w:tc>
          <w:tcPr>
            <w:tcW w:w="1425" w:type="pct"/>
          </w:tcPr>
          <w:p w14:paraId="425BBC60" w14:textId="77777777" w:rsidR="00453FBE" w:rsidRPr="00DE6E8A" w:rsidRDefault="00453FBE" w:rsidP="00453FBE">
            <w:pPr>
              <w:pStyle w:val="TableTextLeft"/>
            </w:pPr>
            <w:r w:rsidRPr="00DE6E8A">
              <w:t>Regional</w:t>
            </w:r>
          </w:p>
        </w:tc>
        <w:tc>
          <w:tcPr>
            <w:tcW w:w="986" w:type="pct"/>
          </w:tcPr>
          <w:p w14:paraId="54567D8C" w14:textId="77777777" w:rsidR="00453FBE" w:rsidRPr="00DE6E8A" w:rsidRDefault="00453FBE" w:rsidP="00453FBE">
            <w:pPr>
              <w:pStyle w:val="TableTextLeft"/>
            </w:pPr>
            <w:r w:rsidRPr="00DE6E8A">
              <w:t>No</w:t>
            </w:r>
          </w:p>
        </w:tc>
        <w:tc>
          <w:tcPr>
            <w:tcW w:w="971" w:type="pct"/>
            <w:noWrap/>
          </w:tcPr>
          <w:p w14:paraId="151B596D" w14:textId="77777777" w:rsidR="00453FBE" w:rsidRPr="00DE6E8A" w:rsidRDefault="00453FBE" w:rsidP="00453FBE">
            <w:pPr>
              <w:pStyle w:val="TableTextLeft"/>
            </w:pPr>
            <w:r w:rsidRPr="00DE6E8A">
              <w:t>Hot</w:t>
            </w:r>
          </w:p>
        </w:tc>
        <w:tc>
          <w:tcPr>
            <w:tcW w:w="971" w:type="pct"/>
          </w:tcPr>
          <w:p w14:paraId="6012B842" w14:textId="554F4358" w:rsidR="00453FBE" w:rsidRPr="00DE6E8A" w:rsidRDefault="00453FBE" w:rsidP="00453FBE">
            <w:pPr>
              <w:pStyle w:val="TableTextLeft"/>
            </w:pPr>
            <w:r>
              <w:t>4</w:t>
            </w:r>
          </w:p>
        </w:tc>
      </w:tr>
      <w:tr w:rsidR="00453FBE" w:rsidRPr="00DE6E8A" w14:paraId="50270BA8" w14:textId="4933A122" w:rsidTr="00AD7651">
        <w:tc>
          <w:tcPr>
            <w:tcW w:w="646" w:type="pct"/>
          </w:tcPr>
          <w:p w14:paraId="6E1730F6" w14:textId="77777777" w:rsidR="00453FBE" w:rsidRPr="00DE6E8A" w:rsidRDefault="00453FBE" w:rsidP="00453FBE">
            <w:pPr>
              <w:pStyle w:val="TableTextLeft"/>
            </w:pPr>
            <w:r w:rsidRPr="00DE6E8A">
              <w:t>3586</w:t>
            </w:r>
          </w:p>
        </w:tc>
        <w:tc>
          <w:tcPr>
            <w:tcW w:w="1425" w:type="pct"/>
          </w:tcPr>
          <w:p w14:paraId="0ABE3320" w14:textId="77777777" w:rsidR="00453FBE" w:rsidRPr="00DE6E8A" w:rsidRDefault="00453FBE" w:rsidP="00453FBE">
            <w:pPr>
              <w:pStyle w:val="TableTextLeft"/>
            </w:pPr>
            <w:r w:rsidRPr="00DE6E8A">
              <w:t>Regional</w:t>
            </w:r>
          </w:p>
        </w:tc>
        <w:tc>
          <w:tcPr>
            <w:tcW w:w="986" w:type="pct"/>
          </w:tcPr>
          <w:p w14:paraId="3DBBF983" w14:textId="77777777" w:rsidR="00453FBE" w:rsidRPr="00DE6E8A" w:rsidRDefault="00453FBE" w:rsidP="00453FBE">
            <w:pPr>
              <w:pStyle w:val="TableTextLeft"/>
            </w:pPr>
            <w:r w:rsidRPr="00DE6E8A">
              <w:t>No</w:t>
            </w:r>
          </w:p>
        </w:tc>
        <w:tc>
          <w:tcPr>
            <w:tcW w:w="971" w:type="pct"/>
            <w:noWrap/>
          </w:tcPr>
          <w:p w14:paraId="6F5FFAD7" w14:textId="77777777" w:rsidR="00453FBE" w:rsidRPr="00DE6E8A" w:rsidRDefault="00453FBE" w:rsidP="00453FBE">
            <w:pPr>
              <w:pStyle w:val="TableTextLeft"/>
            </w:pPr>
            <w:r w:rsidRPr="00DE6E8A">
              <w:t>Hot</w:t>
            </w:r>
          </w:p>
        </w:tc>
        <w:tc>
          <w:tcPr>
            <w:tcW w:w="971" w:type="pct"/>
          </w:tcPr>
          <w:p w14:paraId="5CB96812" w14:textId="5CD75AF6" w:rsidR="00453FBE" w:rsidRPr="00DE6E8A" w:rsidRDefault="00453FBE" w:rsidP="00453FBE">
            <w:pPr>
              <w:pStyle w:val="TableTextLeft"/>
            </w:pPr>
            <w:r>
              <w:t>4</w:t>
            </w:r>
          </w:p>
        </w:tc>
      </w:tr>
      <w:tr w:rsidR="00453FBE" w:rsidRPr="00DE6E8A" w14:paraId="6B960FD3" w14:textId="4FDA68C2" w:rsidTr="00AD7651">
        <w:tc>
          <w:tcPr>
            <w:tcW w:w="646" w:type="pct"/>
          </w:tcPr>
          <w:p w14:paraId="04F7081F" w14:textId="77777777" w:rsidR="00453FBE" w:rsidRPr="00DE6E8A" w:rsidRDefault="00453FBE" w:rsidP="00453FBE">
            <w:pPr>
              <w:pStyle w:val="TableTextLeft"/>
            </w:pPr>
            <w:r w:rsidRPr="00DE6E8A">
              <w:t>3588</w:t>
            </w:r>
          </w:p>
        </w:tc>
        <w:tc>
          <w:tcPr>
            <w:tcW w:w="1425" w:type="pct"/>
          </w:tcPr>
          <w:p w14:paraId="13FF49CF" w14:textId="77777777" w:rsidR="00453FBE" w:rsidRPr="00DE6E8A" w:rsidRDefault="00453FBE" w:rsidP="00453FBE">
            <w:pPr>
              <w:pStyle w:val="TableTextLeft"/>
            </w:pPr>
            <w:r w:rsidRPr="00DE6E8A">
              <w:t>Regional</w:t>
            </w:r>
          </w:p>
        </w:tc>
        <w:tc>
          <w:tcPr>
            <w:tcW w:w="986" w:type="pct"/>
          </w:tcPr>
          <w:p w14:paraId="43BF34AF" w14:textId="77777777" w:rsidR="00453FBE" w:rsidRPr="00DE6E8A" w:rsidRDefault="00453FBE" w:rsidP="00453FBE">
            <w:pPr>
              <w:pStyle w:val="TableTextLeft"/>
            </w:pPr>
            <w:r w:rsidRPr="00DE6E8A">
              <w:t>No</w:t>
            </w:r>
          </w:p>
        </w:tc>
        <w:tc>
          <w:tcPr>
            <w:tcW w:w="971" w:type="pct"/>
            <w:noWrap/>
          </w:tcPr>
          <w:p w14:paraId="1954F70B" w14:textId="77777777" w:rsidR="00453FBE" w:rsidRPr="00DE6E8A" w:rsidRDefault="00453FBE" w:rsidP="00453FBE">
            <w:pPr>
              <w:pStyle w:val="TableTextLeft"/>
            </w:pPr>
            <w:r w:rsidRPr="00DE6E8A">
              <w:t>Hot</w:t>
            </w:r>
          </w:p>
        </w:tc>
        <w:tc>
          <w:tcPr>
            <w:tcW w:w="971" w:type="pct"/>
          </w:tcPr>
          <w:p w14:paraId="08F1BBBD" w14:textId="4CC980F5" w:rsidR="00453FBE" w:rsidRPr="00DE6E8A" w:rsidRDefault="00453FBE" w:rsidP="00453FBE">
            <w:pPr>
              <w:pStyle w:val="TableTextLeft"/>
            </w:pPr>
            <w:r>
              <w:t>4</w:t>
            </w:r>
          </w:p>
        </w:tc>
      </w:tr>
      <w:tr w:rsidR="00453FBE" w:rsidRPr="00DE6E8A" w14:paraId="3715FADE" w14:textId="3CBBEC4B" w:rsidTr="00AD7651">
        <w:tc>
          <w:tcPr>
            <w:tcW w:w="646" w:type="pct"/>
          </w:tcPr>
          <w:p w14:paraId="76E9FFA5" w14:textId="77777777" w:rsidR="00453FBE" w:rsidRPr="00DE6E8A" w:rsidRDefault="00453FBE" w:rsidP="00453FBE">
            <w:pPr>
              <w:pStyle w:val="TableTextLeft"/>
            </w:pPr>
            <w:r w:rsidRPr="00DE6E8A">
              <w:t>3589</w:t>
            </w:r>
          </w:p>
        </w:tc>
        <w:tc>
          <w:tcPr>
            <w:tcW w:w="1425" w:type="pct"/>
          </w:tcPr>
          <w:p w14:paraId="0A014FA9" w14:textId="77777777" w:rsidR="00453FBE" w:rsidRPr="00DE6E8A" w:rsidRDefault="00453FBE" w:rsidP="00453FBE">
            <w:pPr>
              <w:pStyle w:val="TableTextLeft"/>
            </w:pPr>
            <w:r w:rsidRPr="00DE6E8A">
              <w:t>Regional</w:t>
            </w:r>
          </w:p>
        </w:tc>
        <w:tc>
          <w:tcPr>
            <w:tcW w:w="986" w:type="pct"/>
          </w:tcPr>
          <w:p w14:paraId="6F59BD77" w14:textId="77777777" w:rsidR="00453FBE" w:rsidRPr="00DE6E8A" w:rsidRDefault="00453FBE" w:rsidP="00453FBE">
            <w:pPr>
              <w:pStyle w:val="TableTextLeft"/>
            </w:pPr>
            <w:r w:rsidRPr="00DE6E8A">
              <w:t>No</w:t>
            </w:r>
          </w:p>
        </w:tc>
        <w:tc>
          <w:tcPr>
            <w:tcW w:w="971" w:type="pct"/>
            <w:noWrap/>
          </w:tcPr>
          <w:p w14:paraId="60C66B79" w14:textId="77777777" w:rsidR="00453FBE" w:rsidRPr="00DE6E8A" w:rsidRDefault="00453FBE" w:rsidP="00453FBE">
            <w:pPr>
              <w:pStyle w:val="TableTextLeft"/>
            </w:pPr>
            <w:r w:rsidRPr="00DE6E8A">
              <w:t>Hot</w:t>
            </w:r>
          </w:p>
        </w:tc>
        <w:tc>
          <w:tcPr>
            <w:tcW w:w="971" w:type="pct"/>
          </w:tcPr>
          <w:p w14:paraId="1064E0A6" w14:textId="69651EED" w:rsidR="00453FBE" w:rsidRPr="00DE6E8A" w:rsidRDefault="00453FBE" w:rsidP="00453FBE">
            <w:pPr>
              <w:pStyle w:val="TableTextLeft"/>
            </w:pPr>
            <w:r>
              <w:t>4</w:t>
            </w:r>
          </w:p>
        </w:tc>
      </w:tr>
      <w:tr w:rsidR="00453FBE" w:rsidRPr="00DE6E8A" w14:paraId="76E52FD1" w14:textId="090B0D42" w:rsidTr="00AD7651">
        <w:tc>
          <w:tcPr>
            <w:tcW w:w="646" w:type="pct"/>
          </w:tcPr>
          <w:p w14:paraId="6145DE6E" w14:textId="77777777" w:rsidR="00453FBE" w:rsidRPr="00DE6E8A" w:rsidRDefault="00453FBE" w:rsidP="00453FBE">
            <w:pPr>
              <w:pStyle w:val="TableTextLeft"/>
            </w:pPr>
            <w:r w:rsidRPr="00DE6E8A">
              <w:t>3590</w:t>
            </w:r>
          </w:p>
        </w:tc>
        <w:tc>
          <w:tcPr>
            <w:tcW w:w="1425" w:type="pct"/>
          </w:tcPr>
          <w:p w14:paraId="5072FC40" w14:textId="77777777" w:rsidR="00453FBE" w:rsidRPr="00DE6E8A" w:rsidRDefault="00453FBE" w:rsidP="00453FBE">
            <w:pPr>
              <w:pStyle w:val="TableTextLeft"/>
            </w:pPr>
            <w:r w:rsidRPr="00DE6E8A">
              <w:t>Regional</w:t>
            </w:r>
          </w:p>
        </w:tc>
        <w:tc>
          <w:tcPr>
            <w:tcW w:w="986" w:type="pct"/>
          </w:tcPr>
          <w:p w14:paraId="6643F85E" w14:textId="77777777" w:rsidR="00453FBE" w:rsidRPr="00DE6E8A" w:rsidRDefault="00453FBE" w:rsidP="00453FBE">
            <w:pPr>
              <w:pStyle w:val="TableTextLeft"/>
            </w:pPr>
            <w:r w:rsidRPr="00DE6E8A">
              <w:t>No</w:t>
            </w:r>
          </w:p>
        </w:tc>
        <w:tc>
          <w:tcPr>
            <w:tcW w:w="971" w:type="pct"/>
            <w:noWrap/>
          </w:tcPr>
          <w:p w14:paraId="589C152C" w14:textId="77777777" w:rsidR="00453FBE" w:rsidRPr="00DE6E8A" w:rsidRDefault="00453FBE" w:rsidP="00453FBE">
            <w:pPr>
              <w:pStyle w:val="TableTextLeft"/>
            </w:pPr>
            <w:r w:rsidRPr="00DE6E8A">
              <w:t>Hot</w:t>
            </w:r>
          </w:p>
        </w:tc>
        <w:tc>
          <w:tcPr>
            <w:tcW w:w="971" w:type="pct"/>
          </w:tcPr>
          <w:p w14:paraId="0808655C" w14:textId="676067D3" w:rsidR="00453FBE" w:rsidRPr="00DE6E8A" w:rsidRDefault="00453FBE" w:rsidP="00453FBE">
            <w:pPr>
              <w:pStyle w:val="TableTextLeft"/>
            </w:pPr>
            <w:r>
              <w:t>4</w:t>
            </w:r>
          </w:p>
        </w:tc>
      </w:tr>
      <w:tr w:rsidR="00453FBE" w:rsidRPr="00DE6E8A" w14:paraId="7D8ECB56" w14:textId="45253FBB" w:rsidTr="00AD7651">
        <w:tc>
          <w:tcPr>
            <w:tcW w:w="646" w:type="pct"/>
          </w:tcPr>
          <w:p w14:paraId="51686846" w14:textId="77777777" w:rsidR="00453FBE" w:rsidRPr="00DE6E8A" w:rsidRDefault="00453FBE" w:rsidP="00453FBE">
            <w:pPr>
              <w:pStyle w:val="TableTextLeft"/>
            </w:pPr>
            <w:r w:rsidRPr="00DE6E8A">
              <w:t>3591</w:t>
            </w:r>
          </w:p>
        </w:tc>
        <w:tc>
          <w:tcPr>
            <w:tcW w:w="1425" w:type="pct"/>
          </w:tcPr>
          <w:p w14:paraId="2D752F4E" w14:textId="77777777" w:rsidR="00453FBE" w:rsidRPr="00DE6E8A" w:rsidRDefault="00453FBE" w:rsidP="00453FBE">
            <w:pPr>
              <w:pStyle w:val="TableTextLeft"/>
            </w:pPr>
            <w:r w:rsidRPr="00DE6E8A">
              <w:t>Regional</w:t>
            </w:r>
          </w:p>
        </w:tc>
        <w:tc>
          <w:tcPr>
            <w:tcW w:w="986" w:type="pct"/>
          </w:tcPr>
          <w:p w14:paraId="03A49011" w14:textId="77777777" w:rsidR="00453FBE" w:rsidRPr="00DE6E8A" w:rsidRDefault="00453FBE" w:rsidP="00453FBE">
            <w:pPr>
              <w:pStyle w:val="TableTextLeft"/>
            </w:pPr>
            <w:r w:rsidRPr="00DE6E8A">
              <w:t>No</w:t>
            </w:r>
          </w:p>
        </w:tc>
        <w:tc>
          <w:tcPr>
            <w:tcW w:w="971" w:type="pct"/>
            <w:noWrap/>
          </w:tcPr>
          <w:p w14:paraId="5B378FA6" w14:textId="77777777" w:rsidR="00453FBE" w:rsidRPr="00DE6E8A" w:rsidRDefault="00453FBE" w:rsidP="00453FBE">
            <w:pPr>
              <w:pStyle w:val="TableTextLeft"/>
            </w:pPr>
            <w:r w:rsidRPr="00DE6E8A">
              <w:t>Hot</w:t>
            </w:r>
          </w:p>
        </w:tc>
        <w:tc>
          <w:tcPr>
            <w:tcW w:w="971" w:type="pct"/>
          </w:tcPr>
          <w:p w14:paraId="410AC372" w14:textId="787C01E9" w:rsidR="00453FBE" w:rsidRPr="00DE6E8A" w:rsidRDefault="00453FBE" w:rsidP="00453FBE">
            <w:pPr>
              <w:pStyle w:val="TableTextLeft"/>
            </w:pPr>
            <w:r>
              <w:t>4</w:t>
            </w:r>
          </w:p>
        </w:tc>
      </w:tr>
      <w:tr w:rsidR="00453FBE" w:rsidRPr="00DE6E8A" w14:paraId="72070FC1" w14:textId="54F8D670" w:rsidTr="00AD7651">
        <w:tc>
          <w:tcPr>
            <w:tcW w:w="646" w:type="pct"/>
          </w:tcPr>
          <w:p w14:paraId="6A1BA1FE" w14:textId="77777777" w:rsidR="00453FBE" w:rsidRPr="00DE6E8A" w:rsidRDefault="00453FBE" w:rsidP="00453FBE">
            <w:pPr>
              <w:pStyle w:val="TableTextLeft"/>
            </w:pPr>
            <w:r w:rsidRPr="00DE6E8A">
              <w:t>3594</w:t>
            </w:r>
          </w:p>
        </w:tc>
        <w:tc>
          <w:tcPr>
            <w:tcW w:w="1425" w:type="pct"/>
          </w:tcPr>
          <w:p w14:paraId="412281F0" w14:textId="77777777" w:rsidR="00453FBE" w:rsidRPr="00DE6E8A" w:rsidRDefault="00453FBE" w:rsidP="00453FBE">
            <w:pPr>
              <w:pStyle w:val="TableTextLeft"/>
            </w:pPr>
            <w:r w:rsidRPr="00DE6E8A">
              <w:t>Regional</w:t>
            </w:r>
          </w:p>
        </w:tc>
        <w:tc>
          <w:tcPr>
            <w:tcW w:w="986" w:type="pct"/>
          </w:tcPr>
          <w:p w14:paraId="63DFA6E8" w14:textId="77777777" w:rsidR="00453FBE" w:rsidRPr="00DE6E8A" w:rsidRDefault="00453FBE" w:rsidP="00453FBE">
            <w:pPr>
              <w:pStyle w:val="TableTextLeft"/>
            </w:pPr>
            <w:r w:rsidRPr="00DE6E8A">
              <w:t>No</w:t>
            </w:r>
          </w:p>
        </w:tc>
        <w:tc>
          <w:tcPr>
            <w:tcW w:w="971" w:type="pct"/>
            <w:noWrap/>
          </w:tcPr>
          <w:p w14:paraId="16130081" w14:textId="77777777" w:rsidR="00453FBE" w:rsidRPr="00DE6E8A" w:rsidRDefault="00453FBE" w:rsidP="00453FBE">
            <w:pPr>
              <w:pStyle w:val="TableTextLeft"/>
            </w:pPr>
            <w:r w:rsidRPr="00DE6E8A">
              <w:t>Hot</w:t>
            </w:r>
          </w:p>
        </w:tc>
        <w:tc>
          <w:tcPr>
            <w:tcW w:w="971" w:type="pct"/>
          </w:tcPr>
          <w:p w14:paraId="69476159" w14:textId="486235F0" w:rsidR="00453FBE" w:rsidRPr="00DE6E8A" w:rsidRDefault="00453FBE" w:rsidP="00453FBE">
            <w:pPr>
              <w:pStyle w:val="TableTextLeft"/>
            </w:pPr>
            <w:r>
              <w:t>4</w:t>
            </w:r>
          </w:p>
        </w:tc>
      </w:tr>
      <w:tr w:rsidR="00453FBE" w:rsidRPr="00DE6E8A" w14:paraId="5CF8C17D" w14:textId="726E8B4A" w:rsidTr="00AD7651">
        <w:tc>
          <w:tcPr>
            <w:tcW w:w="646" w:type="pct"/>
          </w:tcPr>
          <w:p w14:paraId="13F4567A" w14:textId="77777777" w:rsidR="00453FBE" w:rsidRPr="00DE6E8A" w:rsidRDefault="00453FBE" w:rsidP="00453FBE">
            <w:pPr>
              <w:pStyle w:val="TableTextLeft"/>
            </w:pPr>
            <w:r w:rsidRPr="00DE6E8A">
              <w:t>3595</w:t>
            </w:r>
          </w:p>
        </w:tc>
        <w:tc>
          <w:tcPr>
            <w:tcW w:w="1425" w:type="pct"/>
          </w:tcPr>
          <w:p w14:paraId="1FA6476F" w14:textId="77777777" w:rsidR="00453FBE" w:rsidRPr="00DE6E8A" w:rsidRDefault="00453FBE" w:rsidP="00453FBE">
            <w:pPr>
              <w:pStyle w:val="TableTextLeft"/>
            </w:pPr>
            <w:r w:rsidRPr="00DE6E8A">
              <w:t>Regional</w:t>
            </w:r>
          </w:p>
        </w:tc>
        <w:tc>
          <w:tcPr>
            <w:tcW w:w="986" w:type="pct"/>
          </w:tcPr>
          <w:p w14:paraId="490F413E" w14:textId="77777777" w:rsidR="00453FBE" w:rsidRPr="00DE6E8A" w:rsidRDefault="00453FBE" w:rsidP="00453FBE">
            <w:pPr>
              <w:pStyle w:val="TableTextLeft"/>
            </w:pPr>
            <w:r w:rsidRPr="00DE6E8A">
              <w:t>No</w:t>
            </w:r>
          </w:p>
        </w:tc>
        <w:tc>
          <w:tcPr>
            <w:tcW w:w="971" w:type="pct"/>
            <w:noWrap/>
          </w:tcPr>
          <w:p w14:paraId="6946D225" w14:textId="77777777" w:rsidR="00453FBE" w:rsidRPr="00DE6E8A" w:rsidRDefault="00453FBE" w:rsidP="00453FBE">
            <w:pPr>
              <w:pStyle w:val="TableTextLeft"/>
            </w:pPr>
            <w:r w:rsidRPr="00DE6E8A">
              <w:t>Hot</w:t>
            </w:r>
          </w:p>
        </w:tc>
        <w:tc>
          <w:tcPr>
            <w:tcW w:w="971" w:type="pct"/>
          </w:tcPr>
          <w:p w14:paraId="15E28EAC" w14:textId="7ABC2069" w:rsidR="00453FBE" w:rsidRPr="00DE6E8A" w:rsidRDefault="00453FBE" w:rsidP="00453FBE">
            <w:pPr>
              <w:pStyle w:val="TableTextLeft"/>
            </w:pPr>
            <w:r>
              <w:t>4</w:t>
            </w:r>
          </w:p>
        </w:tc>
      </w:tr>
      <w:tr w:rsidR="00453FBE" w:rsidRPr="00DE6E8A" w14:paraId="34509CED" w14:textId="2F880878" w:rsidTr="00AD7651">
        <w:tc>
          <w:tcPr>
            <w:tcW w:w="646" w:type="pct"/>
          </w:tcPr>
          <w:p w14:paraId="4E23AF67" w14:textId="77777777" w:rsidR="00453FBE" w:rsidRPr="00DE6E8A" w:rsidRDefault="00453FBE" w:rsidP="00453FBE">
            <w:pPr>
              <w:pStyle w:val="TableTextLeft"/>
            </w:pPr>
            <w:r w:rsidRPr="00DE6E8A">
              <w:t>3596</w:t>
            </w:r>
          </w:p>
        </w:tc>
        <w:tc>
          <w:tcPr>
            <w:tcW w:w="1425" w:type="pct"/>
          </w:tcPr>
          <w:p w14:paraId="4A0CD7D6" w14:textId="77777777" w:rsidR="00453FBE" w:rsidRPr="00DE6E8A" w:rsidRDefault="00453FBE" w:rsidP="00453FBE">
            <w:pPr>
              <w:pStyle w:val="TableTextLeft"/>
            </w:pPr>
            <w:r w:rsidRPr="00DE6E8A">
              <w:t>Regional</w:t>
            </w:r>
          </w:p>
        </w:tc>
        <w:tc>
          <w:tcPr>
            <w:tcW w:w="986" w:type="pct"/>
          </w:tcPr>
          <w:p w14:paraId="69C10947" w14:textId="77777777" w:rsidR="00453FBE" w:rsidRPr="00DE6E8A" w:rsidRDefault="00453FBE" w:rsidP="00453FBE">
            <w:pPr>
              <w:pStyle w:val="TableTextLeft"/>
            </w:pPr>
            <w:r w:rsidRPr="00DE6E8A">
              <w:t>No</w:t>
            </w:r>
          </w:p>
        </w:tc>
        <w:tc>
          <w:tcPr>
            <w:tcW w:w="971" w:type="pct"/>
            <w:noWrap/>
          </w:tcPr>
          <w:p w14:paraId="2D8DCF25" w14:textId="77777777" w:rsidR="00453FBE" w:rsidRPr="00DE6E8A" w:rsidRDefault="00453FBE" w:rsidP="00453FBE">
            <w:pPr>
              <w:pStyle w:val="TableTextLeft"/>
            </w:pPr>
            <w:r w:rsidRPr="00DE6E8A">
              <w:t>Hot</w:t>
            </w:r>
          </w:p>
        </w:tc>
        <w:tc>
          <w:tcPr>
            <w:tcW w:w="971" w:type="pct"/>
          </w:tcPr>
          <w:p w14:paraId="10B9AEFA" w14:textId="1E344F63" w:rsidR="00453FBE" w:rsidRPr="00DE6E8A" w:rsidRDefault="00453FBE" w:rsidP="00453FBE">
            <w:pPr>
              <w:pStyle w:val="TableTextLeft"/>
            </w:pPr>
            <w:r>
              <w:t>4</w:t>
            </w:r>
          </w:p>
        </w:tc>
      </w:tr>
      <w:tr w:rsidR="00453FBE" w:rsidRPr="00DE6E8A" w14:paraId="4D8203DD" w14:textId="3E7A55F5" w:rsidTr="00AD7651">
        <w:tc>
          <w:tcPr>
            <w:tcW w:w="646" w:type="pct"/>
          </w:tcPr>
          <w:p w14:paraId="13A10BD0" w14:textId="77777777" w:rsidR="00453FBE" w:rsidRPr="00DE6E8A" w:rsidRDefault="00453FBE" w:rsidP="00453FBE">
            <w:pPr>
              <w:pStyle w:val="TableTextLeft"/>
            </w:pPr>
            <w:r w:rsidRPr="00DE6E8A">
              <w:t>3597</w:t>
            </w:r>
          </w:p>
        </w:tc>
        <w:tc>
          <w:tcPr>
            <w:tcW w:w="1425" w:type="pct"/>
          </w:tcPr>
          <w:p w14:paraId="244EEAA1" w14:textId="77777777" w:rsidR="00453FBE" w:rsidRPr="00DE6E8A" w:rsidRDefault="00453FBE" w:rsidP="00453FBE">
            <w:pPr>
              <w:pStyle w:val="TableTextLeft"/>
            </w:pPr>
            <w:r w:rsidRPr="00DE6E8A">
              <w:t>Regional</w:t>
            </w:r>
          </w:p>
        </w:tc>
        <w:tc>
          <w:tcPr>
            <w:tcW w:w="986" w:type="pct"/>
          </w:tcPr>
          <w:p w14:paraId="028BE195" w14:textId="77777777" w:rsidR="00453FBE" w:rsidRPr="00DE6E8A" w:rsidRDefault="00453FBE" w:rsidP="00453FBE">
            <w:pPr>
              <w:pStyle w:val="TableTextLeft"/>
            </w:pPr>
            <w:r w:rsidRPr="00DE6E8A">
              <w:t>No</w:t>
            </w:r>
          </w:p>
        </w:tc>
        <w:tc>
          <w:tcPr>
            <w:tcW w:w="971" w:type="pct"/>
            <w:noWrap/>
          </w:tcPr>
          <w:p w14:paraId="4B59C25B" w14:textId="77777777" w:rsidR="00453FBE" w:rsidRPr="00DE6E8A" w:rsidRDefault="00453FBE" w:rsidP="00453FBE">
            <w:pPr>
              <w:pStyle w:val="TableTextLeft"/>
            </w:pPr>
            <w:r w:rsidRPr="00DE6E8A">
              <w:t>Hot</w:t>
            </w:r>
          </w:p>
        </w:tc>
        <w:tc>
          <w:tcPr>
            <w:tcW w:w="971" w:type="pct"/>
          </w:tcPr>
          <w:p w14:paraId="76406720" w14:textId="454B4753" w:rsidR="00453FBE" w:rsidRPr="00DE6E8A" w:rsidRDefault="00453FBE" w:rsidP="00453FBE">
            <w:pPr>
              <w:pStyle w:val="TableTextLeft"/>
            </w:pPr>
            <w:r>
              <w:t>4</w:t>
            </w:r>
          </w:p>
        </w:tc>
      </w:tr>
      <w:tr w:rsidR="00453FBE" w:rsidRPr="00DE6E8A" w14:paraId="264FED08" w14:textId="1FC12FA3" w:rsidTr="00AD7651">
        <w:tc>
          <w:tcPr>
            <w:tcW w:w="646" w:type="pct"/>
          </w:tcPr>
          <w:p w14:paraId="0FDB07DC" w14:textId="77777777" w:rsidR="00453FBE" w:rsidRPr="00DE6E8A" w:rsidRDefault="00453FBE" w:rsidP="00453FBE">
            <w:pPr>
              <w:pStyle w:val="TableTextLeft"/>
            </w:pPr>
            <w:r w:rsidRPr="00DE6E8A">
              <w:t>3599</w:t>
            </w:r>
          </w:p>
        </w:tc>
        <w:tc>
          <w:tcPr>
            <w:tcW w:w="1425" w:type="pct"/>
          </w:tcPr>
          <w:p w14:paraId="60C93CD7" w14:textId="77777777" w:rsidR="00453FBE" w:rsidRPr="00DE6E8A" w:rsidRDefault="00453FBE" w:rsidP="00453FBE">
            <w:pPr>
              <w:pStyle w:val="TableTextLeft"/>
            </w:pPr>
            <w:r w:rsidRPr="00DE6E8A">
              <w:t>Regional</w:t>
            </w:r>
          </w:p>
        </w:tc>
        <w:tc>
          <w:tcPr>
            <w:tcW w:w="986" w:type="pct"/>
          </w:tcPr>
          <w:p w14:paraId="232FED9B" w14:textId="77777777" w:rsidR="00453FBE" w:rsidRPr="00DE6E8A" w:rsidRDefault="00453FBE" w:rsidP="00453FBE">
            <w:pPr>
              <w:pStyle w:val="TableTextLeft"/>
            </w:pPr>
            <w:r w:rsidRPr="00DE6E8A">
              <w:t>No</w:t>
            </w:r>
          </w:p>
        </w:tc>
        <w:tc>
          <w:tcPr>
            <w:tcW w:w="971" w:type="pct"/>
            <w:noWrap/>
          </w:tcPr>
          <w:p w14:paraId="00BB2390" w14:textId="77777777" w:rsidR="00453FBE" w:rsidRPr="00DE6E8A" w:rsidRDefault="00453FBE" w:rsidP="00453FBE">
            <w:pPr>
              <w:pStyle w:val="TableTextLeft"/>
            </w:pPr>
            <w:r w:rsidRPr="00DE6E8A">
              <w:t>Hot</w:t>
            </w:r>
          </w:p>
        </w:tc>
        <w:tc>
          <w:tcPr>
            <w:tcW w:w="971" w:type="pct"/>
          </w:tcPr>
          <w:p w14:paraId="514D412D" w14:textId="73FC081A" w:rsidR="00453FBE" w:rsidRPr="00DE6E8A" w:rsidRDefault="00453FBE" w:rsidP="00453FBE">
            <w:pPr>
              <w:pStyle w:val="TableTextLeft"/>
            </w:pPr>
            <w:r>
              <w:t>4</w:t>
            </w:r>
          </w:p>
        </w:tc>
      </w:tr>
      <w:tr w:rsidR="00453FBE" w:rsidRPr="00DE6E8A" w14:paraId="084BDF1D" w14:textId="1BCA47B2" w:rsidTr="00AD7651">
        <w:tc>
          <w:tcPr>
            <w:tcW w:w="646" w:type="pct"/>
          </w:tcPr>
          <w:p w14:paraId="63451BB4" w14:textId="77777777" w:rsidR="00453FBE" w:rsidRPr="00DE6E8A" w:rsidRDefault="00453FBE" w:rsidP="00453FBE">
            <w:pPr>
              <w:pStyle w:val="TableTextLeft"/>
            </w:pPr>
            <w:r w:rsidRPr="00DE6E8A">
              <w:t>3607</w:t>
            </w:r>
          </w:p>
        </w:tc>
        <w:tc>
          <w:tcPr>
            <w:tcW w:w="1425" w:type="pct"/>
          </w:tcPr>
          <w:p w14:paraId="6D44BEE3" w14:textId="77777777" w:rsidR="00453FBE" w:rsidRPr="00DE6E8A" w:rsidRDefault="00453FBE" w:rsidP="00453FBE">
            <w:pPr>
              <w:pStyle w:val="TableTextLeft"/>
            </w:pPr>
            <w:r w:rsidRPr="00DE6E8A">
              <w:t>Regional</w:t>
            </w:r>
          </w:p>
        </w:tc>
        <w:tc>
          <w:tcPr>
            <w:tcW w:w="986" w:type="pct"/>
          </w:tcPr>
          <w:p w14:paraId="015C019B" w14:textId="77777777" w:rsidR="00453FBE" w:rsidRPr="00DE6E8A" w:rsidRDefault="00453FBE" w:rsidP="00453FBE">
            <w:pPr>
              <w:pStyle w:val="TableTextLeft"/>
            </w:pPr>
            <w:r w:rsidRPr="00DE6E8A">
              <w:t>No</w:t>
            </w:r>
          </w:p>
        </w:tc>
        <w:tc>
          <w:tcPr>
            <w:tcW w:w="971" w:type="pct"/>
            <w:noWrap/>
          </w:tcPr>
          <w:p w14:paraId="41B64397" w14:textId="77777777" w:rsidR="00453FBE" w:rsidRPr="00DE6E8A" w:rsidRDefault="00453FBE" w:rsidP="00453FBE">
            <w:pPr>
              <w:pStyle w:val="TableTextLeft"/>
            </w:pPr>
            <w:r w:rsidRPr="00DE6E8A">
              <w:t>Cold</w:t>
            </w:r>
          </w:p>
        </w:tc>
        <w:tc>
          <w:tcPr>
            <w:tcW w:w="971" w:type="pct"/>
          </w:tcPr>
          <w:p w14:paraId="3A2D442B" w14:textId="26CFBC31" w:rsidR="00453FBE" w:rsidRPr="00DE6E8A" w:rsidRDefault="00453FBE" w:rsidP="00453FBE">
            <w:pPr>
              <w:pStyle w:val="TableTextLeft"/>
            </w:pPr>
            <w:r>
              <w:t>4</w:t>
            </w:r>
          </w:p>
        </w:tc>
      </w:tr>
      <w:tr w:rsidR="00453FBE" w:rsidRPr="00DE6E8A" w14:paraId="08294E82" w14:textId="759CEA8D" w:rsidTr="00AD7651">
        <w:tc>
          <w:tcPr>
            <w:tcW w:w="646" w:type="pct"/>
          </w:tcPr>
          <w:p w14:paraId="61BAFFA6" w14:textId="77777777" w:rsidR="00453FBE" w:rsidRPr="00DE6E8A" w:rsidRDefault="00453FBE" w:rsidP="00453FBE">
            <w:pPr>
              <w:pStyle w:val="TableTextLeft"/>
            </w:pPr>
            <w:r w:rsidRPr="00DE6E8A">
              <w:t>3608</w:t>
            </w:r>
          </w:p>
        </w:tc>
        <w:tc>
          <w:tcPr>
            <w:tcW w:w="1425" w:type="pct"/>
          </w:tcPr>
          <w:p w14:paraId="5DEE7246" w14:textId="77777777" w:rsidR="00453FBE" w:rsidRPr="00DE6E8A" w:rsidRDefault="00453FBE" w:rsidP="00453FBE">
            <w:pPr>
              <w:pStyle w:val="TableTextLeft"/>
            </w:pPr>
            <w:r w:rsidRPr="00DE6E8A">
              <w:t>Regional</w:t>
            </w:r>
          </w:p>
        </w:tc>
        <w:tc>
          <w:tcPr>
            <w:tcW w:w="986" w:type="pct"/>
          </w:tcPr>
          <w:p w14:paraId="1FA2C1A5" w14:textId="77777777" w:rsidR="00453FBE" w:rsidRPr="00DE6E8A" w:rsidRDefault="00453FBE" w:rsidP="00453FBE">
            <w:pPr>
              <w:pStyle w:val="TableTextLeft"/>
            </w:pPr>
            <w:r w:rsidRPr="00DE6E8A">
              <w:t>No</w:t>
            </w:r>
          </w:p>
        </w:tc>
        <w:tc>
          <w:tcPr>
            <w:tcW w:w="971" w:type="pct"/>
            <w:noWrap/>
          </w:tcPr>
          <w:p w14:paraId="41EBA518" w14:textId="77777777" w:rsidR="00453FBE" w:rsidRPr="00DE6E8A" w:rsidRDefault="00453FBE" w:rsidP="00453FBE">
            <w:pPr>
              <w:pStyle w:val="TableTextLeft"/>
            </w:pPr>
            <w:r w:rsidRPr="00DE6E8A">
              <w:t>Cold</w:t>
            </w:r>
          </w:p>
        </w:tc>
        <w:tc>
          <w:tcPr>
            <w:tcW w:w="971" w:type="pct"/>
          </w:tcPr>
          <w:p w14:paraId="1FDF27A0" w14:textId="0A736943" w:rsidR="00453FBE" w:rsidRPr="00DE6E8A" w:rsidRDefault="00453FBE" w:rsidP="00453FBE">
            <w:pPr>
              <w:pStyle w:val="TableTextLeft"/>
            </w:pPr>
            <w:r>
              <w:t>4</w:t>
            </w:r>
          </w:p>
        </w:tc>
      </w:tr>
      <w:tr w:rsidR="00453FBE" w:rsidRPr="00DE6E8A" w14:paraId="52BCB3D5" w14:textId="4EFFD71A" w:rsidTr="00AD7651">
        <w:tc>
          <w:tcPr>
            <w:tcW w:w="646" w:type="pct"/>
          </w:tcPr>
          <w:p w14:paraId="33B57AF6" w14:textId="77777777" w:rsidR="00453FBE" w:rsidRPr="00DE6E8A" w:rsidRDefault="00453FBE" w:rsidP="00453FBE">
            <w:pPr>
              <w:pStyle w:val="TableTextLeft"/>
            </w:pPr>
            <w:r w:rsidRPr="00DE6E8A">
              <w:t>3610</w:t>
            </w:r>
          </w:p>
        </w:tc>
        <w:tc>
          <w:tcPr>
            <w:tcW w:w="1425" w:type="pct"/>
          </w:tcPr>
          <w:p w14:paraId="543B0FE0" w14:textId="77777777" w:rsidR="00453FBE" w:rsidRPr="00DE6E8A" w:rsidRDefault="00453FBE" w:rsidP="00453FBE">
            <w:pPr>
              <w:pStyle w:val="TableTextLeft"/>
            </w:pPr>
            <w:r w:rsidRPr="00DE6E8A">
              <w:t>Regional</w:t>
            </w:r>
          </w:p>
        </w:tc>
        <w:tc>
          <w:tcPr>
            <w:tcW w:w="986" w:type="pct"/>
          </w:tcPr>
          <w:p w14:paraId="78DCDC6A" w14:textId="77777777" w:rsidR="00453FBE" w:rsidRPr="00DE6E8A" w:rsidRDefault="00453FBE" w:rsidP="00453FBE">
            <w:pPr>
              <w:pStyle w:val="TableTextLeft"/>
            </w:pPr>
            <w:r w:rsidRPr="00DE6E8A">
              <w:t>Yes</w:t>
            </w:r>
          </w:p>
        </w:tc>
        <w:tc>
          <w:tcPr>
            <w:tcW w:w="971" w:type="pct"/>
            <w:noWrap/>
          </w:tcPr>
          <w:p w14:paraId="4C00B8C1" w14:textId="77777777" w:rsidR="00453FBE" w:rsidRPr="00DE6E8A" w:rsidRDefault="00453FBE" w:rsidP="00453FBE">
            <w:pPr>
              <w:pStyle w:val="TableTextLeft"/>
            </w:pPr>
            <w:r w:rsidRPr="00DE6E8A">
              <w:t>Cold</w:t>
            </w:r>
          </w:p>
        </w:tc>
        <w:tc>
          <w:tcPr>
            <w:tcW w:w="971" w:type="pct"/>
          </w:tcPr>
          <w:p w14:paraId="47EBE034" w14:textId="0899F16E" w:rsidR="00453FBE" w:rsidRPr="00DE6E8A" w:rsidRDefault="00453FBE" w:rsidP="00453FBE">
            <w:pPr>
              <w:pStyle w:val="TableTextLeft"/>
            </w:pPr>
            <w:r>
              <w:t>4</w:t>
            </w:r>
          </w:p>
        </w:tc>
      </w:tr>
      <w:tr w:rsidR="00453FBE" w:rsidRPr="00DE6E8A" w14:paraId="5E75B093" w14:textId="3F0509FA" w:rsidTr="00AD7651">
        <w:tc>
          <w:tcPr>
            <w:tcW w:w="646" w:type="pct"/>
          </w:tcPr>
          <w:p w14:paraId="2C4BC58D" w14:textId="77777777" w:rsidR="00453FBE" w:rsidRPr="00DE6E8A" w:rsidRDefault="00453FBE" w:rsidP="00453FBE">
            <w:pPr>
              <w:pStyle w:val="TableTextLeft"/>
            </w:pPr>
            <w:r w:rsidRPr="00DE6E8A">
              <w:t>3612</w:t>
            </w:r>
          </w:p>
        </w:tc>
        <w:tc>
          <w:tcPr>
            <w:tcW w:w="1425" w:type="pct"/>
          </w:tcPr>
          <w:p w14:paraId="71E67D86" w14:textId="77777777" w:rsidR="00453FBE" w:rsidRPr="00DE6E8A" w:rsidRDefault="00453FBE" w:rsidP="00453FBE">
            <w:pPr>
              <w:pStyle w:val="TableTextLeft"/>
            </w:pPr>
            <w:r w:rsidRPr="00DE6E8A">
              <w:t>Regional</w:t>
            </w:r>
          </w:p>
        </w:tc>
        <w:tc>
          <w:tcPr>
            <w:tcW w:w="986" w:type="pct"/>
          </w:tcPr>
          <w:p w14:paraId="326A6C93" w14:textId="77777777" w:rsidR="00453FBE" w:rsidRPr="00DE6E8A" w:rsidRDefault="00453FBE" w:rsidP="00453FBE">
            <w:pPr>
              <w:pStyle w:val="TableTextLeft"/>
            </w:pPr>
            <w:r w:rsidRPr="00DE6E8A">
              <w:t>No</w:t>
            </w:r>
          </w:p>
        </w:tc>
        <w:tc>
          <w:tcPr>
            <w:tcW w:w="971" w:type="pct"/>
            <w:noWrap/>
          </w:tcPr>
          <w:p w14:paraId="37D416A6" w14:textId="77777777" w:rsidR="00453FBE" w:rsidRPr="00DE6E8A" w:rsidRDefault="00453FBE" w:rsidP="00453FBE">
            <w:pPr>
              <w:pStyle w:val="TableTextLeft"/>
            </w:pPr>
            <w:r w:rsidRPr="00DE6E8A">
              <w:t>Cold</w:t>
            </w:r>
          </w:p>
        </w:tc>
        <w:tc>
          <w:tcPr>
            <w:tcW w:w="971" w:type="pct"/>
          </w:tcPr>
          <w:p w14:paraId="3F5C828E" w14:textId="14CFC462" w:rsidR="00453FBE" w:rsidRPr="00DE6E8A" w:rsidRDefault="00453FBE" w:rsidP="00453FBE">
            <w:pPr>
              <w:pStyle w:val="TableTextLeft"/>
            </w:pPr>
            <w:r>
              <w:t>4</w:t>
            </w:r>
          </w:p>
        </w:tc>
      </w:tr>
      <w:tr w:rsidR="00453FBE" w:rsidRPr="00DE6E8A" w14:paraId="416035B5" w14:textId="5B09470B" w:rsidTr="00AD7651">
        <w:tc>
          <w:tcPr>
            <w:tcW w:w="646" w:type="pct"/>
          </w:tcPr>
          <w:p w14:paraId="6403E22C" w14:textId="77777777" w:rsidR="00453FBE" w:rsidRPr="00DE6E8A" w:rsidRDefault="00453FBE" w:rsidP="00453FBE">
            <w:pPr>
              <w:pStyle w:val="TableTextLeft"/>
            </w:pPr>
            <w:r w:rsidRPr="00DE6E8A">
              <w:t>3614</w:t>
            </w:r>
          </w:p>
        </w:tc>
        <w:tc>
          <w:tcPr>
            <w:tcW w:w="1425" w:type="pct"/>
          </w:tcPr>
          <w:p w14:paraId="0408ABF9" w14:textId="77777777" w:rsidR="00453FBE" w:rsidRPr="00DE6E8A" w:rsidRDefault="00453FBE" w:rsidP="00453FBE">
            <w:pPr>
              <w:pStyle w:val="TableTextLeft"/>
            </w:pPr>
            <w:r w:rsidRPr="00DE6E8A">
              <w:t>Regional</w:t>
            </w:r>
          </w:p>
        </w:tc>
        <w:tc>
          <w:tcPr>
            <w:tcW w:w="986" w:type="pct"/>
          </w:tcPr>
          <w:p w14:paraId="5BBA17D8" w14:textId="77777777" w:rsidR="00453FBE" w:rsidRPr="00DE6E8A" w:rsidRDefault="00453FBE" w:rsidP="00453FBE">
            <w:pPr>
              <w:pStyle w:val="TableTextLeft"/>
            </w:pPr>
            <w:r w:rsidRPr="00DE6E8A">
              <w:t>No</w:t>
            </w:r>
          </w:p>
        </w:tc>
        <w:tc>
          <w:tcPr>
            <w:tcW w:w="971" w:type="pct"/>
            <w:noWrap/>
          </w:tcPr>
          <w:p w14:paraId="0D318FA4" w14:textId="77777777" w:rsidR="00453FBE" w:rsidRPr="00DE6E8A" w:rsidRDefault="00453FBE" w:rsidP="00453FBE">
            <w:pPr>
              <w:pStyle w:val="TableTextLeft"/>
            </w:pPr>
            <w:r w:rsidRPr="00DE6E8A">
              <w:t>Cold</w:t>
            </w:r>
          </w:p>
        </w:tc>
        <w:tc>
          <w:tcPr>
            <w:tcW w:w="971" w:type="pct"/>
          </w:tcPr>
          <w:p w14:paraId="0DF75973" w14:textId="01AD98A8" w:rsidR="00453FBE" w:rsidRPr="00DE6E8A" w:rsidRDefault="00453FBE" w:rsidP="00453FBE">
            <w:pPr>
              <w:pStyle w:val="TableTextLeft"/>
            </w:pPr>
            <w:r>
              <w:t>4</w:t>
            </w:r>
          </w:p>
        </w:tc>
      </w:tr>
      <w:tr w:rsidR="00453FBE" w:rsidRPr="00DE6E8A" w14:paraId="2A6CD365" w14:textId="652F4C32" w:rsidTr="00AD7651">
        <w:tc>
          <w:tcPr>
            <w:tcW w:w="646" w:type="pct"/>
          </w:tcPr>
          <w:p w14:paraId="22F94443" w14:textId="77777777" w:rsidR="00453FBE" w:rsidRPr="00DE6E8A" w:rsidRDefault="00453FBE" w:rsidP="00453FBE">
            <w:pPr>
              <w:pStyle w:val="TableTextLeft"/>
            </w:pPr>
            <w:r w:rsidRPr="00DE6E8A">
              <w:t>3616</w:t>
            </w:r>
          </w:p>
        </w:tc>
        <w:tc>
          <w:tcPr>
            <w:tcW w:w="1425" w:type="pct"/>
          </w:tcPr>
          <w:p w14:paraId="4FBC7A35" w14:textId="77777777" w:rsidR="00453FBE" w:rsidRPr="00DE6E8A" w:rsidRDefault="00453FBE" w:rsidP="00453FBE">
            <w:pPr>
              <w:pStyle w:val="TableTextLeft"/>
            </w:pPr>
            <w:r w:rsidRPr="00DE6E8A">
              <w:t>Regional</w:t>
            </w:r>
          </w:p>
        </w:tc>
        <w:tc>
          <w:tcPr>
            <w:tcW w:w="986" w:type="pct"/>
          </w:tcPr>
          <w:p w14:paraId="0CA9221E" w14:textId="77777777" w:rsidR="00453FBE" w:rsidRPr="00DE6E8A" w:rsidRDefault="00453FBE" w:rsidP="00453FBE">
            <w:pPr>
              <w:pStyle w:val="TableTextLeft"/>
            </w:pPr>
            <w:r w:rsidRPr="00DE6E8A">
              <w:t>Yes</w:t>
            </w:r>
          </w:p>
        </w:tc>
        <w:tc>
          <w:tcPr>
            <w:tcW w:w="971" w:type="pct"/>
            <w:noWrap/>
          </w:tcPr>
          <w:p w14:paraId="4F8E8ABA" w14:textId="77777777" w:rsidR="00453FBE" w:rsidRPr="00DE6E8A" w:rsidRDefault="00453FBE" w:rsidP="00453FBE">
            <w:pPr>
              <w:pStyle w:val="TableTextLeft"/>
            </w:pPr>
            <w:r w:rsidRPr="00DE6E8A">
              <w:t>Cold</w:t>
            </w:r>
          </w:p>
        </w:tc>
        <w:tc>
          <w:tcPr>
            <w:tcW w:w="971" w:type="pct"/>
          </w:tcPr>
          <w:p w14:paraId="628AF593" w14:textId="7BC60938" w:rsidR="00453FBE" w:rsidRPr="00DE6E8A" w:rsidRDefault="00453FBE" w:rsidP="00453FBE">
            <w:pPr>
              <w:pStyle w:val="TableTextLeft"/>
            </w:pPr>
            <w:r>
              <w:t>4</w:t>
            </w:r>
          </w:p>
        </w:tc>
      </w:tr>
      <w:tr w:rsidR="00453FBE" w:rsidRPr="00DE6E8A" w14:paraId="1CE43A3A" w14:textId="07FBF953" w:rsidTr="00AD7651">
        <w:tc>
          <w:tcPr>
            <w:tcW w:w="646" w:type="pct"/>
          </w:tcPr>
          <w:p w14:paraId="2BF68AA8" w14:textId="77777777" w:rsidR="00453FBE" w:rsidRPr="00DE6E8A" w:rsidRDefault="00453FBE" w:rsidP="00453FBE">
            <w:pPr>
              <w:pStyle w:val="TableTextLeft"/>
            </w:pPr>
            <w:r w:rsidRPr="00DE6E8A">
              <w:t>3617</w:t>
            </w:r>
          </w:p>
        </w:tc>
        <w:tc>
          <w:tcPr>
            <w:tcW w:w="1425" w:type="pct"/>
          </w:tcPr>
          <w:p w14:paraId="2C321504" w14:textId="77777777" w:rsidR="00453FBE" w:rsidRPr="00DE6E8A" w:rsidRDefault="00453FBE" w:rsidP="00453FBE">
            <w:pPr>
              <w:pStyle w:val="TableTextLeft"/>
            </w:pPr>
            <w:r w:rsidRPr="00DE6E8A">
              <w:t>Regional</w:t>
            </w:r>
          </w:p>
        </w:tc>
        <w:tc>
          <w:tcPr>
            <w:tcW w:w="986" w:type="pct"/>
          </w:tcPr>
          <w:p w14:paraId="185D06F5" w14:textId="77777777" w:rsidR="00453FBE" w:rsidRPr="00DE6E8A" w:rsidRDefault="00453FBE" w:rsidP="00453FBE">
            <w:pPr>
              <w:pStyle w:val="TableTextLeft"/>
            </w:pPr>
            <w:r w:rsidRPr="00DE6E8A">
              <w:t>No</w:t>
            </w:r>
          </w:p>
        </w:tc>
        <w:tc>
          <w:tcPr>
            <w:tcW w:w="971" w:type="pct"/>
            <w:noWrap/>
          </w:tcPr>
          <w:p w14:paraId="43E0A9F0" w14:textId="77777777" w:rsidR="00453FBE" w:rsidRPr="00DE6E8A" w:rsidRDefault="00453FBE" w:rsidP="00453FBE">
            <w:pPr>
              <w:pStyle w:val="TableTextLeft"/>
            </w:pPr>
            <w:r w:rsidRPr="00DE6E8A">
              <w:t>Cold</w:t>
            </w:r>
          </w:p>
        </w:tc>
        <w:tc>
          <w:tcPr>
            <w:tcW w:w="971" w:type="pct"/>
          </w:tcPr>
          <w:p w14:paraId="68988E5C" w14:textId="775C9F48" w:rsidR="00453FBE" w:rsidRPr="00DE6E8A" w:rsidRDefault="00453FBE" w:rsidP="00453FBE">
            <w:pPr>
              <w:pStyle w:val="TableTextLeft"/>
            </w:pPr>
            <w:r>
              <w:t>4</w:t>
            </w:r>
          </w:p>
        </w:tc>
      </w:tr>
      <w:tr w:rsidR="00453FBE" w:rsidRPr="00DE6E8A" w14:paraId="78B62A22" w14:textId="3F9A5BE1" w:rsidTr="00AD7651">
        <w:tc>
          <w:tcPr>
            <w:tcW w:w="646" w:type="pct"/>
          </w:tcPr>
          <w:p w14:paraId="7A9A74F8" w14:textId="77777777" w:rsidR="00453FBE" w:rsidRPr="00DE6E8A" w:rsidRDefault="00453FBE" w:rsidP="00453FBE">
            <w:pPr>
              <w:pStyle w:val="TableTextLeft"/>
            </w:pPr>
            <w:r w:rsidRPr="00DE6E8A">
              <w:t>3618</w:t>
            </w:r>
          </w:p>
        </w:tc>
        <w:tc>
          <w:tcPr>
            <w:tcW w:w="1425" w:type="pct"/>
          </w:tcPr>
          <w:p w14:paraId="12864D40" w14:textId="77777777" w:rsidR="00453FBE" w:rsidRPr="00DE6E8A" w:rsidRDefault="00453FBE" w:rsidP="00453FBE">
            <w:pPr>
              <w:pStyle w:val="TableTextLeft"/>
            </w:pPr>
            <w:r w:rsidRPr="00DE6E8A">
              <w:t>Regional</w:t>
            </w:r>
          </w:p>
        </w:tc>
        <w:tc>
          <w:tcPr>
            <w:tcW w:w="986" w:type="pct"/>
          </w:tcPr>
          <w:p w14:paraId="454E4D2B" w14:textId="77777777" w:rsidR="00453FBE" w:rsidRPr="00DE6E8A" w:rsidRDefault="00453FBE" w:rsidP="00453FBE">
            <w:pPr>
              <w:pStyle w:val="TableTextLeft"/>
            </w:pPr>
            <w:r w:rsidRPr="00DE6E8A">
              <w:t>Yes</w:t>
            </w:r>
          </w:p>
        </w:tc>
        <w:tc>
          <w:tcPr>
            <w:tcW w:w="971" w:type="pct"/>
            <w:noWrap/>
          </w:tcPr>
          <w:p w14:paraId="67F337F2" w14:textId="77777777" w:rsidR="00453FBE" w:rsidRPr="00DE6E8A" w:rsidRDefault="00453FBE" w:rsidP="00453FBE">
            <w:pPr>
              <w:pStyle w:val="TableTextLeft"/>
            </w:pPr>
            <w:r w:rsidRPr="00DE6E8A">
              <w:t>Cold</w:t>
            </w:r>
          </w:p>
        </w:tc>
        <w:tc>
          <w:tcPr>
            <w:tcW w:w="971" w:type="pct"/>
          </w:tcPr>
          <w:p w14:paraId="1FC39544" w14:textId="37577A54" w:rsidR="00453FBE" w:rsidRPr="00DE6E8A" w:rsidRDefault="00453FBE" w:rsidP="00453FBE">
            <w:pPr>
              <w:pStyle w:val="TableTextLeft"/>
            </w:pPr>
            <w:r>
              <w:t>4</w:t>
            </w:r>
          </w:p>
        </w:tc>
      </w:tr>
      <w:tr w:rsidR="00453FBE" w:rsidRPr="00DE6E8A" w14:paraId="3DD84845" w14:textId="2D4212F8" w:rsidTr="00AD7651">
        <w:tc>
          <w:tcPr>
            <w:tcW w:w="646" w:type="pct"/>
          </w:tcPr>
          <w:p w14:paraId="7F7B57C7" w14:textId="77777777" w:rsidR="00453FBE" w:rsidRPr="00DE6E8A" w:rsidRDefault="00453FBE" w:rsidP="00453FBE">
            <w:pPr>
              <w:pStyle w:val="TableTextLeft"/>
            </w:pPr>
            <w:r w:rsidRPr="00DE6E8A">
              <w:t>3619</w:t>
            </w:r>
          </w:p>
        </w:tc>
        <w:tc>
          <w:tcPr>
            <w:tcW w:w="1425" w:type="pct"/>
          </w:tcPr>
          <w:p w14:paraId="39E37032" w14:textId="77777777" w:rsidR="00453FBE" w:rsidRPr="00DE6E8A" w:rsidRDefault="00453FBE" w:rsidP="00453FBE">
            <w:pPr>
              <w:pStyle w:val="TableTextLeft"/>
            </w:pPr>
            <w:r w:rsidRPr="00DE6E8A">
              <w:t>Regional</w:t>
            </w:r>
          </w:p>
        </w:tc>
        <w:tc>
          <w:tcPr>
            <w:tcW w:w="986" w:type="pct"/>
          </w:tcPr>
          <w:p w14:paraId="6553EE3A" w14:textId="77777777" w:rsidR="00453FBE" w:rsidRPr="00DE6E8A" w:rsidRDefault="00453FBE" w:rsidP="00453FBE">
            <w:pPr>
              <w:pStyle w:val="TableTextLeft"/>
            </w:pPr>
            <w:r w:rsidRPr="00DE6E8A">
              <w:t>No</w:t>
            </w:r>
          </w:p>
        </w:tc>
        <w:tc>
          <w:tcPr>
            <w:tcW w:w="971" w:type="pct"/>
            <w:noWrap/>
          </w:tcPr>
          <w:p w14:paraId="5FE70C86" w14:textId="77777777" w:rsidR="00453FBE" w:rsidRPr="00DE6E8A" w:rsidRDefault="00453FBE" w:rsidP="00453FBE">
            <w:pPr>
              <w:pStyle w:val="TableTextLeft"/>
            </w:pPr>
            <w:r w:rsidRPr="00DE6E8A">
              <w:t>Cold</w:t>
            </w:r>
          </w:p>
        </w:tc>
        <w:tc>
          <w:tcPr>
            <w:tcW w:w="971" w:type="pct"/>
          </w:tcPr>
          <w:p w14:paraId="5ADE6F96" w14:textId="31FCB505" w:rsidR="00453FBE" w:rsidRPr="00DE6E8A" w:rsidRDefault="00453FBE" w:rsidP="00453FBE">
            <w:pPr>
              <w:pStyle w:val="TableTextLeft"/>
            </w:pPr>
            <w:r>
              <w:t>4</w:t>
            </w:r>
          </w:p>
        </w:tc>
      </w:tr>
      <w:tr w:rsidR="00453FBE" w:rsidRPr="00DE6E8A" w14:paraId="64BCC6F0" w14:textId="226BAFE0" w:rsidTr="00AD7651">
        <w:tc>
          <w:tcPr>
            <w:tcW w:w="646" w:type="pct"/>
          </w:tcPr>
          <w:p w14:paraId="2D5965DF" w14:textId="77777777" w:rsidR="00453FBE" w:rsidRPr="00DE6E8A" w:rsidRDefault="00453FBE" w:rsidP="00453FBE">
            <w:pPr>
              <w:pStyle w:val="TableTextLeft"/>
            </w:pPr>
            <w:r w:rsidRPr="00DE6E8A">
              <w:t>3620</w:t>
            </w:r>
          </w:p>
        </w:tc>
        <w:tc>
          <w:tcPr>
            <w:tcW w:w="1425" w:type="pct"/>
          </w:tcPr>
          <w:p w14:paraId="59A5D794" w14:textId="77777777" w:rsidR="00453FBE" w:rsidRPr="00DE6E8A" w:rsidRDefault="00453FBE" w:rsidP="00453FBE">
            <w:pPr>
              <w:pStyle w:val="TableTextLeft"/>
            </w:pPr>
            <w:r w:rsidRPr="00DE6E8A">
              <w:t>Regional</w:t>
            </w:r>
          </w:p>
        </w:tc>
        <w:tc>
          <w:tcPr>
            <w:tcW w:w="986" w:type="pct"/>
          </w:tcPr>
          <w:p w14:paraId="4A4C321D" w14:textId="77777777" w:rsidR="00453FBE" w:rsidRPr="00DE6E8A" w:rsidRDefault="00453FBE" w:rsidP="00453FBE">
            <w:pPr>
              <w:pStyle w:val="TableTextLeft"/>
            </w:pPr>
            <w:r w:rsidRPr="00DE6E8A">
              <w:t>Yes</w:t>
            </w:r>
          </w:p>
        </w:tc>
        <w:tc>
          <w:tcPr>
            <w:tcW w:w="971" w:type="pct"/>
            <w:noWrap/>
          </w:tcPr>
          <w:p w14:paraId="682B6B35" w14:textId="77777777" w:rsidR="00453FBE" w:rsidRPr="00DE6E8A" w:rsidRDefault="00453FBE" w:rsidP="00453FBE">
            <w:pPr>
              <w:pStyle w:val="TableTextLeft"/>
            </w:pPr>
            <w:r w:rsidRPr="00DE6E8A">
              <w:t>Cold</w:t>
            </w:r>
          </w:p>
        </w:tc>
        <w:tc>
          <w:tcPr>
            <w:tcW w:w="971" w:type="pct"/>
          </w:tcPr>
          <w:p w14:paraId="1846EACF" w14:textId="46B945C0" w:rsidR="00453FBE" w:rsidRPr="00DE6E8A" w:rsidRDefault="00453FBE" w:rsidP="00453FBE">
            <w:pPr>
              <w:pStyle w:val="TableTextLeft"/>
            </w:pPr>
            <w:r>
              <w:t>4</w:t>
            </w:r>
          </w:p>
        </w:tc>
      </w:tr>
      <w:tr w:rsidR="00453FBE" w:rsidRPr="00DE6E8A" w14:paraId="430C8C26" w14:textId="73AAD725" w:rsidTr="00AD7651">
        <w:tc>
          <w:tcPr>
            <w:tcW w:w="646" w:type="pct"/>
          </w:tcPr>
          <w:p w14:paraId="3928DA9A" w14:textId="77777777" w:rsidR="00453FBE" w:rsidRPr="00DE6E8A" w:rsidRDefault="00453FBE" w:rsidP="00453FBE">
            <w:pPr>
              <w:pStyle w:val="TableTextLeft"/>
            </w:pPr>
            <w:r w:rsidRPr="00DE6E8A">
              <w:t>3621</w:t>
            </w:r>
          </w:p>
        </w:tc>
        <w:tc>
          <w:tcPr>
            <w:tcW w:w="1425" w:type="pct"/>
          </w:tcPr>
          <w:p w14:paraId="6F57119F" w14:textId="77777777" w:rsidR="00453FBE" w:rsidRPr="00DE6E8A" w:rsidRDefault="00453FBE" w:rsidP="00453FBE">
            <w:pPr>
              <w:pStyle w:val="TableTextLeft"/>
            </w:pPr>
            <w:r w:rsidRPr="00DE6E8A">
              <w:t>Regional</w:t>
            </w:r>
          </w:p>
        </w:tc>
        <w:tc>
          <w:tcPr>
            <w:tcW w:w="986" w:type="pct"/>
          </w:tcPr>
          <w:p w14:paraId="7A4BEC21" w14:textId="77777777" w:rsidR="00453FBE" w:rsidRPr="00DE6E8A" w:rsidRDefault="00453FBE" w:rsidP="00453FBE">
            <w:pPr>
              <w:pStyle w:val="TableTextLeft"/>
            </w:pPr>
            <w:r w:rsidRPr="00DE6E8A">
              <w:t>Yes</w:t>
            </w:r>
          </w:p>
        </w:tc>
        <w:tc>
          <w:tcPr>
            <w:tcW w:w="971" w:type="pct"/>
            <w:noWrap/>
          </w:tcPr>
          <w:p w14:paraId="4DAEB96E" w14:textId="77777777" w:rsidR="00453FBE" w:rsidRPr="00DE6E8A" w:rsidRDefault="00453FBE" w:rsidP="00453FBE">
            <w:pPr>
              <w:pStyle w:val="TableTextLeft"/>
            </w:pPr>
            <w:r w:rsidRPr="00DE6E8A">
              <w:t>Cold</w:t>
            </w:r>
          </w:p>
        </w:tc>
        <w:tc>
          <w:tcPr>
            <w:tcW w:w="971" w:type="pct"/>
          </w:tcPr>
          <w:p w14:paraId="7C0C9F5F" w14:textId="4CB5B4C9" w:rsidR="00453FBE" w:rsidRPr="00DE6E8A" w:rsidRDefault="00453FBE" w:rsidP="00453FBE">
            <w:pPr>
              <w:pStyle w:val="TableTextLeft"/>
            </w:pPr>
            <w:r>
              <w:t>4</w:t>
            </w:r>
          </w:p>
        </w:tc>
      </w:tr>
      <w:tr w:rsidR="00453FBE" w:rsidRPr="00DE6E8A" w14:paraId="216DB51C" w14:textId="0B4B0650" w:rsidTr="00AD7651">
        <w:tc>
          <w:tcPr>
            <w:tcW w:w="646" w:type="pct"/>
          </w:tcPr>
          <w:p w14:paraId="536969D1" w14:textId="77777777" w:rsidR="00453FBE" w:rsidRPr="00DE6E8A" w:rsidRDefault="00453FBE" w:rsidP="00453FBE">
            <w:pPr>
              <w:pStyle w:val="TableTextLeft"/>
            </w:pPr>
            <w:r w:rsidRPr="00DE6E8A">
              <w:t>3622</w:t>
            </w:r>
          </w:p>
        </w:tc>
        <w:tc>
          <w:tcPr>
            <w:tcW w:w="1425" w:type="pct"/>
          </w:tcPr>
          <w:p w14:paraId="0E0D52DE" w14:textId="77777777" w:rsidR="00453FBE" w:rsidRPr="00DE6E8A" w:rsidRDefault="00453FBE" w:rsidP="00453FBE">
            <w:pPr>
              <w:pStyle w:val="TableTextLeft"/>
            </w:pPr>
            <w:r w:rsidRPr="00DE6E8A">
              <w:t>Regional</w:t>
            </w:r>
          </w:p>
        </w:tc>
        <w:tc>
          <w:tcPr>
            <w:tcW w:w="986" w:type="pct"/>
          </w:tcPr>
          <w:p w14:paraId="3030BD41" w14:textId="77777777" w:rsidR="00453FBE" w:rsidRPr="00DE6E8A" w:rsidRDefault="00453FBE" w:rsidP="00453FBE">
            <w:pPr>
              <w:pStyle w:val="TableTextLeft"/>
            </w:pPr>
            <w:r w:rsidRPr="00DE6E8A">
              <w:t>No</w:t>
            </w:r>
          </w:p>
        </w:tc>
        <w:tc>
          <w:tcPr>
            <w:tcW w:w="971" w:type="pct"/>
            <w:noWrap/>
          </w:tcPr>
          <w:p w14:paraId="58D93FB4" w14:textId="77777777" w:rsidR="00453FBE" w:rsidRPr="00DE6E8A" w:rsidRDefault="00453FBE" w:rsidP="00453FBE">
            <w:pPr>
              <w:pStyle w:val="TableTextLeft"/>
            </w:pPr>
            <w:r w:rsidRPr="00DE6E8A">
              <w:t>Cold</w:t>
            </w:r>
          </w:p>
        </w:tc>
        <w:tc>
          <w:tcPr>
            <w:tcW w:w="971" w:type="pct"/>
          </w:tcPr>
          <w:p w14:paraId="583DD5D8" w14:textId="71E55B48" w:rsidR="00453FBE" w:rsidRPr="00DE6E8A" w:rsidRDefault="00453FBE" w:rsidP="00453FBE">
            <w:pPr>
              <w:pStyle w:val="TableTextLeft"/>
            </w:pPr>
            <w:r>
              <w:t>4</w:t>
            </w:r>
          </w:p>
        </w:tc>
      </w:tr>
      <w:tr w:rsidR="00453FBE" w:rsidRPr="00DE6E8A" w14:paraId="7ADD1207" w14:textId="5741B4CE" w:rsidTr="00AD7651">
        <w:tc>
          <w:tcPr>
            <w:tcW w:w="646" w:type="pct"/>
          </w:tcPr>
          <w:p w14:paraId="08C9A90D" w14:textId="77777777" w:rsidR="00453FBE" w:rsidRPr="00DE6E8A" w:rsidRDefault="00453FBE" w:rsidP="00453FBE">
            <w:pPr>
              <w:pStyle w:val="TableTextLeft"/>
            </w:pPr>
            <w:r w:rsidRPr="00DE6E8A">
              <w:t>3623</w:t>
            </w:r>
          </w:p>
        </w:tc>
        <w:tc>
          <w:tcPr>
            <w:tcW w:w="1425" w:type="pct"/>
          </w:tcPr>
          <w:p w14:paraId="3B66FBD7" w14:textId="77777777" w:rsidR="00453FBE" w:rsidRPr="00DE6E8A" w:rsidRDefault="00453FBE" w:rsidP="00453FBE">
            <w:pPr>
              <w:pStyle w:val="TableTextLeft"/>
            </w:pPr>
            <w:r w:rsidRPr="00DE6E8A">
              <w:t>Regional</w:t>
            </w:r>
          </w:p>
        </w:tc>
        <w:tc>
          <w:tcPr>
            <w:tcW w:w="986" w:type="pct"/>
          </w:tcPr>
          <w:p w14:paraId="78D82FB5" w14:textId="77777777" w:rsidR="00453FBE" w:rsidRPr="00DE6E8A" w:rsidRDefault="00453FBE" w:rsidP="00453FBE">
            <w:pPr>
              <w:pStyle w:val="TableTextLeft"/>
            </w:pPr>
            <w:r w:rsidRPr="00DE6E8A">
              <w:t>Yes</w:t>
            </w:r>
          </w:p>
        </w:tc>
        <w:tc>
          <w:tcPr>
            <w:tcW w:w="971" w:type="pct"/>
            <w:noWrap/>
          </w:tcPr>
          <w:p w14:paraId="18AB3355" w14:textId="77777777" w:rsidR="00453FBE" w:rsidRPr="00DE6E8A" w:rsidRDefault="00453FBE" w:rsidP="00453FBE">
            <w:pPr>
              <w:pStyle w:val="TableTextLeft"/>
            </w:pPr>
            <w:r w:rsidRPr="00DE6E8A">
              <w:t>Cold</w:t>
            </w:r>
          </w:p>
        </w:tc>
        <w:tc>
          <w:tcPr>
            <w:tcW w:w="971" w:type="pct"/>
          </w:tcPr>
          <w:p w14:paraId="0EC22DE9" w14:textId="06EBD850" w:rsidR="00453FBE" w:rsidRPr="00DE6E8A" w:rsidRDefault="00453FBE" w:rsidP="00453FBE">
            <w:pPr>
              <w:pStyle w:val="TableTextLeft"/>
            </w:pPr>
            <w:r>
              <w:t>4</w:t>
            </w:r>
          </w:p>
        </w:tc>
      </w:tr>
      <w:tr w:rsidR="00453FBE" w:rsidRPr="00DE6E8A" w14:paraId="513B7359" w14:textId="4A680CC6" w:rsidTr="00AD7651">
        <w:tc>
          <w:tcPr>
            <w:tcW w:w="646" w:type="pct"/>
          </w:tcPr>
          <w:p w14:paraId="0E0981B2" w14:textId="77777777" w:rsidR="00453FBE" w:rsidRPr="00DE6E8A" w:rsidRDefault="00453FBE" w:rsidP="00453FBE">
            <w:pPr>
              <w:pStyle w:val="TableTextLeft"/>
            </w:pPr>
            <w:r w:rsidRPr="00DE6E8A">
              <w:t>3624</w:t>
            </w:r>
          </w:p>
        </w:tc>
        <w:tc>
          <w:tcPr>
            <w:tcW w:w="1425" w:type="pct"/>
          </w:tcPr>
          <w:p w14:paraId="1DC1338D" w14:textId="77777777" w:rsidR="00453FBE" w:rsidRPr="00DE6E8A" w:rsidRDefault="00453FBE" w:rsidP="00453FBE">
            <w:pPr>
              <w:pStyle w:val="TableTextLeft"/>
            </w:pPr>
            <w:r w:rsidRPr="00DE6E8A">
              <w:t>Regional</w:t>
            </w:r>
          </w:p>
        </w:tc>
        <w:tc>
          <w:tcPr>
            <w:tcW w:w="986" w:type="pct"/>
          </w:tcPr>
          <w:p w14:paraId="17E3704E" w14:textId="77777777" w:rsidR="00453FBE" w:rsidRPr="00DE6E8A" w:rsidRDefault="00453FBE" w:rsidP="00453FBE">
            <w:pPr>
              <w:pStyle w:val="TableTextLeft"/>
            </w:pPr>
            <w:r w:rsidRPr="00DE6E8A">
              <w:t>Yes</w:t>
            </w:r>
          </w:p>
        </w:tc>
        <w:tc>
          <w:tcPr>
            <w:tcW w:w="971" w:type="pct"/>
            <w:noWrap/>
          </w:tcPr>
          <w:p w14:paraId="0B583023" w14:textId="77777777" w:rsidR="00453FBE" w:rsidRPr="00DE6E8A" w:rsidRDefault="00453FBE" w:rsidP="00453FBE">
            <w:pPr>
              <w:pStyle w:val="TableTextLeft"/>
            </w:pPr>
            <w:r w:rsidRPr="00DE6E8A">
              <w:t>Cold</w:t>
            </w:r>
          </w:p>
        </w:tc>
        <w:tc>
          <w:tcPr>
            <w:tcW w:w="971" w:type="pct"/>
          </w:tcPr>
          <w:p w14:paraId="14BEEC90" w14:textId="22E4EE02" w:rsidR="00453FBE" w:rsidRPr="00DE6E8A" w:rsidRDefault="00453FBE" w:rsidP="00453FBE">
            <w:pPr>
              <w:pStyle w:val="TableTextLeft"/>
            </w:pPr>
            <w:r>
              <w:t>4</w:t>
            </w:r>
          </w:p>
        </w:tc>
      </w:tr>
      <w:tr w:rsidR="00453FBE" w:rsidRPr="00DE6E8A" w14:paraId="7BC685DF" w14:textId="7B86019D" w:rsidTr="00AD7651">
        <w:tc>
          <w:tcPr>
            <w:tcW w:w="646" w:type="pct"/>
          </w:tcPr>
          <w:p w14:paraId="70C505DB" w14:textId="77777777" w:rsidR="00453FBE" w:rsidRPr="00DE6E8A" w:rsidRDefault="00453FBE" w:rsidP="00453FBE">
            <w:pPr>
              <w:pStyle w:val="TableTextLeft"/>
            </w:pPr>
            <w:r w:rsidRPr="00DE6E8A">
              <w:t>3629</w:t>
            </w:r>
          </w:p>
        </w:tc>
        <w:tc>
          <w:tcPr>
            <w:tcW w:w="1425" w:type="pct"/>
          </w:tcPr>
          <w:p w14:paraId="517E8B4F" w14:textId="77777777" w:rsidR="00453FBE" w:rsidRPr="00DE6E8A" w:rsidRDefault="00453FBE" w:rsidP="00453FBE">
            <w:pPr>
              <w:pStyle w:val="TableTextLeft"/>
            </w:pPr>
            <w:r w:rsidRPr="00DE6E8A">
              <w:t>Regional</w:t>
            </w:r>
          </w:p>
        </w:tc>
        <w:tc>
          <w:tcPr>
            <w:tcW w:w="986" w:type="pct"/>
          </w:tcPr>
          <w:p w14:paraId="7EB32D23" w14:textId="77777777" w:rsidR="00453FBE" w:rsidRPr="00DE6E8A" w:rsidRDefault="00453FBE" w:rsidP="00453FBE">
            <w:pPr>
              <w:pStyle w:val="TableTextLeft"/>
            </w:pPr>
            <w:r w:rsidRPr="00DE6E8A">
              <w:t>Yes</w:t>
            </w:r>
          </w:p>
        </w:tc>
        <w:tc>
          <w:tcPr>
            <w:tcW w:w="971" w:type="pct"/>
            <w:noWrap/>
          </w:tcPr>
          <w:p w14:paraId="3AD796F2" w14:textId="77777777" w:rsidR="00453FBE" w:rsidRPr="00DE6E8A" w:rsidRDefault="00453FBE" w:rsidP="00453FBE">
            <w:pPr>
              <w:pStyle w:val="TableTextLeft"/>
            </w:pPr>
            <w:r w:rsidRPr="00DE6E8A">
              <w:t>Cold</w:t>
            </w:r>
          </w:p>
        </w:tc>
        <w:tc>
          <w:tcPr>
            <w:tcW w:w="971" w:type="pct"/>
          </w:tcPr>
          <w:p w14:paraId="5EF8D1CE" w14:textId="438B82B7" w:rsidR="00453FBE" w:rsidRPr="00DE6E8A" w:rsidRDefault="00453FBE" w:rsidP="00453FBE">
            <w:pPr>
              <w:pStyle w:val="TableTextLeft"/>
            </w:pPr>
            <w:r>
              <w:t>4</w:t>
            </w:r>
          </w:p>
        </w:tc>
      </w:tr>
      <w:tr w:rsidR="00453FBE" w:rsidRPr="00DE6E8A" w14:paraId="1EBE3268" w14:textId="0A95A9BA" w:rsidTr="00AD7651">
        <w:tc>
          <w:tcPr>
            <w:tcW w:w="646" w:type="pct"/>
          </w:tcPr>
          <w:p w14:paraId="0A0AB28D" w14:textId="77777777" w:rsidR="00453FBE" w:rsidRPr="00DE6E8A" w:rsidRDefault="00453FBE" w:rsidP="00453FBE">
            <w:pPr>
              <w:pStyle w:val="TableTextLeft"/>
            </w:pPr>
            <w:r w:rsidRPr="00DE6E8A">
              <w:t>3630</w:t>
            </w:r>
          </w:p>
        </w:tc>
        <w:tc>
          <w:tcPr>
            <w:tcW w:w="1425" w:type="pct"/>
          </w:tcPr>
          <w:p w14:paraId="57708C7C" w14:textId="77777777" w:rsidR="00453FBE" w:rsidRPr="00DE6E8A" w:rsidRDefault="00453FBE" w:rsidP="00453FBE">
            <w:pPr>
              <w:pStyle w:val="TableTextLeft"/>
            </w:pPr>
            <w:r w:rsidRPr="00DE6E8A">
              <w:t>Regional</w:t>
            </w:r>
          </w:p>
        </w:tc>
        <w:tc>
          <w:tcPr>
            <w:tcW w:w="986" w:type="pct"/>
          </w:tcPr>
          <w:p w14:paraId="13CA52E8" w14:textId="77777777" w:rsidR="00453FBE" w:rsidRPr="00DE6E8A" w:rsidRDefault="00453FBE" w:rsidP="00453FBE">
            <w:pPr>
              <w:pStyle w:val="TableTextLeft"/>
            </w:pPr>
            <w:r w:rsidRPr="00DE6E8A">
              <w:t>Yes</w:t>
            </w:r>
          </w:p>
        </w:tc>
        <w:tc>
          <w:tcPr>
            <w:tcW w:w="971" w:type="pct"/>
            <w:noWrap/>
          </w:tcPr>
          <w:p w14:paraId="53DB4A4C" w14:textId="77777777" w:rsidR="00453FBE" w:rsidRPr="00DE6E8A" w:rsidRDefault="00453FBE" w:rsidP="00453FBE">
            <w:pPr>
              <w:pStyle w:val="TableTextLeft"/>
            </w:pPr>
            <w:r w:rsidRPr="00DE6E8A">
              <w:t>Cold</w:t>
            </w:r>
          </w:p>
        </w:tc>
        <w:tc>
          <w:tcPr>
            <w:tcW w:w="971" w:type="pct"/>
          </w:tcPr>
          <w:p w14:paraId="2A9CE88A" w14:textId="5A2284F7" w:rsidR="00453FBE" w:rsidRPr="00DE6E8A" w:rsidRDefault="00453FBE" w:rsidP="00453FBE">
            <w:pPr>
              <w:pStyle w:val="TableTextLeft"/>
            </w:pPr>
            <w:r>
              <w:t>4</w:t>
            </w:r>
          </w:p>
        </w:tc>
      </w:tr>
      <w:tr w:rsidR="00453FBE" w:rsidRPr="00DE6E8A" w14:paraId="146AE1F3" w14:textId="6091B0CD" w:rsidTr="00AD7651">
        <w:tc>
          <w:tcPr>
            <w:tcW w:w="646" w:type="pct"/>
          </w:tcPr>
          <w:p w14:paraId="01A08FBC" w14:textId="77777777" w:rsidR="00453FBE" w:rsidRPr="00DE6E8A" w:rsidRDefault="00453FBE" w:rsidP="00453FBE">
            <w:pPr>
              <w:pStyle w:val="TableTextLeft"/>
            </w:pPr>
            <w:r w:rsidRPr="00DE6E8A">
              <w:t>3631</w:t>
            </w:r>
          </w:p>
        </w:tc>
        <w:tc>
          <w:tcPr>
            <w:tcW w:w="1425" w:type="pct"/>
          </w:tcPr>
          <w:p w14:paraId="07B6CB82" w14:textId="77777777" w:rsidR="00453FBE" w:rsidRPr="00DE6E8A" w:rsidRDefault="00453FBE" w:rsidP="00453FBE">
            <w:pPr>
              <w:pStyle w:val="TableTextLeft"/>
            </w:pPr>
            <w:r w:rsidRPr="00DE6E8A">
              <w:t>Regional</w:t>
            </w:r>
          </w:p>
        </w:tc>
        <w:tc>
          <w:tcPr>
            <w:tcW w:w="986" w:type="pct"/>
          </w:tcPr>
          <w:p w14:paraId="0AA9F427" w14:textId="77777777" w:rsidR="00453FBE" w:rsidRPr="00DE6E8A" w:rsidRDefault="00453FBE" w:rsidP="00453FBE">
            <w:pPr>
              <w:pStyle w:val="TableTextLeft"/>
            </w:pPr>
            <w:r w:rsidRPr="00DE6E8A">
              <w:t>Yes</w:t>
            </w:r>
          </w:p>
        </w:tc>
        <w:tc>
          <w:tcPr>
            <w:tcW w:w="971" w:type="pct"/>
            <w:noWrap/>
          </w:tcPr>
          <w:p w14:paraId="35082471" w14:textId="77777777" w:rsidR="00453FBE" w:rsidRPr="00DE6E8A" w:rsidRDefault="00453FBE" w:rsidP="00453FBE">
            <w:pPr>
              <w:pStyle w:val="TableTextLeft"/>
            </w:pPr>
            <w:r w:rsidRPr="00DE6E8A">
              <w:t>Cold</w:t>
            </w:r>
          </w:p>
        </w:tc>
        <w:tc>
          <w:tcPr>
            <w:tcW w:w="971" w:type="pct"/>
          </w:tcPr>
          <w:p w14:paraId="50388AEE" w14:textId="7953D371" w:rsidR="00453FBE" w:rsidRPr="00DE6E8A" w:rsidRDefault="00453FBE" w:rsidP="00453FBE">
            <w:pPr>
              <w:pStyle w:val="TableTextLeft"/>
            </w:pPr>
            <w:r>
              <w:t>4</w:t>
            </w:r>
          </w:p>
        </w:tc>
      </w:tr>
      <w:tr w:rsidR="00453FBE" w:rsidRPr="00DE6E8A" w14:paraId="1393BD37" w14:textId="243699DD" w:rsidTr="00AD7651">
        <w:tc>
          <w:tcPr>
            <w:tcW w:w="646" w:type="pct"/>
          </w:tcPr>
          <w:p w14:paraId="636AEFC5" w14:textId="77777777" w:rsidR="00453FBE" w:rsidRPr="00DE6E8A" w:rsidRDefault="00453FBE" w:rsidP="00453FBE">
            <w:pPr>
              <w:pStyle w:val="TableTextLeft"/>
            </w:pPr>
            <w:r w:rsidRPr="00DE6E8A">
              <w:t>3632</w:t>
            </w:r>
          </w:p>
        </w:tc>
        <w:tc>
          <w:tcPr>
            <w:tcW w:w="1425" w:type="pct"/>
          </w:tcPr>
          <w:p w14:paraId="187D3B83" w14:textId="77777777" w:rsidR="00453FBE" w:rsidRPr="00DE6E8A" w:rsidRDefault="00453FBE" w:rsidP="00453FBE">
            <w:pPr>
              <w:pStyle w:val="TableTextLeft"/>
            </w:pPr>
            <w:r w:rsidRPr="00DE6E8A">
              <w:t>Regional</w:t>
            </w:r>
          </w:p>
        </w:tc>
        <w:tc>
          <w:tcPr>
            <w:tcW w:w="986" w:type="pct"/>
          </w:tcPr>
          <w:p w14:paraId="1760D1C8" w14:textId="77777777" w:rsidR="00453FBE" w:rsidRPr="00DE6E8A" w:rsidRDefault="00453FBE" w:rsidP="00453FBE">
            <w:pPr>
              <w:pStyle w:val="TableTextLeft"/>
            </w:pPr>
            <w:r w:rsidRPr="00DE6E8A">
              <w:t>No</w:t>
            </w:r>
          </w:p>
        </w:tc>
        <w:tc>
          <w:tcPr>
            <w:tcW w:w="971" w:type="pct"/>
            <w:noWrap/>
          </w:tcPr>
          <w:p w14:paraId="785C9A2E" w14:textId="77777777" w:rsidR="00453FBE" w:rsidRPr="00DE6E8A" w:rsidRDefault="00453FBE" w:rsidP="00453FBE">
            <w:pPr>
              <w:pStyle w:val="TableTextLeft"/>
            </w:pPr>
            <w:r w:rsidRPr="00DE6E8A">
              <w:t>Cold</w:t>
            </w:r>
          </w:p>
        </w:tc>
        <w:tc>
          <w:tcPr>
            <w:tcW w:w="971" w:type="pct"/>
          </w:tcPr>
          <w:p w14:paraId="5DB97F1C" w14:textId="1FE37C7B" w:rsidR="00453FBE" w:rsidRPr="00DE6E8A" w:rsidRDefault="00453FBE" w:rsidP="00453FBE">
            <w:pPr>
              <w:pStyle w:val="TableTextLeft"/>
            </w:pPr>
            <w:r>
              <w:t>4</w:t>
            </w:r>
          </w:p>
        </w:tc>
      </w:tr>
      <w:tr w:rsidR="00453FBE" w:rsidRPr="00DE6E8A" w14:paraId="0B161EBB" w14:textId="304E4E7B" w:rsidTr="00AD7651">
        <w:tc>
          <w:tcPr>
            <w:tcW w:w="646" w:type="pct"/>
          </w:tcPr>
          <w:p w14:paraId="25CEAD0A" w14:textId="77777777" w:rsidR="00453FBE" w:rsidRPr="00DE6E8A" w:rsidRDefault="00453FBE" w:rsidP="00453FBE">
            <w:pPr>
              <w:pStyle w:val="TableTextLeft"/>
            </w:pPr>
            <w:r w:rsidRPr="00DE6E8A">
              <w:t>3633</w:t>
            </w:r>
          </w:p>
        </w:tc>
        <w:tc>
          <w:tcPr>
            <w:tcW w:w="1425" w:type="pct"/>
          </w:tcPr>
          <w:p w14:paraId="04D12C1B" w14:textId="77777777" w:rsidR="00453FBE" w:rsidRPr="00DE6E8A" w:rsidRDefault="00453FBE" w:rsidP="00453FBE">
            <w:pPr>
              <w:pStyle w:val="TableTextLeft"/>
            </w:pPr>
            <w:r w:rsidRPr="00DE6E8A">
              <w:t>Regional</w:t>
            </w:r>
          </w:p>
        </w:tc>
        <w:tc>
          <w:tcPr>
            <w:tcW w:w="986" w:type="pct"/>
          </w:tcPr>
          <w:p w14:paraId="6795C89F" w14:textId="77777777" w:rsidR="00453FBE" w:rsidRPr="00DE6E8A" w:rsidRDefault="00453FBE" w:rsidP="00453FBE">
            <w:pPr>
              <w:pStyle w:val="TableTextLeft"/>
            </w:pPr>
            <w:r w:rsidRPr="00DE6E8A">
              <w:t>No</w:t>
            </w:r>
          </w:p>
        </w:tc>
        <w:tc>
          <w:tcPr>
            <w:tcW w:w="971" w:type="pct"/>
            <w:noWrap/>
          </w:tcPr>
          <w:p w14:paraId="783E5A2B" w14:textId="77777777" w:rsidR="00453FBE" w:rsidRPr="00DE6E8A" w:rsidRDefault="00453FBE" w:rsidP="00453FBE">
            <w:pPr>
              <w:pStyle w:val="TableTextLeft"/>
            </w:pPr>
            <w:r w:rsidRPr="00DE6E8A">
              <w:t>Cold</w:t>
            </w:r>
          </w:p>
        </w:tc>
        <w:tc>
          <w:tcPr>
            <w:tcW w:w="971" w:type="pct"/>
          </w:tcPr>
          <w:p w14:paraId="4725A172" w14:textId="752B39D8" w:rsidR="00453FBE" w:rsidRPr="00DE6E8A" w:rsidRDefault="00453FBE" w:rsidP="00453FBE">
            <w:pPr>
              <w:pStyle w:val="TableTextLeft"/>
            </w:pPr>
            <w:r>
              <w:t>4</w:t>
            </w:r>
          </w:p>
        </w:tc>
      </w:tr>
      <w:tr w:rsidR="00453FBE" w:rsidRPr="00DE6E8A" w14:paraId="1B0E04F3" w14:textId="09AF6750" w:rsidTr="00AD7651">
        <w:tc>
          <w:tcPr>
            <w:tcW w:w="646" w:type="pct"/>
          </w:tcPr>
          <w:p w14:paraId="6AA5B031" w14:textId="77777777" w:rsidR="00453FBE" w:rsidRPr="00DE6E8A" w:rsidRDefault="00453FBE" w:rsidP="00453FBE">
            <w:pPr>
              <w:pStyle w:val="TableTextLeft"/>
            </w:pPr>
            <w:r w:rsidRPr="00DE6E8A">
              <w:t>3634</w:t>
            </w:r>
          </w:p>
        </w:tc>
        <w:tc>
          <w:tcPr>
            <w:tcW w:w="1425" w:type="pct"/>
          </w:tcPr>
          <w:p w14:paraId="716533D8" w14:textId="77777777" w:rsidR="00453FBE" w:rsidRPr="00DE6E8A" w:rsidRDefault="00453FBE" w:rsidP="00453FBE">
            <w:pPr>
              <w:pStyle w:val="TableTextLeft"/>
            </w:pPr>
            <w:r w:rsidRPr="00DE6E8A">
              <w:t>Regional</w:t>
            </w:r>
          </w:p>
        </w:tc>
        <w:tc>
          <w:tcPr>
            <w:tcW w:w="986" w:type="pct"/>
          </w:tcPr>
          <w:p w14:paraId="5282E2D3" w14:textId="77777777" w:rsidR="00453FBE" w:rsidRPr="00DE6E8A" w:rsidRDefault="00453FBE" w:rsidP="00453FBE">
            <w:pPr>
              <w:pStyle w:val="TableTextLeft"/>
            </w:pPr>
            <w:r w:rsidRPr="00DE6E8A">
              <w:t>No</w:t>
            </w:r>
          </w:p>
        </w:tc>
        <w:tc>
          <w:tcPr>
            <w:tcW w:w="971" w:type="pct"/>
            <w:noWrap/>
          </w:tcPr>
          <w:p w14:paraId="02448E26" w14:textId="77777777" w:rsidR="00453FBE" w:rsidRPr="00DE6E8A" w:rsidRDefault="00453FBE" w:rsidP="00453FBE">
            <w:pPr>
              <w:pStyle w:val="TableTextLeft"/>
            </w:pPr>
            <w:r w:rsidRPr="00DE6E8A">
              <w:t>Cold</w:t>
            </w:r>
          </w:p>
        </w:tc>
        <w:tc>
          <w:tcPr>
            <w:tcW w:w="971" w:type="pct"/>
          </w:tcPr>
          <w:p w14:paraId="291B13D3" w14:textId="16571865" w:rsidR="00453FBE" w:rsidRPr="00DE6E8A" w:rsidRDefault="00453FBE" w:rsidP="00453FBE">
            <w:pPr>
              <w:pStyle w:val="TableTextLeft"/>
            </w:pPr>
            <w:r>
              <w:t>4</w:t>
            </w:r>
          </w:p>
        </w:tc>
      </w:tr>
      <w:tr w:rsidR="00453FBE" w:rsidRPr="00DE6E8A" w14:paraId="30D25BEB" w14:textId="0ED43C21" w:rsidTr="00AD7651">
        <w:tc>
          <w:tcPr>
            <w:tcW w:w="646" w:type="pct"/>
          </w:tcPr>
          <w:p w14:paraId="03E09A27" w14:textId="77777777" w:rsidR="00453FBE" w:rsidRPr="00DE6E8A" w:rsidRDefault="00453FBE" w:rsidP="00453FBE">
            <w:pPr>
              <w:pStyle w:val="TableTextLeft"/>
            </w:pPr>
            <w:r w:rsidRPr="00DE6E8A">
              <w:t>3635</w:t>
            </w:r>
          </w:p>
        </w:tc>
        <w:tc>
          <w:tcPr>
            <w:tcW w:w="1425" w:type="pct"/>
          </w:tcPr>
          <w:p w14:paraId="5A86734D" w14:textId="77777777" w:rsidR="00453FBE" w:rsidRPr="00DE6E8A" w:rsidRDefault="00453FBE" w:rsidP="00453FBE">
            <w:pPr>
              <w:pStyle w:val="TableTextLeft"/>
            </w:pPr>
            <w:r w:rsidRPr="00DE6E8A">
              <w:t>Regional</w:t>
            </w:r>
          </w:p>
        </w:tc>
        <w:tc>
          <w:tcPr>
            <w:tcW w:w="986" w:type="pct"/>
          </w:tcPr>
          <w:p w14:paraId="73024675" w14:textId="77777777" w:rsidR="00453FBE" w:rsidRPr="00DE6E8A" w:rsidRDefault="00453FBE" w:rsidP="00453FBE">
            <w:pPr>
              <w:pStyle w:val="TableTextLeft"/>
            </w:pPr>
            <w:r w:rsidRPr="00DE6E8A">
              <w:t>No</w:t>
            </w:r>
          </w:p>
        </w:tc>
        <w:tc>
          <w:tcPr>
            <w:tcW w:w="971" w:type="pct"/>
            <w:noWrap/>
          </w:tcPr>
          <w:p w14:paraId="3955EF84" w14:textId="77777777" w:rsidR="00453FBE" w:rsidRPr="00DE6E8A" w:rsidRDefault="00453FBE" w:rsidP="00453FBE">
            <w:pPr>
              <w:pStyle w:val="TableTextLeft"/>
            </w:pPr>
            <w:r w:rsidRPr="00DE6E8A">
              <w:t>Cold</w:t>
            </w:r>
          </w:p>
        </w:tc>
        <w:tc>
          <w:tcPr>
            <w:tcW w:w="971" w:type="pct"/>
          </w:tcPr>
          <w:p w14:paraId="7F13737C" w14:textId="264F9729" w:rsidR="00453FBE" w:rsidRPr="00DE6E8A" w:rsidRDefault="00453FBE" w:rsidP="00453FBE">
            <w:pPr>
              <w:pStyle w:val="TableTextLeft"/>
            </w:pPr>
            <w:r>
              <w:t>4</w:t>
            </w:r>
          </w:p>
        </w:tc>
      </w:tr>
      <w:tr w:rsidR="00453FBE" w:rsidRPr="00DE6E8A" w14:paraId="26526400" w14:textId="2842506A" w:rsidTr="00AD7651">
        <w:tc>
          <w:tcPr>
            <w:tcW w:w="646" w:type="pct"/>
          </w:tcPr>
          <w:p w14:paraId="111D0C5B" w14:textId="77777777" w:rsidR="00453FBE" w:rsidRPr="00DE6E8A" w:rsidRDefault="00453FBE" w:rsidP="00453FBE">
            <w:pPr>
              <w:pStyle w:val="TableTextLeft"/>
            </w:pPr>
            <w:r w:rsidRPr="00DE6E8A">
              <w:t>3636</w:t>
            </w:r>
          </w:p>
        </w:tc>
        <w:tc>
          <w:tcPr>
            <w:tcW w:w="1425" w:type="pct"/>
          </w:tcPr>
          <w:p w14:paraId="226FCB90" w14:textId="77777777" w:rsidR="00453FBE" w:rsidRPr="00DE6E8A" w:rsidRDefault="00453FBE" w:rsidP="00453FBE">
            <w:pPr>
              <w:pStyle w:val="TableTextLeft"/>
            </w:pPr>
            <w:r w:rsidRPr="00DE6E8A">
              <w:t>Regional</w:t>
            </w:r>
          </w:p>
        </w:tc>
        <w:tc>
          <w:tcPr>
            <w:tcW w:w="986" w:type="pct"/>
          </w:tcPr>
          <w:p w14:paraId="35E1183F" w14:textId="77777777" w:rsidR="00453FBE" w:rsidRPr="00DE6E8A" w:rsidRDefault="00453FBE" w:rsidP="00453FBE">
            <w:pPr>
              <w:pStyle w:val="TableTextLeft"/>
            </w:pPr>
            <w:r w:rsidRPr="00DE6E8A">
              <w:t>Yes</w:t>
            </w:r>
          </w:p>
        </w:tc>
        <w:tc>
          <w:tcPr>
            <w:tcW w:w="971" w:type="pct"/>
            <w:noWrap/>
          </w:tcPr>
          <w:p w14:paraId="176C06ED" w14:textId="77777777" w:rsidR="00453FBE" w:rsidRPr="00DE6E8A" w:rsidRDefault="00453FBE" w:rsidP="00453FBE">
            <w:pPr>
              <w:pStyle w:val="TableTextLeft"/>
            </w:pPr>
            <w:r w:rsidRPr="00DE6E8A">
              <w:t>Cold</w:t>
            </w:r>
          </w:p>
        </w:tc>
        <w:tc>
          <w:tcPr>
            <w:tcW w:w="971" w:type="pct"/>
          </w:tcPr>
          <w:p w14:paraId="1313A96F" w14:textId="5666C9C6" w:rsidR="00453FBE" w:rsidRPr="00DE6E8A" w:rsidRDefault="00453FBE" w:rsidP="00453FBE">
            <w:pPr>
              <w:pStyle w:val="TableTextLeft"/>
            </w:pPr>
            <w:r>
              <w:t>4</w:t>
            </w:r>
          </w:p>
        </w:tc>
      </w:tr>
      <w:tr w:rsidR="00453FBE" w:rsidRPr="00DE6E8A" w14:paraId="46C2750F" w14:textId="7457C044" w:rsidTr="00AD7651">
        <w:tc>
          <w:tcPr>
            <w:tcW w:w="646" w:type="pct"/>
          </w:tcPr>
          <w:p w14:paraId="41D32CCA" w14:textId="77777777" w:rsidR="00453FBE" w:rsidRPr="00DE6E8A" w:rsidRDefault="00453FBE" w:rsidP="00453FBE">
            <w:pPr>
              <w:pStyle w:val="TableTextLeft"/>
            </w:pPr>
            <w:r w:rsidRPr="00DE6E8A">
              <w:t>3637</w:t>
            </w:r>
          </w:p>
        </w:tc>
        <w:tc>
          <w:tcPr>
            <w:tcW w:w="1425" w:type="pct"/>
          </w:tcPr>
          <w:p w14:paraId="5D6A2496" w14:textId="77777777" w:rsidR="00453FBE" w:rsidRPr="00DE6E8A" w:rsidRDefault="00453FBE" w:rsidP="00453FBE">
            <w:pPr>
              <w:pStyle w:val="TableTextLeft"/>
            </w:pPr>
            <w:r w:rsidRPr="00DE6E8A">
              <w:t>Regional</w:t>
            </w:r>
          </w:p>
        </w:tc>
        <w:tc>
          <w:tcPr>
            <w:tcW w:w="986" w:type="pct"/>
          </w:tcPr>
          <w:p w14:paraId="4C0A7B36" w14:textId="77777777" w:rsidR="00453FBE" w:rsidRPr="00DE6E8A" w:rsidRDefault="00453FBE" w:rsidP="00453FBE">
            <w:pPr>
              <w:pStyle w:val="TableTextLeft"/>
            </w:pPr>
            <w:r w:rsidRPr="00DE6E8A">
              <w:t>No</w:t>
            </w:r>
          </w:p>
        </w:tc>
        <w:tc>
          <w:tcPr>
            <w:tcW w:w="971" w:type="pct"/>
            <w:noWrap/>
          </w:tcPr>
          <w:p w14:paraId="4925B5F6" w14:textId="77777777" w:rsidR="00453FBE" w:rsidRPr="00DE6E8A" w:rsidRDefault="00453FBE" w:rsidP="00453FBE">
            <w:pPr>
              <w:pStyle w:val="TableTextLeft"/>
            </w:pPr>
            <w:r w:rsidRPr="00DE6E8A">
              <w:t>Cold</w:t>
            </w:r>
          </w:p>
        </w:tc>
        <w:tc>
          <w:tcPr>
            <w:tcW w:w="971" w:type="pct"/>
          </w:tcPr>
          <w:p w14:paraId="6577F2B4" w14:textId="40578E84" w:rsidR="00453FBE" w:rsidRPr="00DE6E8A" w:rsidRDefault="00453FBE" w:rsidP="00453FBE">
            <w:pPr>
              <w:pStyle w:val="TableTextLeft"/>
            </w:pPr>
            <w:r>
              <w:t>4</w:t>
            </w:r>
          </w:p>
        </w:tc>
      </w:tr>
      <w:tr w:rsidR="00453FBE" w:rsidRPr="00DE6E8A" w14:paraId="77EB2FFF" w14:textId="45A6C2ED" w:rsidTr="00AD7651">
        <w:tc>
          <w:tcPr>
            <w:tcW w:w="646" w:type="pct"/>
          </w:tcPr>
          <w:p w14:paraId="2D11A05C" w14:textId="77777777" w:rsidR="00453FBE" w:rsidRPr="00DE6E8A" w:rsidRDefault="00453FBE" w:rsidP="00453FBE">
            <w:pPr>
              <w:pStyle w:val="TableTextLeft"/>
            </w:pPr>
            <w:r w:rsidRPr="00DE6E8A">
              <w:t>3638</w:t>
            </w:r>
          </w:p>
        </w:tc>
        <w:tc>
          <w:tcPr>
            <w:tcW w:w="1425" w:type="pct"/>
          </w:tcPr>
          <w:p w14:paraId="1841B015" w14:textId="77777777" w:rsidR="00453FBE" w:rsidRPr="00DE6E8A" w:rsidRDefault="00453FBE" w:rsidP="00453FBE">
            <w:pPr>
              <w:pStyle w:val="TableTextLeft"/>
            </w:pPr>
            <w:r w:rsidRPr="00DE6E8A">
              <w:t>Regional</w:t>
            </w:r>
          </w:p>
        </w:tc>
        <w:tc>
          <w:tcPr>
            <w:tcW w:w="986" w:type="pct"/>
          </w:tcPr>
          <w:p w14:paraId="2B0CD41F" w14:textId="77777777" w:rsidR="00453FBE" w:rsidRPr="00DE6E8A" w:rsidRDefault="00453FBE" w:rsidP="00453FBE">
            <w:pPr>
              <w:pStyle w:val="TableTextLeft"/>
            </w:pPr>
            <w:r w:rsidRPr="00DE6E8A">
              <w:t>No</w:t>
            </w:r>
          </w:p>
        </w:tc>
        <w:tc>
          <w:tcPr>
            <w:tcW w:w="971" w:type="pct"/>
            <w:noWrap/>
          </w:tcPr>
          <w:p w14:paraId="26326F79" w14:textId="77777777" w:rsidR="00453FBE" w:rsidRPr="00DE6E8A" w:rsidRDefault="00453FBE" w:rsidP="00453FBE">
            <w:pPr>
              <w:pStyle w:val="TableTextLeft"/>
            </w:pPr>
            <w:r w:rsidRPr="00DE6E8A">
              <w:t>Cold</w:t>
            </w:r>
          </w:p>
        </w:tc>
        <w:tc>
          <w:tcPr>
            <w:tcW w:w="971" w:type="pct"/>
          </w:tcPr>
          <w:p w14:paraId="2990C847" w14:textId="7A0332C5" w:rsidR="00453FBE" w:rsidRPr="00DE6E8A" w:rsidRDefault="00453FBE" w:rsidP="00453FBE">
            <w:pPr>
              <w:pStyle w:val="TableTextLeft"/>
            </w:pPr>
            <w:r>
              <w:t>4</w:t>
            </w:r>
          </w:p>
        </w:tc>
      </w:tr>
      <w:tr w:rsidR="00453FBE" w:rsidRPr="00DE6E8A" w14:paraId="51DE5D43" w14:textId="32601EE4" w:rsidTr="00AD7651">
        <w:tc>
          <w:tcPr>
            <w:tcW w:w="646" w:type="pct"/>
          </w:tcPr>
          <w:p w14:paraId="149D4EF0" w14:textId="77777777" w:rsidR="00453FBE" w:rsidRPr="00DE6E8A" w:rsidRDefault="00453FBE" w:rsidP="00453FBE">
            <w:pPr>
              <w:pStyle w:val="TableTextLeft"/>
            </w:pPr>
            <w:r w:rsidRPr="00DE6E8A">
              <w:t>3639</w:t>
            </w:r>
          </w:p>
        </w:tc>
        <w:tc>
          <w:tcPr>
            <w:tcW w:w="1425" w:type="pct"/>
          </w:tcPr>
          <w:p w14:paraId="71EA060E" w14:textId="77777777" w:rsidR="00453FBE" w:rsidRPr="00DE6E8A" w:rsidRDefault="00453FBE" w:rsidP="00453FBE">
            <w:pPr>
              <w:pStyle w:val="TableTextLeft"/>
            </w:pPr>
            <w:r w:rsidRPr="00DE6E8A">
              <w:t>Regional</w:t>
            </w:r>
          </w:p>
        </w:tc>
        <w:tc>
          <w:tcPr>
            <w:tcW w:w="986" w:type="pct"/>
          </w:tcPr>
          <w:p w14:paraId="39F7421E" w14:textId="77777777" w:rsidR="00453FBE" w:rsidRPr="00DE6E8A" w:rsidRDefault="00453FBE" w:rsidP="00453FBE">
            <w:pPr>
              <w:pStyle w:val="TableTextLeft"/>
            </w:pPr>
            <w:r w:rsidRPr="00DE6E8A">
              <w:t>No</w:t>
            </w:r>
          </w:p>
        </w:tc>
        <w:tc>
          <w:tcPr>
            <w:tcW w:w="971" w:type="pct"/>
            <w:noWrap/>
          </w:tcPr>
          <w:p w14:paraId="5DB05CA0" w14:textId="77777777" w:rsidR="00453FBE" w:rsidRPr="00DE6E8A" w:rsidRDefault="00453FBE" w:rsidP="00453FBE">
            <w:pPr>
              <w:pStyle w:val="TableTextLeft"/>
            </w:pPr>
            <w:r w:rsidRPr="00DE6E8A">
              <w:t>Cold</w:t>
            </w:r>
          </w:p>
        </w:tc>
        <w:tc>
          <w:tcPr>
            <w:tcW w:w="971" w:type="pct"/>
          </w:tcPr>
          <w:p w14:paraId="2C8DD52A" w14:textId="67BFA115" w:rsidR="00453FBE" w:rsidRPr="00DE6E8A" w:rsidRDefault="00453FBE" w:rsidP="00453FBE">
            <w:pPr>
              <w:pStyle w:val="TableTextLeft"/>
            </w:pPr>
            <w:r>
              <w:t>4</w:t>
            </w:r>
          </w:p>
        </w:tc>
      </w:tr>
      <w:tr w:rsidR="00453FBE" w:rsidRPr="00DE6E8A" w14:paraId="2428C118" w14:textId="583778E9" w:rsidTr="00AD7651">
        <w:tc>
          <w:tcPr>
            <w:tcW w:w="646" w:type="pct"/>
          </w:tcPr>
          <w:p w14:paraId="5AACA5D6" w14:textId="77777777" w:rsidR="00453FBE" w:rsidRPr="00DE6E8A" w:rsidRDefault="00453FBE" w:rsidP="00453FBE">
            <w:pPr>
              <w:pStyle w:val="TableTextLeft"/>
            </w:pPr>
            <w:r w:rsidRPr="00DE6E8A">
              <w:t>3640</w:t>
            </w:r>
          </w:p>
        </w:tc>
        <w:tc>
          <w:tcPr>
            <w:tcW w:w="1425" w:type="pct"/>
          </w:tcPr>
          <w:p w14:paraId="2C62DC0F" w14:textId="77777777" w:rsidR="00453FBE" w:rsidRPr="00DE6E8A" w:rsidRDefault="00453FBE" w:rsidP="00453FBE">
            <w:pPr>
              <w:pStyle w:val="TableTextLeft"/>
            </w:pPr>
            <w:r w:rsidRPr="00DE6E8A">
              <w:t>Regional</w:t>
            </w:r>
          </w:p>
        </w:tc>
        <w:tc>
          <w:tcPr>
            <w:tcW w:w="986" w:type="pct"/>
          </w:tcPr>
          <w:p w14:paraId="67A0F2B4" w14:textId="77777777" w:rsidR="00453FBE" w:rsidRPr="00DE6E8A" w:rsidRDefault="00453FBE" w:rsidP="00453FBE">
            <w:pPr>
              <w:pStyle w:val="TableTextLeft"/>
            </w:pPr>
            <w:r w:rsidRPr="00DE6E8A">
              <w:t>Yes</w:t>
            </w:r>
          </w:p>
        </w:tc>
        <w:tc>
          <w:tcPr>
            <w:tcW w:w="971" w:type="pct"/>
            <w:noWrap/>
          </w:tcPr>
          <w:p w14:paraId="248BD9A1" w14:textId="77777777" w:rsidR="00453FBE" w:rsidRPr="00DE6E8A" w:rsidRDefault="00453FBE" w:rsidP="00453FBE">
            <w:pPr>
              <w:pStyle w:val="TableTextLeft"/>
            </w:pPr>
            <w:r w:rsidRPr="00DE6E8A">
              <w:t>Cold</w:t>
            </w:r>
          </w:p>
        </w:tc>
        <w:tc>
          <w:tcPr>
            <w:tcW w:w="971" w:type="pct"/>
          </w:tcPr>
          <w:p w14:paraId="63265583" w14:textId="3D9383A9" w:rsidR="00453FBE" w:rsidRPr="00DE6E8A" w:rsidRDefault="00453FBE" w:rsidP="00453FBE">
            <w:pPr>
              <w:pStyle w:val="TableTextLeft"/>
            </w:pPr>
            <w:r>
              <w:t>4</w:t>
            </w:r>
          </w:p>
        </w:tc>
      </w:tr>
      <w:tr w:rsidR="00453FBE" w:rsidRPr="00DE6E8A" w14:paraId="5297ED8C" w14:textId="50AB7EBF" w:rsidTr="00AD7651">
        <w:tc>
          <w:tcPr>
            <w:tcW w:w="646" w:type="pct"/>
          </w:tcPr>
          <w:p w14:paraId="4A8473C2" w14:textId="77777777" w:rsidR="00453FBE" w:rsidRPr="00DE6E8A" w:rsidRDefault="00453FBE" w:rsidP="00453FBE">
            <w:pPr>
              <w:pStyle w:val="TableTextLeft"/>
            </w:pPr>
            <w:r w:rsidRPr="00DE6E8A">
              <w:t>3641</w:t>
            </w:r>
          </w:p>
        </w:tc>
        <w:tc>
          <w:tcPr>
            <w:tcW w:w="1425" w:type="pct"/>
          </w:tcPr>
          <w:p w14:paraId="5659C29A" w14:textId="77777777" w:rsidR="00453FBE" w:rsidRPr="00DE6E8A" w:rsidRDefault="00453FBE" w:rsidP="00453FBE">
            <w:pPr>
              <w:pStyle w:val="TableTextLeft"/>
            </w:pPr>
            <w:r w:rsidRPr="00DE6E8A">
              <w:t>Regional</w:t>
            </w:r>
          </w:p>
        </w:tc>
        <w:tc>
          <w:tcPr>
            <w:tcW w:w="986" w:type="pct"/>
          </w:tcPr>
          <w:p w14:paraId="4C8B61B7" w14:textId="77777777" w:rsidR="00453FBE" w:rsidRPr="00DE6E8A" w:rsidRDefault="00453FBE" w:rsidP="00453FBE">
            <w:pPr>
              <w:pStyle w:val="TableTextLeft"/>
            </w:pPr>
            <w:r w:rsidRPr="00DE6E8A">
              <w:t>Yes</w:t>
            </w:r>
          </w:p>
        </w:tc>
        <w:tc>
          <w:tcPr>
            <w:tcW w:w="971" w:type="pct"/>
            <w:noWrap/>
          </w:tcPr>
          <w:p w14:paraId="1A30862B" w14:textId="77777777" w:rsidR="00453FBE" w:rsidRPr="00DE6E8A" w:rsidRDefault="00453FBE" w:rsidP="00453FBE">
            <w:pPr>
              <w:pStyle w:val="TableTextLeft"/>
            </w:pPr>
            <w:r w:rsidRPr="00DE6E8A">
              <w:t>Cold</w:t>
            </w:r>
          </w:p>
        </w:tc>
        <w:tc>
          <w:tcPr>
            <w:tcW w:w="971" w:type="pct"/>
          </w:tcPr>
          <w:p w14:paraId="5E2A3E66" w14:textId="5F2ECCD9" w:rsidR="00453FBE" w:rsidRPr="00DE6E8A" w:rsidRDefault="00453FBE" w:rsidP="00453FBE">
            <w:pPr>
              <w:pStyle w:val="TableTextLeft"/>
            </w:pPr>
            <w:r>
              <w:t>4</w:t>
            </w:r>
          </w:p>
        </w:tc>
      </w:tr>
      <w:tr w:rsidR="00453FBE" w:rsidRPr="00DE6E8A" w14:paraId="7BF1011F" w14:textId="15A8C72B" w:rsidTr="00AD7651">
        <w:tc>
          <w:tcPr>
            <w:tcW w:w="646" w:type="pct"/>
          </w:tcPr>
          <w:p w14:paraId="2980EA1B" w14:textId="77777777" w:rsidR="00453FBE" w:rsidRPr="00DE6E8A" w:rsidRDefault="00453FBE" w:rsidP="00453FBE">
            <w:pPr>
              <w:pStyle w:val="TableTextLeft"/>
            </w:pPr>
            <w:r w:rsidRPr="00DE6E8A">
              <w:t>3643</w:t>
            </w:r>
          </w:p>
        </w:tc>
        <w:tc>
          <w:tcPr>
            <w:tcW w:w="1425" w:type="pct"/>
          </w:tcPr>
          <w:p w14:paraId="51A1C3E8" w14:textId="77777777" w:rsidR="00453FBE" w:rsidRPr="00DE6E8A" w:rsidRDefault="00453FBE" w:rsidP="00453FBE">
            <w:pPr>
              <w:pStyle w:val="TableTextLeft"/>
            </w:pPr>
            <w:r w:rsidRPr="00DE6E8A">
              <w:t>Regional</w:t>
            </w:r>
          </w:p>
        </w:tc>
        <w:tc>
          <w:tcPr>
            <w:tcW w:w="986" w:type="pct"/>
          </w:tcPr>
          <w:p w14:paraId="45E57AAA" w14:textId="77777777" w:rsidR="00453FBE" w:rsidRPr="00DE6E8A" w:rsidRDefault="00453FBE" w:rsidP="00453FBE">
            <w:pPr>
              <w:pStyle w:val="TableTextLeft"/>
            </w:pPr>
            <w:r w:rsidRPr="00DE6E8A">
              <w:t>Yes</w:t>
            </w:r>
          </w:p>
        </w:tc>
        <w:tc>
          <w:tcPr>
            <w:tcW w:w="971" w:type="pct"/>
            <w:noWrap/>
          </w:tcPr>
          <w:p w14:paraId="0F9FAE5E" w14:textId="77777777" w:rsidR="00453FBE" w:rsidRPr="00DE6E8A" w:rsidRDefault="00453FBE" w:rsidP="00453FBE">
            <w:pPr>
              <w:pStyle w:val="TableTextLeft"/>
            </w:pPr>
            <w:r w:rsidRPr="00DE6E8A">
              <w:t>Cold</w:t>
            </w:r>
          </w:p>
        </w:tc>
        <w:tc>
          <w:tcPr>
            <w:tcW w:w="971" w:type="pct"/>
          </w:tcPr>
          <w:p w14:paraId="06ED769F" w14:textId="21759499" w:rsidR="00453FBE" w:rsidRPr="00DE6E8A" w:rsidRDefault="00453FBE" w:rsidP="00453FBE">
            <w:pPr>
              <w:pStyle w:val="TableTextLeft"/>
            </w:pPr>
            <w:r>
              <w:t>4</w:t>
            </w:r>
          </w:p>
        </w:tc>
      </w:tr>
      <w:tr w:rsidR="00453FBE" w:rsidRPr="00DE6E8A" w14:paraId="2487F6BE" w14:textId="5EEC5580" w:rsidTr="00AD7651">
        <w:tc>
          <w:tcPr>
            <w:tcW w:w="646" w:type="pct"/>
          </w:tcPr>
          <w:p w14:paraId="67C4EC35" w14:textId="77777777" w:rsidR="00453FBE" w:rsidRPr="00DE6E8A" w:rsidRDefault="00453FBE" w:rsidP="00453FBE">
            <w:pPr>
              <w:pStyle w:val="TableTextLeft"/>
            </w:pPr>
            <w:r w:rsidRPr="00DE6E8A">
              <w:t>3644</w:t>
            </w:r>
          </w:p>
        </w:tc>
        <w:tc>
          <w:tcPr>
            <w:tcW w:w="1425" w:type="pct"/>
          </w:tcPr>
          <w:p w14:paraId="08A6A777" w14:textId="77777777" w:rsidR="00453FBE" w:rsidRPr="00DE6E8A" w:rsidRDefault="00453FBE" w:rsidP="00453FBE">
            <w:pPr>
              <w:pStyle w:val="TableTextLeft"/>
            </w:pPr>
            <w:r w:rsidRPr="00DE6E8A">
              <w:t>Regional</w:t>
            </w:r>
          </w:p>
        </w:tc>
        <w:tc>
          <w:tcPr>
            <w:tcW w:w="986" w:type="pct"/>
          </w:tcPr>
          <w:p w14:paraId="7C733D85" w14:textId="77777777" w:rsidR="00453FBE" w:rsidRPr="00DE6E8A" w:rsidRDefault="00453FBE" w:rsidP="00453FBE">
            <w:pPr>
              <w:pStyle w:val="TableTextLeft"/>
            </w:pPr>
            <w:r w:rsidRPr="00DE6E8A">
              <w:t>Yes</w:t>
            </w:r>
          </w:p>
        </w:tc>
        <w:tc>
          <w:tcPr>
            <w:tcW w:w="971" w:type="pct"/>
            <w:noWrap/>
          </w:tcPr>
          <w:p w14:paraId="6C0C077B" w14:textId="77777777" w:rsidR="00453FBE" w:rsidRPr="00DE6E8A" w:rsidRDefault="00453FBE" w:rsidP="00453FBE">
            <w:pPr>
              <w:pStyle w:val="TableTextLeft"/>
            </w:pPr>
            <w:r w:rsidRPr="00DE6E8A">
              <w:t>Cold</w:t>
            </w:r>
          </w:p>
        </w:tc>
        <w:tc>
          <w:tcPr>
            <w:tcW w:w="971" w:type="pct"/>
          </w:tcPr>
          <w:p w14:paraId="2B9901FE" w14:textId="045343DF" w:rsidR="00453FBE" w:rsidRPr="00DE6E8A" w:rsidRDefault="00453FBE" w:rsidP="00453FBE">
            <w:pPr>
              <w:pStyle w:val="TableTextLeft"/>
            </w:pPr>
            <w:r>
              <w:t>4</w:t>
            </w:r>
          </w:p>
        </w:tc>
      </w:tr>
      <w:tr w:rsidR="00453FBE" w:rsidRPr="00DE6E8A" w14:paraId="2BE4DD75" w14:textId="27EE35BB" w:rsidTr="00AD7651">
        <w:tc>
          <w:tcPr>
            <w:tcW w:w="646" w:type="pct"/>
          </w:tcPr>
          <w:p w14:paraId="0F1190A6" w14:textId="77777777" w:rsidR="00453FBE" w:rsidRPr="00DE6E8A" w:rsidRDefault="00453FBE" w:rsidP="00453FBE">
            <w:pPr>
              <w:pStyle w:val="TableTextLeft"/>
            </w:pPr>
            <w:r w:rsidRPr="00DE6E8A">
              <w:t>3646</w:t>
            </w:r>
          </w:p>
        </w:tc>
        <w:tc>
          <w:tcPr>
            <w:tcW w:w="1425" w:type="pct"/>
          </w:tcPr>
          <w:p w14:paraId="2FE6D792" w14:textId="77777777" w:rsidR="00453FBE" w:rsidRPr="00DE6E8A" w:rsidRDefault="00453FBE" w:rsidP="00453FBE">
            <w:pPr>
              <w:pStyle w:val="TableTextLeft"/>
            </w:pPr>
            <w:r w:rsidRPr="00DE6E8A">
              <w:t>Regional</w:t>
            </w:r>
          </w:p>
        </w:tc>
        <w:tc>
          <w:tcPr>
            <w:tcW w:w="986" w:type="pct"/>
          </w:tcPr>
          <w:p w14:paraId="45E8B668" w14:textId="77777777" w:rsidR="00453FBE" w:rsidRPr="00DE6E8A" w:rsidRDefault="00453FBE" w:rsidP="00453FBE">
            <w:pPr>
              <w:pStyle w:val="TableTextLeft"/>
            </w:pPr>
            <w:r w:rsidRPr="00DE6E8A">
              <w:t>No</w:t>
            </w:r>
          </w:p>
        </w:tc>
        <w:tc>
          <w:tcPr>
            <w:tcW w:w="971" w:type="pct"/>
            <w:noWrap/>
          </w:tcPr>
          <w:p w14:paraId="0BAAA0BB" w14:textId="77777777" w:rsidR="00453FBE" w:rsidRPr="00DE6E8A" w:rsidRDefault="00453FBE" w:rsidP="00453FBE">
            <w:pPr>
              <w:pStyle w:val="TableTextLeft"/>
            </w:pPr>
            <w:r w:rsidRPr="00DE6E8A">
              <w:t>Cold</w:t>
            </w:r>
          </w:p>
        </w:tc>
        <w:tc>
          <w:tcPr>
            <w:tcW w:w="971" w:type="pct"/>
          </w:tcPr>
          <w:p w14:paraId="78901335" w14:textId="095F787D" w:rsidR="00453FBE" w:rsidRPr="00DE6E8A" w:rsidRDefault="00453FBE" w:rsidP="00453FBE">
            <w:pPr>
              <w:pStyle w:val="TableTextLeft"/>
            </w:pPr>
            <w:r>
              <w:t>4</w:t>
            </w:r>
          </w:p>
        </w:tc>
      </w:tr>
      <w:tr w:rsidR="00453FBE" w:rsidRPr="00DE6E8A" w14:paraId="43D27429" w14:textId="4A3DD502" w:rsidTr="00AD7651">
        <w:tc>
          <w:tcPr>
            <w:tcW w:w="646" w:type="pct"/>
          </w:tcPr>
          <w:p w14:paraId="06109BD6" w14:textId="77777777" w:rsidR="00453FBE" w:rsidRPr="00DE6E8A" w:rsidRDefault="00453FBE" w:rsidP="00453FBE">
            <w:pPr>
              <w:pStyle w:val="TableTextLeft"/>
            </w:pPr>
            <w:r w:rsidRPr="00DE6E8A">
              <w:t>3647</w:t>
            </w:r>
          </w:p>
        </w:tc>
        <w:tc>
          <w:tcPr>
            <w:tcW w:w="1425" w:type="pct"/>
          </w:tcPr>
          <w:p w14:paraId="46371B69" w14:textId="77777777" w:rsidR="00453FBE" w:rsidRPr="00DE6E8A" w:rsidRDefault="00453FBE" w:rsidP="00453FBE">
            <w:pPr>
              <w:pStyle w:val="TableTextLeft"/>
            </w:pPr>
            <w:r w:rsidRPr="00DE6E8A">
              <w:t>Regional</w:t>
            </w:r>
          </w:p>
        </w:tc>
        <w:tc>
          <w:tcPr>
            <w:tcW w:w="986" w:type="pct"/>
          </w:tcPr>
          <w:p w14:paraId="4B236D9A" w14:textId="77777777" w:rsidR="00453FBE" w:rsidRPr="00DE6E8A" w:rsidRDefault="00453FBE" w:rsidP="00453FBE">
            <w:pPr>
              <w:pStyle w:val="TableTextLeft"/>
            </w:pPr>
            <w:r w:rsidRPr="00DE6E8A">
              <w:t>No</w:t>
            </w:r>
          </w:p>
        </w:tc>
        <w:tc>
          <w:tcPr>
            <w:tcW w:w="971" w:type="pct"/>
            <w:noWrap/>
          </w:tcPr>
          <w:p w14:paraId="29307A59" w14:textId="77777777" w:rsidR="00453FBE" w:rsidRPr="00DE6E8A" w:rsidRDefault="00453FBE" w:rsidP="00453FBE">
            <w:pPr>
              <w:pStyle w:val="TableTextLeft"/>
            </w:pPr>
            <w:r w:rsidRPr="00DE6E8A">
              <w:t>Cold</w:t>
            </w:r>
          </w:p>
        </w:tc>
        <w:tc>
          <w:tcPr>
            <w:tcW w:w="971" w:type="pct"/>
          </w:tcPr>
          <w:p w14:paraId="41219833" w14:textId="2E9E08E9" w:rsidR="00453FBE" w:rsidRPr="00DE6E8A" w:rsidRDefault="00453FBE" w:rsidP="00453FBE">
            <w:pPr>
              <w:pStyle w:val="TableTextLeft"/>
            </w:pPr>
            <w:r>
              <w:t>4</w:t>
            </w:r>
          </w:p>
        </w:tc>
      </w:tr>
      <w:tr w:rsidR="00453FBE" w:rsidRPr="00DE6E8A" w14:paraId="5E9B9BE3" w14:textId="40D8BAA3" w:rsidTr="00AD7651">
        <w:tc>
          <w:tcPr>
            <w:tcW w:w="646" w:type="pct"/>
          </w:tcPr>
          <w:p w14:paraId="7BBF1BD6" w14:textId="77777777" w:rsidR="00453FBE" w:rsidRPr="00DE6E8A" w:rsidRDefault="00453FBE" w:rsidP="00453FBE">
            <w:pPr>
              <w:pStyle w:val="TableTextLeft"/>
            </w:pPr>
            <w:r w:rsidRPr="00DE6E8A">
              <w:t>3649</w:t>
            </w:r>
          </w:p>
        </w:tc>
        <w:tc>
          <w:tcPr>
            <w:tcW w:w="1425" w:type="pct"/>
          </w:tcPr>
          <w:p w14:paraId="6D9BE3DD" w14:textId="77777777" w:rsidR="00453FBE" w:rsidRPr="00DE6E8A" w:rsidRDefault="00453FBE" w:rsidP="00453FBE">
            <w:pPr>
              <w:pStyle w:val="TableTextLeft"/>
            </w:pPr>
            <w:r w:rsidRPr="00DE6E8A">
              <w:t>Regional</w:t>
            </w:r>
          </w:p>
        </w:tc>
        <w:tc>
          <w:tcPr>
            <w:tcW w:w="986" w:type="pct"/>
          </w:tcPr>
          <w:p w14:paraId="108190B2" w14:textId="77777777" w:rsidR="00453FBE" w:rsidRPr="00DE6E8A" w:rsidRDefault="00453FBE" w:rsidP="00453FBE">
            <w:pPr>
              <w:pStyle w:val="TableTextLeft"/>
            </w:pPr>
            <w:r w:rsidRPr="00DE6E8A">
              <w:t>No</w:t>
            </w:r>
          </w:p>
        </w:tc>
        <w:tc>
          <w:tcPr>
            <w:tcW w:w="971" w:type="pct"/>
            <w:noWrap/>
          </w:tcPr>
          <w:p w14:paraId="5598B66F" w14:textId="77777777" w:rsidR="00453FBE" w:rsidRPr="00DE6E8A" w:rsidRDefault="00453FBE" w:rsidP="00453FBE">
            <w:pPr>
              <w:pStyle w:val="TableTextLeft"/>
            </w:pPr>
            <w:r w:rsidRPr="00DE6E8A">
              <w:t>Cold</w:t>
            </w:r>
          </w:p>
        </w:tc>
        <w:tc>
          <w:tcPr>
            <w:tcW w:w="971" w:type="pct"/>
          </w:tcPr>
          <w:p w14:paraId="557CDE73" w14:textId="7FC8A0A4" w:rsidR="00453FBE" w:rsidRPr="00DE6E8A" w:rsidRDefault="00453FBE" w:rsidP="00453FBE">
            <w:pPr>
              <w:pStyle w:val="TableTextLeft"/>
            </w:pPr>
            <w:r>
              <w:t>4</w:t>
            </w:r>
          </w:p>
        </w:tc>
      </w:tr>
      <w:tr w:rsidR="00453FBE" w:rsidRPr="00DE6E8A" w14:paraId="2C5C88BD" w14:textId="326EB673" w:rsidTr="00AD7651">
        <w:tc>
          <w:tcPr>
            <w:tcW w:w="646" w:type="pct"/>
          </w:tcPr>
          <w:p w14:paraId="12B82BF5" w14:textId="77777777" w:rsidR="00453FBE" w:rsidRPr="00DE6E8A" w:rsidRDefault="00453FBE" w:rsidP="00453FBE">
            <w:pPr>
              <w:pStyle w:val="TableTextLeft"/>
            </w:pPr>
            <w:r w:rsidRPr="00DE6E8A">
              <w:t>3658</w:t>
            </w:r>
          </w:p>
        </w:tc>
        <w:tc>
          <w:tcPr>
            <w:tcW w:w="1425" w:type="pct"/>
          </w:tcPr>
          <w:p w14:paraId="3E7B1D56" w14:textId="77777777" w:rsidR="00453FBE" w:rsidRPr="00DE6E8A" w:rsidRDefault="00453FBE" w:rsidP="00453FBE">
            <w:pPr>
              <w:pStyle w:val="TableTextLeft"/>
            </w:pPr>
            <w:r w:rsidRPr="00DE6E8A">
              <w:t>Regional</w:t>
            </w:r>
          </w:p>
        </w:tc>
        <w:tc>
          <w:tcPr>
            <w:tcW w:w="986" w:type="pct"/>
          </w:tcPr>
          <w:p w14:paraId="14214316" w14:textId="77777777" w:rsidR="00453FBE" w:rsidRPr="00DE6E8A" w:rsidRDefault="00453FBE" w:rsidP="00453FBE">
            <w:pPr>
              <w:pStyle w:val="TableTextLeft"/>
            </w:pPr>
            <w:r w:rsidRPr="00DE6E8A">
              <w:t>Yes</w:t>
            </w:r>
          </w:p>
        </w:tc>
        <w:tc>
          <w:tcPr>
            <w:tcW w:w="971" w:type="pct"/>
            <w:noWrap/>
          </w:tcPr>
          <w:p w14:paraId="5B176A79" w14:textId="77777777" w:rsidR="00453FBE" w:rsidRPr="00DE6E8A" w:rsidRDefault="00453FBE" w:rsidP="00453FBE">
            <w:pPr>
              <w:pStyle w:val="TableTextLeft"/>
            </w:pPr>
            <w:r w:rsidRPr="00DE6E8A">
              <w:t>Cold</w:t>
            </w:r>
          </w:p>
        </w:tc>
        <w:tc>
          <w:tcPr>
            <w:tcW w:w="971" w:type="pct"/>
          </w:tcPr>
          <w:p w14:paraId="5C5A16FE" w14:textId="4EC7B727" w:rsidR="00453FBE" w:rsidRPr="00DE6E8A" w:rsidRDefault="00453FBE" w:rsidP="00453FBE">
            <w:pPr>
              <w:pStyle w:val="TableTextLeft"/>
            </w:pPr>
            <w:r>
              <w:t>4</w:t>
            </w:r>
          </w:p>
        </w:tc>
      </w:tr>
      <w:tr w:rsidR="00453FBE" w:rsidRPr="00DE6E8A" w14:paraId="609ECD18" w14:textId="0730F77A" w:rsidTr="00AD7651">
        <w:tc>
          <w:tcPr>
            <w:tcW w:w="646" w:type="pct"/>
          </w:tcPr>
          <w:p w14:paraId="74F679E6" w14:textId="77777777" w:rsidR="00453FBE" w:rsidRPr="00DE6E8A" w:rsidRDefault="00453FBE" w:rsidP="00453FBE">
            <w:pPr>
              <w:pStyle w:val="TableTextLeft"/>
            </w:pPr>
            <w:r w:rsidRPr="00DE6E8A">
              <w:t>3659</w:t>
            </w:r>
          </w:p>
        </w:tc>
        <w:tc>
          <w:tcPr>
            <w:tcW w:w="1425" w:type="pct"/>
          </w:tcPr>
          <w:p w14:paraId="2EAF5215" w14:textId="77777777" w:rsidR="00453FBE" w:rsidRPr="00DE6E8A" w:rsidRDefault="00453FBE" w:rsidP="00453FBE">
            <w:pPr>
              <w:pStyle w:val="TableTextLeft"/>
            </w:pPr>
            <w:r w:rsidRPr="00DE6E8A">
              <w:t>Regional</w:t>
            </w:r>
          </w:p>
        </w:tc>
        <w:tc>
          <w:tcPr>
            <w:tcW w:w="986" w:type="pct"/>
          </w:tcPr>
          <w:p w14:paraId="16ECCE44" w14:textId="77777777" w:rsidR="00453FBE" w:rsidRPr="00DE6E8A" w:rsidRDefault="00453FBE" w:rsidP="00453FBE">
            <w:pPr>
              <w:pStyle w:val="TableTextLeft"/>
            </w:pPr>
            <w:r w:rsidRPr="00DE6E8A">
              <w:t>Yes</w:t>
            </w:r>
          </w:p>
        </w:tc>
        <w:tc>
          <w:tcPr>
            <w:tcW w:w="971" w:type="pct"/>
            <w:noWrap/>
          </w:tcPr>
          <w:p w14:paraId="15B1C9FE" w14:textId="77777777" w:rsidR="00453FBE" w:rsidRPr="00DE6E8A" w:rsidRDefault="00453FBE" w:rsidP="00453FBE">
            <w:pPr>
              <w:pStyle w:val="TableTextLeft"/>
            </w:pPr>
            <w:r w:rsidRPr="00DE6E8A">
              <w:t>Cold</w:t>
            </w:r>
          </w:p>
        </w:tc>
        <w:tc>
          <w:tcPr>
            <w:tcW w:w="971" w:type="pct"/>
          </w:tcPr>
          <w:p w14:paraId="7C92B7B1" w14:textId="5ECA2B82" w:rsidR="00453FBE" w:rsidRPr="00DE6E8A" w:rsidRDefault="00453FBE" w:rsidP="00453FBE">
            <w:pPr>
              <w:pStyle w:val="TableTextLeft"/>
            </w:pPr>
            <w:r>
              <w:t>4</w:t>
            </w:r>
          </w:p>
        </w:tc>
      </w:tr>
      <w:tr w:rsidR="00453FBE" w:rsidRPr="00DE6E8A" w14:paraId="0579B726" w14:textId="239E003B" w:rsidTr="00AD7651">
        <w:tc>
          <w:tcPr>
            <w:tcW w:w="646" w:type="pct"/>
          </w:tcPr>
          <w:p w14:paraId="472EF7EC" w14:textId="77777777" w:rsidR="00453FBE" w:rsidRPr="00DE6E8A" w:rsidRDefault="00453FBE" w:rsidP="00453FBE">
            <w:pPr>
              <w:pStyle w:val="TableTextLeft"/>
            </w:pPr>
            <w:r w:rsidRPr="00DE6E8A">
              <w:t>3660</w:t>
            </w:r>
          </w:p>
        </w:tc>
        <w:tc>
          <w:tcPr>
            <w:tcW w:w="1425" w:type="pct"/>
          </w:tcPr>
          <w:p w14:paraId="6FE9E948" w14:textId="77777777" w:rsidR="00453FBE" w:rsidRPr="00DE6E8A" w:rsidRDefault="00453FBE" w:rsidP="00453FBE">
            <w:pPr>
              <w:pStyle w:val="TableTextLeft"/>
            </w:pPr>
            <w:r w:rsidRPr="00DE6E8A">
              <w:t>Regional</w:t>
            </w:r>
          </w:p>
        </w:tc>
        <w:tc>
          <w:tcPr>
            <w:tcW w:w="986" w:type="pct"/>
          </w:tcPr>
          <w:p w14:paraId="7BA7531B" w14:textId="77777777" w:rsidR="00453FBE" w:rsidRPr="00DE6E8A" w:rsidRDefault="00453FBE" w:rsidP="00453FBE">
            <w:pPr>
              <w:pStyle w:val="TableTextLeft"/>
            </w:pPr>
            <w:r w:rsidRPr="00DE6E8A">
              <w:t>Yes</w:t>
            </w:r>
          </w:p>
        </w:tc>
        <w:tc>
          <w:tcPr>
            <w:tcW w:w="971" w:type="pct"/>
            <w:noWrap/>
          </w:tcPr>
          <w:p w14:paraId="5D2C3EFF" w14:textId="77777777" w:rsidR="00453FBE" w:rsidRPr="00DE6E8A" w:rsidRDefault="00453FBE" w:rsidP="00453FBE">
            <w:pPr>
              <w:pStyle w:val="TableTextLeft"/>
            </w:pPr>
            <w:r w:rsidRPr="00DE6E8A">
              <w:t>Cold</w:t>
            </w:r>
          </w:p>
        </w:tc>
        <w:tc>
          <w:tcPr>
            <w:tcW w:w="971" w:type="pct"/>
          </w:tcPr>
          <w:p w14:paraId="7F7BA5E1" w14:textId="0CF3F9FD" w:rsidR="00453FBE" w:rsidRPr="00DE6E8A" w:rsidRDefault="00453FBE" w:rsidP="00453FBE">
            <w:pPr>
              <w:pStyle w:val="TableTextLeft"/>
            </w:pPr>
            <w:r>
              <w:t>4</w:t>
            </w:r>
          </w:p>
        </w:tc>
      </w:tr>
      <w:tr w:rsidR="00453FBE" w:rsidRPr="00DE6E8A" w14:paraId="4883CF28" w14:textId="4597AFC2" w:rsidTr="00AD7651">
        <w:tc>
          <w:tcPr>
            <w:tcW w:w="646" w:type="pct"/>
          </w:tcPr>
          <w:p w14:paraId="2973DF9C" w14:textId="77777777" w:rsidR="00453FBE" w:rsidRPr="00DE6E8A" w:rsidRDefault="00453FBE" w:rsidP="00453FBE">
            <w:pPr>
              <w:pStyle w:val="TableTextLeft"/>
            </w:pPr>
            <w:r w:rsidRPr="00DE6E8A">
              <w:t>3661</w:t>
            </w:r>
          </w:p>
        </w:tc>
        <w:tc>
          <w:tcPr>
            <w:tcW w:w="1425" w:type="pct"/>
          </w:tcPr>
          <w:p w14:paraId="5D561CFE" w14:textId="77777777" w:rsidR="00453FBE" w:rsidRPr="00DE6E8A" w:rsidRDefault="00453FBE" w:rsidP="00453FBE">
            <w:pPr>
              <w:pStyle w:val="TableTextLeft"/>
            </w:pPr>
            <w:r w:rsidRPr="00DE6E8A">
              <w:t>Regional</w:t>
            </w:r>
          </w:p>
        </w:tc>
        <w:tc>
          <w:tcPr>
            <w:tcW w:w="986" w:type="pct"/>
          </w:tcPr>
          <w:p w14:paraId="4BA31464" w14:textId="77777777" w:rsidR="00453FBE" w:rsidRPr="00DE6E8A" w:rsidRDefault="00453FBE" w:rsidP="00453FBE">
            <w:pPr>
              <w:pStyle w:val="TableTextLeft"/>
            </w:pPr>
            <w:r w:rsidRPr="00DE6E8A">
              <w:t>No</w:t>
            </w:r>
          </w:p>
        </w:tc>
        <w:tc>
          <w:tcPr>
            <w:tcW w:w="971" w:type="pct"/>
            <w:noWrap/>
          </w:tcPr>
          <w:p w14:paraId="4A520B2E" w14:textId="77777777" w:rsidR="00453FBE" w:rsidRPr="00DE6E8A" w:rsidRDefault="00453FBE" w:rsidP="00453FBE">
            <w:pPr>
              <w:pStyle w:val="TableTextLeft"/>
            </w:pPr>
            <w:r w:rsidRPr="00DE6E8A">
              <w:t>Cold</w:t>
            </w:r>
          </w:p>
        </w:tc>
        <w:tc>
          <w:tcPr>
            <w:tcW w:w="971" w:type="pct"/>
          </w:tcPr>
          <w:p w14:paraId="673E8B9A" w14:textId="06CA17A2" w:rsidR="00453FBE" w:rsidRPr="00DE6E8A" w:rsidRDefault="00453FBE" w:rsidP="00453FBE">
            <w:pPr>
              <w:pStyle w:val="TableTextLeft"/>
            </w:pPr>
            <w:r>
              <w:t>4</w:t>
            </w:r>
          </w:p>
        </w:tc>
      </w:tr>
      <w:tr w:rsidR="00453FBE" w:rsidRPr="00DE6E8A" w14:paraId="573E476C" w14:textId="657E82E3" w:rsidTr="00AD7651">
        <w:tc>
          <w:tcPr>
            <w:tcW w:w="646" w:type="pct"/>
          </w:tcPr>
          <w:p w14:paraId="03AF1D82" w14:textId="77777777" w:rsidR="00453FBE" w:rsidRPr="00DE6E8A" w:rsidRDefault="00453FBE" w:rsidP="00453FBE">
            <w:pPr>
              <w:pStyle w:val="TableTextLeft"/>
            </w:pPr>
            <w:r w:rsidRPr="00DE6E8A">
              <w:t>3662</w:t>
            </w:r>
          </w:p>
        </w:tc>
        <w:tc>
          <w:tcPr>
            <w:tcW w:w="1425" w:type="pct"/>
          </w:tcPr>
          <w:p w14:paraId="700BADE2" w14:textId="77777777" w:rsidR="00453FBE" w:rsidRPr="00DE6E8A" w:rsidRDefault="00453FBE" w:rsidP="00453FBE">
            <w:pPr>
              <w:pStyle w:val="TableTextLeft"/>
            </w:pPr>
            <w:r w:rsidRPr="00DE6E8A">
              <w:t>Regional</w:t>
            </w:r>
          </w:p>
        </w:tc>
        <w:tc>
          <w:tcPr>
            <w:tcW w:w="986" w:type="pct"/>
          </w:tcPr>
          <w:p w14:paraId="0B1AB702" w14:textId="77777777" w:rsidR="00453FBE" w:rsidRPr="00DE6E8A" w:rsidRDefault="00453FBE" w:rsidP="00453FBE">
            <w:pPr>
              <w:pStyle w:val="TableTextLeft"/>
            </w:pPr>
            <w:r w:rsidRPr="00DE6E8A">
              <w:t>No</w:t>
            </w:r>
          </w:p>
        </w:tc>
        <w:tc>
          <w:tcPr>
            <w:tcW w:w="971" w:type="pct"/>
            <w:noWrap/>
          </w:tcPr>
          <w:p w14:paraId="1AEB7D9A" w14:textId="77777777" w:rsidR="00453FBE" w:rsidRPr="00DE6E8A" w:rsidRDefault="00453FBE" w:rsidP="00453FBE">
            <w:pPr>
              <w:pStyle w:val="TableTextLeft"/>
            </w:pPr>
            <w:r w:rsidRPr="00DE6E8A">
              <w:t>Cold</w:t>
            </w:r>
          </w:p>
        </w:tc>
        <w:tc>
          <w:tcPr>
            <w:tcW w:w="971" w:type="pct"/>
          </w:tcPr>
          <w:p w14:paraId="4170268A" w14:textId="11F96896" w:rsidR="00453FBE" w:rsidRPr="00DE6E8A" w:rsidRDefault="00453FBE" w:rsidP="00453FBE">
            <w:pPr>
              <w:pStyle w:val="TableTextLeft"/>
            </w:pPr>
            <w:r>
              <w:t>4</w:t>
            </w:r>
          </w:p>
        </w:tc>
      </w:tr>
      <w:tr w:rsidR="00453FBE" w:rsidRPr="00DE6E8A" w14:paraId="75885543" w14:textId="06836171" w:rsidTr="00AD7651">
        <w:tc>
          <w:tcPr>
            <w:tcW w:w="646" w:type="pct"/>
          </w:tcPr>
          <w:p w14:paraId="0B46E935" w14:textId="77777777" w:rsidR="00453FBE" w:rsidRPr="00DE6E8A" w:rsidRDefault="00453FBE" w:rsidP="00453FBE">
            <w:pPr>
              <w:pStyle w:val="TableTextLeft"/>
            </w:pPr>
            <w:r w:rsidRPr="00DE6E8A">
              <w:t>3663</w:t>
            </w:r>
          </w:p>
        </w:tc>
        <w:tc>
          <w:tcPr>
            <w:tcW w:w="1425" w:type="pct"/>
          </w:tcPr>
          <w:p w14:paraId="3A6D4A1B" w14:textId="77777777" w:rsidR="00453FBE" w:rsidRPr="00DE6E8A" w:rsidRDefault="00453FBE" w:rsidP="00453FBE">
            <w:pPr>
              <w:pStyle w:val="TableTextLeft"/>
            </w:pPr>
            <w:r w:rsidRPr="00DE6E8A">
              <w:t>Regional</w:t>
            </w:r>
          </w:p>
        </w:tc>
        <w:tc>
          <w:tcPr>
            <w:tcW w:w="986" w:type="pct"/>
          </w:tcPr>
          <w:p w14:paraId="0DC0BBF6" w14:textId="77777777" w:rsidR="00453FBE" w:rsidRPr="00DE6E8A" w:rsidRDefault="00453FBE" w:rsidP="00453FBE">
            <w:pPr>
              <w:pStyle w:val="TableTextLeft"/>
            </w:pPr>
            <w:r w:rsidRPr="00DE6E8A">
              <w:t>No</w:t>
            </w:r>
          </w:p>
        </w:tc>
        <w:tc>
          <w:tcPr>
            <w:tcW w:w="971" w:type="pct"/>
            <w:noWrap/>
          </w:tcPr>
          <w:p w14:paraId="35F79127" w14:textId="77777777" w:rsidR="00453FBE" w:rsidRPr="00DE6E8A" w:rsidRDefault="00453FBE" w:rsidP="00453FBE">
            <w:pPr>
              <w:pStyle w:val="TableTextLeft"/>
            </w:pPr>
            <w:r w:rsidRPr="00DE6E8A">
              <w:t>Cold</w:t>
            </w:r>
          </w:p>
        </w:tc>
        <w:tc>
          <w:tcPr>
            <w:tcW w:w="971" w:type="pct"/>
          </w:tcPr>
          <w:p w14:paraId="793DCF57" w14:textId="282E07F4" w:rsidR="00453FBE" w:rsidRPr="00DE6E8A" w:rsidRDefault="00453FBE" w:rsidP="00453FBE">
            <w:pPr>
              <w:pStyle w:val="TableTextLeft"/>
            </w:pPr>
            <w:r>
              <w:t>4</w:t>
            </w:r>
          </w:p>
        </w:tc>
      </w:tr>
      <w:tr w:rsidR="00453FBE" w:rsidRPr="00DE6E8A" w14:paraId="23CF6805" w14:textId="53482BA6" w:rsidTr="00AD7651">
        <w:tc>
          <w:tcPr>
            <w:tcW w:w="646" w:type="pct"/>
          </w:tcPr>
          <w:p w14:paraId="0A3BF237" w14:textId="77777777" w:rsidR="00453FBE" w:rsidRPr="00DE6E8A" w:rsidRDefault="00453FBE" w:rsidP="00453FBE">
            <w:pPr>
              <w:pStyle w:val="TableTextLeft"/>
            </w:pPr>
            <w:r w:rsidRPr="00DE6E8A">
              <w:t>3664</w:t>
            </w:r>
          </w:p>
        </w:tc>
        <w:tc>
          <w:tcPr>
            <w:tcW w:w="1425" w:type="pct"/>
          </w:tcPr>
          <w:p w14:paraId="38C7D9A9" w14:textId="77777777" w:rsidR="00453FBE" w:rsidRPr="00DE6E8A" w:rsidRDefault="00453FBE" w:rsidP="00453FBE">
            <w:pPr>
              <w:pStyle w:val="TableTextLeft"/>
            </w:pPr>
            <w:r w:rsidRPr="00DE6E8A">
              <w:t>Regional</w:t>
            </w:r>
          </w:p>
        </w:tc>
        <w:tc>
          <w:tcPr>
            <w:tcW w:w="986" w:type="pct"/>
          </w:tcPr>
          <w:p w14:paraId="65F5EC47" w14:textId="77777777" w:rsidR="00453FBE" w:rsidRPr="00DE6E8A" w:rsidRDefault="00453FBE" w:rsidP="00453FBE">
            <w:pPr>
              <w:pStyle w:val="TableTextLeft"/>
            </w:pPr>
            <w:r w:rsidRPr="00DE6E8A">
              <w:t>No</w:t>
            </w:r>
          </w:p>
        </w:tc>
        <w:tc>
          <w:tcPr>
            <w:tcW w:w="971" w:type="pct"/>
            <w:noWrap/>
          </w:tcPr>
          <w:p w14:paraId="26764F5D" w14:textId="77777777" w:rsidR="00453FBE" w:rsidRPr="00DE6E8A" w:rsidRDefault="00453FBE" w:rsidP="00453FBE">
            <w:pPr>
              <w:pStyle w:val="TableTextLeft"/>
            </w:pPr>
            <w:r w:rsidRPr="00DE6E8A">
              <w:t>Cold</w:t>
            </w:r>
          </w:p>
        </w:tc>
        <w:tc>
          <w:tcPr>
            <w:tcW w:w="971" w:type="pct"/>
          </w:tcPr>
          <w:p w14:paraId="12BF60A4" w14:textId="08F3DDBB" w:rsidR="00453FBE" w:rsidRPr="00DE6E8A" w:rsidRDefault="00453FBE" w:rsidP="00453FBE">
            <w:pPr>
              <w:pStyle w:val="TableTextLeft"/>
            </w:pPr>
            <w:r>
              <w:t>4</w:t>
            </w:r>
          </w:p>
        </w:tc>
      </w:tr>
      <w:tr w:rsidR="00453FBE" w:rsidRPr="00DE6E8A" w14:paraId="72DDF5DB" w14:textId="52EB252E" w:rsidTr="00AD7651">
        <w:tc>
          <w:tcPr>
            <w:tcW w:w="646" w:type="pct"/>
          </w:tcPr>
          <w:p w14:paraId="66D65B5C" w14:textId="77777777" w:rsidR="00453FBE" w:rsidRPr="00DE6E8A" w:rsidRDefault="00453FBE" w:rsidP="00453FBE">
            <w:pPr>
              <w:pStyle w:val="TableTextLeft"/>
            </w:pPr>
            <w:r w:rsidRPr="00DE6E8A">
              <w:t>3665</w:t>
            </w:r>
          </w:p>
        </w:tc>
        <w:tc>
          <w:tcPr>
            <w:tcW w:w="1425" w:type="pct"/>
          </w:tcPr>
          <w:p w14:paraId="487BC691" w14:textId="77777777" w:rsidR="00453FBE" w:rsidRPr="00DE6E8A" w:rsidRDefault="00453FBE" w:rsidP="00453FBE">
            <w:pPr>
              <w:pStyle w:val="TableTextLeft"/>
            </w:pPr>
            <w:r w:rsidRPr="00DE6E8A">
              <w:t>Regional</w:t>
            </w:r>
          </w:p>
        </w:tc>
        <w:tc>
          <w:tcPr>
            <w:tcW w:w="986" w:type="pct"/>
          </w:tcPr>
          <w:p w14:paraId="4F7D82F7" w14:textId="77777777" w:rsidR="00453FBE" w:rsidRPr="00DE6E8A" w:rsidRDefault="00453FBE" w:rsidP="00453FBE">
            <w:pPr>
              <w:pStyle w:val="TableTextLeft"/>
            </w:pPr>
            <w:r w:rsidRPr="00DE6E8A">
              <w:t>No</w:t>
            </w:r>
          </w:p>
        </w:tc>
        <w:tc>
          <w:tcPr>
            <w:tcW w:w="971" w:type="pct"/>
            <w:noWrap/>
          </w:tcPr>
          <w:p w14:paraId="1D1612DA" w14:textId="77777777" w:rsidR="00453FBE" w:rsidRPr="00DE6E8A" w:rsidRDefault="00453FBE" w:rsidP="00453FBE">
            <w:pPr>
              <w:pStyle w:val="TableTextLeft"/>
            </w:pPr>
            <w:r w:rsidRPr="00DE6E8A">
              <w:t>Cold</w:t>
            </w:r>
          </w:p>
        </w:tc>
        <w:tc>
          <w:tcPr>
            <w:tcW w:w="971" w:type="pct"/>
          </w:tcPr>
          <w:p w14:paraId="21FE38FE" w14:textId="0E8E0A5B" w:rsidR="00453FBE" w:rsidRPr="00DE6E8A" w:rsidRDefault="00453FBE" w:rsidP="00453FBE">
            <w:pPr>
              <w:pStyle w:val="TableTextLeft"/>
            </w:pPr>
            <w:r>
              <w:t>4</w:t>
            </w:r>
          </w:p>
        </w:tc>
      </w:tr>
      <w:tr w:rsidR="00453FBE" w:rsidRPr="00DE6E8A" w14:paraId="49794C2E" w14:textId="30DD359A" w:rsidTr="00AD7651">
        <w:tc>
          <w:tcPr>
            <w:tcW w:w="646" w:type="pct"/>
          </w:tcPr>
          <w:p w14:paraId="482DC965" w14:textId="77777777" w:rsidR="00453FBE" w:rsidRPr="00DE6E8A" w:rsidRDefault="00453FBE" w:rsidP="00453FBE">
            <w:pPr>
              <w:pStyle w:val="TableTextLeft"/>
            </w:pPr>
            <w:r w:rsidRPr="00DE6E8A">
              <w:t>3666</w:t>
            </w:r>
          </w:p>
        </w:tc>
        <w:tc>
          <w:tcPr>
            <w:tcW w:w="1425" w:type="pct"/>
          </w:tcPr>
          <w:p w14:paraId="1F9404D4" w14:textId="77777777" w:rsidR="00453FBE" w:rsidRPr="00DE6E8A" w:rsidRDefault="00453FBE" w:rsidP="00453FBE">
            <w:pPr>
              <w:pStyle w:val="TableTextLeft"/>
            </w:pPr>
            <w:r w:rsidRPr="00DE6E8A">
              <w:t>Regional</w:t>
            </w:r>
          </w:p>
        </w:tc>
        <w:tc>
          <w:tcPr>
            <w:tcW w:w="986" w:type="pct"/>
          </w:tcPr>
          <w:p w14:paraId="0C8A0A64" w14:textId="77777777" w:rsidR="00453FBE" w:rsidRPr="00DE6E8A" w:rsidRDefault="00453FBE" w:rsidP="00453FBE">
            <w:pPr>
              <w:pStyle w:val="TableTextLeft"/>
            </w:pPr>
            <w:r w:rsidRPr="00DE6E8A">
              <w:t>Yes</w:t>
            </w:r>
          </w:p>
        </w:tc>
        <w:tc>
          <w:tcPr>
            <w:tcW w:w="971" w:type="pct"/>
            <w:noWrap/>
          </w:tcPr>
          <w:p w14:paraId="26BD5BD9" w14:textId="77777777" w:rsidR="00453FBE" w:rsidRPr="00DE6E8A" w:rsidRDefault="00453FBE" w:rsidP="00453FBE">
            <w:pPr>
              <w:pStyle w:val="TableTextLeft"/>
            </w:pPr>
            <w:r w:rsidRPr="00DE6E8A">
              <w:t>Cold</w:t>
            </w:r>
          </w:p>
        </w:tc>
        <w:tc>
          <w:tcPr>
            <w:tcW w:w="971" w:type="pct"/>
          </w:tcPr>
          <w:p w14:paraId="315E19CE" w14:textId="7A2FFA1B" w:rsidR="00453FBE" w:rsidRPr="00DE6E8A" w:rsidRDefault="00453FBE" w:rsidP="00453FBE">
            <w:pPr>
              <w:pStyle w:val="TableTextLeft"/>
            </w:pPr>
            <w:r>
              <w:t>4</w:t>
            </w:r>
          </w:p>
        </w:tc>
      </w:tr>
      <w:tr w:rsidR="00453FBE" w:rsidRPr="00DE6E8A" w14:paraId="5BA9FA0F" w14:textId="0210CAE8" w:rsidTr="00AD7651">
        <w:tc>
          <w:tcPr>
            <w:tcW w:w="646" w:type="pct"/>
          </w:tcPr>
          <w:p w14:paraId="4D6C4AF7" w14:textId="77777777" w:rsidR="00453FBE" w:rsidRPr="00DE6E8A" w:rsidRDefault="00453FBE" w:rsidP="00453FBE">
            <w:pPr>
              <w:pStyle w:val="TableTextLeft"/>
            </w:pPr>
            <w:r w:rsidRPr="00DE6E8A">
              <w:t>3669</w:t>
            </w:r>
          </w:p>
        </w:tc>
        <w:tc>
          <w:tcPr>
            <w:tcW w:w="1425" w:type="pct"/>
          </w:tcPr>
          <w:p w14:paraId="4E84BFCB" w14:textId="77777777" w:rsidR="00453FBE" w:rsidRPr="00DE6E8A" w:rsidRDefault="00453FBE" w:rsidP="00453FBE">
            <w:pPr>
              <w:pStyle w:val="TableTextLeft"/>
            </w:pPr>
            <w:r w:rsidRPr="00DE6E8A">
              <w:t>Regional</w:t>
            </w:r>
          </w:p>
        </w:tc>
        <w:tc>
          <w:tcPr>
            <w:tcW w:w="986" w:type="pct"/>
          </w:tcPr>
          <w:p w14:paraId="55BEB552" w14:textId="77777777" w:rsidR="00453FBE" w:rsidRPr="00DE6E8A" w:rsidRDefault="00453FBE" w:rsidP="00453FBE">
            <w:pPr>
              <w:pStyle w:val="TableTextLeft"/>
            </w:pPr>
            <w:r w:rsidRPr="00DE6E8A">
              <w:t>No</w:t>
            </w:r>
          </w:p>
        </w:tc>
        <w:tc>
          <w:tcPr>
            <w:tcW w:w="971" w:type="pct"/>
            <w:noWrap/>
          </w:tcPr>
          <w:p w14:paraId="103EFE2F" w14:textId="77777777" w:rsidR="00453FBE" w:rsidRPr="00DE6E8A" w:rsidRDefault="00453FBE" w:rsidP="00453FBE">
            <w:pPr>
              <w:pStyle w:val="TableTextLeft"/>
            </w:pPr>
            <w:r w:rsidRPr="00DE6E8A">
              <w:t>Cold</w:t>
            </w:r>
          </w:p>
        </w:tc>
        <w:tc>
          <w:tcPr>
            <w:tcW w:w="971" w:type="pct"/>
          </w:tcPr>
          <w:p w14:paraId="5944DC4E" w14:textId="1D9ACEBA" w:rsidR="00453FBE" w:rsidRPr="00DE6E8A" w:rsidRDefault="00453FBE" w:rsidP="00453FBE">
            <w:pPr>
              <w:pStyle w:val="TableTextLeft"/>
            </w:pPr>
            <w:r>
              <w:t>4</w:t>
            </w:r>
          </w:p>
        </w:tc>
      </w:tr>
      <w:tr w:rsidR="00453FBE" w:rsidRPr="00DE6E8A" w14:paraId="620320A4" w14:textId="41C474C1" w:rsidTr="00AD7651">
        <w:tc>
          <w:tcPr>
            <w:tcW w:w="646" w:type="pct"/>
          </w:tcPr>
          <w:p w14:paraId="22EAF901" w14:textId="77777777" w:rsidR="00453FBE" w:rsidRPr="00DE6E8A" w:rsidRDefault="00453FBE" w:rsidP="00453FBE">
            <w:pPr>
              <w:pStyle w:val="TableTextLeft"/>
            </w:pPr>
            <w:r w:rsidRPr="00DE6E8A">
              <w:t>3670</w:t>
            </w:r>
          </w:p>
        </w:tc>
        <w:tc>
          <w:tcPr>
            <w:tcW w:w="1425" w:type="pct"/>
          </w:tcPr>
          <w:p w14:paraId="2B5F4FE4" w14:textId="77777777" w:rsidR="00453FBE" w:rsidRPr="00DE6E8A" w:rsidRDefault="00453FBE" w:rsidP="00453FBE">
            <w:pPr>
              <w:pStyle w:val="TableTextLeft"/>
            </w:pPr>
            <w:r w:rsidRPr="00DE6E8A">
              <w:t>Regional</w:t>
            </w:r>
          </w:p>
        </w:tc>
        <w:tc>
          <w:tcPr>
            <w:tcW w:w="986" w:type="pct"/>
          </w:tcPr>
          <w:p w14:paraId="02889DF9" w14:textId="77777777" w:rsidR="00453FBE" w:rsidRPr="00DE6E8A" w:rsidRDefault="00453FBE" w:rsidP="00453FBE">
            <w:pPr>
              <w:pStyle w:val="TableTextLeft"/>
            </w:pPr>
            <w:r w:rsidRPr="00DE6E8A">
              <w:t>No</w:t>
            </w:r>
          </w:p>
        </w:tc>
        <w:tc>
          <w:tcPr>
            <w:tcW w:w="971" w:type="pct"/>
            <w:noWrap/>
          </w:tcPr>
          <w:p w14:paraId="4E20F927" w14:textId="77777777" w:rsidR="00453FBE" w:rsidRPr="00DE6E8A" w:rsidRDefault="00453FBE" w:rsidP="00453FBE">
            <w:pPr>
              <w:pStyle w:val="TableTextLeft"/>
            </w:pPr>
            <w:r w:rsidRPr="00DE6E8A">
              <w:t>Cold</w:t>
            </w:r>
          </w:p>
        </w:tc>
        <w:tc>
          <w:tcPr>
            <w:tcW w:w="971" w:type="pct"/>
          </w:tcPr>
          <w:p w14:paraId="28BFE77B" w14:textId="56F98538" w:rsidR="00453FBE" w:rsidRPr="00DE6E8A" w:rsidRDefault="00453FBE" w:rsidP="00453FBE">
            <w:pPr>
              <w:pStyle w:val="TableTextLeft"/>
            </w:pPr>
            <w:r>
              <w:t>4</w:t>
            </w:r>
          </w:p>
        </w:tc>
      </w:tr>
      <w:tr w:rsidR="00453FBE" w:rsidRPr="00DE6E8A" w14:paraId="59369917" w14:textId="65202B94" w:rsidTr="00AD7651">
        <w:tc>
          <w:tcPr>
            <w:tcW w:w="646" w:type="pct"/>
          </w:tcPr>
          <w:p w14:paraId="2D080B65" w14:textId="77777777" w:rsidR="00453FBE" w:rsidRPr="00DE6E8A" w:rsidRDefault="00453FBE" w:rsidP="00453FBE">
            <w:pPr>
              <w:pStyle w:val="TableTextLeft"/>
            </w:pPr>
            <w:r w:rsidRPr="00DE6E8A">
              <w:t>3671</w:t>
            </w:r>
          </w:p>
        </w:tc>
        <w:tc>
          <w:tcPr>
            <w:tcW w:w="1425" w:type="pct"/>
          </w:tcPr>
          <w:p w14:paraId="28A9F709" w14:textId="77777777" w:rsidR="00453FBE" w:rsidRPr="00DE6E8A" w:rsidRDefault="00453FBE" w:rsidP="00453FBE">
            <w:pPr>
              <w:pStyle w:val="TableTextLeft"/>
            </w:pPr>
            <w:r w:rsidRPr="00DE6E8A">
              <w:t>Regional</w:t>
            </w:r>
          </w:p>
        </w:tc>
        <w:tc>
          <w:tcPr>
            <w:tcW w:w="986" w:type="pct"/>
          </w:tcPr>
          <w:p w14:paraId="1B76E9D7" w14:textId="77777777" w:rsidR="00453FBE" w:rsidRPr="00DE6E8A" w:rsidRDefault="00453FBE" w:rsidP="00453FBE">
            <w:pPr>
              <w:pStyle w:val="TableTextLeft"/>
            </w:pPr>
            <w:r w:rsidRPr="00DE6E8A">
              <w:t>No</w:t>
            </w:r>
          </w:p>
        </w:tc>
        <w:tc>
          <w:tcPr>
            <w:tcW w:w="971" w:type="pct"/>
            <w:noWrap/>
          </w:tcPr>
          <w:p w14:paraId="3BF5A137" w14:textId="77777777" w:rsidR="00453FBE" w:rsidRPr="00DE6E8A" w:rsidRDefault="00453FBE" w:rsidP="00453FBE">
            <w:pPr>
              <w:pStyle w:val="TableTextLeft"/>
            </w:pPr>
            <w:r w:rsidRPr="00DE6E8A">
              <w:t>Cold</w:t>
            </w:r>
          </w:p>
        </w:tc>
        <w:tc>
          <w:tcPr>
            <w:tcW w:w="971" w:type="pct"/>
          </w:tcPr>
          <w:p w14:paraId="1E34BB10" w14:textId="53C149EF" w:rsidR="00453FBE" w:rsidRPr="00DE6E8A" w:rsidRDefault="00453FBE" w:rsidP="00453FBE">
            <w:pPr>
              <w:pStyle w:val="TableTextLeft"/>
            </w:pPr>
            <w:r>
              <w:t>4</w:t>
            </w:r>
          </w:p>
        </w:tc>
      </w:tr>
      <w:tr w:rsidR="00453FBE" w:rsidRPr="00DE6E8A" w14:paraId="21AED917" w14:textId="67F916AC" w:rsidTr="00AD7651">
        <w:tc>
          <w:tcPr>
            <w:tcW w:w="646" w:type="pct"/>
          </w:tcPr>
          <w:p w14:paraId="1E9BE697" w14:textId="77777777" w:rsidR="00453FBE" w:rsidRPr="00DE6E8A" w:rsidRDefault="00453FBE" w:rsidP="00453FBE">
            <w:pPr>
              <w:pStyle w:val="TableTextLeft"/>
            </w:pPr>
            <w:r w:rsidRPr="00DE6E8A">
              <w:t>3672</w:t>
            </w:r>
          </w:p>
        </w:tc>
        <w:tc>
          <w:tcPr>
            <w:tcW w:w="1425" w:type="pct"/>
          </w:tcPr>
          <w:p w14:paraId="5DEA0386" w14:textId="77777777" w:rsidR="00453FBE" w:rsidRPr="00DE6E8A" w:rsidRDefault="00453FBE" w:rsidP="00453FBE">
            <w:pPr>
              <w:pStyle w:val="TableTextLeft"/>
            </w:pPr>
            <w:r w:rsidRPr="00DE6E8A">
              <w:t>Regional</w:t>
            </w:r>
          </w:p>
        </w:tc>
        <w:tc>
          <w:tcPr>
            <w:tcW w:w="986" w:type="pct"/>
          </w:tcPr>
          <w:p w14:paraId="75960F42" w14:textId="77777777" w:rsidR="00453FBE" w:rsidRPr="00DE6E8A" w:rsidRDefault="00453FBE" w:rsidP="00453FBE">
            <w:pPr>
              <w:pStyle w:val="TableTextLeft"/>
            </w:pPr>
            <w:r w:rsidRPr="00DE6E8A">
              <w:t>Yes</w:t>
            </w:r>
          </w:p>
        </w:tc>
        <w:tc>
          <w:tcPr>
            <w:tcW w:w="971" w:type="pct"/>
            <w:noWrap/>
          </w:tcPr>
          <w:p w14:paraId="18D4402E" w14:textId="77777777" w:rsidR="00453FBE" w:rsidRPr="00DE6E8A" w:rsidRDefault="00453FBE" w:rsidP="00453FBE">
            <w:pPr>
              <w:pStyle w:val="TableTextLeft"/>
            </w:pPr>
            <w:r w:rsidRPr="00DE6E8A">
              <w:t>Cold</w:t>
            </w:r>
          </w:p>
        </w:tc>
        <w:tc>
          <w:tcPr>
            <w:tcW w:w="971" w:type="pct"/>
          </w:tcPr>
          <w:p w14:paraId="59E7B7B9" w14:textId="393E44A5" w:rsidR="00453FBE" w:rsidRPr="00DE6E8A" w:rsidRDefault="00453FBE" w:rsidP="00453FBE">
            <w:pPr>
              <w:pStyle w:val="TableTextLeft"/>
            </w:pPr>
            <w:r>
              <w:t>4</w:t>
            </w:r>
          </w:p>
        </w:tc>
      </w:tr>
      <w:tr w:rsidR="00453FBE" w:rsidRPr="00DE6E8A" w14:paraId="78687C51" w14:textId="29801BFC" w:rsidTr="00AD7651">
        <w:tc>
          <w:tcPr>
            <w:tcW w:w="646" w:type="pct"/>
          </w:tcPr>
          <w:p w14:paraId="4BCAF98F" w14:textId="77777777" w:rsidR="00453FBE" w:rsidRPr="00DE6E8A" w:rsidRDefault="00453FBE" w:rsidP="00453FBE">
            <w:pPr>
              <w:pStyle w:val="TableTextLeft"/>
            </w:pPr>
            <w:r w:rsidRPr="00DE6E8A">
              <w:t>3673</w:t>
            </w:r>
          </w:p>
        </w:tc>
        <w:tc>
          <w:tcPr>
            <w:tcW w:w="1425" w:type="pct"/>
          </w:tcPr>
          <w:p w14:paraId="44D4B140" w14:textId="77777777" w:rsidR="00453FBE" w:rsidRPr="00DE6E8A" w:rsidRDefault="00453FBE" w:rsidP="00453FBE">
            <w:pPr>
              <w:pStyle w:val="TableTextLeft"/>
            </w:pPr>
            <w:r w:rsidRPr="00DE6E8A">
              <w:t>Regional</w:t>
            </w:r>
          </w:p>
        </w:tc>
        <w:tc>
          <w:tcPr>
            <w:tcW w:w="986" w:type="pct"/>
          </w:tcPr>
          <w:p w14:paraId="2EA0B6F9" w14:textId="77777777" w:rsidR="00453FBE" w:rsidRPr="00DE6E8A" w:rsidRDefault="00453FBE" w:rsidP="00453FBE">
            <w:pPr>
              <w:pStyle w:val="TableTextLeft"/>
            </w:pPr>
            <w:r w:rsidRPr="00DE6E8A">
              <w:t>No</w:t>
            </w:r>
          </w:p>
        </w:tc>
        <w:tc>
          <w:tcPr>
            <w:tcW w:w="971" w:type="pct"/>
            <w:noWrap/>
          </w:tcPr>
          <w:p w14:paraId="66983650" w14:textId="77777777" w:rsidR="00453FBE" w:rsidRPr="00DE6E8A" w:rsidRDefault="00453FBE" w:rsidP="00453FBE">
            <w:pPr>
              <w:pStyle w:val="TableTextLeft"/>
            </w:pPr>
            <w:r w:rsidRPr="00DE6E8A">
              <w:t>Cold</w:t>
            </w:r>
          </w:p>
        </w:tc>
        <w:tc>
          <w:tcPr>
            <w:tcW w:w="971" w:type="pct"/>
          </w:tcPr>
          <w:p w14:paraId="32BE5BFA" w14:textId="24DC3A38" w:rsidR="00453FBE" w:rsidRPr="00DE6E8A" w:rsidRDefault="00453FBE" w:rsidP="00453FBE">
            <w:pPr>
              <w:pStyle w:val="TableTextLeft"/>
            </w:pPr>
            <w:r>
              <w:t>4</w:t>
            </w:r>
          </w:p>
        </w:tc>
      </w:tr>
      <w:tr w:rsidR="00453FBE" w:rsidRPr="00DE6E8A" w14:paraId="2AC402CD" w14:textId="4BDB5FF5" w:rsidTr="00AD7651">
        <w:tc>
          <w:tcPr>
            <w:tcW w:w="646" w:type="pct"/>
          </w:tcPr>
          <w:p w14:paraId="5B7626C9" w14:textId="77777777" w:rsidR="00453FBE" w:rsidRPr="00DE6E8A" w:rsidRDefault="00453FBE" w:rsidP="00453FBE">
            <w:pPr>
              <w:pStyle w:val="TableTextLeft"/>
            </w:pPr>
            <w:r w:rsidRPr="00DE6E8A">
              <w:t>3675</w:t>
            </w:r>
          </w:p>
        </w:tc>
        <w:tc>
          <w:tcPr>
            <w:tcW w:w="1425" w:type="pct"/>
          </w:tcPr>
          <w:p w14:paraId="5EBAD47E" w14:textId="77777777" w:rsidR="00453FBE" w:rsidRPr="00DE6E8A" w:rsidRDefault="00453FBE" w:rsidP="00453FBE">
            <w:pPr>
              <w:pStyle w:val="TableTextLeft"/>
            </w:pPr>
            <w:r w:rsidRPr="00DE6E8A">
              <w:t>Regional</w:t>
            </w:r>
          </w:p>
        </w:tc>
        <w:tc>
          <w:tcPr>
            <w:tcW w:w="986" w:type="pct"/>
          </w:tcPr>
          <w:p w14:paraId="4076E00F" w14:textId="77777777" w:rsidR="00453FBE" w:rsidRPr="00DE6E8A" w:rsidRDefault="00453FBE" w:rsidP="00453FBE">
            <w:pPr>
              <w:pStyle w:val="TableTextLeft"/>
            </w:pPr>
            <w:r w:rsidRPr="00DE6E8A">
              <w:t>No</w:t>
            </w:r>
          </w:p>
        </w:tc>
        <w:tc>
          <w:tcPr>
            <w:tcW w:w="971" w:type="pct"/>
            <w:noWrap/>
          </w:tcPr>
          <w:p w14:paraId="2B7E63B6" w14:textId="77777777" w:rsidR="00453FBE" w:rsidRPr="00DE6E8A" w:rsidRDefault="00453FBE" w:rsidP="00453FBE">
            <w:pPr>
              <w:pStyle w:val="TableTextLeft"/>
            </w:pPr>
            <w:r w:rsidRPr="00DE6E8A">
              <w:t>Cold</w:t>
            </w:r>
          </w:p>
        </w:tc>
        <w:tc>
          <w:tcPr>
            <w:tcW w:w="971" w:type="pct"/>
          </w:tcPr>
          <w:p w14:paraId="39FD278D" w14:textId="448A921C" w:rsidR="00453FBE" w:rsidRPr="00DE6E8A" w:rsidRDefault="00165810" w:rsidP="00453FBE">
            <w:pPr>
              <w:pStyle w:val="TableTextLeft"/>
            </w:pPr>
            <w:r>
              <w:t>5</w:t>
            </w:r>
          </w:p>
        </w:tc>
      </w:tr>
      <w:tr w:rsidR="00453FBE" w:rsidRPr="00DE6E8A" w14:paraId="31D2D3FD" w14:textId="3FE31521" w:rsidTr="00AD7651">
        <w:tc>
          <w:tcPr>
            <w:tcW w:w="646" w:type="pct"/>
          </w:tcPr>
          <w:p w14:paraId="3CAC4977" w14:textId="77777777" w:rsidR="00453FBE" w:rsidRPr="00DE6E8A" w:rsidRDefault="00453FBE" w:rsidP="00453FBE">
            <w:pPr>
              <w:pStyle w:val="TableTextLeft"/>
            </w:pPr>
            <w:r w:rsidRPr="00DE6E8A">
              <w:t>3676</w:t>
            </w:r>
          </w:p>
        </w:tc>
        <w:tc>
          <w:tcPr>
            <w:tcW w:w="1425" w:type="pct"/>
          </w:tcPr>
          <w:p w14:paraId="388B2FA6" w14:textId="77777777" w:rsidR="00453FBE" w:rsidRPr="00DE6E8A" w:rsidRDefault="00453FBE" w:rsidP="00453FBE">
            <w:pPr>
              <w:pStyle w:val="TableTextLeft"/>
            </w:pPr>
            <w:r w:rsidRPr="00DE6E8A">
              <w:t>Regional</w:t>
            </w:r>
          </w:p>
        </w:tc>
        <w:tc>
          <w:tcPr>
            <w:tcW w:w="986" w:type="pct"/>
          </w:tcPr>
          <w:p w14:paraId="4EAFCFD7" w14:textId="77777777" w:rsidR="00453FBE" w:rsidRPr="00DE6E8A" w:rsidRDefault="00453FBE" w:rsidP="00453FBE">
            <w:pPr>
              <w:pStyle w:val="TableTextLeft"/>
            </w:pPr>
            <w:r w:rsidRPr="00DE6E8A">
              <w:t>No</w:t>
            </w:r>
          </w:p>
        </w:tc>
        <w:tc>
          <w:tcPr>
            <w:tcW w:w="971" w:type="pct"/>
            <w:noWrap/>
          </w:tcPr>
          <w:p w14:paraId="49C55175" w14:textId="77777777" w:rsidR="00453FBE" w:rsidRPr="00DE6E8A" w:rsidRDefault="00453FBE" w:rsidP="00453FBE">
            <w:pPr>
              <w:pStyle w:val="TableTextLeft"/>
            </w:pPr>
            <w:r w:rsidRPr="00DE6E8A">
              <w:t>Cold</w:t>
            </w:r>
          </w:p>
        </w:tc>
        <w:tc>
          <w:tcPr>
            <w:tcW w:w="971" w:type="pct"/>
          </w:tcPr>
          <w:p w14:paraId="05AE62B7" w14:textId="497D1EDA" w:rsidR="00453FBE" w:rsidRPr="00DE6E8A" w:rsidRDefault="00165810" w:rsidP="00453FBE">
            <w:pPr>
              <w:pStyle w:val="TableTextLeft"/>
            </w:pPr>
            <w:r>
              <w:t>5</w:t>
            </w:r>
          </w:p>
        </w:tc>
      </w:tr>
      <w:tr w:rsidR="00453FBE" w:rsidRPr="00DE6E8A" w14:paraId="1E86A4D8" w14:textId="0E0DC426" w:rsidTr="00AD7651">
        <w:tc>
          <w:tcPr>
            <w:tcW w:w="646" w:type="pct"/>
          </w:tcPr>
          <w:p w14:paraId="001B6CA0" w14:textId="77777777" w:rsidR="00453FBE" w:rsidRPr="00DE6E8A" w:rsidRDefault="00453FBE" w:rsidP="00453FBE">
            <w:pPr>
              <w:pStyle w:val="TableTextLeft"/>
            </w:pPr>
            <w:r w:rsidRPr="00DE6E8A">
              <w:t>3677</w:t>
            </w:r>
          </w:p>
        </w:tc>
        <w:tc>
          <w:tcPr>
            <w:tcW w:w="1425" w:type="pct"/>
          </w:tcPr>
          <w:p w14:paraId="3722F631" w14:textId="77777777" w:rsidR="00453FBE" w:rsidRPr="00DE6E8A" w:rsidRDefault="00453FBE" w:rsidP="00453FBE">
            <w:pPr>
              <w:pStyle w:val="TableTextLeft"/>
            </w:pPr>
            <w:r w:rsidRPr="00DE6E8A">
              <w:t>Regional</w:t>
            </w:r>
          </w:p>
        </w:tc>
        <w:tc>
          <w:tcPr>
            <w:tcW w:w="986" w:type="pct"/>
          </w:tcPr>
          <w:p w14:paraId="534B74E4" w14:textId="77777777" w:rsidR="00453FBE" w:rsidRPr="00DE6E8A" w:rsidRDefault="00453FBE" w:rsidP="00453FBE">
            <w:pPr>
              <w:pStyle w:val="TableTextLeft"/>
            </w:pPr>
            <w:r w:rsidRPr="00DE6E8A">
              <w:t>Yes</w:t>
            </w:r>
          </w:p>
        </w:tc>
        <w:tc>
          <w:tcPr>
            <w:tcW w:w="971" w:type="pct"/>
            <w:noWrap/>
          </w:tcPr>
          <w:p w14:paraId="10D034CF" w14:textId="77777777" w:rsidR="00453FBE" w:rsidRPr="00DE6E8A" w:rsidRDefault="00453FBE" w:rsidP="00453FBE">
            <w:pPr>
              <w:pStyle w:val="TableTextLeft"/>
            </w:pPr>
            <w:r w:rsidRPr="00DE6E8A">
              <w:t>Cold</w:t>
            </w:r>
          </w:p>
        </w:tc>
        <w:tc>
          <w:tcPr>
            <w:tcW w:w="971" w:type="pct"/>
          </w:tcPr>
          <w:p w14:paraId="412AAC16" w14:textId="36924407" w:rsidR="00453FBE" w:rsidRPr="00DE6E8A" w:rsidRDefault="00165810" w:rsidP="00453FBE">
            <w:pPr>
              <w:pStyle w:val="TableTextLeft"/>
            </w:pPr>
            <w:r>
              <w:t>5</w:t>
            </w:r>
          </w:p>
        </w:tc>
      </w:tr>
      <w:tr w:rsidR="00453FBE" w:rsidRPr="00DE6E8A" w14:paraId="392A89F8" w14:textId="1D18B05F" w:rsidTr="00AD7651">
        <w:tc>
          <w:tcPr>
            <w:tcW w:w="646" w:type="pct"/>
          </w:tcPr>
          <w:p w14:paraId="2E6EBC6D" w14:textId="77777777" w:rsidR="00453FBE" w:rsidRPr="00DE6E8A" w:rsidRDefault="00453FBE" w:rsidP="00453FBE">
            <w:pPr>
              <w:pStyle w:val="TableTextLeft"/>
            </w:pPr>
            <w:r w:rsidRPr="00DE6E8A">
              <w:t>3678</w:t>
            </w:r>
          </w:p>
        </w:tc>
        <w:tc>
          <w:tcPr>
            <w:tcW w:w="1425" w:type="pct"/>
          </w:tcPr>
          <w:p w14:paraId="693F5FC9" w14:textId="77777777" w:rsidR="00453FBE" w:rsidRPr="00DE6E8A" w:rsidRDefault="00453FBE" w:rsidP="00453FBE">
            <w:pPr>
              <w:pStyle w:val="TableTextLeft"/>
            </w:pPr>
            <w:r w:rsidRPr="00DE6E8A">
              <w:t>Regional</w:t>
            </w:r>
          </w:p>
        </w:tc>
        <w:tc>
          <w:tcPr>
            <w:tcW w:w="986" w:type="pct"/>
          </w:tcPr>
          <w:p w14:paraId="3F4A9915" w14:textId="77777777" w:rsidR="00453FBE" w:rsidRPr="00DE6E8A" w:rsidRDefault="00453FBE" w:rsidP="00453FBE">
            <w:pPr>
              <w:pStyle w:val="TableTextLeft"/>
            </w:pPr>
            <w:r w:rsidRPr="00DE6E8A">
              <w:t>Yes</w:t>
            </w:r>
          </w:p>
        </w:tc>
        <w:tc>
          <w:tcPr>
            <w:tcW w:w="971" w:type="pct"/>
            <w:noWrap/>
          </w:tcPr>
          <w:p w14:paraId="2BDF8628" w14:textId="77777777" w:rsidR="00453FBE" w:rsidRPr="00DE6E8A" w:rsidRDefault="00453FBE" w:rsidP="00453FBE">
            <w:pPr>
              <w:pStyle w:val="TableTextLeft"/>
            </w:pPr>
            <w:r w:rsidRPr="00DE6E8A">
              <w:t>Cold</w:t>
            </w:r>
          </w:p>
        </w:tc>
        <w:tc>
          <w:tcPr>
            <w:tcW w:w="971" w:type="pct"/>
          </w:tcPr>
          <w:p w14:paraId="5732E0F6" w14:textId="1B94992A" w:rsidR="00453FBE" w:rsidRPr="00DE6E8A" w:rsidRDefault="00165810" w:rsidP="00453FBE">
            <w:pPr>
              <w:pStyle w:val="TableTextLeft"/>
            </w:pPr>
            <w:r>
              <w:t>5</w:t>
            </w:r>
          </w:p>
        </w:tc>
      </w:tr>
      <w:tr w:rsidR="00453FBE" w:rsidRPr="00DE6E8A" w14:paraId="0B26AA8B" w14:textId="55ED1CE6" w:rsidTr="00AD7651">
        <w:tc>
          <w:tcPr>
            <w:tcW w:w="646" w:type="pct"/>
          </w:tcPr>
          <w:p w14:paraId="2FFBB5FA" w14:textId="77777777" w:rsidR="00453FBE" w:rsidRPr="00DE6E8A" w:rsidRDefault="00453FBE" w:rsidP="00453FBE">
            <w:pPr>
              <w:pStyle w:val="TableTextLeft"/>
            </w:pPr>
            <w:r w:rsidRPr="00DE6E8A">
              <w:t>3682</w:t>
            </w:r>
          </w:p>
        </w:tc>
        <w:tc>
          <w:tcPr>
            <w:tcW w:w="1425" w:type="pct"/>
          </w:tcPr>
          <w:p w14:paraId="66810B37" w14:textId="77777777" w:rsidR="00453FBE" w:rsidRPr="00DE6E8A" w:rsidRDefault="00453FBE" w:rsidP="00453FBE">
            <w:pPr>
              <w:pStyle w:val="TableTextLeft"/>
            </w:pPr>
            <w:r w:rsidRPr="00DE6E8A">
              <w:t>Regional</w:t>
            </w:r>
          </w:p>
        </w:tc>
        <w:tc>
          <w:tcPr>
            <w:tcW w:w="986" w:type="pct"/>
          </w:tcPr>
          <w:p w14:paraId="7F981D2F" w14:textId="77777777" w:rsidR="00453FBE" w:rsidRPr="00DE6E8A" w:rsidRDefault="00453FBE" w:rsidP="00453FBE">
            <w:pPr>
              <w:pStyle w:val="TableTextLeft"/>
            </w:pPr>
            <w:r w:rsidRPr="00DE6E8A">
              <w:t>No</w:t>
            </w:r>
          </w:p>
        </w:tc>
        <w:tc>
          <w:tcPr>
            <w:tcW w:w="971" w:type="pct"/>
            <w:noWrap/>
          </w:tcPr>
          <w:p w14:paraId="09A49CF9" w14:textId="77777777" w:rsidR="00453FBE" w:rsidRPr="00DE6E8A" w:rsidRDefault="00453FBE" w:rsidP="00453FBE">
            <w:pPr>
              <w:pStyle w:val="TableTextLeft"/>
            </w:pPr>
            <w:r w:rsidRPr="00DE6E8A">
              <w:t>Cold</w:t>
            </w:r>
          </w:p>
        </w:tc>
        <w:tc>
          <w:tcPr>
            <w:tcW w:w="971" w:type="pct"/>
          </w:tcPr>
          <w:p w14:paraId="047A941A" w14:textId="23A3FB19" w:rsidR="00453FBE" w:rsidRPr="00DE6E8A" w:rsidRDefault="00453FBE" w:rsidP="00453FBE">
            <w:pPr>
              <w:pStyle w:val="TableTextLeft"/>
            </w:pPr>
            <w:r>
              <w:t>4</w:t>
            </w:r>
          </w:p>
        </w:tc>
      </w:tr>
      <w:tr w:rsidR="00453FBE" w:rsidRPr="00DE6E8A" w14:paraId="000F8802" w14:textId="6D90562D" w:rsidTr="00AD7651">
        <w:tc>
          <w:tcPr>
            <w:tcW w:w="646" w:type="pct"/>
          </w:tcPr>
          <w:p w14:paraId="65693ECE" w14:textId="77777777" w:rsidR="00453FBE" w:rsidRPr="00DE6E8A" w:rsidRDefault="00453FBE" w:rsidP="00453FBE">
            <w:pPr>
              <w:pStyle w:val="TableTextLeft"/>
            </w:pPr>
            <w:r w:rsidRPr="00DE6E8A">
              <w:t>3683</w:t>
            </w:r>
          </w:p>
        </w:tc>
        <w:tc>
          <w:tcPr>
            <w:tcW w:w="1425" w:type="pct"/>
          </w:tcPr>
          <w:p w14:paraId="119B5A67" w14:textId="77777777" w:rsidR="00453FBE" w:rsidRPr="00DE6E8A" w:rsidRDefault="00453FBE" w:rsidP="00453FBE">
            <w:pPr>
              <w:pStyle w:val="TableTextLeft"/>
            </w:pPr>
            <w:r w:rsidRPr="00DE6E8A">
              <w:t>Regional</w:t>
            </w:r>
          </w:p>
        </w:tc>
        <w:tc>
          <w:tcPr>
            <w:tcW w:w="986" w:type="pct"/>
          </w:tcPr>
          <w:p w14:paraId="0FE7D4AC" w14:textId="77777777" w:rsidR="00453FBE" w:rsidRPr="00DE6E8A" w:rsidRDefault="00453FBE" w:rsidP="00453FBE">
            <w:pPr>
              <w:pStyle w:val="TableTextLeft"/>
            </w:pPr>
            <w:r w:rsidRPr="00DE6E8A">
              <w:t>Yes</w:t>
            </w:r>
          </w:p>
        </w:tc>
        <w:tc>
          <w:tcPr>
            <w:tcW w:w="971" w:type="pct"/>
            <w:noWrap/>
          </w:tcPr>
          <w:p w14:paraId="4BD68740" w14:textId="77777777" w:rsidR="00453FBE" w:rsidRPr="00DE6E8A" w:rsidRDefault="00453FBE" w:rsidP="00453FBE">
            <w:pPr>
              <w:pStyle w:val="TableTextLeft"/>
            </w:pPr>
            <w:r w:rsidRPr="00DE6E8A">
              <w:t>Cold</w:t>
            </w:r>
          </w:p>
        </w:tc>
        <w:tc>
          <w:tcPr>
            <w:tcW w:w="971" w:type="pct"/>
          </w:tcPr>
          <w:p w14:paraId="5546E70B" w14:textId="64E4AED1" w:rsidR="00453FBE" w:rsidRPr="00DE6E8A" w:rsidRDefault="00453FBE" w:rsidP="00453FBE">
            <w:pPr>
              <w:pStyle w:val="TableTextLeft"/>
            </w:pPr>
            <w:r>
              <w:t>4</w:t>
            </w:r>
          </w:p>
        </w:tc>
      </w:tr>
      <w:tr w:rsidR="00453FBE" w:rsidRPr="00DE6E8A" w14:paraId="3394644E" w14:textId="1C1A8403" w:rsidTr="00AD7651">
        <w:tc>
          <w:tcPr>
            <w:tcW w:w="646" w:type="pct"/>
          </w:tcPr>
          <w:p w14:paraId="6EE15B76" w14:textId="77777777" w:rsidR="00453FBE" w:rsidRPr="00DE6E8A" w:rsidRDefault="00453FBE" w:rsidP="00453FBE">
            <w:pPr>
              <w:pStyle w:val="TableTextLeft"/>
            </w:pPr>
            <w:r w:rsidRPr="00DE6E8A">
              <w:t>3685</w:t>
            </w:r>
          </w:p>
        </w:tc>
        <w:tc>
          <w:tcPr>
            <w:tcW w:w="1425" w:type="pct"/>
          </w:tcPr>
          <w:p w14:paraId="567EBA8C" w14:textId="77777777" w:rsidR="00453FBE" w:rsidRPr="00DE6E8A" w:rsidRDefault="00453FBE" w:rsidP="00453FBE">
            <w:pPr>
              <w:pStyle w:val="TableTextLeft"/>
            </w:pPr>
            <w:r w:rsidRPr="00DE6E8A">
              <w:t>Regional</w:t>
            </w:r>
          </w:p>
        </w:tc>
        <w:tc>
          <w:tcPr>
            <w:tcW w:w="986" w:type="pct"/>
          </w:tcPr>
          <w:p w14:paraId="56C77E13" w14:textId="77777777" w:rsidR="00453FBE" w:rsidRPr="00DE6E8A" w:rsidRDefault="00453FBE" w:rsidP="00453FBE">
            <w:pPr>
              <w:pStyle w:val="TableTextLeft"/>
            </w:pPr>
            <w:r w:rsidRPr="00DE6E8A">
              <w:t>Yes</w:t>
            </w:r>
          </w:p>
        </w:tc>
        <w:tc>
          <w:tcPr>
            <w:tcW w:w="971" w:type="pct"/>
            <w:noWrap/>
          </w:tcPr>
          <w:p w14:paraId="3E3C8A5A" w14:textId="77777777" w:rsidR="00453FBE" w:rsidRPr="00DE6E8A" w:rsidRDefault="00453FBE" w:rsidP="00453FBE">
            <w:pPr>
              <w:pStyle w:val="TableTextLeft"/>
            </w:pPr>
            <w:r w:rsidRPr="00DE6E8A">
              <w:t>Cold</w:t>
            </w:r>
          </w:p>
        </w:tc>
        <w:tc>
          <w:tcPr>
            <w:tcW w:w="971" w:type="pct"/>
          </w:tcPr>
          <w:p w14:paraId="404739F6" w14:textId="341385BB" w:rsidR="00453FBE" w:rsidRPr="00DE6E8A" w:rsidRDefault="00453FBE" w:rsidP="00453FBE">
            <w:pPr>
              <w:pStyle w:val="TableTextLeft"/>
            </w:pPr>
            <w:r>
              <w:t>4</w:t>
            </w:r>
          </w:p>
        </w:tc>
      </w:tr>
      <w:tr w:rsidR="00453FBE" w:rsidRPr="00DE6E8A" w14:paraId="0097971A" w14:textId="0787682A" w:rsidTr="00AD7651">
        <w:tc>
          <w:tcPr>
            <w:tcW w:w="646" w:type="pct"/>
          </w:tcPr>
          <w:p w14:paraId="5ED8D45C" w14:textId="77777777" w:rsidR="00453FBE" w:rsidRPr="00DE6E8A" w:rsidRDefault="00453FBE" w:rsidP="00453FBE">
            <w:pPr>
              <w:pStyle w:val="TableTextLeft"/>
            </w:pPr>
            <w:r w:rsidRPr="00DE6E8A">
              <w:t>3687</w:t>
            </w:r>
          </w:p>
        </w:tc>
        <w:tc>
          <w:tcPr>
            <w:tcW w:w="1425" w:type="pct"/>
          </w:tcPr>
          <w:p w14:paraId="3F57A6F6" w14:textId="77777777" w:rsidR="00453FBE" w:rsidRPr="00DE6E8A" w:rsidRDefault="00453FBE" w:rsidP="00453FBE">
            <w:pPr>
              <w:pStyle w:val="TableTextLeft"/>
            </w:pPr>
            <w:r w:rsidRPr="00DE6E8A">
              <w:t>Regional</w:t>
            </w:r>
          </w:p>
        </w:tc>
        <w:tc>
          <w:tcPr>
            <w:tcW w:w="986" w:type="pct"/>
          </w:tcPr>
          <w:p w14:paraId="20AD0788" w14:textId="77777777" w:rsidR="00453FBE" w:rsidRPr="00DE6E8A" w:rsidRDefault="00453FBE" w:rsidP="00453FBE">
            <w:pPr>
              <w:pStyle w:val="TableTextLeft"/>
            </w:pPr>
            <w:r w:rsidRPr="00DE6E8A">
              <w:t>Yes</w:t>
            </w:r>
          </w:p>
        </w:tc>
        <w:tc>
          <w:tcPr>
            <w:tcW w:w="971" w:type="pct"/>
            <w:noWrap/>
          </w:tcPr>
          <w:p w14:paraId="2906AFEB" w14:textId="77777777" w:rsidR="00453FBE" w:rsidRPr="00DE6E8A" w:rsidRDefault="00453FBE" w:rsidP="00453FBE">
            <w:pPr>
              <w:pStyle w:val="TableTextLeft"/>
            </w:pPr>
            <w:r w:rsidRPr="00DE6E8A">
              <w:t>Cold</w:t>
            </w:r>
          </w:p>
        </w:tc>
        <w:tc>
          <w:tcPr>
            <w:tcW w:w="971" w:type="pct"/>
          </w:tcPr>
          <w:p w14:paraId="70B3C5E8" w14:textId="6BFE2FCC" w:rsidR="00453FBE" w:rsidRPr="00DE6E8A" w:rsidRDefault="00453FBE" w:rsidP="00453FBE">
            <w:pPr>
              <w:pStyle w:val="TableTextLeft"/>
            </w:pPr>
            <w:r>
              <w:t>4</w:t>
            </w:r>
          </w:p>
        </w:tc>
      </w:tr>
      <w:tr w:rsidR="00453FBE" w:rsidRPr="00DE6E8A" w14:paraId="033DEF76" w14:textId="3BBC4D64" w:rsidTr="00AD7651">
        <w:tc>
          <w:tcPr>
            <w:tcW w:w="646" w:type="pct"/>
          </w:tcPr>
          <w:p w14:paraId="528C73EC" w14:textId="77777777" w:rsidR="00453FBE" w:rsidRPr="00DE6E8A" w:rsidRDefault="00453FBE" w:rsidP="00453FBE">
            <w:pPr>
              <w:pStyle w:val="TableTextLeft"/>
            </w:pPr>
            <w:r w:rsidRPr="00DE6E8A">
              <w:t>3688</w:t>
            </w:r>
          </w:p>
        </w:tc>
        <w:tc>
          <w:tcPr>
            <w:tcW w:w="1425" w:type="pct"/>
          </w:tcPr>
          <w:p w14:paraId="7147F668" w14:textId="77777777" w:rsidR="00453FBE" w:rsidRPr="00DE6E8A" w:rsidRDefault="00453FBE" w:rsidP="00453FBE">
            <w:pPr>
              <w:pStyle w:val="TableTextLeft"/>
            </w:pPr>
            <w:r w:rsidRPr="00DE6E8A">
              <w:t>Regional</w:t>
            </w:r>
          </w:p>
        </w:tc>
        <w:tc>
          <w:tcPr>
            <w:tcW w:w="986" w:type="pct"/>
          </w:tcPr>
          <w:p w14:paraId="70C4D8A2" w14:textId="77777777" w:rsidR="00453FBE" w:rsidRPr="00DE6E8A" w:rsidRDefault="00453FBE" w:rsidP="00453FBE">
            <w:pPr>
              <w:pStyle w:val="TableTextLeft"/>
            </w:pPr>
            <w:r w:rsidRPr="00DE6E8A">
              <w:t>No</w:t>
            </w:r>
          </w:p>
        </w:tc>
        <w:tc>
          <w:tcPr>
            <w:tcW w:w="971" w:type="pct"/>
            <w:noWrap/>
          </w:tcPr>
          <w:p w14:paraId="4AB7AB92" w14:textId="77777777" w:rsidR="00453FBE" w:rsidRPr="00DE6E8A" w:rsidRDefault="00453FBE" w:rsidP="00453FBE">
            <w:pPr>
              <w:pStyle w:val="TableTextLeft"/>
            </w:pPr>
            <w:r w:rsidRPr="00DE6E8A">
              <w:t>Cold</w:t>
            </w:r>
          </w:p>
        </w:tc>
        <w:tc>
          <w:tcPr>
            <w:tcW w:w="971" w:type="pct"/>
          </w:tcPr>
          <w:p w14:paraId="41F1D5C3" w14:textId="117C8F49" w:rsidR="00453FBE" w:rsidRPr="00DE6E8A" w:rsidRDefault="00453FBE" w:rsidP="00453FBE">
            <w:pPr>
              <w:pStyle w:val="TableTextLeft"/>
            </w:pPr>
            <w:r>
              <w:t>4</w:t>
            </w:r>
          </w:p>
        </w:tc>
      </w:tr>
      <w:tr w:rsidR="00453FBE" w:rsidRPr="00DE6E8A" w14:paraId="330A27CC" w14:textId="75A26AE9" w:rsidTr="00AD7651">
        <w:tc>
          <w:tcPr>
            <w:tcW w:w="646" w:type="pct"/>
          </w:tcPr>
          <w:p w14:paraId="7A183929" w14:textId="77777777" w:rsidR="00453FBE" w:rsidRPr="00DE6E8A" w:rsidRDefault="00453FBE" w:rsidP="00453FBE">
            <w:pPr>
              <w:pStyle w:val="TableTextLeft"/>
            </w:pPr>
            <w:r w:rsidRPr="00DE6E8A">
              <w:t>3689</w:t>
            </w:r>
          </w:p>
        </w:tc>
        <w:tc>
          <w:tcPr>
            <w:tcW w:w="1425" w:type="pct"/>
          </w:tcPr>
          <w:p w14:paraId="0E55DC0D" w14:textId="77777777" w:rsidR="00453FBE" w:rsidRPr="00DE6E8A" w:rsidRDefault="00453FBE" w:rsidP="00453FBE">
            <w:pPr>
              <w:pStyle w:val="TableTextLeft"/>
            </w:pPr>
            <w:r w:rsidRPr="00DE6E8A">
              <w:t>Regional</w:t>
            </w:r>
          </w:p>
        </w:tc>
        <w:tc>
          <w:tcPr>
            <w:tcW w:w="986" w:type="pct"/>
          </w:tcPr>
          <w:p w14:paraId="0EE79666" w14:textId="77777777" w:rsidR="00453FBE" w:rsidRPr="00DE6E8A" w:rsidRDefault="00453FBE" w:rsidP="00453FBE">
            <w:pPr>
              <w:pStyle w:val="TableTextLeft"/>
            </w:pPr>
            <w:r w:rsidRPr="00DE6E8A">
              <w:t>No</w:t>
            </w:r>
          </w:p>
        </w:tc>
        <w:tc>
          <w:tcPr>
            <w:tcW w:w="971" w:type="pct"/>
            <w:noWrap/>
          </w:tcPr>
          <w:p w14:paraId="658178F4" w14:textId="77777777" w:rsidR="00453FBE" w:rsidRPr="00DE6E8A" w:rsidRDefault="00453FBE" w:rsidP="00453FBE">
            <w:pPr>
              <w:pStyle w:val="TableTextLeft"/>
            </w:pPr>
            <w:r w:rsidRPr="00DE6E8A">
              <w:t>Cold</w:t>
            </w:r>
          </w:p>
        </w:tc>
        <w:tc>
          <w:tcPr>
            <w:tcW w:w="971" w:type="pct"/>
          </w:tcPr>
          <w:p w14:paraId="72EC5B03" w14:textId="7291A5D4" w:rsidR="00453FBE" w:rsidRPr="00DE6E8A" w:rsidRDefault="00453FBE" w:rsidP="00453FBE">
            <w:pPr>
              <w:pStyle w:val="TableTextLeft"/>
            </w:pPr>
            <w:r>
              <w:t>4</w:t>
            </w:r>
          </w:p>
        </w:tc>
      </w:tr>
      <w:tr w:rsidR="00453FBE" w:rsidRPr="00DE6E8A" w14:paraId="38FABC49" w14:textId="706C715B" w:rsidTr="00AD7651">
        <w:tc>
          <w:tcPr>
            <w:tcW w:w="646" w:type="pct"/>
          </w:tcPr>
          <w:p w14:paraId="27A579F4" w14:textId="77777777" w:rsidR="00453FBE" w:rsidRPr="00DE6E8A" w:rsidRDefault="00453FBE" w:rsidP="00453FBE">
            <w:pPr>
              <w:pStyle w:val="TableTextLeft"/>
            </w:pPr>
            <w:r w:rsidRPr="00DE6E8A">
              <w:t>3690</w:t>
            </w:r>
          </w:p>
        </w:tc>
        <w:tc>
          <w:tcPr>
            <w:tcW w:w="1425" w:type="pct"/>
          </w:tcPr>
          <w:p w14:paraId="12444C00" w14:textId="77777777" w:rsidR="00453FBE" w:rsidRPr="00DE6E8A" w:rsidRDefault="00453FBE" w:rsidP="00453FBE">
            <w:pPr>
              <w:pStyle w:val="TableTextLeft"/>
            </w:pPr>
            <w:r w:rsidRPr="00DE6E8A">
              <w:t>Regional</w:t>
            </w:r>
          </w:p>
        </w:tc>
        <w:tc>
          <w:tcPr>
            <w:tcW w:w="986" w:type="pct"/>
          </w:tcPr>
          <w:p w14:paraId="612464FA" w14:textId="77777777" w:rsidR="00453FBE" w:rsidRPr="00DE6E8A" w:rsidRDefault="00453FBE" w:rsidP="00453FBE">
            <w:pPr>
              <w:pStyle w:val="TableTextLeft"/>
            </w:pPr>
            <w:r w:rsidRPr="00DE6E8A">
              <w:t>Yes</w:t>
            </w:r>
          </w:p>
        </w:tc>
        <w:tc>
          <w:tcPr>
            <w:tcW w:w="971" w:type="pct"/>
            <w:noWrap/>
          </w:tcPr>
          <w:p w14:paraId="4C42C7E0" w14:textId="77777777" w:rsidR="00453FBE" w:rsidRPr="00DE6E8A" w:rsidRDefault="00453FBE" w:rsidP="00453FBE">
            <w:pPr>
              <w:pStyle w:val="TableTextLeft"/>
            </w:pPr>
            <w:r w:rsidRPr="00DE6E8A">
              <w:t>Cold</w:t>
            </w:r>
          </w:p>
        </w:tc>
        <w:tc>
          <w:tcPr>
            <w:tcW w:w="971" w:type="pct"/>
          </w:tcPr>
          <w:p w14:paraId="0B45A639" w14:textId="5893ACB3" w:rsidR="00453FBE" w:rsidRPr="00DE6E8A" w:rsidRDefault="00453FBE" w:rsidP="00453FBE">
            <w:pPr>
              <w:pStyle w:val="TableTextLeft"/>
            </w:pPr>
            <w:r>
              <w:t>4</w:t>
            </w:r>
          </w:p>
        </w:tc>
      </w:tr>
      <w:tr w:rsidR="00453FBE" w:rsidRPr="00DE6E8A" w14:paraId="74043557" w14:textId="0A069D6B" w:rsidTr="00AD7651">
        <w:tc>
          <w:tcPr>
            <w:tcW w:w="646" w:type="pct"/>
          </w:tcPr>
          <w:p w14:paraId="0616032E" w14:textId="77777777" w:rsidR="00453FBE" w:rsidRPr="00DE6E8A" w:rsidRDefault="00453FBE" w:rsidP="00453FBE">
            <w:pPr>
              <w:pStyle w:val="TableTextLeft"/>
            </w:pPr>
            <w:r w:rsidRPr="00DE6E8A">
              <w:t>3691</w:t>
            </w:r>
          </w:p>
        </w:tc>
        <w:tc>
          <w:tcPr>
            <w:tcW w:w="1425" w:type="pct"/>
          </w:tcPr>
          <w:p w14:paraId="1584BA34" w14:textId="77777777" w:rsidR="00453FBE" w:rsidRPr="00DE6E8A" w:rsidRDefault="00453FBE" w:rsidP="00453FBE">
            <w:pPr>
              <w:pStyle w:val="TableTextLeft"/>
            </w:pPr>
            <w:r w:rsidRPr="00DE6E8A">
              <w:t>Regional</w:t>
            </w:r>
          </w:p>
        </w:tc>
        <w:tc>
          <w:tcPr>
            <w:tcW w:w="986" w:type="pct"/>
          </w:tcPr>
          <w:p w14:paraId="1FE8231A" w14:textId="77777777" w:rsidR="00453FBE" w:rsidRPr="00DE6E8A" w:rsidRDefault="00453FBE" w:rsidP="00453FBE">
            <w:pPr>
              <w:pStyle w:val="TableTextLeft"/>
            </w:pPr>
            <w:r w:rsidRPr="00DE6E8A">
              <w:t>Yes</w:t>
            </w:r>
          </w:p>
        </w:tc>
        <w:tc>
          <w:tcPr>
            <w:tcW w:w="971" w:type="pct"/>
            <w:noWrap/>
          </w:tcPr>
          <w:p w14:paraId="2797577E" w14:textId="77777777" w:rsidR="00453FBE" w:rsidRPr="00DE6E8A" w:rsidRDefault="00453FBE" w:rsidP="00453FBE">
            <w:pPr>
              <w:pStyle w:val="TableTextLeft"/>
            </w:pPr>
            <w:r w:rsidRPr="00DE6E8A">
              <w:t>Cold</w:t>
            </w:r>
          </w:p>
        </w:tc>
        <w:tc>
          <w:tcPr>
            <w:tcW w:w="971" w:type="pct"/>
          </w:tcPr>
          <w:p w14:paraId="3AD1DB00" w14:textId="34554471" w:rsidR="00453FBE" w:rsidRPr="00DE6E8A" w:rsidRDefault="00453FBE" w:rsidP="00453FBE">
            <w:pPr>
              <w:pStyle w:val="TableTextLeft"/>
            </w:pPr>
            <w:r>
              <w:t>4</w:t>
            </w:r>
          </w:p>
        </w:tc>
      </w:tr>
      <w:tr w:rsidR="00453FBE" w:rsidRPr="00DE6E8A" w14:paraId="25EE064D" w14:textId="1FCB73A2" w:rsidTr="00AD7651">
        <w:tc>
          <w:tcPr>
            <w:tcW w:w="646" w:type="pct"/>
          </w:tcPr>
          <w:p w14:paraId="607F5020" w14:textId="77777777" w:rsidR="00453FBE" w:rsidRPr="00DE6E8A" w:rsidRDefault="00453FBE" w:rsidP="00453FBE">
            <w:pPr>
              <w:pStyle w:val="TableTextLeft"/>
            </w:pPr>
            <w:r w:rsidRPr="00DE6E8A">
              <w:t>3694</w:t>
            </w:r>
          </w:p>
        </w:tc>
        <w:tc>
          <w:tcPr>
            <w:tcW w:w="1425" w:type="pct"/>
          </w:tcPr>
          <w:p w14:paraId="0F31CFD8" w14:textId="77777777" w:rsidR="00453FBE" w:rsidRPr="00DE6E8A" w:rsidRDefault="00453FBE" w:rsidP="00453FBE">
            <w:pPr>
              <w:pStyle w:val="TableTextLeft"/>
            </w:pPr>
            <w:r w:rsidRPr="00DE6E8A">
              <w:t>Regional</w:t>
            </w:r>
          </w:p>
        </w:tc>
        <w:tc>
          <w:tcPr>
            <w:tcW w:w="986" w:type="pct"/>
          </w:tcPr>
          <w:p w14:paraId="04FF3A62" w14:textId="77777777" w:rsidR="00453FBE" w:rsidRPr="00DE6E8A" w:rsidRDefault="00453FBE" w:rsidP="00453FBE">
            <w:pPr>
              <w:pStyle w:val="TableTextLeft"/>
            </w:pPr>
            <w:r w:rsidRPr="00DE6E8A">
              <w:t>Yes</w:t>
            </w:r>
          </w:p>
        </w:tc>
        <w:tc>
          <w:tcPr>
            <w:tcW w:w="971" w:type="pct"/>
            <w:noWrap/>
          </w:tcPr>
          <w:p w14:paraId="4E6F7BD2" w14:textId="77777777" w:rsidR="00453FBE" w:rsidRPr="00DE6E8A" w:rsidRDefault="00453FBE" w:rsidP="00453FBE">
            <w:pPr>
              <w:pStyle w:val="TableTextLeft"/>
            </w:pPr>
            <w:r w:rsidRPr="00DE6E8A">
              <w:t>Cold</w:t>
            </w:r>
          </w:p>
        </w:tc>
        <w:tc>
          <w:tcPr>
            <w:tcW w:w="971" w:type="pct"/>
          </w:tcPr>
          <w:p w14:paraId="5B1FBF27" w14:textId="121A001A" w:rsidR="00453FBE" w:rsidRPr="00DE6E8A" w:rsidRDefault="00453FBE" w:rsidP="00453FBE">
            <w:pPr>
              <w:pStyle w:val="TableTextLeft"/>
            </w:pPr>
            <w:r>
              <w:t>4</w:t>
            </w:r>
          </w:p>
        </w:tc>
      </w:tr>
      <w:tr w:rsidR="00453FBE" w:rsidRPr="00DE6E8A" w14:paraId="6C854519" w14:textId="6BF528F0" w:rsidTr="00AD7651">
        <w:tc>
          <w:tcPr>
            <w:tcW w:w="646" w:type="pct"/>
          </w:tcPr>
          <w:p w14:paraId="377477BD" w14:textId="77777777" w:rsidR="00453FBE" w:rsidRPr="00DE6E8A" w:rsidRDefault="00453FBE" w:rsidP="00453FBE">
            <w:pPr>
              <w:pStyle w:val="TableTextLeft"/>
            </w:pPr>
            <w:r w:rsidRPr="00DE6E8A">
              <w:t>3695</w:t>
            </w:r>
          </w:p>
        </w:tc>
        <w:tc>
          <w:tcPr>
            <w:tcW w:w="1425" w:type="pct"/>
          </w:tcPr>
          <w:p w14:paraId="0A22573E" w14:textId="77777777" w:rsidR="00453FBE" w:rsidRPr="00DE6E8A" w:rsidRDefault="00453FBE" w:rsidP="00453FBE">
            <w:pPr>
              <w:pStyle w:val="TableTextLeft"/>
            </w:pPr>
            <w:r w:rsidRPr="00DE6E8A">
              <w:t>Regional</w:t>
            </w:r>
          </w:p>
        </w:tc>
        <w:tc>
          <w:tcPr>
            <w:tcW w:w="986" w:type="pct"/>
          </w:tcPr>
          <w:p w14:paraId="6279A73C" w14:textId="77777777" w:rsidR="00453FBE" w:rsidRPr="00DE6E8A" w:rsidRDefault="00453FBE" w:rsidP="00453FBE">
            <w:pPr>
              <w:pStyle w:val="TableTextLeft"/>
            </w:pPr>
            <w:r w:rsidRPr="00DE6E8A">
              <w:t>No</w:t>
            </w:r>
          </w:p>
        </w:tc>
        <w:tc>
          <w:tcPr>
            <w:tcW w:w="971" w:type="pct"/>
            <w:noWrap/>
          </w:tcPr>
          <w:p w14:paraId="70118E19" w14:textId="77777777" w:rsidR="00453FBE" w:rsidRPr="00DE6E8A" w:rsidRDefault="00453FBE" w:rsidP="00453FBE">
            <w:pPr>
              <w:pStyle w:val="TableTextLeft"/>
            </w:pPr>
            <w:r w:rsidRPr="00DE6E8A">
              <w:t>Cold</w:t>
            </w:r>
          </w:p>
        </w:tc>
        <w:tc>
          <w:tcPr>
            <w:tcW w:w="971" w:type="pct"/>
          </w:tcPr>
          <w:p w14:paraId="37305D00" w14:textId="0A829EEB" w:rsidR="00453FBE" w:rsidRPr="00DE6E8A" w:rsidRDefault="00453FBE" w:rsidP="00453FBE">
            <w:pPr>
              <w:pStyle w:val="TableTextLeft"/>
            </w:pPr>
            <w:r>
              <w:t>4</w:t>
            </w:r>
          </w:p>
        </w:tc>
      </w:tr>
      <w:tr w:rsidR="00453FBE" w:rsidRPr="00DE6E8A" w14:paraId="33B5F92F" w14:textId="556C8C5C" w:rsidTr="00AD7651">
        <w:tc>
          <w:tcPr>
            <w:tcW w:w="646" w:type="pct"/>
          </w:tcPr>
          <w:p w14:paraId="4FB8BF33" w14:textId="77777777" w:rsidR="00453FBE" w:rsidRPr="00DE6E8A" w:rsidRDefault="00453FBE" w:rsidP="00453FBE">
            <w:pPr>
              <w:pStyle w:val="TableTextLeft"/>
            </w:pPr>
            <w:r w:rsidRPr="00DE6E8A">
              <w:t>3697</w:t>
            </w:r>
          </w:p>
        </w:tc>
        <w:tc>
          <w:tcPr>
            <w:tcW w:w="1425" w:type="pct"/>
          </w:tcPr>
          <w:p w14:paraId="7D8BEFC0" w14:textId="77777777" w:rsidR="00453FBE" w:rsidRPr="00DE6E8A" w:rsidRDefault="00453FBE" w:rsidP="00453FBE">
            <w:pPr>
              <w:pStyle w:val="TableTextLeft"/>
            </w:pPr>
            <w:r w:rsidRPr="00DE6E8A">
              <w:t>Regional</w:t>
            </w:r>
          </w:p>
        </w:tc>
        <w:tc>
          <w:tcPr>
            <w:tcW w:w="986" w:type="pct"/>
          </w:tcPr>
          <w:p w14:paraId="7C798BFD" w14:textId="77777777" w:rsidR="00453FBE" w:rsidRPr="00DE6E8A" w:rsidRDefault="00453FBE" w:rsidP="00453FBE">
            <w:pPr>
              <w:pStyle w:val="TableTextLeft"/>
            </w:pPr>
            <w:r w:rsidRPr="00DE6E8A">
              <w:t>No</w:t>
            </w:r>
          </w:p>
        </w:tc>
        <w:tc>
          <w:tcPr>
            <w:tcW w:w="971" w:type="pct"/>
            <w:noWrap/>
          </w:tcPr>
          <w:p w14:paraId="5DFC50D6" w14:textId="77777777" w:rsidR="00453FBE" w:rsidRPr="00DE6E8A" w:rsidRDefault="00453FBE" w:rsidP="00453FBE">
            <w:pPr>
              <w:pStyle w:val="TableTextLeft"/>
            </w:pPr>
            <w:r w:rsidRPr="00DE6E8A">
              <w:t>Cold</w:t>
            </w:r>
          </w:p>
        </w:tc>
        <w:tc>
          <w:tcPr>
            <w:tcW w:w="971" w:type="pct"/>
          </w:tcPr>
          <w:p w14:paraId="40518A93" w14:textId="48F46B2B" w:rsidR="00453FBE" w:rsidRPr="00DE6E8A" w:rsidRDefault="00165810" w:rsidP="00453FBE">
            <w:pPr>
              <w:pStyle w:val="TableTextLeft"/>
            </w:pPr>
            <w:r>
              <w:t>5</w:t>
            </w:r>
          </w:p>
        </w:tc>
      </w:tr>
      <w:tr w:rsidR="00453FBE" w:rsidRPr="00DE6E8A" w14:paraId="2914ED04" w14:textId="133E0B7D" w:rsidTr="00AD7651">
        <w:tc>
          <w:tcPr>
            <w:tcW w:w="646" w:type="pct"/>
          </w:tcPr>
          <w:p w14:paraId="672558F0" w14:textId="77777777" w:rsidR="00453FBE" w:rsidRPr="00DE6E8A" w:rsidRDefault="00453FBE" w:rsidP="00453FBE">
            <w:pPr>
              <w:pStyle w:val="TableTextLeft"/>
            </w:pPr>
            <w:r w:rsidRPr="00DE6E8A">
              <w:t>3698</w:t>
            </w:r>
          </w:p>
        </w:tc>
        <w:tc>
          <w:tcPr>
            <w:tcW w:w="1425" w:type="pct"/>
          </w:tcPr>
          <w:p w14:paraId="1ED1D95D" w14:textId="77777777" w:rsidR="00453FBE" w:rsidRPr="00DE6E8A" w:rsidRDefault="00453FBE" w:rsidP="00453FBE">
            <w:pPr>
              <w:pStyle w:val="TableTextLeft"/>
            </w:pPr>
            <w:r w:rsidRPr="00DE6E8A">
              <w:t>Regional</w:t>
            </w:r>
          </w:p>
        </w:tc>
        <w:tc>
          <w:tcPr>
            <w:tcW w:w="986" w:type="pct"/>
          </w:tcPr>
          <w:p w14:paraId="738C8705" w14:textId="77777777" w:rsidR="00453FBE" w:rsidRPr="00DE6E8A" w:rsidRDefault="00453FBE" w:rsidP="00453FBE">
            <w:pPr>
              <w:pStyle w:val="TableTextLeft"/>
            </w:pPr>
            <w:r w:rsidRPr="00DE6E8A">
              <w:t>No</w:t>
            </w:r>
          </w:p>
        </w:tc>
        <w:tc>
          <w:tcPr>
            <w:tcW w:w="971" w:type="pct"/>
            <w:noWrap/>
          </w:tcPr>
          <w:p w14:paraId="7124BA88" w14:textId="77777777" w:rsidR="00453FBE" w:rsidRPr="00DE6E8A" w:rsidRDefault="00453FBE" w:rsidP="00453FBE">
            <w:pPr>
              <w:pStyle w:val="TableTextLeft"/>
            </w:pPr>
            <w:r w:rsidRPr="00DE6E8A">
              <w:t>Cold</w:t>
            </w:r>
          </w:p>
        </w:tc>
        <w:tc>
          <w:tcPr>
            <w:tcW w:w="971" w:type="pct"/>
          </w:tcPr>
          <w:p w14:paraId="4E4B64F8" w14:textId="1E35EED9" w:rsidR="00453FBE" w:rsidRPr="00DE6E8A" w:rsidRDefault="00165810" w:rsidP="00453FBE">
            <w:pPr>
              <w:pStyle w:val="TableTextLeft"/>
            </w:pPr>
            <w:r>
              <w:t>5</w:t>
            </w:r>
          </w:p>
        </w:tc>
      </w:tr>
      <w:tr w:rsidR="00453FBE" w:rsidRPr="00DE6E8A" w14:paraId="1C2CC3E7" w14:textId="3D6D5E87" w:rsidTr="00AD7651">
        <w:tc>
          <w:tcPr>
            <w:tcW w:w="646" w:type="pct"/>
          </w:tcPr>
          <w:p w14:paraId="22D584CD" w14:textId="77777777" w:rsidR="00453FBE" w:rsidRPr="00DE6E8A" w:rsidRDefault="00453FBE" w:rsidP="00453FBE">
            <w:pPr>
              <w:pStyle w:val="TableTextLeft"/>
            </w:pPr>
            <w:r w:rsidRPr="00DE6E8A">
              <w:t>3699</w:t>
            </w:r>
          </w:p>
        </w:tc>
        <w:tc>
          <w:tcPr>
            <w:tcW w:w="1425" w:type="pct"/>
          </w:tcPr>
          <w:p w14:paraId="745477D9" w14:textId="77777777" w:rsidR="00453FBE" w:rsidRPr="00DE6E8A" w:rsidRDefault="00453FBE" w:rsidP="00453FBE">
            <w:pPr>
              <w:pStyle w:val="TableTextLeft"/>
            </w:pPr>
            <w:r w:rsidRPr="00DE6E8A">
              <w:t>Regional</w:t>
            </w:r>
          </w:p>
        </w:tc>
        <w:tc>
          <w:tcPr>
            <w:tcW w:w="986" w:type="pct"/>
          </w:tcPr>
          <w:p w14:paraId="6786B5B1" w14:textId="77777777" w:rsidR="00453FBE" w:rsidRPr="00DE6E8A" w:rsidRDefault="00453FBE" w:rsidP="00453FBE">
            <w:pPr>
              <w:pStyle w:val="TableTextLeft"/>
            </w:pPr>
            <w:r w:rsidRPr="00DE6E8A">
              <w:t>No</w:t>
            </w:r>
          </w:p>
        </w:tc>
        <w:tc>
          <w:tcPr>
            <w:tcW w:w="971" w:type="pct"/>
            <w:noWrap/>
          </w:tcPr>
          <w:p w14:paraId="35F53CDD" w14:textId="77777777" w:rsidR="00453FBE" w:rsidRPr="00DE6E8A" w:rsidRDefault="00453FBE" w:rsidP="00453FBE">
            <w:pPr>
              <w:pStyle w:val="TableTextLeft"/>
            </w:pPr>
            <w:r w:rsidRPr="00DE6E8A">
              <w:t>Cold</w:t>
            </w:r>
          </w:p>
        </w:tc>
        <w:tc>
          <w:tcPr>
            <w:tcW w:w="971" w:type="pct"/>
          </w:tcPr>
          <w:p w14:paraId="27D0321E" w14:textId="0D8630FE" w:rsidR="00453FBE" w:rsidRPr="00DE6E8A" w:rsidRDefault="00CD7706" w:rsidP="00453FBE">
            <w:pPr>
              <w:pStyle w:val="TableTextLeft"/>
            </w:pPr>
            <w:r>
              <w:t>5</w:t>
            </w:r>
          </w:p>
        </w:tc>
      </w:tr>
      <w:tr w:rsidR="00453FBE" w:rsidRPr="00DE6E8A" w14:paraId="43EF11D7" w14:textId="791F70E7" w:rsidTr="00AD7651">
        <w:tc>
          <w:tcPr>
            <w:tcW w:w="646" w:type="pct"/>
          </w:tcPr>
          <w:p w14:paraId="7C6431AE" w14:textId="77777777" w:rsidR="00453FBE" w:rsidRPr="00DE6E8A" w:rsidRDefault="00453FBE" w:rsidP="00453FBE">
            <w:pPr>
              <w:pStyle w:val="TableTextLeft"/>
            </w:pPr>
            <w:r w:rsidRPr="00DE6E8A">
              <w:t>3700</w:t>
            </w:r>
          </w:p>
        </w:tc>
        <w:tc>
          <w:tcPr>
            <w:tcW w:w="1425" w:type="pct"/>
          </w:tcPr>
          <w:p w14:paraId="2AD2EC54" w14:textId="77777777" w:rsidR="00453FBE" w:rsidRPr="00DE6E8A" w:rsidRDefault="00453FBE" w:rsidP="00453FBE">
            <w:pPr>
              <w:pStyle w:val="TableTextLeft"/>
            </w:pPr>
            <w:r w:rsidRPr="00DE6E8A">
              <w:t>Regional</w:t>
            </w:r>
          </w:p>
        </w:tc>
        <w:tc>
          <w:tcPr>
            <w:tcW w:w="986" w:type="pct"/>
          </w:tcPr>
          <w:p w14:paraId="78C11FC3" w14:textId="77777777" w:rsidR="00453FBE" w:rsidRPr="00DE6E8A" w:rsidRDefault="00453FBE" w:rsidP="00453FBE">
            <w:pPr>
              <w:pStyle w:val="TableTextLeft"/>
            </w:pPr>
            <w:r w:rsidRPr="00DE6E8A">
              <w:t>No</w:t>
            </w:r>
          </w:p>
        </w:tc>
        <w:tc>
          <w:tcPr>
            <w:tcW w:w="971" w:type="pct"/>
            <w:noWrap/>
          </w:tcPr>
          <w:p w14:paraId="23EC8676" w14:textId="77777777" w:rsidR="00453FBE" w:rsidRPr="00DE6E8A" w:rsidRDefault="00453FBE" w:rsidP="00453FBE">
            <w:pPr>
              <w:pStyle w:val="TableTextLeft"/>
            </w:pPr>
            <w:r w:rsidRPr="00DE6E8A">
              <w:t>Cold</w:t>
            </w:r>
          </w:p>
        </w:tc>
        <w:tc>
          <w:tcPr>
            <w:tcW w:w="971" w:type="pct"/>
          </w:tcPr>
          <w:p w14:paraId="463B3D1D" w14:textId="737F310D" w:rsidR="00453FBE" w:rsidRPr="00DE6E8A" w:rsidRDefault="00CD7706" w:rsidP="00453FBE">
            <w:pPr>
              <w:pStyle w:val="TableTextLeft"/>
            </w:pPr>
            <w:r>
              <w:t>5</w:t>
            </w:r>
          </w:p>
        </w:tc>
      </w:tr>
      <w:tr w:rsidR="00453FBE" w:rsidRPr="00DE6E8A" w14:paraId="6D7BF09A" w14:textId="69A44A4A" w:rsidTr="00AD7651">
        <w:tc>
          <w:tcPr>
            <w:tcW w:w="646" w:type="pct"/>
          </w:tcPr>
          <w:p w14:paraId="458C4F0E" w14:textId="77777777" w:rsidR="00453FBE" w:rsidRPr="00DE6E8A" w:rsidRDefault="00453FBE" w:rsidP="00453FBE">
            <w:pPr>
              <w:pStyle w:val="TableTextLeft"/>
            </w:pPr>
            <w:r w:rsidRPr="00DE6E8A">
              <w:t>3701</w:t>
            </w:r>
          </w:p>
        </w:tc>
        <w:tc>
          <w:tcPr>
            <w:tcW w:w="1425" w:type="pct"/>
          </w:tcPr>
          <w:p w14:paraId="32C19FC8" w14:textId="77777777" w:rsidR="00453FBE" w:rsidRPr="00DE6E8A" w:rsidRDefault="00453FBE" w:rsidP="00453FBE">
            <w:pPr>
              <w:pStyle w:val="TableTextLeft"/>
            </w:pPr>
            <w:r w:rsidRPr="00DE6E8A">
              <w:t>Regional</w:t>
            </w:r>
          </w:p>
        </w:tc>
        <w:tc>
          <w:tcPr>
            <w:tcW w:w="986" w:type="pct"/>
          </w:tcPr>
          <w:p w14:paraId="491B9160" w14:textId="77777777" w:rsidR="00453FBE" w:rsidRPr="00DE6E8A" w:rsidRDefault="00453FBE" w:rsidP="00453FBE">
            <w:pPr>
              <w:pStyle w:val="TableTextLeft"/>
            </w:pPr>
            <w:r w:rsidRPr="00DE6E8A">
              <w:t>No</w:t>
            </w:r>
          </w:p>
        </w:tc>
        <w:tc>
          <w:tcPr>
            <w:tcW w:w="971" w:type="pct"/>
            <w:noWrap/>
          </w:tcPr>
          <w:p w14:paraId="41A4E1EC" w14:textId="77777777" w:rsidR="00453FBE" w:rsidRPr="00DE6E8A" w:rsidRDefault="00453FBE" w:rsidP="00453FBE">
            <w:pPr>
              <w:pStyle w:val="TableTextLeft"/>
            </w:pPr>
            <w:r w:rsidRPr="00DE6E8A">
              <w:t>Cold</w:t>
            </w:r>
          </w:p>
        </w:tc>
        <w:tc>
          <w:tcPr>
            <w:tcW w:w="971" w:type="pct"/>
          </w:tcPr>
          <w:p w14:paraId="5EC2E108" w14:textId="76DFA59A" w:rsidR="00453FBE" w:rsidRPr="00DE6E8A" w:rsidRDefault="00CD7706" w:rsidP="00453FBE">
            <w:pPr>
              <w:pStyle w:val="TableTextLeft"/>
            </w:pPr>
            <w:r>
              <w:t>5</w:t>
            </w:r>
          </w:p>
        </w:tc>
      </w:tr>
      <w:tr w:rsidR="00453FBE" w:rsidRPr="00DE6E8A" w14:paraId="55C3CB41" w14:textId="753FDC2D" w:rsidTr="00AD7651">
        <w:tc>
          <w:tcPr>
            <w:tcW w:w="646" w:type="pct"/>
          </w:tcPr>
          <w:p w14:paraId="46CA23EE" w14:textId="77777777" w:rsidR="00453FBE" w:rsidRPr="00DE6E8A" w:rsidRDefault="00453FBE" w:rsidP="00453FBE">
            <w:pPr>
              <w:pStyle w:val="TableTextLeft"/>
            </w:pPr>
            <w:r w:rsidRPr="00DE6E8A">
              <w:t>3704</w:t>
            </w:r>
          </w:p>
        </w:tc>
        <w:tc>
          <w:tcPr>
            <w:tcW w:w="1425" w:type="pct"/>
          </w:tcPr>
          <w:p w14:paraId="53D12F29" w14:textId="77777777" w:rsidR="00453FBE" w:rsidRPr="00DE6E8A" w:rsidRDefault="00453FBE" w:rsidP="00453FBE">
            <w:pPr>
              <w:pStyle w:val="TableTextLeft"/>
            </w:pPr>
            <w:r w:rsidRPr="00DE6E8A">
              <w:t>Regional</w:t>
            </w:r>
          </w:p>
        </w:tc>
        <w:tc>
          <w:tcPr>
            <w:tcW w:w="986" w:type="pct"/>
          </w:tcPr>
          <w:p w14:paraId="1B0B1F99" w14:textId="77777777" w:rsidR="00453FBE" w:rsidRPr="00DE6E8A" w:rsidRDefault="00453FBE" w:rsidP="00453FBE">
            <w:pPr>
              <w:pStyle w:val="TableTextLeft"/>
            </w:pPr>
            <w:r w:rsidRPr="00DE6E8A">
              <w:t>No</w:t>
            </w:r>
          </w:p>
        </w:tc>
        <w:tc>
          <w:tcPr>
            <w:tcW w:w="971" w:type="pct"/>
            <w:noWrap/>
          </w:tcPr>
          <w:p w14:paraId="14C7F30C" w14:textId="77777777" w:rsidR="00453FBE" w:rsidRPr="00DE6E8A" w:rsidRDefault="00453FBE" w:rsidP="00453FBE">
            <w:pPr>
              <w:pStyle w:val="TableTextLeft"/>
            </w:pPr>
            <w:r w:rsidRPr="00DE6E8A">
              <w:t>Cold</w:t>
            </w:r>
          </w:p>
        </w:tc>
        <w:tc>
          <w:tcPr>
            <w:tcW w:w="971" w:type="pct"/>
          </w:tcPr>
          <w:p w14:paraId="2DEE963F" w14:textId="404CB132" w:rsidR="00453FBE" w:rsidRPr="00DE6E8A" w:rsidRDefault="00CD7706" w:rsidP="00453FBE">
            <w:pPr>
              <w:pStyle w:val="TableTextLeft"/>
            </w:pPr>
            <w:r>
              <w:t>5</w:t>
            </w:r>
          </w:p>
        </w:tc>
      </w:tr>
      <w:tr w:rsidR="00453FBE" w:rsidRPr="00DE6E8A" w14:paraId="34A59C9A" w14:textId="3506B7F1" w:rsidTr="00AD7651">
        <w:tc>
          <w:tcPr>
            <w:tcW w:w="646" w:type="pct"/>
          </w:tcPr>
          <w:p w14:paraId="535969C8" w14:textId="77777777" w:rsidR="00453FBE" w:rsidRPr="00DE6E8A" w:rsidRDefault="00453FBE" w:rsidP="00453FBE">
            <w:pPr>
              <w:pStyle w:val="TableTextLeft"/>
            </w:pPr>
            <w:r w:rsidRPr="00DE6E8A">
              <w:t>3705</w:t>
            </w:r>
          </w:p>
        </w:tc>
        <w:tc>
          <w:tcPr>
            <w:tcW w:w="1425" w:type="pct"/>
          </w:tcPr>
          <w:p w14:paraId="283C1073" w14:textId="77777777" w:rsidR="00453FBE" w:rsidRPr="00DE6E8A" w:rsidRDefault="00453FBE" w:rsidP="00453FBE">
            <w:pPr>
              <w:pStyle w:val="TableTextLeft"/>
            </w:pPr>
            <w:r w:rsidRPr="00DE6E8A">
              <w:t>Regional</w:t>
            </w:r>
          </w:p>
        </w:tc>
        <w:tc>
          <w:tcPr>
            <w:tcW w:w="986" w:type="pct"/>
          </w:tcPr>
          <w:p w14:paraId="234FC9BF" w14:textId="77777777" w:rsidR="00453FBE" w:rsidRPr="00DE6E8A" w:rsidRDefault="00453FBE" w:rsidP="00453FBE">
            <w:pPr>
              <w:pStyle w:val="TableTextLeft"/>
            </w:pPr>
            <w:r w:rsidRPr="00DE6E8A">
              <w:t>No</w:t>
            </w:r>
          </w:p>
        </w:tc>
        <w:tc>
          <w:tcPr>
            <w:tcW w:w="971" w:type="pct"/>
            <w:noWrap/>
          </w:tcPr>
          <w:p w14:paraId="46FB602E" w14:textId="77777777" w:rsidR="00453FBE" w:rsidRPr="00DE6E8A" w:rsidRDefault="00453FBE" w:rsidP="00453FBE">
            <w:pPr>
              <w:pStyle w:val="TableTextLeft"/>
            </w:pPr>
            <w:r w:rsidRPr="00DE6E8A">
              <w:t>Cold</w:t>
            </w:r>
          </w:p>
        </w:tc>
        <w:tc>
          <w:tcPr>
            <w:tcW w:w="971" w:type="pct"/>
          </w:tcPr>
          <w:p w14:paraId="5DCB7636" w14:textId="15E8F4D3" w:rsidR="00453FBE" w:rsidRPr="00DE6E8A" w:rsidRDefault="00CD7706" w:rsidP="00453FBE">
            <w:pPr>
              <w:pStyle w:val="TableTextLeft"/>
            </w:pPr>
            <w:r>
              <w:t>5</w:t>
            </w:r>
          </w:p>
        </w:tc>
      </w:tr>
      <w:tr w:rsidR="00453FBE" w:rsidRPr="00DE6E8A" w14:paraId="71927DF8" w14:textId="6182D167" w:rsidTr="00AD7651">
        <w:tc>
          <w:tcPr>
            <w:tcW w:w="646" w:type="pct"/>
          </w:tcPr>
          <w:p w14:paraId="50759C42" w14:textId="77777777" w:rsidR="00453FBE" w:rsidRPr="00DE6E8A" w:rsidRDefault="00453FBE" w:rsidP="00453FBE">
            <w:pPr>
              <w:pStyle w:val="TableTextLeft"/>
            </w:pPr>
            <w:r w:rsidRPr="00DE6E8A">
              <w:t>3707</w:t>
            </w:r>
          </w:p>
        </w:tc>
        <w:tc>
          <w:tcPr>
            <w:tcW w:w="1425" w:type="pct"/>
          </w:tcPr>
          <w:p w14:paraId="4AF8616C" w14:textId="77777777" w:rsidR="00453FBE" w:rsidRPr="00DE6E8A" w:rsidRDefault="00453FBE" w:rsidP="00453FBE">
            <w:pPr>
              <w:pStyle w:val="TableTextLeft"/>
            </w:pPr>
            <w:r w:rsidRPr="00DE6E8A">
              <w:t>Regional</w:t>
            </w:r>
          </w:p>
        </w:tc>
        <w:tc>
          <w:tcPr>
            <w:tcW w:w="986" w:type="pct"/>
          </w:tcPr>
          <w:p w14:paraId="35BE5715" w14:textId="77777777" w:rsidR="00453FBE" w:rsidRPr="00DE6E8A" w:rsidRDefault="00453FBE" w:rsidP="00453FBE">
            <w:pPr>
              <w:pStyle w:val="TableTextLeft"/>
            </w:pPr>
            <w:r w:rsidRPr="00DE6E8A">
              <w:t>No</w:t>
            </w:r>
          </w:p>
        </w:tc>
        <w:tc>
          <w:tcPr>
            <w:tcW w:w="971" w:type="pct"/>
            <w:noWrap/>
          </w:tcPr>
          <w:p w14:paraId="621F9B37" w14:textId="77777777" w:rsidR="00453FBE" w:rsidRPr="00DE6E8A" w:rsidRDefault="00453FBE" w:rsidP="00453FBE">
            <w:pPr>
              <w:pStyle w:val="TableTextLeft"/>
            </w:pPr>
            <w:r w:rsidRPr="00DE6E8A">
              <w:t>Cold</w:t>
            </w:r>
          </w:p>
        </w:tc>
        <w:tc>
          <w:tcPr>
            <w:tcW w:w="971" w:type="pct"/>
          </w:tcPr>
          <w:p w14:paraId="72A849CF" w14:textId="63F4F698" w:rsidR="00453FBE" w:rsidRPr="00DE6E8A" w:rsidRDefault="00CD7706" w:rsidP="00453FBE">
            <w:pPr>
              <w:pStyle w:val="TableTextLeft"/>
            </w:pPr>
            <w:r>
              <w:t>5</w:t>
            </w:r>
          </w:p>
        </w:tc>
      </w:tr>
      <w:tr w:rsidR="00453FBE" w:rsidRPr="00DE6E8A" w14:paraId="20DE6FB7" w14:textId="3D2491E5" w:rsidTr="00AD7651">
        <w:tc>
          <w:tcPr>
            <w:tcW w:w="646" w:type="pct"/>
          </w:tcPr>
          <w:p w14:paraId="1BF79000" w14:textId="77777777" w:rsidR="00453FBE" w:rsidRPr="00DE6E8A" w:rsidRDefault="00453FBE" w:rsidP="00453FBE">
            <w:pPr>
              <w:pStyle w:val="TableTextLeft"/>
            </w:pPr>
            <w:r w:rsidRPr="00DE6E8A">
              <w:t>3708</w:t>
            </w:r>
          </w:p>
        </w:tc>
        <w:tc>
          <w:tcPr>
            <w:tcW w:w="1425" w:type="pct"/>
          </w:tcPr>
          <w:p w14:paraId="035C220D" w14:textId="77777777" w:rsidR="00453FBE" w:rsidRPr="00DE6E8A" w:rsidRDefault="00453FBE" w:rsidP="00453FBE">
            <w:pPr>
              <w:pStyle w:val="TableTextLeft"/>
            </w:pPr>
            <w:r w:rsidRPr="00DE6E8A">
              <w:t>Regional</w:t>
            </w:r>
          </w:p>
        </w:tc>
        <w:tc>
          <w:tcPr>
            <w:tcW w:w="986" w:type="pct"/>
          </w:tcPr>
          <w:p w14:paraId="0092FC3B" w14:textId="77777777" w:rsidR="00453FBE" w:rsidRPr="00DE6E8A" w:rsidRDefault="00453FBE" w:rsidP="00453FBE">
            <w:pPr>
              <w:pStyle w:val="TableTextLeft"/>
            </w:pPr>
            <w:r w:rsidRPr="00DE6E8A">
              <w:t>No</w:t>
            </w:r>
          </w:p>
        </w:tc>
        <w:tc>
          <w:tcPr>
            <w:tcW w:w="971" w:type="pct"/>
            <w:noWrap/>
          </w:tcPr>
          <w:p w14:paraId="21E31D0E" w14:textId="77777777" w:rsidR="00453FBE" w:rsidRPr="00DE6E8A" w:rsidRDefault="00453FBE" w:rsidP="00453FBE">
            <w:pPr>
              <w:pStyle w:val="TableTextLeft"/>
            </w:pPr>
            <w:r w:rsidRPr="00DE6E8A">
              <w:t>Cold</w:t>
            </w:r>
          </w:p>
        </w:tc>
        <w:tc>
          <w:tcPr>
            <w:tcW w:w="971" w:type="pct"/>
          </w:tcPr>
          <w:p w14:paraId="3EFDD63C" w14:textId="018E8DAD" w:rsidR="00453FBE" w:rsidRPr="00DE6E8A" w:rsidRDefault="00CD7706" w:rsidP="00453FBE">
            <w:pPr>
              <w:pStyle w:val="TableTextLeft"/>
            </w:pPr>
            <w:r>
              <w:t>5</w:t>
            </w:r>
          </w:p>
        </w:tc>
      </w:tr>
      <w:tr w:rsidR="00453FBE" w:rsidRPr="00DE6E8A" w14:paraId="76C2B4BD" w14:textId="2B107FAF" w:rsidTr="00AD7651">
        <w:tc>
          <w:tcPr>
            <w:tcW w:w="646" w:type="pct"/>
          </w:tcPr>
          <w:p w14:paraId="1070855B" w14:textId="77777777" w:rsidR="00453FBE" w:rsidRPr="00DE6E8A" w:rsidRDefault="00453FBE" w:rsidP="00453FBE">
            <w:pPr>
              <w:pStyle w:val="TableTextLeft"/>
            </w:pPr>
            <w:r w:rsidRPr="00DE6E8A">
              <w:t>3709</w:t>
            </w:r>
          </w:p>
        </w:tc>
        <w:tc>
          <w:tcPr>
            <w:tcW w:w="1425" w:type="pct"/>
          </w:tcPr>
          <w:p w14:paraId="47B8A2ED" w14:textId="77777777" w:rsidR="00453FBE" w:rsidRPr="00DE6E8A" w:rsidRDefault="00453FBE" w:rsidP="00453FBE">
            <w:pPr>
              <w:pStyle w:val="TableTextLeft"/>
            </w:pPr>
            <w:r w:rsidRPr="00DE6E8A">
              <w:t>Regional</w:t>
            </w:r>
          </w:p>
        </w:tc>
        <w:tc>
          <w:tcPr>
            <w:tcW w:w="986" w:type="pct"/>
          </w:tcPr>
          <w:p w14:paraId="114F3C66" w14:textId="77777777" w:rsidR="00453FBE" w:rsidRPr="00DE6E8A" w:rsidRDefault="00453FBE" w:rsidP="00453FBE">
            <w:pPr>
              <w:pStyle w:val="TableTextLeft"/>
            </w:pPr>
            <w:r w:rsidRPr="00DE6E8A">
              <w:t>No</w:t>
            </w:r>
          </w:p>
        </w:tc>
        <w:tc>
          <w:tcPr>
            <w:tcW w:w="971" w:type="pct"/>
            <w:noWrap/>
          </w:tcPr>
          <w:p w14:paraId="27CCCC34" w14:textId="77777777" w:rsidR="00453FBE" w:rsidRPr="00DE6E8A" w:rsidRDefault="00453FBE" w:rsidP="00453FBE">
            <w:pPr>
              <w:pStyle w:val="TableTextLeft"/>
            </w:pPr>
            <w:r w:rsidRPr="00DE6E8A">
              <w:t>Cold</w:t>
            </w:r>
          </w:p>
        </w:tc>
        <w:tc>
          <w:tcPr>
            <w:tcW w:w="971" w:type="pct"/>
          </w:tcPr>
          <w:p w14:paraId="32FF25C8" w14:textId="4656F38A" w:rsidR="00453FBE" w:rsidRPr="00DE6E8A" w:rsidRDefault="00CD7706" w:rsidP="00453FBE">
            <w:pPr>
              <w:pStyle w:val="TableTextLeft"/>
            </w:pPr>
            <w:r>
              <w:t>5</w:t>
            </w:r>
          </w:p>
        </w:tc>
      </w:tr>
      <w:tr w:rsidR="00453FBE" w:rsidRPr="00DE6E8A" w14:paraId="15FA8581" w14:textId="01592EE5" w:rsidTr="00AD7651">
        <w:tc>
          <w:tcPr>
            <w:tcW w:w="646" w:type="pct"/>
          </w:tcPr>
          <w:p w14:paraId="269CAC4D" w14:textId="77777777" w:rsidR="00453FBE" w:rsidRPr="00DE6E8A" w:rsidRDefault="00453FBE" w:rsidP="00453FBE">
            <w:pPr>
              <w:pStyle w:val="TableTextLeft"/>
            </w:pPr>
            <w:r w:rsidRPr="00DE6E8A">
              <w:t>3711</w:t>
            </w:r>
          </w:p>
        </w:tc>
        <w:tc>
          <w:tcPr>
            <w:tcW w:w="1425" w:type="pct"/>
          </w:tcPr>
          <w:p w14:paraId="638AC057" w14:textId="77777777" w:rsidR="00453FBE" w:rsidRPr="00DE6E8A" w:rsidRDefault="00453FBE" w:rsidP="00453FBE">
            <w:pPr>
              <w:pStyle w:val="TableTextLeft"/>
            </w:pPr>
            <w:r w:rsidRPr="00DE6E8A">
              <w:t>Regional</w:t>
            </w:r>
          </w:p>
        </w:tc>
        <w:tc>
          <w:tcPr>
            <w:tcW w:w="986" w:type="pct"/>
          </w:tcPr>
          <w:p w14:paraId="5D01B68D" w14:textId="77777777" w:rsidR="00453FBE" w:rsidRPr="00DE6E8A" w:rsidRDefault="00453FBE" w:rsidP="00453FBE">
            <w:pPr>
              <w:pStyle w:val="TableTextLeft"/>
            </w:pPr>
            <w:r w:rsidRPr="00DE6E8A">
              <w:t>No</w:t>
            </w:r>
          </w:p>
        </w:tc>
        <w:tc>
          <w:tcPr>
            <w:tcW w:w="971" w:type="pct"/>
            <w:noWrap/>
          </w:tcPr>
          <w:p w14:paraId="25C51D1C" w14:textId="77777777" w:rsidR="00453FBE" w:rsidRPr="00DE6E8A" w:rsidRDefault="00453FBE" w:rsidP="00453FBE">
            <w:pPr>
              <w:pStyle w:val="TableTextLeft"/>
            </w:pPr>
            <w:r w:rsidRPr="00DE6E8A">
              <w:t>Cold</w:t>
            </w:r>
          </w:p>
        </w:tc>
        <w:tc>
          <w:tcPr>
            <w:tcW w:w="971" w:type="pct"/>
          </w:tcPr>
          <w:p w14:paraId="5568B45F" w14:textId="338DBE2F" w:rsidR="00453FBE" w:rsidRPr="00DE6E8A" w:rsidRDefault="00CD7706" w:rsidP="00453FBE">
            <w:pPr>
              <w:pStyle w:val="TableTextLeft"/>
            </w:pPr>
            <w:r>
              <w:t>5</w:t>
            </w:r>
          </w:p>
        </w:tc>
      </w:tr>
      <w:tr w:rsidR="00453FBE" w:rsidRPr="00DE6E8A" w14:paraId="3C200326" w14:textId="2CDC8EA9" w:rsidTr="00AD7651">
        <w:tc>
          <w:tcPr>
            <w:tcW w:w="646" w:type="pct"/>
          </w:tcPr>
          <w:p w14:paraId="46E06088" w14:textId="77777777" w:rsidR="00453FBE" w:rsidRPr="00DE6E8A" w:rsidRDefault="00453FBE" w:rsidP="00453FBE">
            <w:pPr>
              <w:pStyle w:val="TableTextLeft"/>
            </w:pPr>
            <w:r w:rsidRPr="00DE6E8A">
              <w:t>3712</w:t>
            </w:r>
          </w:p>
        </w:tc>
        <w:tc>
          <w:tcPr>
            <w:tcW w:w="1425" w:type="pct"/>
          </w:tcPr>
          <w:p w14:paraId="28E423DD" w14:textId="77777777" w:rsidR="00453FBE" w:rsidRPr="00DE6E8A" w:rsidRDefault="00453FBE" w:rsidP="00453FBE">
            <w:pPr>
              <w:pStyle w:val="TableTextLeft"/>
            </w:pPr>
            <w:r w:rsidRPr="00DE6E8A">
              <w:t>Regional</w:t>
            </w:r>
          </w:p>
        </w:tc>
        <w:tc>
          <w:tcPr>
            <w:tcW w:w="986" w:type="pct"/>
          </w:tcPr>
          <w:p w14:paraId="5340A2AF" w14:textId="77777777" w:rsidR="00453FBE" w:rsidRPr="00DE6E8A" w:rsidRDefault="00453FBE" w:rsidP="00453FBE">
            <w:pPr>
              <w:pStyle w:val="TableTextLeft"/>
            </w:pPr>
            <w:r w:rsidRPr="00DE6E8A">
              <w:t>No</w:t>
            </w:r>
          </w:p>
        </w:tc>
        <w:tc>
          <w:tcPr>
            <w:tcW w:w="971" w:type="pct"/>
            <w:noWrap/>
          </w:tcPr>
          <w:p w14:paraId="71AE05C3" w14:textId="77777777" w:rsidR="00453FBE" w:rsidRPr="00DE6E8A" w:rsidRDefault="00453FBE" w:rsidP="00453FBE">
            <w:pPr>
              <w:pStyle w:val="TableTextLeft"/>
            </w:pPr>
            <w:r w:rsidRPr="00DE6E8A">
              <w:t>Cold</w:t>
            </w:r>
          </w:p>
        </w:tc>
        <w:tc>
          <w:tcPr>
            <w:tcW w:w="971" w:type="pct"/>
          </w:tcPr>
          <w:p w14:paraId="2459A8C9" w14:textId="7054D00E" w:rsidR="00453FBE" w:rsidRPr="00DE6E8A" w:rsidRDefault="00CD7706" w:rsidP="00453FBE">
            <w:pPr>
              <w:pStyle w:val="TableTextLeft"/>
            </w:pPr>
            <w:r>
              <w:t>5</w:t>
            </w:r>
          </w:p>
        </w:tc>
      </w:tr>
      <w:tr w:rsidR="00453FBE" w:rsidRPr="00DE6E8A" w14:paraId="2EC0212B" w14:textId="1EACF420" w:rsidTr="00AD7651">
        <w:tc>
          <w:tcPr>
            <w:tcW w:w="646" w:type="pct"/>
          </w:tcPr>
          <w:p w14:paraId="3325A5A4" w14:textId="77777777" w:rsidR="00453FBE" w:rsidRPr="00DE6E8A" w:rsidRDefault="00453FBE" w:rsidP="00453FBE">
            <w:pPr>
              <w:pStyle w:val="TableTextLeft"/>
            </w:pPr>
            <w:r w:rsidRPr="00DE6E8A">
              <w:t>3713</w:t>
            </w:r>
          </w:p>
        </w:tc>
        <w:tc>
          <w:tcPr>
            <w:tcW w:w="1425" w:type="pct"/>
          </w:tcPr>
          <w:p w14:paraId="46506071" w14:textId="77777777" w:rsidR="00453FBE" w:rsidRPr="00DE6E8A" w:rsidRDefault="00453FBE" w:rsidP="00453FBE">
            <w:pPr>
              <w:pStyle w:val="TableTextLeft"/>
            </w:pPr>
            <w:r w:rsidRPr="00DE6E8A">
              <w:t>Regional</w:t>
            </w:r>
          </w:p>
        </w:tc>
        <w:tc>
          <w:tcPr>
            <w:tcW w:w="986" w:type="pct"/>
          </w:tcPr>
          <w:p w14:paraId="14909D0E" w14:textId="77777777" w:rsidR="00453FBE" w:rsidRPr="00DE6E8A" w:rsidRDefault="00453FBE" w:rsidP="00453FBE">
            <w:pPr>
              <w:pStyle w:val="TableTextLeft"/>
            </w:pPr>
            <w:r w:rsidRPr="00DE6E8A">
              <w:t>No</w:t>
            </w:r>
          </w:p>
        </w:tc>
        <w:tc>
          <w:tcPr>
            <w:tcW w:w="971" w:type="pct"/>
            <w:noWrap/>
          </w:tcPr>
          <w:p w14:paraId="0AE5D8F0" w14:textId="77777777" w:rsidR="00453FBE" w:rsidRPr="00DE6E8A" w:rsidRDefault="00453FBE" w:rsidP="00453FBE">
            <w:pPr>
              <w:pStyle w:val="TableTextLeft"/>
            </w:pPr>
            <w:r w:rsidRPr="00DE6E8A">
              <w:t>Cold</w:t>
            </w:r>
          </w:p>
        </w:tc>
        <w:tc>
          <w:tcPr>
            <w:tcW w:w="971" w:type="pct"/>
          </w:tcPr>
          <w:p w14:paraId="6C1E1F94" w14:textId="5B3A9CC8" w:rsidR="00453FBE" w:rsidRPr="00DE6E8A" w:rsidRDefault="00CD7706" w:rsidP="00453FBE">
            <w:pPr>
              <w:pStyle w:val="TableTextLeft"/>
            </w:pPr>
            <w:r>
              <w:t>5</w:t>
            </w:r>
          </w:p>
        </w:tc>
      </w:tr>
      <w:tr w:rsidR="00453FBE" w:rsidRPr="00DE6E8A" w14:paraId="503FAA42" w14:textId="5AAE5432" w:rsidTr="00AD7651">
        <w:tc>
          <w:tcPr>
            <w:tcW w:w="646" w:type="pct"/>
          </w:tcPr>
          <w:p w14:paraId="1BC52805" w14:textId="77777777" w:rsidR="00453FBE" w:rsidRPr="00DE6E8A" w:rsidRDefault="00453FBE" w:rsidP="00453FBE">
            <w:pPr>
              <w:pStyle w:val="TableTextLeft"/>
            </w:pPr>
            <w:r w:rsidRPr="00DE6E8A">
              <w:t>3714</w:t>
            </w:r>
          </w:p>
        </w:tc>
        <w:tc>
          <w:tcPr>
            <w:tcW w:w="1425" w:type="pct"/>
          </w:tcPr>
          <w:p w14:paraId="759D0089" w14:textId="77777777" w:rsidR="00453FBE" w:rsidRPr="00DE6E8A" w:rsidRDefault="00453FBE" w:rsidP="00453FBE">
            <w:pPr>
              <w:pStyle w:val="TableTextLeft"/>
            </w:pPr>
            <w:r w:rsidRPr="00DE6E8A">
              <w:t>Regional</w:t>
            </w:r>
          </w:p>
        </w:tc>
        <w:tc>
          <w:tcPr>
            <w:tcW w:w="986" w:type="pct"/>
          </w:tcPr>
          <w:p w14:paraId="232A74DE" w14:textId="77777777" w:rsidR="00453FBE" w:rsidRPr="00DE6E8A" w:rsidRDefault="00453FBE" w:rsidP="00453FBE">
            <w:pPr>
              <w:pStyle w:val="TableTextLeft"/>
            </w:pPr>
            <w:r w:rsidRPr="00DE6E8A">
              <w:t>No</w:t>
            </w:r>
          </w:p>
        </w:tc>
        <w:tc>
          <w:tcPr>
            <w:tcW w:w="971" w:type="pct"/>
            <w:noWrap/>
          </w:tcPr>
          <w:p w14:paraId="2ED22E1C" w14:textId="77777777" w:rsidR="00453FBE" w:rsidRPr="00DE6E8A" w:rsidRDefault="00453FBE" w:rsidP="00453FBE">
            <w:pPr>
              <w:pStyle w:val="TableTextLeft"/>
            </w:pPr>
            <w:r w:rsidRPr="00DE6E8A">
              <w:t>Cold</w:t>
            </w:r>
          </w:p>
        </w:tc>
        <w:tc>
          <w:tcPr>
            <w:tcW w:w="971" w:type="pct"/>
          </w:tcPr>
          <w:p w14:paraId="6CE0DD80" w14:textId="4A65A964" w:rsidR="00453FBE" w:rsidRPr="00DE6E8A" w:rsidRDefault="00CD7706" w:rsidP="00453FBE">
            <w:pPr>
              <w:pStyle w:val="TableTextLeft"/>
            </w:pPr>
            <w:r>
              <w:t>5</w:t>
            </w:r>
          </w:p>
        </w:tc>
      </w:tr>
      <w:tr w:rsidR="00453FBE" w:rsidRPr="00DE6E8A" w14:paraId="7545EC70" w14:textId="099E6174" w:rsidTr="00AD7651">
        <w:tc>
          <w:tcPr>
            <w:tcW w:w="646" w:type="pct"/>
          </w:tcPr>
          <w:p w14:paraId="357387C2" w14:textId="77777777" w:rsidR="00453FBE" w:rsidRPr="00DE6E8A" w:rsidRDefault="00453FBE" w:rsidP="00453FBE">
            <w:pPr>
              <w:pStyle w:val="TableTextLeft"/>
            </w:pPr>
            <w:r w:rsidRPr="00DE6E8A">
              <w:t>3715</w:t>
            </w:r>
          </w:p>
        </w:tc>
        <w:tc>
          <w:tcPr>
            <w:tcW w:w="1425" w:type="pct"/>
          </w:tcPr>
          <w:p w14:paraId="2C2BF8E4" w14:textId="77777777" w:rsidR="00453FBE" w:rsidRPr="00DE6E8A" w:rsidRDefault="00453FBE" w:rsidP="00453FBE">
            <w:pPr>
              <w:pStyle w:val="TableTextLeft"/>
            </w:pPr>
            <w:r w:rsidRPr="00DE6E8A">
              <w:t>Regional</w:t>
            </w:r>
          </w:p>
        </w:tc>
        <w:tc>
          <w:tcPr>
            <w:tcW w:w="986" w:type="pct"/>
          </w:tcPr>
          <w:p w14:paraId="2DF80D62" w14:textId="77777777" w:rsidR="00453FBE" w:rsidRPr="00DE6E8A" w:rsidRDefault="00453FBE" w:rsidP="00453FBE">
            <w:pPr>
              <w:pStyle w:val="TableTextLeft"/>
            </w:pPr>
            <w:r w:rsidRPr="00DE6E8A">
              <w:t>No</w:t>
            </w:r>
          </w:p>
        </w:tc>
        <w:tc>
          <w:tcPr>
            <w:tcW w:w="971" w:type="pct"/>
            <w:noWrap/>
          </w:tcPr>
          <w:p w14:paraId="2026382D" w14:textId="77777777" w:rsidR="00453FBE" w:rsidRPr="00DE6E8A" w:rsidRDefault="00453FBE" w:rsidP="00453FBE">
            <w:pPr>
              <w:pStyle w:val="TableTextLeft"/>
            </w:pPr>
            <w:r w:rsidRPr="00DE6E8A">
              <w:t>Cold</w:t>
            </w:r>
          </w:p>
        </w:tc>
        <w:tc>
          <w:tcPr>
            <w:tcW w:w="971" w:type="pct"/>
          </w:tcPr>
          <w:p w14:paraId="1C0D4CA0" w14:textId="48EB1EED" w:rsidR="00453FBE" w:rsidRPr="00DE6E8A" w:rsidRDefault="00CD7706" w:rsidP="00453FBE">
            <w:pPr>
              <w:pStyle w:val="TableTextLeft"/>
            </w:pPr>
            <w:r>
              <w:t>5</w:t>
            </w:r>
          </w:p>
        </w:tc>
      </w:tr>
      <w:tr w:rsidR="00453FBE" w:rsidRPr="00DE6E8A" w14:paraId="1825801F" w14:textId="4541536B" w:rsidTr="00AD7651">
        <w:tc>
          <w:tcPr>
            <w:tcW w:w="646" w:type="pct"/>
          </w:tcPr>
          <w:p w14:paraId="168C7994" w14:textId="77777777" w:rsidR="00453FBE" w:rsidRPr="00DE6E8A" w:rsidRDefault="00453FBE" w:rsidP="00453FBE">
            <w:pPr>
              <w:pStyle w:val="TableTextLeft"/>
            </w:pPr>
            <w:r w:rsidRPr="00DE6E8A">
              <w:t>3717</w:t>
            </w:r>
          </w:p>
        </w:tc>
        <w:tc>
          <w:tcPr>
            <w:tcW w:w="1425" w:type="pct"/>
          </w:tcPr>
          <w:p w14:paraId="2620E408" w14:textId="77777777" w:rsidR="00453FBE" w:rsidRPr="00DE6E8A" w:rsidRDefault="00453FBE" w:rsidP="00453FBE">
            <w:pPr>
              <w:pStyle w:val="TableTextLeft"/>
            </w:pPr>
            <w:r w:rsidRPr="00DE6E8A">
              <w:t>Regional</w:t>
            </w:r>
          </w:p>
        </w:tc>
        <w:tc>
          <w:tcPr>
            <w:tcW w:w="986" w:type="pct"/>
          </w:tcPr>
          <w:p w14:paraId="56D8C266" w14:textId="77777777" w:rsidR="00453FBE" w:rsidRPr="00DE6E8A" w:rsidRDefault="00453FBE" w:rsidP="00453FBE">
            <w:pPr>
              <w:pStyle w:val="TableTextLeft"/>
            </w:pPr>
            <w:r w:rsidRPr="00DE6E8A">
              <w:t>No</w:t>
            </w:r>
          </w:p>
        </w:tc>
        <w:tc>
          <w:tcPr>
            <w:tcW w:w="971" w:type="pct"/>
            <w:noWrap/>
          </w:tcPr>
          <w:p w14:paraId="54A6A56F" w14:textId="77777777" w:rsidR="00453FBE" w:rsidRPr="00DE6E8A" w:rsidRDefault="00453FBE" w:rsidP="00453FBE">
            <w:pPr>
              <w:pStyle w:val="TableTextLeft"/>
            </w:pPr>
            <w:r w:rsidRPr="00DE6E8A">
              <w:t>Cold</w:t>
            </w:r>
          </w:p>
        </w:tc>
        <w:tc>
          <w:tcPr>
            <w:tcW w:w="971" w:type="pct"/>
          </w:tcPr>
          <w:p w14:paraId="7629F9AC" w14:textId="6A5B5EE7" w:rsidR="00453FBE" w:rsidRPr="00DE6E8A" w:rsidRDefault="00CD7706" w:rsidP="00453FBE">
            <w:pPr>
              <w:pStyle w:val="TableTextLeft"/>
            </w:pPr>
            <w:r>
              <w:t>5</w:t>
            </w:r>
          </w:p>
        </w:tc>
      </w:tr>
      <w:tr w:rsidR="00453FBE" w:rsidRPr="00DE6E8A" w14:paraId="7A55CFFF" w14:textId="435C3877" w:rsidTr="00AD7651">
        <w:tc>
          <w:tcPr>
            <w:tcW w:w="646" w:type="pct"/>
          </w:tcPr>
          <w:p w14:paraId="71B0F535" w14:textId="77777777" w:rsidR="00453FBE" w:rsidRPr="00DE6E8A" w:rsidRDefault="00453FBE" w:rsidP="00453FBE">
            <w:pPr>
              <w:pStyle w:val="TableTextLeft"/>
            </w:pPr>
            <w:r w:rsidRPr="00DE6E8A">
              <w:t>3718</w:t>
            </w:r>
          </w:p>
        </w:tc>
        <w:tc>
          <w:tcPr>
            <w:tcW w:w="1425" w:type="pct"/>
          </w:tcPr>
          <w:p w14:paraId="2CBBEB31" w14:textId="77777777" w:rsidR="00453FBE" w:rsidRPr="00DE6E8A" w:rsidRDefault="00453FBE" w:rsidP="00453FBE">
            <w:pPr>
              <w:pStyle w:val="TableTextLeft"/>
            </w:pPr>
            <w:r w:rsidRPr="00DE6E8A">
              <w:t>Regional</w:t>
            </w:r>
          </w:p>
        </w:tc>
        <w:tc>
          <w:tcPr>
            <w:tcW w:w="986" w:type="pct"/>
          </w:tcPr>
          <w:p w14:paraId="403A70DF" w14:textId="77777777" w:rsidR="00453FBE" w:rsidRPr="00DE6E8A" w:rsidRDefault="00453FBE" w:rsidP="00453FBE">
            <w:pPr>
              <w:pStyle w:val="TableTextLeft"/>
            </w:pPr>
            <w:r w:rsidRPr="00DE6E8A">
              <w:t>No</w:t>
            </w:r>
          </w:p>
        </w:tc>
        <w:tc>
          <w:tcPr>
            <w:tcW w:w="971" w:type="pct"/>
            <w:noWrap/>
          </w:tcPr>
          <w:p w14:paraId="1D08EC16" w14:textId="77777777" w:rsidR="00453FBE" w:rsidRPr="00DE6E8A" w:rsidRDefault="00453FBE" w:rsidP="00453FBE">
            <w:pPr>
              <w:pStyle w:val="TableTextLeft"/>
            </w:pPr>
            <w:r w:rsidRPr="00DE6E8A">
              <w:t>Cold</w:t>
            </w:r>
          </w:p>
        </w:tc>
        <w:tc>
          <w:tcPr>
            <w:tcW w:w="971" w:type="pct"/>
          </w:tcPr>
          <w:p w14:paraId="43EF062C" w14:textId="2CB622FF" w:rsidR="00453FBE" w:rsidRPr="00DE6E8A" w:rsidRDefault="00CD7706" w:rsidP="00453FBE">
            <w:pPr>
              <w:pStyle w:val="TableTextLeft"/>
            </w:pPr>
            <w:r>
              <w:t>5</w:t>
            </w:r>
          </w:p>
        </w:tc>
      </w:tr>
      <w:tr w:rsidR="00453FBE" w:rsidRPr="00DE6E8A" w14:paraId="756FFF34" w14:textId="43CC90C3" w:rsidTr="00AD7651">
        <w:tc>
          <w:tcPr>
            <w:tcW w:w="646" w:type="pct"/>
          </w:tcPr>
          <w:p w14:paraId="491958D4" w14:textId="77777777" w:rsidR="00453FBE" w:rsidRPr="00DE6E8A" w:rsidRDefault="00453FBE" w:rsidP="00453FBE">
            <w:pPr>
              <w:pStyle w:val="TableTextLeft"/>
            </w:pPr>
            <w:r w:rsidRPr="00DE6E8A">
              <w:t>3719</w:t>
            </w:r>
          </w:p>
        </w:tc>
        <w:tc>
          <w:tcPr>
            <w:tcW w:w="1425" w:type="pct"/>
          </w:tcPr>
          <w:p w14:paraId="6C71AC22" w14:textId="77777777" w:rsidR="00453FBE" w:rsidRPr="00DE6E8A" w:rsidRDefault="00453FBE" w:rsidP="00453FBE">
            <w:pPr>
              <w:pStyle w:val="TableTextLeft"/>
            </w:pPr>
            <w:r w:rsidRPr="00DE6E8A">
              <w:t>Regional</w:t>
            </w:r>
          </w:p>
        </w:tc>
        <w:tc>
          <w:tcPr>
            <w:tcW w:w="986" w:type="pct"/>
          </w:tcPr>
          <w:p w14:paraId="5FE57C80" w14:textId="77777777" w:rsidR="00453FBE" w:rsidRPr="00DE6E8A" w:rsidRDefault="00453FBE" w:rsidP="00453FBE">
            <w:pPr>
              <w:pStyle w:val="TableTextLeft"/>
            </w:pPr>
            <w:r w:rsidRPr="00DE6E8A">
              <w:t>No</w:t>
            </w:r>
          </w:p>
        </w:tc>
        <w:tc>
          <w:tcPr>
            <w:tcW w:w="971" w:type="pct"/>
            <w:noWrap/>
          </w:tcPr>
          <w:p w14:paraId="01E626ED" w14:textId="77777777" w:rsidR="00453FBE" w:rsidRPr="00DE6E8A" w:rsidRDefault="00453FBE" w:rsidP="00453FBE">
            <w:pPr>
              <w:pStyle w:val="TableTextLeft"/>
            </w:pPr>
            <w:r w:rsidRPr="00DE6E8A">
              <w:t>Cold</w:t>
            </w:r>
          </w:p>
        </w:tc>
        <w:tc>
          <w:tcPr>
            <w:tcW w:w="971" w:type="pct"/>
          </w:tcPr>
          <w:p w14:paraId="19DA6D52" w14:textId="50EECD9A" w:rsidR="00453FBE" w:rsidRPr="00DE6E8A" w:rsidRDefault="00CD7706" w:rsidP="00453FBE">
            <w:pPr>
              <w:pStyle w:val="TableTextLeft"/>
            </w:pPr>
            <w:r>
              <w:t>5</w:t>
            </w:r>
          </w:p>
        </w:tc>
      </w:tr>
      <w:tr w:rsidR="00453FBE" w:rsidRPr="00DE6E8A" w14:paraId="61A3094B" w14:textId="6BA0AC84" w:rsidTr="00AD7651">
        <w:tc>
          <w:tcPr>
            <w:tcW w:w="646" w:type="pct"/>
          </w:tcPr>
          <w:p w14:paraId="649E5511" w14:textId="77777777" w:rsidR="00453FBE" w:rsidRPr="00DE6E8A" w:rsidRDefault="00453FBE" w:rsidP="00453FBE">
            <w:pPr>
              <w:pStyle w:val="TableTextLeft"/>
            </w:pPr>
            <w:r w:rsidRPr="00DE6E8A">
              <w:t>3720</w:t>
            </w:r>
          </w:p>
        </w:tc>
        <w:tc>
          <w:tcPr>
            <w:tcW w:w="1425" w:type="pct"/>
          </w:tcPr>
          <w:p w14:paraId="29326297" w14:textId="77777777" w:rsidR="00453FBE" w:rsidRPr="00DE6E8A" w:rsidRDefault="00453FBE" w:rsidP="00453FBE">
            <w:pPr>
              <w:pStyle w:val="TableTextLeft"/>
            </w:pPr>
            <w:r w:rsidRPr="00DE6E8A">
              <w:t>Regional</w:t>
            </w:r>
          </w:p>
        </w:tc>
        <w:tc>
          <w:tcPr>
            <w:tcW w:w="986" w:type="pct"/>
          </w:tcPr>
          <w:p w14:paraId="0CFD0689" w14:textId="77777777" w:rsidR="00453FBE" w:rsidRPr="00DE6E8A" w:rsidRDefault="00453FBE" w:rsidP="00453FBE">
            <w:pPr>
              <w:pStyle w:val="TableTextLeft"/>
            </w:pPr>
            <w:r w:rsidRPr="00DE6E8A">
              <w:t>No</w:t>
            </w:r>
          </w:p>
        </w:tc>
        <w:tc>
          <w:tcPr>
            <w:tcW w:w="971" w:type="pct"/>
            <w:noWrap/>
          </w:tcPr>
          <w:p w14:paraId="61F07AC7" w14:textId="77777777" w:rsidR="00453FBE" w:rsidRPr="00DE6E8A" w:rsidRDefault="00453FBE" w:rsidP="00453FBE">
            <w:pPr>
              <w:pStyle w:val="TableTextLeft"/>
            </w:pPr>
            <w:r w:rsidRPr="00DE6E8A">
              <w:t>Cold</w:t>
            </w:r>
          </w:p>
        </w:tc>
        <w:tc>
          <w:tcPr>
            <w:tcW w:w="971" w:type="pct"/>
          </w:tcPr>
          <w:p w14:paraId="0E0739F8" w14:textId="28F83D8C" w:rsidR="00453FBE" w:rsidRPr="00DE6E8A" w:rsidRDefault="00CD7706" w:rsidP="00453FBE">
            <w:pPr>
              <w:pStyle w:val="TableTextLeft"/>
            </w:pPr>
            <w:r>
              <w:t>5</w:t>
            </w:r>
          </w:p>
        </w:tc>
      </w:tr>
      <w:tr w:rsidR="00453FBE" w:rsidRPr="00DE6E8A" w14:paraId="7483238A" w14:textId="464795DE" w:rsidTr="00AD7651">
        <w:tc>
          <w:tcPr>
            <w:tcW w:w="646" w:type="pct"/>
          </w:tcPr>
          <w:p w14:paraId="46A87CC1" w14:textId="77777777" w:rsidR="00453FBE" w:rsidRPr="00DE6E8A" w:rsidRDefault="00453FBE" w:rsidP="00453FBE">
            <w:pPr>
              <w:pStyle w:val="TableTextLeft"/>
            </w:pPr>
            <w:r w:rsidRPr="00DE6E8A">
              <w:t>3722</w:t>
            </w:r>
          </w:p>
        </w:tc>
        <w:tc>
          <w:tcPr>
            <w:tcW w:w="1425" w:type="pct"/>
          </w:tcPr>
          <w:p w14:paraId="48C6D147" w14:textId="77777777" w:rsidR="00453FBE" w:rsidRPr="00DE6E8A" w:rsidRDefault="00453FBE" w:rsidP="00453FBE">
            <w:pPr>
              <w:pStyle w:val="TableTextLeft"/>
            </w:pPr>
            <w:r w:rsidRPr="00DE6E8A">
              <w:t>Regional</w:t>
            </w:r>
          </w:p>
        </w:tc>
        <w:tc>
          <w:tcPr>
            <w:tcW w:w="986" w:type="pct"/>
          </w:tcPr>
          <w:p w14:paraId="0E57707B" w14:textId="77777777" w:rsidR="00453FBE" w:rsidRPr="00DE6E8A" w:rsidRDefault="00453FBE" w:rsidP="00453FBE">
            <w:pPr>
              <w:pStyle w:val="TableTextLeft"/>
            </w:pPr>
            <w:r w:rsidRPr="00DE6E8A">
              <w:t>No</w:t>
            </w:r>
          </w:p>
        </w:tc>
        <w:tc>
          <w:tcPr>
            <w:tcW w:w="971" w:type="pct"/>
            <w:noWrap/>
          </w:tcPr>
          <w:p w14:paraId="4B82D070" w14:textId="77777777" w:rsidR="00453FBE" w:rsidRPr="00DE6E8A" w:rsidRDefault="00453FBE" w:rsidP="00453FBE">
            <w:pPr>
              <w:pStyle w:val="TableTextLeft"/>
            </w:pPr>
            <w:r w:rsidRPr="00DE6E8A">
              <w:t>Cold</w:t>
            </w:r>
          </w:p>
        </w:tc>
        <w:tc>
          <w:tcPr>
            <w:tcW w:w="971" w:type="pct"/>
          </w:tcPr>
          <w:p w14:paraId="434D3705" w14:textId="2EE184F3" w:rsidR="00453FBE" w:rsidRPr="00DE6E8A" w:rsidRDefault="00CD7706" w:rsidP="00453FBE">
            <w:pPr>
              <w:pStyle w:val="TableTextLeft"/>
            </w:pPr>
            <w:r>
              <w:t>5</w:t>
            </w:r>
          </w:p>
        </w:tc>
      </w:tr>
      <w:tr w:rsidR="00453FBE" w:rsidRPr="00DE6E8A" w14:paraId="29633B1B" w14:textId="04449EB3" w:rsidTr="00AD7651">
        <w:tc>
          <w:tcPr>
            <w:tcW w:w="646" w:type="pct"/>
          </w:tcPr>
          <w:p w14:paraId="65F75094" w14:textId="77777777" w:rsidR="00453FBE" w:rsidRPr="00DE6E8A" w:rsidRDefault="00453FBE" w:rsidP="00453FBE">
            <w:pPr>
              <w:pStyle w:val="TableTextLeft"/>
            </w:pPr>
            <w:r w:rsidRPr="00DE6E8A">
              <w:t>3723</w:t>
            </w:r>
          </w:p>
        </w:tc>
        <w:tc>
          <w:tcPr>
            <w:tcW w:w="1425" w:type="pct"/>
          </w:tcPr>
          <w:p w14:paraId="5BDB29E3" w14:textId="77777777" w:rsidR="00453FBE" w:rsidRPr="00DE6E8A" w:rsidRDefault="00453FBE" w:rsidP="00453FBE">
            <w:pPr>
              <w:pStyle w:val="TableTextLeft"/>
            </w:pPr>
            <w:r w:rsidRPr="00DE6E8A">
              <w:t>Regional</w:t>
            </w:r>
          </w:p>
        </w:tc>
        <w:tc>
          <w:tcPr>
            <w:tcW w:w="986" w:type="pct"/>
          </w:tcPr>
          <w:p w14:paraId="01E2C76E" w14:textId="77777777" w:rsidR="00453FBE" w:rsidRPr="00DE6E8A" w:rsidRDefault="00453FBE" w:rsidP="00453FBE">
            <w:pPr>
              <w:pStyle w:val="TableTextLeft"/>
            </w:pPr>
            <w:r w:rsidRPr="00DE6E8A">
              <w:t>No</w:t>
            </w:r>
          </w:p>
        </w:tc>
        <w:tc>
          <w:tcPr>
            <w:tcW w:w="971" w:type="pct"/>
            <w:noWrap/>
          </w:tcPr>
          <w:p w14:paraId="740971E4" w14:textId="77777777" w:rsidR="00453FBE" w:rsidRPr="00DE6E8A" w:rsidRDefault="00453FBE" w:rsidP="00453FBE">
            <w:pPr>
              <w:pStyle w:val="TableTextLeft"/>
            </w:pPr>
            <w:r w:rsidRPr="00DE6E8A">
              <w:t>Cold</w:t>
            </w:r>
          </w:p>
        </w:tc>
        <w:tc>
          <w:tcPr>
            <w:tcW w:w="971" w:type="pct"/>
          </w:tcPr>
          <w:p w14:paraId="5788F15F" w14:textId="1E64E31B" w:rsidR="00453FBE" w:rsidRPr="00DE6E8A" w:rsidRDefault="00CD7706" w:rsidP="00453FBE">
            <w:pPr>
              <w:pStyle w:val="TableTextLeft"/>
            </w:pPr>
            <w:r>
              <w:t>5</w:t>
            </w:r>
          </w:p>
        </w:tc>
      </w:tr>
      <w:tr w:rsidR="00453FBE" w:rsidRPr="00DE6E8A" w14:paraId="3AB0893A" w14:textId="3BA0BA21" w:rsidTr="00AD7651">
        <w:tc>
          <w:tcPr>
            <w:tcW w:w="646" w:type="pct"/>
          </w:tcPr>
          <w:p w14:paraId="5EDF4E5A" w14:textId="77777777" w:rsidR="00453FBE" w:rsidRPr="00DE6E8A" w:rsidRDefault="00453FBE" w:rsidP="00453FBE">
            <w:pPr>
              <w:pStyle w:val="TableTextLeft"/>
            </w:pPr>
            <w:r w:rsidRPr="00DE6E8A">
              <w:t>3724</w:t>
            </w:r>
          </w:p>
        </w:tc>
        <w:tc>
          <w:tcPr>
            <w:tcW w:w="1425" w:type="pct"/>
          </w:tcPr>
          <w:p w14:paraId="37CDC0D7" w14:textId="77777777" w:rsidR="00453FBE" w:rsidRPr="00DE6E8A" w:rsidRDefault="00453FBE" w:rsidP="00453FBE">
            <w:pPr>
              <w:pStyle w:val="TableTextLeft"/>
            </w:pPr>
            <w:r w:rsidRPr="00DE6E8A">
              <w:t>Regional</w:t>
            </w:r>
          </w:p>
        </w:tc>
        <w:tc>
          <w:tcPr>
            <w:tcW w:w="986" w:type="pct"/>
          </w:tcPr>
          <w:p w14:paraId="6B6BD264" w14:textId="77777777" w:rsidR="00453FBE" w:rsidRPr="00DE6E8A" w:rsidRDefault="00453FBE" w:rsidP="00453FBE">
            <w:pPr>
              <w:pStyle w:val="TableTextLeft"/>
            </w:pPr>
            <w:r w:rsidRPr="00DE6E8A">
              <w:t>No</w:t>
            </w:r>
          </w:p>
        </w:tc>
        <w:tc>
          <w:tcPr>
            <w:tcW w:w="971" w:type="pct"/>
            <w:noWrap/>
          </w:tcPr>
          <w:p w14:paraId="227341D0" w14:textId="77777777" w:rsidR="00453FBE" w:rsidRPr="00DE6E8A" w:rsidRDefault="00453FBE" w:rsidP="00453FBE">
            <w:pPr>
              <w:pStyle w:val="TableTextLeft"/>
            </w:pPr>
            <w:r w:rsidRPr="00DE6E8A">
              <w:t>Cold</w:t>
            </w:r>
          </w:p>
        </w:tc>
        <w:tc>
          <w:tcPr>
            <w:tcW w:w="971" w:type="pct"/>
          </w:tcPr>
          <w:p w14:paraId="20115E0E" w14:textId="510EB795" w:rsidR="00453FBE" w:rsidRPr="00DE6E8A" w:rsidRDefault="00CD7706" w:rsidP="00453FBE">
            <w:pPr>
              <w:pStyle w:val="TableTextLeft"/>
            </w:pPr>
            <w:r>
              <w:t>5</w:t>
            </w:r>
          </w:p>
        </w:tc>
      </w:tr>
      <w:tr w:rsidR="00453FBE" w:rsidRPr="00DE6E8A" w14:paraId="6CF021CB" w14:textId="5551FF4C" w:rsidTr="00AD7651">
        <w:tc>
          <w:tcPr>
            <w:tcW w:w="646" w:type="pct"/>
          </w:tcPr>
          <w:p w14:paraId="218D468C" w14:textId="77777777" w:rsidR="00453FBE" w:rsidRPr="00DE6E8A" w:rsidRDefault="00453FBE" w:rsidP="00453FBE">
            <w:pPr>
              <w:pStyle w:val="TableTextLeft"/>
            </w:pPr>
            <w:r w:rsidRPr="00DE6E8A">
              <w:t>3725</w:t>
            </w:r>
          </w:p>
        </w:tc>
        <w:tc>
          <w:tcPr>
            <w:tcW w:w="1425" w:type="pct"/>
          </w:tcPr>
          <w:p w14:paraId="43D81F7B" w14:textId="77777777" w:rsidR="00453FBE" w:rsidRPr="00DE6E8A" w:rsidRDefault="00453FBE" w:rsidP="00453FBE">
            <w:pPr>
              <w:pStyle w:val="TableTextLeft"/>
            </w:pPr>
            <w:r w:rsidRPr="00DE6E8A">
              <w:t>Regional</w:t>
            </w:r>
          </w:p>
        </w:tc>
        <w:tc>
          <w:tcPr>
            <w:tcW w:w="986" w:type="pct"/>
          </w:tcPr>
          <w:p w14:paraId="553C9B7B" w14:textId="77777777" w:rsidR="00453FBE" w:rsidRPr="00DE6E8A" w:rsidRDefault="00453FBE" w:rsidP="00453FBE">
            <w:pPr>
              <w:pStyle w:val="TableTextLeft"/>
            </w:pPr>
            <w:r w:rsidRPr="00DE6E8A">
              <w:t>No</w:t>
            </w:r>
          </w:p>
        </w:tc>
        <w:tc>
          <w:tcPr>
            <w:tcW w:w="971" w:type="pct"/>
            <w:noWrap/>
          </w:tcPr>
          <w:p w14:paraId="1125A9CF" w14:textId="77777777" w:rsidR="00453FBE" w:rsidRPr="00DE6E8A" w:rsidRDefault="00453FBE" w:rsidP="00453FBE">
            <w:pPr>
              <w:pStyle w:val="TableTextLeft"/>
            </w:pPr>
            <w:r w:rsidRPr="00DE6E8A">
              <w:t>Cold</w:t>
            </w:r>
          </w:p>
        </w:tc>
        <w:tc>
          <w:tcPr>
            <w:tcW w:w="971" w:type="pct"/>
          </w:tcPr>
          <w:p w14:paraId="45BBFA00" w14:textId="0E28DA93" w:rsidR="00453FBE" w:rsidRPr="00DE6E8A" w:rsidRDefault="00453FBE" w:rsidP="00453FBE">
            <w:pPr>
              <w:pStyle w:val="TableTextLeft"/>
            </w:pPr>
            <w:r>
              <w:t>4</w:t>
            </w:r>
          </w:p>
        </w:tc>
      </w:tr>
      <w:tr w:rsidR="00453FBE" w:rsidRPr="00DE6E8A" w14:paraId="374D2A39" w14:textId="5772A159" w:rsidTr="00AD7651">
        <w:tc>
          <w:tcPr>
            <w:tcW w:w="646" w:type="pct"/>
          </w:tcPr>
          <w:p w14:paraId="534D6068" w14:textId="77777777" w:rsidR="00453FBE" w:rsidRPr="00DE6E8A" w:rsidRDefault="00453FBE" w:rsidP="00453FBE">
            <w:pPr>
              <w:pStyle w:val="TableTextLeft"/>
            </w:pPr>
            <w:r w:rsidRPr="00DE6E8A">
              <w:t>3726</w:t>
            </w:r>
          </w:p>
        </w:tc>
        <w:tc>
          <w:tcPr>
            <w:tcW w:w="1425" w:type="pct"/>
          </w:tcPr>
          <w:p w14:paraId="5A7852C4" w14:textId="77777777" w:rsidR="00453FBE" w:rsidRPr="00DE6E8A" w:rsidRDefault="00453FBE" w:rsidP="00453FBE">
            <w:pPr>
              <w:pStyle w:val="TableTextLeft"/>
            </w:pPr>
            <w:r w:rsidRPr="00DE6E8A">
              <w:t>Regional</w:t>
            </w:r>
          </w:p>
        </w:tc>
        <w:tc>
          <w:tcPr>
            <w:tcW w:w="986" w:type="pct"/>
          </w:tcPr>
          <w:p w14:paraId="550C1300" w14:textId="77777777" w:rsidR="00453FBE" w:rsidRPr="00DE6E8A" w:rsidRDefault="00453FBE" w:rsidP="00453FBE">
            <w:pPr>
              <w:pStyle w:val="TableTextLeft"/>
            </w:pPr>
            <w:r w:rsidRPr="00DE6E8A">
              <w:t>No</w:t>
            </w:r>
          </w:p>
        </w:tc>
        <w:tc>
          <w:tcPr>
            <w:tcW w:w="971" w:type="pct"/>
            <w:noWrap/>
          </w:tcPr>
          <w:p w14:paraId="4B41D31F" w14:textId="77777777" w:rsidR="00453FBE" w:rsidRPr="00DE6E8A" w:rsidRDefault="00453FBE" w:rsidP="00453FBE">
            <w:pPr>
              <w:pStyle w:val="TableTextLeft"/>
            </w:pPr>
            <w:r w:rsidRPr="00DE6E8A">
              <w:t>Cold</w:t>
            </w:r>
          </w:p>
        </w:tc>
        <w:tc>
          <w:tcPr>
            <w:tcW w:w="971" w:type="pct"/>
          </w:tcPr>
          <w:p w14:paraId="63A4BAE2" w14:textId="5055E037" w:rsidR="00453FBE" w:rsidRPr="00DE6E8A" w:rsidRDefault="00453FBE" w:rsidP="00453FBE">
            <w:pPr>
              <w:pStyle w:val="TableTextLeft"/>
            </w:pPr>
            <w:r>
              <w:t>4</w:t>
            </w:r>
          </w:p>
        </w:tc>
      </w:tr>
      <w:tr w:rsidR="00453FBE" w:rsidRPr="00DE6E8A" w14:paraId="4567B2EE" w14:textId="41A24AFD" w:rsidTr="00AD7651">
        <w:tc>
          <w:tcPr>
            <w:tcW w:w="646" w:type="pct"/>
          </w:tcPr>
          <w:p w14:paraId="26599E02" w14:textId="77777777" w:rsidR="00453FBE" w:rsidRPr="00DE6E8A" w:rsidRDefault="00453FBE" w:rsidP="00453FBE">
            <w:pPr>
              <w:pStyle w:val="TableTextLeft"/>
            </w:pPr>
            <w:r w:rsidRPr="00DE6E8A">
              <w:t>3727</w:t>
            </w:r>
          </w:p>
        </w:tc>
        <w:tc>
          <w:tcPr>
            <w:tcW w:w="1425" w:type="pct"/>
          </w:tcPr>
          <w:p w14:paraId="570F6946" w14:textId="77777777" w:rsidR="00453FBE" w:rsidRPr="00DE6E8A" w:rsidRDefault="00453FBE" w:rsidP="00453FBE">
            <w:pPr>
              <w:pStyle w:val="TableTextLeft"/>
            </w:pPr>
            <w:r w:rsidRPr="00DE6E8A">
              <w:t>Regional</w:t>
            </w:r>
          </w:p>
        </w:tc>
        <w:tc>
          <w:tcPr>
            <w:tcW w:w="986" w:type="pct"/>
          </w:tcPr>
          <w:p w14:paraId="05468544" w14:textId="77777777" w:rsidR="00453FBE" w:rsidRPr="00DE6E8A" w:rsidRDefault="00453FBE" w:rsidP="00453FBE">
            <w:pPr>
              <w:pStyle w:val="TableTextLeft"/>
            </w:pPr>
            <w:r w:rsidRPr="00DE6E8A">
              <w:t>No</w:t>
            </w:r>
          </w:p>
        </w:tc>
        <w:tc>
          <w:tcPr>
            <w:tcW w:w="971" w:type="pct"/>
            <w:noWrap/>
          </w:tcPr>
          <w:p w14:paraId="7D732537" w14:textId="77777777" w:rsidR="00453FBE" w:rsidRPr="00DE6E8A" w:rsidRDefault="00453FBE" w:rsidP="00453FBE">
            <w:pPr>
              <w:pStyle w:val="TableTextLeft"/>
            </w:pPr>
            <w:r w:rsidRPr="00DE6E8A">
              <w:t>Cold</w:t>
            </w:r>
          </w:p>
        </w:tc>
        <w:tc>
          <w:tcPr>
            <w:tcW w:w="971" w:type="pct"/>
          </w:tcPr>
          <w:p w14:paraId="0A23B26A" w14:textId="09877B45" w:rsidR="00453FBE" w:rsidRPr="00DE6E8A" w:rsidRDefault="00453FBE" w:rsidP="00453FBE">
            <w:pPr>
              <w:pStyle w:val="TableTextLeft"/>
            </w:pPr>
            <w:r>
              <w:t>4</w:t>
            </w:r>
          </w:p>
        </w:tc>
      </w:tr>
      <w:tr w:rsidR="00453FBE" w:rsidRPr="00DE6E8A" w14:paraId="6E8B9034" w14:textId="16805292" w:rsidTr="00AD7651">
        <w:tc>
          <w:tcPr>
            <w:tcW w:w="646" w:type="pct"/>
          </w:tcPr>
          <w:p w14:paraId="3648295B" w14:textId="77777777" w:rsidR="00453FBE" w:rsidRPr="00DE6E8A" w:rsidRDefault="00453FBE" w:rsidP="00453FBE">
            <w:pPr>
              <w:pStyle w:val="TableTextLeft"/>
            </w:pPr>
            <w:r w:rsidRPr="00DE6E8A">
              <w:t>3728</w:t>
            </w:r>
          </w:p>
        </w:tc>
        <w:tc>
          <w:tcPr>
            <w:tcW w:w="1425" w:type="pct"/>
          </w:tcPr>
          <w:p w14:paraId="09675A2F" w14:textId="77777777" w:rsidR="00453FBE" w:rsidRPr="00DE6E8A" w:rsidRDefault="00453FBE" w:rsidP="00453FBE">
            <w:pPr>
              <w:pStyle w:val="TableTextLeft"/>
            </w:pPr>
            <w:r w:rsidRPr="00DE6E8A">
              <w:t>Regional</w:t>
            </w:r>
          </w:p>
        </w:tc>
        <w:tc>
          <w:tcPr>
            <w:tcW w:w="986" w:type="pct"/>
          </w:tcPr>
          <w:p w14:paraId="5CFB738C" w14:textId="77777777" w:rsidR="00453FBE" w:rsidRPr="00DE6E8A" w:rsidRDefault="00453FBE" w:rsidP="00453FBE">
            <w:pPr>
              <w:pStyle w:val="TableTextLeft"/>
            </w:pPr>
            <w:r w:rsidRPr="00DE6E8A">
              <w:t>No</w:t>
            </w:r>
          </w:p>
        </w:tc>
        <w:tc>
          <w:tcPr>
            <w:tcW w:w="971" w:type="pct"/>
            <w:noWrap/>
          </w:tcPr>
          <w:p w14:paraId="358C9DB9" w14:textId="77777777" w:rsidR="00453FBE" w:rsidRPr="00DE6E8A" w:rsidRDefault="00453FBE" w:rsidP="00453FBE">
            <w:pPr>
              <w:pStyle w:val="TableTextLeft"/>
            </w:pPr>
            <w:r w:rsidRPr="00DE6E8A">
              <w:t>Cold</w:t>
            </w:r>
          </w:p>
        </w:tc>
        <w:tc>
          <w:tcPr>
            <w:tcW w:w="971" w:type="pct"/>
          </w:tcPr>
          <w:p w14:paraId="53EC5825" w14:textId="2D90BF03" w:rsidR="00453FBE" w:rsidRPr="00DE6E8A" w:rsidRDefault="00453FBE" w:rsidP="00453FBE">
            <w:pPr>
              <w:pStyle w:val="TableTextLeft"/>
            </w:pPr>
            <w:r>
              <w:t>4</w:t>
            </w:r>
          </w:p>
        </w:tc>
      </w:tr>
      <w:tr w:rsidR="00453FBE" w:rsidRPr="00DE6E8A" w14:paraId="16855ACA" w14:textId="2CFE6A9F" w:rsidTr="00AD7651">
        <w:tc>
          <w:tcPr>
            <w:tcW w:w="646" w:type="pct"/>
          </w:tcPr>
          <w:p w14:paraId="7B281E76" w14:textId="77777777" w:rsidR="00453FBE" w:rsidRPr="00DE6E8A" w:rsidRDefault="00453FBE" w:rsidP="00453FBE">
            <w:pPr>
              <w:pStyle w:val="TableTextLeft"/>
            </w:pPr>
            <w:r w:rsidRPr="00DE6E8A">
              <w:t>3730</w:t>
            </w:r>
          </w:p>
        </w:tc>
        <w:tc>
          <w:tcPr>
            <w:tcW w:w="1425" w:type="pct"/>
          </w:tcPr>
          <w:p w14:paraId="4D259392" w14:textId="77777777" w:rsidR="00453FBE" w:rsidRPr="00DE6E8A" w:rsidRDefault="00453FBE" w:rsidP="00453FBE">
            <w:pPr>
              <w:pStyle w:val="TableTextLeft"/>
            </w:pPr>
            <w:r w:rsidRPr="00DE6E8A">
              <w:t>Regional</w:t>
            </w:r>
          </w:p>
        </w:tc>
        <w:tc>
          <w:tcPr>
            <w:tcW w:w="986" w:type="pct"/>
          </w:tcPr>
          <w:p w14:paraId="359B27E0" w14:textId="77777777" w:rsidR="00453FBE" w:rsidRPr="00DE6E8A" w:rsidRDefault="00453FBE" w:rsidP="00453FBE">
            <w:pPr>
              <w:pStyle w:val="TableTextLeft"/>
            </w:pPr>
            <w:r w:rsidRPr="00DE6E8A">
              <w:t>Yes</w:t>
            </w:r>
          </w:p>
        </w:tc>
        <w:tc>
          <w:tcPr>
            <w:tcW w:w="971" w:type="pct"/>
            <w:noWrap/>
          </w:tcPr>
          <w:p w14:paraId="1C557C11" w14:textId="77777777" w:rsidR="00453FBE" w:rsidRPr="00DE6E8A" w:rsidRDefault="00453FBE" w:rsidP="00453FBE">
            <w:pPr>
              <w:pStyle w:val="TableTextLeft"/>
            </w:pPr>
            <w:r w:rsidRPr="00DE6E8A">
              <w:t>Cold</w:t>
            </w:r>
          </w:p>
        </w:tc>
        <w:tc>
          <w:tcPr>
            <w:tcW w:w="971" w:type="pct"/>
          </w:tcPr>
          <w:p w14:paraId="374D0DCF" w14:textId="24FCB1BB" w:rsidR="00453FBE" w:rsidRPr="00DE6E8A" w:rsidRDefault="00453FBE" w:rsidP="00453FBE">
            <w:pPr>
              <w:pStyle w:val="TableTextLeft"/>
            </w:pPr>
            <w:r>
              <w:t>4</w:t>
            </w:r>
          </w:p>
        </w:tc>
      </w:tr>
      <w:tr w:rsidR="00453FBE" w:rsidRPr="00DE6E8A" w14:paraId="0D846DB7" w14:textId="221792F2" w:rsidTr="00AD7651">
        <w:tc>
          <w:tcPr>
            <w:tcW w:w="646" w:type="pct"/>
          </w:tcPr>
          <w:p w14:paraId="14F8BD38" w14:textId="77777777" w:rsidR="00453FBE" w:rsidRPr="00DE6E8A" w:rsidRDefault="00453FBE" w:rsidP="00453FBE">
            <w:pPr>
              <w:pStyle w:val="TableTextLeft"/>
            </w:pPr>
            <w:r w:rsidRPr="00DE6E8A">
              <w:t>3732</w:t>
            </w:r>
          </w:p>
        </w:tc>
        <w:tc>
          <w:tcPr>
            <w:tcW w:w="1425" w:type="pct"/>
          </w:tcPr>
          <w:p w14:paraId="257FCBE9" w14:textId="77777777" w:rsidR="00453FBE" w:rsidRPr="00DE6E8A" w:rsidRDefault="00453FBE" w:rsidP="00453FBE">
            <w:pPr>
              <w:pStyle w:val="TableTextLeft"/>
            </w:pPr>
            <w:r w:rsidRPr="00DE6E8A">
              <w:t>Regional</w:t>
            </w:r>
          </w:p>
        </w:tc>
        <w:tc>
          <w:tcPr>
            <w:tcW w:w="986" w:type="pct"/>
          </w:tcPr>
          <w:p w14:paraId="32BE76D2" w14:textId="77777777" w:rsidR="00453FBE" w:rsidRPr="00DE6E8A" w:rsidRDefault="00453FBE" w:rsidP="00453FBE">
            <w:pPr>
              <w:pStyle w:val="TableTextLeft"/>
            </w:pPr>
            <w:r w:rsidRPr="00DE6E8A">
              <w:t>No</w:t>
            </w:r>
          </w:p>
        </w:tc>
        <w:tc>
          <w:tcPr>
            <w:tcW w:w="971" w:type="pct"/>
            <w:noWrap/>
          </w:tcPr>
          <w:p w14:paraId="4FE13393" w14:textId="77777777" w:rsidR="00453FBE" w:rsidRPr="00DE6E8A" w:rsidRDefault="00453FBE" w:rsidP="00453FBE">
            <w:pPr>
              <w:pStyle w:val="TableTextLeft"/>
            </w:pPr>
            <w:r w:rsidRPr="00DE6E8A">
              <w:t>Cold</w:t>
            </w:r>
          </w:p>
        </w:tc>
        <w:tc>
          <w:tcPr>
            <w:tcW w:w="971" w:type="pct"/>
          </w:tcPr>
          <w:p w14:paraId="7D6D1218" w14:textId="5523A2F7" w:rsidR="00453FBE" w:rsidRPr="00DE6E8A" w:rsidRDefault="00F81D32" w:rsidP="00453FBE">
            <w:pPr>
              <w:pStyle w:val="TableTextLeft"/>
            </w:pPr>
            <w:r>
              <w:t>5</w:t>
            </w:r>
          </w:p>
        </w:tc>
      </w:tr>
      <w:tr w:rsidR="00453FBE" w:rsidRPr="00DE6E8A" w14:paraId="5ACB1292" w14:textId="5C5C2E29" w:rsidTr="00AD7651">
        <w:tc>
          <w:tcPr>
            <w:tcW w:w="646" w:type="pct"/>
          </w:tcPr>
          <w:p w14:paraId="2C71BAC2" w14:textId="77777777" w:rsidR="00453FBE" w:rsidRPr="00DE6E8A" w:rsidRDefault="00453FBE" w:rsidP="00453FBE">
            <w:pPr>
              <w:pStyle w:val="TableTextLeft"/>
            </w:pPr>
            <w:r w:rsidRPr="00DE6E8A">
              <w:t>3733</w:t>
            </w:r>
          </w:p>
        </w:tc>
        <w:tc>
          <w:tcPr>
            <w:tcW w:w="1425" w:type="pct"/>
          </w:tcPr>
          <w:p w14:paraId="22165D93" w14:textId="77777777" w:rsidR="00453FBE" w:rsidRPr="00DE6E8A" w:rsidRDefault="00453FBE" w:rsidP="00453FBE">
            <w:pPr>
              <w:pStyle w:val="TableTextLeft"/>
            </w:pPr>
            <w:r w:rsidRPr="00DE6E8A">
              <w:t>Regional</w:t>
            </w:r>
          </w:p>
        </w:tc>
        <w:tc>
          <w:tcPr>
            <w:tcW w:w="986" w:type="pct"/>
          </w:tcPr>
          <w:p w14:paraId="4F10939D" w14:textId="77777777" w:rsidR="00453FBE" w:rsidRPr="00DE6E8A" w:rsidRDefault="00453FBE" w:rsidP="00453FBE">
            <w:pPr>
              <w:pStyle w:val="TableTextLeft"/>
            </w:pPr>
            <w:r w:rsidRPr="00DE6E8A">
              <w:t>No</w:t>
            </w:r>
          </w:p>
        </w:tc>
        <w:tc>
          <w:tcPr>
            <w:tcW w:w="971" w:type="pct"/>
            <w:noWrap/>
          </w:tcPr>
          <w:p w14:paraId="49FBC540" w14:textId="77777777" w:rsidR="00453FBE" w:rsidRPr="00DE6E8A" w:rsidRDefault="00453FBE" w:rsidP="00453FBE">
            <w:pPr>
              <w:pStyle w:val="TableTextLeft"/>
            </w:pPr>
            <w:r w:rsidRPr="00DE6E8A">
              <w:t>Cold</w:t>
            </w:r>
          </w:p>
        </w:tc>
        <w:tc>
          <w:tcPr>
            <w:tcW w:w="971" w:type="pct"/>
          </w:tcPr>
          <w:p w14:paraId="5763B615" w14:textId="6FCD0679" w:rsidR="00453FBE" w:rsidRPr="00DE6E8A" w:rsidRDefault="00F81D32" w:rsidP="00453FBE">
            <w:pPr>
              <w:pStyle w:val="TableTextLeft"/>
            </w:pPr>
            <w:r>
              <w:t>5</w:t>
            </w:r>
          </w:p>
        </w:tc>
      </w:tr>
      <w:tr w:rsidR="00453FBE" w:rsidRPr="00DE6E8A" w14:paraId="7B5947B6" w14:textId="274D1FA5" w:rsidTr="00AD7651">
        <w:tc>
          <w:tcPr>
            <w:tcW w:w="646" w:type="pct"/>
          </w:tcPr>
          <w:p w14:paraId="3B946194" w14:textId="77777777" w:rsidR="00453FBE" w:rsidRPr="00DE6E8A" w:rsidRDefault="00453FBE" w:rsidP="00453FBE">
            <w:pPr>
              <w:pStyle w:val="TableTextLeft"/>
            </w:pPr>
            <w:r w:rsidRPr="00DE6E8A">
              <w:t>3735</w:t>
            </w:r>
          </w:p>
        </w:tc>
        <w:tc>
          <w:tcPr>
            <w:tcW w:w="1425" w:type="pct"/>
          </w:tcPr>
          <w:p w14:paraId="46702BE1" w14:textId="77777777" w:rsidR="00453FBE" w:rsidRPr="00DE6E8A" w:rsidRDefault="00453FBE" w:rsidP="00453FBE">
            <w:pPr>
              <w:pStyle w:val="TableTextLeft"/>
            </w:pPr>
            <w:r w:rsidRPr="00DE6E8A">
              <w:t>Regional</w:t>
            </w:r>
          </w:p>
        </w:tc>
        <w:tc>
          <w:tcPr>
            <w:tcW w:w="986" w:type="pct"/>
          </w:tcPr>
          <w:p w14:paraId="58502AA8" w14:textId="77777777" w:rsidR="00453FBE" w:rsidRPr="00DE6E8A" w:rsidRDefault="00453FBE" w:rsidP="00453FBE">
            <w:pPr>
              <w:pStyle w:val="TableTextLeft"/>
            </w:pPr>
            <w:r w:rsidRPr="00DE6E8A">
              <w:t>No</w:t>
            </w:r>
          </w:p>
        </w:tc>
        <w:tc>
          <w:tcPr>
            <w:tcW w:w="971" w:type="pct"/>
            <w:noWrap/>
          </w:tcPr>
          <w:p w14:paraId="168159A8" w14:textId="77777777" w:rsidR="00453FBE" w:rsidRPr="00DE6E8A" w:rsidRDefault="00453FBE" w:rsidP="00453FBE">
            <w:pPr>
              <w:pStyle w:val="TableTextLeft"/>
            </w:pPr>
            <w:r w:rsidRPr="00DE6E8A">
              <w:t>Cold</w:t>
            </w:r>
          </w:p>
        </w:tc>
        <w:tc>
          <w:tcPr>
            <w:tcW w:w="971" w:type="pct"/>
          </w:tcPr>
          <w:p w14:paraId="54C3B284" w14:textId="2B692A98" w:rsidR="00453FBE" w:rsidRPr="00DE6E8A" w:rsidRDefault="00F81D32" w:rsidP="00453FBE">
            <w:pPr>
              <w:pStyle w:val="TableTextLeft"/>
            </w:pPr>
            <w:r>
              <w:t>5</w:t>
            </w:r>
          </w:p>
        </w:tc>
      </w:tr>
      <w:tr w:rsidR="00453FBE" w:rsidRPr="00DE6E8A" w14:paraId="2EF7C8D3" w14:textId="72A446EB" w:rsidTr="00AD7651">
        <w:tc>
          <w:tcPr>
            <w:tcW w:w="646" w:type="pct"/>
          </w:tcPr>
          <w:p w14:paraId="2B210E79" w14:textId="77777777" w:rsidR="00453FBE" w:rsidRPr="00DE6E8A" w:rsidRDefault="00453FBE" w:rsidP="00453FBE">
            <w:pPr>
              <w:pStyle w:val="TableTextLeft"/>
            </w:pPr>
            <w:r w:rsidRPr="00DE6E8A">
              <w:t>3736</w:t>
            </w:r>
          </w:p>
        </w:tc>
        <w:tc>
          <w:tcPr>
            <w:tcW w:w="1425" w:type="pct"/>
          </w:tcPr>
          <w:p w14:paraId="2E350D74" w14:textId="77777777" w:rsidR="00453FBE" w:rsidRPr="00DE6E8A" w:rsidRDefault="00453FBE" w:rsidP="00453FBE">
            <w:pPr>
              <w:pStyle w:val="TableTextLeft"/>
            </w:pPr>
            <w:r w:rsidRPr="00DE6E8A">
              <w:t>Regional</w:t>
            </w:r>
          </w:p>
        </w:tc>
        <w:tc>
          <w:tcPr>
            <w:tcW w:w="986" w:type="pct"/>
          </w:tcPr>
          <w:p w14:paraId="4451D848" w14:textId="77777777" w:rsidR="00453FBE" w:rsidRPr="00DE6E8A" w:rsidRDefault="00453FBE" w:rsidP="00453FBE">
            <w:pPr>
              <w:pStyle w:val="TableTextLeft"/>
            </w:pPr>
            <w:r w:rsidRPr="00DE6E8A">
              <w:t>No</w:t>
            </w:r>
          </w:p>
        </w:tc>
        <w:tc>
          <w:tcPr>
            <w:tcW w:w="971" w:type="pct"/>
            <w:noWrap/>
          </w:tcPr>
          <w:p w14:paraId="12E32464" w14:textId="77777777" w:rsidR="00453FBE" w:rsidRPr="00DE6E8A" w:rsidRDefault="00453FBE" w:rsidP="00453FBE">
            <w:pPr>
              <w:pStyle w:val="TableTextLeft"/>
            </w:pPr>
            <w:r w:rsidRPr="00DE6E8A">
              <w:t>Cold</w:t>
            </w:r>
          </w:p>
        </w:tc>
        <w:tc>
          <w:tcPr>
            <w:tcW w:w="971" w:type="pct"/>
          </w:tcPr>
          <w:p w14:paraId="2341A4D4" w14:textId="586BED9F" w:rsidR="00453FBE" w:rsidRPr="00DE6E8A" w:rsidRDefault="00F81D32" w:rsidP="00453FBE">
            <w:pPr>
              <w:pStyle w:val="TableTextLeft"/>
            </w:pPr>
            <w:r>
              <w:t>5</w:t>
            </w:r>
          </w:p>
        </w:tc>
      </w:tr>
      <w:tr w:rsidR="00453FBE" w:rsidRPr="00DE6E8A" w14:paraId="234F0573" w14:textId="285D0B72" w:rsidTr="00AD7651">
        <w:tc>
          <w:tcPr>
            <w:tcW w:w="646" w:type="pct"/>
          </w:tcPr>
          <w:p w14:paraId="72E01ED7" w14:textId="77777777" w:rsidR="00453FBE" w:rsidRPr="00DE6E8A" w:rsidRDefault="00453FBE" w:rsidP="00453FBE">
            <w:pPr>
              <w:pStyle w:val="TableTextLeft"/>
            </w:pPr>
            <w:r w:rsidRPr="00DE6E8A">
              <w:t>3737</w:t>
            </w:r>
          </w:p>
        </w:tc>
        <w:tc>
          <w:tcPr>
            <w:tcW w:w="1425" w:type="pct"/>
          </w:tcPr>
          <w:p w14:paraId="1B0C164B" w14:textId="77777777" w:rsidR="00453FBE" w:rsidRPr="00DE6E8A" w:rsidRDefault="00453FBE" w:rsidP="00453FBE">
            <w:pPr>
              <w:pStyle w:val="TableTextLeft"/>
            </w:pPr>
            <w:r w:rsidRPr="00DE6E8A">
              <w:t>Regional</w:t>
            </w:r>
          </w:p>
        </w:tc>
        <w:tc>
          <w:tcPr>
            <w:tcW w:w="986" w:type="pct"/>
          </w:tcPr>
          <w:p w14:paraId="39BFFC36" w14:textId="77777777" w:rsidR="00453FBE" w:rsidRPr="00DE6E8A" w:rsidRDefault="00453FBE" w:rsidP="00453FBE">
            <w:pPr>
              <w:pStyle w:val="TableTextLeft"/>
            </w:pPr>
            <w:r w:rsidRPr="00DE6E8A">
              <w:t>No</w:t>
            </w:r>
          </w:p>
        </w:tc>
        <w:tc>
          <w:tcPr>
            <w:tcW w:w="971" w:type="pct"/>
            <w:noWrap/>
          </w:tcPr>
          <w:p w14:paraId="153B699A" w14:textId="77777777" w:rsidR="00453FBE" w:rsidRPr="00DE6E8A" w:rsidRDefault="00453FBE" w:rsidP="00453FBE">
            <w:pPr>
              <w:pStyle w:val="TableTextLeft"/>
            </w:pPr>
            <w:r w:rsidRPr="00DE6E8A">
              <w:t>Cold</w:t>
            </w:r>
          </w:p>
        </w:tc>
        <w:tc>
          <w:tcPr>
            <w:tcW w:w="971" w:type="pct"/>
          </w:tcPr>
          <w:p w14:paraId="148CD142" w14:textId="72963396" w:rsidR="00453FBE" w:rsidRPr="00DE6E8A" w:rsidRDefault="00F81D32" w:rsidP="00453FBE">
            <w:pPr>
              <w:pStyle w:val="TableTextLeft"/>
            </w:pPr>
            <w:r>
              <w:t>5</w:t>
            </w:r>
          </w:p>
        </w:tc>
      </w:tr>
      <w:tr w:rsidR="00453FBE" w:rsidRPr="00DE6E8A" w14:paraId="15DF6FBE" w14:textId="79449755" w:rsidTr="00AD7651">
        <w:tc>
          <w:tcPr>
            <w:tcW w:w="646" w:type="pct"/>
          </w:tcPr>
          <w:p w14:paraId="2990D1B7" w14:textId="77777777" w:rsidR="00453FBE" w:rsidRPr="00DE6E8A" w:rsidRDefault="00453FBE" w:rsidP="00453FBE">
            <w:pPr>
              <w:pStyle w:val="TableTextLeft"/>
            </w:pPr>
            <w:r w:rsidRPr="00DE6E8A">
              <w:t>3738</w:t>
            </w:r>
          </w:p>
        </w:tc>
        <w:tc>
          <w:tcPr>
            <w:tcW w:w="1425" w:type="pct"/>
          </w:tcPr>
          <w:p w14:paraId="33CA1127" w14:textId="77777777" w:rsidR="00453FBE" w:rsidRPr="00DE6E8A" w:rsidRDefault="00453FBE" w:rsidP="00453FBE">
            <w:pPr>
              <w:pStyle w:val="TableTextLeft"/>
            </w:pPr>
            <w:r w:rsidRPr="00DE6E8A">
              <w:t>Regional</w:t>
            </w:r>
          </w:p>
        </w:tc>
        <w:tc>
          <w:tcPr>
            <w:tcW w:w="986" w:type="pct"/>
          </w:tcPr>
          <w:p w14:paraId="6A00DD6E" w14:textId="77777777" w:rsidR="00453FBE" w:rsidRPr="00DE6E8A" w:rsidRDefault="00453FBE" w:rsidP="00453FBE">
            <w:pPr>
              <w:pStyle w:val="TableTextLeft"/>
            </w:pPr>
            <w:r w:rsidRPr="00DE6E8A">
              <w:t>No</w:t>
            </w:r>
          </w:p>
        </w:tc>
        <w:tc>
          <w:tcPr>
            <w:tcW w:w="971" w:type="pct"/>
            <w:noWrap/>
          </w:tcPr>
          <w:p w14:paraId="3E3BC41D" w14:textId="77777777" w:rsidR="00453FBE" w:rsidRPr="00DE6E8A" w:rsidRDefault="00453FBE" w:rsidP="00453FBE">
            <w:pPr>
              <w:pStyle w:val="TableTextLeft"/>
            </w:pPr>
            <w:r w:rsidRPr="00DE6E8A">
              <w:t>Cold</w:t>
            </w:r>
          </w:p>
        </w:tc>
        <w:tc>
          <w:tcPr>
            <w:tcW w:w="971" w:type="pct"/>
          </w:tcPr>
          <w:p w14:paraId="576E8739" w14:textId="308C636E" w:rsidR="00453FBE" w:rsidRPr="00DE6E8A" w:rsidRDefault="00F81D32" w:rsidP="00453FBE">
            <w:pPr>
              <w:pStyle w:val="TableTextLeft"/>
            </w:pPr>
            <w:r>
              <w:t>5</w:t>
            </w:r>
          </w:p>
        </w:tc>
      </w:tr>
      <w:tr w:rsidR="00453FBE" w:rsidRPr="00DE6E8A" w14:paraId="7B8AE72E" w14:textId="46466C8D" w:rsidTr="00AD7651">
        <w:tc>
          <w:tcPr>
            <w:tcW w:w="646" w:type="pct"/>
          </w:tcPr>
          <w:p w14:paraId="37CE9262" w14:textId="77777777" w:rsidR="00453FBE" w:rsidRPr="00DE6E8A" w:rsidRDefault="00453FBE" w:rsidP="00453FBE">
            <w:pPr>
              <w:pStyle w:val="TableTextLeft"/>
            </w:pPr>
            <w:r w:rsidRPr="00DE6E8A">
              <w:t>3739</w:t>
            </w:r>
          </w:p>
        </w:tc>
        <w:tc>
          <w:tcPr>
            <w:tcW w:w="1425" w:type="pct"/>
          </w:tcPr>
          <w:p w14:paraId="0AD28296" w14:textId="77777777" w:rsidR="00453FBE" w:rsidRPr="00DE6E8A" w:rsidRDefault="00453FBE" w:rsidP="00453FBE">
            <w:pPr>
              <w:pStyle w:val="TableTextLeft"/>
            </w:pPr>
            <w:r w:rsidRPr="00DE6E8A">
              <w:t>Regional</w:t>
            </w:r>
          </w:p>
        </w:tc>
        <w:tc>
          <w:tcPr>
            <w:tcW w:w="986" w:type="pct"/>
          </w:tcPr>
          <w:p w14:paraId="48E864D2" w14:textId="77777777" w:rsidR="00453FBE" w:rsidRPr="00DE6E8A" w:rsidRDefault="00453FBE" w:rsidP="00453FBE">
            <w:pPr>
              <w:pStyle w:val="TableTextLeft"/>
            </w:pPr>
            <w:r w:rsidRPr="00DE6E8A">
              <w:t>No</w:t>
            </w:r>
          </w:p>
        </w:tc>
        <w:tc>
          <w:tcPr>
            <w:tcW w:w="971" w:type="pct"/>
            <w:noWrap/>
          </w:tcPr>
          <w:p w14:paraId="1670AC33" w14:textId="77777777" w:rsidR="00453FBE" w:rsidRPr="00DE6E8A" w:rsidRDefault="00453FBE" w:rsidP="00453FBE">
            <w:pPr>
              <w:pStyle w:val="TableTextLeft"/>
            </w:pPr>
            <w:r w:rsidRPr="00DE6E8A">
              <w:t>Cold</w:t>
            </w:r>
          </w:p>
        </w:tc>
        <w:tc>
          <w:tcPr>
            <w:tcW w:w="971" w:type="pct"/>
          </w:tcPr>
          <w:p w14:paraId="16BF24B5" w14:textId="4D62C57B" w:rsidR="00453FBE" w:rsidRPr="00DE6E8A" w:rsidRDefault="00F81D32" w:rsidP="00453FBE">
            <w:pPr>
              <w:pStyle w:val="TableTextLeft"/>
            </w:pPr>
            <w:r>
              <w:t>5</w:t>
            </w:r>
          </w:p>
        </w:tc>
      </w:tr>
      <w:tr w:rsidR="00453FBE" w:rsidRPr="00DE6E8A" w14:paraId="771C7E62" w14:textId="3DEFF22B" w:rsidTr="00AD7651">
        <w:tc>
          <w:tcPr>
            <w:tcW w:w="646" w:type="pct"/>
          </w:tcPr>
          <w:p w14:paraId="1AD3DAEE" w14:textId="77777777" w:rsidR="00453FBE" w:rsidRPr="00DE6E8A" w:rsidRDefault="00453FBE" w:rsidP="00453FBE">
            <w:pPr>
              <w:pStyle w:val="TableTextLeft"/>
            </w:pPr>
            <w:r w:rsidRPr="00DE6E8A">
              <w:t>3740</w:t>
            </w:r>
          </w:p>
        </w:tc>
        <w:tc>
          <w:tcPr>
            <w:tcW w:w="1425" w:type="pct"/>
          </w:tcPr>
          <w:p w14:paraId="4C82A2D1" w14:textId="77777777" w:rsidR="00453FBE" w:rsidRPr="00DE6E8A" w:rsidRDefault="00453FBE" w:rsidP="00453FBE">
            <w:pPr>
              <w:pStyle w:val="TableTextLeft"/>
            </w:pPr>
            <w:r w:rsidRPr="00DE6E8A">
              <w:t>Regional</w:t>
            </w:r>
          </w:p>
        </w:tc>
        <w:tc>
          <w:tcPr>
            <w:tcW w:w="986" w:type="pct"/>
          </w:tcPr>
          <w:p w14:paraId="4AAD1B45" w14:textId="77777777" w:rsidR="00453FBE" w:rsidRPr="00DE6E8A" w:rsidRDefault="00453FBE" w:rsidP="00453FBE">
            <w:pPr>
              <w:pStyle w:val="TableTextLeft"/>
            </w:pPr>
            <w:r w:rsidRPr="00DE6E8A">
              <w:t>No</w:t>
            </w:r>
          </w:p>
        </w:tc>
        <w:tc>
          <w:tcPr>
            <w:tcW w:w="971" w:type="pct"/>
            <w:noWrap/>
          </w:tcPr>
          <w:p w14:paraId="6DFBFCC2" w14:textId="77777777" w:rsidR="00453FBE" w:rsidRPr="00DE6E8A" w:rsidRDefault="00453FBE" w:rsidP="00453FBE">
            <w:pPr>
              <w:pStyle w:val="TableTextLeft"/>
            </w:pPr>
            <w:r w:rsidRPr="00DE6E8A">
              <w:t>Cold</w:t>
            </w:r>
          </w:p>
        </w:tc>
        <w:tc>
          <w:tcPr>
            <w:tcW w:w="971" w:type="pct"/>
          </w:tcPr>
          <w:p w14:paraId="392A4139" w14:textId="26C1FF38" w:rsidR="00453FBE" w:rsidRPr="00DE6E8A" w:rsidRDefault="00F81D32" w:rsidP="00453FBE">
            <w:pPr>
              <w:pStyle w:val="TableTextLeft"/>
            </w:pPr>
            <w:r>
              <w:t>5</w:t>
            </w:r>
          </w:p>
        </w:tc>
      </w:tr>
      <w:tr w:rsidR="00453FBE" w:rsidRPr="00DE6E8A" w14:paraId="4EC84F9E" w14:textId="25150D3D" w:rsidTr="00AD7651">
        <w:tc>
          <w:tcPr>
            <w:tcW w:w="646" w:type="pct"/>
          </w:tcPr>
          <w:p w14:paraId="1B2962A0" w14:textId="77777777" w:rsidR="00453FBE" w:rsidRPr="00DE6E8A" w:rsidRDefault="00453FBE" w:rsidP="00453FBE">
            <w:pPr>
              <w:pStyle w:val="TableTextLeft"/>
            </w:pPr>
            <w:r w:rsidRPr="00DE6E8A">
              <w:t>3741</w:t>
            </w:r>
          </w:p>
        </w:tc>
        <w:tc>
          <w:tcPr>
            <w:tcW w:w="1425" w:type="pct"/>
          </w:tcPr>
          <w:p w14:paraId="1DB952B1" w14:textId="77777777" w:rsidR="00453FBE" w:rsidRPr="00DE6E8A" w:rsidRDefault="00453FBE" w:rsidP="00453FBE">
            <w:pPr>
              <w:pStyle w:val="TableTextLeft"/>
            </w:pPr>
            <w:r w:rsidRPr="00DE6E8A">
              <w:t>Regional</w:t>
            </w:r>
          </w:p>
        </w:tc>
        <w:tc>
          <w:tcPr>
            <w:tcW w:w="986" w:type="pct"/>
          </w:tcPr>
          <w:p w14:paraId="69A61D7A" w14:textId="77777777" w:rsidR="00453FBE" w:rsidRPr="00DE6E8A" w:rsidRDefault="00453FBE" w:rsidP="00453FBE">
            <w:pPr>
              <w:pStyle w:val="TableTextLeft"/>
            </w:pPr>
            <w:r w:rsidRPr="00DE6E8A">
              <w:t>No</w:t>
            </w:r>
          </w:p>
        </w:tc>
        <w:tc>
          <w:tcPr>
            <w:tcW w:w="971" w:type="pct"/>
            <w:noWrap/>
          </w:tcPr>
          <w:p w14:paraId="24C5AE9C" w14:textId="77777777" w:rsidR="00453FBE" w:rsidRPr="00DE6E8A" w:rsidRDefault="00453FBE" w:rsidP="00453FBE">
            <w:pPr>
              <w:pStyle w:val="TableTextLeft"/>
            </w:pPr>
            <w:r w:rsidRPr="00DE6E8A">
              <w:t>Cold</w:t>
            </w:r>
          </w:p>
        </w:tc>
        <w:tc>
          <w:tcPr>
            <w:tcW w:w="971" w:type="pct"/>
          </w:tcPr>
          <w:p w14:paraId="33A9955C" w14:textId="7B42036B" w:rsidR="00453FBE" w:rsidRPr="00DE6E8A" w:rsidRDefault="00F81D32" w:rsidP="00453FBE">
            <w:pPr>
              <w:pStyle w:val="TableTextLeft"/>
            </w:pPr>
            <w:r>
              <w:t>5</w:t>
            </w:r>
          </w:p>
        </w:tc>
      </w:tr>
      <w:tr w:rsidR="00453FBE" w:rsidRPr="00DE6E8A" w14:paraId="70C66A22" w14:textId="0BD3A6BE" w:rsidTr="00AD7651">
        <w:tc>
          <w:tcPr>
            <w:tcW w:w="646" w:type="pct"/>
          </w:tcPr>
          <w:p w14:paraId="75A33C08" w14:textId="77777777" w:rsidR="00453FBE" w:rsidRPr="00DE6E8A" w:rsidRDefault="00453FBE" w:rsidP="00453FBE">
            <w:pPr>
              <w:pStyle w:val="TableTextLeft"/>
            </w:pPr>
            <w:r w:rsidRPr="00DE6E8A">
              <w:t>3744</w:t>
            </w:r>
          </w:p>
        </w:tc>
        <w:tc>
          <w:tcPr>
            <w:tcW w:w="1425" w:type="pct"/>
          </w:tcPr>
          <w:p w14:paraId="124304BB" w14:textId="77777777" w:rsidR="00453FBE" w:rsidRPr="00DE6E8A" w:rsidRDefault="00453FBE" w:rsidP="00453FBE">
            <w:pPr>
              <w:pStyle w:val="TableTextLeft"/>
            </w:pPr>
            <w:r w:rsidRPr="00DE6E8A">
              <w:t>Regional</w:t>
            </w:r>
          </w:p>
        </w:tc>
        <w:tc>
          <w:tcPr>
            <w:tcW w:w="986" w:type="pct"/>
          </w:tcPr>
          <w:p w14:paraId="30193D4C" w14:textId="77777777" w:rsidR="00453FBE" w:rsidRPr="00DE6E8A" w:rsidRDefault="00453FBE" w:rsidP="00453FBE">
            <w:pPr>
              <w:pStyle w:val="TableTextLeft"/>
            </w:pPr>
            <w:r w:rsidRPr="00DE6E8A">
              <w:t>No</w:t>
            </w:r>
          </w:p>
        </w:tc>
        <w:tc>
          <w:tcPr>
            <w:tcW w:w="971" w:type="pct"/>
            <w:noWrap/>
          </w:tcPr>
          <w:p w14:paraId="53514B66" w14:textId="77777777" w:rsidR="00453FBE" w:rsidRPr="00DE6E8A" w:rsidRDefault="00453FBE" w:rsidP="00453FBE">
            <w:pPr>
              <w:pStyle w:val="TableTextLeft"/>
            </w:pPr>
            <w:r w:rsidRPr="00DE6E8A">
              <w:t>Cold</w:t>
            </w:r>
          </w:p>
        </w:tc>
        <w:tc>
          <w:tcPr>
            <w:tcW w:w="971" w:type="pct"/>
          </w:tcPr>
          <w:p w14:paraId="51B082F7" w14:textId="71D9C33A" w:rsidR="00453FBE" w:rsidRPr="00DE6E8A" w:rsidRDefault="00F81D32" w:rsidP="00453FBE">
            <w:pPr>
              <w:pStyle w:val="TableTextLeft"/>
            </w:pPr>
            <w:r>
              <w:t>5</w:t>
            </w:r>
          </w:p>
        </w:tc>
      </w:tr>
      <w:tr w:rsidR="00453FBE" w:rsidRPr="00DE6E8A" w14:paraId="3F7F81B8" w14:textId="7B9D238E" w:rsidTr="00AD7651">
        <w:tc>
          <w:tcPr>
            <w:tcW w:w="646" w:type="pct"/>
          </w:tcPr>
          <w:p w14:paraId="06E291A4" w14:textId="77777777" w:rsidR="00453FBE" w:rsidRPr="00DE6E8A" w:rsidRDefault="00453FBE" w:rsidP="00453FBE">
            <w:pPr>
              <w:pStyle w:val="TableTextLeft"/>
            </w:pPr>
            <w:r w:rsidRPr="00DE6E8A">
              <w:t>3746</w:t>
            </w:r>
          </w:p>
        </w:tc>
        <w:tc>
          <w:tcPr>
            <w:tcW w:w="1425" w:type="pct"/>
          </w:tcPr>
          <w:p w14:paraId="3CF9FAA6" w14:textId="77777777" w:rsidR="00453FBE" w:rsidRPr="00DE6E8A" w:rsidRDefault="00453FBE" w:rsidP="00453FBE">
            <w:pPr>
              <w:pStyle w:val="TableTextLeft"/>
            </w:pPr>
            <w:r w:rsidRPr="00DE6E8A">
              <w:t>Regional</w:t>
            </w:r>
          </w:p>
        </w:tc>
        <w:tc>
          <w:tcPr>
            <w:tcW w:w="986" w:type="pct"/>
          </w:tcPr>
          <w:p w14:paraId="5D118360" w14:textId="77777777" w:rsidR="00453FBE" w:rsidRPr="00DE6E8A" w:rsidRDefault="00453FBE" w:rsidP="00453FBE">
            <w:pPr>
              <w:pStyle w:val="TableTextLeft"/>
            </w:pPr>
            <w:r w:rsidRPr="00DE6E8A">
              <w:t>No</w:t>
            </w:r>
          </w:p>
        </w:tc>
        <w:tc>
          <w:tcPr>
            <w:tcW w:w="971" w:type="pct"/>
            <w:noWrap/>
          </w:tcPr>
          <w:p w14:paraId="03E9E840" w14:textId="77777777" w:rsidR="00453FBE" w:rsidRPr="00DE6E8A" w:rsidRDefault="00453FBE" w:rsidP="00453FBE">
            <w:pPr>
              <w:pStyle w:val="TableTextLeft"/>
            </w:pPr>
            <w:r w:rsidRPr="00DE6E8A">
              <w:t>Cold</w:t>
            </w:r>
          </w:p>
        </w:tc>
        <w:tc>
          <w:tcPr>
            <w:tcW w:w="971" w:type="pct"/>
          </w:tcPr>
          <w:p w14:paraId="5669F905" w14:textId="44811779" w:rsidR="00453FBE" w:rsidRPr="00DE6E8A" w:rsidRDefault="00F81D32" w:rsidP="00453FBE">
            <w:pPr>
              <w:pStyle w:val="TableTextLeft"/>
            </w:pPr>
            <w:r>
              <w:t>5</w:t>
            </w:r>
          </w:p>
        </w:tc>
      </w:tr>
      <w:tr w:rsidR="00453FBE" w:rsidRPr="00DE6E8A" w14:paraId="17F60F71" w14:textId="3A83072A" w:rsidTr="00AD7651">
        <w:tc>
          <w:tcPr>
            <w:tcW w:w="646" w:type="pct"/>
          </w:tcPr>
          <w:p w14:paraId="19A0389A" w14:textId="77777777" w:rsidR="00453FBE" w:rsidRPr="00DE6E8A" w:rsidRDefault="00453FBE" w:rsidP="00453FBE">
            <w:pPr>
              <w:pStyle w:val="TableTextLeft"/>
            </w:pPr>
            <w:r w:rsidRPr="00DE6E8A">
              <w:t>3747</w:t>
            </w:r>
          </w:p>
        </w:tc>
        <w:tc>
          <w:tcPr>
            <w:tcW w:w="1425" w:type="pct"/>
          </w:tcPr>
          <w:p w14:paraId="32A82DBC" w14:textId="77777777" w:rsidR="00453FBE" w:rsidRPr="00DE6E8A" w:rsidRDefault="00453FBE" w:rsidP="00453FBE">
            <w:pPr>
              <w:pStyle w:val="TableTextLeft"/>
            </w:pPr>
            <w:r w:rsidRPr="00DE6E8A">
              <w:t>Regional</w:t>
            </w:r>
          </w:p>
        </w:tc>
        <w:tc>
          <w:tcPr>
            <w:tcW w:w="986" w:type="pct"/>
          </w:tcPr>
          <w:p w14:paraId="78EF4B34" w14:textId="77777777" w:rsidR="00453FBE" w:rsidRPr="00DE6E8A" w:rsidRDefault="00453FBE" w:rsidP="00453FBE">
            <w:pPr>
              <w:pStyle w:val="TableTextLeft"/>
            </w:pPr>
            <w:r w:rsidRPr="00DE6E8A">
              <w:t>No</w:t>
            </w:r>
          </w:p>
        </w:tc>
        <w:tc>
          <w:tcPr>
            <w:tcW w:w="971" w:type="pct"/>
            <w:noWrap/>
          </w:tcPr>
          <w:p w14:paraId="0F24F5CA" w14:textId="77777777" w:rsidR="00453FBE" w:rsidRPr="00DE6E8A" w:rsidRDefault="00453FBE" w:rsidP="00453FBE">
            <w:pPr>
              <w:pStyle w:val="TableTextLeft"/>
            </w:pPr>
            <w:r w:rsidRPr="00DE6E8A">
              <w:t>Cold</w:t>
            </w:r>
          </w:p>
        </w:tc>
        <w:tc>
          <w:tcPr>
            <w:tcW w:w="971" w:type="pct"/>
          </w:tcPr>
          <w:p w14:paraId="4FB6A1A3" w14:textId="3525CB07" w:rsidR="00453FBE" w:rsidRPr="00DE6E8A" w:rsidRDefault="00453FBE" w:rsidP="00453FBE">
            <w:pPr>
              <w:pStyle w:val="TableTextLeft"/>
            </w:pPr>
            <w:r>
              <w:t>4</w:t>
            </w:r>
          </w:p>
        </w:tc>
      </w:tr>
      <w:tr w:rsidR="00453FBE" w:rsidRPr="00DE6E8A" w14:paraId="52251ACE" w14:textId="2C63B9B7" w:rsidTr="00AD7651">
        <w:tc>
          <w:tcPr>
            <w:tcW w:w="646" w:type="pct"/>
          </w:tcPr>
          <w:p w14:paraId="55BB1959" w14:textId="77777777" w:rsidR="00453FBE" w:rsidRPr="00DE6E8A" w:rsidRDefault="00453FBE" w:rsidP="00453FBE">
            <w:pPr>
              <w:pStyle w:val="TableTextLeft"/>
            </w:pPr>
            <w:r w:rsidRPr="00DE6E8A">
              <w:t>3749</w:t>
            </w:r>
          </w:p>
        </w:tc>
        <w:tc>
          <w:tcPr>
            <w:tcW w:w="1425" w:type="pct"/>
          </w:tcPr>
          <w:p w14:paraId="05C84720" w14:textId="77777777" w:rsidR="00453FBE" w:rsidRPr="00DE6E8A" w:rsidRDefault="00453FBE" w:rsidP="00453FBE">
            <w:pPr>
              <w:pStyle w:val="TableTextLeft"/>
            </w:pPr>
            <w:r w:rsidRPr="00DE6E8A">
              <w:t>Regional</w:t>
            </w:r>
          </w:p>
        </w:tc>
        <w:tc>
          <w:tcPr>
            <w:tcW w:w="986" w:type="pct"/>
          </w:tcPr>
          <w:p w14:paraId="6F5D374B" w14:textId="77777777" w:rsidR="00453FBE" w:rsidRPr="00DE6E8A" w:rsidRDefault="00453FBE" w:rsidP="00453FBE">
            <w:pPr>
              <w:pStyle w:val="TableTextLeft"/>
            </w:pPr>
            <w:r w:rsidRPr="00DE6E8A">
              <w:t>No</w:t>
            </w:r>
          </w:p>
        </w:tc>
        <w:tc>
          <w:tcPr>
            <w:tcW w:w="971" w:type="pct"/>
            <w:noWrap/>
          </w:tcPr>
          <w:p w14:paraId="661F1993" w14:textId="77777777" w:rsidR="00453FBE" w:rsidRPr="00DE6E8A" w:rsidRDefault="00453FBE" w:rsidP="00453FBE">
            <w:pPr>
              <w:pStyle w:val="TableTextLeft"/>
            </w:pPr>
            <w:r w:rsidRPr="00DE6E8A">
              <w:t>Cold</w:t>
            </w:r>
          </w:p>
        </w:tc>
        <w:tc>
          <w:tcPr>
            <w:tcW w:w="971" w:type="pct"/>
          </w:tcPr>
          <w:p w14:paraId="08D8709C" w14:textId="05EA8F0F" w:rsidR="00453FBE" w:rsidRPr="00DE6E8A" w:rsidRDefault="00453FBE" w:rsidP="00453FBE">
            <w:pPr>
              <w:pStyle w:val="TableTextLeft"/>
            </w:pPr>
            <w:r>
              <w:t>4</w:t>
            </w:r>
          </w:p>
        </w:tc>
      </w:tr>
      <w:tr w:rsidR="00453FBE" w:rsidRPr="00DE6E8A" w14:paraId="1BC368A4" w14:textId="7264BCF4" w:rsidTr="00AD7651">
        <w:tc>
          <w:tcPr>
            <w:tcW w:w="646" w:type="pct"/>
          </w:tcPr>
          <w:p w14:paraId="74823B15" w14:textId="77777777" w:rsidR="00453FBE" w:rsidRPr="00DE6E8A" w:rsidRDefault="00453FBE" w:rsidP="00453FBE">
            <w:pPr>
              <w:pStyle w:val="TableTextLeft"/>
            </w:pPr>
            <w:r w:rsidRPr="00DE6E8A">
              <w:t>3750</w:t>
            </w:r>
          </w:p>
        </w:tc>
        <w:tc>
          <w:tcPr>
            <w:tcW w:w="1425" w:type="pct"/>
          </w:tcPr>
          <w:p w14:paraId="43218433" w14:textId="77777777" w:rsidR="00453FBE" w:rsidRPr="00DE6E8A" w:rsidRDefault="00453FBE" w:rsidP="00453FBE">
            <w:pPr>
              <w:pStyle w:val="TableTextLeft"/>
            </w:pPr>
            <w:r w:rsidRPr="00DE6E8A">
              <w:t>Metropolitan</w:t>
            </w:r>
          </w:p>
        </w:tc>
        <w:tc>
          <w:tcPr>
            <w:tcW w:w="986" w:type="pct"/>
          </w:tcPr>
          <w:p w14:paraId="77D95DD5" w14:textId="77777777" w:rsidR="00453FBE" w:rsidRPr="00DE6E8A" w:rsidRDefault="00453FBE" w:rsidP="00453FBE">
            <w:pPr>
              <w:pStyle w:val="TableTextLeft"/>
            </w:pPr>
            <w:r w:rsidRPr="00DE6E8A">
              <w:t>Yes</w:t>
            </w:r>
          </w:p>
        </w:tc>
        <w:tc>
          <w:tcPr>
            <w:tcW w:w="971" w:type="pct"/>
            <w:noWrap/>
          </w:tcPr>
          <w:p w14:paraId="68F1B541" w14:textId="77777777" w:rsidR="00453FBE" w:rsidRPr="00DE6E8A" w:rsidRDefault="00453FBE" w:rsidP="00453FBE">
            <w:pPr>
              <w:pStyle w:val="TableTextLeft"/>
            </w:pPr>
            <w:r w:rsidRPr="00DE6E8A">
              <w:t>Mild</w:t>
            </w:r>
          </w:p>
        </w:tc>
        <w:tc>
          <w:tcPr>
            <w:tcW w:w="971" w:type="pct"/>
          </w:tcPr>
          <w:p w14:paraId="1DB1C3E5" w14:textId="127ED8D1" w:rsidR="00453FBE" w:rsidRPr="00DE6E8A" w:rsidRDefault="00453FBE" w:rsidP="00453FBE">
            <w:pPr>
              <w:pStyle w:val="TableTextLeft"/>
            </w:pPr>
            <w:r>
              <w:t>4</w:t>
            </w:r>
          </w:p>
        </w:tc>
      </w:tr>
      <w:tr w:rsidR="00453FBE" w:rsidRPr="00DE6E8A" w14:paraId="2F4A7C30" w14:textId="47B4E75B" w:rsidTr="00AD7651">
        <w:tc>
          <w:tcPr>
            <w:tcW w:w="646" w:type="pct"/>
          </w:tcPr>
          <w:p w14:paraId="32920FE1" w14:textId="77777777" w:rsidR="00453FBE" w:rsidRPr="00DE6E8A" w:rsidRDefault="00453FBE" w:rsidP="00453FBE">
            <w:pPr>
              <w:pStyle w:val="TableTextLeft"/>
            </w:pPr>
            <w:r w:rsidRPr="00DE6E8A">
              <w:t>3751</w:t>
            </w:r>
          </w:p>
        </w:tc>
        <w:tc>
          <w:tcPr>
            <w:tcW w:w="1425" w:type="pct"/>
          </w:tcPr>
          <w:p w14:paraId="2877FC56" w14:textId="77777777" w:rsidR="00453FBE" w:rsidRPr="00DE6E8A" w:rsidRDefault="00453FBE" w:rsidP="00453FBE">
            <w:pPr>
              <w:pStyle w:val="TableTextLeft"/>
            </w:pPr>
            <w:r w:rsidRPr="00DE6E8A">
              <w:t>Metropolitan</w:t>
            </w:r>
          </w:p>
        </w:tc>
        <w:tc>
          <w:tcPr>
            <w:tcW w:w="986" w:type="pct"/>
          </w:tcPr>
          <w:p w14:paraId="1E1841AA" w14:textId="77777777" w:rsidR="00453FBE" w:rsidRPr="00DE6E8A" w:rsidRDefault="00453FBE" w:rsidP="00453FBE">
            <w:pPr>
              <w:pStyle w:val="TableTextLeft"/>
            </w:pPr>
            <w:r w:rsidRPr="00DE6E8A">
              <w:t>Yes</w:t>
            </w:r>
          </w:p>
        </w:tc>
        <w:tc>
          <w:tcPr>
            <w:tcW w:w="971" w:type="pct"/>
            <w:noWrap/>
          </w:tcPr>
          <w:p w14:paraId="239BE91B" w14:textId="77777777" w:rsidR="00453FBE" w:rsidRPr="00DE6E8A" w:rsidRDefault="00453FBE" w:rsidP="00453FBE">
            <w:pPr>
              <w:pStyle w:val="TableTextLeft"/>
            </w:pPr>
            <w:r w:rsidRPr="00DE6E8A">
              <w:t>Mild</w:t>
            </w:r>
          </w:p>
        </w:tc>
        <w:tc>
          <w:tcPr>
            <w:tcW w:w="971" w:type="pct"/>
          </w:tcPr>
          <w:p w14:paraId="021C6C9F" w14:textId="27507D67" w:rsidR="00453FBE" w:rsidRPr="00DE6E8A" w:rsidRDefault="00453FBE" w:rsidP="00453FBE">
            <w:pPr>
              <w:pStyle w:val="TableTextLeft"/>
            </w:pPr>
            <w:r>
              <w:t>4</w:t>
            </w:r>
          </w:p>
        </w:tc>
      </w:tr>
      <w:tr w:rsidR="00453FBE" w:rsidRPr="00DE6E8A" w14:paraId="30EBC7BE" w14:textId="177FCC15" w:rsidTr="00AD7651">
        <w:tc>
          <w:tcPr>
            <w:tcW w:w="646" w:type="pct"/>
          </w:tcPr>
          <w:p w14:paraId="578B0CEF" w14:textId="77777777" w:rsidR="00453FBE" w:rsidRPr="00DE6E8A" w:rsidRDefault="00453FBE" w:rsidP="00453FBE">
            <w:pPr>
              <w:pStyle w:val="TableTextLeft"/>
            </w:pPr>
            <w:r w:rsidRPr="00DE6E8A">
              <w:t>3752</w:t>
            </w:r>
          </w:p>
        </w:tc>
        <w:tc>
          <w:tcPr>
            <w:tcW w:w="1425" w:type="pct"/>
          </w:tcPr>
          <w:p w14:paraId="0C7C2251" w14:textId="77777777" w:rsidR="00453FBE" w:rsidRPr="00DE6E8A" w:rsidRDefault="00453FBE" w:rsidP="00453FBE">
            <w:pPr>
              <w:pStyle w:val="TableTextLeft"/>
            </w:pPr>
            <w:r w:rsidRPr="00DE6E8A">
              <w:t>Metropolitan</w:t>
            </w:r>
          </w:p>
        </w:tc>
        <w:tc>
          <w:tcPr>
            <w:tcW w:w="986" w:type="pct"/>
          </w:tcPr>
          <w:p w14:paraId="113D29B6" w14:textId="77777777" w:rsidR="00453FBE" w:rsidRPr="00DE6E8A" w:rsidRDefault="00453FBE" w:rsidP="00453FBE">
            <w:pPr>
              <w:pStyle w:val="TableTextLeft"/>
            </w:pPr>
            <w:r w:rsidRPr="00DE6E8A">
              <w:t>Yes</w:t>
            </w:r>
          </w:p>
        </w:tc>
        <w:tc>
          <w:tcPr>
            <w:tcW w:w="971" w:type="pct"/>
            <w:noWrap/>
          </w:tcPr>
          <w:p w14:paraId="7275EC01" w14:textId="77777777" w:rsidR="00453FBE" w:rsidRPr="00DE6E8A" w:rsidRDefault="00453FBE" w:rsidP="00453FBE">
            <w:pPr>
              <w:pStyle w:val="TableTextLeft"/>
            </w:pPr>
            <w:r w:rsidRPr="00DE6E8A">
              <w:t>Mild</w:t>
            </w:r>
          </w:p>
        </w:tc>
        <w:tc>
          <w:tcPr>
            <w:tcW w:w="971" w:type="pct"/>
          </w:tcPr>
          <w:p w14:paraId="1CC4FD94" w14:textId="55E7AA17" w:rsidR="00453FBE" w:rsidRPr="00DE6E8A" w:rsidRDefault="00453FBE" w:rsidP="00453FBE">
            <w:pPr>
              <w:pStyle w:val="TableTextLeft"/>
            </w:pPr>
            <w:r>
              <w:t>4</w:t>
            </w:r>
          </w:p>
        </w:tc>
      </w:tr>
      <w:tr w:rsidR="00453FBE" w:rsidRPr="00DE6E8A" w14:paraId="794C7841" w14:textId="4C40C6DF" w:rsidTr="00AD7651">
        <w:tc>
          <w:tcPr>
            <w:tcW w:w="646" w:type="pct"/>
          </w:tcPr>
          <w:p w14:paraId="605A94B8" w14:textId="77777777" w:rsidR="00453FBE" w:rsidRPr="00DE6E8A" w:rsidRDefault="00453FBE" w:rsidP="00453FBE">
            <w:pPr>
              <w:pStyle w:val="TableTextLeft"/>
            </w:pPr>
            <w:r w:rsidRPr="00DE6E8A">
              <w:t>3753</w:t>
            </w:r>
          </w:p>
        </w:tc>
        <w:tc>
          <w:tcPr>
            <w:tcW w:w="1425" w:type="pct"/>
          </w:tcPr>
          <w:p w14:paraId="0E0848BD" w14:textId="77777777" w:rsidR="00453FBE" w:rsidRPr="00DE6E8A" w:rsidRDefault="00453FBE" w:rsidP="00453FBE">
            <w:pPr>
              <w:pStyle w:val="TableTextLeft"/>
            </w:pPr>
            <w:r w:rsidRPr="00DE6E8A">
              <w:t>Metropolitan</w:t>
            </w:r>
          </w:p>
        </w:tc>
        <w:tc>
          <w:tcPr>
            <w:tcW w:w="986" w:type="pct"/>
          </w:tcPr>
          <w:p w14:paraId="6EDB31BB" w14:textId="77777777" w:rsidR="00453FBE" w:rsidRPr="00DE6E8A" w:rsidRDefault="00453FBE" w:rsidP="00453FBE">
            <w:pPr>
              <w:pStyle w:val="TableTextLeft"/>
            </w:pPr>
            <w:r w:rsidRPr="00DE6E8A">
              <w:t>Yes</w:t>
            </w:r>
          </w:p>
        </w:tc>
        <w:tc>
          <w:tcPr>
            <w:tcW w:w="971" w:type="pct"/>
            <w:noWrap/>
          </w:tcPr>
          <w:p w14:paraId="6A0FC02D" w14:textId="77777777" w:rsidR="00453FBE" w:rsidRPr="00DE6E8A" w:rsidRDefault="00453FBE" w:rsidP="00453FBE">
            <w:pPr>
              <w:pStyle w:val="TableTextLeft"/>
            </w:pPr>
            <w:r w:rsidRPr="00DE6E8A">
              <w:t>Mild</w:t>
            </w:r>
          </w:p>
        </w:tc>
        <w:tc>
          <w:tcPr>
            <w:tcW w:w="971" w:type="pct"/>
          </w:tcPr>
          <w:p w14:paraId="6C1A2403" w14:textId="2315F74E" w:rsidR="00453FBE" w:rsidRPr="00DE6E8A" w:rsidRDefault="00453FBE" w:rsidP="00453FBE">
            <w:pPr>
              <w:pStyle w:val="TableTextLeft"/>
            </w:pPr>
            <w:r>
              <w:t>4</w:t>
            </w:r>
          </w:p>
        </w:tc>
      </w:tr>
      <w:tr w:rsidR="00453FBE" w:rsidRPr="00DE6E8A" w14:paraId="6BFD55CD" w14:textId="41E48079" w:rsidTr="00AD7651">
        <w:tc>
          <w:tcPr>
            <w:tcW w:w="646" w:type="pct"/>
          </w:tcPr>
          <w:p w14:paraId="05AE43C3" w14:textId="77777777" w:rsidR="00453FBE" w:rsidRPr="00DE6E8A" w:rsidRDefault="00453FBE" w:rsidP="00453FBE">
            <w:pPr>
              <w:pStyle w:val="TableTextLeft"/>
            </w:pPr>
            <w:r w:rsidRPr="00DE6E8A">
              <w:t>3754</w:t>
            </w:r>
          </w:p>
        </w:tc>
        <w:tc>
          <w:tcPr>
            <w:tcW w:w="1425" w:type="pct"/>
          </w:tcPr>
          <w:p w14:paraId="096A43EB" w14:textId="77777777" w:rsidR="00453FBE" w:rsidRPr="00DE6E8A" w:rsidRDefault="00453FBE" w:rsidP="00453FBE">
            <w:pPr>
              <w:pStyle w:val="TableTextLeft"/>
            </w:pPr>
            <w:r w:rsidRPr="00DE6E8A">
              <w:t>Metropolitan</w:t>
            </w:r>
          </w:p>
        </w:tc>
        <w:tc>
          <w:tcPr>
            <w:tcW w:w="986" w:type="pct"/>
          </w:tcPr>
          <w:p w14:paraId="4CBC4B10" w14:textId="77777777" w:rsidR="00453FBE" w:rsidRPr="00DE6E8A" w:rsidRDefault="00453FBE" w:rsidP="00453FBE">
            <w:pPr>
              <w:pStyle w:val="TableTextLeft"/>
            </w:pPr>
            <w:r w:rsidRPr="00DE6E8A">
              <w:t>Yes</w:t>
            </w:r>
          </w:p>
        </w:tc>
        <w:tc>
          <w:tcPr>
            <w:tcW w:w="971" w:type="pct"/>
            <w:noWrap/>
          </w:tcPr>
          <w:p w14:paraId="6E988398" w14:textId="77777777" w:rsidR="00453FBE" w:rsidRPr="00DE6E8A" w:rsidRDefault="00453FBE" w:rsidP="00453FBE">
            <w:pPr>
              <w:pStyle w:val="TableTextLeft"/>
            </w:pPr>
            <w:r w:rsidRPr="00DE6E8A">
              <w:t>Mild</w:t>
            </w:r>
          </w:p>
        </w:tc>
        <w:tc>
          <w:tcPr>
            <w:tcW w:w="971" w:type="pct"/>
          </w:tcPr>
          <w:p w14:paraId="762185AF" w14:textId="1CBD3FDC" w:rsidR="00453FBE" w:rsidRPr="00DE6E8A" w:rsidRDefault="00453FBE" w:rsidP="00453FBE">
            <w:pPr>
              <w:pStyle w:val="TableTextLeft"/>
            </w:pPr>
            <w:r>
              <w:t>4</w:t>
            </w:r>
          </w:p>
        </w:tc>
      </w:tr>
      <w:tr w:rsidR="00453FBE" w:rsidRPr="00DE6E8A" w14:paraId="6D4E5AD7" w14:textId="7F1281B5" w:rsidTr="00AD7651">
        <w:tc>
          <w:tcPr>
            <w:tcW w:w="646" w:type="pct"/>
          </w:tcPr>
          <w:p w14:paraId="70D195C7" w14:textId="77777777" w:rsidR="00453FBE" w:rsidRPr="00DE6E8A" w:rsidRDefault="00453FBE" w:rsidP="00453FBE">
            <w:pPr>
              <w:pStyle w:val="TableTextLeft"/>
            </w:pPr>
            <w:r w:rsidRPr="00DE6E8A">
              <w:t>3755</w:t>
            </w:r>
          </w:p>
        </w:tc>
        <w:tc>
          <w:tcPr>
            <w:tcW w:w="1425" w:type="pct"/>
          </w:tcPr>
          <w:p w14:paraId="336BDA52" w14:textId="77777777" w:rsidR="00453FBE" w:rsidRPr="00DE6E8A" w:rsidRDefault="00453FBE" w:rsidP="00453FBE">
            <w:pPr>
              <w:pStyle w:val="TableTextLeft"/>
            </w:pPr>
            <w:r w:rsidRPr="00DE6E8A">
              <w:t>Metropolitan</w:t>
            </w:r>
          </w:p>
        </w:tc>
        <w:tc>
          <w:tcPr>
            <w:tcW w:w="986" w:type="pct"/>
          </w:tcPr>
          <w:p w14:paraId="4BA34C56" w14:textId="77777777" w:rsidR="00453FBE" w:rsidRPr="00DE6E8A" w:rsidRDefault="00453FBE" w:rsidP="00453FBE">
            <w:pPr>
              <w:pStyle w:val="TableTextLeft"/>
            </w:pPr>
            <w:r w:rsidRPr="00DE6E8A">
              <w:t>Yes</w:t>
            </w:r>
          </w:p>
        </w:tc>
        <w:tc>
          <w:tcPr>
            <w:tcW w:w="971" w:type="pct"/>
            <w:noWrap/>
          </w:tcPr>
          <w:p w14:paraId="52B46332" w14:textId="77777777" w:rsidR="00453FBE" w:rsidRPr="00DE6E8A" w:rsidRDefault="00453FBE" w:rsidP="00453FBE">
            <w:pPr>
              <w:pStyle w:val="TableTextLeft"/>
            </w:pPr>
            <w:r w:rsidRPr="00DE6E8A">
              <w:t>Mild</w:t>
            </w:r>
          </w:p>
        </w:tc>
        <w:tc>
          <w:tcPr>
            <w:tcW w:w="971" w:type="pct"/>
          </w:tcPr>
          <w:p w14:paraId="0406F5C4" w14:textId="23478A34" w:rsidR="00453FBE" w:rsidRPr="00DE6E8A" w:rsidRDefault="00453FBE" w:rsidP="00453FBE">
            <w:pPr>
              <w:pStyle w:val="TableTextLeft"/>
            </w:pPr>
            <w:r>
              <w:t>4</w:t>
            </w:r>
          </w:p>
        </w:tc>
      </w:tr>
      <w:tr w:rsidR="00453FBE" w:rsidRPr="00DE6E8A" w14:paraId="21F469E9" w14:textId="1A0F212B" w:rsidTr="00AD7651">
        <w:tc>
          <w:tcPr>
            <w:tcW w:w="646" w:type="pct"/>
          </w:tcPr>
          <w:p w14:paraId="71FFD699" w14:textId="77777777" w:rsidR="00453FBE" w:rsidRPr="00DE6E8A" w:rsidRDefault="00453FBE" w:rsidP="00453FBE">
            <w:pPr>
              <w:pStyle w:val="TableTextLeft"/>
            </w:pPr>
            <w:r w:rsidRPr="00DE6E8A">
              <w:t>3756</w:t>
            </w:r>
          </w:p>
        </w:tc>
        <w:tc>
          <w:tcPr>
            <w:tcW w:w="1425" w:type="pct"/>
          </w:tcPr>
          <w:p w14:paraId="7ED8AC61" w14:textId="77777777" w:rsidR="00453FBE" w:rsidRPr="00DE6E8A" w:rsidRDefault="00453FBE" w:rsidP="00453FBE">
            <w:pPr>
              <w:pStyle w:val="TableTextLeft"/>
            </w:pPr>
            <w:r w:rsidRPr="00DE6E8A">
              <w:t>Metropolitan</w:t>
            </w:r>
          </w:p>
        </w:tc>
        <w:tc>
          <w:tcPr>
            <w:tcW w:w="986" w:type="pct"/>
          </w:tcPr>
          <w:p w14:paraId="595A0EBB" w14:textId="77777777" w:rsidR="00453FBE" w:rsidRPr="00DE6E8A" w:rsidRDefault="00453FBE" w:rsidP="00453FBE">
            <w:pPr>
              <w:pStyle w:val="TableTextLeft"/>
            </w:pPr>
            <w:r w:rsidRPr="00DE6E8A">
              <w:t>Yes</w:t>
            </w:r>
          </w:p>
        </w:tc>
        <w:tc>
          <w:tcPr>
            <w:tcW w:w="971" w:type="pct"/>
            <w:noWrap/>
          </w:tcPr>
          <w:p w14:paraId="6EF401C2" w14:textId="77777777" w:rsidR="00453FBE" w:rsidRPr="00DE6E8A" w:rsidRDefault="00453FBE" w:rsidP="00453FBE">
            <w:pPr>
              <w:pStyle w:val="TableTextLeft"/>
            </w:pPr>
            <w:r w:rsidRPr="00DE6E8A">
              <w:t>Mild</w:t>
            </w:r>
          </w:p>
        </w:tc>
        <w:tc>
          <w:tcPr>
            <w:tcW w:w="971" w:type="pct"/>
          </w:tcPr>
          <w:p w14:paraId="5178349A" w14:textId="0A8DB7F9" w:rsidR="00453FBE" w:rsidRPr="00DE6E8A" w:rsidRDefault="00453FBE" w:rsidP="00453FBE">
            <w:pPr>
              <w:pStyle w:val="TableTextLeft"/>
            </w:pPr>
            <w:r>
              <w:t>4</w:t>
            </w:r>
          </w:p>
        </w:tc>
      </w:tr>
      <w:tr w:rsidR="00453FBE" w:rsidRPr="00DE6E8A" w14:paraId="2B6EC707" w14:textId="0B86EAD0" w:rsidTr="00AD7651">
        <w:tc>
          <w:tcPr>
            <w:tcW w:w="646" w:type="pct"/>
          </w:tcPr>
          <w:p w14:paraId="388FE1FE" w14:textId="77777777" w:rsidR="00453FBE" w:rsidRPr="00DE6E8A" w:rsidRDefault="00453FBE" w:rsidP="00453FBE">
            <w:pPr>
              <w:pStyle w:val="TableTextLeft"/>
            </w:pPr>
            <w:r w:rsidRPr="00DE6E8A">
              <w:t>3757</w:t>
            </w:r>
          </w:p>
        </w:tc>
        <w:tc>
          <w:tcPr>
            <w:tcW w:w="1425" w:type="pct"/>
          </w:tcPr>
          <w:p w14:paraId="02DD98A8" w14:textId="77777777" w:rsidR="00453FBE" w:rsidRPr="00DE6E8A" w:rsidRDefault="00453FBE" w:rsidP="00453FBE">
            <w:pPr>
              <w:pStyle w:val="TableTextLeft"/>
            </w:pPr>
            <w:r w:rsidRPr="00DE6E8A">
              <w:t>Metropolitan</w:t>
            </w:r>
          </w:p>
        </w:tc>
        <w:tc>
          <w:tcPr>
            <w:tcW w:w="986" w:type="pct"/>
          </w:tcPr>
          <w:p w14:paraId="0A360E2C" w14:textId="77777777" w:rsidR="00453FBE" w:rsidRPr="00DE6E8A" w:rsidRDefault="00453FBE" w:rsidP="00453FBE">
            <w:pPr>
              <w:pStyle w:val="TableTextLeft"/>
            </w:pPr>
            <w:r w:rsidRPr="00DE6E8A">
              <w:t>Yes</w:t>
            </w:r>
          </w:p>
        </w:tc>
        <w:tc>
          <w:tcPr>
            <w:tcW w:w="971" w:type="pct"/>
            <w:noWrap/>
          </w:tcPr>
          <w:p w14:paraId="56CA56BF" w14:textId="77777777" w:rsidR="00453FBE" w:rsidRPr="00DE6E8A" w:rsidRDefault="00453FBE" w:rsidP="00453FBE">
            <w:pPr>
              <w:pStyle w:val="TableTextLeft"/>
            </w:pPr>
            <w:r w:rsidRPr="00DE6E8A">
              <w:t>Mild</w:t>
            </w:r>
          </w:p>
        </w:tc>
        <w:tc>
          <w:tcPr>
            <w:tcW w:w="971" w:type="pct"/>
          </w:tcPr>
          <w:p w14:paraId="51EAF27F" w14:textId="79D77F14" w:rsidR="00453FBE" w:rsidRPr="00DE6E8A" w:rsidRDefault="00453FBE" w:rsidP="00453FBE">
            <w:pPr>
              <w:pStyle w:val="TableTextLeft"/>
            </w:pPr>
            <w:r>
              <w:t>4</w:t>
            </w:r>
          </w:p>
        </w:tc>
      </w:tr>
      <w:tr w:rsidR="00453FBE" w:rsidRPr="00DE6E8A" w14:paraId="059639D6" w14:textId="3D65D02C" w:rsidTr="00AD7651">
        <w:tc>
          <w:tcPr>
            <w:tcW w:w="646" w:type="pct"/>
          </w:tcPr>
          <w:p w14:paraId="53D62671" w14:textId="77777777" w:rsidR="00453FBE" w:rsidRPr="00DE6E8A" w:rsidRDefault="00453FBE" w:rsidP="00453FBE">
            <w:pPr>
              <w:pStyle w:val="TableTextLeft"/>
            </w:pPr>
            <w:r w:rsidRPr="00DE6E8A">
              <w:t>3758</w:t>
            </w:r>
          </w:p>
        </w:tc>
        <w:tc>
          <w:tcPr>
            <w:tcW w:w="1425" w:type="pct"/>
          </w:tcPr>
          <w:p w14:paraId="598DA127" w14:textId="77777777" w:rsidR="00453FBE" w:rsidRPr="00DE6E8A" w:rsidRDefault="00453FBE" w:rsidP="00453FBE">
            <w:pPr>
              <w:pStyle w:val="TableTextLeft"/>
            </w:pPr>
            <w:r w:rsidRPr="00DE6E8A">
              <w:t>Metropolitan</w:t>
            </w:r>
          </w:p>
        </w:tc>
        <w:tc>
          <w:tcPr>
            <w:tcW w:w="986" w:type="pct"/>
          </w:tcPr>
          <w:p w14:paraId="296C48C9" w14:textId="77777777" w:rsidR="00453FBE" w:rsidRPr="00DE6E8A" w:rsidRDefault="00453FBE" w:rsidP="00453FBE">
            <w:pPr>
              <w:pStyle w:val="TableTextLeft"/>
            </w:pPr>
            <w:r w:rsidRPr="00DE6E8A">
              <w:t>No</w:t>
            </w:r>
          </w:p>
        </w:tc>
        <w:tc>
          <w:tcPr>
            <w:tcW w:w="971" w:type="pct"/>
            <w:noWrap/>
          </w:tcPr>
          <w:p w14:paraId="3A3104E9" w14:textId="77777777" w:rsidR="00453FBE" w:rsidRPr="00DE6E8A" w:rsidRDefault="00453FBE" w:rsidP="00453FBE">
            <w:pPr>
              <w:pStyle w:val="TableTextLeft"/>
            </w:pPr>
            <w:r w:rsidRPr="00DE6E8A">
              <w:t>Mild</w:t>
            </w:r>
          </w:p>
        </w:tc>
        <w:tc>
          <w:tcPr>
            <w:tcW w:w="971" w:type="pct"/>
          </w:tcPr>
          <w:p w14:paraId="05F00041" w14:textId="5B33283C" w:rsidR="00453FBE" w:rsidRPr="00DE6E8A" w:rsidRDefault="00453FBE" w:rsidP="00453FBE">
            <w:pPr>
              <w:pStyle w:val="TableTextLeft"/>
            </w:pPr>
            <w:r>
              <w:t>4</w:t>
            </w:r>
          </w:p>
        </w:tc>
      </w:tr>
      <w:tr w:rsidR="00453FBE" w:rsidRPr="00DE6E8A" w14:paraId="40AB4DE1" w14:textId="6346700A" w:rsidTr="00AD7651">
        <w:tc>
          <w:tcPr>
            <w:tcW w:w="646" w:type="pct"/>
          </w:tcPr>
          <w:p w14:paraId="6F357C63" w14:textId="77777777" w:rsidR="00453FBE" w:rsidRPr="00DE6E8A" w:rsidRDefault="00453FBE" w:rsidP="00453FBE">
            <w:pPr>
              <w:pStyle w:val="TableTextLeft"/>
            </w:pPr>
            <w:r w:rsidRPr="00DE6E8A">
              <w:t>3759</w:t>
            </w:r>
          </w:p>
        </w:tc>
        <w:tc>
          <w:tcPr>
            <w:tcW w:w="1425" w:type="pct"/>
          </w:tcPr>
          <w:p w14:paraId="71F1E443" w14:textId="77777777" w:rsidR="00453FBE" w:rsidRPr="00DE6E8A" w:rsidRDefault="00453FBE" w:rsidP="00453FBE">
            <w:pPr>
              <w:pStyle w:val="TableTextLeft"/>
            </w:pPr>
            <w:r w:rsidRPr="00DE6E8A">
              <w:t>Metropolitan</w:t>
            </w:r>
          </w:p>
        </w:tc>
        <w:tc>
          <w:tcPr>
            <w:tcW w:w="986" w:type="pct"/>
          </w:tcPr>
          <w:p w14:paraId="67CED9BF" w14:textId="77777777" w:rsidR="00453FBE" w:rsidRPr="00DE6E8A" w:rsidRDefault="00453FBE" w:rsidP="00453FBE">
            <w:pPr>
              <w:pStyle w:val="TableTextLeft"/>
            </w:pPr>
            <w:r w:rsidRPr="00DE6E8A">
              <w:t>Yes</w:t>
            </w:r>
          </w:p>
        </w:tc>
        <w:tc>
          <w:tcPr>
            <w:tcW w:w="971" w:type="pct"/>
            <w:noWrap/>
          </w:tcPr>
          <w:p w14:paraId="05845486" w14:textId="77777777" w:rsidR="00453FBE" w:rsidRPr="00DE6E8A" w:rsidRDefault="00453FBE" w:rsidP="00453FBE">
            <w:pPr>
              <w:pStyle w:val="TableTextLeft"/>
            </w:pPr>
            <w:r w:rsidRPr="00DE6E8A">
              <w:t>Mild</w:t>
            </w:r>
          </w:p>
        </w:tc>
        <w:tc>
          <w:tcPr>
            <w:tcW w:w="971" w:type="pct"/>
          </w:tcPr>
          <w:p w14:paraId="204512D7" w14:textId="549B7D4E" w:rsidR="00453FBE" w:rsidRPr="00DE6E8A" w:rsidRDefault="00453FBE" w:rsidP="00453FBE">
            <w:pPr>
              <w:pStyle w:val="TableTextLeft"/>
            </w:pPr>
            <w:r>
              <w:t>4</w:t>
            </w:r>
          </w:p>
        </w:tc>
      </w:tr>
      <w:tr w:rsidR="00453FBE" w:rsidRPr="00DE6E8A" w14:paraId="743ED8E2" w14:textId="14F08877" w:rsidTr="00AD7651">
        <w:tc>
          <w:tcPr>
            <w:tcW w:w="646" w:type="pct"/>
          </w:tcPr>
          <w:p w14:paraId="06D7893B" w14:textId="77777777" w:rsidR="00453FBE" w:rsidRPr="00DE6E8A" w:rsidRDefault="00453FBE" w:rsidP="00453FBE">
            <w:pPr>
              <w:pStyle w:val="TableTextLeft"/>
            </w:pPr>
            <w:r w:rsidRPr="00DE6E8A">
              <w:t>3760</w:t>
            </w:r>
          </w:p>
        </w:tc>
        <w:tc>
          <w:tcPr>
            <w:tcW w:w="1425" w:type="pct"/>
          </w:tcPr>
          <w:p w14:paraId="15B863C5" w14:textId="77777777" w:rsidR="00453FBE" w:rsidRPr="00DE6E8A" w:rsidRDefault="00453FBE" w:rsidP="00453FBE">
            <w:pPr>
              <w:pStyle w:val="TableTextLeft"/>
            </w:pPr>
            <w:r w:rsidRPr="00DE6E8A">
              <w:t>Metropolitan</w:t>
            </w:r>
          </w:p>
        </w:tc>
        <w:tc>
          <w:tcPr>
            <w:tcW w:w="986" w:type="pct"/>
          </w:tcPr>
          <w:p w14:paraId="5DD82D0B" w14:textId="77777777" w:rsidR="00453FBE" w:rsidRPr="00DE6E8A" w:rsidRDefault="00453FBE" w:rsidP="00453FBE">
            <w:pPr>
              <w:pStyle w:val="TableTextLeft"/>
            </w:pPr>
            <w:r w:rsidRPr="00DE6E8A">
              <w:t>Yes</w:t>
            </w:r>
          </w:p>
        </w:tc>
        <w:tc>
          <w:tcPr>
            <w:tcW w:w="971" w:type="pct"/>
            <w:noWrap/>
          </w:tcPr>
          <w:p w14:paraId="4944ECD7" w14:textId="77777777" w:rsidR="00453FBE" w:rsidRPr="00DE6E8A" w:rsidRDefault="00453FBE" w:rsidP="00453FBE">
            <w:pPr>
              <w:pStyle w:val="TableTextLeft"/>
            </w:pPr>
            <w:r w:rsidRPr="00DE6E8A">
              <w:t>Mild</w:t>
            </w:r>
          </w:p>
        </w:tc>
        <w:tc>
          <w:tcPr>
            <w:tcW w:w="971" w:type="pct"/>
          </w:tcPr>
          <w:p w14:paraId="6AB00635" w14:textId="6C230EAC" w:rsidR="00453FBE" w:rsidRPr="00DE6E8A" w:rsidRDefault="00453FBE" w:rsidP="00453FBE">
            <w:pPr>
              <w:pStyle w:val="TableTextLeft"/>
            </w:pPr>
            <w:r>
              <w:t>4</w:t>
            </w:r>
          </w:p>
        </w:tc>
      </w:tr>
      <w:tr w:rsidR="00453FBE" w:rsidRPr="00DE6E8A" w14:paraId="518C7E62" w14:textId="7DEB1C4E" w:rsidTr="00AD7651">
        <w:tc>
          <w:tcPr>
            <w:tcW w:w="646" w:type="pct"/>
          </w:tcPr>
          <w:p w14:paraId="2A133BB5" w14:textId="77777777" w:rsidR="00453FBE" w:rsidRPr="00DE6E8A" w:rsidRDefault="00453FBE" w:rsidP="00453FBE">
            <w:pPr>
              <w:pStyle w:val="TableTextLeft"/>
            </w:pPr>
            <w:r w:rsidRPr="00DE6E8A">
              <w:t>3761</w:t>
            </w:r>
          </w:p>
        </w:tc>
        <w:tc>
          <w:tcPr>
            <w:tcW w:w="1425" w:type="pct"/>
          </w:tcPr>
          <w:p w14:paraId="3EE64DEB" w14:textId="77777777" w:rsidR="00453FBE" w:rsidRPr="00DE6E8A" w:rsidRDefault="00453FBE" w:rsidP="00453FBE">
            <w:pPr>
              <w:pStyle w:val="TableTextLeft"/>
            </w:pPr>
            <w:r w:rsidRPr="00DE6E8A">
              <w:t>Metropolitan</w:t>
            </w:r>
          </w:p>
        </w:tc>
        <w:tc>
          <w:tcPr>
            <w:tcW w:w="986" w:type="pct"/>
          </w:tcPr>
          <w:p w14:paraId="24480EEF" w14:textId="77777777" w:rsidR="00453FBE" w:rsidRPr="00DE6E8A" w:rsidRDefault="00453FBE" w:rsidP="00453FBE">
            <w:pPr>
              <w:pStyle w:val="TableTextLeft"/>
            </w:pPr>
            <w:r w:rsidRPr="00DE6E8A">
              <w:t>Yes</w:t>
            </w:r>
          </w:p>
        </w:tc>
        <w:tc>
          <w:tcPr>
            <w:tcW w:w="971" w:type="pct"/>
            <w:noWrap/>
          </w:tcPr>
          <w:p w14:paraId="7B71A323" w14:textId="77777777" w:rsidR="00453FBE" w:rsidRPr="00DE6E8A" w:rsidRDefault="00453FBE" w:rsidP="00453FBE">
            <w:pPr>
              <w:pStyle w:val="TableTextLeft"/>
            </w:pPr>
            <w:r w:rsidRPr="00DE6E8A">
              <w:t>Mild</w:t>
            </w:r>
          </w:p>
        </w:tc>
        <w:tc>
          <w:tcPr>
            <w:tcW w:w="971" w:type="pct"/>
          </w:tcPr>
          <w:p w14:paraId="3FA9E29C" w14:textId="17F6C78F" w:rsidR="00453FBE" w:rsidRPr="00DE6E8A" w:rsidRDefault="00453FBE" w:rsidP="00453FBE">
            <w:pPr>
              <w:pStyle w:val="TableTextLeft"/>
            </w:pPr>
            <w:r>
              <w:t>4</w:t>
            </w:r>
          </w:p>
        </w:tc>
      </w:tr>
      <w:tr w:rsidR="00453FBE" w:rsidRPr="00DE6E8A" w14:paraId="48DB3BFE" w14:textId="73674154" w:rsidTr="00AD7651">
        <w:tc>
          <w:tcPr>
            <w:tcW w:w="646" w:type="pct"/>
          </w:tcPr>
          <w:p w14:paraId="15D95B6F" w14:textId="77777777" w:rsidR="00453FBE" w:rsidRPr="00DE6E8A" w:rsidRDefault="00453FBE" w:rsidP="00453FBE">
            <w:pPr>
              <w:pStyle w:val="TableTextLeft"/>
            </w:pPr>
            <w:r w:rsidRPr="00DE6E8A">
              <w:t>3762</w:t>
            </w:r>
          </w:p>
        </w:tc>
        <w:tc>
          <w:tcPr>
            <w:tcW w:w="1425" w:type="pct"/>
          </w:tcPr>
          <w:p w14:paraId="4E955F08" w14:textId="77777777" w:rsidR="00453FBE" w:rsidRPr="00DE6E8A" w:rsidRDefault="00453FBE" w:rsidP="00453FBE">
            <w:pPr>
              <w:pStyle w:val="TableTextLeft"/>
            </w:pPr>
            <w:r w:rsidRPr="00DE6E8A">
              <w:t>Metropolitan</w:t>
            </w:r>
          </w:p>
        </w:tc>
        <w:tc>
          <w:tcPr>
            <w:tcW w:w="986" w:type="pct"/>
          </w:tcPr>
          <w:p w14:paraId="536B881A" w14:textId="77777777" w:rsidR="00453FBE" w:rsidRPr="00DE6E8A" w:rsidRDefault="00453FBE" w:rsidP="00453FBE">
            <w:pPr>
              <w:pStyle w:val="TableTextLeft"/>
            </w:pPr>
            <w:r w:rsidRPr="00DE6E8A">
              <w:t>No</w:t>
            </w:r>
          </w:p>
        </w:tc>
        <w:tc>
          <w:tcPr>
            <w:tcW w:w="971" w:type="pct"/>
            <w:noWrap/>
          </w:tcPr>
          <w:p w14:paraId="5F513140" w14:textId="77777777" w:rsidR="00453FBE" w:rsidRPr="00DE6E8A" w:rsidRDefault="00453FBE" w:rsidP="00453FBE">
            <w:pPr>
              <w:pStyle w:val="TableTextLeft"/>
            </w:pPr>
            <w:r w:rsidRPr="00DE6E8A">
              <w:t>Cold</w:t>
            </w:r>
          </w:p>
        </w:tc>
        <w:tc>
          <w:tcPr>
            <w:tcW w:w="971" w:type="pct"/>
          </w:tcPr>
          <w:p w14:paraId="5B42185E" w14:textId="71528227" w:rsidR="00453FBE" w:rsidRPr="00DE6E8A" w:rsidRDefault="00453FBE" w:rsidP="00453FBE">
            <w:pPr>
              <w:pStyle w:val="TableTextLeft"/>
            </w:pPr>
            <w:r>
              <w:t>4</w:t>
            </w:r>
          </w:p>
        </w:tc>
      </w:tr>
      <w:tr w:rsidR="00453FBE" w:rsidRPr="00DE6E8A" w14:paraId="716002FD" w14:textId="11ADBADF" w:rsidTr="00AD7651">
        <w:tc>
          <w:tcPr>
            <w:tcW w:w="646" w:type="pct"/>
          </w:tcPr>
          <w:p w14:paraId="1D994DA7" w14:textId="77777777" w:rsidR="00453FBE" w:rsidRPr="00DE6E8A" w:rsidRDefault="00453FBE" w:rsidP="00453FBE">
            <w:pPr>
              <w:pStyle w:val="TableTextLeft"/>
            </w:pPr>
            <w:r w:rsidRPr="00DE6E8A">
              <w:t>3763</w:t>
            </w:r>
          </w:p>
        </w:tc>
        <w:tc>
          <w:tcPr>
            <w:tcW w:w="1425" w:type="pct"/>
          </w:tcPr>
          <w:p w14:paraId="1D44B2FF" w14:textId="77777777" w:rsidR="00453FBE" w:rsidRPr="00DE6E8A" w:rsidRDefault="00453FBE" w:rsidP="00453FBE">
            <w:pPr>
              <w:pStyle w:val="TableTextLeft"/>
            </w:pPr>
            <w:r w:rsidRPr="00DE6E8A">
              <w:t>Metropolitan</w:t>
            </w:r>
          </w:p>
        </w:tc>
        <w:tc>
          <w:tcPr>
            <w:tcW w:w="986" w:type="pct"/>
          </w:tcPr>
          <w:p w14:paraId="6F93A45F" w14:textId="77777777" w:rsidR="00453FBE" w:rsidRPr="00DE6E8A" w:rsidRDefault="00453FBE" w:rsidP="00453FBE">
            <w:pPr>
              <w:pStyle w:val="TableTextLeft"/>
            </w:pPr>
            <w:r w:rsidRPr="00DE6E8A">
              <w:t>Yes</w:t>
            </w:r>
          </w:p>
        </w:tc>
        <w:tc>
          <w:tcPr>
            <w:tcW w:w="971" w:type="pct"/>
            <w:noWrap/>
          </w:tcPr>
          <w:p w14:paraId="0E15B226" w14:textId="77777777" w:rsidR="00453FBE" w:rsidRPr="00DE6E8A" w:rsidRDefault="00453FBE" w:rsidP="00453FBE">
            <w:pPr>
              <w:pStyle w:val="TableTextLeft"/>
            </w:pPr>
            <w:r w:rsidRPr="00DE6E8A">
              <w:t>Cold</w:t>
            </w:r>
          </w:p>
        </w:tc>
        <w:tc>
          <w:tcPr>
            <w:tcW w:w="971" w:type="pct"/>
          </w:tcPr>
          <w:p w14:paraId="50E6C5FE" w14:textId="0557FDC5" w:rsidR="00453FBE" w:rsidRPr="00DE6E8A" w:rsidRDefault="00453FBE" w:rsidP="00453FBE">
            <w:pPr>
              <w:pStyle w:val="TableTextLeft"/>
            </w:pPr>
            <w:r>
              <w:t>4</w:t>
            </w:r>
          </w:p>
        </w:tc>
      </w:tr>
      <w:tr w:rsidR="00453FBE" w:rsidRPr="00DE6E8A" w14:paraId="2E8E7E3A" w14:textId="404677F7" w:rsidTr="00AD7651">
        <w:tc>
          <w:tcPr>
            <w:tcW w:w="646" w:type="pct"/>
          </w:tcPr>
          <w:p w14:paraId="0B5FA40B" w14:textId="77777777" w:rsidR="00453FBE" w:rsidRPr="00DE6E8A" w:rsidRDefault="00453FBE" w:rsidP="00453FBE">
            <w:pPr>
              <w:pStyle w:val="TableTextLeft"/>
            </w:pPr>
            <w:r w:rsidRPr="00DE6E8A">
              <w:t>3764</w:t>
            </w:r>
          </w:p>
        </w:tc>
        <w:tc>
          <w:tcPr>
            <w:tcW w:w="1425" w:type="pct"/>
          </w:tcPr>
          <w:p w14:paraId="6F24DE7C" w14:textId="77777777" w:rsidR="00453FBE" w:rsidRPr="00DE6E8A" w:rsidRDefault="00453FBE" w:rsidP="00453FBE">
            <w:pPr>
              <w:pStyle w:val="TableTextLeft"/>
            </w:pPr>
            <w:r w:rsidRPr="00DE6E8A">
              <w:t>Regional</w:t>
            </w:r>
          </w:p>
        </w:tc>
        <w:tc>
          <w:tcPr>
            <w:tcW w:w="986" w:type="pct"/>
          </w:tcPr>
          <w:p w14:paraId="7478267E" w14:textId="77777777" w:rsidR="00453FBE" w:rsidRPr="00DE6E8A" w:rsidRDefault="00453FBE" w:rsidP="00453FBE">
            <w:pPr>
              <w:pStyle w:val="TableTextLeft"/>
            </w:pPr>
            <w:r w:rsidRPr="00DE6E8A">
              <w:t>Yes</w:t>
            </w:r>
          </w:p>
        </w:tc>
        <w:tc>
          <w:tcPr>
            <w:tcW w:w="971" w:type="pct"/>
            <w:noWrap/>
          </w:tcPr>
          <w:p w14:paraId="40699BE5" w14:textId="77777777" w:rsidR="00453FBE" w:rsidRPr="00DE6E8A" w:rsidRDefault="00453FBE" w:rsidP="00453FBE">
            <w:pPr>
              <w:pStyle w:val="TableTextLeft"/>
            </w:pPr>
            <w:r w:rsidRPr="00DE6E8A">
              <w:t>Cold</w:t>
            </w:r>
          </w:p>
        </w:tc>
        <w:tc>
          <w:tcPr>
            <w:tcW w:w="971" w:type="pct"/>
          </w:tcPr>
          <w:p w14:paraId="6A751EA3" w14:textId="1BAF1BC0" w:rsidR="00453FBE" w:rsidRPr="00DE6E8A" w:rsidRDefault="00453FBE" w:rsidP="00453FBE">
            <w:pPr>
              <w:pStyle w:val="TableTextLeft"/>
            </w:pPr>
            <w:r>
              <w:t>4</w:t>
            </w:r>
          </w:p>
        </w:tc>
      </w:tr>
      <w:tr w:rsidR="00453FBE" w:rsidRPr="00DE6E8A" w14:paraId="68AF712B" w14:textId="2A25403D" w:rsidTr="00AD7651">
        <w:tc>
          <w:tcPr>
            <w:tcW w:w="646" w:type="pct"/>
          </w:tcPr>
          <w:p w14:paraId="2B8D4F56" w14:textId="77777777" w:rsidR="00453FBE" w:rsidRPr="00DE6E8A" w:rsidRDefault="00453FBE" w:rsidP="00453FBE">
            <w:pPr>
              <w:pStyle w:val="TableTextLeft"/>
            </w:pPr>
            <w:r w:rsidRPr="00DE6E8A">
              <w:t>3765</w:t>
            </w:r>
          </w:p>
        </w:tc>
        <w:tc>
          <w:tcPr>
            <w:tcW w:w="1425" w:type="pct"/>
          </w:tcPr>
          <w:p w14:paraId="67296F08" w14:textId="77777777" w:rsidR="00453FBE" w:rsidRPr="00DE6E8A" w:rsidRDefault="00453FBE" w:rsidP="00453FBE">
            <w:pPr>
              <w:pStyle w:val="TableTextLeft"/>
            </w:pPr>
            <w:r w:rsidRPr="00DE6E8A">
              <w:t>Metropolitan</w:t>
            </w:r>
          </w:p>
        </w:tc>
        <w:tc>
          <w:tcPr>
            <w:tcW w:w="986" w:type="pct"/>
          </w:tcPr>
          <w:p w14:paraId="3B95691D" w14:textId="77777777" w:rsidR="00453FBE" w:rsidRPr="00DE6E8A" w:rsidRDefault="00453FBE" w:rsidP="00453FBE">
            <w:pPr>
              <w:pStyle w:val="TableTextLeft"/>
            </w:pPr>
            <w:r w:rsidRPr="00DE6E8A">
              <w:t>Yes</w:t>
            </w:r>
          </w:p>
        </w:tc>
        <w:tc>
          <w:tcPr>
            <w:tcW w:w="971" w:type="pct"/>
            <w:noWrap/>
          </w:tcPr>
          <w:p w14:paraId="6DEE43E4" w14:textId="77777777" w:rsidR="00453FBE" w:rsidRPr="00DE6E8A" w:rsidRDefault="00453FBE" w:rsidP="00453FBE">
            <w:pPr>
              <w:pStyle w:val="TableTextLeft"/>
            </w:pPr>
            <w:r w:rsidRPr="00DE6E8A">
              <w:t>Mild</w:t>
            </w:r>
          </w:p>
        </w:tc>
        <w:tc>
          <w:tcPr>
            <w:tcW w:w="971" w:type="pct"/>
          </w:tcPr>
          <w:p w14:paraId="721E22A6" w14:textId="27C85C88" w:rsidR="00453FBE" w:rsidRPr="00DE6E8A" w:rsidRDefault="00453FBE" w:rsidP="00453FBE">
            <w:pPr>
              <w:pStyle w:val="TableTextLeft"/>
            </w:pPr>
            <w:r>
              <w:t>4</w:t>
            </w:r>
          </w:p>
        </w:tc>
      </w:tr>
      <w:tr w:rsidR="00453FBE" w:rsidRPr="00DE6E8A" w14:paraId="00261735" w14:textId="092426E1" w:rsidTr="00AD7651">
        <w:tc>
          <w:tcPr>
            <w:tcW w:w="646" w:type="pct"/>
          </w:tcPr>
          <w:p w14:paraId="2D957BD4" w14:textId="77777777" w:rsidR="00453FBE" w:rsidRPr="00DE6E8A" w:rsidRDefault="00453FBE" w:rsidP="00453FBE">
            <w:pPr>
              <w:pStyle w:val="TableTextLeft"/>
            </w:pPr>
            <w:r w:rsidRPr="00DE6E8A">
              <w:t>3766</w:t>
            </w:r>
          </w:p>
        </w:tc>
        <w:tc>
          <w:tcPr>
            <w:tcW w:w="1425" w:type="pct"/>
          </w:tcPr>
          <w:p w14:paraId="5ABC3B7F" w14:textId="77777777" w:rsidR="00453FBE" w:rsidRPr="00DE6E8A" w:rsidRDefault="00453FBE" w:rsidP="00453FBE">
            <w:pPr>
              <w:pStyle w:val="TableTextLeft"/>
            </w:pPr>
            <w:r w:rsidRPr="00DE6E8A">
              <w:t>Metropolitan</w:t>
            </w:r>
          </w:p>
        </w:tc>
        <w:tc>
          <w:tcPr>
            <w:tcW w:w="986" w:type="pct"/>
          </w:tcPr>
          <w:p w14:paraId="02435BEB" w14:textId="77777777" w:rsidR="00453FBE" w:rsidRPr="00DE6E8A" w:rsidRDefault="00453FBE" w:rsidP="00453FBE">
            <w:pPr>
              <w:pStyle w:val="TableTextLeft"/>
            </w:pPr>
            <w:r w:rsidRPr="00DE6E8A">
              <w:t>Yes</w:t>
            </w:r>
          </w:p>
        </w:tc>
        <w:tc>
          <w:tcPr>
            <w:tcW w:w="971" w:type="pct"/>
            <w:noWrap/>
          </w:tcPr>
          <w:p w14:paraId="6D2A059C" w14:textId="77777777" w:rsidR="00453FBE" w:rsidRPr="00DE6E8A" w:rsidRDefault="00453FBE" w:rsidP="00453FBE">
            <w:pPr>
              <w:pStyle w:val="TableTextLeft"/>
            </w:pPr>
            <w:r w:rsidRPr="00DE6E8A">
              <w:t>Cold</w:t>
            </w:r>
          </w:p>
        </w:tc>
        <w:tc>
          <w:tcPr>
            <w:tcW w:w="971" w:type="pct"/>
          </w:tcPr>
          <w:p w14:paraId="4AF440DB" w14:textId="4C92A7B2" w:rsidR="00453FBE" w:rsidRPr="00DE6E8A" w:rsidRDefault="00453FBE" w:rsidP="00453FBE">
            <w:pPr>
              <w:pStyle w:val="TableTextLeft"/>
            </w:pPr>
            <w:r>
              <w:t>4</w:t>
            </w:r>
          </w:p>
        </w:tc>
      </w:tr>
      <w:tr w:rsidR="00453FBE" w:rsidRPr="00DE6E8A" w14:paraId="4D154820" w14:textId="1768F777" w:rsidTr="00AD7651">
        <w:tc>
          <w:tcPr>
            <w:tcW w:w="646" w:type="pct"/>
          </w:tcPr>
          <w:p w14:paraId="5054F517" w14:textId="77777777" w:rsidR="00453FBE" w:rsidRPr="00DE6E8A" w:rsidRDefault="00453FBE" w:rsidP="00453FBE">
            <w:pPr>
              <w:pStyle w:val="TableTextLeft"/>
            </w:pPr>
            <w:r w:rsidRPr="00DE6E8A">
              <w:t>3767</w:t>
            </w:r>
          </w:p>
        </w:tc>
        <w:tc>
          <w:tcPr>
            <w:tcW w:w="1425" w:type="pct"/>
          </w:tcPr>
          <w:p w14:paraId="664B4CF8" w14:textId="77777777" w:rsidR="00453FBE" w:rsidRPr="00DE6E8A" w:rsidRDefault="00453FBE" w:rsidP="00453FBE">
            <w:pPr>
              <w:pStyle w:val="TableTextLeft"/>
            </w:pPr>
            <w:r w:rsidRPr="00DE6E8A">
              <w:t>Metropolitan</w:t>
            </w:r>
          </w:p>
        </w:tc>
        <w:tc>
          <w:tcPr>
            <w:tcW w:w="986" w:type="pct"/>
          </w:tcPr>
          <w:p w14:paraId="71D4B79B" w14:textId="77777777" w:rsidR="00453FBE" w:rsidRPr="00DE6E8A" w:rsidRDefault="00453FBE" w:rsidP="00453FBE">
            <w:pPr>
              <w:pStyle w:val="TableTextLeft"/>
            </w:pPr>
            <w:r w:rsidRPr="00DE6E8A">
              <w:t>Yes</w:t>
            </w:r>
          </w:p>
        </w:tc>
        <w:tc>
          <w:tcPr>
            <w:tcW w:w="971" w:type="pct"/>
            <w:noWrap/>
          </w:tcPr>
          <w:p w14:paraId="0894BCA2" w14:textId="77777777" w:rsidR="00453FBE" w:rsidRPr="00DE6E8A" w:rsidRDefault="00453FBE" w:rsidP="00453FBE">
            <w:pPr>
              <w:pStyle w:val="TableTextLeft"/>
            </w:pPr>
            <w:r w:rsidRPr="00DE6E8A">
              <w:t>Cold</w:t>
            </w:r>
          </w:p>
        </w:tc>
        <w:tc>
          <w:tcPr>
            <w:tcW w:w="971" w:type="pct"/>
          </w:tcPr>
          <w:p w14:paraId="30EA44E8" w14:textId="31382CC9" w:rsidR="00453FBE" w:rsidRPr="00DE6E8A" w:rsidRDefault="00453FBE" w:rsidP="00453FBE">
            <w:pPr>
              <w:pStyle w:val="TableTextLeft"/>
            </w:pPr>
            <w:r>
              <w:t>4</w:t>
            </w:r>
          </w:p>
        </w:tc>
      </w:tr>
      <w:tr w:rsidR="00453FBE" w:rsidRPr="00DE6E8A" w14:paraId="44620686" w14:textId="2662465C" w:rsidTr="00AD7651">
        <w:tc>
          <w:tcPr>
            <w:tcW w:w="646" w:type="pct"/>
          </w:tcPr>
          <w:p w14:paraId="447CD315" w14:textId="77777777" w:rsidR="00453FBE" w:rsidRPr="00DE6E8A" w:rsidRDefault="00453FBE" w:rsidP="00453FBE">
            <w:pPr>
              <w:pStyle w:val="TableTextLeft"/>
            </w:pPr>
            <w:r w:rsidRPr="00DE6E8A">
              <w:t>3770</w:t>
            </w:r>
          </w:p>
        </w:tc>
        <w:tc>
          <w:tcPr>
            <w:tcW w:w="1425" w:type="pct"/>
          </w:tcPr>
          <w:p w14:paraId="03BAB635" w14:textId="77777777" w:rsidR="00453FBE" w:rsidRPr="00DE6E8A" w:rsidRDefault="00453FBE" w:rsidP="00453FBE">
            <w:pPr>
              <w:pStyle w:val="TableTextLeft"/>
            </w:pPr>
            <w:r w:rsidRPr="00DE6E8A">
              <w:t>Metropolitan</w:t>
            </w:r>
          </w:p>
        </w:tc>
        <w:tc>
          <w:tcPr>
            <w:tcW w:w="986" w:type="pct"/>
          </w:tcPr>
          <w:p w14:paraId="2CECC01C" w14:textId="77777777" w:rsidR="00453FBE" w:rsidRPr="00DE6E8A" w:rsidRDefault="00453FBE" w:rsidP="00453FBE">
            <w:pPr>
              <w:pStyle w:val="TableTextLeft"/>
            </w:pPr>
            <w:r w:rsidRPr="00DE6E8A">
              <w:t>Yes</w:t>
            </w:r>
          </w:p>
        </w:tc>
        <w:tc>
          <w:tcPr>
            <w:tcW w:w="971" w:type="pct"/>
            <w:noWrap/>
          </w:tcPr>
          <w:p w14:paraId="1192B623" w14:textId="77777777" w:rsidR="00453FBE" w:rsidRPr="00DE6E8A" w:rsidRDefault="00453FBE" w:rsidP="00453FBE">
            <w:pPr>
              <w:pStyle w:val="TableTextLeft"/>
            </w:pPr>
            <w:r w:rsidRPr="00DE6E8A">
              <w:t>Cold</w:t>
            </w:r>
          </w:p>
        </w:tc>
        <w:tc>
          <w:tcPr>
            <w:tcW w:w="971" w:type="pct"/>
          </w:tcPr>
          <w:p w14:paraId="2331F53D" w14:textId="7BF186EA" w:rsidR="00453FBE" w:rsidRPr="00DE6E8A" w:rsidRDefault="00F81D32" w:rsidP="00453FBE">
            <w:pPr>
              <w:pStyle w:val="TableTextLeft"/>
            </w:pPr>
            <w:r>
              <w:t>5</w:t>
            </w:r>
          </w:p>
        </w:tc>
      </w:tr>
      <w:tr w:rsidR="00453FBE" w:rsidRPr="00DE6E8A" w14:paraId="26CF3770" w14:textId="4E99F961" w:rsidTr="00AD7651">
        <w:tc>
          <w:tcPr>
            <w:tcW w:w="646" w:type="pct"/>
          </w:tcPr>
          <w:p w14:paraId="7FA12A27" w14:textId="77777777" w:rsidR="00453FBE" w:rsidRPr="00DE6E8A" w:rsidRDefault="00453FBE" w:rsidP="00453FBE">
            <w:pPr>
              <w:pStyle w:val="TableTextLeft"/>
            </w:pPr>
            <w:r w:rsidRPr="00DE6E8A">
              <w:t>3775</w:t>
            </w:r>
          </w:p>
        </w:tc>
        <w:tc>
          <w:tcPr>
            <w:tcW w:w="1425" w:type="pct"/>
          </w:tcPr>
          <w:p w14:paraId="64DB1473" w14:textId="77777777" w:rsidR="00453FBE" w:rsidRPr="00DE6E8A" w:rsidRDefault="00453FBE" w:rsidP="00453FBE">
            <w:pPr>
              <w:pStyle w:val="TableTextLeft"/>
            </w:pPr>
            <w:r w:rsidRPr="00DE6E8A">
              <w:t>Metropolitan</w:t>
            </w:r>
          </w:p>
        </w:tc>
        <w:tc>
          <w:tcPr>
            <w:tcW w:w="986" w:type="pct"/>
          </w:tcPr>
          <w:p w14:paraId="43AC6A67" w14:textId="77777777" w:rsidR="00453FBE" w:rsidRPr="00DE6E8A" w:rsidRDefault="00453FBE" w:rsidP="00453FBE">
            <w:pPr>
              <w:pStyle w:val="TableTextLeft"/>
            </w:pPr>
            <w:r w:rsidRPr="00DE6E8A">
              <w:t>Yes</w:t>
            </w:r>
          </w:p>
        </w:tc>
        <w:tc>
          <w:tcPr>
            <w:tcW w:w="971" w:type="pct"/>
            <w:noWrap/>
          </w:tcPr>
          <w:p w14:paraId="487AB71A" w14:textId="77777777" w:rsidR="00453FBE" w:rsidRPr="00DE6E8A" w:rsidRDefault="00453FBE" w:rsidP="00453FBE">
            <w:pPr>
              <w:pStyle w:val="TableTextLeft"/>
            </w:pPr>
            <w:r w:rsidRPr="00DE6E8A">
              <w:t>Cold</w:t>
            </w:r>
          </w:p>
        </w:tc>
        <w:tc>
          <w:tcPr>
            <w:tcW w:w="971" w:type="pct"/>
          </w:tcPr>
          <w:p w14:paraId="0400DE60" w14:textId="54254EAD" w:rsidR="00453FBE" w:rsidRPr="00DE6E8A" w:rsidRDefault="00F81D32" w:rsidP="00453FBE">
            <w:pPr>
              <w:pStyle w:val="TableTextLeft"/>
            </w:pPr>
            <w:r>
              <w:t>5</w:t>
            </w:r>
          </w:p>
        </w:tc>
      </w:tr>
      <w:tr w:rsidR="00453FBE" w:rsidRPr="00DE6E8A" w14:paraId="4FB9022F" w14:textId="305FBE13" w:rsidTr="00AD7651">
        <w:tc>
          <w:tcPr>
            <w:tcW w:w="646" w:type="pct"/>
          </w:tcPr>
          <w:p w14:paraId="768E991A" w14:textId="77777777" w:rsidR="00453FBE" w:rsidRPr="00DE6E8A" w:rsidRDefault="00453FBE" w:rsidP="00453FBE">
            <w:pPr>
              <w:pStyle w:val="TableTextLeft"/>
            </w:pPr>
            <w:r w:rsidRPr="00DE6E8A">
              <w:t>3777</w:t>
            </w:r>
          </w:p>
        </w:tc>
        <w:tc>
          <w:tcPr>
            <w:tcW w:w="1425" w:type="pct"/>
          </w:tcPr>
          <w:p w14:paraId="57947D58" w14:textId="77777777" w:rsidR="00453FBE" w:rsidRPr="00DE6E8A" w:rsidRDefault="00453FBE" w:rsidP="00453FBE">
            <w:pPr>
              <w:pStyle w:val="TableTextLeft"/>
            </w:pPr>
            <w:r w:rsidRPr="00DE6E8A">
              <w:t>Metropolitan</w:t>
            </w:r>
          </w:p>
        </w:tc>
        <w:tc>
          <w:tcPr>
            <w:tcW w:w="986" w:type="pct"/>
          </w:tcPr>
          <w:p w14:paraId="76997F65" w14:textId="77777777" w:rsidR="00453FBE" w:rsidRPr="00DE6E8A" w:rsidRDefault="00453FBE" w:rsidP="00453FBE">
            <w:pPr>
              <w:pStyle w:val="TableTextLeft"/>
            </w:pPr>
            <w:r w:rsidRPr="00DE6E8A">
              <w:t>Yes</w:t>
            </w:r>
          </w:p>
        </w:tc>
        <w:tc>
          <w:tcPr>
            <w:tcW w:w="971" w:type="pct"/>
            <w:noWrap/>
          </w:tcPr>
          <w:p w14:paraId="79B92B24" w14:textId="77777777" w:rsidR="00453FBE" w:rsidRPr="00DE6E8A" w:rsidRDefault="00453FBE" w:rsidP="00453FBE">
            <w:pPr>
              <w:pStyle w:val="TableTextLeft"/>
            </w:pPr>
            <w:r w:rsidRPr="00DE6E8A">
              <w:t>Cold</w:t>
            </w:r>
          </w:p>
        </w:tc>
        <w:tc>
          <w:tcPr>
            <w:tcW w:w="971" w:type="pct"/>
          </w:tcPr>
          <w:p w14:paraId="640BB764" w14:textId="5DC3297B" w:rsidR="00453FBE" w:rsidRPr="00DE6E8A" w:rsidRDefault="00F81D32" w:rsidP="00453FBE">
            <w:pPr>
              <w:pStyle w:val="TableTextLeft"/>
            </w:pPr>
            <w:r>
              <w:t>5</w:t>
            </w:r>
          </w:p>
        </w:tc>
      </w:tr>
      <w:tr w:rsidR="00453FBE" w:rsidRPr="00DE6E8A" w14:paraId="572B51A6" w14:textId="30876506" w:rsidTr="00AD7651">
        <w:tc>
          <w:tcPr>
            <w:tcW w:w="646" w:type="pct"/>
          </w:tcPr>
          <w:p w14:paraId="07959387" w14:textId="77777777" w:rsidR="00453FBE" w:rsidRPr="00DE6E8A" w:rsidRDefault="00453FBE" w:rsidP="00453FBE">
            <w:pPr>
              <w:pStyle w:val="TableTextLeft"/>
            </w:pPr>
            <w:r w:rsidRPr="00DE6E8A">
              <w:t>3778</w:t>
            </w:r>
          </w:p>
        </w:tc>
        <w:tc>
          <w:tcPr>
            <w:tcW w:w="1425" w:type="pct"/>
          </w:tcPr>
          <w:p w14:paraId="10495C57" w14:textId="77777777" w:rsidR="00453FBE" w:rsidRPr="00DE6E8A" w:rsidRDefault="00453FBE" w:rsidP="00453FBE">
            <w:pPr>
              <w:pStyle w:val="TableTextLeft"/>
            </w:pPr>
            <w:r w:rsidRPr="00DE6E8A">
              <w:t>Regional</w:t>
            </w:r>
          </w:p>
        </w:tc>
        <w:tc>
          <w:tcPr>
            <w:tcW w:w="986" w:type="pct"/>
          </w:tcPr>
          <w:p w14:paraId="69683538" w14:textId="77777777" w:rsidR="00453FBE" w:rsidRPr="00DE6E8A" w:rsidRDefault="00453FBE" w:rsidP="00453FBE">
            <w:pPr>
              <w:pStyle w:val="TableTextLeft"/>
            </w:pPr>
            <w:r w:rsidRPr="00DE6E8A">
              <w:t>No</w:t>
            </w:r>
          </w:p>
        </w:tc>
        <w:tc>
          <w:tcPr>
            <w:tcW w:w="971" w:type="pct"/>
            <w:noWrap/>
          </w:tcPr>
          <w:p w14:paraId="5DCE8759" w14:textId="77777777" w:rsidR="00453FBE" w:rsidRPr="00DE6E8A" w:rsidRDefault="00453FBE" w:rsidP="00453FBE">
            <w:pPr>
              <w:pStyle w:val="TableTextLeft"/>
            </w:pPr>
            <w:r w:rsidRPr="00DE6E8A">
              <w:t>Cold</w:t>
            </w:r>
          </w:p>
        </w:tc>
        <w:tc>
          <w:tcPr>
            <w:tcW w:w="971" w:type="pct"/>
          </w:tcPr>
          <w:p w14:paraId="553B6E05" w14:textId="7C0DA425" w:rsidR="00453FBE" w:rsidRPr="00DE6E8A" w:rsidRDefault="00F81D32" w:rsidP="00453FBE">
            <w:pPr>
              <w:pStyle w:val="TableTextLeft"/>
            </w:pPr>
            <w:r>
              <w:t>5</w:t>
            </w:r>
          </w:p>
        </w:tc>
      </w:tr>
      <w:tr w:rsidR="00453FBE" w:rsidRPr="00DE6E8A" w14:paraId="0B9474AD" w14:textId="63F8A3A9" w:rsidTr="00AD7651">
        <w:tc>
          <w:tcPr>
            <w:tcW w:w="646" w:type="pct"/>
          </w:tcPr>
          <w:p w14:paraId="33E831DC" w14:textId="77777777" w:rsidR="00453FBE" w:rsidRPr="00DE6E8A" w:rsidRDefault="00453FBE" w:rsidP="00453FBE">
            <w:pPr>
              <w:pStyle w:val="TableTextLeft"/>
            </w:pPr>
            <w:r w:rsidRPr="00DE6E8A">
              <w:t>3779</w:t>
            </w:r>
          </w:p>
        </w:tc>
        <w:tc>
          <w:tcPr>
            <w:tcW w:w="1425" w:type="pct"/>
          </w:tcPr>
          <w:p w14:paraId="6DCD959E" w14:textId="77777777" w:rsidR="00453FBE" w:rsidRPr="00DE6E8A" w:rsidRDefault="00453FBE" w:rsidP="00453FBE">
            <w:pPr>
              <w:pStyle w:val="TableTextLeft"/>
            </w:pPr>
            <w:r w:rsidRPr="00DE6E8A">
              <w:t>Regional</w:t>
            </w:r>
          </w:p>
        </w:tc>
        <w:tc>
          <w:tcPr>
            <w:tcW w:w="986" w:type="pct"/>
          </w:tcPr>
          <w:p w14:paraId="02F1C04B" w14:textId="77777777" w:rsidR="00453FBE" w:rsidRPr="00DE6E8A" w:rsidRDefault="00453FBE" w:rsidP="00453FBE">
            <w:pPr>
              <w:pStyle w:val="TableTextLeft"/>
            </w:pPr>
            <w:r w:rsidRPr="00DE6E8A">
              <w:t>No</w:t>
            </w:r>
          </w:p>
        </w:tc>
        <w:tc>
          <w:tcPr>
            <w:tcW w:w="971" w:type="pct"/>
            <w:noWrap/>
          </w:tcPr>
          <w:p w14:paraId="0F6AB452" w14:textId="77777777" w:rsidR="00453FBE" w:rsidRPr="00DE6E8A" w:rsidRDefault="00453FBE" w:rsidP="00453FBE">
            <w:pPr>
              <w:pStyle w:val="TableTextLeft"/>
            </w:pPr>
            <w:r w:rsidRPr="00DE6E8A">
              <w:t>Cold</w:t>
            </w:r>
          </w:p>
        </w:tc>
        <w:tc>
          <w:tcPr>
            <w:tcW w:w="971" w:type="pct"/>
          </w:tcPr>
          <w:p w14:paraId="54AB6F2C" w14:textId="5ED830AD" w:rsidR="00453FBE" w:rsidRPr="00DE6E8A" w:rsidRDefault="00F81D32" w:rsidP="00453FBE">
            <w:pPr>
              <w:pStyle w:val="TableTextLeft"/>
            </w:pPr>
            <w:r>
              <w:t>5</w:t>
            </w:r>
          </w:p>
        </w:tc>
      </w:tr>
      <w:tr w:rsidR="00453FBE" w:rsidRPr="00DE6E8A" w14:paraId="1FBDA7D3" w14:textId="4FD4D096" w:rsidTr="00AD7651">
        <w:tc>
          <w:tcPr>
            <w:tcW w:w="646" w:type="pct"/>
          </w:tcPr>
          <w:p w14:paraId="594CD4E2" w14:textId="77777777" w:rsidR="00453FBE" w:rsidRPr="00DE6E8A" w:rsidRDefault="00453FBE" w:rsidP="00453FBE">
            <w:pPr>
              <w:pStyle w:val="TableTextLeft"/>
            </w:pPr>
            <w:r w:rsidRPr="00DE6E8A">
              <w:t>3781</w:t>
            </w:r>
          </w:p>
        </w:tc>
        <w:tc>
          <w:tcPr>
            <w:tcW w:w="1425" w:type="pct"/>
          </w:tcPr>
          <w:p w14:paraId="738FB93E" w14:textId="77777777" w:rsidR="00453FBE" w:rsidRPr="00DE6E8A" w:rsidRDefault="00453FBE" w:rsidP="00453FBE">
            <w:pPr>
              <w:pStyle w:val="TableTextLeft"/>
            </w:pPr>
            <w:r w:rsidRPr="00DE6E8A">
              <w:t>Metropolitan</w:t>
            </w:r>
          </w:p>
        </w:tc>
        <w:tc>
          <w:tcPr>
            <w:tcW w:w="986" w:type="pct"/>
          </w:tcPr>
          <w:p w14:paraId="6BC262E0" w14:textId="77777777" w:rsidR="00453FBE" w:rsidRPr="00DE6E8A" w:rsidRDefault="00453FBE" w:rsidP="00453FBE">
            <w:pPr>
              <w:pStyle w:val="TableTextLeft"/>
            </w:pPr>
            <w:r w:rsidRPr="00DE6E8A">
              <w:t>Yes</w:t>
            </w:r>
          </w:p>
        </w:tc>
        <w:tc>
          <w:tcPr>
            <w:tcW w:w="971" w:type="pct"/>
            <w:noWrap/>
          </w:tcPr>
          <w:p w14:paraId="1B58262F" w14:textId="77777777" w:rsidR="00453FBE" w:rsidRPr="00DE6E8A" w:rsidRDefault="00453FBE" w:rsidP="00453FBE">
            <w:pPr>
              <w:pStyle w:val="TableTextLeft"/>
            </w:pPr>
            <w:r w:rsidRPr="00DE6E8A">
              <w:t>Mild</w:t>
            </w:r>
          </w:p>
        </w:tc>
        <w:tc>
          <w:tcPr>
            <w:tcW w:w="971" w:type="pct"/>
          </w:tcPr>
          <w:p w14:paraId="3252F005" w14:textId="59A2245C" w:rsidR="00453FBE" w:rsidRPr="00DE6E8A" w:rsidRDefault="00453FBE" w:rsidP="00453FBE">
            <w:pPr>
              <w:pStyle w:val="TableTextLeft"/>
            </w:pPr>
            <w:r>
              <w:t>4</w:t>
            </w:r>
          </w:p>
        </w:tc>
      </w:tr>
      <w:tr w:rsidR="00453FBE" w:rsidRPr="00DE6E8A" w14:paraId="394BC17C" w14:textId="32CECE61" w:rsidTr="00AD7651">
        <w:tc>
          <w:tcPr>
            <w:tcW w:w="646" w:type="pct"/>
          </w:tcPr>
          <w:p w14:paraId="49DC1FD2" w14:textId="77777777" w:rsidR="00453FBE" w:rsidRPr="00DE6E8A" w:rsidRDefault="00453FBE" w:rsidP="00453FBE">
            <w:pPr>
              <w:pStyle w:val="TableTextLeft"/>
            </w:pPr>
            <w:r w:rsidRPr="00DE6E8A">
              <w:t>3782</w:t>
            </w:r>
          </w:p>
        </w:tc>
        <w:tc>
          <w:tcPr>
            <w:tcW w:w="1425" w:type="pct"/>
          </w:tcPr>
          <w:p w14:paraId="1CBD90C9" w14:textId="77777777" w:rsidR="00453FBE" w:rsidRPr="00DE6E8A" w:rsidRDefault="00453FBE" w:rsidP="00453FBE">
            <w:pPr>
              <w:pStyle w:val="TableTextLeft"/>
            </w:pPr>
            <w:r w:rsidRPr="00DE6E8A">
              <w:t>Metropolitan</w:t>
            </w:r>
          </w:p>
        </w:tc>
        <w:tc>
          <w:tcPr>
            <w:tcW w:w="986" w:type="pct"/>
          </w:tcPr>
          <w:p w14:paraId="2F682C2A" w14:textId="77777777" w:rsidR="00453FBE" w:rsidRPr="00DE6E8A" w:rsidRDefault="00453FBE" w:rsidP="00453FBE">
            <w:pPr>
              <w:pStyle w:val="TableTextLeft"/>
            </w:pPr>
            <w:r w:rsidRPr="00DE6E8A">
              <w:t>Yes</w:t>
            </w:r>
          </w:p>
        </w:tc>
        <w:tc>
          <w:tcPr>
            <w:tcW w:w="971" w:type="pct"/>
            <w:noWrap/>
          </w:tcPr>
          <w:p w14:paraId="4A730320" w14:textId="77777777" w:rsidR="00453FBE" w:rsidRPr="00DE6E8A" w:rsidRDefault="00453FBE" w:rsidP="00453FBE">
            <w:pPr>
              <w:pStyle w:val="TableTextLeft"/>
            </w:pPr>
            <w:r w:rsidRPr="00DE6E8A">
              <w:t>Mild</w:t>
            </w:r>
          </w:p>
        </w:tc>
        <w:tc>
          <w:tcPr>
            <w:tcW w:w="971" w:type="pct"/>
          </w:tcPr>
          <w:p w14:paraId="42D01B8E" w14:textId="3C59BB02" w:rsidR="00453FBE" w:rsidRPr="00DE6E8A" w:rsidRDefault="00453FBE" w:rsidP="00453FBE">
            <w:pPr>
              <w:pStyle w:val="TableTextLeft"/>
            </w:pPr>
            <w:r>
              <w:t>4</w:t>
            </w:r>
          </w:p>
        </w:tc>
      </w:tr>
      <w:tr w:rsidR="00453FBE" w:rsidRPr="00DE6E8A" w14:paraId="498655E7" w14:textId="44BDF8E4" w:rsidTr="00AD7651">
        <w:tc>
          <w:tcPr>
            <w:tcW w:w="646" w:type="pct"/>
          </w:tcPr>
          <w:p w14:paraId="2A4A8A3D" w14:textId="77777777" w:rsidR="00453FBE" w:rsidRPr="00DE6E8A" w:rsidRDefault="00453FBE" w:rsidP="00453FBE">
            <w:pPr>
              <w:pStyle w:val="TableTextLeft"/>
            </w:pPr>
            <w:r w:rsidRPr="00DE6E8A">
              <w:t>3783</w:t>
            </w:r>
          </w:p>
        </w:tc>
        <w:tc>
          <w:tcPr>
            <w:tcW w:w="1425" w:type="pct"/>
          </w:tcPr>
          <w:p w14:paraId="08A617FC" w14:textId="77777777" w:rsidR="00453FBE" w:rsidRPr="00DE6E8A" w:rsidRDefault="00453FBE" w:rsidP="00453FBE">
            <w:pPr>
              <w:pStyle w:val="TableTextLeft"/>
            </w:pPr>
            <w:r w:rsidRPr="00DE6E8A">
              <w:t>Metropolitan</w:t>
            </w:r>
          </w:p>
        </w:tc>
        <w:tc>
          <w:tcPr>
            <w:tcW w:w="986" w:type="pct"/>
          </w:tcPr>
          <w:p w14:paraId="66F2DF82" w14:textId="77777777" w:rsidR="00453FBE" w:rsidRPr="00DE6E8A" w:rsidRDefault="00453FBE" w:rsidP="00453FBE">
            <w:pPr>
              <w:pStyle w:val="TableTextLeft"/>
            </w:pPr>
            <w:r w:rsidRPr="00DE6E8A">
              <w:t>Yes</w:t>
            </w:r>
          </w:p>
        </w:tc>
        <w:tc>
          <w:tcPr>
            <w:tcW w:w="971" w:type="pct"/>
            <w:noWrap/>
          </w:tcPr>
          <w:p w14:paraId="0E756A94" w14:textId="77777777" w:rsidR="00453FBE" w:rsidRPr="00DE6E8A" w:rsidRDefault="00453FBE" w:rsidP="00453FBE">
            <w:pPr>
              <w:pStyle w:val="TableTextLeft"/>
            </w:pPr>
            <w:r w:rsidRPr="00DE6E8A">
              <w:t>Mild</w:t>
            </w:r>
          </w:p>
        </w:tc>
        <w:tc>
          <w:tcPr>
            <w:tcW w:w="971" w:type="pct"/>
          </w:tcPr>
          <w:p w14:paraId="470228A8" w14:textId="5968108B" w:rsidR="00453FBE" w:rsidRPr="00DE6E8A" w:rsidRDefault="00453FBE" w:rsidP="00453FBE">
            <w:pPr>
              <w:pStyle w:val="TableTextLeft"/>
            </w:pPr>
            <w:r>
              <w:t>4</w:t>
            </w:r>
          </w:p>
        </w:tc>
      </w:tr>
      <w:tr w:rsidR="00453FBE" w:rsidRPr="00DE6E8A" w14:paraId="7AB0D80E" w14:textId="38DE891A" w:rsidTr="00AD7651">
        <w:tc>
          <w:tcPr>
            <w:tcW w:w="646" w:type="pct"/>
          </w:tcPr>
          <w:p w14:paraId="419A6A37" w14:textId="77777777" w:rsidR="00453FBE" w:rsidRPr="00DE6E8A" w:rsidRDefault="00453FBE" w:rsidP="00453FBE">
            <w:pPr>
              <w:pStyle w:val="TableTextLeft"/>
            </w:pPr>
            <w:r w:rsidRPr="00DE6E8A">
              <w:t>3785</w:t>
            </w:r>
          </w:p>
        </w:tc>
        <w:tc>
          <w:tcPr>
            <w:tcW w:w="1425" w:type="pct"/>
          </w:tcPr>
          <w:p w14:paraId="5BE99E04" w14:textId="77777777" w:rsidR="00453FBE" w:rsidRPr="00DE6E8A" w:rsidRDefault="00453FBE" w:rsidP="00453FBE">
            <w:pPr>
              <w:pStyle w:val="TableTextLeft"/>
            </w:pPr>
            <w:r w:rsidRPr="00DE6E8A">
              <w:t>Metropolitan</w:t>
            </w:r>
          </w:p>
        </w:tc>
        <w:tc>
          <w:tcPr>
            <w:tcW w:w="986" w:type="pct"/>
          </w:tcPr>
          <w:p w14:paraId="2C5FD7B8" w14:textId="77777777" w:rsidR="00453FBE" w:rsidRPr="00DE6E8A" w:rsidRDefault="00453FBE" w:rsidP="00453FBE">
            <w:pPr>
              <w:pStyle w:val="TableTextLeft"/>
            </w:pPr>
            <w:r w:rsidRPr="00DE6E8A">
              <w:t>Yes</w:t>
            </w:r>
          </w:p>
        </w:tc>
        <w:tc>
          <w:tcPr>
            <w:tcW w:w="971" w:type="pct"/>
            <w:noWrap/>
          </w:tcPr>
          <w:p w14:paraId="73E386A2" w14:textId="77777777" w:rsidR="00453FBE" w:rsidRPr="00DE6E8A" w:rsidRDefault="00453FBE" w:rsidP="00453FBE">
            <w:pPr>
              <w:pStyle w:val="TableTextLeft"/>
            </w:pPr>
            <w:r w:rsidRPr="00DE6E8A">
              <w:t>Cold</w:t>
            </w:r>
          </w:p>
        </w:tc>
        <w:tc>
          <w:tcPr>
            <w:tcW w:w="971" w:type="pct"/>
          </w:tcPr>
          <w:p w14:paraId="4C3E7CA4" w14:textId="084F9604" w:rsidR="00453FBE" w:rsidRPr="00DE6E8A" w:rsidRDefault="00453FBE" w:rsidP="00453FBE">
            <w:pPr>
              <w:pStyle w:val="TableTextLeft"/>
            </w:pPr>
            <w:r>
              <w:t>4</w:t>
            </w:r>
          </w:p>
        </w:tc>
      </w:tr>
      <w:tr w:rsidR="00453FBE" w:rsidRPr="00DE6E8A" w14:paraId="03A4B045" w14:textId="14408363" w:rsidTr="00AD7651">
        <w:tc>
          <w:tcPr>
            <w:tcW w:w="646" w:type="pct"/>
          </w:tcPr>
          <w:p w14:paraId="6D5D7DCE" w14:textId="77777777" w:rsidR="00453FBE" w:rsidRPr="00DE6E8A" w:rsidRDefault="00453FBE" w:rsidP="00453FBE">
            <w:pPr>
              <w:pStyle w:val="TableTextLeft"/>
            </w:pPr>
            <w:r w:rsidRPr="00DE6E8A">
              <w:t>3786</w:t>
            </w:r>
          </w:p>
        </w:tc>
        <w:tc>
          <w:tcPr>
            <w:tcW w:w="1425" w:type="pct"/>
          </w:tcPr>
          <w:p w14:paraId="36B03741" w14:textId="77777777" w:rsidR="00453FBE" w:rsidRPr="00DE6E8A" w:rsidRDefault="00453FBE" w:rsidP="00453FBE">
            <w:pPr>
              <w:pStyle w:val="TableTextLeft"/>
            </w:pPr>
            <w:r w:rsidRPr="00DE6E8A">
              <w:t>Metropolitan</w:t>
            </w:r>
          </w:p>
        </w:tc>
        <w:tc>
          <w:tcPr>
            <w:tcW w:w="986" w:type="pct"/>
          </w:tcPr>
          <w:p w14:paraId="2144965A" w14:textId="77777777" w:rsidR="00453FBE" w:rsidRPr="00DE6E8A" w:rsidRDefault="00453FBE" w:rsidP="00453FBE">
            <w:pPr>
              <w:pStyle w:val="TableTextLeft"/>
            </w:pPr>
            <w:r w:rsidRPr="00DE6E8A">
              <w:t>Yes</w:t>
            </w:r>
          </w:p>
        </w:tc>
        <w:tc>
          <w:tcPr>
            <w:tcW w:w="971" w:type="pct"/>
            <w:noWrap/>
          </w:tcPr>
          <w:p w14:paraId="5F48B716" w14:textId="77777777" w:rsidR="00453FBE" w:rsidRPr="00DE6E8A" w:rsidRDefault="00453FBE" w:rsidP="00453FBE">
            <w:pPr>
              <w:pStyle w:val="TableTextLeft"/>
            </w:pPr>
            <w:r w:rsidRPr="00DE6E8A">
              <w:t>Cold</w:t>
            </w:r>
          </w:p>
        </w:tc>
        <w:tc>
          <w:tcPr>
            <w:tcW w:w="971" w:type="pct"/>
          </w:tcPr>
          <w:p w14:paraId="09FD1E59" w14:textId="703AD20B" w:rsidR="00453FBE" w:rsidRPr="00DE6E8A" w:rsidRDefault="00453FBE" w:rsidP="00453FBE">
            <w:pPr>
              <w:pStyle w:val="TableTextLeft"/>
            </w:pPr>
            <w:r>
              <w:t>4</w:t>
            </w:r>
          </w:p>
        </w:tc>
      </w:tr>
      <w:tr w:rsidR="00453FBE" w:rsidRPr="00DE6E8A" w14:paraId="4AF11CEC" w14:textId="4E81E458" w:rsidTr="00AD7651">
        <w:tc>
          <w:tcPr>
            <w:tcW w:w="646" w:type="pct"/>
          </w:tcPr>
          <w:p w14:paraId="600B0268" w14:textId="77777777" w:rsidR="00453FBE" w:rsidRPr="00DE6E8A" w:rsidRDefault="00453FBE" w:rsidP="00453FBE">
            <w:pPr>
              <w:pStyle w:val="TableTextLeft"/>
            </w:pPr>
            <w:r w:rsidRPr="00DE6E8A">
              <w:t>3787</w:t>
            </w:r>
          </w:p>
        </w:tc>
        <w:tc>
          <w:tcPr>
            <w:tcW w:w="1425" w:type="pct"/>
          </w:tcPr>
          <w:p w14:paraId="21684A97" w14:textId="77777777" w:rsidR="00453FBE" w:rsidRPr="00DE6E8A" w:rsidRDefault="00453FBE" w:rsidP="00453FBE">
            <w:pPr>
              <w:pStyle w:val="TableTextLeft"/>
            </w:pPr>
            <w:r w:rsidRPr="00DE6E8A">
              <w:t>Metropolitan</w:t>
            </w:r>
          </w:p>
        </w:tc>
        <w:tc>
          <w:tcPr>
            <w:tcW w:w="986" w:type="pct"/>
          </w:tcPr>
          <w:p w14:paraId="39025188" w14:textId="77777777" w:rsidR="00453FBE" w:rsidRPr="00DE6E8A" w:rsidRDefault="00453FBE" w:rsidP="00453FBE">
            <w:pPr>
              <w:pStyle w:val="TableTextLeft"/>
            </w:pPr>
            <w:r w:rsidRPr="00DE6E8A">
              <w:t>Yes</w:t>
            </w:r>
          </w:p>
        </w:tc>
        <w:tc>
          <w:tcPr>
            <w:tcW w:w="971" w:type="pct"/>
            <w:noWrap/>
          </w:tcPr>
          <w:p w14:paraId="28FE9D9B" w14:textId="77777777" w:rsidR="00453FBE" w:rsidRPr="00DE6E8A" w:rsidRDefault="00453FBE" w:rsidP="00453FBE">
            <w:pPr>
              <w:pStyle w:val="TableTextLeft"/>
            </w:pPr>
            <w:r w:rsidRPr="00DE6E8A">
              <w:t>Cold</w:t>
            </w:r>
          </w:p>
        </w:tc>
        <w:tc>
          <w:tcPr>
            <w:tcW w:w="971" w:type="pct"/>
          </w:tcPr>
          <w:p w14:paraId="6821DDA8" w14:textId="1B98F1D9" w:rsidR="00453FBE" w:rsidRPr="00DE6E8A" w:rsidRDefault="00453FBE" w:rsidP="00453FBE">
            <w:pPr>
              <w:pStyle w:val="TableTextLeft"/>
            </w:pPr>
            <w:r>
              <w:t>4</w:t>
            </w:r>
          </w:p>
        </w:tc>
      </w:tr>
      <w:tr w:rsidR="00453FBE" w:rsidRPr="00DE6E8A" w14:paraId="6C9D1076" w14:textId="76416020" w:rsidTr="00AD7651">
        <w:tc>
          <w:tcPr>
            <w:tcW w:w="646" w:type="pct"/>
          </w:tcPr>
          <w:p w14:paraId="1EEF6CDE" w14:textId="77777777" w:rsidR="00453FBE" w:rsidRPr="00DE6E8A" w:rsidRDefault="00453FBE" w:rsidP="00453FBE">
            <w:pPr>
              <w:pStyle w:val="TableTextLeft"/>
            </w:pPr>
            <w:r w:rsidRPr="00DE6E8A">
              <w:t>3788</w:t>
            </w:r>
          </w:p>
        </w:tc>
        <w:tc>
          <w:tcPr>
            <w:tcW w:w="1425" w:type="pct"/>
          </w:tcPr>
          <w:p w14:paraId="62304009" w14:textId="77777777" w:rsidR="00453FBE" w:rsidRPr="00DE6E8A" w:rsidRDefault="00453FBE" w:rsidP="00453FBE">
            <w:pPr>
              <w:pStyle w:val="TableTextLeft"/>
            </w:pPr>
            <w:r w:rsidRPr="00DE6E8A">
              <w:t>Metropolitan</w:t>
            </w:r>
          </w:p>
        </w:tc>
        <w:tc>
          <w:tcPr>
            <w:tcW w:w="986" w:type="pct"/>
          </w:tcPr>
          <w:p w14:paraId="70158CBB" w14:textId="77777777" w:rsidR="00453FBE" w:rsidRPr="00DE6E8A" w:rsidRDefault="00453FBE" w:rsidP="00453FBE">
            <w:pPr>
              <w:pStyle w:val="TableTextLeft"/>
            </w:pPr>
            <w:r w:rsidRPr="00DE6E8A">
              <w:t>Yes</w:t>
            </w:r>
          </w:p>
        </w:tc>
        <w:tc>
          <w:tcPr>
            <w:tcW w:w="971" w:type="pct"/>
            <w:noWrap/>
          </w:tcPr>
          <w:p w14:paraId="05C4DE9E" w14:textId="77777777" w:rsidR="00453FBE" w:rsidRPr="00DE6E8A" w:rsidRDefault="00453FBE" w:rsidP="00453FBE">
            <w:pPr>
              <w:pStyle w:val="TableTextLeft"/>
            </w:pPr>
            <w:r w:rsidRPr="00DE6E8A">
              <w:t>Cold</w:t>
            </w:r>
          </w:p>
        </w:tc>
        <w:tc>
          <w:tcPr>
            <w:tcW w:w="971" w:type="pct"/>
          </w:tcPr>
          <w:p w14:paraId="4511B39F" w14:textId="5582E36E" w:rsidR="00453FBE" w:rsidRPr="00DE6E8A" w:rsidRDefault="00453FBE" w:rsidP="00453FBE">
            <w:pPr>
              <w:pStyle w:val="TableTextLeft"/>
            </w:pPr>
            <w:r>
              <w:t>4</w:t>
            </w:r>
          </w:p>
        </w:tc>
      </w:tr>
      <w:tr w:rsidR="00453FBE" w:rsidRPr="00DE6E8A" w14:paraId="01C1E6E3" w14:textId="5324A850" w:rsidTr="00AD7651">
        <w:tc>
          <w:tcPr>
            <w:tcW w:w="646" w:type="pct"/>
          </w:tcPr>
          <w:p w14:paraId="608D807E" w14:textId="77777777" w:rsidR="00453FBE" w:rsidRPr="00DE6E8A" w:rsidRDefault="00453FBE" w:rsidP="00453FBE">
            <w:pPr>
              <w:pStyle w:val="TableTextLeft"/>
            </w:pPr>
            <w:r w:rsidRPr="00DE6E8A">
              <w:t>3789</w:t>
            </w:r>
          </w:p>
        </w:tc>
        <w:tc>
          <w:tcPr>
            <w:tcW w:w="1425" w:type="pct"/>
          </w:tcPr>
          <w:p w14:paraId="2F8744E8" w14:textId="77777777" w:rsidR="00453FBE" w:rsidRPr="00DE6E8A" w:rsidRDefault="00453FBE" w:rsidP="00453FBE">
            <w:pPr>
              <w:pStyle w:val="TableTextLeft"/>
            </w:pPr>
            <w:r w:rsidRPr="00DE6E8A">
              <w:t>Metropolitan</w:t>
            </w:r>
          </w:p>
        </w:tc>
        <w:tc>
          <w:tcPr>
            <w:tcW w:w="986" w:type="pct"/>
          </w:tcPr>
          <w:p w14:paraId="736B37AB" w14:textId="77777777" w:rsidR="00453FBE" w:rsidRPr="00DE6E8A" w:rsidRDefault="00453FBE" w:rsidP="00453FBE">
            <w:pPr>
              <w:pStyle w:val="TableTextLeft"/>
            </w:pPr>
            <w:r w:rsidRPr="00DE6E8A">
              <w:t>Yes</w:t>
            </w:r>
          </w:p>
        </w:tc>
        <w:tc>
          <w:tcPr>
            <w:tcW w:w="971" w:type="pct"/>
            <w:noWrap/>
          </w:tcPr>
          <w:p w14:paraId="73438E95" w14:textId="77777777" w:rsidR="00453FBE" w:rsidRPr="00DE6E8A" w:rsidRDefault="00453FBE" w:rsidP="00453FBE">
            <w:pPr>
              <w:pStyle w:val="TableTextLeft"/>
            </w:pPr>
            <w:r w:rsidRPr="00DE6E8A">
              <w:t>Cold</w:t>
            </w:r>
          </w:p>
        </w:tc>
        <w:tc>
          <w:tcPr>
            <w:tcW w:w="971" w:type="pct"/>
          </w:tcPr>
          <w:p w14:paraId="4059DED4" w14:textId="195BC562" w:rsidR="00453FBE" w:rsidRPr="00DE6E8A" w:rsidRDefault="00453FBE" w:rsidP="00453FBE">
            <w:pPr>
              <w:pStyle w:val="TableTextLeft"/>
            </w:pPr>
            <w:r>
              <w:t>4</w:t>
            </w:r>
          </w:p>
        </w:tc>
      </w:tr>
      <w:tr w:rsidR="00453FBE" w:rsidRPr="00DE6E8A" w14:paraId="75A7AE82" w14:textId="52C635B8" w:rsidTr="00AD7651">
        <w:tc>
          <w:tcPr>
            <w:tcW w:w="646" w:type="pct"/>
          </w:tcPr>
          <w:p w14:paraId="06C35694" w14:textId="77777777" w:rsidR="00453FBE" w:rsidRPr="00DE6E8A" w:rsidRDefault="00453FBE" w:rsidP="00453FBE">
            <w:pPr>
              <w:pStyle w:val="TableTextLeft"/>
            </w:pPr>
            <w:r w:rsidRPr="00DE6E8A">
              <w:t>3791</w:t>
            </w:r>
          </w:p>
        </w:tc>
        <w:tc>
          <w:tcPr>
            <w:tcW w:w="1425" w:type="pct"/>
          </w:tcPr>
          <w:p w14:paraId="0EDD2385" w14:textId="77777777" w:rsidR="00453FBE" w:rsidRPr="00DE6E8A" w:rsidRDefault="00453FBE" w:rsidP="00453FBE">
            <w:pPr>
              <w:pStyle w:val="TableTextLeft"/>
            </w:pPr>
            <w:r w:rsidRPr="00DE6E8A">
              <w:t>Metropolitan</w:t>
            </w:r>
          </w:p>
        </w:tc>
        <w:tc>
          <w:tcPr>
            <w:tcW w:w="986" w:type="pct"/>
          </w:tcPr>
          <w:p w14:paraId="54A84ED1" w14:textId="77777777" w:rsidR="00453FBE" w:rsidRPr="00DE6E8A" w:rsidRDefault="00453FBE" w:rsidP="00453FBE">
            <w:pPr>
              <w:pStyle w:val="TableTextLeft"/>
            </w:pPr>
            <w:r w:rsidRPr="00DE6E8A">
              <w:t>Yes</w:t>
            </w:r>
          </w:p>
        </w:tc>
        <w:tc>
          <w:tcPr>
            <w:tcW w:w="971" w:type="pct"/>
            <w:noWrap/>
          </w:tcPr>
          <w:p w14:paraId="57E48AA5" w14:textId="77777777" w:rsidR="00453FBE" w:rsidRPr="00DE6E8A" w:rsidRDefault="00453FBE" w:rsidP="00453FBE">
            <w:pPr>
              <w:pStyle w:val="TableTextLeft"/>
            </w:pPr>
            <w:r w:rsidRPr="00DE6E8A">
              <w:t>Mild</w:t>
            </w:r>
          </w:p>
        </w:tc>
        <w:tc>
          <w:tcPr>
            <w:tcW w:w="971" w:type="pct"/>
          </w:tcPr>
          <w:p w14:paraId="1907B15B" w14:textId="70B012F2" w:rsidR="00453FBE" w:rsidRPr="00DE6E8A" w:rsidRDefault="00453FBE" w:rsidP="00453FBE">
            <w:pPr>
              <w:pStyle w:val="TableTextLeft"/>
            </w:pPr>
            <w:r>
              <w:t>4</w:t>
            </w:r>
          </w:p>
        </w:tc>
      </w:tr>
      <w:tr w:rsidR="00453FBE" w:rsidRPr="00DE6E8A" w14:paraId="5D9B1570" w14:textId="572BBDE8" w:rsidTr="00AD7651">
        <w:tc>
          <w:tcPr>
            <w:tcW w:w="646" w:type="pct"/>
          </w:tcPr>
          <w:p w14:paraId="3CDEB7E0" w14:textId="77777777" w:rsidR="00453FBE" w:rsidRPr="00DE6E8A" w:rsidRDefault="00453FBE" w:rsidP="00453FBE">
            <w:pPr>
              <w:pStyle w:val="TableTextLeft"/>
            </w:pPr>
            <w:r w:rsidRPr="00DE6E8A">
              <w:t>3792</w:t>
            </w:r>
          </w:p>
        </w:tc>
        <w:tc>
          <w:tcPr>
            <w:tcW w:w="1425" w:type="pct"/>
          </w:tcPr>
          <w:p w14:paraId="4740CF96" w14:textId="77777777" w:rsidR="00453FBE" w:rsidRPr="00DE6E8A" w:rsidRDefault="00453FBE" w:rsidP="00453FBE">
            <w:pPr>
              <w:pStyle w:val="TableTextLeft"/>
            </w:pPr>
            <w:r w:rsidRPr="00DE6E8A">
              <w:t>Metropolitan</w:t>
            </w:r>
          </w:p>
        </w:tc>
        <w:tc>
          <w:tcPr>
            <w:tcW w:w="986" w:type="pct"/>
          </w:tcPr>
          <w:p w14:paraId="1C6884B6" w14:textId="77777777" w:rsidR="00453FBE" w:rsidRPr="00DE6E8A" w:rsidRDefault="00453FBE" w:rsidP="00453FBE">
            <w:pPr>
              <w:pStyle w:val="TableTextLeft"/>
            </w:pPr>
            <w:r w:rsidRPr="00DE6E8A">
              <w:t>Yes</w:t>
            </w:r>
          </w:p>
        </w:tc>
        <w:tc>
          <w:tcPr>
            <w:tcW w:w="971" w:type="pct"/>
            <w:noWrap/>
          </w:tcPr>
          <w:p w14:paraId="70B7FE13" w14:textId="77777777" w:rsidR="00453FBE" w:rsidRPr="00DE6E8A" w:rsidRDefault="00453FBE" w:rsidP="00453FBE">
            <w:pPr>
              <w:pStyle w:val="TableTextLeft"/>
            </w:pPr>
            <w:r w:rsidRPr="00DE6E8A">
              <w:t>Cold</w:t>
            </w:r>
          </w:p>
        </w:tc>
        <w:tc>
          <w:tcPr>
            <w:tcW w:w="971" w:type="pct"/>
          </w:tcPr>
          <w:p w14:paraId="442162EB" w14:textId="2DD3BFA8" w:rsidR="00453FBE" w:rsidRPr="00DE6E8A" w:rsidRDefault="00453FBE" w:rsidP="00453FBE">
            <w:pPr>
              <w:pStyle w:val="TableTextLeft"/>
            </w:pPr>
            <w:r>
              <w:t>4</w:t>
            </w:r>
          </w:p>
        </w:tc>
      </w:tr>
      <w:tr w:rsidR="00453FBE" w:rsidRPr="00DE6E8A" w14:paraId="01E38CD0" w14:textId="4FDCB1F4" w:rsidTr="00AD7651">
        <w:tc>
          <w:tcPr>
            <w:tcW w:w="646" w:type="pct"/>
          </w:tcPr>
          <w:p w14:paraId="21925151" w14:textId="77777777" w:rsidR="00453FBE" w:rsidRPr="00DE6E8A" w:rsidRDefault="00453FBE" w:rsidP="00453FBE">
            <w:pPr>
              <w:pStyle w:val="TableTextLeft"/>
            </w:pPr>
            <w:r w:rsidRPr="00DE6E8A">
              <w:t>3793</w:t>
            </w:r>
          </w:p>
        </w:tc>
        <w:tc>
          <w:tcPr>
            <w:tcW w:w="1425" w:type="pct"/>
          </w:tcPr>
          <w:p w14:paraId="05464BEC" w14:textId="77777777" w:rsidR="00453FBE" w:rsidRPr="00DE6E8A" w:rsidRDefault="00453FBE" w:rsidP="00453FBE">
            <w:pPr>
              <w:pStyle w:val="TableTextLeft"/>
            </w:pPr>
            <w:r w:rsidRPr="00DE6E8A">
              <w:t>Metropolitan</w:t>
            </w:r>
          </w:p>
        </w:tc>
        <w:tc>
          <w:tcPr>
            <w:tcW w:w="986" w:type="pct"/>
          </w:tcPr>
          <w:p w14:paraId="74DB58C0" w14:textId="77777777" w:rsidR="00453FBE" w:rsidRPr="00DE6E8A" w:rsidRDefault="00453FBE" w:rsidP="00453FBE">
            <w:pPr>
              <w:pStyle w:val="TableTextLeft"/>
            </w:pPr>
            <w:r w:rsidRPr="00DE6E8A">
              <w:t>Yes</w:t>
            </w:r>
          </w:p>
        </w:tc>
        <w:tc>
          <w:tcPr>
            <w:tcW w:w="971" w:type="pct"/>
            <w:noWrap/>
          </w:tcPr>
          <w:p w14:paraId="1DE8AA8C" w14:textId="77777777" w:rsidR="00453FBE" w:rsidRPr="00DE6E8A" w:rsidRDefault="00453FBE" w:rsidP="00453FBE">
            <w:pPr>
              <w:pStyle w:val="TableTextLeft"/>
            </w:pPr>
            <w:r w:rsidRPr="00DE6E8A">
              <w:t>Cold</w:t>
            </w:r>
          </w:p>
        </w:tc>
        <w:tc>
          <w:tcPr>
            <w:tcW w:w="971" w:type="pct"/>
          </w:tcPr>
          <w:p w14:paraId="60A3BCA6" w14:textId="045FEC73" w:rsidR="00453FBE" w:rsidRPr="00DE6E8A" w:rsidRDefault="00453FBE" w:rsidP="00453FBE">
            <w:pPr>
              <w:pStyle w:val="TableTextLeft"/>
            </w:pPr>
            <w:r>
              <w:t>4</w:t>
            </w:r>
          </w:p>
        </w:tc>
      </w:tr>
      <w:tr w:rsidR="00453FBE" w:rsidRPr="00DE6E8A" w14:paraId="0A1A6982" w14:textId="04891270" w:rsidTr="00AD7651">
        <w:tc>
          <w:tcPr>
            <w:tcW w:w="646" w:type="pct"/>
          </w:tcPr>
          <w:p w14:paraId="119DB3C6" w14:textId="77777777" w:rsidR="00453FBE" w:rsidRPr="00DE6E8A" w:rsidRDefault="00453FBE" w:rsidP="00453FBE">
            <w:pPr>
              <w:pStyle w:val="TableTextLeft"/>
            </w:pPr>
            <w:r w:rsidRPr="00DE6E8A">
              <w:t>3795</w:t>
            </w:r>
          </w:p>
        </w:tc>
        <w:tc>
          <w:tcPr>
            <w:tcW w:w="1425" w:type="pct"/>
          </w:tcPr>
          <w:p w14:paraId="6A066CD9" w14:textId="77777777" w:rsidR="00453FBE" w:rsidRPr="00DE6E8A" w:rsidRDefault="00453FBE" w:rsidP="00453FBE">
            <w:pPr>
              <w:pStyle w:val="TableTextLeft"/>
            </w:pPr>
            <w:r w:rsidRPr="00DE6E8A">
              <w:t>Metropolitan</w:t>
            </w:r>
          </w:p>
        </w:tc>
        <w:tc>
          <w:tcPr>
            <w:tcW w:w="986" w:type="pct"/>
          </w:tcPr>
          <w:p w14:paraId="138AC156" w14:textId="77777777" w:rsidR="00453FBE" w:rsidRPr="00DE6E8A" w:rsidRDefault="00453FBE" w:rsidP="00453FBE">
            <w:pPr>
              <w:pStyle w:val="TableTextLeft"/>
            </w:pPr>
            <w:r w:rsidRPr="00DE6E8A">
              <w:t>Yes</w:t>
            </w:r>
          </w:p>
        </w:tc>
        <w:tc>
          <w:tcPr>
            <w:tcW w:w="971" w:type="pct"/>
            <w:noWrap/>
          </w:tcPr>
          <w:p w14:paraId="4D27C76C" w14:textId="77777777" w:rsidR="00453FBE" w:rsidRPr="00DE6E8A" w:rsidRDefault="00453FBE" w:rsidP="00453FBE">
            <w:pPr>
              <w:pStyle w:val="TableTextLeft"/>
            </w:pPr>
            <w:r w:rsidRPr="00DE6E8A">
              <w:t>Cold</w:t>
            </w:r>
          </w:p>
        </w:tc>
        <w:tc>
          <w:tcPr>
            <w:tcW w:w="971" w:type="pct"/>
          </w:tcPr>
          <w:p w14:paraId="1994F5E8" w14:textId="6EFE9B11" w:rsidR="00453FBE" w:rsidRPr="00DE6E8A" w:rsidRDefault="00453FBE" w:rsidP="00453FBE">
            <w:pPr>
              <w:pStyle w:val="TableTextLeft"/>
            </w:pPr>
            <w:r>
              <w:t>4</w:t>
            </w:r>
          </w:p>
        </w:tc>
      </w:tr>
      <w:tr w:rsidR="00453FBE" w:rsidRPr="00DE6E8A" w14:paraId="67A28C4C" w14:textId="02AA86FF" w:rsidTr="00AD7651">
        <w:tc>
          <w:tcPr>
            <w:tcW w:w="646" w:type="pct"/>
          </w:tcPr>
          <w:p w14:paraId="324E4997" w14:textId="77777777" w:rsidR="00453FBE" w:rsidRPr="00DE6E8A" w:rsidRDefault="00453FBE" w:rsidP="00453FBE">
            <w:pPr>
              <w:pStyle w:val="TableTextLeft"/>
            </w:pPr>
            <w:r w:rsidRPr="00DE6E8A">
              <w:t>3796</w:t>
            </w:r>
          </w:p>
        </w:tc>
        <w:tc>
          <w:tcPr>
            <w:tcW w:w="1425" w:type="pct"/>
          </w:tcPr>
          <w:p w14:paraId="0069E387" w14:textId="77777777" w:rsidR="00453FBE" w:rsidRPr="00DE6E8A" w:rsidRDefault="00453FBE" w:rsidP="00453FBE">
            <w:pPr>
              <w:pStyle w:val="TableTextLeft"/>
            </w:pPr>
            <w:r w:rsidRPr="00DE6E8A">
              <w:t>Metropolitan</w:t>
            </w:r>
          </w:p>
        </w:tc>
        <w:tc>
          <w:tcPr>
            <w:tcW w:w="986" w:type="pct"/>
          </w:tcPr>
          <w:p w14:paraId="794A51F6" w14:textId="77777777" w:rsidR="00453FBE" w:rsidRPr="00DE6E8A" w:rsidRDefault="00453FBE" w:rsidP="00453FBE">
            <w:pPr>
              <w:pStyle w:val="TableTextLeft"/>
            </w:pPr>
            <w:r w:rsidRPr="00DE6E8A">
              <w:t>Yes</w:t>
            </w:r>
          </w:p>
        </w:tc>
        <w:tc>
          <w:tcPr>
            <w:tcW w:w="971" w:type="pct"/>
            <w:noWrap/>
          </w:tcPr>
          <w:p w14:paraId="333732BF" w14:textId="77777777" w:rsidR="00453FBE" w:rsidRPr="00DE6E8A" w:rsidRDefault="00453FBE" w:rsidP="00453FBE">
            <w:pPr>
              <w:pStyle w:val="TableTextLeft"/>
            </w:pPr>
            <w:r w:rsidRPr="00DE6E8A">
              <w:t>Cold</w:t>
            </w:r>
          </w:p>
        </w:tc>
        <w:tc>
          <w:tcPr>
            <w:tcW w:w="971" w:type="pct"/>
          </w:tcPr>
          <w:p w14:paraId="6309A393" w14:textId="388FCA38" w:rsidR="00453FBE" w:rsidRPr="00DE6E8A" w:rsidRDefault="00453FBE" w:rsidP="00453FBE">
            <w:pPr>
              <w:pStyle w:val="TableTextLeft"/>
            </w:pPr>
            <w:r>
              <w:t>4</w:t>
            </w:r>
          </w:p>
        </w:tc>
      </w:tr>
      <w:tr w:rsidR="00453FBE" w:rsidRPr="00DE6E8A" w14:paraId="5FFBB054" w14:textId="03D52E6D" w:rsidTr="00AD7651">
        <w:tc>
          <w:tcPr>
            <w:tcW w:w="646" w:type="pct"/>
          </w:tcPr>
          <w:p w14:paraId="61ED2150" w14:textId="77777777" w:rsidR="00453FBE" w:rsidRPr="00DE6E8A" w:rsidRDefault="00453FBE" w:rsidP="00453FBE">
            <w:pPr>
              <w:pStyle w:val="TableTextLeft"/>
            </w:pPr>
            <w:r w:rsidRPr="00DE6E8A">
              <w:t>3797</w:t>
            </w:r>
          </w:p>
        </w:tc>
        <w:tc>
          <w:tcPr>
            <w:tcW w:w="1425" w:type="pct"/>
          </w:tcPr>
          <w:p w14:paraId="6123F4DE" w14:textId="77777777" w:rsidR="00453FBE" w:rsidRPr="00DE6E8A" w:rsidRDefault="00453FBE" w:rsidP="00453FBE">
            <w:pPr>
              <w:pStyle w:val="TableTextLeft"/>
            </w:pPr>
            <w:r w:rsidRPr="00DE6E8A">
              <w:t>Metropolitan</w:t>
            </w:r>
          </w:p>
        </w:tc>
        <w:tc>
          <w:tcPr>
            <w:tcW w:w="986" w:type="pct"/>
          </w:tcPr>
          <w:p w14:paraId="3B75DDB0" w14:textId="77777777" w:rsidR="00453FBE" w:rsidRPr="00DE6E8A" w:rsidRDefault="00453FBE" w:rsidP="00453FBE">
            <w:pPr>
              <w:pStyle w:val="TableTextLeft"/>
            </w:pPr>
            <w:r w:rsidRPr="00DE6E8A">
              <w:t>Yes</w:t>
            </w:r>
          </w:p>
        </w:tc>
        <w:tc>
          <w:tcPr>
            <w:tcW w:w="971" w:type="pct"/>
            <w:noWrap/>
          </w:tcPr>
          <w:p w14:paraId="33C67823" w14:textId="77777777" w:rsidR="00453FBE" w:rsidRPr="00DE6E8A" w:rsidRDefault="00453FBE" w:rsidP="00453FBE">
            <w:pPr>
              <w:pStyle w:val="TableTextLeft"/>
            </w:pPr>
            <w:r w:rsidRPr="00DE6E8A">
              <w:t>Mild</w:t>
            </w:r>
          </w:p>
        </w:tc>
        <w:tc>
          <w:tcPr>
            <w:tcW w:w="971" w:type="pct"/>
          </w:tcPr>
          <w:p w14:paraId="2462C4EB" w14:textId="7F4DA7AC" w:rsidR="00453FBE" w:rsidRPr="00DE6E8A" w:rsidRDefault="00453FBE" w:rsidP="00453FBE">
            <w:pPr>
              <w:pStyle w:val="TableTextLeft"/>
            </w:pPr>
            <w:r>
              <w:t>4</w:t>
            </w:r>
          </w:p>
        </w:tc>
      </w:tr>
      <w:tr w:rsidR="00453FBE" w:rsidRPr="00DE6E8A" w14:paraId="4457E7BF" w14:textId="7C29437C" w:rsidTr="00AD7651">
        <w:tc>
          <w:tcPr>
            <w:tcW w:w="646" w:type="pct"/>
          </w:tcPr>
          <w:p w14:paraId="55A869A5" w14:textId="77777777" w:rsidR="00453FBE" w:rsidRPr="00DE6E8A" w:rsidRDefault="00453FBE" w:rsidP="00453FBE">
            <w:pPr>
              <w:pStyle w:val="TableTextLeft"/>
            </w:pPr>
            <w:r w:rsidRPr="00DE6E8A">
              <w:t>3799</w:t>
            </w:r>
          </w:p>
        </w:tc>
        <w:tc>
          <w:tcPr>
            <w:tcW w:w="1425" w:type="pct"/>
          </w:tcPr>
          <w:p w14:paraId="38E9C4B2" w14:textId="77777777" w:rsidR="00453FBE" w:rsidRPr="00DE6E8A" w:rsidRDefault="00453FBE" w:rsidP="00453FBE">
            <w:pPr>
              <w:pStyle w:val="TableTextLeft"/>
            </w:pPr>
            <w:r w:rsidRPr="00DE6E8A">
              <w:t>Regional</w:t>
            </w:r>
          </w:p>
        </w:tc>
        <w:tc>
          <w:tcPr>
            <w:tcW w:w="986" w:type="pct"/>
          </w:tcPr>
          <w:p w14:paraId="7B2BADC3" w14:textId="77777777" w:rsidR="00453FBE" w:rsidRPr="00DE6E8A" w:rsidRDefault="00453FBE" w:rsidP="00453FBE">
            <w:pPr>
              <w:pStyle w:val="TableTextLeft"/>
            </w:pPr>
            <w:r w:rsidRPr="00DE6E8A">
              <w:t>Yes</w:t>
            </w:r>
          </w:p>
        </w:tc>
        <w:tc>
          <w:tcPr>
            <w:tcW w:w="971" w:type="pct"/>
            <w:noWrap/>
          </w:tcPr>
          <w:p w14:paraId="55B60E85" w14:textId="77777777" w:rsidR="00453FBE" w:rsidRPr="00DE6E8A" w:rsidRDefault="00453FBE" w:rsidP="00453FBE">
            <w:pPr>
              <w:pStyle w:val="TableTextLeft"/>
            </w:pPr>
            <w:r w:rsidRPr="00DE6E8A">
              <w:t>Cold</w:t>
            </w:r>
          </w:p>
        </w:tc>
        <w:tc>
          <w:tcPr>
            <w:tcW w:w="971" w:type="pct"/>
          </w:tcPr>
          <w:p w14:paraId="560EDD43" w14:textId="61266FD0" w:rsidR="00453FBE" w:rsidRPr="00DE6E8A" w:rsidRDefault="00453FBE" w:rsidP="00453FBE">
            <w:pPr>
              <w:pStyle w:val="TableTextLeft"/>
            </w:pPr>
            <w:r>
              <w:t>4</w:t>
            </w:r>
          </w:p>
        </w:tc>
      </w:tr>
      <w:tr w:rsidR="00453FBE" w:rsidRPr="00DE6E8A" w14:paraId="7271DDF3" w14:textId="134B3EDD" w:rsidTr="00AD7651">
        <w:tc>
          <w:tcPr>
            <w:tcW w:w="646" w:type="pct"/>
          </w:tcPr>
          <w:p w14:paraId="7B6265A5" w14:textId="77777777" w:rsidR="00453FBE" w:rsidRPr="00DE6E8A" w:rsidRDefault="00453FBE" w:rsidP="00453FBE">
            <w:pPr>
              <w:pStyle w:val="TableTextLeft"/>
            </w:pPr>
            <w:r w:rsidRPr="00DE6E8A">
              <w:t>3800</w:t>
            </w:r>
          </w:p>
        </w:tc>
        <w:tc>
          <w:tcPr>
            <w:tcW w:w="1425" w:type="pct"/>
          </w:tcPr>
          <w:p w14:paraId="08E2744A" w14:textId="77777777" w:rsidR="00453FBE" w:rsidRPr="00DE6E8A" w:rsidRDefault="00453FBE" w:rsidP="00453FBE">
            <w:pPr>
              <w:pStyle w:val="TableTextLeft"/>
            </w:pPr>
            <w:r w:rsidRPr="00DE6E8A">
              <w:t>Metropolitan</w:t>
            </w:r>
          </w:p>
        </w:tc>
        <w:tc>
          <w:tcPr>
            <w:tcW w:w="986" w:type="pct"/>
          </w:tcPr>
          <w:p w14:paraId="7293EC68" w14:textId="77777777" w:rsidR="00453FBE" w:rsidRPr="00DE6E8A" w:rsidRDefault="00453FBE" w:rsidP="00453FBE">
            <w:pPr>
              <w:pStyle w:val="TableTextLeft"/>
            </w:pPr>
            <w:r w:rsidRPr="00DE6E8A">
              <w:t>Yes</w:t>
            </w:r>
          </w:p>
        </w:tc>
        <w:tc>
          <w:tcPr>
            <w:tcW w:w="971" w:type="pct"/>
            <w:noWrap/>
          </w:tcPr>
          <w:p w14:paraId="2FE15475" w14:textId="77777777" w:rsidR="00453FBE" w:rsidRPr="00DE6E8A" w:rsidRDefault="00453FBE" w:rsidP="00453FBE">
            <w:pPr>
              <w:pStyle w:val="TableTextLeft"/>
            </w:pPr>
            <w:r w:rsidRPr="00DE6E8A">
              <w:t>Mild</w:t>
            </w:r>
          </w:p>
        </w:tc>
        <w:tc>
          <w:tcPr>
            <w:tcW w:w="971" w:type="pct"/>
          </w:tcPr>
          <w:p w14:paraId="48B770DD" w14:textId="1A9C61FF" w:rsidR="00453FBE" w:rsidRPr="00DE6E8A" w:rsidRDefault="00453FBE" w:rsidP="00453FBE">
            <w:pPr>
              <w:pStyle w:val="TableTextLeft"/>
            </w:pPr>
            <w:r>
              <w:t>4</w:t>
            </w:r>
          </w:p>
        </w:tc>
      </w:tr>
      <w:tr w:rsidR="00453FBE" w:rsidRPr="00DE6E8A" w14:paraId="37A22F5C" w14:textId="40719A30" w:rsidTr="00AD7651">
        <w:tc>
          <w:tcPr>
            <w:tcW w:w="646" w:type="pct"/>
          </w:tcPr>
          <w:p w14:paraId="155C9E21" w14:textId="77777777" w:rsidR="00453FBE" w:rsidRPr="00DE6E8A" w:rsidRDefault="00453FBE" w:rsidP="00453FBE">
            <w:pPr>
              <w:pStyle w:val="TableTextLeft"/>
            </w:pPr>
            <w:r w:rsidRPr="00DE6E8A">
              <w:t>3802</w:t>
            </w:r>
          </w:p>
        </w:tc>
        <w:tc>
          <w:tcPr>
            <w:tcW w:w="1425" w:type="pct"/>
          </w:tcPr>
          <w:p w14:paraId="1D2B0C5E" w14:textId="77777777" w:rsidR="00453FBE" w:rsidRPr="00DE6E8A" w:rsidRDefault="00453FBE" w:rsidP="00453FBE">
            <w:pPr>
              <w:pStyle w:val="TableTextLeft"/>
            </w:pPr>
            <w:r w:rsidRPr="00DE6E8A">
              <w:t>Metropolitan</w:t>
            </w:r>
          </w:p>
        </w:tc>
        <w:tc>
          <w:tcPr>
            <w:tcW w:w="986" w:type="pct"/>
          </w:tcPr>
          <w:p w14:paraId="1786245A" w14:textId="77777777" w:rsidR="00453FBE" w:rsidRPr="00DE6E8A" w:rsidRDefault="00453FBE" w:rsidP="00453FBE">
            <w:pPr>
              <w:pStyle w:val="TableTextLeft"/>
            </w:pPr>
            <w:r w:rsidRPr="00DE6E8A">
              <w:t>Yes</w:t>
            </w:r>
          </w:p>
        </w:tc>
        <w:tc>
          <w:tcPr>
            <w:tcW w:w="971" w:type="pct"/>
            <w:noWrap/>
          </w:tcPr>
          <w:p w14:paraId="102D5F00" w14:textId="77777777" w:rsidR="00453FBE" w:rsidRPr="00DE6E8A" w:rsidRDefault="00453FBE" w:rsidP="00453FBE">
            <w:pPr>
              <w:pStyle w:val="TableTextLeft"/>
            </w:pPr>
            <w:r w:rsidRPr="00DE6E8A">
              <w:t>Mild</w:t>
            </w:r>
          </w:p>
        </w:tc>
        <w:tc>
          <w:tcPr>
            <w:tcW w:w="971" w:type="pct"/>
          </w:tcPr>
          <w:p w14:paraId="6134FD5A" w14:textId="7C682888" w:rsidR="00453FBE" w:rsidRPr="00DE6E8A" w:rsidRDefault="00453FBE" w:rsidP="00453FBE">
            <w:pPr>
              <w:pStyle w:val="TableTextLeft"/>
            </w:pPr>
            <w:r>
              <w:t>4</w:t>
            </w:r>
          </w:p>
        </w:tc>
      </w:tr>
      <w:tr w:rsidR="00453FBE" w:rsidRPr="00DE6E8A" w14:paraId="218327D7" w14:textId="48E83E56" w:rsidTr="00AD7651">
        <w:tc>
          <w:tcPr>
            <w:tcW w:w="646" w:type="pct"/>
          </w:tcPr>
          <w:p w14:paraId="63FFA447" w14:textId="77777777" w:rsidR="00453FBE" w:rsidRPr="00DE6E8A" w:rsidRDefault="00453FBE" w:rsidP="00453FBE">
            <w:pPr>
              <w:pStyle w:val="TableTextLeft"/>
            </w:pPr>
            <w:r w:rsidRPr="00DE6E8A">
              <w:t>3803</w:t>
            </w:r>
          </w:p>
        </w:tc>
        <w:tc>
          <w:tcPr>
            <w:tcW w:w="1425" w:type="pct"/>
          </w:tcPr>
          <w:p w14:paraId="614E190C" w14:textId="77777777" w:rsidR="00453FBE" w:rsidRPr="00DE6E8A" w:rsidRDefault="00453FBE" w:rsidP="00453FBE">
            <w:pPr>
              <w:pStyle w:val="TableTextLeft"/>
            </w:pPr>
            <w:r w:rsidRPr="00DE6E8A">
              <w:t>Metropolitan</w:t>
            </w:r>
          </w:p>
        </w:tc>
        <w:tc>
          <w:tcPr>
            <w:tcW w:w="986" w:type="pct"/>
          </w:tcPr>
          <w:p w14:paraId="0C23D8B9" w14:textId="77777777" w:rsidR="00453FBE" w:rsidRPr="00DE6E8A" w:rsidRDefault="00453FBE" w:rsidP="00453FBE">
            <w:pPr>
              <w:pStyle w:val="TableTextLeft"/>
            </w:pPr>
            <w:r w:rsidRPr="00DE6E8A">
              <w:t>Yes</w:t>
            </w:r>
          </w:p>
        </w:tc>
        <w:tc>
          <w:tcPr>
            <w:tcW w:w="971" w:type="pct"/>
            <w:noWrap/>
          </w:tcPr>
          <w:p w14:paraId="563DF23E" w14:textId="77777777" w:rsidR="00453FBE" w:rsidRPr="00DE6E8A" w:rsidRDefault="00453FBE" w:rsidP="00453FBE">
            <w:pPr>
              <w:pStyle w:val="TableTextLeft"/>
            </w:pPr>
            <w:r w:rsidRPr="00DE6E8A">
              <w:t>Mild</w:t>
            </w:r>
          </w:p>
        </w:tc>
        <w:tc>
          <w:tcPr>
            <w:tcW w:w="971" w:type="pct"/>
          </w:tcPr>
          <w:p w14:paraId="10AC3E84" w14:textId="42E7F2C0" w:rsidR="00453FBE" w:rsidRPr="00DE6E8A" w:rsidRDefault="00453FBE" w:rsidP="00453FBE">
            <w:pPr>
              <w:pStyle w:val="TableTextLeft"/>
            </w:pPr>
            <w:r>
              <w:t>4</w:t>
            </w:r>
          </w:p>
        </w:tc>
      </w:tr>
      <w:tr w:rsidR="00453FBE" w:rsidRPr="00DE6E8A" w14:paraId="2A43695E" w14:textId="3AE6F631" w:rsidTr="00AD7651">
        <w:tc>
          <w:tcPr>
            <w:tcW w:w="646" w:type="pct"/>
          </w:tcPr>
          <w:p w14:paraId="3F9C2B7D" w14:textId="77777777" w:rsidR="00453FBE" w:rsidRPr="00DE6E8A" w:rsidRDefault="00453FBE" w:rsidP="00453FBE">
            <w:pPr>
              <w:pStyle w:val="TableTextLeft"/>
            </w:pPr>
            <w:r w:rsidRPr="00DE6E8A">
              <w:t>3804</w:t>
            </w:r>
          </w:p>
        </w:tc>
        <w:tc>
          <w:tcPr>
            <w:tcW w:w="1425" w:type="pct"/>
          </w:tcPr>
          <w:p w14:paraId="653D1FB8" w14:textId="77777777" w:rsidR="00453FBE" w:rsidRPr="00DE6E8A" w:rsidRDefault="00453FBE" w:rsidP="00453FBE">
            <w:pPr>
              <w:pStyle w:val="TableTextLeft"/>
            </w:pPr>
            <w:r w:rsidRPr="00DE6E8A">
              <w:t>Metropolitan</w:t>
            </w:r>
          </w:p>
        </w:tc>
        <w:tc>
          <w:tcPr>
            <w:tcW w:w="986" w:type="pct"/>
          </w:tcPr>
          <w:p w14:paraId="74F6B05B" w14:textId="77777777" w:rsidR="00453FBE" w:rsidRPr="00DE6E8A" w:rsidRDefault="00453FBE" w:rsidP="00453FBE">
            <w:pPr>
              <w:pStyle w:val="TableTextLeft"/>
            </w:pPr>
            <w:r w:rsidRPr="00DE6E8A">
              <w:t>Yes</w:t>
            </w:r>
          </w:p>
        </w:tc>
        <w:tc>
          <w:tcPr>
            <w:tcW w:w="971" w:type="pct"/>
            <w:noWrap/>
          </w:tcPr>
          <w:p w14:paraId="36D87D15" w14:textId="77777777" w:rsidR="00453FBE" w:rsidRPr="00DE6E8A" w:rsidRDefault="00453FBE" w:rsidP="00453FBE">
            <w:pPr>
              <w:pStyle w:val="TableTextLeft"/>
            </w:pPr>
            <w:r w:rsidRPr="00DE6E8A">
              <w:t>Mild</w:t>
            </w:r>
          </w:p>
        </w:tc>
        <w:tc>
          <w:tcPr>
            <w:tcW w:w="971" w:type="pct"/>
          </w:tcPr>
          <w:p w14:paraId="497F7E08" w14:textId="575887A4" w:rsidR="00453FBE" w:rsidRPr="00DE6E8A" w:rsidRDefault="00453FBE" w:rsidP="00453FBE">
            <w:pPr>
              <w:pStyle w:val="TableTextLeft"/>
            </w:pPr>
            <w:r>
              <w:t>4</w:t>
            </w:r>
          </w:p>
        </w:tc>
      </w:tr>
      <w:tr w:rsidR="00453FBE" w:rsidRPr="00DE6E8A" w14:paraId="4B1D58DE" w14:textId="3B12D6A4" w:rsidTr="00AD7651">
        <w:tc>
          <w:tcPr>
            <w:tcW w:w="646" w:type="pct"/>
          </w:tcPr>
          <w:p w14:paraId="772E13B6" w14:textId="77777777" w:rsidR="00453FBE" w:rsidRPr="00DE6E8A" w:rsidRDefault="00453FBE" w:rsidP="00453FBE">
            <w:pPr>
              <w:pStyle w:val="TableTextLeft"/>
            </w:pPr>
            <w:r w:rsidRPr="00DE6E8A">
              <w:t>3805</w:t>
            </w:r>
          </w:p>
        </w:tc>
        <w:tc>
          <w:tcPr>
            <w:tcW w:w="1425" w:type="pct"/>
          </w:tcPr>
          <w:p w14:paraId="3DB721C8" w14:textId="77777777" w:rsidR="00453FBE" w:rsidRPr="00DE6E8A" w:rsidRDefault="00453FBE" w:rsidP="00453FBE">
            <w:pPr>
              <w:pStyle w:val="TableTextLeft"/>
            </w:pPr>
            <w:r w:rsidRPr="00DE6E8A">
              <w:t>Metropolitan</w:t>
            </w:r>
          </w:p>
        </w:tc>
        <w:tc>
          <w:tcPr>
            <w:tcW w:w="986" w:type="pct"/>
          </w:tcPr>
          <w:p w14:paraId="3597C874" w14:textId="77777777" w:rsidR="00453FBE" w:rsidRPr="00DE6E8A" w:rsidRDefault="00453FBE" w:rsidP="00453FBE">
            <w:pPr>
              <w:pStyle w:val="TableTextLeft"/>
            </w:pPr>
            <w:r w:rsidRPr="00DE6E8A">
              <w:t>Yes</w:t>
            </w:r>
          </w:p>
        </w:tc>
        <w:tc>
          <w:tcPr>
            <w:tcW w:w="971" w:type="pct"/>
            <w:noWrap/>
          </w:tcPr>
          <w:p w14:paraId="1AF1D8F8" w14:textId="77777777" w:rsidR="00453FBE" w:rsidRPr="00DE6E8A" w:rsidRDefault="00453FBE" w:rsidP="00453FBE">
            <w:pPr>
              <w:pStyle w:val="TableTextLeft"/>
            </w:pPr>
            <w:r w:rsidRPr="00DE6E8A">
              <w:t>Mild</w:t>
            </w:r>
          </w:p>
        </w:tc>
        <w:tc>
          <w:tcPr>
            <w:tcW w:w="971" w:type="pct"/>
          </w:tcPr>
          <w:p w14:paraId="5CC13455" w14:textId="7A587AE3" w:rsidR="00453FBE" w:rsidRPr="00DE6E8A" w:rsidRDefault="00453FBE" w:rsidP="00453FBE">
            <w:pPr>
              <w:pStyle w:val="TableTextLeft"/>
            </w:pPr>
            <w:r>
              <w:t>4</w:t>
            </w:r>
          </w:p>
        </w:tc>
      </w:tr>
      <w:tr w:rsidR="00453FBE" w:rsidRPr="00DE6E8A" w14:paraId="1F2AE50E" w14:textId="7B018A26" w:rsidTr="00AD7651">
        <w:tc>
          <w:tcPr>
            <w:tcW w:w="646" w:type="pct"/>
          </w:tcPr>
          <w:p w14:paraId="3FE70E05" w14:textId="77777777" w:rsidR="00453FBE" w:rsidRPr="00DE6E8A" w:rsidRDefault="00453FBE" w:rsidP="00453FBE">
            <w:pPr>
              <w:pStyle w:val="TableTextLeft"/>
            </w:pPr>
            <w:r w:rsidRPr="00DE6E8A">
              <w:t>3806</w:t>
            </w:r>
          </w:p>
        </w:tc>
        <w:tc>
          <w:tcPr>
            <w:tcW w:w="1425" w:type="pct"/>
          </w:tcPr>
          <w:p w14:paraId="1E11B9B3" w14:textId="77777777" w:rsidR="00453FBE" w:rsidRPr="00DE6E8A" w:rsidRDefault="00453FBE" w:rsidP="00453FBE">
            <w:pPr>
              <w:pStyle w:val="TableTextLeft"/>
            </w:pPr>
            <w:r w:rsidRPr="00DE6E8A">
              <w:t>Metropolitan</w:t>
            </w:r>
          </w:p>
        </w:tc>
        <w:tc>
          <w:tcPr>
            <w:tcW w:w="986" w:type="pct"/>
          </w:tcPr>
          <w:p w14:paraId="290DC060" w14:textId="77777777" w:rsidR="00453FBE" w:rsidRPr="00DE6E8A" w:rsidRDefault="00453FBE" w:rsidP="00453FBE">
            <w:pPr>
              <w:pStyle w:val="TableTextLeft"/>
            </w:pPr>
            <w:r w:rsidRPr="00DE6E8A">
              <w:t>Yes</w:t>
            </w:r>
          </w:p>
        </w:tc>
        <w:tc>
          <w:tcPr>
            <w:tcW w:w="971" w:type="pct"/>
            <w:noWrap/>
          </w:tcPr>
          <w:p w14:paraId="0F99ED22" w14:textId="77777777" w:rsidR="00453FBE" w:rsidRPr="00DE6E8A" w:rsidRDefault="00453FBE" w:rsidP="00453FBE">
            <w:pPr>
              <w:pStyle w:val="TableTextLeft"/>
            </w:pPr>
            <w:r w:rsidRPr="00DE6E8A">
              <w:t>Mild</w:t>
            </w:r>
          </w:p>
        </w:tc>
        <w:tc>
          <w:tcPr>
            <w:tcW w:w="971" w:type="pct"/>
          </w:tcPr>
          <w:p w14:paraId="051DDBE1" w14:textId="2F6F4E47" w:rsidR="00453FBE" w:rsidRPr="00DE6E8A" w:rsidRDefault="00453FBE" w:rsidP="00453FBE">
            <w:pPr>
              <w:pStyle w:val="TableTextLeft"/>
            </w:pPr>
            <w:r>
              <w:t>4</w:t>
            </w:r>
          </w:p>
        </w:tc>
      </w:tr>
      <w:tr w:rsidR="00453FBE" w:rsidRPr="00DE6E8A" w14:paraId="6D6845FD" w14:textId="6588F4D1" w:rsidTr="00AD7651">
        <w:tc>
          <w:tcPr>
            <w:tcW w:w="646" w:type="pct"/>
          </w:tcPr>
          <w:p w14:paraId="4BA20A4D" w14:textId="77777777" w:rsidR="00453FBE" w:rsidRPr="00DE6E8A" w:rsidRDefault="00453FBE" w:rsidP="00453FBE">
            <w:pPr>
              <w:pStyle w:val="TableTextLeft"/>
            </w:pPr>
            <w:r w:rsidRPr="00DE6E8A">
              <w:t>3807</w:t>
            </w:r>
          </w:p>
        </w:tc>
        <w:tc>
          <w:tcPr>
            <w:tcW w:w="1425" w:type="pct"/>
          </w:tcPr>
          <w:p w14:paraId="2271F900" w14:textId="77777777" w:rsidR="00453FBE" w:rsidRPr="00DE6E8A" w:rsidRDefault="00453FBE" w:rsidP="00453FBE">
            <w:pPr>
              <w:pStyle w:val="TableTextLeft"/>
            </w:pPr>
            <w:r w:rsidRPr="00DE6E8A">
              <w:t>Metropolitan</w:t>
            </w:r>
          </w:p>
        </w:tc>
        <w:tc>
          <w:tcPr>
            <w:tcW w:w="986" w:type="pct"/>
          </w:tcPr>
          <w:p w14:paraId="096A445A" w14:textId="77777777" w:rsidR="00453FBE" w:rsidRPr="00DE6E8A" w:rsidRDefault="00453FBE" w:rsidP="00453FBE">
            <w:pPr>
              <w:pStyle w:val="TableTextLeft"/>
            </w:pPr>
            <w:r w:rsidRPr="00DE6E8A">
              <w:t>Yes</w:t>
            </w:r>
          </w:p>
        </w:tc>
        <w:tc>
          <w:tcPr>
            <w:tcW w:w="971" w:type="pct"/>
            <w:noWrap/>
          </w:tcPr>
          <w:p w14:paraId="4CCCF1E2" w14:textId="77777777" w:rsidR="00453FBE" w:rsidRPr="00DE6E8A" w:rsidRDefault="00453FBE" w:rsidP="00453FBE">
            <w:pPr>
              <w:pStyle w:val="TableTextLeft"/>
            </w:pPr>
            <w:r w:rsidRPr="00DE6E8A">
              <w:t>Mild</w:t>
            </w:r>
          </w:p>
        </w:tc>
        <w:tc>
          <w:tcPr>
            <w:tcW w:w="971" w:type="pct"/>
          </w:tcPr>
          <w:p w14:paraId="5224EAF7" w14:textId="5C1ABE5A" w:rsidR="00453FBE" w:rsidRPr="00DE6E8A" w:rsidRDefault="00453FBE" w:rsidP="00453FBE">
            <w:pPr>
              <w:pStyle w:val="TableTextLeft"/>
            </w:pPr>
            <w:r>
              <w:t>4</w:t>
            </w:r>
          </w:p>
        </w:tc>
      </w:tr>
      <w:tr w:rsidR="00453FBE" w:rsidRPr="00DE6E8A" w14:paraId="3BEA6CCF" w14:textId="6D56D4ED" w:rsidTr="00AD7651">
        <w:tc>
          <w:tcPr>
            <w:tcW w:w="646" w:type="pct"/>
          </w:tcPr>
          <w:p w14:paraId="5451E169" w14:textId="77777777" w:rsidR="00453FBE" w:rsidRPr="00DE6E8A" w:rsidRDefault="00453FBE" w:rsidP="00453FBE">
            <w:pPr>
              <w:pStyle w:val="TableTextLeft"/>
            </w:pPr>
            <w:r w:rsidRPr="00DE6E8A">
              <w:t>3808</w:t>
            </w:r>
          </w:p>
        </w:tc>
        <w:tc>
          <w:tcPr>
            <w:tcW w:w="1425" w:type="pct"/>
          </w:tcPr>
          <w:p w14:paraId="64416590" w14:textId="77777777" w:rsidR="00453FBE" w:rsidRPr="00DE6E8A" w:rsidRDefault="00453FBE" w:rsidP="00453FBE">
            <w:pPr>
              <w:pStyle w:val="TableTextLeft"/>
            </w:pPr>
            <w:r w:rsidRPr="00DE6E8A">
              <w:t>Metropolitan</w:t>
            </w:r>
          </w:p>
        </w:tc>
        <w:tc>
          <w:tcPr>
            <w:tcW w:w="986" w:type="pct"/>
          </w:tcPr>
          <w:p w14:paraId="3BE23F25" w14:textId="77777777" w:rsidR="00453FBE" w:rsidRPr="00DE6E8A" w:rsidRDefault="00453FBE" w:rsidP="00453FBE">
            <w:pPr>
              <w:pStyle w:val="TableTextLeft"/>
            </w:pPr>
            <w:r w:rsidRPr="00DE6E8A">
              <w:t>Yes</w:t>
            </w:r>
          </w:p>
        </w:tc>
        <w:tc>
          <w:tcPr>
            <w:tcW w:w="971" w:type="pct"/>
            <w:noWrap/>
          </w:tcPr>
          <w:p w14:paraId="719D559D" w14:textId="77777777" w:rsidR="00453FBE" w:rsidRPr="00DE6E8A" w:rsidRDefault="00453FBE" w:rsidP="00453FBE">
            <w:pPr>
              <w:pStyle w:val="TableTextLeft"/>
            </w:pPr>
            <w:r w:rsidRPr="00DE6E8A">
              <w:t>Mild</w:t>
            </w:r>
          </w:p>
        </w:tc>
        <w:tc>
          <w:tcPr>
            <w:tcW w:w="971" w:type="pct"/>
          </w:tcPr>
          <w:p w14:paraId="37338813" w14:textId="09056441" w:rsidR="00453FBE" w:rsidRPr="00DE6E8A" w:rsidRDefault="00453FBE" w:rsidP="00453FBE">
            <w:pPr>
              <w:pStyle w:val="TableTextLeft"/>
            </w:pPr>
            <w:r>
              <w:t>4</w:t>
            </w:r>
          </w:p>
        </w:tc>
      </w:tr>
      <w:tr w:rsidR="00453FBE" w:rsidRPr="00DE6E8A" w14:paraId="10BF32C6" w14:textId="4EF82408" w:rsidTr="00AD7651">
        <w:tc>
          <w:tcPr>
            <w:tcW w:w="646" w:type="pct"/>
          </w:tcPr>
          <w:p w14:paraId="2B5D15F2" w14:textId="77777777" w:rsidR="00453FBE" w:rsidRPr="00DE6E8A" w:rsidRDefault="00453FBE" w:rsidP="00453FBE">
            <w:pPr>
              <w:pStyle w:val="TableTextLeft"/>
            </w:pPr>
            <w:r w:rsidRPr="00DE6E8A">
              <w:t>3809</w:t>
            </w:r>
          </w:p>
        </w:tc>
        <w:tc>
          <w:tcPr>
            <w:tcW w:w="1425" w:type="pct"/>
          </w:tcPr>
          <w:p w14:paraId="2D1FA91A" w14:textId="77777777" w:rsidR="00453FBE" w:rsidRPr="00DE6E8A" w:rsidRDefault="00453FBE" w:rsidP="00453FBE">
            <w:pPr>
              <w:pStyle w:val="TableTextLeft"/>
            </w:pPr>
            <w:r w:rsidRPr="00DE6E8A">
              <w:t>Metropolitan</w:t>
            </w:r>
          </w:p>
        </w:tc>
        <w:tc>
          <w:tcPr>
            <w:tcW w:w="986" w:type="pct"/>
          </w:tcPr>
          <w:p w14:paraId="32A70929" w14:textId="77777777" w:rsidR="00453FBE" w:rsidRPr="00DE6E8A" w:rsidRDefault="00453FBE" w:rsidP="00453FBE">
            <w:pPr>
              <w:pStyle w:val="TableTextLeft"/>
            </w:pPr>
            <w:r w:rsidRPr="00DE6E8A">
              <w:t>Yes</w:t>
            </w:r>
          </w:p>
        </w:tc>
        <w:tc>
          <w:tcPr>
            <w:tcW w:w="971" w:type="pct"/>
            <w:noWrap/>
          </w:tcPr>
          <w:p w14:paraId="4D174502" w14:textId="77777777" w:rsidR="00453FBE" w:rsidRPr="00DE6E8A" w:rsidRDefault="00453FBE" w:rsidP="00453FBE">
            <w:pPr>
              <w:pStyle w:val="TableTextLeft"/>
            </w:pPr>
            <w:r w:rsidRPr="00DE6E8A">
              <w:t>Mild</w:t>
            </w:r>
          </w:p>
        </w:tc>
        <w:tc>
          <w:tcPr>
            <w:tcW w:w="971" w:type="pct"/>
          </w:tcPr>
          <w:p w14:paraId="208B2CA9" w14:textId="2EE3D81F" w:rsidR="00453FBE" w:rsidRPr="00DE6E8A" w:rsidRDefault="00453FBE" w:rsidP="00453FBE">
            <w:pPr>
              <w:pStyle w:val="TableTextLeft"/>
            </w:pPr>
            <w:r>
              <w:t>4</w:t>
            </w:r>
          </w:p>
        </w:tc>
      </w:tr>
      <w:tr w:rsidR="00453FBE" w:rsidRPr="00DE6E8A" w14:paraId="472E283B" w14:textId="163D1C80" w:rsidTr="00AD7651">
        <w:tc>
          <w:tcPr>
            <w:tcW w:w="646" w:type="pct"/>
          </w:tcPr>
          <w:p w14:paraId="120B8FA1" w14:textId="77777777" w:rsidR="00453FBE" w:rsidRPr="00DE6E8A" w:rsidRDefault="00453FBE" w:rsidP="00453FBE">
            <w:pPr>
              <w:pStyle w:val="TableTextLeft"/>
            </w:pPr>
            <w:r w:rsidRPr="00DE6E8A">
              <w:t>3810</w:t>
            </w:r>
          </w:p>
        </w:tc>
        <w:tc>
          <w:tcPr>
            <w:tcW w:w="1425" w:type="pct"/>
          </w:tcPr>
          <w:p w14:paraId="6091C1B8" w14:textId="77777777" w:rsidR="00453FBE" w:rsidRPr="00DE6E8A" w:rsidRDefault="00453FBE" w:rsidP="00453FBE">
            <w:pPr>
              <w:pStyle w:val="TableTextLeft"/>
            </w:pPr>
            <w:r w:rsidRPr="00DE6E8A">
              <w:t>Metropolitan</w:t>
            </w:r>
          </w:p>
        </w:tc>
        <w:tc>
          <w:tcPr>
            <w:tcW w:w="986" w:type="pct"/>
          </w:tcPr>
          <w:p w14:paraId="52C18C74" w14:textId="77777777" w:rsidR="00453FBE" w:rsidRPr="00DE6E8A" w:rsidRDefault="00453FBE" w:rsidP="00453FBE">
            <w:pPr>
              <w:pStyle w:val="TableTextLeft"/>
            </w:pPr>
            <w:r w:rsidRPr="00DE6E8A">
              <w:t>Yes</w:t>
            </w:r>
          </w:p>
        </w:tc>
        <w:tc>
          <w:tcPr>
            <w:tcW w:w="971" w:type="pct"/>
            <w:noWrap/>
          </w:tcPr>
          <w:p w14:paraId="66362B76" w14:textId="77777777" w:rsidR="00453FBE" w:rsidRPr="00DE6E8A" w:rsidRDefault="00453FBE" w:rsidP="00453FBE">
            <w:pPr>
              <w:pStyle w:val="TableTextLeft"/>
            </w:pPr>
            <w:r w:rsidRPr="00DE6E8A">
              <w:t>Mild</w:t>
            </w:r>
          </w:p>
        </w:tc>
        <w:tc>
          <w:tcPr>
            <w:tcW w:w="971" w:type="pct"/>
          </w:tcPr>
          <w:p w14:paraId="417B0A74" w14:textId="75E6F42D" w:rsidR="00453FBE" w:rsidRPr="00DE6E8A" w:rsidRDefault="00453FBE" w:rsidP="00453FBE">
            <w:pPr>
              <w:pStyle w:val="TableTextLeft"/>
            </w:pPr>
            <w:r>
              <w:t>4</w:t>
            </w:r>
          </w:p>
        </w:tc>
      </w:tr>
      <w:tr w:rsidR="00453FBE" w:rsidRPr="00DE6E8A" w14:paraId="151457CA" w14:textId="284CE792" w:rsidTr="00AD7651">
        <w:tc>
          <w:tcPr>
            <w:tcW w:w="646" w:type="pct"/>
          </w:tcPr>
          <w:p w14:paraId="50CA3B85" w14:textId="77777777" w:rsidR="00453FBE" w:rsidRPr="00DE6E8A" w:rsidRDefault="00453FBE" w:rsidP="00453FBE">
            <w:pPr>
              <w:pStyle w:val="TableTextLeft"/>
            </w:pPr>
            <w:r w:rsidRPr="00DE6E8A">
              <w:t>3812</w:t>
            </w:r>
          </w:p>
        </w:tc>
        <w:tc>
          <w:tcPr>
            <w:tcW w:w="1425" w:type="pct"/>
          </w:tcPr>
          <w:p w14:paraId="795A4038" w14:textId="77777777" w:rsidR="00453FBE" w:rsidRPr="00DE6E8A" w:rsidRDefault="00453FBE" w:rsidP="00453FBE">
            <w:pPr>
              <w:pStyle w:val="TableTextLeft"/>
            </w:pPr>
            <w:r w:rsidRPr="00DE6E8A">
              <w:t>Metropolitan</w:t>
            </w:r>
          </w:p>
        </w:tc>
        <w:tc>
          <w:tcPr>
            <w:tcW w:w="986" w:type="pct"/>
          </w:tcPr>
          <w:p w14:paraId="165E9B8F" w14:textId="77777777" w:rsidR="00453FBE" w:rsidRPr="00DE6E8A" w:rsidRDefault="00453FBE" w:rsidP="00453FBE">
            <w:pPr>
              <w:pStyle w:val="TableTextLeft"/>
            </w:pPr>
            <w:r w:rsidRPr="00DE6E8A">
              <w:t>Yes</w:t>
            </w:r>
          </w:p>
        </w:tc>
        <w:tc>
          <w:tcPr>
            <w:tcW w:w="971" w:type="pct"/>
            <w:noWrap/>
          </w:tcPr>
          <w:p w14:paraId="46827020" w14:textId="77777777" w:rsidR="00453FBE" w:rsidRPr="00DE6E8A" w:rsidRDefault="00453FBE" w:rsidP="00453FBE">
            <w:pPr>
              <w:pStyle w:val="TableTextLeft"/>
            </w:pPr>
            <w:r w:rsidRPr="00DE6E8A">
              <w:t>Mild</w:t>
            </w:r>
          </w:p>
        </w:tc>
        <w:tc>
          <w:tcPr>
            <w:tcW w:w="971" w:type="pct"/>
          </w:tcPr>
          <w:p w14:paraId="295CA74E" w14:textId="2B0FAEBF" w:rsidR="00453FBE" w:rsidRPr="00DE6E8A" w:rsidRDefault="00453FBE" w:rsidP="00453FBE">
            <w:pPr>
              <w:pStyle w:val="TableTextLeft"/>
            </w:pPr>
            <w:r>
              <w:t>4</w:t>
            </w:r>
          </w:p>
        </w:tc>
      </w:tr>
      <w:tr w:rsidR="00453FBE" w:rsidRPr="00DE6E8A" w14:paraId="62369245" w14:textId="628B17F3" w:rsidTr="00AD7651">
        <w:tc>
          <w:tcPr>
            <w:tcW w:w="646" w:type="pct"/>
          </w:tcPr>
          <w:p w14:paraId="4878A3E5" w14:textId="77777777" w:rsidR="00453FBE" w:rsidRPr="00DE6E8A" w:rsidRDefault="00453FBE" w:rsidP="00453FBE">
            <w:pPr>
              <w:pStyle w:val="TableTextLeft"/>
            </w:pPr>
            <w:r w:rsidRPr="00DE6E8A">
              <w:t>3813</w:t>
            </w:r>
          </w:p>
        </w:tc>
        <w:tc>
          <w:tcPr>
            <w:tcW w:w="1425" w:type="pct"/>
          </w:tcPr>
          <w:p w14:paraId="573454EB" w14:textId="77777777" w:rsidR="00453FBE" w:rsidRPr="00DE6E8A" w:rsidRDefault="00453FBE" w:rsidP="00453FBE">
            <w:pPr>
              <w:pStyle w:val="TableTextLeft"/>
            </w:pPr>
            <w:r w:rsidRPr="00DE6E8A">
              <w:t>Metropolitan</w:t>
            </w:r>
          </w:p>
        </w:tc>
        <w:tc>
          <w:tcPr>
            <w:tcW w:w="986" w:type="pct"/>
          </w:tcPr>
          <w:p w14:paraId="0DAA9537" w14:textId="77777777" w:rsidR="00453FBE" w:rsidRPr="00DE6E8A" w:rsidRDefault="00453FBE" w:rsidP="00453FBE">
            <w:pPr>
              <w:pStyle w:val="TableTextLeft"/>
            </w:pPr>
            <w:r w:rsidRPr="00DE6E8A">
              <w:t>Yes</w:t>
            </w:r>
          </w:p>
        </w:tc>
        <w:tc>
          <w:tcPr>
            <w:tcW w:w="971" w:type="pct"/>
            <w:noWrap/>
          </w:tcPr>
          <w:p w14:paraId="642B0A4A" w14:textId="77777777" w:rsidR="00453FBE" w:rsidRPr="00DE6E8A" w:rsidRDefault="00453FBE" w:rsidP="00453FBE">
            <w:pPr>
              <w:pStyle w:val="TableTextLeft"/>
            </w:pPr>
            <w:r w:rsidRPr="00DE6E8A">
              <w:t>Mild</w:t>
            </w:r>
          </w:p>
        </w:tc>
        <w:tc>
          <w:tcPr>
            <w:tcW w:w="971" w:type="pct"/>
          </w:tcPr>
          <w:p w14:paraId="0D22C376" w14:textId="13AF8EC9" w:rsidR="00453FBE" w:rsidRPr="00DE6E8A" w:rsidRDefault="00453FBE" w:rsidP="00453FBE">
            <w:pPr>
              <w:pStyle w:val="TableTextLeft"/>
            </w:pPr>
            <w:r>
              <w:t>4</w:t>
            </w:r>
          </w:p>
        </w:tc>
      </w:tr>
      <w:tr w:rsidR="00453FBE" w:rsidRPr="00DE6E8A" w14:paraId="5DFA14D6" w14:textId="09B134DA" w:rsidTr="00AD7651">
        <w:tc>
          <w:tcPr>
            <w:tcW w:w="646" w:type="pct"/>
          </w:tcPr>
          <w:p w14:paraId="629655A7" w14:textId="77777777" w:rsidR="00453FBE" w:rsidRPr="00DE6E8A" w:rsidRDefault="00453FBE" w:rsidP="00453FBE">
            <w:pPr>
              <w:pStyle w:val="TableTextLeft"/>
            </w:pPr>
            <w:r w:rsidRPr="00DE6E8A">
              <w:t>3814</w:t>
            </w:r>
          </w:p>
        </w:tc>
        <w:tc>
          <w:tcPr>
            <w:tcW w:w="1425" w:type="pct"/>
          </w:tcPr>
          <w:p w14:paraId="3C60D9C9" w14:textId="77777777" w:rsidR="00453FBE" w:rsidRPr="00DE6E8A" w:rsidRDefault="00453FBE" w:rsidP="00453FBE">
            <w:pPr>
              <w:pStyle w:val="TableTextLeft"/>
            </w:pPr>
            <w:r w:rsidRPr="00DE6E8A">
              <w:t>Metropolitan</w:t>
            </w:r>
          </w:p>
        </w:tc>
        <w:tc>
          <w:tcPr>
            <w:tcW w:w="986" w:type="pct"/>
          </w:tcPr>
          <w:p w14:paraId="6A8FBFFF" w14:textId="77777777" w:rsidR="00453FBE" w:rsidRPr="00DE6E8A" w:rsidRDefault="00453FBE" w:rsidP="00453FBE">
            <w:pPr>
              <w:pStyle w:val="TableTextLeft"/>
            </w:pPr>
            <w:r w:rsidRPr="00DE6E8A">
              <w:t>Yes</w:t>
            </w:r>
          </w:p>
        </w:tc>
        <w:tc>
          <w:tcPr>
            <w:tcW w:w="971" w:type="pct"/>
            <w:noWrap/>
          </w:tcPr>
          <w:p w14:paraId="27C57A85" w14:textId="77777777" w:rsidR="00453FBE" w:rsidRPr="00DE6E8A" w:rsidRDefault="00453FBE" w:rsidP="00453FBE">
            <w:pPr>
              <w:pStyle w:val="TableTextLeft"/>
            </w:pPr>
            <w:r w:rsidRPr="00DE6E8A">
              <w:t>Mild</w:t>
            </w:r>
          </w:p>
        </w:tc>
        <w:tc>
          <w:tcPr>
            <w:tcW w:w="971" w:type="pct"/>
          </w:tcPr>
          <w:p w14:paraId="6E453E66" w14:textId="51056DBD" w:rsidR="00453FBE" w:rsidRPr="00DE6E8A" w:rsidRDefault="00453FBE" w:rsidP="00453FBE">
            <w:pPr>
              <w:pStyle w:val="TableTextLeft"/>
            </w:pPr>
            <w:r>
              <w:t>4</w:t>
            </w:r>
          </w:p>
        </w:tc>
      </w:tr>
      <w:tr w:rsidR="00453FBE" w:rsidRPr="00DE6E8A" w14:paraId="63F1DD8C" w14:textId="7177B986" w:rsidTr="00AD7651">
        <w:tc>
          <w:tcPr>
            <w:tcW w:w="646" w:type="pct"/>
          </w:tcPr>
          <w:p w14:paraId="5DFE2B62" w14:textId="77777777" w:rsidR="00453FBE" w:rsidRPr="00DE6E8A" w:rsidRDefault="00453FBE" w:rsidP="00453FBE">
            <w:pPr>
              <w:pStyle w:val="TableTextLeft"/>
            </w:pPr>
            <w:r w:rsidRPr="00DE6E8A">
              <w:t>3815</w:t>
            </w:r>
          </w:p>
        </w:tc>
        <w:tc>
          <w:tcPr>
            <w:tcW w:w="1425" w:type="pct"/>
          </w:tcPr>
          <w:p w14:paraId="7AD3400A" w14:textId="77777777" w:rsidR="00453FBE" w:rsidRPr="00DE6E8A" w:rsidRDefault="00453FBE" w:rsidP="00453FBE">
            <w:pPr>
              <w:pStyle w:val="TableTextLeft"/>
            </w:pPr>
            <w:r w:rsidRPr="00DE6E8A">
              <w:t>Metropolitan</w:t>
            </w:r>
          </w:p>
        </w:tc>
        <w:tc>
          <w:tcPr>
            <w:tcW w:w="986" w:type="pct"/>
          </w:tcPr>
          <w:p w14:paraId="154CBFFD" w14:textId="77777777" w:rsidR="00453FBE" w:rsidRPr="00DE6E8A" w:rsidRDefault="00453FBE" w:rsidP="00453FBE">
            <w:pPr>
              <w:pStyle w:val="TableTextLeft"/>
            </w:pPr>
            <w:r w:rsidRPr="00DE6E8A">
              <w:t>Yes</w:t>
            </w:r>
          </w:p>
        </w:tc>
        <w:tc>
          <w:tcPr>
            <w:tcW w:w="971" w:type="pct"/>
            <w:noWrap/>
          </w:tcPr>
          <w:p w14:paraId="3C6E063B" w14:textId="77777777" w:rsidR="00453FBE" w:rsidRPr="00DE6E8A" w:rsidRDefault="00453FBE" w:rsidP="00453FBE">
            <w:pPr>
              <w:pStyle w:val="TableTextLeft"/>
            </w:pPr>
            <w:r w:rsidRPr="00DE6E8A">
              <w:t>Mild</w:t>
            </w:r>
          </w:p>
        </w:tc>
        <w:tc>
          <w:tcPr>
            <w:tcW w:w="971" w:type="pct"/>
          </w:tcPr>
          <w:p w14:paraId="19154E3B" w14:textId="584FD8C1" w:rsidR="00453FBE" w:rsidRPr="00DE6E8A" w:rsidRDefault="00453FBE" w:rsidP="00453FBE">
            <w:pPr>
              <w:pStyle w:val="TableTextLeft"/>
            </w:pPr>
            <w:r>
              <w:t>4</w:t>
            </w:r>
          </w:p>
        </w:tc>
      </w:tr>
      <w:tr w:rsidR="00453FBE" w:rsidRPr="00DE6E8A" w14:paraId="0AA5EDD6" w14:textId="6166ED59" w:rsidTr="00AD7651">
        <w:tc>
          <w:tcPr>
            <w:tcW w:w="646" w:type="pct"/>
          </w:tcPr>
          <w:p w14:paraId="50CD3513" w14:textId="77777777" w:rsidR="00453FBE" w:rsidRPr="00DE6E8A" w:rsidRDefault="00453FBE" w:rsidP="00453FBE">
            <w:pPr>
              <w:pStyle w:val="TableTextLeft"/>
            </w:pPr>
            <w:r w:rsidRPr="00DE6E8A">
              <w:t>3816</w:t>
            </w:r>
          </w:p>
        </w:tc>
        <w:tc>
          <w:tcPr>
            <w:tcW w:w="1425" w:type="pct"/>
          </w:tcPr>
          <w:p w14:paraId="6B7A0559" w14:textId="77777777" w:rsidR="00453FBE" w:rsidRPr="00DE6E8A" w:rsidRDefault="00453FBE" w:rsidP="00453FBE">
            <w:pPr>
              <w:pStyle w:val="TableTextLeft"/>
            </w:pPr>
            <w:r w:rsidRPr="00DE6E8A">
              <w:t>Regional</w:t>
            </w:r>
          </w:p>
        </w:tc>
        <w:tc>
          <w:tcPr>
            <w:tcW w:w="986" w:type="pct"/>
          </w:tcPr>
          <w:p w14:paraId="432C134E" w14:textId="77777777" w:rsidR="00453FBE" w:rsidRPr="00DE6E8A" w:rsidRDefault="00453FBE" w:rsidP="00453FBE">
            <w:pPr>
              <w:pStyle w:val="TableTextLeft"/>
            </w:pPr>
            <w:r w:rsidRPr="00DE6E8A">
              <w:t>Yes</w:t>
            </w:r>
          </w:p>
        </w:tc>
        <w:tc>
          <w:tcPr>
            <w:tcW w:w="971" w:type="pct"/>
            <w:noWrap/>
          </w:tcPr>
          <w:p w14:paraId="0CED6770" w14:textId="77777777" w:rsidR="00453FBE" w:rsidRPr="00DE6E8A" w:rsidRDefault="00453FBE" w:rsidP="00453FBE">
            <w:pPr>
              <w:pStyle w:val="TableTextLeft"/>
            </w:pPr>
            <w:r w:rsidRPr="00DE6E8A">
              <w:t>Mild</w:t>
            </w:r>
          </w:p>
        </w:tc>
        <w:tc>
          <w:tcPr>
            <w:tcW w:w="971" w:type="pct"/>
          </w:tcPr>
          <w:p w14:paraId="44AC46D9" w14:textId="13F8601B" w:rsidR="00453FBE" w:rsidRPr="00DE6E8A" w:rsidRDefault="00F07086" w:rsidP="00453FBE">
            <w:pPr>
              <w:pStyle w:val="TableTextLeft"/>
            </w:pPr>
            <w:r>
              <w:t>5</w:t>
            </w:r>
          </w:p>
        </w:tc>
      </w:tr>
      <w:tr w:rsidR="00453FBE" w:rsidRPr="00DE6E8A" w14:paraId="02CF1191" w14:textId="2026D2AB" w:rsidTr="00AD7651">
        <w:tc>
          <w:tcPr>
            <w:tcW w:w="646" w:type="pct"/>
          </w:tcPr>
          <w:p w14:paraId="1AA1DC6C" w14:textId="77777777" w:rsidR="00453FBE" w:rsidRPr="00DE6E8A" w:rsidRDefault="00453FBE" w:rsidP="00453FBE">
            <w:pPr>
              <w:pStyle w:val="TableTextLeft"/>
            </w:pPr>
            <w:r w:rsidRPr="00DE6E8A">
              <w:t>3818</w:t>
            </w:r>
          </w:p>
        </w:tc>
        <w:tc>
          <w:tcPr>
            <w:tcW w:w="1425" w:type="pct"/>
          </w:tcPr>
          <w:p w14:paraId="4E91DF1E" w14:textId="77777777" w:rsidR="00453FBE" w:rsidRPr="00DE6E8A" w:rsidRDefault="00453FBE" w:rsidP="00453FBE">
            <w:pPr>
              <w:pStyle w:val="TableTextLeft"/>
            </w:pPr>
            <w:r w:rsidRPr="00DE6E8A">
              <w:t>Regional</w:t>
            </w:r>
          </w:p>
        </w:tc>
        <w:tc>
          <w:tcPr>
            <w:tcW w:w="986" w:type="pct"/>
          </w:tcPr>
          <w:p w14:paraId="4D297177" w14:textId="77777777" w:rsidR="00453FBE" w:rsidRPr="00DE6E8A" w:rsidRDefault="00453FBE" w:rsidP="00453FBE">
            <w:pPr>
              <w:pStyle w:val="TableTextLeft"/>
            </w:pPr>
            <w:r w:rsidRPr="00DE6E8A">
              <w:t>Yes</w:t>
            </w:r>
          </w:p>
        </w:tc>
        <w:tc>
          <w:tcPr>
            <w:tcW w:w="971" w:type="pct"/>
            <w:noWrap/>
          </w:tcPr>
          <w:p w14:paraId="49F2CDD4" w14:textId="77777777" w:rsidR="00453FBE" w:rsidRPr="00DE6E8A" w:rsidRDefault="00453FBE" w:rsidP="00453FBE">
            <w:pPr>
              <w:pStyle w:val="TableTextLeft"/>
            </w:pPr>
            <w:r w:rsidRPr="00DE6E8A">
              <w:t>Mild</w:t>
            </w:r>
          </w:p>
        </w:tc>
        <w:tc>
          <w:tcPr>
            <w:tcW w:w="971" w:type="pct"/>
          </w:tcPr>
          <w:p w14:paraId="0C6CA9D0" w14:textId="2C776899" w:rsidR="00453FBE" w:rsidRPr="00DE6E8A" w:rsidRDefault="00F07086" w:rsidP="00453FBE">
            <w:pPr>
              <w:pStyle w:val="TableTextLeft"/>
            </w:pPr>
            <w:r>
              <w:t>5</w:t>
            </w:r>
          </w:p>
        </w:tc>
      </w:tr>
      <w:tr w:rsidR="00453FBE" w:rsidRPr="00DE6E8A" w14:paraId="5B56E70B" w14:textId="3FBB532D" w:rsidTr="00AD7651">
        <w:tc>
          <w:tcPr>
            <w:tcW w:w="646" w:type="pct"/>
          </w:tcPr>
          <w:p w14:paraId="5CE18918" w14:textId="77777777" w:rsidR="00453FBE" w:rsidRPr="00DE6E8A" w:rsidRDefault="00453FBE" w:rsidP="00453FBE">
            <w:pPr>
              <w:pStyle w:val="TableTextLeft"/>
            </w:pPr>
            <w:r w:rsidRPr="00DE6E8A">
              <w:t>3820</w:t>
            </w:r>
          </w:p>
        </w:tc>
        <w:tc>
          <w:tcPr>
            <w:tcW w:w="1425" w:type="pct"/>
          </w:tcPr>
          <w:p w14:paraId="53553802" w14:textId="77777777" w:rsidR="00453FBE" w:rsidRPr="00DE6E8A" w:rsidRDefault="00453FBE" w:rsidP="00453FBE">
            <w:pPr>
              <w:pStyle w:val="TableTextLeft"/>
            </w:pPr>
            <w:r w:rsidRPr="00DE6E8A">
              <w:t>Regional</w:t>
            </w:r>
          </w:p>
        </w:tc>
        <w:tc>
          <w:tcPr>
            <w:tcW w:w="986" w:type="pct"/>
          </w:tcPr>
          <w:p w14:paraId="075290DA" w14:textId="77777777" w:rsidR="00453FBE" w:rsidRPr="00DE6E8A" w:rsidRDefault="00453FBE" w:rsidP="00453FBE">
            <w:pPr>
              <w:pStyle w:val="TableTextLeft"/>
            </w:pPr>
            <w:r w:rsidRPr="00DE6E8A">
              <w:t>Yes</w:t>
            </w:r>
          </w:p>
        </w:tc>
        <w:tc>
          <w:tcPr>
            <w:tcW w:w="971" w:type="pct"/>
            <w:noWrap/>
          </w:tcPr>
          <w:p w14:paraId="058BB2CC" w14:textId="77777777" w:rsidR="00453FBE" w:rsidRPr="00DE6E8A" w:rsidRDefault="00453FBE" w:rsidP="00453FBE">
            <w:pPr>
              <w:pStyle w:val="TableTextLeft"/>
            </w:pPr>
            <w:r w:rsidRPr="00DE6E8A">
              <w:t>Mild</w:t>
            </w:r>
          </w:p>
        </w:tc>
        <w:tc>
          <w:tcPr>
            <w:tcW w:w="971" w:type="pct"/>
          </w:tcPr>
          <w:p w14:paraId="1072AB2F" w14:textId="2D6C47B9" w:rsidR="00453FBE" w:rsidRPr="00DE6E8A" w:rsidRDefault="00F07086" w:rsidP="00453FBE">
            <w:pPr>
              <w:pStyle w:val="TableTextLeft"/>
            </w:pPr>
            <w:r>
              <w:t>5</w:t>
            </w:r>
          </w:p>
        </w:tc>
      </w:tr>
      <w:tr w:rsidR="00453FBE" w:rsidRPr="00DE6E8A" w14:paraId="75341F89" w14:textId="1A1DE8A4" w:rsidTr="00AD7651">
        <w:tc>
          <w:tcPr>
            <w:tcW w:w="646" w:type="pct"/>
          </w:tcPr>
          <w:p w14:paraId="2FEA6DE9" w14:textId="77777777" w:rsidR="00453FBE" w:rsidRPr="00DE6E8A" w:rsidRDefault="00453FBE" w:rsidP="00453FBE">
            <w:pPr>
              <w:pStyle w:val="TableTextLeft"/>
            </w:pPr>
            <w:r w:rsidRPr="00DE6E8A">
              <w:t>3821</w:t>
            </w:r>
          </w:p>
        </w:tc>
        <w:tc>
          <w:tcPr>
            <w:tcW w:w="1425" w:type="pct"/>
          </w:tcPr>
          <w:p w14:paraId="4F87401C" w14:textId="77777777" w:rsidR="00453FBE" w:rsidRPr="00DE6E8A" w:rsidRDefault="00453FBE" w:rsidP="00453FBE">
            <w:pPr>
              <w:pStyle w:val="TableTextLeft"/>
            </w:pPr>
            <w:r w:rsidRPr="00DE6E8A">
              <w:t>Regional</w:t>
            </w:r>
          </w:p>
        </w:tc>
        <w:tc>
          <w:tcPr>
            <w:tcW w:w="986" w:type="pct"/>
          </w:tcPr>
          <w:p w14:paraId="12B3626B" w14:textId="77777777" w:rsidR="00453FBE" w:rsidRPr="00DE6E8A" w:rsidRDefault="00453FBE" w:rsidP="00453FBE">
            <w:pPr>
              <w:pStyle w:val="TableTextLeft"/>
            </w:pPr>
            <w:r w:rsidRPr="00DE6E8A">
              <w:t>No</w:t>
            </w:r>
          </w:p>
        </w:tc>
        <w:tc>
          <w:tcPr>
            <w:tcW w:w="971" w:type="pct"/>
            <w:noWrap/>
          </w:tcPr>
          <w:p w14:paraId="06D35A19" w14:textId="77777777" w:rsidR="00453FBE" w:rsidRPr="00DE6E8A" w:rsidRDefault="00453FBE" w:rsidP="00453FBE">
            <w:pPr>
              <w:pStyle w:val="TableTextLeft"/>
            </w:pPr>
            <w:r w:rsidRPr="00DE6E8A">
              <w:t>Mild</w:t>
            </w:r>
          </w:p>
        </w:tc>
        <w:tc>
          <w:tcPr>
            <w:tcW w:w="971" w:type="pct"/>
          </w:tcPr>
          <w:p w14:paraId="0872A8C2" w14:textId="1F3783E1" w:rsidR="00453FBE" w:rsidRPr="00DE6E8A" w:rsidRDefault="00F07086" w:rsidP="00453FBE">
            <w:pPr>
              <w:pStyle w:val="TableTextLeft"/>
            </w:pPr>
            <w:r>
              <w:t>5</w:t>
            </w:r>
          </w:p>
        </w:tc>
      </w:tr>
      <w:tr w:rsidR="00453FBE" w:rsidRPr="00DE6E8A" w14:paraId="507C08C1" w14:textId="31C0D166" w:rsidTr="00AD7651">
        <w:tc>
          <w:tcPr>
            <w:tcW w:w="646" w:type="pct"/>
          </w:tcPr>
          <w:p w14:paraId="6BAABC49" w14:textId="77777777" w:rsidR="00453FBE" w:rsidRPr="00DE6E8A" w:rsidRDefault="00453FBE" w:rsidP="00453FBE">
            <w:pPr>
              <w:pStyle w:val="TableTextLeft"/>
            </w:pPr>
            <w:r w:rsidRPr="00DE6E8A">
              <w:t>3822</w:t>
            </w:r>
          </w:p>
        </w:tc>
        <w:tc>
          <w:tcPr>
            <w:tcW w:w="1425" w:type="pct"/>
          </w:tcPr>
          <w:p w14:paraId="10061D8E" w14:textId="77777777" w:rsidR="00453FBE" w:rsidRPr="00DE6E8A" w:rsidRDefault="00453FBE" w:rsidP="00453FBE">
            <w:pPr>
              <w:pStyle w:val="TableTextLeft"/>
            </w:pPr>
            <w:r w:rsidRPr="00DE6E8A">
              <w:t>Regional</w:t>
            </w:r>
          </w:p>
        </w:tc>
        <w:tc>
          <w:tcPr>
            <w:tcW w:w="986" w:type="pct"/>
          </w:tcPr>
          <w:p w14:paraId="55A88CC1" w14:textId="77777777" w:rsidR="00453FBE" w:rsidRPr="00DE6E8A" w:rsidRDefault="00453FBE" w:rsidP="00453FBE">
            <w:pPr>
              <w:pStyle w:val="TableTextLeft"/>
            </w:pPr>
            <w:r w:rsidRPr="00DE6E8A">
              <w:t>Yes</w:t>
            </w:r>
          </w:p>
        </w:tc>
        <w:tc>
          <w:tcPr>
            <w:tcW w:w="971" w:type="pct"/>
            <w:noWrap/>
          </w:tcPr>
          <w:p w14:paraId="3E2C9C7C" w14:textId="77777777" w:rsidR="00453FBE" w:rsidRPr="00DE6E8A" w:rsidRDefault="00453FBE" w:rsidP="00453FBE">
            <w:pPr>
              <w:pStyle w:val="TableTextLeft"/>
            </w:pPr>
            <w:r w:rsidRPr="00DE6E8A">
              <w:t>Mild</w:t>
            </w:r>
          </w:p>
        </w:tc>
        <w:tc>
          <w:tcPr>
            <w:tcW w:w="971" w:type="pct"/>
          </w:tcPr>
          <w:p w14:paraId="4D2E155D" w14:textId="037B123B" w:rsidR="00453FBE" w:rsidRPr="00DE6E8A" w:rsidRDefault="00F07086" w:rsidP="00453FBE">
            <w:pPr>
              <w:pStyle w:val="TableTextLeft"/>
            </w:pPr>
            <w:r>
              <w:t>5</w:t>
            </w:r>
          </w:p>
        </w:tc>
      </w:tr>
      <w:tr w:rsidR="00453FBE" w:rsidRPr="00DE6E8A" w14:paraId="7C9E4DCC" w14:textId="7BF66C6B" w:rsidTr="00AD7651">
        <w:tc>
          <w:tcPr>
            <w:tcW w:w="646" w:type="pct"/>
          </w:tcPr>
          <w:p w14:paraId="4168A76F" w14:textId="77777777" w:rsidR="00453FBE" w:rsidRPr="00DE6E8A" w:rsidRDefault="00453FBE" w:rsidP="00453FBE">
            <w:pPr>
              <w:pStyle w:val="TableTextLeft"/>
            </w:pPr>
            <w:r w:rsidRPr="00DE6E8A">
              <w:t>3823</w:t>
            </w:r>
          </w:p>
        </w:tc>
        <w:tc>
          <w:tcPr>
            <w:tcW w:w="1425" w:type="pct"/>
          </w:tcPr>
          <w:p w14:paraId="66EC2690" w14:textId="77777777" w:rsidR="00453FBE" w:rsidRPr="00DE6E8A" w:rsidRDefault="00453FBE" w:rsidP="00453FBE">
            <w:pPr>
              <w:pStyle w:val="TableTextLeft"/>
            </w:pPr>
            <w:r w:rsidRPr="00DE6E8A">
              <w:t>Regional</w:t>
            </w:r>
          </w:p>
        </w:tc>
        <w:tc>
          <w:tcPr>
            <w:tcW w:w="986" w:type="pct"/>
          </w:tcPr>
          <w:p w14:paraId="0C9048F8" w14:textId="77777777" w:rsidR="00453FBE" w:rsidRPr="00DE6E8A" w:rsidRDefault="00453FBE" w:rsidP="00453FBE">
            <w:pPr>
              <w:pStyle w:val="TableTextLeft"/>
            </w:pPr>
            <w:r w:rsidRPr="00DE6E8A">
              <w:t>Yes</w:t>
            </w:r>
          </w:p>
        </w:tc>
        <w:tc>
          <w:tcPr>
            <w:tcW w:w="971" w:type="pct"/>
            <w:noWrap/>
          </w:tcPr>
          <w:p w14:paraId="164BFFBA" w14:textId="77777777" w:rsidR="00453FBE" w:rsidRPr="00DE6E8A" w:rsidRDefault="00453FBE" w:rsidP="00453FBE">
            <w:pPr>
              <w:pStyle w:val="TableTextLeft"/>
            </w:pPr>
            <w:r w:rsidRPr="00DE6E8A">
              <w:t>Mild</w:t>
            </w:r>
          </w:p>
        </w:tc>
        <w:tc>
          <w:tcPr>
            <w:tcW w:w="971" w:type="pct"/>
          </w:tcPr>
          <w:p w14:paraId="37AA4AB2" w14:textId="2BDB6589" w:rsidR="00453FBE" w:rsidRPr="00DE6E8A" w:rsidRDefault="00F07086" w:rsidP="00453FBE">
            <w:pPr>
              <w:pStyle w:val="TableTextLeft"/>
            </w:pPr>
            <w:r>
              <w:t>5</w:t>
            </w:r>
          </w:p>
        </w:tc>
      </w:tr>
      <w:tr w:rsidR="00453FBE" w:rsidRPr="00DE6E8A" w14:paraId="5D99F7A8" w14:textId="1B005207" w:rsidTr="00AD7651">
        <w:tc>
          <w:tcPr>
            <w:tcW w:w="646" w:type="pct"/>
          </w:tcPr>
          <w:p w14:paraId="601B7309" w14:textId="77777777" w:rsidR="00453FBE" w:rsidRPr="00DE6E8A" w:rsidRDefault="00453FBE" w:rsidP="00453FBE">
            <w:pPr>
              <w:pStyle w:val="TableTextLeft"/>
            </w:pPr>
            <w:r w:rsidRPr="00DE6E8A">
              <w:t>3824</w:t>
            </w:r>
          </w:p>
        </w:tc>
        <w:tc>
          <w:tcPr>
            <w:tcW w:w="1425" w:type="pct"/>
          </w:tcPr>
          <w:p w14:paraId="1818F7B7" w14:textId="77777777" w:rsidR="00453FBE" w:rsidRPr="00DE6E8A" w:rsidRDefault="00453FBE" w:rsidP="00453FBE">
            <w:pPr>
              <w:pStyle w:val="TableTextLeft"/>
            </w:pPr>
            <w:r w:rsidRPr="00DE6E8A">
              <w:t>Regional</w:t>
            </w:r>
          </w:p>
        </w:tc>
        <w:tc>
          <w:tcPr>
            <w:tcW w:w="986" w:type="pct"/>
          </w:tcPr>
          <w:p w14:paraId="10E3D9FC" w14:textId="77777777" w:rsidR="00453FBE" w:rsidRPr="00DE6E8A" w:rsidRDefault="00453FBE" w:rsidP="00453FBE">
            <w:pPr>
              <w:pStyle w:val="TableTextLeft"/>
            </w:pPr>
            <w:r w:rsidRPr="00DE6E8A">
              <w:t>Yes</w:t>
            </w:r>
          </w:p>
        </w:tc>
        <w:tc>
          <w:tcPr>
            <w:tcW w:w="971" w:type="pct"/>
            <w:noWrap/>
          </w:tcPr>
          <w:p w14:paraId="102E5C5C" w14:textId="77777777" w:rsidR="00453FBE" w:rsidRPr="00DE6E8A" w:rsidRDefault="00453FBE" w:rsidP="00453FBE">
            <w:pPr>
              <w:pStyle w:val="TableTextLeft"/>
            </w:pPr>
            <w:r w:rsidRPr="00DE6E8A">
              <w:t>Mild</w:t>
            </w:r>
          </w:p>
        </w:tc>
        <w:tc>
          <w:tcPr>
            <w:tcW w:w="971" w:type="pct"/>
          </w:tcPr>
          <w:p w14:paraId="76579554" w14:textId="014F43E9" w:rsidR="00453FBE" w:rsidRPr="00DE6E8A" w:rsidRDefault="00F07086" w:rsidP="00453FBE">
            <w:pPr>
              <w:pStyle w:val="TableTextLeft"/>
            </w:pPr>
            <w:r>
              <w:t>5</w:t>
            </w:r>
          </w:p>
        </w:tc>
      </w:tr>
      <w:tr w:rsidR="00453FBE" w:rsidRPr="00DE6E8A" w14:paraId="5173CA49" w14:textId="1908BFF6" w:rsidTr="00AD7651">
        <w:tc>
          <w:tcPr>
            <w:tcW w:w="646" w:type="pct"/>
          </w:tcPr>
          <w:p w14:paraId="76BED7BF" w14:textId="77777777" w:rsidR="00453FBE" w:rsidRPr="00DE6E8A" w:rsidRDefault="00453FBE" w:rsidP="00453FBE">
            <w:pPr>
              <w:pStyle w:val="TableTextLeft"/>
            </w:pPr>
            <w:r w:rsidRPr="00DE6E8A">
              <w:t>3825</w:t>
            </w:r>
          </w:p>
        </w:tc>
        <w:tc>
          <w:tcPr>
            <w:tcW w:w="1425" w:type="pct"/>
          </w:tcPr>
          <w:p w14:paraId="1267B3EC" w14:textId="77777777" w:rsidR="00453FBE" w:rsidRPr="00DE6E8A" w:rsidRDefault="00453FBE" w:rsidP="00453FBE">
            <w:pPr>
              <w:pStyle w:val="TableTextLeft"/>
            </w:pPr>
            <w:r w:rsidRPr="00DE6E8A">
              <w:t>Regional</w:t>
            </w:r>
          </w:p>
        </w:tc>
        <w:tc>
          <w:tcPr>
            <w:tcW w:w="986" w:type="pct"/>
          </w:tcPr>
          <w:p w14:paraId="2F6E3030" w14:textId="77777777" w:rsidR="00453FBE" w:rsidRPr="00DE6E8A" w:rsidRDefault="00453FBE" w:rsidP="00453FBE">
            <w:pPr>
              <w:pStyle w:val="TableTextLeft"/>
            </w:pPr>
            <w:r w:rsidRPr="00DE6E8A">
              <w:t>Yes</w:t>
            </w:r>
          </w:p>
        </w:tc>
        <w:tc>
          <w:tcPr>
            <w:tcW w:w="971" w:type="pct"/>
            <w:noWrap/>
          </w:tcPr>
          <w:p w14:paraId="313B77E8" w14:textId="77777777" w:rsidR="00453FBE" w:rsidRPr="00DE6E8A" w:rsidRDefault="00453FBE" w:rsidP="00453FBE">
            <w:pPr>
              <w:pStyle w:val="TableTextLeft"/>
            </w:pPr>
            <w:r w:rsidRPr="00DE6E8A">
              <w:t>Mild</w:t>
            </w:r>
          </w:p>
        </w:tc>
        <w:tc>
          <w:tcPr>
            <w:tcW w:w="971" w:type="pct"/>
          </w:tcPr>
          <w:p w14:paraId="7FB9115C" w14:textId="0C777C5D" w:rsidR="00453FBE" w:rsidRPr="00DE6E8A" w:rsidRDefault="00F07086" w:rsidP="00453FBE">
            <w:pPr>
              <w:pStyle w:val="TableTextLeft"/>
            </w:pPr>
            <w:r>
              <w:t>5</w:t>
            </w:r>
          </w:p>
        </w:tc>
      </w:tr>
      <w:tr w:rsidR="00453FBE" w:rsidRPr="00DE6E8A" w14:paraId="4C08FB3A" w14:textId="79DC042F" w:rsidTr="00AD7651">
        <w:tc>
          <w:tcPr>
            <w:tcW w:w="646" w:type="pct"/>
          </w:tcPr>
          <w:p w14:paraId="6224258A" w14:textId="77777777" w:rsidR="00453FBE" w:rsidRPr="00DE6E8A" w:rsidRDefault="00453FBE" w:rsidP="00453FBE">
            <w:pPr>
              <w:pStyle w:val="TableTextLeft"/>
            </w:pPr>
            <w:r w:rsidRPr="00DE6E8A">
              <w:t>3831</w:t>
            </w:r>
          </w:p>
        </w:tc>
        <w:tc>
          <w:tcPr>
            <w:tcW w:w="1425" w:type="pct"/>
          </w:tcPr>
          <w:p w14:paraId="1FC102DD" w14:textId="77777777" w:rsidR="00453FBE" w:rsidRPr="00DE6E8A" w:rsidRDefault="00453FBE" w:rsidP="00453FBE">
            <w:pPr>
              <w:pStyle w:val="TableTextLeft"/>
            </w:pPr>
            <w:r w:rsidRPr="00DE6E8A">
              <w:t>Regional</w:t>
            </w:r>
          </w:p>
        </w:tc>
        <w:tc>
          <w:tcPr>
            <w:tcW w:w="986" w:type="pct"/>
          </w:tcPr>
          <w:p w14:paraId="4A97A90F" w14:textId="77777777" w:rsidR="00453FBE" w:rsidRPr="00DE6E8A" w:rsidRDefault="00453FBE" w:rsidP="00453FBE">
            <w:pPr>
              <w:pStyle w:val="TableTextLeft"/>
            </w:pPr>
            <w:r w:rsidRPr="00DE6E8A">
              <w:t>No</w:t>
            </w:r>
          </w:p>
        </w:tc>
        <w:tc>
          <w:tcPr>
            <w:tcW w:w="971" w:type="pct"/>
            <w:noWrap/>
          </w:tcPr>
          <w:p w14:paraId="373D76F2" w14:textId="77777777" w:rsidR="00453FBE" w:rsidRPr="00DE6E8A" w:rsidRDefault="00453FBE" w:rsidP="00453FBE">
            <w:pPr>
              <w:pStyle w:val="TableTextLeft"/>
            </w:pPr>
            <w:r w:rsidRPr="00DE6E8A">
              <w:t>Mild</w:t>
            </w:r>
          </w:p>
        </w:tc>
        <w:tc>
          <w:tcPr>
            <w:tcW w:w="971" w:type="pct"/>
          </w:tcPr>
          <w:p w14:paraId="08997264" w14:textId="49A02059" w:rsidR="00453FBE" w:rsidRPr="00DE6E8A" w:rsidRDefault="00F07086" w:rsidP="00453FBE">
            <w:pPr>
              <w:pStyle w:val="TableTextLeft"/>
            </w:pPr>
            <w:r>
              <w:t>5</w:t>
            </w:r>
          </w:p>
        </w:tc>
      </w:tr>
      <w:tr w:rsidR="00453FBE" w:rsidRPr="00DE6E8A" w14:paraId="7DF0EE55" w14:textId="01C62ECA" w:rsidTr="00AD7651">
        <w:tc>
          <w:tcPr>
            <w:tcW w:w="646" w:type="pct"/>
          </w:tcPr>
          <w:p w14:paraId="0F9ACDB2" w14:textId="77777777" w:rsidR="00453FBE" w:rsidRPr="00DE6E8A" w:rsidRDefault="00453FBE" w:rsidP="00453FBE">
            <w:pPr>
              <w:pStyle w:val="TableTextLeft"/>
            </w:pPr>
            <w:r w:rsidRPr="00DE6E8A">
              <w:t>3832</w:t>
            </w:r>
          </w:p>
        </w:tc>
        <w:tc>
          <w:tcPr>
            <w:tcW w:w="1425" w:type="pct"/>
          </w:tcPr>
          <w:p w14:paraId="40D1CF2D" w14:textId="77777777" w:rsidR="00453FBE" w:rsidRPr="00DE6E8A" w:rsidRDefault="00453FBE" w:rsidP="00453FBE">
            <w:pPr>
              <w:pStyle w:val="TableTextLeft"/>
            </w:pPr>
            <w:r w:rsidRPr="00DE6E8A">
              <w:t>Regional</w:t>
            </w:r>
          </w:p>
        </w:tc>
        <w:tc>
          <w:tcPr>
            <w:tcW w:w="986" w:type="pct"/>
          </w:tcPr>
          <w:p w14:paraId="4C05BCF3" w14:textId="77777777" w:rsidR="00453FBE" w:rsidRPr="00DE6E8A" w:rsidRDefault="00453FBE" w:rsidP="00453FBE">
            <w:pPr>
              <w:pStyle w:val="TableTextLeft"/>
            </w:pPr>
            <w:r w:rsidRPr="00DE6E8A">
              <w:t>No</w:t>
            </w:r>
          </w:p>
        </w:tc>
        <w:tc>
          <w:tcPr>
            <w:tcW w:w="971" w:type="pct"/>
            <w:noWrap/>
          </w:tcPr>
          <w:p w14:paraId="132E9AAF" w14:textId="77777777" w:rsidR="00453FBE" w:rsidRPr="00DE6E8A" w:rsidRDefault="00453FBE" w:rsidP="00453FBE">
            <w:pPr>
              <w:pStyle w:val="TableTextLeft"/>
            </w:pPr>
            <w:r w:rsidRPr="00DE6E8A">
              <w:t>Mild</w:t>
            </w:r>
          </w:p>
        </w:tc>
        <w:tc>
          <w:tcPr>
            <w:tcW w:w="971" w:type="pct"/>
          </w:tcPr>
          <w:p w14:paraId="2AFDA14C" w14:textId="7BF3DAE1" w:rsidR="00453FBE" w:rsidRPr="00DE6E8A" w:rsidRDefault="00F07086" w:rsidP="00453FBE">
            <w:pPr>
              <w:pStyle w:val="TableTextLeft"/>
            </w:pPr>
            <w:r>
              <w:t>5</w:t>
            </w:r>
          </w:p>
        </w:tc>
      </w:tr>
      <w:tr w:rsidR="00453FBE" w:rsidRPr="00DE6E8A" w14:paraId="7913F15B" w14:textId="5F21B701" w:rsidTr="00AD7651">
        <w:tc>
          <w:tcPr>
            <w:tcW w:w="646" w:type="pct"/>
          </w:tcPr>
          <w:p w14:paraId="1EF42D04" w14:textId="77777777" w:rsidR="00453FBE" w:rsidRPr="00DE6E8A" w:rsidRDefault="00453FBE" w:rsidP="00453FBE">
            <w:pPr>
              <w:pStyle w:val="TableTextLeft"/>
            </w:pPr>
            <w:r w:rsidRPr="00DE6E8A">
              <w:t>3833</w:t>
            </w:r>
          </w:p>
        </w:tc>
        <w:tc>
          <w:tcPr>
            <w:tcW w:w="1425" w:type="pct"/>
          </w:tcPr>
          <w:p w14:paraId="186FA8EE" w14:textId="77777777" w:rsidR="00453FBE" w:rsidRPr="00DE6E8A" w:rsidRDefault="00453FBE" w:rsidP="00453FBE">
            <w:pPr>
              <w:pStyle w:val="TableTextLeft"/>
            </w:pPr>
            <w:r w:rsidRPr="00DE6E8A">
              <w:t>Regional</w:t>
            </w:r>
          </w:p>
        </w:tc>
        <w:tc>
          <w:tcPr>
            <w:tcW w:w="986" w:type="pct"/>
          </w:tcPr>
          <w:p w14:paraId="0EB067F7" w14:textId="77777777" w:rsidR="00453FBE" w:rsidRPr="00DE6E8A" w:rsidRDefault="00453FBE" w:rsidP="00453FBE">
            <w:pPr>
              <w:pStyle w:val="TableTextLeft"/>
            </w:pPr>
            <w:r w:rsidRPr="00DE6E8A">
              <w:t>No</w:t>
            </w:r>
          </w:p>
        </w:tc>
        <w:tc>
          <w:tcPr>
            <w:tcW w:w="971" w:type="pct"/>
            <w:noWrap/>
          </w:tcPr>
          <w:p w14:paraId="2091165F" w14:textId="77777777" w:rsidR="00453FBE" w:rsidRPr="00DE6E8A" w:rsidRDefault="00453FBE" w:rsidP="00453FBE">
            <w:pPr>
              <w:pStyle w:val="TableTextLeft"/>
            </w:pPr>
            <w:r w:rsidRPr="00DE6E8A">
              <w:t>Cold</w:t>
            </w:r>
          </w:p>
        </w:tc>
        <w:tc>
          <w:tcPr>
            <w:tcW w:w="971" w:type="pct"/>
          </w:tcPr>
          <w:p w14:paraId="2B767C67" w14:textId="2D713823" w:rsidR="00453FBE" w:rsidRPr="00DE6E8A" w:rsidRDefault="00F07086" w:rsidP="00453FBE">
            <w:pPr>
              <w:pStyle w:val="TableTextLeft"/>
            </w:pPr>
            <w:r>
              <w:t>5</w:t>
            </w:r>
          </w:p>
        </w:tc>
      </w:tr>
      <w:tr w:rsidR="00453FBE" w:rsidRPr="00DE6E8A" w14:paraId="53D1359B" w14:textId="7B8F497D" w:rsidTr="00AD7651">
        <w:tc>
          <w:tcPr>
            <w:tcW w:w="646" w:type="pct"/>
          </w:tcPr>
          <w:p w14:paraId="0D1F2EC4" w14:textId="77777777" w:rsidR="00453FBE" w:rsidRPr="00DE6E8A" w:rsidRDefault="00453FBE" w:rsidP="00453FBE">
            <w:pPr>
              <w:pStyle w:val="TableTextLeft"/>
            </w:pPr>
            <w:r w:rsidRPr="00DE6E8A">
              <w:t>3835</w:t>
            </w:r>
          </w:p>
        </w:tc>
        <w:tc>
          <w:tcPr>
            <w:tcW w:w="1425" w:type="pct"/>
          </w:tcPr>
          <w:p w14:paraId="0051CEAD" w14:textId="77777777" w:rsidR="00453FBE" w:rsidRPr="00DE6E8A" w:rsidRDefault="00453FBE" w:rsidP="00453FBE">
            <w:pPr>
              <w:pStyle w:val="TableTextLeft"/>
            </w:pPr>
            <w:r w:rsidRPr="00DE6E8A">
              <w:t>Regional</w:t>
            </w:r>
          </w:p>
        </w:tc>
        <w:tc>
          <w:tcPr>
            <w:tcW w:w="986" w:type="pct"/>
          </w:tcPr>
          <w:p w14:paraId="5D728289" w14:textId="77777777" w:rsidR="00453FBE" w:rsidRPr="00DE6E8A" w:rsidRDefault="00453FBE" w:rsidP="00453FBE">
            <w:pPr>
              <w:pStyle w:val="TableTextLeft"/>
            </w:pPr>
            <w:r w:rsidRPr="00DE6E8A">
              <w:t>No</w:t>
            </w:r>
          </w:p>
        </w:tc>
        <w:tc>
          <w:tcPr>
            <w:tcW w:w="971" w:type="pct"/>
            <w:noWrap/>
          </w:tcPr>
          <w:p w14:paraId="0D06AAC0" w14:textId="77777777" w:rsidR="00453FBE" w:rsidRPr="00DE6E8A" w:rsidRDefault="00453FBE" w:rsidP="00453FBE">
            <w:pPr>
              <w:pStyle w:val="TableTextLeft"/>
            </w:pPr>
            <w:r w:rsidRPr="00DE6E8A">
              <w:t>Mild</w:t>
            </w:r>
          </w:p>
        </w:tc>
        <w:tc>
          <w:tcPr>
            <w:tcW w:w="971" w:type="pct"/>
          </w:tcPr>
          <w:p w14:paraId="43034AF4" w14:textId="284DB6D3" w:rsidR="00453FBE" w:rsidRPr="00DE6E8A" w:rsidRDefault="00F07086" w:rsidP="00453FBE">
            <w:pPr>
              <w:pStyle w:val="TableTextLeft"/>
            </w:pPr>
            <w:r>
              <w:t>5</w:t>
            </w:r>
          </w:p>
        </w:tc>
      </w:tr>
      <w:tr w:rsidR="00453FBE" w:rsidRPr="00DE6E8A" w14:paraId="6304C7B7" w14:textId="705F46EF" w:rsidTr="00AD7651">
        <w:tc>
          <w:tcPr>
            <w:tcW w:w="646" w:type="pct"/>
          </w:tcPr>
          <w:p w14:paraId="1C025B72" w14:textId="77777777" w:rsidR="00453FBE" w:rsidRPr="00DE6E8A" w:rsidRDefault="00453FBE" w:rsidP="00453FBE">
            <w:pPr>
              <w:pStyle w:val="TableTextLeft"/>
            </w:pPr>
            <w:r w:rsidRPr="00DE6E8A">
              <w:t>3840</w:t>
            </w:r>
          </w:p>
        </w:tc>
        <w:tc>
          <w:tcPr>
            <w:tcW w:w="1425" w:type="pct"/>
          </w:tcPr>
          <w:p w14:paraId="217AD99E" w14:textId="77777777" w:rsidR="00453FBE" w:rsidRPr="00DE6E8A" w:rsidRDefault="00453FBE" w:rsidP="00453FBE">
            <w:pPr>
              <w:pStyle w:val="TableTextLeft"/>
            </w:pPr>
            <w:r w:rsidRPr="00DE6E8A">
              <w:t>Regional</w:t>
            </w:r>
          </w:p>
        </w:tc>
        <w:tc>
          <w:tcPr>
            <w:tcW w:w="986" w:type="pct"/>
          </w:tcPr>
          <w:p w14:paraId="00FB3488" w14:textId="77777777" w:rsidR="00453FBE" w:rsidRPr="00DE6E8A" w:rsidRDefault="00453FBE" w:rsidP="00453FBE">
            <w:pPr>
              <w:pStyle w:val="TableTextLeft"/>
            </w:pPr>
            <w:r w:rsidRPr="00DE6E8A">
              <w:t>Yes</w:t>
            </w:r>
          </w:p>
        </w:tc>
        <w:tc>
          <w:tcPr>
            <w:tcW w:w="971" w:type="pct"/>
            <w:noWrap/>
          </w:tcPr>
          <w:p w14:paraId="401AE660" w14:textId="77777777" w:rsidR="00453FBE" w:rsidRPr="00DE6E8A" w:rsidRDefault="00453FBE" w:rsidP="00453FBE">
            <w:pPr>
              <w:pStyle w:val="TableTextLeft"/>
            </w:pPr>
            <w:r w:rsidRPr="00DE6E8A">
              <w:t>Mild</w:t>
            </w:r>
          </w:p>
        </w:tc>
        <w:tc>
          <w:tcPr>
            <w:tcW w:w="971" w:type="pct"/>
          </w:tcPr>
          <w:p w14:paraId="123125EE" w14:textId="584F3A06" w:rsidR="00453FBE" w:rsidRPr="00DE6E8A" w:rsidRDefault="00453FBE" w:rsidP="00453FBE">
            <w:pPr>
              <w:pStyle w:val="TableTextLeft"/>
            </w:pPr>
            <w:r>
              <w:t>4</w:t>
            </w:r>
          </w:p>
        </w:tc>
      </w:tr>
      <w:tr w:rsidR="00453FBE" w:rsidRPr="00DE6E8A" w14:paraId="7332479E" w14:textId="0288CC8B" w:rsidTr="00AD7651">
        <w:tc>
          <w:tcPr>
            <w:tcW w:w="646" w:type="pct"/>
          </w:tcPr>
          <w:p w14:paraId="496EB0CA" w14:textId="77777777" w:rsidR="00453FBE" w:rsidRPr="00DE6E8A" w:rsidRDefault="00453FBE" w:rsidP="00453FBE">
            <w:pPr>
              <w:pStyle w:val="TableTextLeft"/>
            </w:pPr>
            <w:r w:rsidRPr="00DE6E8A">
              <w:t>3841</w:t>
            </w:r>
          </w:p>
        </w:tc>
        <w:tc>
          <w:tcPr>
            <w:tcW w:w="1425" w:type="pct"/>
          </w:tcPr>
          <w:p w14:paraId="36811225" w14:textId="77777777" w:rsidR="00453FBE" w:rsidRPr="00DE6E8A" w:rsidRDefault="00453FBE" w:rsidP="00453FBE">
            <w:pPr>
              <w:pStyle w:val="TableTextLeft"/>
            </w:pPr>
            <w:r w:rsidRPr="00DE6E8A">
              <w:t>Regional</w:t>
            </w:r>
          </w:p>
        </w:tc>
        <w:tc>
          <w:tcPr>
            <w:tcW w:w="986" w:type="pct"/>
          </w:tcPr>
          <w:p w14:paraId="10A1EA57" w14:textId="77777777" w:rsidR="00453FBE" w:rsidRPr="00DE6E8A" w:rsidRDefault="00453FBE" w:rsidP="00453FBE">
            <w:pPr>
              <w:pStyle w:val="TableTextLeft"/>
            </w:pPr>
            <w:r w:rsidRPr="00DE6E8A">
              <w:t>No</w:t>
            </w:r>
          </w:p>
        </w:tc>
        <w:tc>
          <w:tcPr>
            <w:tcW w:w="971" w:type="pct"/>
            <w:noWrap/>
          </w:tcPr>
          <w:p w14:paraId="2EA7B75D" w14:textId="77777777" w:rsidR="00453FBE" w:rsidRPr="00DE6E8A" w:rsidRDefault="00453FBE" w:rsidP="00453FBE">
            <w:pPr>
              <w:pStyle w:val="TableTextLeft"/>
            </w:pPr>
            <w:r w:rsidRPr="00DE6E8A">
              <w:t>Mild</w:t>
            </w:r>
          </w:p>
        </w:tc>
        <w:tc>
          <w:tcPr>
            <w:tcW w:w="971" w:type="pct"/>
          </w:tcPr>
          <w:p w14:paraId="551BA2FF" w14:textId="7271EF76" w:rsidR="00453FBE" w:rsidRPr="00DE6E8A" w:rsidRDefault="00453FBE" w:rsidP="00453FBE">
            <w:pPr>
              <w:pStyle w:val="TableTextLeft"/>
            </w:pPr>
            <w:r>
              <w:t>4</w:t>
            </w:r>
          </w:p>
        </w:tc>
      </w:tr>
      <w:tr w:rsidR="00453FBE" w:rsidRPr="00DE6E8A" w14:paraId="76E75BA0" w14:textId="2048FAD1" w:rsidTr="00AD7651">
        <w:tc>
          <w:tcPr>
            <w:tcW w:w="646" w:type="pct"/>
          </w:tcPr>
          <w:p w14:paraId="6AF27A9F" w14:textId="77777777" w:rsidR="00453FBE" w:rsidRPr="00DE6E8A" w:rsidRDefault="00453FBE" w:rsidP="00453FBE">
            <w:pPr>
              <w:pStyle w:val="TableTextLeft"/>
            </w:pPr>
            <w:r w:rsidRPr="00DE6E8A">
              <w:t>3842</w:t>
            </w:r>
          </w:p>
        </w:tc>
        <w:tc>
          <w:tcPr>
            <w:tcW w:w="1425" w:type="pct"/>
          </w:tcPr>
          <w:p w14:paraId="73571A46" w14:textId="77777777" w:rsidR="00453FBE" w:rsidRPr="00DE6E8A" w:rsidRDefault="00453FBE" w:rsidP="00453FBE">
            <w:pPr>
              <w:pStyle w:val="TableTextLeft"/>
            </w:pPr>
            <w:r w:rsidRPr="00DE6E8A">
              <w:t>Regional</w:t>
            </w:r>
          </w:p>
        </w:tc>
        <w:tc>
          <w:tcPr>
            <w:tcW w:w="986" w:type="pct"/>
          </w:tcPr>
          <w:p w14:paraId="6F97DAA6" w14:textId="77777777" w:rsidR="00453FBE" w:rsidRPr="00DE6E8A" w:rsidRDefault="00453FBE" w:rsidP="00453FBE">
            <w:pPr>
              <w:pStyle w:val="TableTextLeft"/>
            </w:pPr>
            <w:r w:rsidRPr="00DE6E8A">
              <w:t>Yes</w:t>
            </w:r>
          </w:p>
        </w:tc>
        <w:tc>
          <w:tcPr>
            <w:tcW w:w="971" w:type="pct"/>
            <w:noWrap/>
          </w:tcPr>
          <w:p w14:paraId="2FAC0FD0" w14:textId="77777777" w:rsidR="00453FBE" w:rsidRPr="00DE6E8A" w:rsidRDefault="00453FBE" w:rsidP="00453FBE">
            <w:pPr>
              <w:pStyle w:val="TableTextLeft"/>
            </w:pPr>
            <w:r w:rsidRPr="00DE6E8A">
              <w:t>Mild</w:t>
            </w:r>
          </w:p>
        </w:tc>
        <w:tc>
          <w:tcPr>
            <w:tcW w:w="971" w:type="pct"/>
          </w:tcPr>
          <w:p w14:paraId="2ACAD6CE" w14:textId="17FC88AA" w:rsidR="00453FBE" w:rsidRPr="00DE6E8A" w:rsidRDefault="00453FBE" w:rsidP="00453FBE">
            <w:pPr>
              <w:pStyle w:val="TableTextLeft"/>
            </w:pPr>
            <w:r>
              <w:t>4</w:t>
            </w:r>
          </w:p>
        </w:tc>
      </w:tr>
      <w:tr w:rsidR="00453FBE" w:rsidRPr="00DE6E8A" w14:paraId="584854B1" w14:textId="429F5D20" w:rsidTr="00AD7651">
        <w:tc>
          <w:tcPr>
            <w:tcW w:w="646" w:type="pct"/>
          </w:tcPr>
          <w:p w14:paraId="24B30AC1" w14:textId="77777777" w:rsidR="00453FBE" w:rsidRPr="00DE6E8A" w:rsidRDefault="00453FBE" w:rsidP="00453FBE">
            <w:pPr>
              <w:pStyle w:val="TableTextLeft"/>
            </w:pPr>
            <w:r w:rsidRPr="00DE6E8A">
              <w:t>3844</w:t>
            </w:r>
          </w:p>
        </w:tc>
        <w:tc>
          <w:tcPr>
            <w:tcW w:w="1425" w:type="pct"/>
          </w:tcPr>
          <w:p w14:paraId="03B04AE2" w14:textId="77777777" w:rsidR="00453FBE" w:rsidRPr="00DE6E8A" w:rsidRDefault="00453FBE" w:rsidP="00453FBE">
            <w:pPr>
              <w:pStyle w:val="TableTextLeft"/>
            </w:pPr>
            <w:r w:rsidRPr="00DE6E8A">
              <w:t>Regional</w:t>
            </w:r>
          </w:p>
        </w:tc>
        <w:tc>
          <w:tcPr>
            <w:tcW w:w="986" w:type="pct"/>
          </w:tcPr>
          <w:p w14:paraId="1D357F7E" w14:textId="77777777" w:rsidR="00453FBE" w:rsidRPr="00DE6E8A" w:rsidRDefault="00453FBE" w:rsidP="00453FBE">
            <w:pPr>
              <w:pStyle w:val="TableTextLeft"/>
            </w:pPr>
            <w:r w:rsidRPr="00DE6E8A">
              <w:t>Yes</w:t>
            </w:r>
          </w:p>
        </w:tc>
        <w:tc>
          <w:tcPr>
            <w:tcW w:w="971" w:type="pct"/>
            <w:noWrap/>
          </w:tcPr>
          <w:p w14:paraId="2868D1E0" w14:textId="77777777" w:rsidR="00453FBE" w:rsidRPr="00DE6E8A" w:rsidRDefault="00453FBE" w:rsidP="00453FBE">
            <w:pPr>
              <w:pStyle w:val="TableTextLeft"/>
            </w:pPr>
            <w:r w:rsidRPr="00DE6E8A">
              <w:t>Mild</w:t>
            </w:r>
          </w:p>
        </w:tc>
        <w:tc>
          <w:tcPr>
            <w:tcW w:w="971" w:type="pct"/>
          </w:tcPr>
          <w:p w14:paraId="76C4689E" w14:textId="4E13B2E8" w:rsidR="00453FBE" w:rsidRPr="00DE6E8A" w:rsidRDefault="00453FBE" w:rsidP="00453FBE">
            <w:pPr>
              <w:pStyle w:val="TableTextLeft"/>
            </w:pPr>
            <w:r>
              <w:t>4</w:t>
            </w:r>
          </w:p>
        </w:tc>
      </w:tr>
      <w:tr w:rsidR="00453FBE" w:rsidRPr="00DE6E8A" w14:paraId="5AB9BB52" w14:textId="67EE66FD" w:rsidTr="00AD7651">
        <w:tc>
          <w:tcPr>
            <w:tcW w:w="646" w:type="pct"/>
          </w:tcPr>
          <w:p w14:paraId="69E5EDBA" w14:textId="77777777" w:rsidR="00453FBE" w:rsidRPr="00DE6E8A" w:rsidRDefault="00453FBE" w:rsidP="00453FBE">
            <w:pPr>
              <w:pStyle w:val="TableTextLeft"/>
            </w:pPr>
            <w:r w:rsidRPr="00DE6E8A">
              <w:t>3847</w:t>
            </w:r>
          </w:p>
        </w:tc>
        <w:tc>
          <w:tcPr>
            <w:tcW w:w="1425" w:type="pct"/>
          </w:tcPr>
          <w:p w14:paraId="34DDFA32" w14:textId="77777777" w:rsidR="00453FBE" w:rsidRPr="00DE6E8A" w:rsidRDefault="00453FBE" w:rsidP="00453FBE">
            <w:pPr>
              <w:pStyle w:val="TableTextLeft"/>
            </w:pPr>
            <w:r w:rsidRPr="00DE6E8A">
              <w:t>Regional</w:t>
            </w:r>
          </w:p>
        </w:tc>
        <w:tc>
          <w:tcPr>
            <w:tcW w:w="986" w:type="pct"/>
          </w:tcPr>
          <w:p w14:paraId="42D43325" w14:textId="77777777" w:rsidR="00453FBE" w:rsidRPr="00DE6E8A" w:rsidRDefault="00453FBE" w:rsidP="00453FBE">
            <w:pPr>
              <w:pStyle w:val="TableTextLeft"/>
            </w:pPr>
            <w:r w:rsidRPr="00DE6E8A">
              <w:t>Yes</w:t>
            </w:r>
          </w:p>
        </w:tc>
        <w:tc>
          <w:tcPr>
            <w:tcW w:w="971" w:type="pct"/>
            <w:noWrap/>
          </w:tcPr>
          <w:p w14:paraId="61BAEA41" w14:textId="77777777" w:rsidR="00453FBE" w:rsidRPr="00DE6E8A" w:rsidRDefault="00453FBE" w:rsidP="00453FBE">
            <w:pPr>
              <w:pStyle w:val="TableTextLeft"/>
            </w:pPr>
            <w:r w:rsidRPr="00DE6E8A">
              <w:t>Mild</w:t>
            </w:r>
          </w:p>
        </w:tc>
        <w:tc>
          <w:tcPr>
            <w:tcW w:w="971" w:type="pct"/>
          </w:tcPr>
          <w:p w14:paraId="3FF1DFD6" w14:textId="64C33D41" w:rsidR="00453FBE" w:rsidRPr="00DE6E8A" w:rsidRDefault="00453FBE" w:rsidP="00453FBE">
            <w:pPr>
              <w:pStyle w:val="TableTextLeft"/>
            </w:pPr>
            <w:r>
              <w:t>4</w:t>
            </w:r>
          </w:p>
        </w:tc>
      </w:tr>
      <w:tr w:rsidR="00453FBE" w:rsidRPr="00DE6E8A" w14:paraId="3D46571B" w14:textId="3D24EC1C" w:rsidTr="00AD7651">
        <w:tc>
          <w:tcPr>
            <w:tcW w:w="646" w:type="pct"/>
          </w:tcPr>
          <w:p w14:paraId="22540E5C" w14:textId="77777777" w:rsidR="00453FBE" w:rsidRPr="00DE6E8A" w:rsidRDefault="00453FBE" w:rsidP="00453FBE">
            <w:pPr>
              <w:pStyle w:val="TableTextLeft"/>
            </w:pPr>
            <w:r w:rsidRPr="00DE6E8A">
              <w:t>3850</w:t>
            </w:r>
          </w:p>
        </w:tc>
        <w:tc>
          <w:tcPr>
            <w:tcW w:w="1425" w:type="pct"/>
          </w:tcPr>
          <w:p w14:paraId="0DB7A389" w14:textId="77777777" w:rsidR="00453FBE" w:rsidRPr="00DE6E8A" w:rsidRDefault="00453FBE" w:rsidP="00453FBE">
            <w:pPr>
              <w:pStyle w:val="TableTextLeft"/>
            </w:pPr>
            <w:r w:rsidRPr="00DE6E8A">
              <w:t>Regional</w:t>
            </w:r>
          </w:p>
        </w:tc>
        <w:tc>
          <w:tcPr>
            <w:tcW w:w="986" w:type="pct"/>
          </w:tcPr>
          <w:p w14:paraId="59097684" w14:textId="77777777" w:rsidR="00453FBE" w:rsidRPr="00DE6E8A" w:rsidRDefault="00453FBE" w:rsidP="00453FBE">
            <w:pPr>
              <w:pStyle w:val="TableTextLeft"/>
            </w:pPr>
            <w:r w:rsidRPr="00DE6E8A">
              <w:t>Yes</w:t>
            </w:r>
          </w:p>
        </w:tc>
        <w:tc>
          <w:tcPr>
            <w:tcW w:w="971" w:type="pct"/>
            <w:noWrap/>
          </w:tcPr>
          <w:p w14:paraId="5B148530" w14:textId="77777777" w:rsidR="00453FBE" w:rsidRPr="00DE6E8A" w:rsidRDefault="00453FBE" w:rsidP="00453FBE">
            <w:pPr>
              <w:pStyle w:val="TableTextLeft"/>
            </w:pPr>
            <w:r w:rsidRPr="00DE6E8A">
              <w:t>Mild</w:t>
            </w:r>
          </w:p>
        </w:tc>
        <w:tc>
          <w:tcPr>
            <w:tcW w:w="971" w:type="pct"/>
          </w:tcPr>
          <w:p w14:paraId="4C82C011" w14:textId="3111D1B0" w:rsidR="00453FBE" w:rsidRPr="00DE6E8A" w:rsidRDefault="00453FBE" w:rsidP="00453FBE">
            <w:pPr>
              <w:pStyle w:val="TableTextLeft"/>
            </w:pPr>
            <w:r>
              <w:t>4</w:t>
            </w:r>
          </w:p>
        </w:tc>
      </w:tr>
      <w:tr w:rsidR="00453FBE" w:rsidRPr="00DE6E8A" w14:paraId="7EF57E56" w14:textId="4F0F3A78" w:rsidTr="00AD7651">
        <w:tc>
          <w:tcPr>
            <w:tcW w:w="646" w:type="pct"/>
          </w:tcPr>
          <w:p w14:paraId="4E888A63" w14:textId="77777777" w:rsidR="00453FBE" w:rsidRPr="00DE6E8A" w:rsidRDefault="00453FBE" w:rsidP="00453FBE">
            <w:pPr>
              <w:pStyle w:val="TableTextLeft"/>
            </w:pPr>
            <w:r w:rsidRPr="00DE6E8A">
              <w:t>3851</w:t>
            </w:r>
          </w:p>
        </w:tc>
        <w:tc>
          <w:tcPr>
            <w:tcW w:w="1425" w:type="pct"/>
          </w:tcPr>
          <w:p w14:paraId="6731E129" w14:textId="77777777" w:rsidR="00453FBE" w:rsidRPr="00DE6E8A" w:rsidRDefault="00453FBE" w:rsidP="00453FBE">
            <w:pPr>
              <w:pStyle w:val="TableTextLeft"/>
            </w:pPr>
            <w:r w:rsidRPr="00DE6E8A">
              <w:t>Regional</w:t>
            </w:r>
          </w:p>
        </w:tc>
        <w:tc>
          <w:tcPr>
            <w:tcW w:w="986" w:type="pct"/>
          </w:tcPr>
          <w:p w14:paraId="7F97E2FE" w14:textId="77777777" w:rsidR="00453FBE" w:rsidRPr="00DE6E8A" w:rsidRDefault="00453FBE" w:rsidP="00453FBE">
            <w:pPr>
              <w:pStyle w:val="TableTextLeft"/>
            </w:pPr>
            <w:r w:rsidRPr="00DE6E8A">
              <w:t>Yes</w:t>
            </w:r>
          </w:p>
        </w:tc>
        <w:tc>
          <w:tcPr>
            <w:tcW w:w="971" w:type="pct"/>
            <w:noWrap/>
          </w:tcPr>
          <w:p w14:paraId="00EC2935" w14:textId="77777777" w:rsidR="00453FBE" w:rsidRPr="00DE6E8A" w:rsidRDefault="00453FBE" w:rsidP="00453FBE">
            <w:pPr>
              <w:pStyle w:val="TableTextLeft"/>
            </w:pPr>
            <w:r w:rsidRPr="00DE6E8A">
              <w:t>Mild</w:t>
            </w:r>
          </w:p>
        </w:tc>
        <w:tc>
          <w:tcPr>
            <w:tcW w:w="971" w:type="pct"/>
          </w:tcPr>
          <w:p w14:paraId="1642F5D2" w14:textId="13A61612" w:rsidR="00453FBE" w:rsidRPr="00DE6E8A" w:rsidRDefault="00453FBE" w:rsidP="00453FBE">
            <w:pPr>
              <w:pStyle w:val="TableTextLeft"/>
            </w:pPr>
            <w:r>
              <w:t>4</w:t>
            </w:r>
          </w:p>
        </w:tc>
      </w:tr>
      <w:tr w:rsidR="00453FBE" w:rsidRPr="00DE6E8A" w14:paraId="4F1C50A6" w14:textId="21DD462B" w:rsidTr="00AD7651">
        <w:tc>
          <w:tcPr>
            <w:tcW w:w="646" w:type="pct"/>
          </w:tcPr>
          <w:p w14:paraId="2AFCB044" w14:textId="77777777" w:rsidR="00453FBE" w:rsidRPr="00DE6E8A" w:rsidRDefault="00453FBE" w:rsidP="00453FBE">
            <w:pPr>
              <w:pStyle w:val="TableTextLeft"/>
            </w:pPr>
            <w:r w:rsidRPr="00DE6E8A">
              <w:t>3852</w:t>
            </w:r>
          </w:p>
        </w:tc>
        <w:tc>
          <w:tcPr>
            <w:tcW w:w="1425" w:type="pct"/>
          </w:tcPr>
          <w:p w14:paraId="3B02EBDB" w14:textId="77777777" w:rsidR="00453FBE" w:rsidRPr="00DE6E8A" w:rsidRDefault="00453FBE" w:rsidP="00453FBE">
            <w:pPr>
              <w:pStyle w:val="TableTextLeft"/>
            </w:pPr>
            <w:r w:rsidRPr="00DE6E8A">
              <w:t>Regional</w:t>
            </w:r>
          </w:p>
        </w:tc>
        <w:tc>
          <w:tcPr>
            <w:tcW w:w="986" w:type="pct"/>
          </w:tcPr>
          <w:p w14:paraId="7A1F1183" w14:textId="77777777" w:rsidR="00453FBE" w:rsidRPr="00DE6E8A" w:rsidRDefault="00453FBE" w:rsidP="00453FBE">
            <w:pPr>
              <w:pStyle w:val="TableTextLeft"/>
            </w:pPr>
            <w:r w:rsidRPr="00DE6E8A">
              <w:t>Yes</w:t>
            </w:r>
          </w:p>
        </w:tc>
        <w:tc>
          <w:tcPr>
            <w:tcW w:w="971" w:type="pct"/>
            <w:noWrap/>
          </w:tcPr>
          <w:p w14:paraId="14EFD072" w14:textId="77777777" w:rsidR="00453FBE" w:rsidRPr="00DE6E8A" w:rsidRDefault="00453FBE" w:rsidP="00453FBE">
            <w:pPr>
              <w:pStyle w:val="TableTextLeft"/>
            </w:pPr>
            <w:r w:rsidRPr="00DE6E8A">
              <w:t>Mild</w:t>
            </w:r>
          </w:p>
        </w:tc>
        <w:tc>
          <w:tcPr>
            <w:tcW w:w="971" w:type="pct"/>
          </w:tcPr>
          <w:p w14:paraId="40D9A109" w14:textId="65A96ECD" w:rsidR="00453FBE" w:rsidRPr="00DE6E8A" w:rsidRDefault="00453FBE" w:rsidP="00453FBE">
            <w:pPr>
              <w:pStyle w:val="TableTextLeft"/>
            </w:pPr>
            <w:r>
              <w:t>4</w:t>
            </w:r>
          </w:p>
        </w:tc>
      </w:tr>
      <w:tr w:rsidR="00453FBE" w:rsidRPr="00DE6E8A" w14:paraId="1EE8F060" w14:textId="78039FB2" w:rsidTr="00AD7651">
        <w:tc>
          <w:tcPr>
            <w:tcW w:w="646" w:type="pct"/>
          </w:tcPr>
          <w:p w14:paraId="0C4EC2BB" w14:textId="77777777" w:rsidR="00453FBE" w:rsidRPr="00DE6E8A" w:rsidRDefault="00453FBE" w:rsidP="00453FBE">
            <w:pPr>
              <w:pStyle w:val="TableTextLeft"/>
            </w:pPr>
            <w:r w:rsidRPr="00DE6E8A">
              <w:t>3853</w:t>
            </w:r>
          </w:p>
        </w:tc>
        <w:tc>
          <w:tcPr>
            <w:tcW w:w="1425" w:type="pct"/>
          </w:tcPr>
          <w:p w14:paraId="44912BEB" w14:textId="77777777" w:rsidR="00453FBE" w:rsidRPr="00DE6E8A" w:rsidRDefault="00453FBE" w:rsidP="00453FBE">
            <w:pPr>
              <w:pStyle w:val="TableTextLeft"/>
            </w:pPr>
            <w:r w:rsidRPr="00DE6E8A">
              <w:t>Regional</w:t>
            </w:r>
          </w:p>
        </w:tc>
        <w:tc>
          <w:tcPr>
            <w:tcW w:w="986" w:type="pct"/>
          </w:tcPr>
          <w:p w14:paraId="104EA1C1" w14:textId="77777777" w:rsidR="00453FBE" w:rsidRPr="00DE6E8A" w:rsidRDefault="00453FBE" w:rsidP="00453FBE">
            <w:pPr>
              <w:pStyle w:val="TableTextLeft"/>
            </w:pPr>
            <w:r w:rsidRPr="00DE6E8A">
              <w:t>Yes</w:t>
            </w:r>
          </w:p>
        </w:tc>
        <w:tc>
          <w:tcPr>
            <w:tcW w:w="971" w:type="pct"/>
            <w:noWrap/>
          </w:tcPr>
          <w:p w14:paraId="33A01240" w14:textId="77777777" w:rsidR="00453FBE" w:rsidRPr="00DE6E8A" w:rsidRDefault="00453FBE" w:rsidP="00453FBE">
            <w:pPr>
              <w:pStyle w:val="TableTextLeft"/>
            </w:pPr>
            <w:r w:rsidRPr="00DE6E8A">
              <w:t>Mild</w:t>
            </w:r>
          </w:p>
        </w:tc>
        <w:tc>
          <w:tcPr>
            <w:tcW w:w="971" w:type="pct"/>
          </w:tcPr>
          <w:p w14:paraId="3E12702B" w14:textId="300CAC81" w:rsidR="00453FBE" w:rsidRPr="00DE6E8A" w:rsidRDefault="00453FBE" w:rsidP="00453FBE">
            <w:pPr>
              <w:pStyle w:val="TableTextLeft"/>
            </w:pPr>
            <w:r>
              <w:t>4</w:t>
            </w:r>
          </w:p>
        </w:tc>
      </w:tr>
      <w:tr w:rsidR="00453FBE" w:rsidRPr="00DE6E8A" w14:paraId="22F3EDAE" w14:textId="6465E8E0" w:rsidTr="00AD7651">
        <w:tc>
          <w:tcPr>
            <w:tcW w:w="646" w:type="pct"/>
          </w:tcPr>
          <w:p w14:paraId="695A6585" w14:textId="77777777" w:rsidR="00453FBE" w:rsidRPr="00DE6E8A" w:rsidRDefault="00453FBE" w:rsidP="00453FBE">
            <w:pPr>
              <w:pStyle w:val="TableTextLeft"/>
            </w:pPr>
            <w:r w:rsidRPr="00DE6E8A">
              <w:t>3854</w:t>
            </w:r>
          </w:p>
        </w:tc>
        <w:tc>
          <w:tcPr>
            <w:tcW w:w="1425" w:type="pct"/>
          </w:tcPr>
          <w:p w14:paraId="4BF58691" w14:textId="77777777" w:rsidR="00453FBE" w:rsidRPr="00DE6E8A" w:rsidRDefault="00453FBE" w:rsidP="00453FBE">
            <w:pPr>
              <w:pStyle w:val="TableTextLeft"/>
            </w:pPr>
            <w:r w:rsidRPr="00DE6E8A">
              <w:t>Regional</w:t>
            </w:r>
          </w:p>
        </w:tc>
        <w:tc>
          <w:tcPr>
            <w:tcW w:w="986" w:type="pct"/>
          </w:tcPr>
          <w:p w14:paraId="25384E0E" w14:textId="77777777" w:rsidR="00453FBE" w:rsidRPr="00DE6E8A" w:rsidRDefault="00453FBE" w:rsidP="00453FBE">
            <w:pPr>
              <w:pStyle w:val="TableTextLeft"/>
            </w:pPr>
            <w:r w:rsidRPr="00DE6E8A">
              <w:t>No</w:t>
            </w:r>
          </w:p>
        </w:tc>
        <w:tc>
          <w:tcPr>
            <w:tcW w:w="971" w:type="pct"/>
            <w:noWrap/>
          </w:tcPr>
          <w:p w14:paraId="7C173FB5" w14:textId="77777777" w:rsidR="00453FBE" w:rsidRPr="00DE6E8A" w:rsidRDefault="00453FBE" w:rsidP="00453FBE">
            <w:pPr>
              <w:pStyle w:val="TableTextLeft"/>
            </w:pPr>
            <w:r w:rsidRPr="00DE6E8A">
              <w:t>Mild</w:t>
            </w:r>
          </w:p>
        </w:tc>
        <w:tc>
          <w:tcPr>
            <w:tcW w:w="971" w:type="pct"/>
          </w:tcPr>
          <w:p w14:paraId="34A3CF9D" w14:textId="71429844" w:rsidR="00453FBE" w:rsidRPr="00DE6E8A" w:rsidRDefault="00453FBE" w:rsidP="00453FBE">
            <w:pPr>
              <w:pStyle w:val="TableTextLeft"/>
            </w:pPr>
            <w:r>
              <w:t>4</w:t>
            </w:r>
          </w:p>
        </w:tc>
      </w:tr>
      <w:tr w:rsidR="00453FBE" w:rsidRPr="00DE6E8A" w14:paraId="5B95B40E" w14:textId="0B6085A4" w:rsidTr="00AD7651">
        <w:tc>
          <w:tcPr>
            <w:tcW w:w="646" w:type="pct"/>
          </w:tcPr>
          <w:p w14:paraId="02F1E77C" w14:textId="77777777" w:rsidR="00453FBE" w:rsidRPr="00DE6E8A" w:rsidRDefault="00453FBE" w:rsidP="00453FBE">
            <w:pPr>
              <w:pStyle w:val="TableTextLeft"/>
            </w:pPr>
            <w:r w:rsidRPr="00DE6E8A">
              <w:t>3856</w:t>
            </w:r>
          </w:p>
        </w:tc>
        <w:tc>
          <w:tcPr>
            <w:tcW w:w="1425" w:type="pct"/>
          </w:tcPr>
          <w:p w14:paraId="154A272A" w14:textId="77777777" w:rsidR="00453FBE" w:rsidRPr="00DE6E8A" w:rsidRDefault="00453FBE" w:rsidP="00453FBE">
            <w:pPr>
              <w:pStyle w:val="TableTextLeft"/>
            </w:pPr>
            <w:r w:rsidRPr="00DE6E8A">
              <w:t>Regional</w:t>
            </w:r>
          </w:p>
        </w:tc>
        <w:tc>
          <w:tcPr>
            <w:tcW w:w="986" w:type="pct"/>
          </w:tcPr>
          <w:p w14:paraId="58CD22B1" w14:textId="77777777" w:rsidR="00453FBE" w:rsidRPr="00DE6E8A" w:rsidRDefault="00453FBE" w:rsidP="00453FBE">
            <w:pPr>
              <w:pStyle w:val="TableTextLeft"/>
            </w:pPr>
            <w:r w:rsidRPr="00DE6E8A">
              <w:t>No</w:t>
            </w:r>
          </w:p>
        </w:tc>
        <w:tc>
          <w:tcPr>
            <w:tcW w:w="971" w:type="pct"/>
            <w:noWrap/>
          </w:tcPr>
          <w:p w14:paraId="50B8C621" w14:textId="77777777" w:rsidR="00453FBE" w:rsidRPr="00DE6E8A" w:rsidRDefault="00453FBE" w:rsidP="00453FBE">
            <w:pPr>
              <w:pStyle w:val="TableTextLeft"/>
            </w:pPr>
            <w:r w:rsidRPr="00DE6E8A">
              <w:t>Mild</w:t>
            </w:r>
          </w:p>
        </w:tc>
        <w:tc>
          <w:tcPr>
            <w:tcW w:w="971" w:type="pct"/>
          </w:tcPr>
          <w:p w14:paraId="10F3A29F" w14:textId="22D86CE1" w:rsidR="00453FBE" w:rsidRPr="00DE6E8A" w:rsidRDefault="00453FBE" w:rsidP="00453FBE">
            <w:pPr>
              <w:pStyle w:val="TableTextLeft"/>
            </w:pPr>
            <w:r>
              <w:t>4</w:t>
            </w:r>
          </w:p>
        </w:tc>
      </w:tr>
      <w:tr w:rsidR="00453FBE" w:rsidRPr="00DE6E8A" w14:paraId="76C68E79" w14:textId="6DB27085" w:rsidTr="00AD7651">
        <w:tc>
          <w:tcPr>
            <w:tcW w:w="646" w:type="pct"/>
          </w:tcPr>
          <w:p w14:paraId="192975A6" w14:textId="77777777" w:rsidR="00453FBE" w:rsidRPr="00DE6E8A" w:rsidRDefault="00453FBE" w:rsidP="00453FBE">
            <w:pPr>
              <w:pStyle w:val="TableTextLeft"/>
            </w:pPr>
            <w:r w:rsidRPr="00DE6E8A">
              <w:t>3857</w:t>
            </w:r>
          </w:p>
        </w:tc>
        <w:tc>
          <w:tcPr>
            <w:tcW w:w="1425" w:type="pct"/>
          </w:tcPr>
          <w:p w14:paraId="66931EBE" w14:textId="77777777" w:rsidR="00453FBE" w:rsidRPr="00DE6E8A" w:rsidRDefault="00453FBE" w:rsidP="00453FBE">
            <w:pPr>
              <w:pStyle w:val="TableTextLeft"/>
            </w:pPr>
            <w:r w:rsidRPr="00DE6E8A">
              <w:t>Regional</w:t>
            </w:r>
          </w:p>
        </w:tc>
        <w:tc>
          <w:tcPr>
            <w:tcW w:w="986" w:type="pct"/>
          </w:tcPr>
          <w:p w14:paraId="350F5D21" w14:textId="77777777" w:rsidR="00453FBE" w:rsidRPr="00DE6E8A" w:rsidRDefault="00453FBE" w:rsidP="00453FBE">
            <w:pPr>
              <w:pStyle w:val="TableTextLeft"/>
            </w:pPr>
            <w:r w:rsidRPr="00DE6E8A">
              <w:t>No</w:t>
            </w:r>
          </w:p>
        </w:tc>
        <w:tc>
          <w:tcPr>
            <w:tcW w:w="971" w:type="pct"/>
            <w:noWrap/>
          </w:tcPr>
          <w:p w14:paraId="2974895D" w14:textId="77777777" w:rsidR="00453FBE" w:rsidRPr="00DE6E8A" w:rsidRDefault="00453FBE" w:rsidP="00453FBE">
            <w:pPr>
              <w:pStyle w:val="TableTextLeft"/>
            </w:pPr>
            <w:r w:rsidRPr="00DE6E8A">
              <w:t>Mild</w:t>
            </w:r>
          </w:p>
        </w:tc>
        <w:tc>
          <w:tcPr>
            <w:tcW w:w="971" w:type="pct"/>
          </w:tcPr>
          <w:p w14:paraId="71939872" w14:textId="63D5B719" w:rsidR="00453FBE" w:rsidRPr="00DE6E8A" w:rsidRDefault="00453FBE" w:rsidP="00453FBE">
            <w:pPr>
              <w:pStyle w:val="TableTextLeft"/>
            </w:pPr>
            <w:r>
              <w:t>4</w:t>
            </w:r>
          </w:p>
        </w:tc>
      </w:tr>
      <w:tr w:rsidR="00453FBE" w:rsidRPr="00DE6E8A" w14:paraId="23DEF952" w14:textId="464C509D" w:rsidTr="00AD7651">
        <w:tc>
          <w:tcPr>
            <w:tcW w:w="646" w:type="pct"/>
          </w:tcPr>
          <w:p w14:paraId="3A54A20E" w14:textId="77777777" w:rsidR="00453FBE" w:rsidRPr="00DE6E8A" w:rsidRDefault="00453FBE" w:rsidP="00453FBE">
            <w:pPr>
              <w:pStyle w:val="TableTextLeft"/>
            </w:pPr>
            <w:r w:rsidRPr="00DE6E8A">
              <w:t>3858</w:t>
            </w:r>
          </w:p>
        </w:tc>
        <w:tc>
          <w:tcPr>
            <w:tcW w:w="1425" w:type="pct"/>
          </w:tcPr>
          <w:p w14:paraId="5BD9D4B7" w14:textId="77777777" w:rsidR="00453FBE" w:rsidRPr="00DE6E8A" w:rsidRDefault="00453FBE" w:rsidP="00453FBE">
            <w:pPr>
              <w:pStyle w:val="TableTextLeft"/>
            </w:pPr>
            <w:r w:rsidRPr="00DE6E8A">
              <w:t>Regional</w:t>
            </w:r>
          </w:p>
        </w:tc>
        <w:tc>
          <w:tcPr>
            <w:tcW w:w="986" w:type="pct"/>
          </w:tcPr>
          <w:p w14:paraId="4EC26452" w14:textId="77777777" w:rsidR="00453FBE" w:rsidRPr="00DE6E8A" w:rsidRDefault="00453FBE" w:rsidP="00453FBE">
            <w:pPr>
              <w:pStyle w:val="TableTextLeft"/>
            </w:pPr>
            <w:r w:rsidRPr="00DE6E8A">
              <w:t>No</w:t>
            </w:r>
          </w:p>
        </w:tc>
        <w:tc>
          <w:tcPr>
            <w:tcW w:w="971" w:type="pct"/>
            <w:noWrap/>
          </w:tcPr>
          <w:p w14:paraId="128F7097" w14:textId="77777777" w:rsidR="00453FBE" w:rsidRPr="00DE6E8A" w:rsidRDefault="00453FBE" w:rsidP="00453FBE">
            <w:pPr>
              <w:pStyle w:val="TableTextLeft"/>
            </w:pPr>
            <w:r w:rsidRPr="00DE6E8A">
              <w:t>Mild</w:t>
            </w:r>
          </w:p>
        </w:tc>
        <w:tc>
          <w:tcPr>
            <w:tcW w:w="971" w:type="pct"/>
          </w:tcPr>
          <w:p w14:paraId="78BD72F8" w14:textId="576ABD15" w:rsidR="00453FBE" w:rsidRPr="00DE6E8A" w:rsidRDefault="00F07086" w:rsidP="00453FBE">
            <w:pPr>
              <w:pStyle w:val="TableTextLeft"/>
            </w:pPr>
            <w:r>
              <w:t>5</w:t>
            </w:r>
          </w:p>
        </w:tc>
      </w:tr>
      <w:tr w:rsidR="00453FBE" w:rsidRPr="00DE6E8A" w14:paraId="4E0EF873" w14:textId="16F08F6E" w:rsidTr="00AD7651">
        <w:tc>
          <w:tcPr>
            <w:tcW w:w="646" w:type="pct"/>
          </w:tcPr>
          <w:p w14:paraId="3C0F7590" w14:textId="77777777" w:rsidR="00453FBE" w:rsidRPr="00DE6E8A" w:rsidRDefault="00453FBE" w:rsidP="00453FBE">
            <w:pPr>
              <w:pStyle w:val="TableTextLeft"/>
            </w:pPr>
            <w:r w:rsidRPr="00DE6E8A">
              <w:t>3859</w:t>
            </w:r>
          </w:p>
        </w:tc>
        <w:tc>
          <w:tcPr>
            <w:tcW w:w="1425" w:type="pct"/>
          </w:tcPr>
          <w:p w14:paraId="381DE6AF" w14:textId="77777777" w:rsidR="00453FBE" w:rsidRPr="00DE6E8A" w:rsidRDefault="00453FBE" w:rsidP="00453FBE">
            <w:pPr>
              <w:pStyle w:val="TableTextLeft"/>
            </w:pPr>
            <w:r w:rsidRPr="00DE6E8A">
              <w:t>Regional</w:t>
            </w:r>
          </w:p>
        </w:tc>
        <w:tc>
          <w:tcPr>
            <w:tcW w:w="986" w:type="pct"/>
          </w:tcPr>
          <w:p w14:paraId="6E27AB73" w14:textId="77777777" w:rsidR="00453FBE" w:rsidRPr="00DE6E8A" w:rsidRDefault="00453FBE" w:rsidP="00453FBE">
            <w:pPr>
              <w:pStyle w:val="TableTextLeft"/>
            </w:pPr>
            <w:r w:rsidRPr="00DE6E8A">
              <w:t>No</w:t>
            </w:r>
          </w:p>
        </w:tc>
        <w:tc>
          <w:tcPr>
            <w:tcW w:w="971" w:type="pct"/>
            <w:noWrap/>
          </w:tcPr>
          <w:p w14:paraId="02E95FDB" w14:textId="77777777" w:rsidR="00453FBE" w:rsidRPr="00DE6E8A" w:rsidRDefault="00453FBE" w:rsidP="00453FBE">
            <w:pPr>
              <w:pStyle w:val="TableTextLeft"/>
            </w:pPr>
            <w:r w:rsidRPr="00DE6E8A">
              <w:t>Mild</w:t>
            </w:r>
          </w:p>
        </w:tc>
        <w:tc>
          <w:tcPr>
            <w:tcW w:w="971" w:type="pct"/>
          </w:tcPr>
          <w:p w14:paraId="25BB21D7" w14:textId="1C6122E1" w:rsidR="00453FBE" w:rsidRPr="00DE6E8A" w:rsidRDefault="00453FBE" w:rsidP="00453FBE">
            <w:pPr>
              <w:pStyle w:val="TableTextLeft"/>
            </w:pPr>
            <w:r>
              <w:t>4</w:t>
            </w:r>
          </w:p>
        </w:tc>
      </w:tr>
      <w:tr w:rsidR="00453FBE" w:rsidRPr="00DE6E8A" w14:paraId="0BB8D333" w14:textId="170DF566" w:rsidTr="00AD7651">
        <w:tc>
          <w:tcPr>
            <w:tcW w:w="646" w:type="pct"/>
          </w:tcPr>
          <w:p w14:paraId="2F5E2DD8" w14:textId="77777777" w:rsidR="00453FBE" w:rsidRPr="00DE6E8A" w:rsidRDefault="00453FBE" w:rsidP="00453FBE">
            <w:pPr>
              <w:pStyle w:val="TableTextLeft"/>
            </w:pPr>
            <w:r w:rsidRPr="00DE6E8A">
              <w:t>3860</w:t>
            </w:r>
          </w:p>
        </w:tc>
        <w:tc>
          <w:tcPr>
            <w:tcW w:w="1425" w:type="pct"/>
          </w:tcPr>
          <w:p w14:paraId="4B118EAF" w14:textId="77777777" w:rsidR="00453FBE" w:rsidRPr="00DE6E8A" w:rsidRDefault="00453FBE" w:rsidP="00453FBE">
            <w:pPr>
              <w:pStyle w:val="TableTextLeft"/>
            </w:pPr>
            <w:r w:rsidRPr="00DE6E8A">
              <w:t>Regional</w:t>
            </w:r>
          </w:p>
        </w:tc>
        <w:tc>
          <w:tcPr>
            <w:tcW w:w="986" w:type="pct"/>
          </w:tcPr>
          <w:p w14:paraId="7B9BB9E5" w14:textId="77777777" w:rsidR="00453FBE" w:rsidRPr="00DE6E8A" w:rsidRDefault="00453FBE" w:rsidP="00453FBE">
            <w:pPr>
              <w:pStyle w:val="TableTextLeft"/>
            </w:pPr>
            <w:r w:rsidRPr="00DE6E8A">
              <w:t>Yes</w:t>
            </w:r>
          </w:p>
        </w:tc>
        <w:tc>
          <w:tcPr>
            <w:tcW w:w="971" w:type="pct"/>
            <w:noWrap/>
          </w:tcPr>
          <w:p w14:paraId="20377CBB" w14:textId="77777777" w:rsidR="00453FBE" w:rsidRPr="00DE6E8A" w:rsidRDefault="00453FBE" w:rsidP="00453FBE">
            <w:pPr>
              <w:pStyle w:val="TableTextLeft"/>
            </w:pPr>
            <w:r w:rsidRPr="00DE6E8A">
              <w:t>Cold</w:t>
            </w:r>
          </w:p>
        </w:tc>
        <w:tc>
          <w:tcPr>
            <w:tcW w:w="971" w:type="pct"/>
          </w:tcPr>
          <w:p w14:paraId="0D8BF7B0" w14:textId="0C8C119E" w:rsidR="00453FBE" w:rsidRPr="00DE6E8A" w:rsidRDefault="00453FBE" w:rsidP="00453FBE">
            <w:pPr>
              <w:pStyle w:val="TableTextLeft"/>
            </w:pPr>
            <w:r>
              <w:t>4</w:t>
            </w:r>
          </w:p>
        </w:tc>
      </w:tr>
      <w:tr w:rsidR="00453FBE" w:rsidRPr="00DE6E8A" w14:paraId="4841EA12" w14:textId="4DA9E62A" w:rsidTr="00AD7651">
        <w:tc>
          <w:tcPr>
            <w:tcW w:w="646" w:type="pct"/>
          </w:tcPr>
          <w:p w14:paraId="4C8B0705" w14:textId="77777777" w:rsidR="00453FBE" w:rsidRPr="00DE6E8A" w:rsidRDefault="00453FBE" w:rsidP="00453FBE">
            <w:pPr>
              <w:pStyle w:val="TableTextLeft"/>
            </w:pPr>
            <w:r w:rsidRPr="00DE6E8A">
              <w:t>3862</w:t>
            </w:r>
          </w:p>
        </w:tc>
        <w:tc>
          <w:tcPr>
            <w:tcW w:w="1425" w:type="pct"/>
          </w:tcPr>
          <w:p w14:paraId="0C992D33" w14:textId="77777777" w:rsidR="00453FBE" w:rsidRPr="00DE6E8A" w:rsidRDefault="00453FBE" w:rsidP="00453FBE">
            <w:pPr>
              <w:pStyle w:val="TableTextLeft"/>
            </w:pPr>
            <w:r w:rsidRPr="00DE6E8A">
              <w:t>Regional</w:t>
            </w:r>
          </w:p>
        </w:tc>
        <w:tc>
          <w:tcPr>
            <w:tcW w:w="986" w:type="pct"/>
          </w:tcPr>
          <w:p w14:paraId="6B67C3F5" w14:textId="77777777" w:rsidR="00453FBE" w:rsidRPr="00DE6E8A" w:rsidRDefault="00453FBE" w:rsidP="00453FBE">
            <w:pPr>
              <w:pStyle w:val="TableTextLeft"/>
            </w:pPr>
            <w:r w:rsidRPr="00DE6E8A">
              <w:t>No</w:t>
            </w:r>
          </w:p>
        </w:tc>
        <w:tc>
          <w:tcPr>
            <w:tcW w:w="971" w:type="pct"/>
            <w:noWrap/>
          </w:tcPr>
          <w:p w14:paraId="06D58452" w14:textId="77777777" w:rsidR="00453FBE" w:rsidRPr="00DE6E8A" w:rsidRDefault="00453FBE" w:rsidP="00453FBE">
            <w:pPr>
              <w:pStyle w:val="TableTextLeft"/>
            </w:pPr>
            <w:r w:rsidRPr="00DE6E8A">
              <w:t>Cold</w:t>
            </w:r>
          </w:p>
        </w:tc>
        <w:tc>
          <w:tcPr>
            <w:tcW w:w="971" w:type="pct"/>
          </w:tcPr>
          <w:p w14:paraId="09EFC130" w14:textId="0FC63C89" w:rsidR="00453FBE" w:rsidRPr="00DE6E8A" w:rsidRDefault="00F07086" w:rsidP="00453FBE">
            <w:pPr>
              <w:pStyle w:val="TableTextLeft"/>
            </w:pPr>
            <w:r>
              <w:t>5</w:t>
            </w:r>
          </w:p>
        </w:tc>
      </w:tr>
      <w:tr w:rsidR="00453FBE" w:rsidRPr="00DE6E8A" w14:paraId="497529F0" w14:textId="4DD2FF71" w:rsidTr="00AD7651">
        <w:tc>
          <w:tcPr>
            <w:tcW w:w="646" w:type="pct"/>
          </w:tcPr>
          <w:p w14:paraId="23BD9BCB" w14:textId="77777777" w:rsidR="00453FBE" w:rsidRPr="00DE6E8A" w:rsidRDefault="00453FBE" w:rsidP="00453FBE">
            <w:pPr>
              <w:pStyle w:val="TableTextLeft"/>
            </w:pPr>
            <w:r w:rsidRPr="00DE6E8A">
              <w:t>3864</w:t>
            </w:r>
          </w:p>
        </w:tc>
        <w:tc>
          <w:tcPr>
            <w:tcW w:w="1425" w:type="pct"/>
          </w:tcPr>
          <w:p w14:paraId="3C0E79C3" w14:textId="77777777" w:rsidR="00453FBE" w:rsidRPr="00DE6E8A" w:rsidRDefault="00453FBE" w:rsidP="00453FBE">
            <w:pPr>
              <w:pStyle w:val="TableTextLeft"/>
            </w:pPr>
            <w:r w:rsidRPr="00DE6E8A">
              <w:t>Regional</w:t>
            </w:r>
          </w:p>
        </w:tc>
        <w:tc>
          <w:tcPr>
            <w:tcW w:w="986" w:type="pct"/>
          </w:tcPr>
          <w:p w14:paraId="1261FE77" w14:textId="77777777" w:rsidR="00453FBE" w:rsidRPr="00DE6E8A" w:rsidRDefault="00453FBE" w:rsidP="00453FBE">
            <w:pPr>
              <w:pStyle w:val="TableTextLeft"/>
            </w:pPr>
            <w:r w:rsidRPr="00DE6E8A">
              <w:t>No</w:t>
            </w:r>
          </w:p>
        </w:tc>
        <w:tc>
          <w:tcPr>
            <w:tcW w:w="971" w:type="pct"/>
            <w:noWrap/>
          </w:tcPr>
          <w:p w14:paraId="546BDFCA" w14:textId="77777777" w:rsidR="00453FBE" w:rsidRPr="00DE6E8A" w:rsidRDefault="00453FBE" w:rsidP="00453FBE">
            <w:pPr>
              <w:pStyle w:val="TableTextLeft"/>
            </w:pPr>
            <w:r w:rsidRPr="00DE6E8A">
              <w:t>Cold</w:t>
            </w:r>
          </w:p>
        </w:tc>
        <w:tc>
          <w:tcPr>
            <w:tcW w:w="971" w:type="pct"/>
          </w:tcPr>
          <w:p w14:paraId="329E63F3" w14:textId="525BF751" w:rsidR="00453FBE" w:rsidRPr="00DE6E8A" w:rsidRDefault="00453FBE" w:rsidP="00453FBE">
            <w:pPr>
              <w:pStyle w:val="TableTextLeft"/>
            </w:pPr>
            <w:r>
              <w:t>4</w:t>
            </w:r>
          </w:p>
        </w:tc>
      </w:tr>
      <w:tr w:rsidR="00453FBE" w:rsidRPr="00DE6E8A" w14:paraId="40D176AD" w14:textId="016D2936" w:rsidTr="00AD7651">
        <w:tc>
          <w:tcPr>
            <w:tcW w:w="646" w:type="pct"/>
          </w:tcPr>
          <w:p w14:paraId="2ED6C90F" w14:textId="77777777" w:rsidR="00453FBE" w:rsidRPr="00DE6E8A" w:rsidRDefault="00453FBE" w:rsidP="00453FBE">
            <w:pPr>
              <w:pStyle w:val="TableTextLeft"/>
            </w:pPr>
            <w:r w:rsidRPr="00DE6E8A">
              <w:t>3865</w:t>
            </w:r>
          </w:p>
        </w:tc>
        <w:tc>
          <w:tcPr>
            <w:tcW w:w="1425" w:type="pct"/>
          </w:tcPr>
          <w:p w14:paraId="00EC1B5F" w14:textId="77777777" w:rsidR="00453FBE" w:rsidRPr="00DE6E8A" w:rsidRDefault="00453FBE" w:rsidP="00453FBE">
            <w:pPr>
              <w:pStyle w:val="TableTextLeft"/>
            </w:pPr>
            <w:r w:rsidRPr="00DE6E8A">
              <w:t>Regional</w:t>
            </w:r>
          </w:p>
        </w:tc>
        <w:tc>
          <w:tcPr>
            <w:tcW w:w="986" w:type="pct"/>
          </w:tcPr>
          <w:p w14:paraId="7CE2B398" w14:textId="77777777" w:rsidR="00453FBE" w:rsidRPr="00DE6E8A" w:rsidRDefault="00453FBE" w:rsidP="00453FBE">
            <w:pPr>
              <w:pStyle w:val="TableTextLeft"/>
            </w:pPr>
            <w:r w:rsidRPr="00DE6E8A">
              <w:t>No</w:t>
            </w:r>
          </w:p>
        </w:tc>
        <w:tc>
          <w:tcPr>
            <w:tcW w:w="971" w:type="pct"/>
            <w:noWrap/>
          </w:tcPr>
          <w:p w14:paraId="2010D53E" w14:textId="77777777" w:rsidR="00453FBE" w:rsidRPr="00DE6E8A" w:rsidRDefault="00453FBE" w:rsidP="00453FBE">
            <w:pPr>
              <w:pStyle w:val="TableTextLeft"/>
            </w:pPr>
            <w:r w:rsidRPr="00DE6E8A">
              <w:t>Mild</w:t>
            </w:r>
          </w:p>
        </w:tc>
        <w:tc>
          <w:tcPr>
            <w:tcW w:w="971" w:type="pct"/>
          </w:tcPr>
          <w:p w14:paraId="53D2BE7A" w14:textId="2D2BCAD9" w:rsidR="00453FBE" w:rsidRPr="00DE6E8A" w:rsidRDefault="00453FBE" w:rsidP="00453FBE">
            <w:pPr>
              <w:pStyle w:val="TableTextLeft"/>
            </w:pPr>
            <w:r>
              <w:t>4</w:t>
            </w:r>
          </w:p>
        </w:tc>
      </w:tr>
      <w:tr w:rsidR="00453FBE" w:rsidRPr="00DE6E8A" w14:paraId="112F7E71" w14:textId="56E2418F" w:rsidTr="00AD7651">
        <w:tc>
          <w:tcPr>
            <w:tcW w:w="646" w:type="pct"/>
          </w:tcPr>
          <w:p w14:paraId="3EC2ABCE" w14:textId="77777777" w:rsidR="00453FBE" w:rsidRPr="00DE6E8A" w:rsidRDefault="00453FBE" w:rsidP="00453FBE">
            <w:pPr>
              <w:pStyle w:val="TableTextLeft"/>
            </w:pPr>
            <w:r w:rsidRPr="00DE6E8A">
              <w:t>3869</w:t>
            </w:r>
          </w:p>
        </w:tc>
        <w:tc>
          <w:tcPr>
            <w:tcW w:w="1425" w:type="pct"/>
          </w:tcPr>
          <w:p w14:paraId="4D45D953" w14:textId="77777777" w:rsidR="00453FBE" w:rsidRPr="00DE6E8A" w:rsidRDefault="00453FBE" w:rsidP="00453FBE">
            <w:pPr>
              <w:pStyle w:val="TableTextLeft"/>
            </w:pPr>
            <w:r w:rsidRPr="00DE6E8A">
              <w:t>Regional</w:t>
            </w:r>
          </w:p>
        </w:tc>
        <w:tc>
          <w:tcPr>
            <w:tcW w:w="986" w:type="pct"/>
          </w:tcPr>
          <w:p w14:paraId="0BAF16AE" w14:textId="77777777" w:rsidR="00453FBE" w:rsidRPr="00DE6E8A" w:rsidRDefault="00453FBE" w:rsidP="00453FBE">
            <w:pPr>
              <w:pStyle w:val="TableTextLeft"/>
            </w:pPr>
            <w:r w:rsidRPr="00DE6E8A">
              <w:t>No</w:t>
            </w:r>
          </w:p>
        </w:tc>
        <w:tc>
          <w:tcPr>
            <w:tcW w:w="971" w:type="pct"/>
            <w:noWrap/>
          </w:tcPr>
          <w:p w14:paraId="5705B64D" w14:textId="77777777" w:rsidR="00453FBE" w:rsidRPr="00DE6E8A" w:rsidRDefault="00453FBE" w:rsidP="00453FBE">
            <w:pPr>
              <w:pStyle w:val="TableTextLeft"/>
            </w:pPr>
            <w:r w:rsidRPr="00DE6E8A">
              <w:t>Mild</w:t>
            </w:r>
          </w:p>
        </w:tc>
        <w:tc>
          <w:tcPr>
            <w:tcW w:w="971" w:type="pct"/>
          </w:tcPr>
          <w:p w14:paraId="40F9FE30" w14:textId="0411BA4E" w:rsidR="00453FBE" w:rsidRPr="00DE6E8A" w:rsidRDefault="00453FBE" w:rsidP="00453FBE">
            <w:pPr>
              <w:pStyle w:val="TableTextLeft"/>
            </w:pPr>
            <w:r>
              <w:t>4</w:t>
            </w:r>
          </w:p>
        </w:tc>
      </w:tr>
      <w:tr w:rsidR="00453FBE" w:rsidRPr="00DE6E8A" w14:paraId="7B14FFB8" w14:textId="51995F36" w:rsidTr="00AD7651">
        <w:tc>
          <w:tcPr>
            <w:tcW w:w="646" w:type="pct"/>
          </w:tcPr>
          <w:p w14:paraId="6612800D" w14:textId="77777777" w:rsidR="00453FBE" w:rsidRPr="00DE6E8A" w:rsidRDefault="00453FBE" w:rsidP="00453FBE">
            <w:pPr>
              <w:pStyle w:val="TableTextLeft"/>
            </w:pPr>
            <w:r w:rsidRPr="00DE6E8A">
              <w:t>3870</w:t>
            </w:r>
          </w:p>
        </w:tc>
        <w:tc>
          <w:tcPr>
            <w:tcW w:w="1425" w:type="pct"/>
          </w:tcPr>
          <w:p w14:paraId="6EC76C1B" w14:textId="77777777" w:rsidR="00453FBE" w:rsidRPr="00DE6E8A" w:rsidRDefault="00453FBE" w:rsidP="00453FBE">
            <w:pPr>
              <w:pStyle w:val="TableTextLeft"/>
            </w:pPr>
            <w:r w:rsidRPr="00DE6E8A">
              <w:t>Regional</w:t>
            </w:r>
          </w:p>
        </w:tc>
        <w:tc>
          <w:tcPr>
            <w:tcW w:w="986" w:type="pct"/>
          </w:tcPr>
          <w:p w14:paraId="738B2B89" w14:textId="77777777" w:rsidR="00453FBE" w:rsidRPr="00DE6E8A" w:rsidRDefault="00453FBE" w:rsidP="00453FBE">
            <w:pPr>
              <w:pStyle w:val="TableTextLeft"/>
            </w:pPr>
            <w:r w:rsidRPr="00DE6E8A">
              <w:t>No</w:t>
            </w:r>
          </w:p>
        </w:tc>
        <w:tc>
          <w:tcPr>
            <w:tcW w:w="971" w:type="pct"/>
            <w:noWrap/>
          </w:tcPr>
          <w:p w14:paraId="3D121DFB" w14:textId="77777777" w:rsidR="00453FBE" w:rsidRPr="00DE6E8A" w:rsidRDefault="00453FBE" w:rsidP="00453FBE">
            <w:pPr>
              <w:pStyle w:val="TableTextLeft"/>
            </w:pPr>
            <w:r w:rsidRPr="00DE6E8A">
              <w:t>Mild</w:t>
            </w:r>
          </w:p>
        </w:tc>
        <w:tc>
          <w:tcPr>
            <w:tcW w:w="971" w:type="pct"/>
          </w:tcPr>
          <w:p w14:paraId="03E68A6A" w14:textId="37250326" w:rsidR="00453FBE" w:rsidRPr="00DE6E8A" w:rsidRDefault="00453FBE" w:rsidP="00453FBE">
            <w:pPr>
              <w:pStyle w:val="TableTextLeft"/>
            </w:pPr>
            <w:r>
              <w:t>4</w:t>
            </w:r>
          </w:p>
        </w:tc>
      </w:tr>
      <w:tr w:rsidR="00453FBE" w:rsidRPr="00DE6E8A" w14:paraId="192B613C" w14:textId="3E58B849" w:rsidTr="00AD7651">
        <w:tc>
          <w:tcPr>
            <w:tcW w:w="646" w:type="pct"/>
          </w:tcPr>
          <w:p w14:paraId="6FA3385E" w14:textId="77777777" w:rsidR="00453FBE" w:rsidRPr="00DE6E8A" w:rsidRDefault="00453FBE" w:rsidP="00453FBE">
            <w:pPr>
              <w:pStyle w:val="TableTextLeft"/>
            </w:pPr>
            <w:r w:rsidRPr="00DE6E8A">
              <w:t>3871</w:t>
            </w:r>
          </w:p>
        </w:tc>
        <w:tc>
          <w:tcPr>
            <w:tcW w:w="1425" w:type="pct"/>
          </w:tcPr>
          <w:p w14:paraId="63B6582C" w14:textId="77777777" w:rsidR="00453FBE" w:rsidRPr="00DE6E8A" w:rsidRDefault="00453FBE" w:rsidP="00453FBE">
            <w:pPr>
              <w:pStyle w:val="TableTextLeft"/>
            </w:pPr>
            <w:r w:rsidRPr="00DE6E8A">
              <w:t>Regional</w:t>
            </w:r>
          </w:p>
        </w:tc>
        <w:tc>
          <w:tcPr>
            <w:tcW w:w="986" w:type="pct"/>
          </w:tcPr>
          <w:p w14:paraId="65616AB8" w14:textId="77777777" w:rsidR="00453FBE" w:rsidRPr="00DE6E8A" w:rsidRDefault="00453FBE" w:rsidP="00453FBE">
            <w:pPr>
              <w:pStyle w:val="TableTextLeft"/>
            </w:pPr>
            <w:r w:rsidRPr="00DE6E8A">
              <w:t>No</w:t>
            </w:r>
          </w:p>
        </w:tc>
        <w:tc>
          <w:tcPr>
            <w:tcW w:w="971" w:type="pct"/>
            <w:noWrap/>
          </w:tcPr>
          <w:p w14:paraId="654813C5" w14:textId="77777777" w:rsidR="00453FBE" w:rsidRPr="00DE6E8A" w:rsidRDefault="00453FBE" w:rsidP="00453FBE">
            <w:pPr>
              <w:pStyle w:val="TableTextLeft"/>
            </w:pPr>
            <w:r w:rsidRPr="00DE6E8A">
              <w:t>Mild</w:t>
            </w:r>
          </w:p>
        </w:tc>
        <w:tc>
          <w:tcPr>
            <w:tcW w:w="971" w:type="pct"/>
          </w:tcPr>
          <w:p w14:paraId="6CA28FB3" w14:textId="21F6A737" w:rsidR="00453FBE" w:rsidRPr="00DE6E8A" w:rsidRDefault="00453FBE" w:rsidP="00453FBE">
            <w:pPr>
              <w:pStyle w:val="TableTextLeft"/>
            </w:pPr>
            <w:r>
              <w:t>4</w:t>
            </w:r>
          </w:p>
        </w:tc>
      </w:tr>
      <w:tr w:rsidR="00453FBE" w:rsidRPr="00DE6E8A" w14:paraId="73D213CA" w14:textId="336FB54C" w:rsidTr="00AD7651">
        <w:tc>
          <w:tcPr>
            <w:tcW w:w="646" w:type="pct"/>
          </w:tcPr>
          <w:p w14:paraId="303DE728" w14:textId="77777777" w:rsidR="00453FBE" w:rsidRPr="00DE6E8A" w:rsidRDefault="00453FBE" w:rsidP="00453FBE">
            <w:pPr>
              <w:pStyle w:val="TableTextLeft"/>
            </w:pPr>
            <w:r w:rsidRPr="00DE6E8A">
              <w:t>3873</w:t>
            </w:r>
          </w:p>
        </w:tc>
        <w:tc>
          <w:tcPr>
            <w:tcW w:w="1425" w:type="pct"/>
          </w:tcPr>
          <w:p w14:paraId="51D9B163" w14:textId="77777777" w:rsidR="00453FBE" w:rsidRPr="00DE6E8A" w:rsidRDefault="00453FBE" w:rsidP="00453FBE">
            <w:pPr>
              <w:pStyle w:val="TableTextLeft"/>
            </w:pPr>
            <w:r w:rsidRPr="00DE6E8A">
              <w:t>Regional</w:t>
            </w:r>
          </w:p>
        </w:tc>
        <w:tc>
          <w:tcPr>
            <w:tcW w:w="986" w:type="pct"/>
          </w:tcPr>
          <w:p w14:paraId="27770439" w14:textId="77777777" w:rsidR="00453FBE" w:rsidRPr="00DE6E8A" w:rsidRDefault="00453FBE" w:rsidP="00453FBE">
            <w:pPr>
              <w:pStyle w:val="TableTextLeft"/>
            </w:pPr>
            <w:r w:rsidRPr="00DE6E8A">
              <w:t>No</w:t>
            </w:r>
          </w:p>
        </w:tc>
        <w:tc>
          <w:tcPr>
            <w:tcW w:w="971" w:type="pct"/>
            <w:noWrap/>
          </w:tcPr>
          <w:p w14:paraId="1BE9CFB5" w14:textId="77777777" w:rsidR="00453FBE" w:rsidRPr="00DE6E8A" w:rsidRDefault="00453FBE" w:rsidP="00453FBE">
            <w:pPr>
              <w:pStyle w:val="TableTextLeft"/>
            </w:pPr>
            <w:r w:rsidRPr="00DE6E8A">
              <w:t>Mild</w:t>
            </w:r>
          </w:p>
        </w:tc>
        <w:tc>
          <w:tcPr>
            <w:tcW w:w="971" w:type="pct"/>
          </w:tcPr>
          <w:p w14:paraId="5F8AF468" w14:textId="0E79BDBA" w:rsidR="00453FBE" w:rsidRPr="00DE6E8A" w:rsidRDefault="00453FBE" w:rsidP="00453FBE">
            <w:pPr>
              <w:pStyle w:val="TableTextLeft"/>
            </w:pPr>
            <w:r>
              <w:t>4</w:t>
            </w:r>
          </w:p>
        </w:tc>
      </w:tr>
      <w:tr w:rsidR="00453FBE" w:rsidRPr="00DE6E8A" w14:paraId="3E12ABE5" w14:textId="70CF24C7" w:rsidTr="00AD7651">
        <w:tc>
          <w:tcPr>
            <w:tcW w:w="646" w:type="pct"/>
          </w:tcPr>
          <w:p w14:paraId="5D4E1FB2" w14:textId="77777777" w:rsidR="00453FBE" w:rsidRPr="00DE6E8A" w:rsidRDefault="00453FBE" w:rsidP="00453FBE">
            <w:pPr>
              <w:pStyle w:val="TableTextLeft"/>
            </w:pPr>
            <w:r w:rsidRPr="00DE6E8A">
              <w:t>3874</w:t>
            </w:r>
          </w:p>
        </w:tc>
        <w:tc>
          <w:tcPr>
            <w:tcW w:w="1425" w:type="pct"/>
          </w:tcPr>
          <w:p w14:paraId="1922DE7C" w14:textId="77777777" w:rsidR="00453FBE" w:rsidRPr="00DE6E8A" w:rsidRDefault="00453FBE" w:rsidP="00453FBE">
            <w:pPr>
              <w:pStyle w:val="TableTextLeft"/>
            </w:pPr>
            <w:r w:rsidRPr="00DE6E8A">
              <w:t>Regional</w:t>
            </w:r>
          </w:p>
        </w:tc>
        <w:tc>
          <w:tcPr>
            <w:tcW w:w="986" w:type="pct"/>
          </w:tcPr>
          <w:p w14:paraId="69BE0752" w14:textId="77777777" w:rsidR="00453FBE" w:rsidRPr="00DE6E8A" w:rsidRDefault="00453FBE" w:rsidP="00453FBE">
            <w:pPr>
              <w:pStyle w:val="TableTextLeft"/>
            </w:pPr>
            <w:r w:rsidRPr="00DE6E8A">
              <w:t>No</w:t>
            </w:r>
          </w:p>
        </w:tc>
        <w:tc>
          <w:tcPr>
            <w:tcW w:w="971" w:type="pct"/>
            <w:noWrap/>
          </w:tcPr>
          <w:p w14:paraId="3A2BD18C" w14:textId="77777777" w:rsidR="00453FBE" w:rsidRPr="00DE6E8A" w:rsidRDefault="00453FBE" w:rsidP="00453FBE">
            <w:pPr>
              <w:pStyle w:val="TableTextLeft"/>
            </w:pPr>
            <w:r w:rsidRPr="00DE6E8A">
              <w:t>Mild</w:t>
            </w:r>
          </w:p>
        </w:tc>
        <w:tc>
          <w:tcPr>
            <w:tcW w:w="971" w:type="pct"/>
          </w:tcPr>
          <w:p w14:paraId="55C2CED1" w14:textId="6F704CC1" w:rsidR="00453FBE" w:rsidRPr="00DE6E8A" w:rsidRDefault="00453FBE" w:rsidP="00453FBE">
            <w:pPr>
              <w:pStyle w:val="TableTextLeft"/>
            </w:pPr>
            <w:r>
              <w:t>4</w:t>
            </w:r>
          </w:p>
        </w:tc>
      </w:tr>
      <w:tr w:rsidR="00453FBE" w:rsidRPr="00DE6E8A" w14:paraId="45F181E0" w14:textId="2D8510C0" w:rsidTr="00AD7651">
        <w:tc>
          <w:tcPr>
            <w:tcW w:w="646" w:type="pct"/>
          </w:tcPr>
          <w:p w14:paraId="6D594755" w14:textId="77777777" w:rsidR="00453FBE" w:rsidRPr="00DE6E8A" w:rsidRDefault="00453FBE" w:rsidP="00453FBE">
            <w:pPr>
              <w:pStyle w:val="TableTextLeft"/>
            </w:pPr>
            <w:r w:rsidRPr="00DE6E8A">
              <w:t>3875</w:t>
            </w:r>
          </w:p>
        </w:tc>
        <w:tc>
          <w:tcPr>
            <w:tcW w:w="1425" w:type="pct"/>
          </w:tcPr>
          <w:p w14:paraId="15126B3D" w14:textId="77777777" w:rsidR="00453FBE" w:rsidRPr="00DE6E8A" w:rsidRDefault="00453FBE" w:rsidP="00453FBE">
            <w:pPr>
              <w:pStyle w:val="TableTextLeft"/>
            </w:pPr>
            <w:r w:rsidRPr="00DE6E8A">
              <w:t>Regional</w:t>
            </w:r>
          </w:p>
        </w:tc>
        <w:tc>
          <w:tcPr>
            <w:tcW w:w="986" w:type="pct"/>
          </w:tcPr>
          <w:p w14:paraId="7EA8B13D" w14:textId="77777777" w:rsidR="00453FBE" w:rsidRPr="00DE6E8A" w:rsidRDefault="00453FBE" w:rsidP="00453FBE">
            <w:pPr>
              <w:pStyle w:val="TableTextLeft"/>
            </w:pPr>
            <w:r w:rsidRPr="00DE6E8A">
              <w:t>Yes</w:t>
            </w:r>
          </w:p>
        </w:tc>
        <w:tc>
          <w:tcPr>
            <w:tcW w:w="971" w:type="pct"/>
            <w:noWrap/>
          </w:tcPr>
          <w:p w14:paraId="28A46633" w14:textId="77777777" w:rsidR="00453FBE" w:rsidRPr="00DE6E8A" w:rsidRDefault="00453FBE" w:rsidP="00453FBE">
            <w:pPr>
              <w:pStyle w:val="TableTextLeft"/>
            </w:pPr>
            <w:r w:rsidRPr="00DE6E8A">
              <w:t>Mild</w:t>
            </w:r>
          </w:p>
        </w:tc>
        <w:tc>
          <w:tcPr>
            <w:tcW w:w="971" w:type="pct"/>
          </w:tcPr>
          <w:p w14:paraId="64E07402" w14:textId="423D6D31" w:rsidR="00453FBE" w:rsidRPr="00DE6E8A" w:rsidRDefault="00453FBE" w:rsidP="00453FBE">
            <w:pPr>
              <w:pStyle w:val="TableTextLeft"/>
            </w:pPr>
            <w:r>
              <w:t>4</w:t>
            </w:r>
          </w:p>
        </w:tc>
      </w:tr>
      <w:tr w:rsidR="00453FBE" w:rsidRPr="00DE6E8A" w14:paraId="2F075921" w14:textId="11CF5DE6" w:rsidTr="00AD7651">
        <w:tc>
          <w:tcPr>
            <w:tcW w:w="646" w:type="pct"/>
          </w:tcPr>
          <w:p w14:paraId="5D1055ED" w14:textId="77777777" w:rsidR="00453FBE" w:rsidRPr="00DE6E8A" w:rsidRDefault="00453FBE" w:rsidP="00453FBE">
            <w:pPr>
              <w:pStyle w:val="TableTextLeft"/>
            </w:pPr>
            <w:r w:rsidRPr="00DE6E8A">
              <w:t>3878</w:t>
            </w:r>
          </w:p>
        </w:tc>
        <w:tc>
          <w:tcPr>
            <w:tcW w:w="1425" w:type="pct"/>
          </w:tcPr>
          <w:p w14:paraId="56BD3FFC" w14:textId="77777777" w:rsidR="00453FBE" w:rsidRPr="00DE6E8A" w:rsidRDefault="00453FBE" w:rsidP="00453FBE">
            <w:pPr>
              <w:pStyle w:val="TableTextLeft"/>
            </w:pPr>
            <w:r w:rsidRPr="00DE6E8A">
              <w:t>Regional</w:t>
            </w:r>
          </w:p>
        </w:tc>
        <w:tc>
          <w:tcPr>
            <w:tcW w:w="986" w:type="pct"/>
          </w:tcPr>
          <w:p w14:paraId="354C8D0D" w14:textId="77777777" w:rsidR="00453FBE" w:rsidRPr="00DE6E8A" w:rsidRDefault="00453FBE" w:rsidP="00453FBE">
            <w:pPr>
              <w:pStyle w:val="TableTextLeft"/>
            </w:pPr>
            <w:r w:rsidRPr="00DE6E8A">
              <w:t>Yes</w:t>
            </w:r>
          </w:p>
        </w:tc>
        <w:tc>
          <w:tcPr>
            <w:tcW w:w="971" w:type="pct"/>
            <w:noWrap/>
          </w:tcPr>
          <w:p w14:paraId="54CBF1C8" w14:textId="77777777" w:rsidR="00453FBE" w:rsidRPr="00DE6E8A" w:rsidRDefault="00453FBE" w:rsidP="00453FBE">
            <w:pPr>
              <w:pStyle w:val="TableTextLeft"/>
            </w:pPr>
            <w:r w:rsidRPr="00DE6E8A">
              <w:t>Mild</w:t>
            </w:r>
          </w:p>
        </w:tc>
        <w:tc>
          <w:tcPr>
            <w:tcW w:w="971" w:type="pct"/>
          </w:tcPr>
          <w:p w14:paraId="5B520CFB" w14:textId="4992CBFD" w:rsidR="00453FBE" w:rsidRPr="00DE6E8A" w:rsidRDefault="00453FBE" w:rsidP="00453FBE">
            <w:pPr>
              <w:pStyle w:val="TableTextLeft"/>
            </w:pPr>
            <w:r>
              <w:t>4</w:t>
            </w:r>
          </w:p>
        </w:tc>
      </w:tr>
      <w:tr w:rsidR="00453FBE" w:rsidRPr="00DE6E8A" w14:paraId="6EAE6A87" w14:textId="75C8DD82" w:rsidTr="00AD7651">
        <w:tc>
          <w:tcPr>
            <w:tcW w:w="646" w:type="pct"/>
          </w:tcPr>
          <w:p w14:paraId="47F307CD" w14:textId="77777777" w:rsidR="00453FBE" w:rsidRPr="00DE6E8A" w:rsidRDefault="00453FBE" w:rsidP="00453FBE">
            <w:pPr>
              <w:pStyle w:val="TableTextLeft"/>
            </w:pPr>
            <w:r w:rsidRPr="00DE6E8A">
              <w:t>3880</w:t>
            </w:r>
          </w:p>
        </w:tc>
        <w:tc>
          <w:tcPr>
            <w:tcW w:w="1425" w:type="pct"/>
          </w:tcPr>
          <w:p w14:paraId="517F21E2" w14:textId="77777777" w:rsidR="00453FBE" w:rsidRPr="00DE6E8A" w:rsidRDefault="00453FBE" w:rsidP="00453FBE">
            <w:pPr>
              <w:pStyle w:val="TableTextLeft"/>
            </w:pPr>
            <w:r w:rsidRPr="00DE6E8A">
              <w:t>Regional</w:t>
            </w:r>
          </w:p>
        </w:tc>
        <w:tc>
          <w:tcPr>
            <w:tcW w:w="986" w:type="pct"/>
          </w:tcPr>
          <w:p w14:paraId="1543AFD9" w14:textId="77777777" w:rsidR="00453FBE" w:rsidRPr="00DE6E8A" w:rsidRDefault="00453FBE" w:rsidP="00453FBE">
            <w:pPr>
              <w:pStyle w:val="TableTextLeft"/>
            </w:pPr>
            <w:r w:rsidRPr="00DE6E8A">
              <w:t>Yes</w:t>
            </w:r>
          </w:p>
        </w:tc>
        <w:tc>
          <w:tcPr>
            <w:tcW w:w="971" w:type="pct"/>
            <w:noWrap/>
          </w:tcPr>
          <w:p w14:paraId="60BDDC04" w14:textId="77777777" w:rsidR="00453FBE" w:rsidRPr="00DE6E8A" w:rsidRDefault="00453FBE" w:rsidP="00453FBE">
            <w:pPr>
              <w:pStyle w:val="TableTextLeft"/>
            </w:pPr>
            <w:r w:rsidRPr="00DE6E8A">
              <w:t>Mild</w:t>
            </w:r>
          </w:p>
        </w:tc>
        <w:tc>
          <w:tcPr>
            <w:tcW w:w="971" w:type="pct"/>
          </w:tcPr>
          <w:p w14:paraId="35E6CCBF" w14:textId="1FA884ED" w:rsidR="00453FBE" w:rsidRPr="00DE6E8A" w:rsidRDefault="00453FBE" w:rsidP="00453FBE">
            <w:pPr>
              <w:pStyle w:val="TableTextLeft"/>
            </w:pPr>
            <w:r>
              <w:t>4</w:t>
            </w:r>
          </w:p>
        </w:tc>
      </w:tr>
      <w:tr w:rsidR="00453FBE" w:rsidRPr="00DE6E8A" w14:paraId="1EAA7568" w14:textId="7249936D" w:rsidTr="00AD7651">
        <w:tc>
          <w:tcPr>
            <w:tcW w:w="646" w:type="pct"/>
          </w:tcPr>
          <w:p w14:paraId="3439BE85" w14:textId="77777777" w:rsidR="00453FBE" w:rsidRPr="00DE6E8A" w:rsidRDefault="00453FBE" w:rsidP="00453FBE">
            <w:pPr>
              <w:pStyle w:val="TableTextLeft"/>
            </w:pPr>
            <w:r w:rsidRPr="00DE6E8A">
              <w:t>3882</w:t>
            </w:r>
          </w:p>
        </w:tc>
        <w:tc>
          <w:tcPr>
            <w:tcW w:w="1425" w:type="pct"/>
          </w:tcPr>
          <w:p w14:paraId="264EC95D" w14:textId="77777777" w:rsidR="00453FBE" w:rsidRPr="00DE6E8A" w:rsidRDefault="00453FBE" w:rsidP="00453FBE">
            <w:pPr>
              <w:pStyle w:val="TableTextLeft"/>
            </w:pPr>
            <w:r w:rsidRPr="00DE6E8A">
              <w:t>Regional</w:t>
            </w:r>
          </w:p>
        </w:tc>
        <w:tc>
          <w:tcPr>
            <w:tcW w:w="986" w:type="pct"/>
          </w:tcPr>
          <w:p w14:paraId="378FAE7B" w14:textId="77777777" w:rsidR="00453FBE" w:rsidRPr="00DE6E8A" w:rsidRDefault="00453FBE" w:rsidP="00453FBE">
            <w:pPr>
              <w:pStyle w:val="TableTextLeft"/>
            </w:pPr>
            <w:r w:rsidRPr="00DE6E8A">
              <w:t>No</w:t>
            </w:r>
          </w:p>
        </w:tc>
        <w:tc>
          <w:tcPr>
            <w:tcW w:w="971" w:type="pct"/>
            <w:noWrap/>
          </w:tcPr>
          <w:p w14:paraId="1E257948" w14:textId="77777777" w:rsidR="00453FBE" w:rsidRPr="00DE6E8A" w:rsidRDefault="00453FBE" w:rsidP="00453FBE">
            <w:pPr>
              <w:pStyle w:val="TableTextLeft"/>
            </w:pPr>
            <w:r w:rsidRPr="00DE6E8A">
              <w:t>Mild</w:t>
            </w:r>
          </w:p>
        </w:tc>
        <w:tc>
          <w:tcPr>
            <w:tcW w:w="971" w:type="pct"/>
          </w:tcPr>
          <w:p w14:paraId="0BA9A6D9" w14:textId="1F002DAC" w:rsidR="00453FBE" w:rsidRPr="00DE6E8A" w:rsidRDefault="00453FBE" w:rsidP="00453FBE">
            <w:pPr>
              <w:pStyle w:val="TableTextLeft"/>
            </w:pPr>
            <w:r>
              <w:t>4</w:t>
            </w:r>
          </w:p>
        </w:tc>
      </w:tr>
      <w:tr w:rsidR="00453FBE" w:rsidRPr="00DE6E8A" w14:paraId="703AB884" w14:textId="06729C31" w:rsidTr="00AD7651">
        <w:tc>
          <w:tcPr>
            <w:tcW w:w="646" w:type="pct"/>
          </w:tcPr>
          <w:p w14:paraId="0C66DDBE" w14:textId="77777777" w:rsidR="00453FBE" w:rsidRPr="00DE6E8A" w:rsidRDefault="00453FBE" w:rsidP="00453FBE">
            <w:pPr>
              <w:pStyle w:val="TableTextLeft"/>
            </w:pPr>
            <w:r w:rsidRPr="00DE6E8A">
              <w:t>3885</w:t>
            </w:r>
          </w:p>
        </w:tc>
        <w:tc>
          <w:tcPr>
            <w:tcW w:w="1425" w:type="pct"/>
          </w:tcPr>
          <w:p w14:paraId="61557606" w14:textId="77777777" w:rsidR="00453FBE" w:rsidRPr="00DE6E8A" w:rsidRDefault="00453FBE" w:rsidP="00453FBE">
            <w:pPr>
              <w:pStyle w:val="TableTextLeft"/>
            </w:pPr>
            <w:r w:rsidRPr="00DE6E8A">
              <w:t>Regional</w:t>
            </w:r>
          </w:p>
        </w:tc>
        <w:tc>
          <w:tcPr>
            <w:tcW w:w="986" w:type="pct"/>
          </w:tcPr>
          <w:p w14:paraId="269DA045" w14:textId="77777777" w:rsidR="00453FBE" w:rsidRPr="00DE6E8A" w:rsidRDefault="00453FBE" w:rsidP="00453FBE">
            <w:pPr>
              <w:pStyle w:val="TableTextLeft"/>
            </w:pPr>
            <w:r w:rsidRPr="00DE6E8A">
              <w:t>No</w:t>
            </w:r>
          </w:p>
        </w:tc>
        <w:tc>
          <w:tcPr>
            <w:tcW w:w="971" w:type="pct"/>
            <w:noWrap/>
          </w:tcPr>
          <w:p w14:paraId="081A339D" w14:textId="77777777" w:rsidR="00453FBE" w:rsidRPr="00DE6E8A" w:rsidRDefault="00453FBE" w:rsidP="00453FBE">
            <w:pPr>
              <w:pStyle w:val="TableTextLeft"/>
            </w:pPr>
            <w:r w:rsidRPr="00DE6E8A">
              <w:t>Mild</w:t>
            </w:r>
          </w:p>
        </w:tc>
        <w:tc>
          <w:tcPr>
            <w:tcW w:w="971" w:type="pct"/>
          </w:tcPr>
          <w:p w14:paraId="75DEB09B" w14:textId="324BBA7C" w:rsidR="00453FBE" w:rsidRPr="00DE6E8A" w:rsidRDefault="00F07086" w:rsidP="00453FBE">
            <w:pPr>
              <w:pStyle w:val="TableTextLeft"/>
            </w:pPr>
            <w:r>
              <w:t>5</w:t>
            </w:r>
          </w:p>
        </w:tc>
      </w:tr>
      <w:tr w:rsidR="00453FBE" w:rsidRPr="00DE6E8A" w14:paraId="4A9092EA" w14:textId="7B2A1BF9" w:rsidTr="00AD7651">
        <w:tc>
          <w:tcPr>
            <w:tcW w:w="646" w:type="pct"/>
          </w:tcPr>
          <w:p w14:paraId="17C59FC9" w14:textId="77777777" w:rsidR="00453FBE" w:rsidRPr="00DE6E8A" w:rsidRDefault="00453FBE" w:rsidP="00453FBE">
            <w:pPr>
              <w:pStyle w:val="TableTextLeft"/>
            </w:pPr>
            <w:r w:rsidRPr="00DE6E8A">
              <w:t>3886</w:t>
            </w:r>
          </w:p>
        </w:tc>
        <w:tc>
          <w:tcPr>
            <w:tcW w:w="1425" w:type="pct"/>
          </w:tcPr>
          <w:p w14:paraId="138F9101" w14:textId="77777777" w:rsidR="00453FBE" w:rsidRPr="00DE6E8A" w:rsidRDefault="00453FBE" w:rsidP="00453FBE">
            <w:pPr>
              <w:pStyle w:val="TableTextLeft"/>
            </w:pPr>
            <w:r w:rsidRPr="00DE6E8A">
              <w:t>Regional</w:t>
            </w:r>
          </w:p>
        </w:tc>
        <w:tc>
          <w:tcPr>
            <w:tcW w:w="986" w:type="pct"/>
          </w:tcPr>
          <w:p w14:paraId="05BA8292" w14:textId="77777777" w:rsidR="00453FBE" w:rsidRPr="00DE6E8A" w:rsidRDefault="00453FBE" w:rsidP="00453FBE">
            <w:pPr>
              <w:pStyle w:val="TableTextLeft"/>
            </w:pPr>
            <w:r w:rsidRPr="00DE6E8A">
              <w:t>No</w:t>
            </w:r>
          </w:p>
        </w:tc>
        <w:tc>
          <w:tcPr>
            <w:tcW w:w="971" w:type="pct"/>
            <w:noWrap/>
          </w:tcPr>
          <w:p w14:paraId="5F2FDF26" w14:textId="77777777" w:rsidR="00453FBE" w:rsidRPr="00DE6E8A" w:rsidRDefault="00453FBE" w:rsidP="00453FBE">
            <w:pPr>
              <w:pStyle w:val="TableTextLeft"/>
            </w:pPr>
            <w:r w:rsidRPr="00DE6E8A">
              <w:t>Mild</w:t>
            </w:r>
          </w:p>
        </w:tc>
        <w:tc>
          <w:tcPr>
            <w:tcW w:w="971" w:type="pct"/>
          </w:tcPr>
          <w:p w14:paraId="19800E6E" w14:textId="3E82DF3B" w:rsidR="00453FBE" w:rsidRPr="00DE6E8A" w:rsidRDefault="00453FBE" w:rsidP="00453FBE">
            <w:pPr>
              <w:pStyle w:val="TableTextLeft"/>
            </w:pPr>
            <w:r>
              <w:t>4</w:t>
            </w:r>
          </w:p>
        </w:tc>
      </w:tr>
      <w:tr w:rsidR="00453FBE" w:rsidRPr="00DE6E8A" w14:paraId="05DC156E" w14:textId="60B645E2" w:rsidTr="00AD7651">
        <w:tc>
          <w:tcPr>
            <w:tcW w:w="646" w:type="pct"/>
          </w:tcPr>
          <w:p w14:paraId="2760FA3E" w14:textId="77777777" w:rsidR="00453FBE" w:rsidRPr="00DE6E8A" w:rsidRDefault="00453FBE" w:rsidP="00453FBE">
            <w:pPr>
              <w:pStyle w:val="TableTextLeft"/>
            </w:pPr>
            <w:r w:rsidRPr="00DE6E8A">
              <w:t>3887</w:t>
            </w:r>
          </w:p>
        </w:tc>
        <w:tc>
          <w:tcPr>
            <w:tcW w:w="1425" w:type="pct"/>
          </w:tcPr>
          <w:p w14:paraId="4E6CF131" w14:textId="77777777" w:rsidR="00453FBE" w:rsidRPr="00DE6E8A" w:rsidRDefault="00453FBE" w:rsidP="00453FBE">
            <w:pPr>
              <w:pStyle w:val="TableTextLeft"/>
            </w:pPr>
            <w:r w:rsidRPr="00DE6E8A">
              <w:t>Regional</w:t>
            </w:r>
          </w:p>
        </w:tc>
        <w:tc>
          <w:tcPr>
            <w:tcW w:w="986" w:type="pct"/>
          </w:tcPr>
          <w:p w14:paraId="446DC861" w14:textId="77777777" w:rsidR="00453FBE" w:rsidRPr="00DE6E8A" w:rsidRDefault="00453FBE" w:rsidP="00453FBE">
            <w:pPr>
              <w:pStyle w:val="TableTextLeft"/>
            </w:pPr>
            <w:r w:rsidRPr="00DE6E8A">
              <w:t>No</w:t>
            </w:r>
          </w:p>
        </w:tc>
        <w:tc>
          <w:tcPr>
            <w:tcW w:w="971" w:type="pct"/>
            <w:noWrap/>
          </w:tcPr>
          <w:p w14:paraId="42AD1A70" w14:textId="77777777" w:rsidR="00453FBE" w:rsidRPr="00DE6E8A" w:rsidRDefault="00453FBE" w:rsidP="00453FBE">
            <w:pPr>
              <w:pStyle w:val="TableTextLeft"/>
            </w:pPr>
            <w:r w:rsidRPr="00DE6E8A">
              <w:t>Mild</w:t>
            </w:r>
          </w:p>
        </w:tc>
        <w:tc>
          <w:tcPr>
            <w:tcW w:w="971" w:type="pct"/>
          </w:tcPr>
          <w:p w14:paraId="4BA3EA95" w14:textId="7C9D074F" w:rsidR="00453FBE" w:rsidRPr="00DE6E8A" w:rsidRDefault="00453FBE" w:rsidP="00453FBE">
            <w:pPr>
              <w:pStyle w:val="TableTextLeft"/>
            </w:pPr>
            <w:r>
              <w:t>4</w:t>
            </w:r>
          </w:p>
        </w:tc>
      </w:tr>
      <w:tr w:rsidR="00453FBE" w:rsidRPr="00DE6E8A" w14:paraId="08BB3CDE" w14:textId="6A6B3D27" w:rsidTr="00AD7651">
        <w:tc>
          <w:tcPr>
            <w:tcW w:w="646" w:type="pct"/>
          </w:tcPr>
          <w:p w14:paraId="672ECF29" w14:textId="77777777" w:rsidR="00453FBE" w:rsidRPr="00DE6E8A" w:rsidRDefault="00453FBE" w:rsidP="00453FBE">
            <w:pPr>
              <w:pStyle w:val="TableTextLeft"/>
            </w:pPr>
            <w:r w:rsidRPr="00DE6E8A">
              <w:t>3888</w:t>
            </w:r>
          </w:p>
        </w:tc>
        <w:tc>
          <w:tcPr>
            <w:tcW w:w="1425" w:type="pct"/>
          </w:tcPr>
          <w:p w14:paraId="09CE4C90" w14:textId="77777777" w:rsidR="00453FBE" w:rsidRPr="00DE6E8A" w:rsidRDefault="00453FBE" w:rsidP="00453FBE">
            <w:pPr>
              <w:pStyle w:val="TableTextLeft"/>
            </w:pPr>
            <w:r w:rsidRPr="00DE6E8A">
              <w:t>Regional</w:t>
            </w:r>
          </w:p>
        </w:tc>
        <w:tc>
          <w:tcPr>
            <w:tcW w:w="986" w:type="pct"/>
          </w:tcPr>
          <w:p w14:paraId="4A5BDCAB" w14:textId="77777777" w:rsidR="00453FBE" w:rsidRPr="00DE6E8A" w:rsidRDefault="00453FBE" w:rsidP="00453FBE">
            <w:pPr>
              <w:pStyle w:val="TableTextLeft"/>
            </w:pPr>
            <w:r w:rsidRPr="00DE6E8A">
              <w:t>No</w:t>
            </w:r>
          </w:p>
        </w:tc>
        <w:tc>
          <w:tcPr>
            <w:tcW w:w="971" w:type="pct"/>
            <w:noWrap/>
          </w:tcPr>
          <w:p w14:paraId="412D7A57" w14:textId="77777777" w:rsidR="00453FBE" w:rsidRPr="00DE6E8A" w:rsidRDefault="00453FBE" w:rsidP="00453FBE">
            <w:pPr>
              <w:pStyle w:val="TableTextLeft"/>
            </w:pPr>
            <w:r w:rsidRPr="00DE6E8A">
              <w:t>Mild</w:t>
            </w:r>
          </w:p>
        </w:tc>
        <w:tc>
          <w:tcPr>
            <w:tcW w:w="971" w:type="pct"/>
          </w:tcPr>
          <w:p w14:paraId="2F15F801" w14:textId="2F2E5637" w:rsidR="00453FBE" w:rsidRPr="00DE6E8A" w:rsidRDefault="00453FBE" w:rsidP="00453FBE">
            <w:pPr>
              <w:pStyle w:val="TableTextLeft"/>
            </w:pPr>
            <w:r>
              <w:t>4</w:t>
            </w:r>
          </w:p>
        </w:tc>
      </w:tr>
      <w:tr w:rsidR="00453FBE" w:rsidRPr="00DE6E8A" w14:paraId="32F4076F" w14:textId="78D81B59" w:rsidTr="00AD7651">
        <w:tc>
          <w:tcPr>
            <w:tcW w:w="646" w:type="pct"/>
          </w:tcPr>
          <w:p w14:paraId="121ABB49" w14:textId="77777777" w:rsidR="00453FBE" w:rsidRPr="00DE6E8A" w:rsidRDefault="00453FBE" w:rsidP="00453FBE">
            <w:pPr>
              <w:pStyle w:val="TableTextLeft"/>
            </w:pPr>
            <w:r w:rsidRPr="00DE6E8A">
              <w:t>3889</w:t>
            </w:r>
          </w:p>
        </w:tc>
        <w:tc>
          <w:tcPr>
            <w:tcW w:w="1425" w:type="pct"/>
          </w:tcPr>
          <w:p w14:paraId="268FA08F" w14:textId="77777777" w:rsidR="00453FBE" w:rsidRPr="00DE6E8A" w:rsidRDefault="00453FBE" w:rsidP="00453FBE">
            <w:pPr>
              <w:pStyle w:val="TableTextLeft"/>
            </w:pPr>
            <w:r w:rsidRPr="00DE6E8A">
              <w:t>Regional</w:t>
            </w:r>
          </w:p>
        </w:tc>
        <w:tc>
          <w:tcPr>
            <w:tcW w:w="986" w:type="pct"/>
          </w:tcPr>
          <w:p w14:paraId="6F0F5AE6" w14:textId="77777777" w:rsidR="00453FBE" w:rsidRPr="00DE6E8A" w:rsidRDefault="00453FBE" w:rsidP="00453FBE">
            <w:pPr>
              <w:pStyle w:val="TableTextLeft"/>
            </w:pPr>
            <w:r w:rsidRPr="00DE6E8A">
              <w:t>No</w:t>
            </w:r>
          </w:p>
        </w:tc>
        <w:tc>
          <w:tcPr>
            <w:tcW w:w="971" w:type="pct"/>
            <w:noWrap/>
          </w:tcPr>
          <w:p w14:paraId="3B1F184D" w14:textId="77777777" w:rsidR="00453FBE" w:rsidRPr="00DE6E8A" w:rsidRDefault="00453FBE" w:rsidP="00453FBE">
            <w:pPr>
              <w:pStyle w:val="TableTextLeft"/>
            </w:pPr>
            <w:r w:rsidRPr="00DE6E8A">
              <w:t>Cold</w:t>
            </w:r>
          </w:p>
        </w:tc>
        <w:tc>
          <w:tcPr>
            <w:tcW w:w="971" w:type="pct"/>
          </w:tcPr>
          <w:p w14:paraId="159E0F22" w14:textId="1FAE40D8" w:rsidR="00453FBE" w:rsidRPr="00DE6E8A" w:rsidRDefault="00453FBE" w:rsidP="00453FBE">
            <w:pPr>
              <w:pStyle w:val="TableTextLeft"/>
            </w:pPr>
            <w:r>
              <w:t>4</w:t>
            </w:r>
          </w:p>
        </w:tc>
      </w:tr>
      <w:tr w:rsidR="00453FBE" w:rsidRPr="00DE6E8A" w14:paraId="187F5E05" w14:textId="6BB7511C" w:rsidTr="00AD7651">
        <w:tc>
          <w:tcPr>
            <w:tcW w:w="646" w:type="pct"/>
          </w:tcPr>
          <w:p w14:paraId="56CDEF69" w14:textId="77777777" w:rsidR="00453FBE" w:rsidRPr="00DE6E8A" w:rsidRDefault="00453FBE" w:rsidP="00453FBE">
            <w:pPr>
              <w:pStyle w:val="TableTextLeft"/>
            </w:pPr>
            <w:r w:rsidRPr="00DE6E8A">
              <w:t>3890</w:t>
            </w:r>
          </w:p>
        </w:tc>
        <w:tc>
          <w:tcPr>
            <w:tcW w:w="1425" w:type="pct"/>
          </w:tcPr>
          <w:p w14:paraId="356670ED" w14:textId="77777777" w:rsidR="00453FBE" w:rsidRPr="00DE6E8A" w:rsidRDefault="00453FBE" w:rsidP="00453FBE">
            <w:pPr>
              <w:pStyle w:val="TableTextLeft"/>
            </w:pPr>
            <w:r w:rsidRPr="00DE6E8A">
              <w:t>Regional</w:t>
            </w:r>
          </w:p>
        </w:tc>
        <w:tc>
          <w:tcPr>
            <w:tcW w:w="986" w:type="pct"/>
          </w:tcPr>
          <w:p w14:paraId="36070F83" w14:textId="77777777" w:rsidR="00453FBE" w:rsidRPr="00DE6E8A" w:rsidRDefault="00453FBE" w:rsidP="00453FBE">
            <w:pPr>
              <w:pStyle w:val="TableTextLeft"/>
            </w:pPr>
            <w:r w:rsidRPr="00DE6E8A">
              <w:t>No</w:t>
            </w:r>
          </w:p>
        </w:tc>
        <w:tc>
          <w:tcPr>
            <w:tcW w:w="971" w:type="pct"/>
            <w:noWrap/>
          </w:tcPr>
          <w:p w14:paraId="47EADF25" w14:textId="77777777" w:rsidR="00453FBE" w:rsidRPr="00DE6E8A" w:rsidRDefault="00453FBE" w:rsidP="00453FBE">
            <w:pPr>
              <w:pStyle w:val="TableTextLeft"/>
            </w:pPr>
            <w:r w:rsidRPr="00DE6E8A">
              <w:t>Mild</w:t>
            </w:r>
          </w:p>
        </w:tc>
        <w:tc>
          <w:tcPr>
            <w:tcW w:w="971" w:type="pct"/>
          </w:tcPr>
          <w:p w14:paraId="72AF7D21" w14:textId="7AFA4F2B" w:rsidR="00453FBE" w:rsidRPr="00DE6E8A" w:rsidRDefault="00453FBE" w:rsidP="00453FBE">
            <w:pPr>
              <w:pStyle w:val="TableTextLeft"/>
            </w:pPr>
            <w:r>
              <w:t>4</w:t>
            </w:r>
          </w:p>
        </w:tc>
      </w:tr>
      <w:tr w:rsidR="00453FBE" w:rsidRPr="00DE6E8A" w14:paraId="061A917B" w14:textId="516052CC" w:rsidTr="00AD7651">
        <w:tc>
          <w:tcPr>
            <w:tcW w:w="646" w:type="pct"/>
          </w:tcPr>
          <w:p w14:paraId="6946958B" w14:textId="77777777" w:rsidR="00453FBE" w:rsidRPr="00DE6E8A" w:rsidRDefault="00453FBE" w:rsidP="00453FBE">
            <w:pPr>
              <w:pStyle w:val="TableTextLeft"/>
            </w:pPr>
            <w:r w:rsidRPr="00DE6E8A">
              <w:t>3891</w:t>
            </w:r>
          </w:p>
        </w:tc>
        <w:tc>
          <w:tcPr>
            <w:tcW w:w="1425" w:type="pct"/>
          </w:tcPr>
          <w:p w14:paraId="53E3EA62" w14:textId="77777777" w:rsidR="00453FBE" w:rsidRPr="00DE6E8A" w:rsidRDefault="00453FBE" w:rsidP="00453FBE">
            <w:pPr>
              <w:pStyle w:val="TableTextLeft"/>
            </w:pPr>
            <w:r w:rsidRPr="00DE6E8A">
              <w:t>Regional</w:t>
            </w:r>
          </w:p>
        </w:tc>
        <w:tc>
          <w:tcPr>
            <w:tcW w:w="986" w:type="pct"/>
          </w:tcPr>
          <w:p w14:paraId="69A3993A" w14:textId="77777777" w:rsidR="00453FBE" w:rsidRPr="00DE6E8A" w:rsidRDefault="00453FBE" w:rsidP="00453FBE">
            <w:pPr>
              <w:pStyle w:val="TableTextLeft"/>
            </w:pPr>
            <w:r w:rsidRPr="00DE6E8A">
              <w:t>No</w:t>
            </w:r>
          </w:p>
        </w:tc>
        <w:tc>
          <w:tcPr>
            <w:tcW w:w="971" w:type="pct"/>
            <w:noWrap/>
          </w:tcPr>
          <w:p w14:paraId="443A27ED" w14:textId="77777777" w:rsidR="00453FBE" w:rsidRPr="00DE6E8A" w:rsidRDefault="00453FBE" w:rsidP="00453FBE">
            <w:pPr>
              <w:pStyle w:val="TableTextLeft"/>
            </w:pPr>
            <w:r w:rsidRPr="00DE6E8A">
              <w:t>Mild</w:t>
            </w:r>
          </w:p>
        </w:tc>
        <w:tc>
          <w:tcPr>
            <w:tcW w:w="971" w:type="pct"/>
          </w:tcPr>
          <w:p w14:paraId="77554707" w14:textId="6FBC275E" w:rsidR="00453FBE" w:rsidRPr="00DE6E8A" w:rsidRDefault="00453FBE" w:rsidP="00453FBE">
            <w:pPr>
              <w:pStyle w:val="TableTextLeft"/>
            </w:pPr>
            <w:r>
              <w:t>4</w:t>
            </w:r>
          </w:p>
        </w:tc>
      </w:tr>
      <w:tr w:rsidR="00453FBE" w:rsidRPr="00DE6E8A" w14:paraId="4126C687" w14:textId="1D92DF77" w:rsidTr="00AD7651">
        <w:tc>
          <w:tcPr>
            <w:tcW w:w="646" w:type="pct"/>
          </w:tcPr>
          <w:p w14:paraId="444BE21E" w14:textId="77777777" w:rsidR="00453FBE" w:rsidRPr="00DE6E8A" w:rsidRDefault="00453FBE" w:rsidP="00453FBE">
            <w:pPr>
              <w:pStyle w:val="TableTextLeft"/>
            </w:pPr>
            <w:r w:rsidRPr="00DE6E8A">
              <w:t>3892</w:t>
            </w:r>
          </w:p>
        </w:tc>
        <w:tc>
          <w:tcPr>
            <w:tcW w:w="1425" w:type="pct"/>
          </w:tcPr>
          <w:p w14:paraId="2E2E68D9" w14:textId="77777777" w:rsidR="00453FBE" w:rsidRPr="00DE6E8A" w:rsidRDefault="00453FBE" w:rsidP="00453FBE">
            <w:pPr>
              <w:pStyle w:val="TableTextLeft"/>
            </w:pPr>
            <w:r w:rsidRPr="00DE6E8A">
              <w:t>Regional</w:t>
            </w:r>
          </w:p>
        </w:tc>
        <w:tc>
          <w:tcPr>
            <w:tcW w:w="986" w:type="pct"/>
          </w:tcPr>
          <w:p w14:paraId="45791F67" w14:textId="77777777" w:rsidR="00453FBE" w:rsidRPr="00DE6E8A" w:rsidRDefault="00453FBE" w:rsidP="00453FBE">
            <w:pPr>
              <w:pStyle w:val="TableTextLeft"/>
            </w:pPr>
            <w:r w:rsidRPr="00DE6E8A">
              <w:t>No</w:t>
            </w:r>
          </w:p>
        </w:tc>
        <w:tc>
          <w:tcPr>
            <w:tcW w:w="971" w:type="pct"/>
            <w:noWrap/>
          </w:tcPr>
          <w:p w14:paraId="52B692B3" w14:textId="77777777" w:rsidR="00453FBE" w:rsidRPr="00DE6E8A" w:rsidRDefault="00453FBE" w:rsidP="00453FBE">
            <w:pPr>
              <w:pStyle w:val="TableTextLeft"/>
            </w:pPr>
            <w:r w:rsidRPr="00DE6E8A">
              <w:t>Mild</w:t>
            </w:r>
          </w:p>
        </w:tc>
        <w:tc>
          <w:tcPr>
            <w:tcW w:w="971" w:type="pct"/>
          </w:tcPr>
          <w:p w14:paraId="26939EE4" w14:textId="203F4001" w:rsidR="00453FBE" w:rsidRPr="00DE6E8A" w:rsidRDefault="00453FBE" w:rsidP="00453FBE">
            <w:pPr>
              <w:pStyle w:val="TableTextLeft"/>
            </w:pPr>
            <w:r>
              <w:t>4</w:t>
            </w:r>
          </w:p>
        </w:tc>
      </w:tr>
      <w:tr w:rsidR="00453FBE" w:rsidRPr="00DE6E8A" w14:paraId="60DEE7F9" w14:textId="08434F52" w:rsidTr="00AD7651">
        <w:tc>
          <w:tcPr>
            <w:tcW w:w="646" w:type="pct"/>
          </w:tcPr>
          <w:p w14:paraId="079AF94C" w14:textId="77777777" w:rsidR="00453FBE" w:rsidRPr="00DE6E8A" w:rsidRDefault="00453FBE" w:rsidP="00453FBE">
            <w:pPr>
              <w:pStyle w:val="TableTextLeft"/>
            </w:pPr>
            <w:r w:rsidRPr="00DE6E8A">
              <w:t>3893</w:t>
            </w:r>
          </w:p>
        </w:tc>
        <w:tc>
          <w:tcPr>
            <w:tcW w:w="1425" w:type="pct"/>
          </w:tcPr>
          <w:p w14:paraId="5F5A7A53" w14:textId="77777777" w:rsidR="00453FBE" w:rsidRPr="00DE6E8A" w:rsidRDefault="00453FBE" w:rsidP="00453FBE">
            <w:pPr>
              <w:pStyle w:val="TableTextLeft"/>
            </w:pPr>
            <w:r w:rsidRPr="00DE6E8A">
              <w:t>Regional</w:t>
            </w:r>
          </w:p>
        </w:tc>
        <w:tc>
          <w:tcPr>
            <w:tcW w:w="986" w:type="pct"/>
          </w:tcPr>
          <w:p w14:paraId="2D13B851" w14:textId="77777777" w:rsidR="00453FBE" w:rsidRPr="00DE6E8A" w:rsidRDefault="00453FBE" w:rsidP="00453FBE">
            <w:pPr>
              <w:pStyle w:val="TableTextLeft"/>
            </w:pPr>
            <w:r w:rsidRPr="00DE6E8A">
              <w:t>No</w:t>
            </w:r>
          </w:p>
        </w:tc>
        <w:tc>
          <w:tcPr>
            <w:tcW w:w="971" w:type="pct"/>
            <w:noWrap/>
          </w:tcPr>
          <w:p w14:paraId="6892C00F" w14:textId="77777777" w:rsidR="00453FBE" w:rsidRPr="00DE6E8A" w:rsidRDefault="00453FBE" w:rsidP="00453FBE">
            <w:pPr>
              <w:pStyle w:val="TableTextLeft"/>
            </w:pPr>
            <w:r w:rsidRPr="00DE6E8A">
              <w:t>Cold</w:t>
            </w:r>
          </w:p>
        </w:tc>
        <w:tc>
          <w:tcPr>
            <w:tcW w:w="971" w:type="pct"/>
          </w:tcPr>
          <w:p w14:paraId="1946C300" w14:textId="6F7BD3C3" w:rsidR="00453FBE" w:rsidRPr="00DE6E8A" w:rsidRDefault="00F07086" w:rsidP="00453FBE">
            <w:pPr>
              <w:pStyle w:val="TableTextLeft"/>
            </w:pPr>
            <w:r>
              <w:t>5</w:t>
            </w:r>
          </w:p>
        </w:tc>
      </w:tr>
      <w:tr w:rsidR="00453FBE" w:rsidRPr="00DE6E8A" w14:paraId="1BD4B02D" w14:textId="4AB3920B" w:rsidTr="00AD7651">
        <w:tc>
          <w:tcPr>
            <w:tcW w:w="646" w:type="pct"/>
          </w:tcPr>
          <w:p w14:paraId="62762434" w14:textId="77777777" w:rsidR="00453FBE" w:rsidRPr="00DE6E8A" w:rsidRDefault="00453FBE" w:rsidP="00453FBE">
            <w:pPr>
              <w:pStyle w:val="TableTextLeft"/>
            </w:pPr>
            <w:r w:rsidRPr="00DE6E8A">
              <w:t>3895</w:t>
            </w:r>
          </w:p>
        </w:tc>
        <w:tc>
          <w:tcPr>
            <w:tcW w:w="1425" w:type="pct"/>
          </w:tcPr>
          <w:p w14:paraId="6957DC8B" w14:textId="77777777" w:rsidR="00453FBE" w:rsidRPr="00DE6E8A" w:rsidRDefault="00453FBE" w:rsidP="00453FBE">
            <w:pPr>
              <w:pStyle w:val="TableTextLeft"/>
            </w:pPr>
            <w:r w:rsidRPr="00DE6E8A">
              <w:t>Regional</w:t>
            </w:r>
          </w:p>
        </w:tc>
        <w:tc>
          <w:tcPr>
            <w:tcW w:w="986" w:type="pct"/>
          </w:tcPr>
          <w:p w14:paraId="6AB4B1C9" w14:textId="77777777" w:rsidR="00453FBE" w:rsidRPr="00DE6E8A" w:rsidRDefault="00453FBE" w:rsidP="00453FBE">
            <w:pPr>
              <w:pStyle w:val="TableTextLeft"/>
            </w:pPr>
            <w:r w:rsidRPr="00DE6E8A">
              <w:t>No</w:t>
            </w:r>
          </w:p>
        </w:tc>
        <w:tc>
          <w:tcPr>
            <w:tcW w:w="971" w:type="pct"/>
            <w:noWrap/>
          </w:tcPr>
          <w:p w14:paraId="31155E70" w14:textId="77777777" w:rsidR="00453FBE" w:rsidRPr="00DE6E8A" w:rsidRDefault="00453FBE" w:rsidP="00453FBE">
            <w:pPr>
              <w:pStyle w:val="TableTextLeft"/>
            </w:pPr>
            <w:r w:rsidRPr="00DE6E8A">
              <w:t>Cold</w:t>
            </w:r>
          </w:p>
        </w:tc>
        <w:tc>
          <w:tcPr>
            <w:tcW w:w="971" w:type="pct"/>
          </w:tcPr>
          <w:p w14:paraId="65F68EEE" w14:textId="09E4638D" w:rsidR="00453FBE" w:rsidRPr="00DE6E8A" w:rsidRDefault="00F07086" w:rsidP="00453FBE">
            <w:pPr>
              <w:pStyle w:val="TableTextLeft"/>
            </w:pPr>
            <w:r>
              <w:t>5</w:t>
            </w:r>
          </w:p>
        </w:tc>
      </w:tr>
      <w:tr w:rsidR="00453FBE" w:rsidRPr="00DE6E8A" w14:paraId="0D8BCD65" w14:textId="3ED61F9F" w:rsidTr="00AD7651">
        <w:tc>
          <w:tcPr>
            <w:tcW w:w="646" w:type="pct"/>
          </w:tcPr>
          <w:p w14:paraId="49777EBF" w14:textId="77777777" w:rsidR="00453FBE" w:rsidRPr="00DE6E8A" w:rsidRDefault="00453FBE" w:rsidP="00453FBE">
            <w:pPr>
              <w:pStyle w:val="TableTextLeft"/>
            </w:pPr>
            <w:r w:rsidRPr="00DE6E8A">
              <w:t>3896</w:t>
            </w:r>
          </w:p>
        </w:tc>
        <w:tc>
          <w:tcPr>
            <w:tcW w:w="1425" w:type="pct"/>
          </w:tcPr>
          <w:p w14:paraId="08463B68" w14:textId="77777777" w:rsidR="00453FBE" w:rsidRPr="00DE6E8A" w:rsidRDefault="00453FBE" w:rsidP="00453FBE">
            <w:pPr>
              <w:pStyle w:val="TableTextLeft"/>
            </w:pPr>
            <w:r w:rsidRPr="00DE6E8A">
              <w:t>Regional</w:t>
            </w:r>
          </w:p>
        </w:tc>
        <w:tc>
          <w:tcPr>
            <w:tcW w:w="986" w:type="pct"/>
          </w:tcPr>
          <w:p w14:paraId="0961CC57" w14:textId="77777777" w:rsidR="00453FBE" w:rsidRPr="00DE6E8A" w:rsidRDefault="00453FBE" w:rsidP="00453FBE">
            <w:pPr>
              <w:pStyle w:val="TableTextLeft"/>
            </w:pPr>
            <w:r w:rsidRPr="00DE6E8A">
              <w:t>No</w:t>
            </w:r>
          </w:p>
        </w:tc>
        <w:tc>
          <w:tcPr>
            <w:tcW w:w="971" w:type="pct"/>
            <w:noWrap/>
          </w:tcPr>
          <w:p w14:paraId="07E8EAFE" w14:textId="77777777" w:rsidR="00453FBE" w:rsidRPr="00DE6E8A" w:rsidRDefault="00453FBE" w:rsidP="00453FBE">
            <w:pPr>
              <w:pStyle w:val="TableTextLeft"/>
            </w:pPr>
            <w:r w:rsidRPr="00DE6E8A">
              <w:t>Cold</w:t>
            </w:r>
          </w:p>
        </w:tc>
        <w:tc>
          <w:tcPr>
            <w:tcW w:w="971" w:type="pct"/>
          </w:tcPr>
          <w:p w14:paraId="3787E477" w14:textId="254DEA67" w:rsidR="00453FBE" w:rsidRPr="00DE6E8A" w:rsidRDefault="00F07086" w:rsidP="00453FBE">
            <w:pPr>
              <w:pStyle w:val="TableTextLeft"/>
            </w:pPr>
            <w:r>
              <w:t>5</w:t>
            </w:r>
          </w:p>
        </w:tc>
      </w:tr>
      <w:tr w:rsidR="00453FBE" w:rsidRPr="00DE6E8A" w14:paraId="0E39B037" w14:textId="73546A91" w:rsidTr="00AD7651">
        <w:tc>
          <w:tcPr>
            <w:tcW w:w="646" w:type="pct"/>
          </w:tcPr>
          <w:p w14:paraId="47535B3B" w14:textId="77777777" w:rsidR="00453FBE" w:rsidRPr="00DE6E8A" w:rsidRDefault="00453FBE" w:rsidP="00453FBE">
            <w:pPr>
              <w:pStyle w:val="TableTextLeft"/>
            </w:pPr>
            <w:r w:rsidRPr="00DE6E8A">
              <w:t>3898</w:t>
            </w:r>
          </w:p>
        </w:tc>
        <w:tc>
          <w:tcPr>
            <w:tcW w:w="1425" w:type="pct"/>
          </w:tcPr>
          <w:p w14:paraId="63DFC178" w14:textId="77777777" w:rsidR="00453FBE" w:rsidRPr="00DE6E8A" w:rsidRDefault="00453FBE" w:rsidP="00453FBE">
            <w:pPr>
              <w:pStyle w:val="TableTextLeft"/>
            </w:pPr>
            <w:r w:rsidRPr="00DE6E8A">
              <w:t>Regional</w:t>
            </w:r>
          </w:p>
        </w:tc>
        <w:tc>
          <w:tcPr>
            <w:tcW w:w="986" w:type="pct"/>
          </w:tcPr>
          <w:p w14:paraId="1A0E0D09" w14:textId="77777777" w:rsidR="00453FBE" w:rsidRPr="00DE6E8A" w:rsidRDefault="00453FBE" w:rsidP="00453FBE">
            <w:pPr>
              <w:pStyle w:val="TableTextLeft"/>
            </w:pPr>
            <w:r w:rsidRPr="00DE6E8A">
              <w:t>No</w:t>
            </w:r>
          </w:p>
        </w:tc>
        <w:tc>
          <w:tcPr>
            <w:tcW w:w="971" w:type="pct"/>
            <w:noWrap/>
          </w:tcPr>
          <w:p w14:paraId="2816D016" w14:textId="77777777" w:rsidR="00453FBE" w:rsidRPr="00DE6E8A" w:rsidRDefault="00453FBE" w:rsidP="00453FBE">
            <w:pPr>
              <w:pStyle w:val="TableTextLeft"/>
            </w:pPr>
            <w:r w:rsidRPr="00DE6E8A">
              <w:t>Cold</w:t>
            </w:r>
          </w:p>
        </w:tc>
        <w:tc>
          <w:tcPr>
            <w:tcW w:w="971" w:type="pct"/>
          </w:tcPr>
          <w:p w14:paraId="08892581" w14:textId="43B0A390" w:rsidR="00453FBE" w:rsidRPr="00DE6E8A" w:rsidRDefault="00F07086" w:rsidP="00453FBE">
            <w:pPr>
              <w:pStyle w:val="TableTextLeft"/>
            </w:pPr>
            <w:r>
              <w:t>5</w:t>
            </w:r>
          </w:p>
        </w:tc>
      </w:tr>
      <w:tr w:rsidR="00453FBE" w:rsidRPr="00DE6E8A" w14:paraId="60221D36" w14:textId="10707DD7" w:rsidTr="00AD7651">
        <w:tc>
          <w:tcPr>
            <w:tcW w:w="646" w:type="pct"/>
          </w:tcPr>
          <w:p w14:paraId="5629E7C0" w14:textId="77777777" w:rsidR="00453FBE" w:rsidRPr="00DE6E8A" w:rsidRDefault="00453FBE" w:rsidP="00453FBE">
            <w:pPr>
              <w:pStyle w:val="TableTextLeft"/>
            </w:pPr>
            <w:r w:rsidRPr="00DE6E8A">
              <w:t>3900</w:t>
            </w:r>
          </w:p>
        </w:tc>
        <w:tc>
          <w:tcPr>
            <w:tcW w:w="1425" w:type="pct"/>
          </w:tcPr>
          <w:p w14:paraId="20AC8C51" w14:textId="77777777" w:rsidR="00453FBE" w:rsidRPr="00DE6E8A" w:rsidRDefault="00453FBE" w:rsidP="00453FBE">
            <w:pPr>
              <w:pStyle w:val="TableTextLeft"/>
            </w:pPr>
            <w:r w:rsidRPr="00DE6E8A">
              <w:t>Regional</w:t>
            </w:r>
          </w:p>
        </w:tc>
        <w:tc>
          <w:tcPr>
            <w:tcW w:w="986" w:type="pct"/>
          </w:tcPr>
          <w:p w14:paraId="168FB18E" w14:textId="77777777" w:rsidR="00453FBE" w:rsidRPr="00DE6E8A" w:rsidRDefault="00453FBE" w:rsidP="00453FBE">
            <w:pPr>
              <w:pStyle w:val="TableTextLeft"/>
            </w:pPr>
            <w:r w:rsidRPr="00DE6E8A">
              <w:t>No</w:t>
            </w:r>
          </w:p>
        </w:tc>
        <w:tc>
          <w:tcPr>
            <w:tcW w:w="971" w:type="pct"/>
            <w:noWrap/>
          </w:tcPr>
          <w:p w14:paraId="219B5BEB" w14:textId="77777777" w:rsidR="00453FBE" w:rsidRPr="00DE6E8A" w:rsidRDefault="00453FBE" w:rsidP="00453FBE">
            <w:pPr>
              <w:pStyle w:val="TableTextLeft"/>
            </w:pPr>
            <w:r w:rsidRPr="00DE6E8A">
              <w:t>Cold</w:t>
            </w:r>
          </w:p>
        </w:tc>
        <w:tc>
          <w:tcPr>
            <w:tcW w:w="971" w:type="pct"/>
          </w:tcPr>
          <w:p w14:paraId="46984885" w14:textId="3E0BD3D2" w:rsidR="00453FBE" w:rsidRPr="00DE6E8A" w:rsidRDefault="00F07086" w:rsidP="00453FBE">
            <w:pPr>
              <w:pStyle w:val="TableTextLeft"/>
            </w:pPr>
            <w:r>
              <w:t>5</w:t>
            </w:r>
          </w:p>
        </w:tc>
      </w:tr>
      <w:tr w:rsidR="00453FBE" w:rsidRPr="00DE6E8A" w14:paraId="3754FAD1" w14:textId="5B22DE9F" w:rsidTr="00AD7651">
        <w:tc>
          <w:tcPr>
            <w:tcW w:w="646" w:type="pct"/>
          </w:tcPr>
          <w:p w14:paraId="17C78E77" w14:textId="77777777" w:rsidR="00453FBE" w:rsidRPr="00DE6E8A" w:rsidRDefault="00453FBE" w:rsidP="00453FBE">
            <w:pPr>
              <w:pStyle w:val="TableTextLeft"/>
            </w:pPr>
            <w:r w:rsidRPr="00DE6E8A">
              <w:t>3902</w:t>
            </w:r>
          </w:p>
        </w:tc>
        <w:tc>
          <w:tcPr>
            <w:tcW w:w="1425" w:type="pct"/>
          </w:tcPr>
          <w:p w14:paraId="5DB129A5" w14:textId="77777777" w:rsidR="00453FBE" w:rsidRPr="00DE6E8A" w:rsidRDefault="00453FBE" w:rsidP="00453FBE">
            <w:pPr>
              <w:pStyle w:val="TableTextLeft"/>
            </w:pPr>
            <w:r w:rsidRPr="00DE6E8A">
              <w:t>Regional</w:t>
            </w:r>
          </w:p>
        </w:tc>
        <w:tc>
          <w:tcPr>
            <w:tcW w:w="986" w:type="pct"/>
          </w:tcPr>
          <w:p w14:paraId="7097848B" w14:textId="77777777" w:rsidR="00453FBE" w:rsidRPr="00DE6E8A" w:rsidRDefault="00453FBE" w:rsidP="00453FBE">
            <w:pPr>
              <w:pStyle w:val="TableTextLeft"/>
            </w:pPr>
            <w:r w:rsidRPr="00DE6E8A">
              <w:t>No</w:t>
            </w:r>
          </w:p>
        </w:tc>
        <w:tc>
          <w:tcPr>
            <w:tcW w:w="971" w:type="pct"/>
            <w:noWrap/>
          </w:tcPr>
          <w:p w14:paraId="7FC4AE05" w14:textId="77777777" w:rsidR="00453FBE" w:rsidRPr="00DE6E8A" w:rsidRDefault="00453FBE" w:rsidP="00453FBE">
            <w:pPr>
              <w:pStyle w:val="TableTextLeft"/>
            </w:pPr>
            <w:r w:rsidRPr="00DE6E8A">
              <w:t>Mild</w:t>
            </w:r>
          </w:p>
        </w:tc>
        <w:tc>
          <w:tcPr>
            <w:tcW w:w="971" w:type="pct"/>
          </w:tcPr>
          <w:p w14:paraId="63C35E77" w14:textId="03CC4A2A" w:rsidR="00453FBE" w:rsidRPr="00DE6E8A" w:rsidRDefault="00453FBE" w:rsidP="00453FBE">
            <w:pPr>
              <w:pStyle w:val="TableTextLeft"/>
            </w:pPr>
            <w:r>
              <w:t>4</w:t>
            </w:r>
          </w:p>
        </w:tc>
      </w:tr>
      <w:tr w:rsidR="00453FBE" w:rsidRPr="00DE6E8A" w14:paraId="1846F504" w14:textId="590BD9DD" w:rsidTr="00AD7651">
        <w:tc>
          <w:tcPr>
            <w:tcW w:w="646" w:type="pct"/>
          </w:tcPr>
          <w:p w14:paraId="5226E749" w14:textId="77777777" w:rsidR="00453FBE" w:rsidRPr="00DE6E8A" w:rsidRDefault="00453FBE" w:rsidP="00453FBE">
            <w:pPr>
              <w:pStyle w:val="TableTextLeft"/>
            </w:pPr>
            <w:r w:rsidRPr="00DE6E8A">
              <w:t>3903</w:t>
            </w:r>
          </w:p>
        </w:tc>
        <w:tc>
          <w:tcPr>
            <w:tcW w:w="1425" w:type="pct"/>
          </w:tcPr>
          <w:p w14:paraId="3983C0AC" w14:textId="77777777" w:rsidR="00453FBE" w:rsidRPr="00DE6E8A" w:rsidRDefault="00453FBE" w:rsidP="00453FBE">
            <w:pPr>
              <w:pStyle w:val="TableTextLeft"/>
            </w:pPr>
            <w:r w:rsidRPr="00DE6E8A">
              <w:t>Regional</w:t>
            </w:r>
          </w:p>
        </w:tc>
        <w:tc>
          <w:tcPr>
            <w:tcW w:w="986" w:type="pct"/>
          </w:tcPr>
          <w:p w14:paraId="0E836892" w14:textId="77777777" w:rsidR="00453FBE" w:rsidRPr="00DE6E8A" w:rsidRDefault="00453FBE" w:rsidP="00453FBE">
            <w:pPr>
              <w:pStyle w:val="TableTextLeft"/>
            </w:pPr>
            <w:r w:rsidRPr="00DE6E8A">
              <w:t>No</w:t>
            </w:r>
          </w:p>
        </w:tc>
        <w:tc>
          <w:tcPr>
            <w:tcW w:w="971" w:type="pct"/>
            <w:noWrap/>
          </w:tcPr>
          <w:p w14:paraId="624F5399" w14:textId="77777777" w:rsidR="00453FBE" w:rsidRPr="00DE6E8A" w:rsidRDefault="00453FBE" w:rsidP="00453FBE">
            <w:pPr>
              <w:pStyle w:val="TableTextLeft"/>
            </w:pPr>
            <w:r w:rsidRPr="00DE6E8A">
              <w:t>Mild</w:t>
            </w:r>
          </w:p>
        </w:tc>
        <w:tc>
          <w:tcPr>
            <w:tcW w:w="971" w:type="pct"/>
          </w:tcPr>
          <w:p w14:paraId="36B1DCEF" w14:textId="4F45E754" w:rsidR="00453FBE" w:rsidRPr="00DE6E8A" w:rsidRDefault="00453FBE" w:rsidP="00453FBE">
            <w:pPr>
              <w:pStyle w:val="TableTextLeft"/>
            </w:pPr>
            <w:r>
              <w:t>4</w:t>
            </w:r>
          </w:p>
        </w:tc>
      </w:tr>
      <w:tr w:rsidR="00453FBE" w:rsidRPr="00DE6E8A" w14:paraId="38F368A6" w14:textId="60759B02" w:rsidTr="00AD7651">
        <w:tc>
          <w:tcPr>
            <w:tcW w:w="646" w:type="pct"/>
          </w:tcPr>
          <w:p w14:paraId="75326B86" w14:textId="77777777" w:rsidR="00453FBE" w:rsidRPr="00DE6E8A" w:rsidRDefault="00453FBE" w:rsidP="00453FBE">
            <w:pPr>
              <w:pStyle w:val="TableTextLeft"/>
            </w:pPr>
            <w:r w:rsidRPr="00DE6E8A">
              <w:t>3904</w:t>
            </w:r>
          </w:p>
        </w:tc>
        <w:tc>
          <w:tcPr>
            <w:tcW w:w="1425" w:type="pct"/>
          </w:tcPr>
          <w:p w14:paraId="2A53E20D" w14:textId="77777777" w:rsidR="00453FBE" w:rsidRPr="00DE6E8A" w:rsidRDefault="00453FBE" w:rsidP="00453FBE">
            <w:pPr>
              <w:pStyle w:val="TableTextLeft"/>
            </w:pPr>
            <w:r w:rsidRPr="00DE6E8A">
              <w:t>Regional</w:t>
            </w:r>
          </w:p>
        </w:tc>
        <w:tc>
          <w:tcPr>
            <w:tcW w:w="986" w:type="pct"/>
          </w:tcPr>
          <w:p w14:paraId="6F13D5A0" w14:textId="77777777" w:rsidR="00453FBE" w:rsidRPr="00DE6E8A" w:rsidRDefault="00453FBE" w:rsidP="00453FBE">
            <w:pPr>
              <w:pStyle w:val="TableTextLeft"/>
            </w:pPr>
            <w:r w:rsidRPr="00DE6E8A">
              <w:t>No</w:t>
            </w:r>
          </w:p>
        </w:tc>
        <w:tc>
          <w:tcPr>
            <w:tcW w:w="971" w:type="pct"/>
            <w:noWrap/>
          </w:tcPr>
          <w:p w14:paraId="66F75136" w14:textId="77777777" w:rsidR="00453FBE" w:rsidRPr="00DE6E8A" w:rsidRDefault="00453FBE" w:rsidP="00453FBE">
            <w:pPr>
              <w:pStyle w:val="TableTextLeft"/>
            </w:pPr>
            <w:r w:rsidRPr="00DE6E8A">
              <w:t>Mild</w:t>
            </w:r>
          </w:p>
        </w:tc>
        <w:tc>
          <w:tcPr>
            <w:tcW w:w="971" w:type="pct"/>
          </w:tcPr>
          <w:p w14:paraId="1AC881EE" w14:textId="47C85296" w:rsidR="00453FBE" w:rsidRPr="00DE6E8A" w:rsidRDefault="00453FBE" w:rsidP="00453FBE">
            <w:pPr>
              <w:pStyle w:val="TableTextLeft"/>
            </w:pPr>
            <w:r>
              <w:t>4</w:t>
            </w:r>
          </w:p>
        </w:tc>
      </w:tr>
      <w:tr w:rsidR="00453FBE" w:rsidRPr="00DE6E8A" w14:paraId="1D28487D" w14:textId="192D5803" w:rsidTr="00AD7651">
        <w:tc>
          <w:tcPr>
            <w:tcW w:w="646" w:type="pct"/>
          </w:tcPr>
          <w:p w14:paraId="6D026E96" w14:textId="77777777" w:rsidR="00453FBE" w:rsidRPr="00DE6E8A" w:rsidRDefault="00453FBE" w:rsidP="00453FBE">
            <w:pPr>
              <w:pStyle w:val="TableTextLeft"/>
            </w:pPr>
            <w:r w:rsidRPr="00DE6E8A">
              <w:t>3909</w:t>
            </w:r>
          </w:p>
        </w:tc>
        <w:tc>
          <w:tcPr>
            <w:tcW w:w="1425" w:type="pct"/>
          </w:tcPr>
          <w:p w14:paraId="115958DF" w14:textId="77777777" w:rsidR="00453FBE" w:rsidRPr="00DE6E8A" w:rsidRDefault="00453FBE" w:rsidP="00453FBE">
            <w:pPr>
              <w:pStyle w:val="TableTextLeft"/>
            </w:pPr>
            <w:r w:rsidRPr="00DE6E8A">
              <w:t>Regional</w:t>
            </w:r>
          </w:p>
        </w:tc>
        <w:tc>
          <w:tcPr>
            <w:tcW w:w="986" w:type="pct"/>
          </w:tcPr>
          <w:p w14:paraId="2BB3178A" w14:textId="77777777" w:rsidR="00453FBE" w:rsidRPr="00DE6E8A" w:rsidRDefault="00453FBE" w:rsidP="00453FBE">
            <w:pPr>
              <w:pStyle w:val="TableTextLeft"/>
            </w:pPr>
            <w:r w:rsidRPr="00DE6E8A">
              <w:t>No</w:t>
            </w:r>
          </w:p>
        </w:tc>
        <w:tc>
          <w:tcPr>
            <w:tcW w:w="971" w:type="pct"/>
            <w:noWrap/>
          </w:tcPr>
          <w:p w14:paraId="109AC946" w14:textId="77777777" w:rsidR="00453FBE" w:rsidRPr="00DE6E8A" w:rsidRDefault="00453FBE" w:rsidP="00453FBE">
            <w:pPr>
              <w:pStyle w:val="TableTextLeft"/>
            </w:pPr>
            <w:r w:rsidRPr="00DE6E8A">
              <w:t>Mild</w:t>
            </w:r>
          </w:p>
        </w:tc>
        <w:tc>
          <w:tcPr>
            <w:tcW w:w="971" w:type="pct"/>
          </w:tcPr>
          <w:p w14:paraId="7B9628AD" w14:textId="6B1532DC" w:rsidR="00453FBE" w:rsidRPr="00DE6E8A" w:rsidRDefault="00453FBE" w:rsidP="00453FBE">
            <w:pPr>
              <w:pStyle w:val="TableTextLeft"/>
            </w:pPr>
            <w:r>
              <w:t>4</w:t>
            </w:r>
          </w:p>
        </w:tc>
      </w:tr>
      <w:tr w:rsidR="00453FBE" w:rsidRPr="00DE6E8A" w14:paraId="11ED0D96" w14:textId="4AA380E3" w:rsidTr="00AD7651">
        <w:tc>
          <w:tcPr>
            <w:tcW w:w="646" w:type="pct"/>
          </w:tcPr>
          <w:p w14:paraId="2D71B6E2" w14:textId="77777777" w:rsidR="00453FBE" w:rsidRPr="00DE6E8A" w:rsidRDefault="00453FBE" w:rsidP="00453FBE">
            <w:pPr>
              <w:pStyle w:val="TableTextLeft"/>
            </w:pPr>
            <w:r w:rsidRPr="00DE6E8A">
              <w:t>3910</w:t>
            </w:r>
          </w:p>
        </w:tc>
        <w:tc>
          <w:tcPr>
            <w:tcW w:w="1425" w:type="pct"/>
          </w:tcPr>
          <w:p w14:paraId="7E81BCE9" w14:textId="77777777" w:rsidR="00453FBE" w:rsidRPr="00DE6E8A" w:rsidRDefault="00453FBE" w:rsidP="00453FBE">
            <w:pPr>
              <w:pStyle w:val="TableTextLeft"/>
            </w:pPr>
            <w:r w:rsidRPr="00DE6E8A">
              <w:t>Metropolitan</w:t>
            </w:r>
          </w:p>
        </w:tc>
        <w:tc>
          <w:tcPr>
            <w:tcW w:w="986" w:type="pct"/>
          </w:tcPr>
          <w:p w14:paraId="52393B6B" w14:textId="77777777" w:rsidR="00453FBE" w:rsidRPr="00DE6E8A" w:rsidRDefault="00453FBE" w:rsidP="00453FBE">
            <w:pPr>
              <w:pStyle w:val="TableTextLeft"/>
            </w:pPr>
            <w:r w:rsidRPr="00DE6E8A">
              <w:t>Yes</w:t>
            </w:r>
          </w:p>
        </w:tc>
        <w:tc>
          <w:tcPr>
            <w:tcW w:w="971" w:type="pct"/>
            <w:noWrap/>
          </w:tcPr>
          <w:p w14:paraId="78A94C9D" w14:textId="77777777" w:rsidR="00453FBE" w:rsidRPr="00DE6E8A" w:rsidRDefault="00453FBE" w:rsidP="00453FBE">
            <w:pPr>
              <w:pStyle w:val="TableTextLeft"/>
            </w:pPr>
            <w:r w:rsidRPr="00DE6E8A">
              <w:t>Mild</w:t>
            </w:r>
          </w:p>
        </w:tc>
        <w:tc>
          <w:tcPr>
            <w:tcW w:w="971" w:type="pct"/>
          </w:tcPr>
          <w:p w14:paraId="7D947108" w14:textId="32691223" w:rsidR="00453FBE" w:rsidRPr="00DE6E8A" w:rsidRDefault="00453FBE" w:rsidP="00453FBE">
            <w:pPr>
              <w:pStyle w:val="TableTextLeft"/>
            </w:pPr>
            <w:r>
              <w:t>4</w:t>
            </w:r>
          </w:p>
        </w:tc>
      </w:tr>
      <w:tr w:rsidR="00453FBE" w:rsidRPr="00DE6E8A" w14:paraId="5E0F6733" w14:textId="42C147AD" w:rsidTr="00AD7651">
        <w:tc>
          <w:tcPr>
            <w:tcW w:w="646" w:type="pct"/>
          </w:tcPr>
          <w:p w14:paraId="4E2EF25B" w14:textId="77777777" w:rsidR="00453FBE" w:rsidRPr="00DE6E8A" w:rsidRDefault="00453FBE" w:rsidP="00453FBE">
            <w:pPr>
              <w:pStyle w:val="TableTextLeft"/>
            </w:pPr>
            <w:r w:rsidRPr="00DE6E8A">
              <w:t>3911</w:t>
            </w:r>
          </w:p>
        </w:tc>
        <w:tc>
          <w:tcPr>
            <w:tcW w:w="1425" w:type="pct"/>
          </w:tcPr>
          <w:p w14:paraId="7A14761B" w14:textId="77777777" w:rsidR="00453FBE" w:rsidRPr="00DE6E8A" w:rsidRDefault="00453FBE" w:rsidP="00453FBE">
            <w:pPr>
              <w:pStyle w:val="TableTextLeft"/>
            </w:pPr>
            <w:r w:rsidRPr="00DE6E8A">
              <w:t>Metropolitan</w:t>
            </w:r>
          </w:p>
        </w:tc>
        <w:tc>
          <w:tcPr>
            <w:tcW w:w="986" w:type="pct"/>
            <w:noWrap/>
          </w:tcPr>
          <w:p w14:paraId="7E03DCF8" w14:textId="77777777" w:rsidR="00453FBE" w:rsidRPr="00DE6E8A" w:rsidRDefault="00453FBE" w:rsidP="00453FBE">
            <w:pPr>
              <w:pStyle w:val="TableTextLeft"/>
            </w:pPr>
            <w:r w:rsidRPr="00DE6E8A">
              <w:t>Yes</w:t>
            </w:r>
          </w:p>
        </w:tc>
        <w:tc>
          <w:tcPr>
            <w:tcW w:w="971" w:type="pct"/>
            <w:noWrap/>
          </w:tcPr>
          <w:p w14:paraId="75411D56" w14:textId="77777777" w:rsidR="00453FBE" w:rsidRPr="00DE6E8A" w:rsidRDefault="00453FBE" w:rsidP="00453FBE">
            <w:pPr>
              <w:pStyle w:val="TableTextLeft"/>
            </w:pPr>
            <w:r w:rsidRPr="00DE6E8A">
              <w:t>Mild</w:t>
            </w:r>
          </w:p>
        </w:tc>
        <w:tc>
          <w:tcPr>
            <w:tcW w:w="971" w:type="pct"/>
          </w:tcPr>
          <w:p w14:paraId="0BE796C9" w14:textId="03E998BE" w:rsidR="00453FBE" w:rsidRPr="00DE6E8A" w:rsidRDefault="00453FBE" w:rsidP="00453FBE">
            <w:pPr>
              <w:pStyle w:val="TableTextLeft"/>
            </w:pPr>
            <w:r>
              <w:t>4</w:t>
            </w:r>
          </w:p>
        </w:tc>
      </w:tr>
      <w:tr w:rsidR="00453FBE" w:rsidRPr="00DE6E8A" w14:paraId="276D9E9D" w14:textId="4E9055D1" w:rsidTr="00AD7651">
        <w:tc>
          <w:tcPr>
            <w:tcW w:w="646" w:type="pct"/>
          </w:tcPr>
          <w:p w14:paraId="0FF6EC38" w14:textId="77777777" w:rsidR="00453FBE" w:rsidRPr="00DE6E8A" w:rsidRDefault="00453FBE" w:rsidP="00453FBE">
            <w:pPr>
              <w:pStyle w:val="TableTextLeft"/>
            </w:pPr>
            <w:r w:rsidRPr="00DE6E8A">
              <w:t>3912</w:t>
            </w:r>
          </w:p>
        </w:tc>
        <w:tc>
          <w:tcPr>
            <w:tcW w:w="1425" w:type="pct"/>
          </w:tcPr>
          <w:p w14:paraId="0ED0C7E9" w14:textId="77777777" w:rsidR="00453FBE" w:rsidRPr="00DE6E8A" w:rsidRDefault="00453FBE" w:rsidP="00453FBE">
            <w:pPr>
              <w:pStyle w:val="TableTextLeft"/>
            </w:pPr>
            <w:r w:rsidRPr="00DE6E8A">
              <w:t>Metropolitan</w:t>
            </w:r>
          </w:p>
        </w:tc>
        <w:tc>
          <w:tcPr>
            <w:tcW w:w="986" w:type="pct"/>
            <w:noWrap/>
          </w:tcPr>
          <w:p w14:paraId="7A91E585" w14:textId="77777777" w:rsidR="00453FBE" w:rsidRPr="00DE6E8A" w:rsidRDefault="00453FBE" w:rsidP="00453FBE">
            <w:pPr>
              <w:pStyle w:val="TableTextLeft"/>
            </w:pPr>
            <w:r w:rsidRPr="00DE6E8A">
              <w:t>Yes</w:t>
            </w:r>
          </w:p>
        </w:tc>
        <w:tc>
          <w:tcPr>
            <w:tcW w:w="971" w:type="pct"/>
            <w:noWrap/>
          </w:tcPr>
          <w:p w14:paraId="4A1F2224" w14:textId="77777777" w:rsidR="00453FBE" w:rsidRPr="00DE6E8A" w:rsidRDefault="00453FBE" w:rsidP="00453FBE">
            <w:pPr>
              <w:pStyle w:val="TableTextLeft"/>
            </w:pPr>
            <w:r w:rsidRPr="00DE6E8A">
              <w:t>Mild</w:t>
            </w:r>
          </w:p>
        </w:tc>
        <w:tc>
          <w:tcPr>
            <w:tcW w:w="971" w:type="pct"/>
          </w:tcPr>
          <w:p w14:paraId="123900A1" w14:textId="33956433" w:rsidR="00453FBE" w:rsidRPr="00DE6E8A" w:rsidRDefault="00453FBE" w:rsidP="00453FBE">
            <w:pPr>
              <w:pStyle w:val="TableTextLeft"/>
            </w:pPr>
            <w:r>
              <w:t>4</w:t>
            </w:r>
          </w:p>
        </w:tc>
      </w:tr>
      <w:tr w:rsidR="00453FBE" w:rsidRPr="00DE6E8A" w14:paraId="7334F773" w14:textId="2FD9E1D4" w:rsidTr="00AD7651">
        <w:tc>
          <w:tcPr>
            <w:tcW w:w="646" w:type="pct"/>
          </w:tcPr>
          <w:p w14:paraId="336AB737" w14:textId="77777777" w:rsidR="00453FBE" w:rsidRPr="00DE6E8A" w:rsidRDefault="00453FBE" w:rsidP="00453FBE">
            <w:pPr>
              <w:pStyle w:val="TableTextLeft"/>
            </w:pPr>
            <w:r w:rsidRPr="00DE6E8A">
              <w:t>3913</w:t>
            </w:r>
          </w:p>
        </w:tc>
        <w:tc>
          <w:tcPr>
            <w:tcW w:w="1425" w:type="pct"/>
          </w:tcPr>
          <w:p w14:paraId="20038C14" w14:textId="77777777" w:rsidR="00453FBE" w:rsidRPr="00DE6E8A" w:rsidRDefault="00453FBE" w:rsidP="00453FBE">
            <w:pPr>
              <w:pStyle w:val="TableTextLeft"/>
            </w:pPr>
            <w:r w:rsidRPr="00DE6E8A">
              <w:t>Metropolitan</w:t>
            </w:r>
          </w:p>
        </w:tc>
        <w:tc>
          <w:tcPr>
            <w:tcW w:w="986" w:type="pct"/>
            <w:noWrap/>
          </w:tcPr>
          <w:p w14:paraId="43219F9A" w14:textId="77777777" w:rsidR="00453FBE" w:rsidRPr="00DE6E8A" w:rsidRDefault="00453FBE" w:rsidP="00453FBE">
            <w:pPr>
              <w:pStyle w:val="TableTextLeft"/>
            </w:pPr>
            <w:r w:rsidRPr="00DE6E8A">
              <w:t>Yes</w:t>
            </w:r>
          </w:p>
        </w:tc>
        <w:tc>
          <w:tcPr>
            <w:tcW w:w="971" w:type="pct"/>
            <w:noWrap/>
          </w:tcPr>
          <w:p w14:paraId="7BF4A398" w14:textId="77777777" w:rsidR="00453FBE" w:rsidRPr="00DE6E8A" w:rsidRDefault="00453FBE" w:rsidP="00453FBE">
            <w:pPr>
              <w:pStyle w:val="TableTextLeft"/>
            </w:pPr>
            <w:r w:rsidRPr="00DE6E8A">
              <w:t>Mild</w:t>
            </w:r>
          </w:p>
        </w:tc>
        <w:tc>
          <w:tcPr>
            <w:tcW w:w="971" w:type="pct"/>
          </w:tcPr>
          <w:p w14:paraId="54B9447A" w14:textId="0531D4B1" w:rsidR="00453FBE" w:rsidRPr="00DE6E8A" w:rsidRDefault="00453FBE" w:rsidP="00453FBE">
            <w:pPr>
              <w:pStyle w:val="TableTextLeft"/>
            </w:pPr>
            <w:r>
              <w:t>4</w:t>
            </w:r>
          </w:p>
        </w:tc>
      </w:tr>
      <w:tr w:rsidR="00453FBE" w:rsidRPr="00DE6E8A" w14:paraId="0D127FA2" w14:textId="6284DA94" w:rsidTr="00AD7651">
        <w:tc>
          <w:tcPr>
            <w:tcW w:w="646" w:type="pct"/>
          </w:tcPr>
          <w:p w14:paraId="5205F315" w14:textId="77777777" w:rsidR="00453FBE" w:rsidRPr="00DE6E8A" w:rsidRDefault="00453FBE" w:rsidP="00453FBE">
            <w:pPr>
              <w:pStyle w:val="TableTextLeft"/>
            </w:pPr>
            <w:r w:rsidRPr="00DE6E8A">
              <w:t>3915</w:t>
            </w:r>
          </w:p>
        </w:tc>
        <w:tc>
          <w:tcPr>
            <w:tcW w:w="1425" w:type="pct"/>
          </w:tcPr>
          <w:p w14:paraId="494B53A8" w14:textId="77777777" w:rsidR="00453FBE" w:rsidRPr="00DE6E8A" w:rsidRDefault="00453FBE" w:rsidP="00453FBE">
            <w:pPr>
              <w:pStyle w:val="TableTextLeft"/>
            </w:pPr>
            <w:r w:rsidRPr="00DE6E8A">
              <w:t>Metropolitan</w:t>
            </w:r>
          </w:p>
        </w:tc>
        <w:tc>
          <w:tcPr>
            <w:tcW w:w="986" w:type="pct"/>
            <w:noWrap/>
          </w:tcPr>
          <w:p w14:paraId="69D52481" w14:textId="77777777" w:rsidR="00453FBE" w:rsidRPr="00DE6E8A" w:rsidRDefault="00453FBE" w:rsidP="00453FBE">
            <w:pPr>
              <w:pStyle w:val="TableTextLeft"/>
            </w:pPr>
            <w:r w:rsidRPr="00DE6E8A">
              <w:t>Yes</w:t>
            </w:r>
          </w:p>
        </w:tc>
        <w:tc>
          <w:tcPr>
            <w:tcW w:w="971" w:type="pct"/>
            <w:noWrap/>
          </w:tcPr>
          <w:p w14:paraId="30E645DA" w14:textId="77777777" w:rsidR="00453FBE" w:rsidRPr="00DE6E8A" w:rsidRDefault="00453FBE" w:rsidP="00453FBE">
            <w:pPr>
              <w:pStyle w:val="TableTextLeft"/>
            </w:pPr>
            <w:r w:rsidRPr="00DE6E8A">
              <w:t>Mild</w:t>
            </w:r>
          </w:p>
        </w:tc>
        <w:tc>
          <w:tcPr>
            <w:tcW w:w="971" w:type="pct"/>
          </w:tcPr>
          <w:p w14:paraId="1DC24CF0" w14:textId="63B94DCF" w:rsidR="00453FBE" w:rsidRPr="00DE6E8A" w:rsidRDefault="00453FBE" w:rsidP="00453FBE">
            <w:pPr>
              <w:pStyle w:val="TableTextLeft"/>
            </w:pPr>
            <w:r>
              <w:t>4</w:t>
            </w:r>
          </w:p>
        </w:tc>
      </w:tr>
      <w:tr w:rsidR="00453FBE" w:rsidRPr="00DE6E8A" w14:paraId="516D524F" w14:textId="420E5F9D" w:rsidTr="00AD7651">
        <w:tc>
          <w:tcPr>
            <w:tcW w:w="646" w:type="pct"/>
          </w:tcPr>
          <w:p w14:paraId="19B72F9D" w14:textId="77777777" w:rsidR="00453FBE" w:rsidRPr="00DE6E8A" w:rsidRDefault="00453FBE" w:rsidP="00453FBE">
            <w:pPr>
              <w:pStyle w:val="TableTextLeft"/>
            </w:pPr>
            <w:r w:rsidRPr="00DE6E8A">
              <w:t>3916</w:t>
            </w:r>
          </w:p>
        </w:tc>
        <w:tc>
          <w:tcPr>
            <w:tcW w:w="1425" w:type="pct"/>
          </w:tcPr>
          <w:p w14:paraId="23AA51A2" w14:textId="77777777" w:rsidR="00453FBE" w:rsidRPr="00DE6E8A" w:rsidRDefault="00453FBE" w:rsidP="00453FBE">
            <w:pPr>
              <w:pStyle w:val="TableTextLeft"/>
            </w:pPr>
            <w:r w:rsidRPr="00DE6E8A">
              <w:t>Metropolitan</w:t>
            </w:r>
          </w:p>
        </w:tc>
        <w:tc>
          <w:tcPr>
            <w:tcW w:w="986" w:type="pct"/>
            <w:noWrap/>
          </w:tcPr>
          <w:p w14:paraId="580A8526" w14:textId="77777777" w:rsidR="00453FBE" w:rsidRPr="00DE6E8A" w:rsidRDefault="00453FBE" w:rsidP="00453FBE">
            <w:pPr>
              <w:pStyle w:val="TableTextLeft"/>
            </w:pPr>
            <w:r w:rsidRPr="00DE6E8A">
              <w:t>Yes</w:t>
            </w:r>
          </w:p>
        </w:tc>
        <w:tc>
          <w:tcPr>
            <w:tcW w:w="971" w:type="pct"/>
            <w:noWrap/>
          </w:tcPr>
          <w:p w14:paraId="26A2DFB8" w14:textId="77777777" w:rsidR="00453FBE" w:rsidRPr="00DE6E8A" w:rsidRDefault="00453FBE" w:rsidP="00453FBE">
            <w:pPr>
              <w:pStyle w:val="TableTextLeft"/>
            </w:pPr>
            <w:r w:rsidRPr="00DE6E8A">
              <w:t>Mild</w:t>
            </w:r>
          </w:p>
        </w:tc>
        <w:tc>
          <w:tcPr>
            <w:tcW w:w="971" w:type="pct"/>
          </w:tcPr>
          <w:p w14:paraId="3C76EE5D" w14:textId="56EAF14A" w:rsidR="00453FBE" w:rsidRPr="00DE6E8A" w:rsidRDefault="00453FBE" w:rsidP="00453FBE">
            <w:pPr>
              <w:pStyle w:val="TableTextLeft"/>
            </w:pPr>
            <w:r>
              <w:t>4</w:t>
            </w:r>
          </w:p>
        </w:tc>
      </w:tr>
      <w:tr w:rsidR="00453FBE" w:rsidRPr="00DE6E8A" w14:paraId="190C6AB2" w14:textId="39A347F1" w:rsidTr="00AD7651">
        <w:tc>
          <w:tcPr>
            <w:tcW w:w="646" w:type="pct"/>
          </w:tcPr>
          <w:p w14:paraId="69FB90F1" w14:textId="77777777" w:rsidR="00453FBE" w:rsidRPr="00DE6E8A" w:rsidRDefault="00453FBE" w:rsidP="00453FBE">
            <w:pPr>
              <w:pStyle w:val="TableTextLeft"/>
            </w:pPr>
            <w:r w:rsidRPr="00DE6E8A">
              <w:t>3918</w:t>
            </w:r>
          </w:p>
        </w:tc>
        <w:tc>
          <w:tcPr>
            <w:tcW w:w="1425" w:type="pct"/>
          </w:tcPr>
          <w:p w14:paraId="72F44B22" w14:textId="77777777" w:rsidR="00453FBE" w:rsidRPr="00DE6E8A" w:rsidRDefault="00453FBE" w:rsidP="00453FBE">
            <w:pPr>
              <w:pStyle w:val="TableTextLeft"/>
            </w:pPr>
            <w:r w:rsidRPr="00DE6E8A">
              <w:t>Metropolitan</w:t>
            </w:r>
          </w:p>
        </w:tc>
        <w:tc>
          <w:tcPr>
            <w:tcW w:w="986" w:type="pct"/>
            <w:noWrap/>
          </w:tcPr>
          <w:p w14:paraId="20F35289" w14:textId="77777777" w:rsidR="00453FBE" w:rsidRPr="00DE6E8A" w:rsidRDefault="00453FBE" w:rsidP="00453FBE">
            <w:pPr>
              <w:pStyle w:val="TableTextLeft"/>
            </w:pPr>
            <w:r w:rsidRPr="00DE6E8A">
              <w:t>Yes</w:t>
            </w:r>
          </w:p>
        </w:tc>
        <w:tc>
          <w:tcPr>
            <w:tcW w:w="971" w:type="pct"/>
            <w:noWrap/>
          </w:tcPr>
          <w:p w14:paraId="31B21CEC" w14:textId="77777777" w:rsidR="00453FBE" w:rsidRPr="00DE6E8A" w:rsidRDefault="00453FBE" w:rsidP="00453FBE">
            <w:pPr>
              <w:pStyle w:val="TableTextLeft"/>
            </w:pPr>
            <w:r w:rsidRPr="00DE6E8A">
              <w:t>Mild</w:t>
            </w:r>
          </w:p>
        </w:tc>
        <w:tc>
          <w:tcPr>
            <w:tcW w:w="971" w:type="pct"/>
          </w:tcPr>
          <w:p w14:paraId="480BC071" w14:textId="0E377DBA" w:rsidR="00453FBE" w:rsidRPr="00DE6E8A" w:rsidRDefault="00453FBE" w:rsidP="00453FBE">
            <w:pPr>
              <w:pStyle w:val="TableTextLeft"/>
            </w:pPr>
            <w:r>
              <w:t>4</w:t>
            </w:r>
          </w:p>
        </w:tc>
      </w:tr>
      <w:tr w:rsidR="00453FBE" w:rsidRPr="00DE6E8A" w14:paraId="05D0EC36" w14:textId="05E28B5E" w:rsidTr="00AD7651">
        <w:tc>
          <w:tcPr>
            <w:tcW w:w="646" w:type="pct"/>
          </w:tcPr>
          <w:p w14:paraId="0C65E3CB" w14:textId="77777777" w:rsidR="00453FBE" w:rsidRPr="00DE6E8A" w:rsidRDefault="00453FBE" w:rsidP="00453FBE">
            <w:pPr>
              <w:pStyle w:val="TableTextLeft"/>
            </w:pPr>
            <w:r w:rsidRPr="00DE6E8A">
              <w:t>3919</w:t>
            </w:r>
          </w:p>
        </w:tc>
        <w:tc>
          <w:tcPr>
            <w:tcW w:w="1425" w:type="pct"/>
          </w:tcPr>
          <w:p w14:paraId="3BE08DE8" w14:textId="77777777" w:rsidR="00453FBE" w:rsidRPr="00DE6E8A" w:rsidRDefault="00453FBE" w:rsidP="00453FBE">
            <w:pPr>
              <w:pStyle w:val="TableTextLeft"/>
            </w:pPr>
            <w:r w:rsidRPr="00DE6E8A">
              <w:t>Metropolitan</w:t>
            </w:r>
          </w:p>
        </w:tc>
        <w:tc>
          <w:tcPr>
            <w:tcW w:w="986" w:type="pct"/>
            <w:noWrap/>
          </w:tcPr>
          <w:p w14:paraId="30B0C8BC" w14:textId="77777777" w:rsidR="00453FBE" w:rsidRPr="00DE6E8A" w:rsidRDefault="00453FBE" w:rsidP="00453FBE">
            <w:pPr>
              <w:pStyle w:val="TableTextLeft"/>
            </w:pPr>
            <w:r w:rsidRPr="00DE6E8A">
              <w:t>Yes</w:t>
            </w:r>
          </w:p>
        </w:tc>
        <w:tc>
          <w:tcPr>
            <w:tcW w:w="971" w:type="pct"/>
            <w:noWrap/>
          </w:tcPr>
          <w:p w14:paraId="0911AAC5" w14:textId="77777777" w:rsidR="00453FBE" w:rsidRPr="00DE6E8A" w:rsidRDefault="00453FBE" w:rsidP="00453FBE">
            <w:pPr>
              <w:pStyle w:val="TableTextLeft"/>
            </w:pPr>
            <w:r w:rsidRPr="00DE6E8A">
              <w:t>Mild</w:t>
            </w:r>
          </w:p>
        </w:tc>
        <w:tc>
          <w:tcPr>
            <w:tcW w:w="971" w:type="pct"/>
          </w:tcPr>
          <w:p w14:paraId="5F09403B" w14:textId="01DEF3E2" w:rsidR="00453FBE" w:rsidRPr="00DE6E8A" w:rsidRDefault="00453FBE" w:rsidP="00453FBE">
            <w:pPr>
              <w:pStyle w:val="TableTextLeft"/>
            </w:pPr>
            <w:r>
              <w:t>4</w:t>
            </w:r>
          </w:p>
        </w:tc>
      </w:tr>
      <w:tr w:rsidR="00453FBE" w:rsidRPr="00DE6E8A" w14:paraId="2592B2B7" w14:textId="00F20249" w:rsidTr="00AD7651">
        <w:tc>
          <w:tcPr>
            <w:tcW w:w="646" w:type="pct"/>
          </w:tcPr>
          <w:p w14:paraId="3B028046" w14:textId="77777777" w:rsidR="00453FBE" w:rsidRPr="00DE6E8A" w:rsidRDefault="00453FBE" w:rsidP="00453FBE">
            <w:pPr>
              <w:pStyle w:val="TableTextLeft"/>
            </w:pPr>
            <w:r w:rsidRPr="00DE6E8A">
              <w:t>3920</w:t>
            </w:r>
          </w:p>
        </w:tc>
        <w:tc>
          <w:tcPr>
            <w:tcW w:w="1425" w:type="pct"/>
          </w:tcPr>
          <w:p w14:paraId="69FFE128" w14:textId="77777777" w:rsidR="00453FBE" w:rsidRPr="00DE6E8A" w:rsidRDefault="00453FBE" w:rsidP="00453FBE">
            <w:pPr>
              <w:pStyle w:val="TableTextLeft"/>
            </w:pPr>
            <w:r w:rsidRPr="00DE6E8A">
              <w:t>Metropolitan</w:t>
            </w:r>
          </w:p>
        </w:tc>
        <w:tc>
          <w:tcPr>
            <w:tcW w:w="986" w:type="pct"/>
            <w:noWrap/>
          </w:tcPr>
          <w:p w14:paraId="186DB2AC" w14:textId="77777777" w:rsidR="00453FBE" w:rsidRPr="00DE6E8A" w:rsidRDefault="00453FBE" w:rsidP="00453FBE">
            <w:pPr>
              <w:pStyle w:val="TableTextLeft"/>
            </w:pPr>
            <w:r w:rsidRPr="00DE6E8A">
              <w:t>Yes</w:t>
            </w:r>
          </w:p>
        </w:tc>
        <w:tc>
          <w:tcPr>
            <w:tcW w:w="971" w:type="pct"/>
            <w:noWrap/>
          </w:tcPr>
          <w:p w14:paraId="436C1C9E" w14:textId="77777777" w:rsidR="00453FBE" w:rsidRPr="00DE6E8A" w:rsidRDefault="00453FBE" w:rsidP="00453FBE">
            <w:pPr>
              <w:pStyle w:val="TableTextLeft"/>
            </w:pPr>
            <w:r w:rsidRPr="00DE6E8A">
              <w:t>Mild</w:t>
            </w:r>
          </w:p>
        </w:tc>
        <w:tc>
          <w:tcPr>
            <w:tcW w:w="971" w:type="pct"/>
          </w:tcPr>
          <w:p w14:paraId="5F4E5EBE" w14:textId="613ED820" w:rsidR="00453FBE" w:rsidRPr="00DE6E8A" w:rsidRDefault="00453FBE" w:rsidP="00453FBE">
            <w:pPr>
              <w:pStyle w:val="TableTextLeft"/>
            </w:pPr>
            <w:r>
              <w:t>4</w:t>
            </w:r>
          </w:p>
        </w:tc>
      </w:tr>
      <w:tr w:rsidR="00453FBE" w:rsidRPr="00DE6E8A" w14:paraId="3776DC22" w14:textId="5C959004" w:rsidTr="00AD7651">
        <w:tc>
          <w:tcPr>
            <w:tcW w:w="646" w:type="pct"/>
          </w:tcPr>
          <w:p w14:paraId="07DEDDBE" w14:textId="77777777" w:rsidR="00453FBE" w:rsidRPr="00DE6E8A" w:rsidRDefault="00453FBE" w:rsidP="00453FBE">
            <w:pPr>
              <w:pStyle w:val="TableTextLeft"/>
            </w:pPr>
            <w:r w:rsidRPr="00DE6E8A">
              <w:t>3921</w:t>
            </w:r>
          </w:p>
        </w:tc>
        <w:tc>
          <w:tcPr>
            <w:tcW w:w="1425" w:type="pct"/>
          </w:tcPr>
          <w:p w14:paraId="0BED6B8A" w14:textId="77777777" w:rsidR="00453FBE" w:rsidRPr="00DE6E8A" w:rsidRDefault="00453FBE" w:rsidP="00453FBE">
            <w:pPr>
              <w:pStyle w:val="TableTextLeft"/>
            </w:pPr>
            <w:r w:rsidRPr="00DE6E8A">
              <w:t>Regional</w:t>
            </w:r>
          </w:p>
        </w:tc>
        <w:tc>
          <w:tcPr>
            <w:tcW w:w="986" w:type="pct"/>
          </w:tcPr>
          <w:p w14:paraId="2E433260" w14:textId="77777777" w:rsidR="00453FBE" w:rsidRPr="00DE6E8A" w:rsidRDefault="00453FBE" w:rsidP="00453FBE">
            <w:pPr>
              <w:pStyle w:val="TableTextLeft"/>
            </w:pPr>
            <w:r w:rsidRPr="00DE6E8A">
              <w:t>Yes</w:t>
            </w:r>
          </w:p>
        </w:tc>
        <w:tc>
          <w:tcPr>
            <w:tcW w:w="971" w:type="pct"/>
            <w:noWrap/>
          </w:tcPr>
          <w:p w14:paraId="62F04AEA" w14:textId="77777777" w:rsidR="00453FBE" w:rsidRPr="00DE6E8A" w:rsidRDefault="00453FBE" w:rsidP="00453FBE">
            <w:pPr>
              <w:pStyle w:val="TableTextLeft"/>
            </w:pPr>
            <w:r w:rsidRPr="00DE6E8A">
              <w:t>Mild</w:t>
            </w:r>
          </w:p>
        </w:tc>
        <w:tc>
          <w:tcPr>
            <w:tcW w:w="971" w:type="pct"/>
          </w:tcPr>
          <w:p w14:paraId="70C2CB75" w14:textId="42F63837" w:rsidR="00453FBE" w:rsidRPr="00DE6E8A" w:rsidRDefault="00453FBE" w:rsidP="00453FBE">
            <w:pPr>
              <w:pStyle w:val="TableTextLeft"/>
            </w:pPr>
            <w:r>
              <w:t>4</w:t>
            </w:r>
          </w:p>
        </w:tc>
      </w:tr>
      <w:tr w:rsidR="00453FBE" w:rsidRPr="00DE6E8A" w14:paraId="7AC246CF" w14:textId="7C0437D1" w:rsidTr="00AD7651">
        <w:tc>
          <w:tcPr>
            <w:tcW w:w="646" w:type="pct"/>
          </w:tcPr>
          <w:p w14:paraId="65E7D81F" w14:textId="77777777" w:rsidR="00453FBE" w:rsidRPr="00DE6E8A" w:rsidRDefault="00453FBE" w:rsidP="00453FBE">
            <w:pPr>
              <w:pStyle w:val="TableTextLeft"/>
            </w:pPr>
            <w:r w:rsidRPr="00DE6E8A">
              <w:t>3922</w:t>
            </w:r>
          </w:p>
        </w:tc>
        <w:tc>
          <w:tcPr>
            <w:tcW w:w="1425" w:type="pct"/>
          </w:tcPr>
          <w:p w14:paraId="0A5AF9F4" w14:textId="77777777" w:rsidR="00453FBE" w:rsidRPr="00DE6E8A" w:rsidRDefault="00453FBE" w:rsidP="00453FBE">
            <w:pPr>
              <w:pStyle w:val="TableTextLeft"/>
            </w:pPr>
            <w:r w:rsidRPr="00DE6E8A">
              <w:t>Regional</w:t>
            </w:r>
          </w:p>
        </w:tc>
        <w:tc>
          <w:tcPr>
            <w:tcW w:w="986" w:type="pct"/>
          </w:tcPr>
          <w:p w14:paraId="5F33AD34" w14:textId="77777777" w:rsidR="00453FBE" w:rsidRPr="00DE6E8A" w:rsidRDefault="00453FBE" w:rsidP="00453FBE">
            <w:pPr>
              <w:pStyle w:val="TableTextLeft"/>
            </w:pPr>
            <w:r w:rsidRPr="00DE6E8A">
              <w:t>No</w:t>
            </w:r>
          </w:p>
        </w:tc>
        <w:tc>
          <w:tcPr>
            <w:tcW w:w="971" w:type="pct"/>
            <w:noWrap/>
          </w:tcPr>
          <w:p w14:paraId="5C887A22" w14:textId="77777777" w:rsidR="00453FBE" w:rsidRPr="00DE6E8A" w:rsidRDefault="00453FBE" w:rsidP="00453FBE">
            <w:pPr>
              <w:pStyle w:val="TableTextLeft"/>
            </w:pPr>
            <w:r w:rsidRPr="00DE6E8A">
              <w:t>Mild</w:t>
            </w:r>
          </w:p>
        </w:tc>
        <w:tc>
          <w:tcPr>
            <w:tcW w:w="971" w:type="pct"/>
          </w:tcPr>
          <w:p w14:paraId="48DE57EB" w14:textId="7AD778BC" w:rsidR="00453FBE" w:rsidRPr="00DE6E8A" w:rsidRDefault="00453FBE" w:rsidP="00453FBE">
            <w:pPr>
              <w:pStyle w:val="TableTextLeft"/>
            </w:pPr>
            <w:r>
              <w:t>4</w:t>
            </w:r>
          </w:p>
        </w:tc>
      </w:tr>
      <w:tr w:rsidR="00453FBE" w:rsidRPr="00DE6E8A" w14:paraId="60DE885F" w14:textId="14DFAA1D" w:rsidTr="00AD7651">
        <w:tc>
          <w:tcPr>
            <w:tcW w:w="646" w:type="pct"/>
          </w:tcPr>
          <w:p w14:paraId="0A2378F3" w14:textId="77777777" w:rsidR="00453FBE" w:rsidRPr="00DE6E8A" w:rsidRDefault="00453FBE" w:rsidP="00453FBE">
            <w:pPr>
              <w:pStyle w:val="TableTextLeft"/>
            </w:pPr>
            <w:r w:rsidRPr="00DE6E8A">
              <w:t>3923</w:t>
            </w:r>
          </w:p>
        </w:tc>
        <w:tc>
          <w:tcPr>
            <w:tcW w:w="1425" w:type="pct"/>
          </w:tcPr>
          <w:p w14:paraId="0DE3BE99" w14:textId="77777777" w:rsidR="00453FBE" w:rsidRPr="00DE6E8A" w:rsidRDefault="00453FBE" w:rsidP="00453FBE">
            <w:pPr>
              <w:pStyle w:val="TableTextLeft"/>
            </w:pPr>
            <w:r w:rsidRPr="00DE6E8A">
              <w:t>Regional</w:t>
            </w:r>
          </w:p>
        </w:tc>
        <w:tc>
          <w:tcPr>
            <w:tcW w:w="986" w:type="pct"/>
            <w:noWrap/>
          </w:tcPr>
          <w:p w14:paraId="7513AF86" w14:textId="77777777" w:rsidR="00453FBE" w:rsidRPr="00DE6E8A" w:rsidRDefault="00453FBE" w:rsidP="00453FBE">
            <w:pPr>
              <w:pStyle w:val="TableTextLeft"/>
            </w:pPr>
            <w:r w:rsidRPr="00DE6E8A">
              <w:t>No</w:t>
            </w:r>
          </w:p>
        </w:tc>
        <w:tc>
          <w:tcPr>
            <w:tcW w:w="971" w:type="pct"/>
            <w:noWrap/>
          </w:tcPr>
          <w:p w14:paraId="0F418D83" w14:textId="77777777" w:rsidR="00453FBE" w:rsidRPr="00DE6E8A" w:rsidRDefault="00453FBE" w:rsidP="00453FBE">
            <w:pPr>
              <w:pStyle w:val="TableTextLeft"/>
            </w:pPr>
            <w:r w:rsidRPr="00DE6E8A">
              <w:t>Mild</w:t>
            </w:r>
          </w:p>
        </w:tc>
        <w:tc>
          <w:tcPr>
            <w:tcW w:w="971" w:type="pct"/>
          </w:tcPr>
          <w:p w14:paraId="638DE8E9" w14:textId="373FAD92" w:rsidR="00453FBE" w:rsidRPr="00DE6E8A" w:rsidRDefault="00453FBE" w:rsidP="00453FBE">
            <w:pPr>
              <w:pStyle w:val="TableTextLeft"/>
            </w:pPr>
            <w:r>
              <w:t>4</w:t>
            </w:r>
          </w:p>
        </w:tc>
      </w:tr>
      <w:tr w:rsidR="00453FBE" w:rsidRPr="00DE6E8A" w14:paraId="5DEC19DB" w14:textId="562D0C55" w:rsidTr="00AD7651">
        <w:tc>
          <w:tcPr>
            <w:tcW w:w="646" w:type="pct"/>
          </w:tcPr>
          <w:p w14:paraId="54227DAD" w14:textId="77777777" w:rsidR="00453FBE" w:rsidRPr="00DE6E8A" w:rsidRDefault="00453FBE" w:rsidP="00453FBE">
            <w:pPr>
              <w:pStyle w:val="TableTextLeft"/>
            </w:pPr>
            <w:r w:rsidRPr="00DE6E8A">
              <w:t>3925</w:t>
            </w:r>
          </w:p>
        </w:tc>
        <w:tc>
          <w:tcPr>
            <w:tcW w:w="1425" w:type="pct"/>
          </w:tcPr>
          <w:p w14:paraId="4A3C3588" w14:textId="77777777" w:rsidR="00453FBE" w:rsidRPr="00DE6E8A" w:rsidRDefault="00453FBE" w:rsidP="00453FBE">
            <w:pPr>
              <w:pStyle w:val="TableTextLeft"/>
            </w:pPr>
            <w:r w:rsidRPr="00DE6E8A">
              <w:t>Regional</w:t>
            </w:r>
          </w:p>
        </w:tc>
        <w:tc>
          <w:tcPr>
            <w:tcW w:w="986" w:type="pct"/>
            <w:noWrap/>
          </w:tcPr>
          <w:p w14:paraId="02DE7A87" w14:textId="77777777" w:rsidR="00453FBE" w:rsidRPr="00DE6E8A" w:rsidRDefault="00453FBE" w:rsidP="00453FBE">
            <w:pPr>
              <w:pStyle w:val="TableTextLeft"/>
            </w:pPr>
            <w:r w:rsidRPr="00DE6E8A">
              <w:t>No</w:t>
            </w:r>
          </w:p>
        </w:tc>
        <w:tc>
          <w:tcPr>
            <w:tcW w:w="971" w:type="pct"/>
            <w:noWrap/>
          </w:tcPr>
          <w:p w14:paraId="2C0F3189" w14:textId="77777777" w:rsidR="00453FBE" w:rsidRPr="00DE6E8A" w:rsidRDefault="00453FBE" w:rsidP="00453FBE">
            <w:pPr>
              <w:pStyle w:val="TableTextLeft"/>
            </w:pPr>
            <w:r w:rsidRPr="00DE6E8A">
              <w:t>Mild</w:t>
            </w:r>
          </w:p>
        </w:tc>
        <w:tc>
          <w:tcPr>
            <w:tcW w:w="971" w:type="pct"/>
          </w:tcPr>
          <w:p w14:paraId="193F02FB" w14:textId="20F29BD3" w:rsidR="00453FBE" w:rsidRPr="00DE6E8A" w:rsidRDefault="00453FBE" w:rsidP="00453FBE">
            <w:pPr>
              <w:pStyle w:val="TableTextLeft"/>
            </w:pPr>
            <w:r>
              <w:t>4</w:t>
            </w:r>
          </w:p>
        </w:tc>
      </w:tr>
      <w:tr w:rsidR="00453FBE" w:rsidRPr="00DE6E8A" w14:paraId="29874C5E" w14:textId="21621274" w:rsidTr="00AD7651">
        <w:tc>
          <w:tcPr>
            <w:tcW w:w="646" w:type="pct"/>
          </w:tcPr>
          <w:p w14:paraId="45A8C32C" w14:textId="77777777" w:rsidR="00453FBE" w:rsidRPr="00DE6E8A" w:rsidRDefault="00453FBE" w:rsidP="00453FBE">
            <w:pPr>
              <w:pStyle w:val="TableTextLeft"/>
            </w:pPr>
            <w:r w:rsidRPr="00DE6E8A">
              <w:t>3926</w:t>
            </w:r>
          </w:p>
        </w:tc>
        <w:tc>
          <w:tcPr>
            <w:tcW w:w="1425" w:type="pct"/>
          </w:tcPr>
          <w:p w14:paraId="765435F0" w14:textId="77777777" w:rsidR="00453FBE" w:rsidRPr="00DE6E8A" w:rsidRDefault="00453FBE" w:rsidP="00453FBE">
            <w:pPr>
              <w:pStyle w:val="TableTextLeft"/>
            </w:pPr>
            <w:r w:rsidRPr="00DE6E8A">
              <w:t>Metropolitan</w:t>
            </w:r>
          </w:p>
        </w:tc>
        <w:tc>
          <w:tcPr>
            <w:tcW w:w="986" w:type="pct"/>
            <w:noWrap/>
          </w:tcPr>
          <w:p w14:paraId="17A638EB" w14:textId="77777777" w:rsidR="00453FBE" w:rsidRPr="00DE6E8A" w:rsidRDefault="00453FBE" w:rsidP="00453FBE">
            <w:pPr>
              <w:pStyle w:val="TableTextLeft"/>
            </w:pPr>
            <w:r w:rsidRPr="00DE6E8A">
              <w:t>Yes</w:t>
            </w:r>
          </w:p>
        </w:tc>
        <w:tc>
          <w:tcPr>
            <w:tcW w:w="971" w:type="pct"/>
            <w:noWrap/>
          </w:tcPr>
          <w:p w14:paraId="5EE2453E" w14:textId="77777777" w:rsidR="00453FBE" w:rsidRPr="00DE6E8A" w:rsidRDefault="00453FBE" w:rsidP="00453FBE">
            <w:pPr>
              <w:pStyle w:val="TableTextLeft"/>
            </w:pPr>
            <w:r w:rsidRPr="00DE6E8A">
              <w:t>Mild</w:t>
            </w:r>
          </w:p>
        </w:tc>
        <w:tc>
          <w:tcPr>
            <w:tcW w:w="971" w:type="pct"/>
          </w:tcPr>
          <w:p w14:paraId="4A6AB99E" w14:textId="1650A2B4" w:rsidR="00453FBE" w:rsidRPr="00DE6E8A" w:rsidRDefault="00453FBE" w:rsidP="00453FBE">
            <w:pPr>
              <w:pStyle w:val="TableTextLeft"/>
            </w:pPr>
            <w:r>
              <w:t>4</w:t>
            </w:r>
          </w:p>
        </w:tc>
      </w:tr>
      <w:tr w:rsidR="00453FBE" w:rsidRPr="00DE6E8A" w14:paraId="4F90E461" w14:textId="7B5FB531" w:rsidTr="00AD7651">
        <w:tc>
          <w:tcPr>
            <w:tcW w:w="646" w:type="pct"/>
          </w:tcPr>
          <w:p w14:paraId="46897AC1" w14:textId="77777777" w:rsidR="00453FBE" w:rsidRPr="00DE6E8A" w:rsidRDefault="00453FBE" w:rsidP="00453FBE">
            <w:pPr>
              <w:pStyle w:val="TableTextLeft"/>
            </w:pPr>
            <w:r w:rsidRPr="00DE6E8A">
              <w:t>3927</w:t>
            </w:r>
          </w:p>
        </w:tc>
        <w:tc>
          <w:tcPr>
            <w:tcW w:w="1425" w:type="pct"/>
          </w:tcPr>
          <w:p w14:paraId="23371854" w14:textId="77777777" w:rsidR="00453FBE" w:rsidRPr="00DE6E8A" w:rsidRDefault="00453FBE" w:rsidP="00453FBE">
            <w:pPr>
              <w:pStyle w:val="TableTextLeft"/>
            </w:pPr>
            <w:r w:rsidRPr="00DE6E8A">
              <w:t>Metropolitan</w:t>
            </w:r>
          </w:p>
        </w:tc>
        <w:tc>
          <w:tcPr>
            <w:tcW w:w="986" w:type="pct"/>
            <w:noWrap/>
          </w:tcPr>
          <w:p w14:paraId="13AD1CAB" w14:textId="77777777" w:rsidR="00453FBE" w:rsidRPr="00DE6E8A" w:rsidRDefault="00453FBE" w:rsidP="00453FBE">
            <w:pPr>
              <w:pStyle w:val="TableTextLeft"/>
            </w:pPr>
            <w:r w:rsidRPr="00DE6E8A">
              <w:t>Yes</w:t>
            </w:r>
          </w:p>
        </w:tc>
        <w:tc>
          <w:tcPr>
            <w:tcW w:w="971" w:type="pct"/>
            <w:noWrap/>
          </w:tcPr>
          <w:p w14:paraId="733190E7" w14:textId="77777777" w:rsidR="00453FBE" w:rsidRPr="00DE6E8A" w:rsidRDefault="00453FBE" w:rsidP="00453FBE">
            <w:pPr>
              <w:pStyle w:val="TableTextLeft"/>
            </w:pPr>
            <w:r w:rsidRPr="00DE6E8A">
              <w:t>Mild</w:t>
            </w:r>
          </w:p>
        </w:tc>
        <w:tc>
          <w:tcPr>
            <w:tcW w:w="971" w:type="pct"/>
          </w:tcPr>
          <w:p w14:paraId="21B70DFE" w14:textId="2E7E9DF2" w:rsidR="00453FBE" w:rsidRPr="00DE6E8A" w:rsidRDefault="00453FBE" w:rsidP="00453FBE">
            <w:pPr>
              <w:pStyle w:val="TableTextLeft"/>
            </w:pPr>
            <w:r>
              <w:t>4</w:t>
            </w:r>
          </w:p>
        </w:tc>
      </w:tr>
      <w:tr w:rsidR="00453FBE" w:rsidRPr="00DE6E8A" w14:paraId="702C093C" w14:textId="06A0800D" w:rsidTr="00AD7651">
        <w:tc>
          <w:tcPr>
            <w:tcW w:w="646" w:type="pct"/>
          </w:tcPr>
          <w:p w14:paraId="04963DD3" w14:textId="77777777" w:rsidR="00453FBE" w:rsidRPr="00DE6E8A" w:rsidRDefault="00453FBE" w:rsidP="00453FBE">
            <w:pPr>
              <w:pStyle w:val="TableTextLeft"/>
            </w:pPr>
            <w:r w:rsidRPr="00DE6E8A">
              <w:t>3928</w:t>
            </w:r>
          </w:p>
        </w:tc>
        <w:tc>
          <w:tcPr>
            <w:tcW w:w="1425" w:type="pct"/>
          </w:tcPr>
          <w:p w14:paraId="12CE804D" w14:textId="77777777" w:rsidR="00453FBE" w:rsidRPr="00DE6E8A" w:rsidRDefault="00453FBE" w:rsidP="00453FBE">
            <w:pPr>
              <w:pStyle w:val="TableTextLeft"/>
            </w:pPr>
            <w:r w:rsidRPr="00DE6E8A">
              <w:t>Metropolitan</w:t>
            </w:r>
          </w:p>
        </w:tc>
        <w:tc>
          <w:tcPr>
            <w:tcW w:w="986" w:type="pct"/>
            <w:noWrap/>
          </w:tcPr>
          <w:p w14:paraId="171CC9BD" w14:textId="77777777" w:rsidR="00453FBE" w:rsidRPr="00DE6E8A" w:rsidRDefault="00453FBE" w:rsidP="00453FBE">
            <w:pPr>
              <w:pStyle w:val="TableTextLeft"/>
            </w:pPr>
            <w:r w:rsidRPr="00DE6E8A">
              <w:t>Yes</w:t>
            </w:r>
          </w:p>
        </w:tc>
        <w:tc>
          <w:tcPr>
            <w:tcW w:w="971" w:type="pct"/>
            <w:noWrap/>
          </w:tcPr>
          <w:p w14:paraId="4674213D" w14:textId="77777777" w:rsidR="00453FBE" w:rsidRPr="00DE6E8A" w:rsidRDefault="00453FBE" w:rsidP="00453FBE">
            <w:pPr>
              <w:pStyle w:val="TableTextLeft"/>
            </w:pPr>
            <w:r w:rsidRPr="00DE6E8A">
              <w:t>Mild</w:t>
            </w:r>
          </w:p>
        </w:tc>
        <w:tc>
          <w:tcPr>
            <w:tcW w:w="971" w:type="pct"/>
          </w:tcPr>
          <w:p w14:paraId="565D1DBB" w14:textId="777657B5" w:rsidR="00453FBE" w:rsidRPr="00DE6E8A" w:rsidRDefault="00453FBE" w:rsidP="00453FBE">
            <w:pPr>
              <w:pStyle w:val="TableTextLeft"/>
            </w:pPr>
            <w:r>
              <w:t>4</w:t>
            </w:r>
          </w:p>
        </w:tc>
      </w:tr>
      <w:tr w:rsidR="00453FBE" w:rsidRPr="00DE6E8A" w14:paraId="5852BBF8" w14:textId="4D4A72D0" w:rsidTr="00AD7651">
        <w:tc>
          <w:tcPr>
            <w:tcW w:w="646" w:type="pct"/>
          </w:tcPr>
          <w:p w14:paraId="646B2819" w14:textId="77777777" w:rsidR="00453FBE" w:rsidRPr="00DE6E8A" w:rsidRDefault="00453FBE" w:rsidP="00453FBE">
            <w:pPr>
              <w:pStyle w:val="TableTextLeft"/>
            </w:pPr>
            <w:r w:rsidRPr="00DE6E8A">
              <w:t>3929</w:t>
            </w:r>
          </w:p>
        </w:tc>
        <w:tc>
          <w:tcPr>
            <w:tcW w:w="1425" w:type="pct"/>
          </w:tcPr>
          <w:p w14:paraId="7DEE3719" w14:textId="77777777" w:rsidR="00453FBE" w:rsidRPr="00DE6E8A" w:rsidRDefault="00453FBE" w:rsidP="00453FBE">
            <w:pPr>
              <w:pStyle w:val="TableTextLeft"/>
            </w:pPr>
            <w:r w:rsidRPr="00DE6E8A">
              <w:t>Metropolitan</w:t>
            </w:r>
          </w:p>
        </w:tc>
        <w:tc>
          <w:tcPr>
            <w:tcW w:w="986" w:type="pct"/>
            <w:noWrap/>
          </w:tcPr>
          <w:p w14:paraId="36C4A920" w14:textId="77777777" w:rsidR="00453FBE" w:rsidRPr="00DE6E8A" w:rsidRDefault="00453FBE" w:rsidP="00453FBE">
            <w:pPr>
              <w:pStyle w:val="TableTextLeft"/>
            </w:pPr>
            <w:r w:rsidRPr="00DE6E8A">
              <w:t>Yes</w:t>
            </w:r>
          </w:p>
        </w:tc>
        <w:tc>
          <w:tcPr>
            <w:tcW w:w="971" w:type="pct"/>
            <w:noWrap/>
          </w:tcPr>
          <w:p w14:paraId="319911F5" w14:textId="77777777" w:rsidR="00453FBE" w:rsidRPr="00DE6E8A" w:rsidRDefault="00453FBE" w:rsidP="00453FBE">
            <w:pPr>
              <w:pStyle w:val="TableTextLeft"/>
            </w:pPr>
            <w:r w:rsidRPr="00DE6E8A">
              <w:t>Mild</w:t>
            </w:r>
          </w:p>
        </w:tc>
        <w:tc>
          <w:tcPr>
            <w:tcW w:w="971" w:type="pct"/>
          </w:tcPr>
          <w:p w14:paraId="3C237446" w14:textId="120FC380" w:rsidR="00453FBE" w:rsidRPr="00DE6E8A" w:rsidRDefault="00453FBE" w:rsidP="00453FBE">
            <w:pPr>
              <w:pStyle w:val="TableTextLeft"/>
            </w:pPr>
            <w:r>
              <w:t>4</w:t>
            </w:r>
          </w:p>
        </w:tc>
      </w:tr>
      <w:tr w:rsidR="00453FBE" w:rsidRPr="00DE6E8A" w14:paraId="3433CD77" w14:textId="37306BAF" w:rsidTr="00AD7651">
        <w:tc>
          <w:tcPr>
            <w:tcW w:w="646" w:type="pct"/>
          </w:tcPr>
          <w:p w14:paraId="7901FC5F" w14:textId="77777777" w:rsidR="00453FBE" w:rsidRPr="00DE6E8A" w:rsidRDefault="00453FBE" w:rsidP="00453FBE">
            <w:pPr>
              <w:pStyle w:val="TableTextLeft"/>
            </w:pPr>
            <w:r w:rsidRPr="00DE6E8A">
              <w:t>3930</w:t>
            </w:r>
          </w:p>
        </w:tc>
        <w:tc>
          <w:tcPr>
            <w:tcW w:w="1425" w:type="pct"/>
          </w:tcPr>
          <w:p w14:paraId="5C3BBC33" w14:textId="77777777" w:rsidR="00453FBE" w:rsidRPr="00DE6E8A" w:rsidRDefault="00453FBE" w:rsidP="00453FBE">
            <w:pPr>
              <w:pStyle w:val="TableTextLeft"/>
            </w:pPr>
            <w:r w:rsidRPr="00DE6E8A">
              <w:t>Metropolitan</w:t>
            </w:r>
          </w:p>
        </w:tc>
        <w:tc>
          <w:tcPr>
            <w:tcW w:w="986" w:type="pct"/>
            <w:noWrap/>
          </w:tcPr>
          <w:p w14:paraId="7AAFDBBF" w14:textId="77777777" w:rsidR="00453FBE" w:rsidRPr="00DE6E8A" w:rsidRDefault="00453FBE" w:rsidP="00453FBE">
            <w:pPr>
              <w:pStyle w:val="TableTextLeft"/>
            </w:pPr>
            <w:r w:rsidRPr="00DE6E8A">
              <w:t>Yes</w:t>
            </w:r>
          </w:p>
        </w:tc>
        <w:tc>
          <w:tcPr>
            <w:tcW w:w="971" w:type="pct"/>
            <w:noWrap/>
          </w:tcPr>
          <w:p w14:paraId="478E2BD1" w14:textId="77777777" w:rsidR="00453FBE" w:rsidRPr="00DE6E8A" w:rsidRDefault="00453FBE" w:rsidP="00453FBE">
            <w:pPr>
              <w:pStyle w:val="TableTextLeft"/>
            </w:pPr>
            <w:r w:rsidRPr="00DE6E8A">
              <w:t>Mild</w:t>
            </w:r>
          </w:p>
        </w:tc>
        <w:tc>
          <w:tcPr>
            <w:tcW w:w="971" w:type="pct"/>
          </w:tcPr>
          <w:p w14:paraId="579FF2A3" w14:textId="01CBCC03" w:rsidR="00453FBE" w:rsidRPr="00DE6E8A" w:rsidRDefault="00453FBE" w:rsidP="00453FBE">
            <w:pPr>
              <w:pStyle w:val="TableTextLeft"/>
            </w:pPr>
            <w:r>
              <w:t>4</w:t>
            </w:r>
          </w:p>
        </w:tc>
      </w:tr>
      <w:tr w:rsidR="00453FBE" w:rsidRPr="00DE6E8A" w14:paraId="7DD00516" w14:textId="2E2C3DCB" w:rsidTr="00AD7651">
        <w:tc>
          <w:tcPr>
            <w:tcW w:w="646" w:type="pct"/>
          </w:tcPr>
          <w:p w14:paraId="425E0E38" w14:textId="77777777" w:rsidR="00453FBE" w:rsidRPr="00DE6E8A" w:rsidRDefault="00453FBE" w:rsidP="00453FBE">
            <w:pPr>
              <w:pStyle w:val="TableTextLeft"/>
            </w:pPr>
            <w:r w:rsidRPr="00DE6E8A">
              <w:t>3931</w:t>
            </w:r>
          </w:p>
        </w:tc>
        <w:tc>
          <w:tcPr>
            <w:tcW w:w="1425" w:type="pct"/>
          </w:tcPr>
          <w:p w14:paraId="2D5458D4" w14:textId="77777777" w:rsidR="00453FBE" w:rsidRPr="00DE6E8A" w:rsidRDefault="00453FBE" w:rsidP="00453FBE">
            <w:pPr>
              <w:pStyle w:val="TableTextLeft"/>
            </w:pPr>
            <w:r w:rsidRPr="00DE6E8A">
              <w:t>Metropolitan</w:t>
            </w:r>
          </w:p>
        </w:tc>
        <w:tc>
          <w:tcPr>
            <w:tcW w:w="986" w:type="pct"/>
            <w:noWrap/>
          </w:tcPr>
          <w:p w14:paraId="17E098BB" w14:textId="77777777" w:rsidR="00453FBE" w:rsidRPr="00DE6E8A" w:rsidRDefault="00453FBE" w:rsidP="00453FBE">
            <w:pPr>
              <w:pStyle w:val="TableTextLeft"/>
            </w:pPr>
            <w:r w:rsidRPr="00DE6E8A">
              <w:t>Yes</w:t>
            </w:r>
          </w:p>
        </w:tc>
        <w:tc>
          <w:tcPr>
            <w:tcW w:w="971" w:type="pct"/>
            <w:noWrap/>
          </w:tcPr>
          <w:p w14:paraId="1E4FFE00" w14:textId="77777777" w:rsidR="00453FBE" w:rsidRPr="00DE6E8A" w:rsidRDefault="00453FBE" w:rsidP="00453FBE">
            <w:pPr>
              <w:pStyle w:val="TableTextLeft"/>
            </w:pPr>
            <w:r w:rsidRPr="00DE6E8A">
              <w:t>Mild</w:t>
            </w:r>
          </w:p>
        </w:tc>
        <w:tc>
          <w:tcPr>
            <w:tcW w:w="971" w:type="pct"/>
          </w:tcPr>
          <w:p w14:paraId="724B61C5" w14:textId="025E3FA6" w:rsidR="00453FBE" w:rsidRPr="00DE6E8A" w:rsidRDefault="00453FBE" w:rsidP="00453FBE">
            <w:pPr>
              <w:pStyle w:val="TableTextLeft"/>
            </w:pPr>
            <w:r>
              <w:t>4</w:t>
            </w:r>
          </w:p>
        </w:tc>
      </w:tr>
      <w:tr w:rsidR="00453FBE" w:rsidRPr="00DE6E8A" w14:paraId="763E55A6" w14:textId="50F2B847" w:rsidTr="00AD7651">
        <w:tc>
          <w:tcPr>
            <w:tcW w:w="646" w:type="pct"/>
          </w:tcPr>
          <w:p w14:paraId="30601AF3" w14:textId="77777777" w:rsidR="00453FBE" w:rsidRPr="00DE6E8A" w:rsidRDefault="00453FBE" w:rsidP="00453FBE">
            <w:pPr>
              <w:pStyle w:val="TableTextLeft"/>
            </w:pPr>
            <w:r w:rsidRPr="00DE6E8A">
              <w:t>3933</w:t>
            </w:r>
          </w:p>
        </w:tc>
        <w:tc>
          <w:tcPr>
            <w:tcW w:w="1425" w:type="pct"/>
          </w:tcPr>
          <w:p w14:paraId="71F69CCA" w14:textId="77777777" w:rsidR="00453FBE" w:rsidRPr="00DE6E8A" w:rsidRDefault="00453FBE" w:rsidP="00453FBE">
            <w:pPr>
              <w:pStyle w:val="TableTextLeft"/>
            </w:pPr>
            <w:r w:rsidRPr="00DE6E8A">
              <w:t>Metropolitan</w:t>
            </w:r>
          </w:p>
        </w:tc>
        <w:tc>
          <w:tcPr>
            <w:tcW w:w="986" w:type="pct"/>
            <w:noWrap/>
          </w:tcPr>
          <w:p w14:paraId="1CE9DA49" w14:textId="77777777" w:rsidR="00453FBE" w:rsidRPr="00DE6E8A" w:rsidRDefault="00453FBE" w:rsidP="00453FBE">
            <w:pPr>
              <w:pStyle w:val="TableTextLeft"/>
            </w:pPr>
            <w:r w:rsidRPr="00DE6E8A">
              <w:t>Yes</w:t>
            </w:r>
          </w:p>
        </w:tc>
        <w:tc>
          <w:tcPr>
            <w:tcW w:w="971" w:type="pct"/>
            <w:noWrap/>
          </w:tcPr>
          <w:p w14:paraId="5267E162" w14:textId="77777777" w:rsidR="00453FBE" w:rsidRPr="00DE6E8A" w:rsidRDefault="00453FBE" w:rsidP="00453FBE">
            <w:pPr>
              <w:pStyle w:val="TableTextLeft"/>
            </w:pPr>
            <w:r w:rsidRPr="00DE6E8A">
              <w:t>Mild</w:t>
            </w:r>
          </w:p>
        </w:tc>
        <w:tc>
          <w:tcPr>
            <w:tcW w:w="971" w:type="pct"/>
          </w:tcPr>
          <w:p w14:paraId="0A94636C" w14:textId="74BC6B64" w:rsidR="00453FBE" w:rsidRPr="00DE6E8A" w:rsidRDefault="00453FBE" w:rsidP="00453FBE">
            <w:pPr>
              <w:pStyle w:val="TableTextLeft"/>
            </w:pPr>
            <w:r>
              <w:t>4</w:t>
            </w:r>
          </w:p>
        </w:tc>
      </w:tr>
      <w:tr w:rsidR="00453FBE" w:rsidRPr="00DE6E8A" w14:paraId="0EEF85D5" w14:textId="79B6E1B9" w:rsidTr="00AD7651">
        <w:tc>
          <w:tcPr>
            <w:tcW w:w="646" w:type="pct"/>
          </w:tcPr>
          <w:p w14:paraId="5068B478" w14:textId="77777777" w:rsidR="00453FBE" w:rsidRPr="00DE6E8A" w:rsidRDefault="00453FBE" w:rsidP="00453FBE">
            <w:pPr>
              <w:pStyle w:val="TableTextLeft"/>
            </w:pPr>
            <w:r w:rsidRPr="00DE6E8A">
              <w:t>3934</w:t>
            </w:r>
          </w:p>
        </w:tc>
        <w:tc>
          <w:tcPr>
            <w:tcW w:w="1425" w:type="pct"/>
          </w:tcPr>
          <w:p w14:paraId="5BE0407A" w14:textId="77777777" w:rsidR="00453FBE" w:rsidRPr="00DE6E8A" w:rsidRDefault="00453FBE" w:rsidP="00453FBE">
            <w:pPr>
              <w:pStyle w:val="TableTextLeft"/>
            </w:pPr>
            <w:r w:rsidRPr="00DE6E8A">
              <w:t>Metropolitan</w:t>
            </w:r>
          </w:p>
        </w:tc>
        <w:tc>
          <w:tcPr>
            <w:tcW w:w="986" w:type="pct"/>
            <w:noWrap/>
          </w:tcPr>
          <w:p w14:paraId="45165CD7" w14:textId="77777777" w:rsidR="00453FBE" w:rsidRPr="00DE6E8A" w:rsidRDefault="00453FBE" w:rsidP="00453FBE">
            <w:pPr>
              <w:pStyle w:val="TableTextLeft"/>
            </w:pPr>
            <w:r w:rsidRPr="00DE6E8A">
              <w:t>Yes</w:t>
            </w:r>
          </w:p>
        </w:tc>
        <w:tc>
          <w:tcPr>
            <w:tcW w:w="971" w:type="pct"/>
            <w:noWrap/>
          </w:tcPr>
          <w:p w14:paraId="05F479C1" w14:textId="77777777" w:rsidR="00453FBE" w:rsidRPr="00DE6E8A" w:rsidRDefault="00453FBE" w:rsidP="00453FBE">
            <w:pPr>
              <w:pStyle w:val="TableTextLeft"/>
            </w:pPr>
            <w:r w:rsidRPr="00DE6E8A">
              <w:t>Mild</w:t>
            </w:r>
          </w:p>
        </w:tc>
        <w:tc>
          <w:tcPr>
            <w:tcW w:w="971" w:type="pct"/>
          </w:tcPr>
          <w:p w14:paraId="77FE7EF3" w14:textId="7B70D2FB" w:rsidR="00453FBE" w:rsidRPr="00DE6E8A" w:rsidRDefault="00453FBE" w:rsidP="00453FBE">
            <w:pPr>
              <w:pStyle w:val="TableTextLeft"/>
            </w:pPr>
            <w:r>
              <w:t>4</w:t>
            </w:r>
          </w:p>
        </w:tc>
      </w:tr>
      <w:tr w:rsidR="00453FBE" w:rsidRPr="00DE6E8A" w14:paraId="4137EC3B" w14:textId="79591D25" w:rsidTr="00AD7651">
        <w:tc>
          <w:tcPr>
            <w:tcW w:w="646" w:type="pct"/>
          </w:tcPr>
          <w:p w14:paraId="15EDF002" w14:textId="77777777" w:rsidR="00453FBE" w:rsidRPr="00DE6E8A" w:rsidRDefault="00453FBE" w:rsidP="00453FBE">
            <w:pPr>
              <w:pStyle w:val="TableTextLeft"/>
            </w:pPr>
            <w:r w:rsidRPr="00DE6E8A">
              <w:t>3936</w:t>
            </w:r>
          </w:p>
        </w:tc>
        <w:tc>
          <w:tcPr>
            <w:tcW w:w="1425" w:type="pct"/>
          </w:tcPr>
          <w:p w14:paraId="641D35F8" w14:textId="77777777" w:rsidR="00453FBE" w:rsidRPr="00DE6E8A" w:rsidRDefault="00453FBE" w:rsidP="00453FBE">
            <w:pPr>
              <w:pStyle w:val="TableTextLeft"/>
            </w:pPr>
            <w:r w:rsidRPr="00DE6E8A">
              <w:t>Metropolitan</w:t>
            </w:r>
          </w:p>
        </w:tc>
        <w:tc>
          <w:tcPr>
            <w:tcW w:w="986" w:type="pct"/>
            <w:noWrap/>
          </w:tcPr>
          <w:p w14:paraId="4FAC629B" w14:textId="77777777" w:rsidR="00453FBE" w:rsidRPr="00DE6E8A" w:rsidRDefault="00453FBE" w:rsidP="00453FBE">
            <w:pPr>
              <w:pStyle w:val="TableTextLeft"/>
            </w:pPr>
            <w:r w:rsidRPr="00DE6E8A">
              <w:t>Yes</w:t>
            </w:r>
          </w:p>
        </w:tc>
        <w:tc>
          <w:tcPr>
            <w:tcW w:w="971" w:type="pct"/>
            <w:noWrap/>
          </w:tcPr>
          <w:p w14:paraId="234FA349" w14:textId="77777777" w:rsidR="00453FBE" w:rsidRPr="00DE6E8A" w:rsidRDefault="00453FBE" w:rsidP="00453FBE">
            <w:pPr>
              <w:pStyle w:val="TableTextLeft"/>
            </w:pPr>
            <w:r w:rsidRPr="00DE6E8A">
              <w:t>Mild</w:t>
            </w:r>
          </w:p>
        </w:tc>
        <w:tc>
          <w:tcPr>
            <w:tcW w:w="971" w:type="pct"/>
          </w:tcPr>
          <w:p w14:paraId="6AC011CB" w14:textId="325AE2E4" w:rsidR="00453FBE" w:rsidRPr="00DE6E8A" w:rsidRDefault="00453FBE" w:rsidP="00453FBE">
            <w:pPr>
              <w:pStyle w:val="TableTextLeft"/>
            </w:pPr>
            <w:r>
              <w:t>4</w:t>
            </w:r>
          </w:p>
        </w:tc>
      </w:tr>
      <w:tr w:rsidR="00453FBE" w:rsidRPr="00DE6E8A" w14:paraId="6717138F" w14:textId="6577949A" w:rsidTr="00AD7651">
        <w:tc>
          <w:tcPr>
            <w:tcW w:w="646" w:type="pct"/>
          </w:tcPr>
          <w:p w14:paraId="196E5C91" w14:textId="77777777" w:rsidR="00453FBE" w:rsidRPr="00DE6E8A" w:rsidRDefault="00453FBE" w:rsidP="00453FBE">
            <w:pPr>
              <w:pStyle w:val="TableTextLeft"/>
            </w:pPr>
            <w:r w:rsidRPr="00DE6E8A">
              <w:t>3937</w:t>
            </w:r>
          </w:p>
        </w:tc>
        <w:tc>
          <w:tcPr>
            <w:tcW w:w="1425" w:type="pct"/>
          </w:tcPr>
          <w:p w14:paraId="39E1E4F1" w14:textId="77777777" w:rsidR="00453FBE" w:rsidRPr="00DE6E8A" w:rsidRDefault="00453FBE" w:rsidP="00453FBE">
            <w:pPr>
              <w:pStyle w:val="TableTextLeft"/>
            </w:pPr>
            <w:r w:rsidRPr="00DE6E8A">
              <w:t>Metropolitan</w:t>
            </w:r>
          </w:p>
        </w:tc>
        <w:tc>
          <w:tcPr>
            <w:tcW w:w="986" w:type="pct"/>
            <w:noWrap/>
          </w:tcPr>
          <w:p w14:paraId="2A18C938" w14:textId="77777777" w:rsidR="00453FBE" w:rsidRPr="00DE6E8A" w:rsidRDefault="00453FBE" w:rsidP="00453FBE">
            <w:pPr>
              <w:pStyle w:val="TableTextLeft"/>
            </w:pPr>
            <w:r w:rsidRPr="00DE6E8A">
              <w:t>Yes</w:t>
            </w:r>
          </w:p>
        </w:tc>
        <w:tc>
          <w:tcPr>
            <w:tcW w:w="971" w:type="pct"/>
            <w:noWrap/>
          </w:tcPr>
          <w:p w14:paraId="13EC30C1" w14:textId="77777777" w:rsidR="00453FBE" w:rsidRPr="00DE6E8A" w:rsidRDefault="00453FBE" w:rsidP="00453FBE">
            <w:pPr>
              <w:pStyle w:val="TableTextLeft"/>
            </w:pPr>
            <w:r w:rsidRPr="00DE6E8A">
              <w:t>Mild</w:t>
            </w:r>
          </w:p>
        </w:tc>
        <w:tc>
          <w:tcPr>
            <w:tcW w:w="971" w:type="pct"/>
          </w:tcPr>
          <w:p w14:paraId="378CBB73" w14:textId="63BF1A78" w:rsidR="00453FBE" w:rsidRPr="00DE6E8A" w:rsidRDefault="00453FBE" w:rsidP="00453FBE">
            <w:pPr>
              <w:pStyle w:val="TableTextLeft"/>
            </w:pPr>
            <w:r>
              <w:t>4</w:t>
            </w:r>
          </w:p>
        </w:tc>
      </w:tr>
      <w:tr w:rsidR="00453FBE" w:rsidRPr="00DE6E8A" w14:paraId="0682F5C6" w14:textId="2D000D03" w:rsidTr="00AD7651">
        <w:tc>
          <w:tcPr>
            <w:tcW w:w="646" w:type="pct"/>
          </w:tcPr>
          <w:p w14:paraId="7B563EAB" w14:textId="77777777" w:rsidR="00453FBE" w:rsidRPr="00DE6E8A" w:rsidRDefault="00453FBE" w:rsidP="00453FBE">
            <w:pPr>
              <w:pStyle w:val="TableTextLeft"/>
            </w:pPr>
            <w:r w:rsidRPr="00DE6E8A">
              <w:t>3938</w:t>
            </w:r>
          </w:p>
        </w:tc>
        <w:tc>
          <w:tcPr>
            <w:tcW w:w="1425" w:type="pct"/>
          </w:tcPr>
          <w:p w14:paraId="36AF31A3" w14:textId="77777777" w:rsidR="00453FBE" w:rsidRPr="00DE6E8A" w:rsidRDefault="00453FBE" w:rsidP="00453FBE">
            <w:pPr>
              <w:pStyle w:val="TableTextLeft"/>
            </w:pPr>
            <w:r w:rsidRPr="00DE6E8A">
              <w:t>Metropolitan</w:t>
            </w:r>
          </w:p>
        </w:tc>
        <w:tc>
          <w:tcPr>
            <w:tcW w:w="986" w:type="pct"/>
            <w:noWrap/>
          </w:tcPr>
          <w:p w14:paraId="7A101C71" w14:textId="77777777" w:rsidR="00453FBE" w:rsidRPr="00DE6E8A" w:rsidRDefault="00453FBE" w:rsidP="00453FBE">
            <w:pPr>
              <w:pStyle w:val="TableTextLeft"/>
            </w:pPr>
            <w:r w:rsidRPr="00DE6E8A">
              <w:t>Yes</w:t>
            </w:r>
          </w:p>
        </w:tc>
        <w:tc>
          <w:tcPr>
            <w:tcW w:w="971" w:type="pct"/>
            <w:noWrap/>
          </w:tcPr>
          <w:p w14:paraId="57202046" w14:textId="77777777" w:rsidR="00453FBE" w:rsidRPr="00DE6E8A" w:rsidRDefault="00453FBE" w:rsidP="00453FBE">
            <w:pPr>
              <w:pStyle w:val="TableTextLeft"/>
            </w:pPr>
            <w:r w:rsidRPr="00DE6E8A">
              <w:t>Mild</w:t>
            </w:r>
          </w:p>
        </w:tc>
        <w:tc>
          <w:tcPr>
            <w:tcW w:w="971" w:type="pct"/>
          </w:tcPr>
          <w:p w14:paraId="75FFE495" w14:textId="35675F09" w:rsidR="00453FBE" w:rsidRPr="00DE6E8A" w:rsidRDefault="00453FBE" w:rsidP="00453FBE">
            <w:pPr>
              <w:pStyle w:val="TableTextLeft"/>
            </w:pPr>
            <w:r>
              <w:t>4</w:t>
            </w:r>
          </w:p>
        </w:tc>
      </w:tr>
      <w:tr w:rsidR="00453FBE" w:rsidRPr="00DE6E8A" w14:paraId="001A51C2" w14:textId="74F126AE" w:rsidTr="00AD7651">
        <w:tc>
          <w:tcPr>
            <w:tcW w:w="646" w:type="pct"/>
          </w:tcPr>
          <w:p w14:paraId="691B6653" w14:textId="77777777" w:rsidR="00453FBE" w:rsidRPr="00DE6E8A" w:rsidRDefault="00453FBE" w:rsidP="00453FBE">
            <w:pPr>
              <w:pStyle w:val="TableTextLeft"/>
            </w:pPr>
            <w:r w:rsidRPr="00DE6E8A">
              <w:t>3939</w:t>
            </w:r>
          </w:p>
        </w:tc>
        <w:tc>
          <w:tcPr>
            <w:tcW w:w="1425" w:type="pct"/>
          </w:tcPr>
          <w:p w14:paraId="5B315D3C" w14:textId="77777777" w:rsidR="00453FBE" w:rsidRPr="00DE6E8A" w:rsidRDefault="00453FBE" w:rsidP="00453FBE">
            <w:pPr>
              <w:pStyle w:val="TableTextLeft"/>
            </w:pPr>
            <w:r w:rsidRPr="00DE6E8A">
              <w:t>Metropolitan</w:t>
            </w:r>
          </w:p>
        </w:tc>
        <w:tc>
          <w:tcPr>
            <w:tcW w:w="986" w:type="pct"/>
            <w:noWrap/>
          </w:tcPr>
          <w:p w14:paraId="0FD2B3E5" w14:textId="77777777" w:rsidR="00453FBE" w:rsidRPr="00DE6E8A" w:rsidRDefault="00453FBE" w:rsidP="00453FBE">
            <w:pPr>
              <w:pStyle w:val="TableTextLeft"/>
            </w:pPr>
            <w:r w:rsidRPr="00DE6E8A">
              <w:t>Yes</w:t>
            </w:r>
          </w:p>
        </w:tc>
        <w:tc>
          <w:tcPr>
            <w:tcW w:w="971" w:type="pct"/>
            <w:noWrap/>
          </w:tcPr>
          <w:p w14:paraId="214C1DA7" w14:textId="77777777" w:rsidR="00453FBE" w:rsidRPr="00DE6E8A" w:rsidRDefault="00453FBE" w:rsidP="00453FBE">
            <w:pPr>
              <w:pStyle w:val="TableTextLeft"/>
            </w:pPr>
            <w:r w:rsidRPr="00DE6E8A">
              <w:t>Mild</w:t>
            </w:r>
          </w:p>
        </w:tc>
        <w:tc>
          <w:tcPr>
            <w:tcW w:w="971" w:type="pct"/>
          </w:tcPr>
          <w:p w14:paraId="6265D978" w14:textId="59B5B642" w:rsidR="00453FBE" w:rsidRPr="00DE6E8A" w:rsidRDefault="00453FBE" w:rsidP="00453FBE">
            <w:pPr>
              <w:pStyle w:val="TableTextLeft"/>
            </w:pPr>
            <w:r>
              <w:t>4</w:t>
            </w:r>
          </w:p>
        </w:tc>
      </w:tr>
      <w:tr w:rsidR="00453FBE" w:rsidRPr="00DE6E8A" w14:paraId="140D3AE2" w14:textId="7854BEF6" w:rsidTr="00AD7651">
        <w:tc>
          <w:tcPr>
            <w:tcW w:w="646" w:type="pct"/>
          </w:tcPr>
          <w:p w14:paraId="0CBF3AE6" w14:textId="77777777" w:rsidR="00453FBE" w:rsidRPr="00DE6E8A" w:rsidRDefault="00453FBE" w:rsidP="00453FBE">
            <w:pPr>
              <w:pStyle w:val="TableTextLeft"/>
            </w:pPr>
            <w:r w:rsidRPr="00DE6E8A">
              <w:t>3940</w:t>
            </w:r>
          </w:p>
        </w:tc>
        <w:tc>
          <w:tcPr>
            <w:tcW w:w="1425" w:type="pct"/>
          </w:tcPr>
          <w:p w14:paraId="1F433E9C" w14:textId="77777777" w:rsidR="00453FBE" w:rsidRPr="00DE6E8A" w:rsidRDefault="00453FBE" w:rsidP="00453FBE">
            <w:pPr>
              <w:pStyle w:val="TableTextLeft"/>
            </w:pPr>
            <w:r w:rsidRPr="00DE6E8A">
              <w:t>Metropolitan</w:t>
            </w:r>
          </w:p>
        </w:tc>
        <w:tc>
          <w:tcPr>
            <w:tcW w:w="986" w:type="pct"/>
            <w:noWrap/>
          </w:tcPr>
          <w:p w14:paraId="71C5993D" w14:textId="77777777" w:rsidR="00453FBE" w:rsidRPr="00DE6E8A" w:rsidRDefault="00453FBE" w:rsidP="00453FBE">
            <w:pPr>
              <w:pStyle w:val="TableTextLeft"/>
            </w:pPr>
            <w:r w:rsidRPr="00DE6E8A">
              <w:t>Yes</w:t>
            </w:r>
          </w:p>
        </w:tc>
        <w:tc>
          <w:tcPr>
            <w:tcW w:w="971" w:type="pct"/>
            <w:noWrap/>
          </w:tcPr>
          <w:p w14:paraId="44949B0E" w14:textId="77777777" w:rsidR="00453FBE" w:rsidRPr="00DE6E8A" w:rsidRDefault="00453FBE" w:rsidP="00453FBE">
            <w:pPr>
              <w:pStyle w:val="TableTextLeft"/>
            </w:pPr>
            <w:r w:rsidRPr="00DE6E8A">
              <w:t>Mild</w:t>
            </w:r>
          </w:p>
        </w:tc>
        <w:tc>
          <w:tcPr>
            <w:tcW w:w="971" w:type="pct"/>
          </w:tcPr>
          <w:p w14:paraId="662ED28F" w14:textId="2B1DE196" w:rsidR="00453FBE" w:rsidRPr="00DE6E8A" w:rsidRDefault="00453FBE" w:rsidP="00453FBE">
            <w:pPr>
              <w:pStyle w:val="TableTextLeft"/>
            </w:pPr>
            <w:r>
              <w:t>4</w:t>
            </w:r>
          </w:p>
        </w:tc>
      </w:tr>
      <w:tr w:rsidR="00453FBE" w:rsidRPr="00DE6E8A" w14:paraId="10957836" w14:textId="2D50A712" w:rsidTr="00AD7651">
        <w:tc>
          <w:tcPr>
            <w:tcW w:w="646" w:type="pct"/>
          </w:tcPr>
          <w:p w14:paraId="5A98BEED" w14:textId="77777777" w:rsidR="00453FBE" w:rsidRPr="00DE6E8A" w:rsidRDefault="00453FBE" w:rsidP="00453FBE">
            <w:pPr>
              <w:pStyle w:val="TableTextLeft"/>
            </w:pPr>
            <w:r w:rsidRPr="00DE6E8A">
              <w:t>3941</w:t>
            </w:r>
          </w:p>
        </w:tc>
        <w:tc>
          <w:tcPr>
            <w:tcW w:w="1425" w:type="pct"/>
          </w:tcPr>
          <w:p w14:paraId="30E1673C" w14:textId="77777777" w:rsidR="00453FBE" w:rsidRPr="00DE6E8A" w:rsidRDefault="00453FBE" w:rsidP="00453FBE">
            <w:pPr>
              <w:pStyle w:val="TableTextLeft"/>
            </w:pPr>
            <w:r w:rsidRPr="00DE6E8A">
              <w:t>Metropolitan</w:t>
            </w:r>
          </w:p>
        </w:tc>
        <w:tc>
          <w:tcPr>
            <w:tcW w:w="986" w:type="pct"/>
            <w:noWrap/>
          </w:tcPr>
          <w:p w14:paraId="52423A2B" w14:textId="77777777" w:rsidR="00453FBE" w:rsidRPr="00DE6E8A" w:rsidRDefault="00453FBE" w:rsidP="00453FBE">
            <w:pPr>
              <w:pStyle w:val="TableTextLeft"/>
            </w:pPr>
            <w:r w:rsidRPr="00DE6E8A">
              <w:t>Yes</w:t>
            </w:r>
          </w:p>
        </w:tc>
        <w:tc>
          <w:tcPr>
            <w:tcW w:w="971" w:type="pct"/>
            <w:noWrap/>
          </w:tcPr>
          <w:p w14:paraId="51BE6780" w14:textId="77777777" w:rsidR="00453FBE" w:rsidRPr="00DE6E8A" w:rsidRDefault="00453FBE" w:rsidP="00453FBE">
            <w:pPr>
              <w:pStyle w:val="TableTextLeft"/>
            </w:pPr>
            <w:r w:rsidRPr="00DE6E8A">
              <w:t>Mild</w:t>
            </w:r>
          </w:p>
        </w:tc>
        <w:tc>
          <w:tcPr>
            <w:tcW w:w="971" w:type="pct"/>
          </w:tcPr>
          <w:p w14:paraId="0A261F54" w14:textId="346408A4" w:rsidR="00453FBE" w:rsidRPr="00DE6E8A" w:rsidRDefault="00453FBE" w:rsidP="00453FBE">
            <w:pPr>
              <w:pStyle w:val="TableTextLeft"/>
            </w:pPr>
            <w:r>
              <w:t>4</w:t>
            </w:r>
          </w:p>
        </w:tc>
      </w:tr>
      <w:tr w:rsidR="00453FBE" w:rsidRPr="00DE6E8A" w14:paraId="56877D56" w14:textId="738C9F6C" w:rsidTr="00AD7651">
        <w:tc>
          <w:tcPr>
            <w:tcW w:w="646" w:type="pct"/>
          </w:tcPr>
          <w:p w14:paraId="513179DF" w14:textId="77777777" w:rsidR="00453FBE" w:rsidRPr="00DE6E8A" w:rsidRDefault="00453FBE" w:rsidP="00453FBE">
            <w:pPr>
              <w:pStyle w:val="TableTextLeft"/>
            </w:pPr>
            <w:r w:rsidRPr="00DE6E8A">
              <w:t>3942</w:t>
            </w:r>
          </w:p>
        </w:tc>
        <w:tc>
          <w:tcPr>
            <w:tcW w:w="1425" w:type="pct"/>
          </w:tcPr>
          <w:p w14:paraId="721D3A13" w14:textId="77777777" w:rsidR="00453FBE" w:rsidRPr="00DE6E8A" w:rsidRDefault="00453FBE" w:rsidP="00453FBE">
            <w:pPr>
              <w:pStyle w:val="TableTextLeft"/>
            </w:pPr>
            <w:r w:rsidRPr="00DE6E8A">
              <w:t>Metropolitan</w:t>
            </w:r>
          </w:p>
        </w:tc>
        <w:tc>
          <w:tcPr>
            <w:tcW w:w="986" w:type="pct"/>
            <w:noWrap/>
          </w:tcPr>
          <w:p w14:paraId="6649D17A" w14:textId="77777777" w:rsidR="00453FBE" w:rsidRPr="00DE6E8A" w:rsidRDefault="00453FBE" w:rsidP="00453FBE">
            <w:pPr>
              <w:pStyle w:val="TableTextLeft"/>
            </w:pPr>
            <w:r w:rsidRPr="00DE6E8A">
              <w:t>Yes</w:t>
            </w:r>
          </w:p>
        </w:tc>
        <w:tc>
          <w:tcPr>
            <w:tcW w:w="971" w:type="pct"/>
            <w:noWrap/>
          </w:tcPr>
          <w:p w14:paraId="38F628C9" w14:textId="77777777" w:rsidR="00453FBE" w:rsidRPr="00DE6E8A" w:rsidRDefault="00453FBE" w:rsidP="00453FBE">
            <w:pPr>
              <w:pStyle w:val="TableTextLeft"/>
            </w:pPr>
            <w:r w:rsidRPr="00DE6E8A">
              <w:t>Mild</w:t>
            </w:r>
          </w:p>
        </w:tc>
        <w:tc>
          <w:tcPr>
            <w:tcW w:w="971" w:type="pct"/>
          </w:tcPr>
          <w:p w14:paraId="74CCDE21" w14:textId="7CAC4A8D" w:rsidR="00453FBE" w:rsidRPr="00DE6E8A" w:rsidRDefault="00453FBE" w:rsidP="00453FBE">
            <w:pPr>
              <w:pStyle w:val="TableTextLeft"/>
            </w:pPr>
            <w:r>
              <w:t>4</w:t>
            </w:r>
          </w:p>
        </w:tc>
      </w:tr>
      <w:tr w:rsidR="00453FBE" w:rsidRPr="00DE6E8A" w14:paraId="2231938A" w14:textId="72728767" w:rsidTr="00AD7651">
        <w:tc>
          <w:tcPr>
            <w:tcW w:w="646" w:type="pct"/>
          </w:tcPr>
          <w:p w14:paraId="26E02FAD" w14:textId="77777777" w:rsidR="00453FBE" w:rsidRPr="00DE6E8A" w:rsidRDefault="00453FBE" w:rsidP="00453FBE">
            <w:pPr>
              <w:pStyle w:val="TableTextLeft"/>
            </w:pPr>
            <w:r w:rsidRPr="00DE6E8A">
              <w:t>3943</w:t>
            </w:r>
          </w:p>
        </w:tc>
        <w:tc>
          <w:tcPr>
            <w:tcW w:w="1425" w:type="pct"/>
          </w:tcPr>
          <w:p w14:paraId="0191B4C0" w14:textId="77777777" w:rsidR="00453FBE" w:rsidRPr="00DE6E8A" w:rsidRDefault="00453FBE" w:rsidP="00453FBE">
            <w:pPr>
              <w:pStyle w:val="TableTextLeft"/>
            </w:pPr>
            <w:r w:rsidRPr="00DE6E8A">
              <w:t>Metropolitan</w:t>
            </w:r>
          </w:p>
        </w:tc>
        <w:tc>
          <w:tcPr>
            <w:tcW w:w="986" w:type="pct"/>
            <w:noWrap/>
          </w:tcPr>
          <w:p w14:paraId="4DCFE65E" w14:textId="77777777" w:rsidR="00453FBE" w:rsidRPr="00DE6E8A" w:rsidRDefault="00453FBE" w:rsidP="00453FBE">
            <w:pPr>
              <w:pStyle w:val="TableTextLeft"/>
            </w:pPr>
            <w:r w:rsidRPr="00DE6E8A">
              <w:t>Yes</w:t>
            </w:r>
          </w:p>
        </w:tc>
        <w:tc>
          <w:tcPr>
            <w:tcW w:w="971" w:type="pct"/>
            <w:noWrap/>
          </w:tcPr>
          <w:p w14:paraId="3BC57BF7" w14:textId="77777777" w:rsidR="00453FBE" w:rsidRPr="00DE6E8A" w:rsidRDefault="00453FBE" w:rsidP="00453FBE">
            <w:pPr>
              <w:pStyle w:val="TableTextLeft"/>
            </w:pPr>
            <w:r w:rsidRPr="00DE6E8A">
              <w:t>Mild</w:t>
            </w:r>
          </w:p>
        </w:tc>
        <w:tc>
          <w:tcPr>
            <w:tcW w:w="971" w:type="pct"/>
          </w:tcPr>
          <w:p w14:paraId="2EC17E85" w14:textId="78B4EE4B" w:rsidR="00453FBE" w:rsidRPr="00DE6E8A" w:rsidRDefault="00453FBE" w:rsidP="00453FBE">
            <w:pPr>
              <w:pStyle w:val="TableTextLeft"/>
            </w:pPr>
            <w:r>
              <w:t>4</w:t>
            </w:r>
          </w:p>
        </w:tc>
      </w:tr>
      <w:tr w:rsidR="00453FBE" w:rsidRPr="00DE6E8A" w14:paraId="52D89E78" w14:textId="501F70C8" w:rsidTr="00AD7651">
        <w:tc>
          <w:tcPr>
            <w:tcW w:w="646" w:type="pct"/>
          </w:tcPr>
          <w:p w14:paraId="62F5E2AF" w14:textId="77777777" w:rsidR="00453FBE" w:rsidRPr="00DE6E8A" w:rsidRDefault="00453FBE" w:rsidP="00453FBE">
            <w:pPr>
              <w:pStyle w:val="TableTextLeft"/>
            </w:pPr>
            <w:r w:rsidRPr="00DE6E8A">
              <w:t>3944</w:t>
            </w:r>
          </w:p>
        </w:tc>
        <w:tc>
          <w:tcPr>
            <w:tcW w:w="1425" w:type="pct"/>
          </w:tcPr>
          <w:p w14:paraId="0E062D57" w14:textId="77777777" w:rsidR="00453FBE" w:rsidRPr="00DE6E8A" w:rsidRDefault="00453FBE" w:rsidP="00453FBE">
            <w:pPr>
              <w:pStyle w:val="TableTextLeft"/>
            </w:pPr>
            <w:r w:rsidRPr="00DE6E8A">
              <w:t>Metropolitan</w:t>
            </w:r>
          </w:p>
        </w:tc>
        <w:tc>
          <w:tcPr>
            <w:tcW w:w="986" w:type="pct"/>
            <w:noWrap/>
          </w:tcPr>
          <w:p w14:paraId="1E062D50" w14:textId="77777777" w:rsidR="00453FBE" w:rsidRPr="00DE6E8A" w:rsidRDefault="00453FBE" w:rsidP="00453FBE">
            <w:pPr>
              <w:pStyle w:val="TableTextLeft"/>
            </w:pPr>
            <w:r w:rsidRPr="00DE6E8A">
              <w:t>Yes</w:t>
            </w:r>
          </w:p>
        </w:tc>
        <w:tc>
          <w:tcPr>
            <w:tcW w:w="971" w:type="pct"/>
            <w:noWrap/>
          </w:tcPr>
          <w:p w14:paraId="6E050D35" w14:textId="77777777" w:rsidR="00453FBE" w:rsidRPr="00DE6E8A" w:rsidRDefault="00453FBE" w:rsidP="00453FBE">
            <w:pPr>
              <w:pStyle w:val="TableTextLeft"/>
            </w:pPr>
            <w:r w:rsidRPr="00DE6E8A">
              <w:t>Mild</w:t>
            </w:r>
          </w:p>
        </w:tc>
        <w:tc>
          <w:tcPr>
            <w:tcW w:w="971" w:type="pct"/>
          </w:tcPr>
          <w:p w14:paraId="613698E6" w14:textId="5026A2D0" w:rsidR="00453FBE" w:rsidRPr="00DE6E8A" w:rsidRDefault="00453FBE" w:rsidP="00453FBE">
            <w:pPr>
              <w:pStyle w:val="TableTextLeft"/>
            </w:pPr>
            <w:r>
              <w:t>4</w:t>
            </w:r>
          </w:p>
        </w:tc>
      </w:tr>
      <w:tr w:rsidR="00453FBE" w:rsidRPr="00DE6E8A" w14:paraId="045CB5AA" w14:textId="06948D25" w:rsidTr="00AD7651">
        <w:tc>
          <w:tcPr>
            <w:tcW w:w="646" w:type="pct"/>
          </w:tcPr>
          <w:p w14:paraId="5B4430F1" w14:textId="77777777" w:rsidR="00453FBE" w:rsidRPr="00DE6E8A" w:rsidRDefault="00453FBE" w:rsidP="00453FBE">
            <w:pPr>
              <w:pStyle w:val="TableTextLeft"/>
            </w:pPr>
            <w:r w:rsidRPr="00DE6E8A">
              <w:t>3945</w:t>
            </w:r>
          </w:p>
        </w:tc>
        <w:tc>
          <w:tcPr>
            <w:tcW w:w="1425" w:type="pct"/>
          </w:tcPr>
          <w:p w14:paraId="6216751A" w14:textId="77777777" w:rsidR="00453FBE" w:rsidRPr="00DE6E8A" w:rsidRDefault="00453FBE" w:rsidP="00453FBE">
            <w:pPr>
              <w:pStyle w:val="TableTextLeft"/>
            </w:pPr>
            <w:r w:rsidRPr="00DE6E8A">
              <w:t>Regional</w:t>
            </w:r>
          </w:p>
        </w:tc>
        <w:tc>
          <w:tcPr>
            <w:tcW w:w="986" w:type="pct"/>
            <w:noWrap/>
          </w:tcPr>
          <w:p w14:paraId="12974156" w14:textId="77777777" w:rsidR="00453FBE" w:rsidRPr="00DE6E8A" w:rsidRDefault="00453FBE" w:rsidP="00453FBE">
            <w:pPr>
              <w:pStyle w:val="TableTextLeft"/>
            </w:pPr>
            <w:r w:rsidRPr="00DE6E8A">
              <w:t>No</w:t>
            </w:r>
          </w:p>
        </w:tc>
        <w:tc>
          <w:tcPr>
            <w:tcW w:w="971" w:type="pct"/>
            <w:noWrap/>
          </w:tcPr>
          <w:p w14:paraId="4FB24061" w14:textId="77777777" w:rsidR="00453FBE" w:rsidRPr="00DE6E8A" w:rsidRDefault="00453FBE" w:rsidP="00453FBE">
            <w:pPr>
              <w:pStyle w:val="TableTextLeft"/>
            </w:pPr>
            <w:r w:rsidRPr="00DE6E8A">
              <w:t>Mild</w:t>
            </w:r>
          </w:p>
        </w:tc>
        <w:tc>
          <w:tcPr>
            <w:tcW w:w="971" w:type="pct"/>
          </w:tcPr>
          <w:p w14:paraId="0BF772E7" w14:textId="66155C9C" w:rsidR="00453FBE" w:rsidRPr="00DE6E8A" w:rsidRDefault="00453FBE" w:rsidP="00453FBE">
            <w:pPr>
              <w:pStyle w:val="TableTextLeft"/>
            </w:pPr>
            <w:r>
              <w:t>4</w:t>
            </w:r>
          </w:p>
        </w:tc>
      </w:tr>
      <w:tr w:rsidR="00453FBE" w:rsidRPr="00DE6E8A" w14:paraId="6BD0D935" w14:textId="2EFFACB6" w:rsidTr="00AD7651">
        <w:tc>
          <w:tcPr>
            <w:tcW w:w="646" w:type="pct"/>
          </w:tcPr>
          <w:p w14:paraId="73B1E7DD" w14:textId="77777777" w:rsidR="00453FBE" w:rsidRPr="00DE6E8A" w:rsidRDefault="00453FBE" w:rsidP="00453FBE">
            <w:pPr>
              <w:pStyle w:val="TableTextLeft"/>
            </w:pPr>
            <w:r w:rsidRPr="00DE6E8A">
              <w:t>3946</w:t>
            </w:r>
          </w:p>
        </w:tc>
        <w:tc>
          <w:tcPr>
            <w:tcW w:w="1425" w:type="pct"/>
          </w:tcPr>
          <w:p w14:paraId="0B18F077" w14:textId="77777777" w:rsidR="00453FBE" w:rsidRPr="00DE6E8A" w:rsidRDefault="00453FBE" w:rsidP="00453FBE">
            <w:pPr>
              <w:pStyle w:val="TableTextLeft"/>
            </w:pPr>
            <w:r w:rsidRPr="00DE6E8A">
              <w:t>Regional</w:t>
            </w:r>
          </w:p>
        </w:tc>
        <w:tc>
          <w:tcPr>
            <w:tcW w:w="986" w:type="pct"/>
            <w:noWrap/>
          </w:tcPr>
          <w:p w14:paraId="56CDBD5A" w14:textId="77777777" w:rsidR="00453FBE" w:rsidRPr="00DE6E8A" w:rsidRDefault="00453FBE" w:rsidP="00453FBE">
            <w:pPr>
              <w:pStyle w:val="TableTextLeft"/>
            </w:pPr>
            <w:r w:rsidRPr="00DE6E8A">
              <w:t>No</w:t>
            </w:r>
          </w:p>
        </w:tc>
        <w:tc>
          <w:tcPr>
            <w:tcW w:w="971" w:type="pct"/>
            <w:noWrap/>
          </w:tcPr>
          <w:p w14:paraId="2DE60169" w14:textId="77777777" w:rsidR="00453FBE" w:rsidRPr="00DE6E8A" w:rsidRDefault="00453FBE" w:rsidP="00453FBE">
            <w:pPr>
              <w:pStyle w:val="TableTextLeft"/>
            </w:pPr>
            <w:r w:rsidRPr="00DE6E8A">
              <w:t>Cold</w:t>
            </w:r>
          </w:p>
        </w:tc>
        <w:tc>
          <w:tcPr>
            <w:tcW w:w="971" w:type="pct"/>
          </w:tcPr>
          <w:p w14:paraId="21917CB7" w14:textId="5C8EAA8E" w:rsidR="00453FBE" w:rsidRPr="00DE6E8A" w:rsidRDefault="00453FBE" w:rsidP="00453FBE">
            <w:pPr>
              <w:pStyle w:val="TableTextLeft"/>
            </w:pPr>
            <w:r>
              <w:t>4</w:t>
            </w:r>
          </w:p>
        </w:tc>
      </w:tr>
      <w:tr w:rsidR="00453FBE" w:rsidRPr="00DE6E8A" w14:paraId="00B4B0E5" w14:textId="656A2D9A" w:rsidTr="00AD7651">
        <w:tc>
          <w:tcPr>
            <w:tcW w:w="646" w:type="pct"/>
          </w:tcPr>
          <w:p w14:paraId="4629ABB5" w14:textId="77777777" w:rsidR="00453FBE" w:rsidRPr="00DE6E8A" w:rsidRDefault="00453FBE" w:rsidP="00453FBE">
            <w:pPr>
              <w:pStyle w:val="TableTextLeft"/>
            </w:pPr>
            <w:r w:rsidRPr="00DE6E8A">
              <w:t>3950</w:t>
            </w:r>
          </w:p>
        </w:tc>
        <w:tc>
          <w:tcPr>
            <w:tcW w:w="1425" w:type="pct"/>
          </w:tcPr>
          <w:p w14:paraId="47AD167F" w14:textId="77777777" w:rsidR="00453FBE" w:rsidRPr="00DE6E8A" w:rsidRDefault="00453FBE" w:rsidP="00453FBE">
            <w:pPr>
              <w:pStyle w:val="TableTextLeft"/>
            </w:pPr>
            <w:r w:rsidRPr="00DE6E8A">
              <w:t>Regional</w:t>
            </w:r>
          </w:p>
        </w:tc>
        <w:tc>
          <w:tcPr>
            <w:tcW w:w="986" w:type="pct"/>
            <w:noWrap/>
          </w:tcPr>
          <w:p w14:paraId="5644D483" w14:textId="77777777" w:rsidR="00453FBE" w:rsidRPr="00DE6E8A" w:rsidRDefault="00453FBE" w:rsidP="00453FBE">
            <w:pPr>
              <w:pStyle w:val="TableTextLeft"/>
            </w:pPr>
            <w:r w:rsidRPr="00DE6E8A">
              <w:t>Yes</w:t>
            </w:r>
          </w:p>
        </w:tc>
        <w:tc>
          <w:tcPr>
            <w:tcW w:w="971" w:type="pct"/>
            <w:noWrap/>
          </w:tcPr>
          <w:p w14:paraId="29997F48" w14:textId="77777777" w:rsidR="00453FBE" w:rsidRPr="00DE6E8A" w:rsidRDefault="00453FBE" w:rsidP="00453FBE">
            <w:pPr>
              <w:pStyle w:val="TableTextLeft"/>
            </w:pPr>
            <w:r w:rsidRPr="00DE6E8A">
              <w:t>Mild</w:t>
            </w:r>
          </w:p>
        </w:tc>
        <w:tc>
          <w:tcPr>
            <w:tcW w:w="971" w:type="pct"/>
          </w:tcPr>
          <w:p w14:paraId="356464D5" w14:textId="6831FA47" w:rsidR="00453FBE" w:rsidRPr="00DE6E8A" w:rsidRDefault="00453FBE" w:rsidP="00453FBE">
            <w:pPr>
              <w:pStyle w:val="TableTextLeft"/>
            </w:pPr>
            <w:r>
              <w:t>4</w:t>
            </w:r>
          </w:p>
        </w:tc>
      </w:tr>
      <w:tr w:rsidR="00453FBE" w:rsidRPr="00DE6E8A" w14:paraId="789047D4" w14:textId="677D0AD4" w:rsidTr="00AD7651">
        <w:tc>
          <w:tcPr>
            <w:tcW w:w="646" w:type="pct"/>
          </w:tcPr>
          <w:p w14:paraId="2EF2FC76" w14:textId="77777777" w:rsidR="00453FBE" w:rsidRPr="00DE6E8A" w:rsidRDefault="00453FBE" w:rsidP="00453FBE">
            <w:pPr>
              <w:pStyle w:val="TableTextLeft"/>
            </w:pPr>
            <w:r w:rsidRPr="00DE6E8A">
              <w:t>3951</w:t>
            </w:r>
          </w:p>
        </w:tc>
        <w:tc>
          <w:tcPr>
            <w:tcW w:w="1425" w:type="pct"/>
          </w:tcPr>
          <w:p w14:paraId="3ACC0858" w14:textId="77777777" w:rsidR="00453FBE" w:rsidRPr="00DE6E8A" w:rsidRDefault="00453FBE" w:rsidP="00453FBE">
            <w:pPr>
              <w:pStyle w:val="TableTextLeft"/>
            </w:pPr>
            <w:r w:rsidRPr="00DE6E8A">
              <w:t>Regional</w:t>
            </w:r>
          </w:p>
        </w:tc>
        <w:tc>
          <w:tcPr>
            <w:tcW w:w="986" w:type="pct"/>
            <w:noWrap/>
          </w:tcPr>
          <w:p w14:paraId="4068F644" w14:textId="77777777" w:rsidR="00453FBE" w:rsidRPr="00DE6E8A" w:rsidRDefault="00453FBE" w:rsidP="00453FBE">
            <w:pPr>
              <w:pStyle w:val="TableTextLeft"/>
            </w:pPr>
            <w:r w:rsidRPr="00DE6E8A">
              <w:t>No</w:t>
            </w:r>
          </w:p>
        </w:tc>
        <w:tc>
          <w:tcPr>
            <w:tcW w:w="971" w:type="pct"/>
            <w:noWrap/>
          </w:tcPr>
          <w:p w14:paraId="15BC6C37" w14:textId="77777777" w:rsidR="00453FBE" w:rsidRPr="00DE6E8A" w:rsidRDefault="00453FBE" w:rsidP="00453FBE">
            <w:pPr>
              <w:pStyle w:val="TableTextLeft"/>
            </w:pPr>
            <w:r w:rsidRPr="00DE6E8A">
              <w:t>Mild</w:t>
            </w:r>
          </w:p>
        </w:tc>
        <w:tc>
          <w:tcPr>
            <w:tcW w:w="971" w:type="pct"/>
          </w:tcPr>
          <w:p w14:paraId="431563D9" w14:textId="605B56D3" w:rsidR="00453FBE" w:rsidRPr="00DE6E8A" w:rsidRDefault="00453FBE" w:rsidP="00453FBE">
            <w:pPr>
              <w:pStyle w:val="TableTextLeft"/>
            </w:pPr>
            <w:r>
              <w:t>4</w:t>
            </w:r>
          </w:p>
        </w:tc>
      </w:tr>
      <w:tr w:rsidR="00453FBE" w:rsidRPr="00DE6E8A" w14:paraId="09F295CC" w14:textId="26A446D6" w:rsidTr="00AD7651">
        <w:tc>
          <w:tcPr>
            <w:tcW w:w="646" w:type="pct"/>
          </w:tcPr>
          <w:p w14:paraId="522085A7" w14:textId="77777777" w:rsidR="00453FBE" w:rsidRPr="00DE6E8A" w:rsidRDefault="00453FBE" w:rsidP="00453FBE">
            <w:pPr>
              <w:pStyle w:val="TableTextLeft"/>
            </w:pPr>
            <w:r w:rsidRPr="00DE6E8A">
              <w:t>3953</w:t>
            </w:r>
          </w:p>
        </w:tc>
        <w:tc>
          <w:tcPr>
            <w:tcW w:w="1425" w:type="pct"/>
          </w:tcPr>
          <w:p w14:paraId="44B43867" w14:textId="77777777" w:rsidR="00453FBE" w:rsidRPr="00DE6E8A" w:rsidRDefault="00453FBE" w:rsidP="00453FBE">
            <w:pPr>
              <w:pStyle w:val="TableTextLeft"/>
            </w:pPr>
            <w:r w:rsidRPr="00DE6E8A">
              <w:t>Regional</w:t>
            </w:r>
          </w:p>
        </w:tc>
        <w:tc>
          <w:tcPr>
            <w:tcW w:w="986" w:type="pct"/>
            <w:noWrap/>
          </w:tcPr>
          <w:p w14:paraId="50E48E00" w14:textId="77777777" w:rsidR="00453FBE" w:rsidRPr="00DE6E8A" w:rsidRDefault="00453FBE" w:rsidP="00453FBE">
            <w:pPr>
              <w:pStyle w:val="TableTextLeft"/>
            </w:pPr>
            <w:r w:rsidRPr="00DE6E8A">
              <w:t>Yes</w:t>
            </w:r>
          </w:p>
        </w:tc>
        <w:tc>
          <w:tcPr>
            <w:tcW w:w="971" w:type="pct"/>
            <w:noWrap/>
          </w:tcPr>
          <w:p w14:paraId="6B2873E2" w14:textId="77777777" w:rsidR="00453FBE" w:rsidRPr="00DE6E8A" w:rsidRDefault="00453FBE" w:rsidP="00453FBE">
            <w:pPr>
              <w:pStyle w:val="TableTextLeft"/>
            </w:pPr>
            <w:r w:rsidRPr="00DE6E8A">
              <w:t>Mild</w:t>
            </w:r>
          </w:p>
        </w:tc>
        <w:tc>
          <w:tcPr>
            <w:tcW w:w="971" w:type="pct"/>
          </w:tcPr>
          <w:p w14:paraId="073E52C4" w14:textId="2B1EBF1C" w:rsidR="00453FBE" w:rsidRPr="00DE6E8A" w:rsidRDefault="00453FBE" w:rsidP="00453FBE">
            <w:pPr>
              <w:pStyle w:val="TableTextLeft"/>
            </w:pPr>
            <w:r>
              <w:t>4</w:t>
            </w:r>
          </w:p>
        </w:tc>
      </w:tr>
      <w:tr w:rsidR="00453FBE" w:rsidRPr="00DE6E8A" w14:paraId="62BB0C74" w14:textId="7CF9E691" w:rsidTr="00AD7651">
        <w:tc>
          <w:tcPr>
            <w:tcW w:w="646" w:type="pct"/>
          </w:tcPr>
          <w:p w14:paraId="3A696DC7" w14:textId="77777777" w:rsidR="00453FBE" w:rsidRPr="00DE6E8A" w:rsidRDefault="00453FBE" w:rsidP="00453FBE">
            <w:pPr>
              <w:pStyle w:val="TableTextLeft"/>
            </w:pPr>
            <w:r w:rsidRPr="00DE6E8A">
              <w:t>3954</w:t>
            </w:r>
          </w:p>
        </w:tc>
        <w:tc>
          <w:tcPr>
            <w:tcW w:w="1425" w:type="pct"/>
          </w:tcPr>
          <w:p w14:paraId="79A54DBF" w14:textId="77777777" w:rsidR="00453FBE" w:rsidRPr="00DE6E8A" w:rsidRDefault="00453FBE" w:rsidP="00453FBE">
            <w:pPr>
              <w:pStyle w:val="TableTextLeft"/>
            </w:pPr>
            <w:r w:rsidRPr="00DE6E8A">
              <w:t>Regional</w:t>
            </w:r>
          </w:p>
        </w:tc>
        <w:tc>
          <w:tcPr>
            <w:tcW w:w="986" w:type="pct"/>
            <w:noWrap/>
          </w:tcPr>
          <w:p w14:paraId="55A48C26" w14:textId="77777777" w:rsidR="00453FBE" w:rsidRPr="00DE6E8A" w:rsidRDefault="00453FBE" w:rsidP="00453FBE">
            <w:pPr>
              <w:pStyle w:val="TableTextLeft"/>
            </w:pPr>
            <w:r w:rsidRPr="00DE6E8A">
              <w:t>No</w:t>
            </w:r>
          </w:p>
        </w:tc>
        <w:tc>
          <w:tcPr>
            <w:tcW w:w="971" w:type="pct"/>
            <w:noWrap/>
          </w:tcPr>
          <w:p w14:paraId="24A18013" w14:textId="77777777" w:rsidR="00453FBE" w:rsidRPr="00DE6E8A" w:rsidRDefault="00453FBE" w:rsidP="00453FBE">
            <w:pPr>
              <w:pStyle w:val="TableTextLeft"/>
            </w:pPr>
            <w:r w:rsidRPr="00DE6E8A">
              <w:t>Mild</w:t>
            </w:r>
          </w:p>
        </w:tc>
        <w:tc>
          <w:tcPr>
            <w:tcW w:w="971" w:type="pct"/>
          </w:tcPr>
          <w:p w14:paraId="1A0F3FD0" w14:textId="55966292" w:rsidR="00453FBE" w:rsidRPr="00DE6E8A" w:rsidRDefault="00453FBE" w:rsidP="00453FBE">
            <w:pPr>
              <w:pStyle w:val="TableTextLeft"/>
            </w:pPr>
            <w:r>
              <w:t>4</w:t>
            </w:r>
          </w:p>
        </w:tc>
      </w:tr>
      <w:tr w:rsidR="00453FBE" w:rsidRPr="00DE6E8A" w14:paraId="74F200B6" w14:textId="560FE135" w:rsidTr="00AD7651">
        <w:tc>
          <w:tcPr>
            <w:tcW w:w="646" w:type="pct"/>
          </w:tcPr>
          <w:p w14:paraId="3CD996C8" w14:textId="77777777" w:rsidR="00453FBE" w:rsidRPr="00DE6E8A" w:rsidRDefault="00453FBE" w:rsidP="00453FBE">
            <w:pPr>
              <w:pStyle w:val="TableTextLeft"/>
            </w:pPr>
            <w:r w:rsidRPr="00DE6E8A">
              <w:t>3956</w:t>
            </w:r>
          </w:p>
        </w:tc>
        <w:tc>
          <w:tcPr>
            <w:tcW w:w="1425" w:type="pct"/>
          </w:tcPr>
          <w:p w14:paraId="027A4BEE" w14:textId="77777777" w:rsidR="00453FBE" w:rsidRPr="00DE6E8A" w:rsidRDefault="00453FBE" w:rsidP="00453FBE">
            <w:pPr>
              <w:pStyle w:val="TableTextLeft"/>
            </w:pPr>
            <w:r w:rsidRPr="00DE6E8A">
              <w:t>Regional</w:t>
            </w:r>
          </w:p>
        </w:tc>
        <w:tc>
          <w:tcPr>
            <w:tcW w:w="986" w:type="pct"/>
            <w:noWrap/>
          </w:tcPr>
          <w:p w14:paraId="28BF91B3" w14:textId="77777777" w:rsidR="00453FBE" w:rsidRPr="00DE6E8A" w:rsidRDefault="00453FBE" w:rsidP="00453FBE">
            <w:pPr>
              <w:pStyle w:val="TableTextLeft"/>
            </w:pPr>
            <w:r w:rsidRPr="00DE6E8A">
              <w:t>No</w:t>
            </w:r>
          </w:p>
        </w:tc>
        <w:tc>
          <w:tcPr>
            <w:tcW w:w="971" w:type="pct"/>
            <w:noWrap/>
          </w:tcPr>
          <w:p w14:paraId="58454842" w14:textId="77777777" w:rsidR="00453FBE" w:rsidRPr="00DE6E8A" w:rsidRDefault="00453FBE" w:rsidP="00453FBE">
            <w:pPr>
              <w:pStyle w:val="TableTextLeft"/>
            </w:pPr>
            <w:r w:rsidRPr="00DE6E8A">
              <w:t>Mild</w:t>
            </w:r>
          </w:p>
        </w:tc>
        <w:tc>
          <w:tcPr>
            <w:tcW w:w="971" w:type="pct"/>
          </w:tcPr>
          <w:p w14:paraId="3A3F9581" w14:textId="05506D3C" w:rsidR="00453FBE" w:rsidRPr="00DE6E8A" w:rsidRDefault="00453FBE" w:rsidP="00453FBE">
            <w:pPr>
              <w:pStyle w:val="TableTextLeft"/>
            </w:pPr>
            <w:r>
              <w:t>4</w:t>
            </w:r>
          </w:p>
        </w:tc>
      </w:tr>
      <w:tr w:rsidR="00453FBE" w:rsidRPr="00DE6E8A" w14:paraId="194AAF5A" w14:textId="34575B3E" w:rsidTr="00AD7651">
        <w:tc>
          <w:tcPr>
            <w:tcW w:w="646" w:type="pct"/>
          </w:tcPr>
          <w:p w14:paraId="0312462C" w14:textId="77777777" w:rsidR="00453FBE" w:rsidRPr="00DE6E8A" w:rsidRDefault="00453FBE" w:rsidP="00453FBE">
            <w:pPr>
              <w:pStyle w:val="TableTextLeft"/>
            </w:pPr>
            <w:r w:rsidRPr="00DE6E8A">
              <w:t>3957</w:t>
            </w:r>
          </w:p>
        </w:tc>
        <w:tc>
          <w:tcPr>
            <w:tcW w:w="1425" w:type="pct"/>
          </w:tcPr>
          <w:p w14:paraId="6F1AC9CB" w14:textId="77777777" w:rsidR="00453FBE" w:rsidRPr="00DE6E8A" w:rsidRDefault="00453FBE" w:rsidP="00453FBE">
            <w:pPr>
              <w:pStyle w:val="TableTextLeft"/>
            </w:pPr>
            <w:r w:rsidRPr="00DE6E8A">
              <w:t>Regional</w:t>
            </w:r>
          </w:p>
        </w:tc>
        <w:tc>
          <w:tcPr>
            <w:tcW w:w="986" w:type="pct"/>
            <w:noWrap/>
          </w:tcPr>
          <w:p w14:paraId="71BC5958" w14:textId="77777777" w:rsidR="00453FBE" w:rsidRPr="00DE6E8A" w:rsidRDefault="00453FBE" w:rsidP="00453FBE">
            <w:pPr>
              <w:pStyle w:val="TableTextLeft"/>
            </w:pPr>
            <w:r w:rsidRPr="00DE6E8A">
              <w:t>No</w:t>
            </w:r>
          </w:p>
        </w:tc>
        <w:tc>
          <w:tcPr>
            <w:tcW w:w="971" w:type="pct"/>
            <w:noWrap/>
          </w:tcPr>
          <w:p w14:paraId="61BC8BC3" w14:textId="77777777" w:rsidR="00453FBE" w:rsidRPr="00DE6E8A" w:rsidRDefault="00453FBE" w:rsidP="00453FBE">
            <w:pPr>
              <w:pStyle w:val="TableTextLeft"/>
            </w:pPr>
            <w:r w:rsidRPr="00DE6E8A">
              <w:t>Mild</w:t>
            </w:r>
          </w:p>
        </w:tc>
        <w:tc>
          <w:tcPr>
            <w:tcW w:w="971" w:type="pct"/>
          </w:tcPr>
          <w:p w14:paraId="16542A26" w14:textId="797B4360" w:rsidR="00453FBE" w:rsidRPr="00DE6E8A" w:rsidRDefault="00453FBE" w:rsidP="00453FBE">
            <w:pPr>
              <w:pStyle w:val="TableTextLeft"/>
            </w:pPr>
            <w:r>
              <w:t>4</w:t>
            </w:r>
          </w:p>
        </w:tc>
      </w:tr>
      <w:tr w:rsidR="00453FBE" w:rsidRPr="00DE6E8A" w14:paraId="3AD41A1E" w14:textId="35E1B85D" w:rsidTr="00AD7651">
        <w:tc>
          <w:tcPr>
            <w:tcW w:w="646" w:type="pct"/>
          </w:tcPr>
          <w:p w14:paraId="6135DEAB" w14:textId="77777777" w:rsidR="00453FBE" w:rsidRPr="00DE6E8A" w:rsidRDefault="00453FBE" w:rsidP="00453FBE">
            <w:pPr>
              <w:pStyle w:val="TableTextLeft"/>
            </w:pPr>
            <w:r w:rsidRPr="00DE6E8A">
              <w:t>3958</w:t>
            </w:r>
          </w:p>
        </w:tc>
        <w:tc>
          <w:tcPr>
            <w:tcW w:w="1425" w:type="pct"/>
          </w:tcPr>
          <w:p w14:paraId="6AAC3131" w14:textId="77777777" w:rsidR="00453FBE" w:rsidRPr="00DE6E8A" w:rsidRDefault="00453FBE" w:rsidP="00453FBE">
            <w:pPr>
              <w:pStyle w:val="TableTextLeft"/>
            </w:pPr>
            <w:r w:rsidRPr="00DE6E8A">
              <w:t>Regional</w:t>
            </w:r>
          </w:p>
        </w:tc>
        <w:tc>
          <w:tcPr>
            <w:tcW w:w="986" w:type="pct"/>
            <w:noWrap/>
          </w:tcPr>
          <w:p w14:paraId="6AE8144B" w14:textId="77777777" w:rsidR="00453FBE" w:rsidRPr="00DE6E8A" w:rsidRDefault="00453FBE" w:rsidP="00453FBE">
            <w:pPr>
              <w:pStyle w:val="TableTextLeft"/>
            </w:pPr>
            <w:r w:rsidRPr="00DE6E8A">
              <w:t>No</w:t>
            </w:r>
          </w:p>
        </w:tc>
        <w:tc>
          <w:tcPr>
            <w:tcW w:w="971" w:type="pct"/>
            <w:noWrap/>
          </w:tcPr>
          <w:p w14:paraId="645F65DF" w14:textId="77777777" w:rsidR="00453FBE" w:rsidRPr="00DE6E8A" w:rsidRDefault="00453FBE" w:rsidP="00453FBE">
            <w:pPr>
              <w:pStyle w:val="TableTextLeft"/>
            </w:pPr>
            <w:r w:rsidRPr="00DE6E8A">
              <w:t>Cold</w:t>
            </w:r>
          </w:p>
        </w:tc>
        <w:tc>
          <w:tcPr>
            <w:tcW w:w="971" w:type="pct"/>
          </w:tcPr>
          <w:p w14:paraId="2F6AA958" w14:textId="08D4BD01" w:rsidR="00453FBE" w:rsidRPr="00DE6E8A" w:rsidRDefault="00453FBE" w:rsidP="00453FBE">
            <w:pPr>
              <w:pStyle w:val="TableTextLeft"/>
            </w:pPr>
            <w:r>
              <w:t>4</w:t>
            </w:r>
          </w:p>
        </w:tc>
      </w:tr>
      <w:tr w:rsidR="00453FBE" w:rsidRPr="00DE6E8A" w14:paraId="3FEB906F" w14:textId="29EF5B7A" w:rsidTr="00AD7651">
        <w:tc>
          <w:tcPr>
            <w:tcW w:w="646" w:type="pct"/>
          </w:tcPr>
          <w:p w14:paraId="75FABF45" w14:textId="77777777" w:rsidR="00453FBE" w:rsidRPr="00DE6E8A" w:rsidRDefault="00453FBE" w:rsidP="00453FBE">
            <w:pPr>
              <w:pStyle w:val="TableTextLeft"/>
            </w:pPr>
            <w:r w:rsidRPr="00DE6E8A">
              <w:t>3959</w:t>
            </w:r>
          </w:p>
        </w:tc>
        <w:tc>
          <w:tcPr>
            <w:tcW w:w="1425" w:type="pct"/>
          </w:tcPr>
          <w:p w14:paraId="2F88BA1F" w14:textId="77777777" w:rsidR="00453FBE" w:rsidRPr="00DE6E8A" w:rsidRDefault="00453FBE" w:rsidP="00453FBE">
            <w:pPr>
              <w:pStyle w:val="TableTextLeft"/>
            </w:pPr>
            <w:r w:rsidRPr="00DE6E8A">
              <w:t>Regional</w:t>
            </w:r>
          </w:p>
        </w:tc>
        <w:tc>
          <w:tcPr>
            <w:tcW w:w="986" w:type="pct"/>
            <w:noWrap/>
          </w:tcPr>
          <w:p w14:paraId="2B58FB13" w14:textId="77777777" w:rsidR="00453FBE" w:rsidRPr="00DE6E8A" w:rsidRDefault="00453FBE" w:rsidP="00453FBE">
            <w:pPr>
              <w:pStyle w:val="TableTextLeft"/>
            </w:pPr>
            <w:r w:rsidRPr="00DE6E8A">
              <w:t>No</w:t>
            </w:r>
          </w:p>
        </w:tc>
        <w:tc>
          <w:tcPr>
            <w:tcW w:w="971" w:type="pct"/>
            <w:noWrap/>
          </w:tcPr>
          <w:p w14:paraId="0FA4CA24" w14:textId="77777777" w:rsidR="00453FBE" w:rsidRPr="00DE6E8A" w:rsidRDefault="00453FBE" w:rsidP="00453FBE">
            <w:pPr>
              <w:pStyle w:val="TableTextLeft"/>
            </w:pPr>
            <w:r w:rsidRPr="00DE6E8A">
              <w:t>Mild</w:t>
            </w:r>
          </w:p>
        </w:tc>
        <w:tc>
          <w:tcPr>
            <w:tcW w:w="971" w:type="pct"/>
          </w:tcPr>
          <w:p w14:paraId="5E952E3C" w14:textId="64637E0B" w:rsidR="00453FBE" w:rsidRPr="00DE6E8A" w:rsidRDefault="00453FBE" w:rsidP="00453FBE">
            <w:pPr>
              <w:pStyle w:val="TableTextLeft"/>
            </w:pPr>
            <w:r>
              <w:t>4</w:t>
            </w:r>
          </w:p>
        </w:tc>
      </w:tr>
      <w:tr w:rsidR="00453FBE" w:rsidRPr="00DE6E8A" w14:paraId="67850338" w14:textId="1C1BA89D" w:rsidTr="00AD7651">
        <w:tc>
          <w:tcPr>
            <w:tcW w:w="646" w:type="pct"/>
          </w:tcPr>
          <w:p w14:paraId="4B10C57F" w14:textId="77777777" w:rsidR="00453FBE" w:rsidRPr="00DE6E8A" w:rsidRDefault="00453FBE" w:rsidP="00453FBE">
            <w:pPr>
              <w:pStyle w:val="TableTextLeft"/>
            </w:pPr>
            <w:r w:rsidRPr="00DE6E8A">
              <w:t>3960</w:t>
            </w:r>
          </w:p>
        </w:tc>
        <w:tc>
          <w:tcPr>
            <w:tcW w:w="1425" w:type="pct"/>
          </w:tcPr>
          <w:p w14:paraId="5D756470" w14:textId="77777777" w:rsidR="00453FBE" w:rsidRPr="00DE6E8A" w:rsidRDefault="00453FBE" w:rsidP="00453FBE">
            <w:pPr>
              <w:pStyle w:val="TableTextLeft"/>
            </w:pPr>
            <w:r w:rsidRPr="00DE6E8A">
              <w:t>Regional</w:t>
            </w:r>
          </w:p>
        </w:tc>
        <w:tc>
          <w:tcPr>
            <w:tcW w:w="986" w:type="pct"/>
            <w:noWrap/>
          </w:tcPr>
          <w:p w14:paraId="7B9B0B94" w14:textId="77777777" w:rsidR="00453FBE" w:rsidRPr="00DE6E8A" w:rsidRDefault="00453FBE" w:rsidP="00453FBE">
            <w:pPr>
              <w:pStyle w:val="TableTextLeft"/>
            </w:pPr>
            <w:r w:rsidRPr="00DE6E8A">
              <w:t>No</w:t>
            </w:r>
          </w:p>
        </w:tc>
        <w:tc>
          <w:tcPr>
            <w:tcW w:w="971" w:type="pct"/>
            <w:noWrap/>
          </w:tcPr>
          <w:p w14:paraId="06182661" w14:textId="77777777" w:rsidR="00453FBE" w:rsidRPr="00DE6E8A" w:rsidRDefault="00453FBE" w:rsidP="00453FBE">
            <w:pPr>
              <w:pStyle w:val="TableTextLeft"/>
            </w:pPr>
            <w:r w:rsidRPr="00DE6E8A">
              <w:t>Mild</w:t>
            </w:r>
          </w:p>
        </w:tc>
        <w:tc>
          <w:tcPr>
            <w:tcW w:w="971" w:type="pct"/>
          </w:tcPr>
          <w:p w14:paraId="6C204954" w14:textId="57E74C0E" w:rsidR="00453FBE" w:rsidRPr="00DE6E8A" w:rsidRDefault="00453FBE" w:rsidP="00453FBE">
            <w:pPr>
              <w:pStyle w:val="TableTextLeft"/>
            </w:pPr>
            <w:r>
              <w:t>4</w:t>
            </w:r>
          </w:p>
        </w:tc>
      </w:tr>
      <w:tr w:rsidR="00453FBE" w:rsidRPr="00DE6E8A" w14:paraId="4D1B8BAB" w14:textId="2DAA017F" w:rsidTr="00AD7651">
        <w:tc>
          <w:tcPr>
            <w:tcW w:w="646" w:type="pct"/>
          </w:tcPr>
          <w:p w14:paraId="74D96D15" w14:textId="77777777" w:rsidR="00453FBE" w:rsidRPr="00DE6E8A" w:rsidRDefault="00453FBE" w:rsidP="00453FBE">
            <w:pPr>
              <w:pStyle w:val="TableTextLeft"/>
            </w:pPr>
            <w:r w:rsidRPr="00DE6E8A">
              <w:t>3962</w:t>
            </w:r>
          </w:p>
        </w:tc>
        <w:tc>
          <w:tcPr>
            <w:tcW w:w="1425" w:type="pct"/>
          </w:tcPr>
          <w:p w14:paraId="543AB47D" w14:textId="77777777" w:rsidR="00453FBE" w:rsidRPr="00DE6E8A" w:rsidRDefault="00453FBE" w:rsidP="00453FBE">
            <w:pPr>
              <w:pStyle w:val="TableTextLeft"/>
            </w:pPr>
            <w:r w:rsidRPr="00DE6E8A">
              <w:t>Regional</w:t>
            </w:r>
          </w:p>
        </w:tc>
        <w:tc>
          <w:tcPr>
            <w:tcW w:w="986" w:type="pct"/>
            <w:noWrap/>
          </w:tcPr>
          <w:p w14:paraId="6B2B14F8" w14:textId="77777777" w:rsidR="00453FBE" w:rsidRPr="00DE6E8A" w:rsidRDefault="00453FBE" w:rsidP="00453FBE">
            <w:pPr>
              <w:pStyle w:val="TableTextLeft"/>
            </w:pPr>
            <w:r w:rsidRPr="00DE6E8A">
              <w:t>No</w:t>
            </w:r>
          </w:p>
        </w:tc>
        <w:tc>
          <w:tcPr>
            <w:tcW w:w="971" w:type="pct"/>
            <w:noWrap/>
          </w:tcPr>
          <w:p w14:paraId="6ED06E12" w14:textId="77777777" w:rsidR="00453FBE" w:rsidRPr="00DE6E8A" w:rsidRDefault="00453FBE" w:rsidP="00453FBE">
            <w:pPr>
              <w:pStyle w:val="TableTextLeft"/>
            </w:pPr>
            <w:r w:rsidRPr="00DE6E8A">
              <w:t>Mild</w:t>
            </w:r>
          </w:p>
        </w:tc>
        <w:tc>
          <w:tcPr>
            <w:tcW w:w="971" w:type="pct"/>
          </w:tcPr>
          <w:p w14:paraId="6E0820DA" w14:textId="5F5D89AE" w:rsidR="00453FBE" w:rsidRPr="00DE6E8A" w:rsidRDefault="00453FBE" w:rsidP="00453FBE">
            <w:pPr>
              <w:pStyle w:val="TableTextLeft"/>
            </w:pPr>
            <w:r>
              <w:t>4</w:t>
            </w:r>
          </w:p>
        </w:tc>
      </w:tr>
      <w:tr w:rsidR="00453FBE" w:rsidRPr="00DE6E8A" w14:paraId="4AAA2493" w14:textId="48E1427B" w:rsidTr="00AD7651">
        <w:tc>
          <w:tcPr>
            <w:tcW w:w="646" w:type="pct"/>
          </w:tcPr>
          <w:p w14:paraId="34CA04F3" w14:textId="77777777" w:rsidR="00453FBE" w:rsidRPr="00DE6E8A" w:rsidRDefault="00453FBE" w:rsidP="00453FBE">
            <w:pPr>
              <w:pStyle w:val="TableTextLeft"/>
            </w:pPr>
            <w:r w:rsidRPr="00DE6E8A">
              <w:t>3964</w:t>
            </w:r>
          </w:p>
        </w:tc>
        <w:tc>
          <w:tcPr>
            <w:tcW w:w="1425" w:type="pct"/>
          </w:tcPr>
          <w:p w14:paraId="452CB259" w14:textId="77777777" w:rsidR="00453FBE" w:rsidRPr="00DE6E8A" w:rsidRDefault="00453FBE" w:rsidP="00453FBE">
            <w:pPr>
              <w:pStyle w:val="TableTextLeft"/>
            </w:pPr>
            <w:r w:rsidRPr="00DE6E8A">
              <w:t>Regional</w:t>
            </w:r>
          </w:p>
        </w:tc>
        <w:tc>
          <w:tcPr>
            <w:tcW w:w="986" w:type="pct"/>
            <w:noWrap/>
          </w:tcPr>
          <w:p w14:paraId="5EC2D287" w14:textId="77777777" w:rsidR="00453FBE" w:rsidRPr="00DE6E8A" w:rsidRDefault="00453FBE" w:rsidP="00453FBE">
            <w:pPr>
              <w:pStyle w:val="TableTextLeft"/>
            </w:pPr>
            <w:r w:rsidRPr="00DE6E8A">
              <w:t>No</w:t>
            </w:r>
          </w:p>
        </w:tc>
        <w:tc>
          <w:tcPr>
            <w:tcW w:w="971" w:type="pct"/>
            <w:noWrap/>
          </w:tcPr>
          <w:p w14:paraId="731368D8" w14:textId="77777777" w:rsidR="00453FBE" w:rsidRPr="00DE6E8A" w:rsidRDefault="00453FBE" w:rsidP="00453FBE">
            <w:pPr>
              <w:pStyle w:val="TableTextLeft"/>
            </w:pPr>
            <w:r w:rsidRPr="00DE6E8A">
              <w:t>Cold</w:t>
            </w:r>
          </w:p>
        </w:tc>
        <w:tc>
          <w:tcPr>
            <w:tcW w:w="971" w:type="pct"/>
          </w:tcPr>
          <w:p w14:paraId="04C0491F" w14:textId="2277B4D3" w:rsidR="00453FBE" w:rsidRPr="00DE6E8A" w:rsidRDefault="00453FBE" w:rsidP="00453FBE">
            <w:pPr>
              <w:pStyle w:val="TableTextLeft"/>
            </w:pPr>
            <w:r>
              <w:t>4</w:t>
            </w:r>
          </w:p>
        </w:tc>
      </w:tr>
      <w:tr w:rsidR="00453FBE" w:rsidRPr="00DE6E8A" w14:paraId="5E2E6C02" w14:textId="5FC1D4F8" w:rsidTr="00AD7651">
        <w:tc>
          <w:tcPr>
            <w:tcW w:w="646" w:type="pct"/>
          </w:tcPr>
          <w:p w14:paraId="7C49E9D9" w14:textId="77777777" w:rsidR="00453FBE" w:rsidRPr="00DE6E8A" w:rsidRDefault="00453FBE" w:rsidP="00453FBE">
            <w:pPr>
              <w:pStyle w:val="TableTextLeft"/>
            </w:pPr>
            <w:r w:rsidRPr="00DE6E8A">
              <w:t>3965</w:t>
            </w:r>
          </w:p>
        </w:tc>
        <w:tc>
          <w:tcPr>
            <w:tcW w:w="1425" w:type="pct"/>
          </w:tcPr>
          <w:p w14:paraId="3A9D30DA" w14:textId="77777777" w:rsidR="00453FBE" w:rsidRPr="00DE6E8A" w:rsidRDefault="00453FBE" w:rsidP="00453FBE">
            <w:pPr>
              <w:pStyle w:val="TableTextLeft"/>
            </w:pPr>
            <w:r w:rsidRPr="00DE6E8A">
              <w:t>Regional</w:t>
            </w:r>
          </w:p>
        </w:tc>
        <w:tc>
          <w:tcPr>
            <w:tcW w:w="986" w:type="pct"/>
            <w:noWrap/>
          </w:tcPr>
          <w:p w14:paraId="3B680153" w14:textId="77777777" w:rsidR="00453FBE" w:rsidRPr="00DE6E8A" w:rsidRDefault="00453FBE" w:rsidP="00453FBE">
            <w:pPr>
              <w:pStyle w:val="TableTextLeft"/>
            </w:pPr>
            <w:r w:rsidRPr="00DE6E8A">
              <w:t>No</w:t>
            </w:r>
          </w:p>
        </w:tc>
        <w:tc>
          <w:tcPr>
            <w:tcW w:w="971" w:type="pct"/>
            <w:noWrap/>
          </w:tcPr>
          <w:p w14:paraId="200796BC" w14:textId="77777777" w:rsidR="00453FBE" w:rsidRPr="00DE6E8A" w:rsidRDefault="00453FBE" w:rsidP="00453FBE">
            <w:pPr>
              <w:pStyle w:val="TableTextLeft"/>
            </w:pPr>
            <w:r w:rsidRPr="00DE6E8A">
              <w:t>Mild</w:t>
            </w:r>
          </w:p>
        </w:tc>
        <w:tc>
          <w:tcPr>
            <w:tcW w:w="971" w:type="pct"/>
          </w:tcPr>
          <w:p w14:paraId="2A141C77" w14:textId="6560C99C" w:rsidR="00453FBE" w:rsidRPr="00DE6E8A" w:rsidRDefault="00453FBE" w:rsidP="00453FBE">
            <w:pPr>
              <w:pStyle w:val="TableTextLeft"/>
            </w:pPr>
            <w:r>
              <w:t>4</w:t>
            </w:r>
          </w:p>
        </w:tc>
      </w:tr>
      <w:tr w:rsidR="00453FBE" w:rsidRPr="00DE6E8A" w14:paraId="599FD59B" w14:textId="6094CA0F" w:rsidTr="00AD7651">
        <w:tc>
          <w:tcPr>
            <w:tcW w:w="646" w:type="pct"/>
          </w:tcPr>
          <w:p w14:paraId="35F26E08" w14:textId="77777777" w:rsidR="00453FBE" w:rsidRPr="00DE6E8A" w:rsidRDefault="00453FBE" w:rsidP="00453FBE">
            <w:pPr>
              <w:pStyle w:val="TableTextLeft"/>
            </w:pPr>
            <w:r w:rsidRPr="00DE6E8A">
              <w:t>3966</w:t>
            </w:r>
          </w:p>
        </w:tc>
        <w:tc>
          <w:tcPr>
            <w:tcW w:w="1425" w:type="pct"/>
          </w:tcPr>
          <w:p w14:paraId="3073F290" w14:textId="77777777" w:rsidR="00453FBE" w:rsidRPr="00DE6E8A" w:rsidRDefault="00453FBE" w:rsidP="00453FBE">
            <w:pPr>
              <w:pStyle w:val="TableTextLeft"/>
            </w:pPr>
            <w:r w:rsidRPr="00DE6E8A">
              <w:t>Regional</w:t>
            </w:r>
          </w:p>
        </w:tc>
        <w:tc>
          <w:tcPr>
            <w:tcW w:w="986" w:type="pct"/>
            <w:noWrap/>
          </w:tcPr>
          <w:p w14:paraId="6B2D46FE" w14:textId="77777777" w:rsidR="00453FBE" w:rsidRPr="00DE6E8A" w:rsidRDefault="00453FBE" w:rsidP="00453FBE">
            <w:pPr>
              <w:pStyle w:val="TableTextLeft"/>
            </w:pPr>
            <w:r w:rsidRPr="00DE6E8A">
              <w:t>No</w:t>
            </w:r>
          </w:p>
        </w:tc>
        <w:tc>
          <w:tcPr>
            <w:tcW w:w="971" w:type="pct"/>
            <w:noWrap/>
          </w:tcPr>
          <w:p w14:paraId="43095F75" w14:textId="77777777" w:rsidR="00453FBE" w:rsidRPr="00DE6E8A" w:rsidRDefault="00453FBE" w:rsidP="00453FBE">
            <w:pPr>
              <w:pStyle w:val="TableTextLeft"/>
            </w:pPr>
            <w:r w:rsidRPr="00DE6E8A">
              <w:t>Cold</w:t>
            </w:r>
          </w:p>
        </w:tc>
        <w:tc>
          <w:tcPr>
            <w:tcW w:w="971" w:type="pct"/>
          </w:tcPr>
          <w:p w14:paraId="47189091" w14:textId="4D234009" w:rsidR="00453FBE" w:rsidRPr="00DE6E8A" w:rsidRDefault="00453FBE" w:rsidP="00453FBE">
            <w:pPr>
              <w:pStyle w:val="TableTextLeft"/>
            </w:pPr>
            <w:r>
              <w:t>4</w:t>
            </w:r>
          </w:p>
        </w:tc>
      </w:tr>
      <w:tr w:rsidR="00453FBE" w:rsidRPr="00DE6E8A" w14:paraId="18BD0533" w14:textId="146EF2D4" w:rsidTr="00AD7651">
        <w:tc>
          <w:tcPr>
            <w:tcW w:w="646" w:type="pct"/>
          </w:tcPr>
          <w:p w14:paraId="63D28DCC" w14:textId="77777777" w:rsidR="00453FBE" w:rsidRPr="00DE6E8A" w:rsidRDefault="00453FBE" w:rsidP="00453FBE">
            <w:pPr>
              <w:pStyle w:val="TableTextLeft"/>
            </w:pPr>
            <w:r w:rsidRPr="00DE6E8A">
              <w:t>3967</w:t>
            </w:r>
          </w:p>
        </w:tc>
        <w:tc>
          <w:tcPr>
            <w:tcW w:w="1425" w:type="pct"/>
          </w:tcPr>
          <w:p w14:paraId="1F96B9EE" w14:textId="77777777" w:rsidR="00453FBE" w:rsidRPr="00DE6E8A" w:rsidRDefault="00453FBE" w:rsidP="00453FBE">
            <w:pPr>
              <w:pStyle w:val="TableTextLeft"/>
            </w:pPr>
            <w:r w:rsidRPr="00DE6E8A">
              <w:t>Regional</w:t>
            </w:r>
          </w:p>
        </w:tc>
        <w:tc>
          <w:tcPr>
            <w:tcW w:w="986" w:type="pct"/>
            <w:noWrap/>
          </w:tcPr>
          <w:p w14:paraId="7467ABBC" w14:textId="77777777" w:rsidR="00453FBE" w:rsidRPr="00DE6E8A" w:rsidRDefault="00453FBE" w:rsidP="00453FBE">
            <w:pPr>
              <w:pStyle w:val="TableTextLeft"/>
            </w:pPr>
            <w:r w:rsidRPr="00DE6E8A">
              <w:t>No</w:t>
            </w:r>
          </w:p>
        </w:tc>
        <w:tc>
          <w:tcPr>
            <w:tcW w:w="971" w:type="pct"/>
            <w:noWrap/>
          </w:tcPr>
          <w:p w14:paraId="4834480D" w14:textId="77777777" w:rsidR="00453FBE" w:rsidRPr="00DE6E8A" w:rsidRDefault="00453FBE" w:rsidP="00453FBE">
            <w:pPr>
              <w:pStyle w:val="TableTextLeft"/>
            </w:pPr>
            <w:r w:rsidRPr="00DE6E8A">
              <w:t>Cold</w:t>
            </w:r>
          </w:p>
        </w:tc>
        <w:tc>
          <w:tcPr>
            <w:tcW w:w="971" w:type="pct"/>
          </w:tcPr>
          <w:p w14:paraId="7F6674EC" w14:textId="1277C9C8" w:rsidR="00453FBE" w:rsidRPr="00DE6E8A" w:rsidRDefault="00453FBE" w:rsidP="00453FBE">
            <w:pPr>
              <w:pStyle w:val="TableTextLeft"/>
            </w:pPr>
            <w:r>
              <w:t>4</w:t>
            </w:r>
          </w:p>
        </w:tc>
      </w:tr>
      <w:tr w:rsidR="00453FBE" w:rsidRPr="00DE6E8A" w14:paraId="1A72238D" w14:textId="18A06DA2" w:rsidTr="00AD7651">
        <w:tc>
          <w:tcPr>
            <w:tcW w:w="646" w:type="pct"/>
          </w:tcPr>
          <w:p w14:paraId="267D2D47" w14:textId="77777777" w:rsidR="00453FBE" w:rsidRPr="00DE6E8A" w:rsidRDefault="00453FBE" w:rsidP="00453FBE">
            <w:pPr>
              <w:pStyle w:val="TableTextLeft"/>
            </w:pPr>
            <w:r w:rsidRPr="00DE6E8A">
              <w:t>3971</w:t>
            </w:r>
          </w:p>
        </w:tc>
        <w:tc>
          <w:tcPr>
            <w:tcW w:w="1425" w:type="pct"/>
          </w:tcPr>
          <w:p w14:paraId="2B3EB5AA" w14:textId="77777777" w:rsidR="00453FBE" w:rsidRPr="00DE6E8A" w:rsidRDefault="00453FBE" w:rsidP="00453FBE">
            <w:pPr>
              <w:pStyle w:val="TableTextLeft"/>
            </w:pPr>
            <w:r w:rsidRPr="00DE6E8A">
              <w:t>Regional</w:t>
            </w:r>
          </w:p>
        </w:tc>
        <w:tc>
          <w:tcPr>
            <w:tcW w:w="986" w:type="pct"/>
            <w:noWrap/>
          </w:tcPr>
          <w:p w14:paraId="1FCC0F6E" w14:textId="77777777" w:rsidR="00453FBE" w:rsidRPr="00DE6E8A" w:rsidRDefault="00453FBE" w:rsidP="00453FBE">
            <w:pPr>
              <w:pStyle w:val="TableTextLeft"/>
            </w:pPr>
            <w:r w:rsidRPr="00DE6E8A">
              <w:t>No</w:t>
            </w:r>
          </w:p>
        </w:tc>
        <w:tc>
          <w:tcPr>
            <w:tcW w:w="971" w:type="pct"/>
            <w:noWrap/>
          </w:tcPr>
          <w:p w14:paraId="7278AC2D" w14:textId="77777777" w:rsidR="00453FBE" w:rsidRPr="00DE6E8A" w:rsidRDefault="00453FBE" w:rsidP="00453FBE">
            <w:pPr>
              <w:pStyle w:val="TableTextLeft"/>
            </w:pPr>
            <w:r w:rsidRPr="00DE6E8A">
              <w:t>Cold</w:t>
            </w:r>
          </w:p>
        </w:tc>
        <w:tc>
          <w:tcPr>
            <w:tcW w:w="971" w:type="pct"/>
          </w:tcPr>
          <w:p w14:paraId="5D9AA8E8" w14:textId="1884ACF0" w:rsidR="00453FBE" w:rsidRPr="00DE6E8A" w:rsidRDefault="00453FBE" w:rsidP="00453FBE">
            <w:pPr>
              <w:pStyle w:val="TableTextLeft"/>
            </w:pPr>
            <w:r>
              <w:t>4</w:t>
            </w:r>
          </w:p>
        </w:tc>
      </w:tr>
      <w:tr w:rsidR="00453FBE" w:rsidRPr="00DE6E8A" w14:paraId="024F7945" w14:textId="114EA9F2" w:rsidTr="00AD7651">
        <w:tc>
          <w:tcPr>
            <w:tcW w:w="646" w:type="pct"/>
          </w:tcPr>
          <w:p w14:paraId="27CA8C99" w14:textId="77777777" w:rsidR="00453FBE" w:rsidRPr="00DE6E8A" w:rsidRDefault="00453FBE" w:rsidP="00453FBE">
            <w:pPr>
              <w:pStyle w:val="TableTextLeft"/>
            </w:pPr>
            <w:r w:rsidRPr="00DE6E8A">
              <w:t>3975</w:t>
            </w:r>
          </w:p>
        </w:tc>
        <w:tc>
          <w:tcPr>
            <w:tcW w:w="1425" w:type="pct"/>
          </w:tcPr>
          <w:p w14:paraId="2080A226" w14:textId="77777777" w:rsidR="00453FBE" w:rsidRPr="00DE6E8A" w:rsidRDefault="00453FBE" w:rsidP="00453FBE">
            <w:pPr>
              <w:pStyle w:val="TableTextLeft"/>
            </w:pPr>
            <w:r w:rsidRPr="00DE6E8A">
              <w:t>Metropolitan</w:t>
            </w:r>
          </w:p>
        </w:tc>
        <w:tc>
          <w:tcPr>
            <w:tcW w:w="986" w:type="pct"/>
            <w:noWrap/>
          </w:tcPr>
          <w:p w14:paraId="01D95A1C" w14:textId="77777777" w:rsidR="00453FBE" w:rsidRPr="00DE6E8A" w:rsidRDefault="00453FBE" w:rsidP="00453FBE">
            <w:pPr>
              <w:pStyle w:val="TableTextLeft"/>
            </w:pPr>
            <w:r w:rsidRPr="00DE6E8A">
              <w:t>Yes</w:t>
            </w:r>
          </w:p>
        </w:tc>
        <w:tc>
          <w:tcPr>
            <w:tcW w:w="971" w:type="pct"/>
            <w:noWrap/>
          </w:tcPr>
          <w:p w14:paraId="0A629088" w14:textId="77777777" w:rsidR="00453FBE" w:rsidRPr="00DE6E8A" w:rsidRDefault="00453FBE" w:rsidP="00453FBE">
            <w:pPr>
              <w:pStyle w:val="TableTextLeft"/>
            </w:pPr>
            <w:r w:rsidRPr="00DE6E8A">
              <w:t>Mild</w:t>
            </w:r>
          </w:p>
        </w:tc>
        <w:tc>
          <w:tcPr>
            <w:tcW w:w="971" w:type="pct"/>
          </w:tcPr>
          <w:p w14:paraId="11DA5E57" w14:textId="34EB3E44" w:rsidR="00453FBE" w:rsidRPr="00DE6E8A" w:rsidRDefault="00453FBE" w:rsidP="00453FBE">
            <w:pPr>
              <w:pStyle w:val="TableTextLeft"/>
            </w:pPr>
            <w:r>
              <w:t>4</w:t>
            </w:r>
          </w:p>
        </w:tc>
      </w:tr>
      <w:tr w:rsidR="00453FBE" w:rsidRPr="00DE6E8A" w14:paraId="0D7D5DD1" w14:textId="0161F6A4" w:rsidTr="00AD7651">
        <w:tc>
          <w:tcPr>
            <w:tcW w:w="646" w:type="pct"/>
          </w:tcPr>
          <w:p w14:paraId="3DEBF797" w14:textId="77777777" w:rsidR="00453FBE" w:rsidRPr="00DE6E8A" w:rsidRDefault="00453FBE" w:rsidP="00453FBE">
            <w:pPr>
              <w:pStyle w:val="TableTextLeft"/>
            </w:pPr>
            <w:r w:rsidRPr="00DE6E8A">
              <w:t>3976</w:t>
            </w:r>
          </w:p>
        </w:tc>
        <w:tc>
          <w:tcPr>
            <w:tcW w:w="1425" w:type="pct"/>
          </w:tcPr>
          <w:p w14:paraId="20863AE6" w14:textId="77777777" w:rsidR="00453FBE" w:rsidRPr="00DE6E8A" w:rsidRDefault="00453FBE" w:rsidP="00453FBE">
            <w:pPr>
              <w:pStyle w:val="TableTextLeft"/>
            </w:pPr>
            <w:r w:rsidRPr="00DE6E8A">
              <w:t>Metropolitan</w:t>
            </w:r>
          </w:p>
        </w:tc>
        <w:tc>
          <w:tcPr>
            <w:tcW w:w="986" w:type="pct"/>
            <w:noWrap/>
          </w:tcPr>
          <w:p w14:paraId="588E4160" w14:textId="77777777" w:rsidR="00453FBE" w:rsidRPr="00DE6E8A" w:rsidRDefault="00453FBE" w:rsidP="00453FBE">
            <w:pPr>
              <w:pStyle w:val="TableTextLeft"/>
            </w:pPr>
            <w:r w:rsidRPr="00DE6E8A">
              <w:t>Yes</w:t>
            </w:r>
          </w:p>
        </w:tc>
        <w:tc>
          <w:tcPr>
            <w:tcW w:w="971" w:type="pct"/>
            <w:noWrap/>
          </w:tcPr>
          <w:p w14:paraId="646EE613" w14:textId="77777777" w:rsidR="00453FBE" w:rsidRPr="00DE6E8A" w:rsidRDefault="00453FBE" w:rsidP="00453FBE">
            <w:pPr>
              <w:pStyle w:val="TableTextLeft"/>
            </w:pPr>
            <w:r w:rsidRPr="00DE6E8A">
              <w:t>Mild</w:t>
            </w:r>
          </w:p>
        </w:tc>
        <w:tc>
          <w:tcPr>
            <w:tcW w:w="971" w:type="pct"/>
          </w:tcPr>
          <w:p w14:paraId="263FAC8C" w14:textId="3FC090B1" w:rsidR="00453FBE" w:rsidRPr="00DE6E8A" w:rsidRDefault="00453FBE" w:rsidP="00453FBE">
            <w:pPr>
              <w:pStyle w:val="TableTextLeft"/>
            </w:pPr>
            <w:r>
              <w:t>4</w:t>
            </w:r>
          </w:p>
        </w:tc>
      </w:tr>
      <w:tr w:rsidR="00453FBE" w:rsidRPr="00DE6E8A" w14:paraId="4FFDD49A" w14:textId="73CB4ED3" w:rsidTr="00AD7651">
        <w:tc>
          <w:tcPr>
            <w:tcW w:w="646" w:type="pct"/>
          </w:tcPr>
          <w:p w14:paraId="1D84D885" w14:textId="77777777" w:rsidR="00453FBE" w:rsidRPr="00DE6E8A" w:rsidRDefault="00453FBE" w:rsidP="00453FBE">
            <w:pPr>
              <w:pStyle w:val="TableTextLeft"/>
            </w:pPr>
            <w:r w:rsidRPr="00DE6E8A">
              <w:t>3977</w:t>
            </w:r>
          </w:p>
        </w:tc>
        <w:tc>
          <w:tcPr>
            <w:tcW w:w="1425" w:type="pct"/>
          </w:tcPr>
          <w:p w14:paraId="0C7325A2" w14:textId="77777777" w:rsidR="00453FBE" w:rsidRPr="00DE6E8A" w:rsidRDefault="00453FBE" w:rsidP="00453FBE">
            <w:pPr>
              <w:pStyle w:val="TableTextLeft"/>
            </w:pPr>
            <w:r w:rsidRPr="00DE6E8A">
              <w:t>Metropolitan</w:t>
            </w:r>
          </w:p>
        </w:tc>
        <w:tc>
          <w:tcPr>
            <w:tcW w:w="986" w:type="pct"/>
          </w:tcPr>
          <w:p w14:paraId="38777DFC" w14:textId="77777777" w:rsidR="00453FBE" w:rsidRPr="00DE6E8A" w:rsidRDefault="00453FBE" w:rsidP="00453FBE">
            <w:pPr>
              <w:pStyle w:val="TableTextLeft"/>
            </w:pPr>
            <w:r w:rsidRPr="00DE6E8A">
              <w:t>Yes</w:t>
            </w:r>
          </w:p>
        </w:tc>
        <w:tc>
          <w:tcPr>
            <w:tcW w:w="971" w:type="pct"/>
            <w:noWrap/>
          </w:tcPr>
          <w:p w14:paraId="5B2906FC" w14:textId="77777777" w:rsidR="00453FBE" w:rsidRPr="00DE6E8A" w:rsidRDefault="00453FBE" w:rsidP="00453FBE">
            <w:pPr>
              <w:pStyle w:val="TableTextLeft"/>
            </w:pPr>
            <w:r w:rsidRPr="00DE6E8A">
              <w:t>Mild</w:t>
            </w:r>
          </w:p>
        </w:tc>
        <w:tc>
          <w:tcPr>
            <w:tcW w:w="971" w:type="pct"/>
          </w:tcPr>
          <w:p w14:paraId="599BE36F" w14:textId="597BB5E8" w:rsidR="00453FBE" w:rsidRPr="00DE6E8A" w:rsidRDefault="00453FBE" w:rsidP="00453FBE">
            <w:pPr>
              <w:pStyle w:val="TableTextLeft"/>
            </w:pPr>
            <w:r>
              <w:t>4</w:t>
            </w:r>
          </w:p>
        </w:tc>
      </w:tr>
      <w:tr w:rsidR="00453FBE" w:rsidRPr="00DE6E8A" w14:paraId="761A1925" w14:textId="4C70F569" w:rsidTr="00AD7651">
        <w:tc>
          <w:tcPr>
            <w:tcW w:w="646" w:type="pct"/>
          </w:tcPr>
          <w:p w14:paraId="57D1F6BA" w14:textId="77777777" w:rsidR="00453FBE" w:rsidRPr="00DE6E8A" w:rsidRDefault="00453FBE" w:rsidP="00453FBE">
            <w:pPr>
              <w:pStyle w:val="TableTextLeft"/>
            </w:pPr>
            <w:r w:rsidRPr="00DE6E8A">
              <w:t>3978</w:t>
            </w:r>
          </w:p>
        </w:tc>
        <w:tc>
          <w:tcPr>
            <w:tcW w:w="1425" w:type="pct"/>
          </w:tcPr>
          <w:p w14:paraId="2CF33528" w14:textId="77777777" w:rsidR="00453FBE" w:rsidRPr="00DE6E8A" w:rsidRDefault="00453FBE" w:rsidP="00453FBE">
            <w:pPr>
              <w:pStyle w:val="TableTextLeft"/>
            </w:pPr>
            <w:r w:rsidRPr="00DE6E8A">
              <w:t>Metropolitan</w:t>
            </w:r>
          </w:p>
        </w:tc>
        <w:tc>
          <w:tcPr>
            <w:tcW w:w="986" w:type="pct"/>
          </w:tcPr>
          <w:p w14:paraId="094B157A" w14:textId="77777777" w:rsidR="00453FBE" w:rsidRPr="00DE6E8A" w:rsidRDefault="00453FBE" w:rsidP="00453FBE">
            <w:pPr>
              <w:pStyle w:val="TableTextLeft"/>
            </w:pPr>
            <w:r w:rsidRPr="00DE6E8A">
              <w:t>Yes</w:t>
            </w:r>
          </w:p>
        </w:tc>
        <w:tc>
          <w:tcPr>
            <w:tcW w:w="971" w:type="pct"/>
            <w:noWrap/>
          </w:tcPr>
          <w:p w14:paraId="2083A9E9" w14:textId="77777777" w:rsidR="00453FBE" w:rsidRPr="00DE6E8A" w:rsidRDefault="00453FBE" w:rsidP="00453FBE">
            <w:pPr>
              <w:pStyle w:val="TableTextLeft"/>
            </w:pPr>
            <w:r w:rsidRPr="00DE6E8A">
              <w:t>Mild</w:t>
            </w:r>
          </w:p>
        </w:tc>
        <w:tc>
          <w:tcPr>
            <w:tcW w:w="971" w:type="pct"/>
          </w:tcPr>
          <w:p w14:paraId="2483A00D" w14:textId="79FE7CCA" w:rsidR="00453FBE" w:rsidRPr="00DE6E8A" w:rsidRDefault="00453FBE" w:rsidP="00453FBE">
            <w:pPr>
              <w:pStyle w:val="TableTextLeft"/>
            </w:pPr>
            <w:r>
              <w:t>4</w:t>
            </w:r>
          </w:p>
        </w:tc>
      </w:tr>
      <w:tr w:rsidR="00453FBE" w:rsidRPr="00DE6E8A" w14:paraId="713E7332" w14:textId="689FE391" w:rsidTr="00AD7651">
        <w:tc>
          <w:tcPr>
            <w:tcW w:w="646" w:type="pct"/>
          </w:tcPr>
          <w:p w14:paraId="6243A7E9" w14:textId="77777777" w:rsidR="00453FBE" w:rsidRPr="00DE6E8A" w:rsidRDefault="00453FBE" w:rsidP="00453FBE">
            <w:pPr>
              <w:pStyle w:val="TableTextLeft"/>
            </w:pPr>
            <w:r w:rsidRPr="00DE6E8A">
              <w:t>3979</w:t>
            </w:r>
          </w:p>
        </w:tc>
        <w:tc>
          <w:tcPr>
            <w:tcW w:w="1425" w:type="pct"/>
          </w:tcPr>
          <w:p w14:paraId="588D7F11" w14:textId="77777777" w:rsidR="00453FBE" w:rsidRPr="00DE6E8A" w:rsidRDefault="00453FBE" w:rsidP="00453FBE">
            <w:pPr>
              <w:pStyle w:val="TableTextLeft"/>
            </w:pPr>
            <w:r w:rsidRPr="00DE6E8A">
              <w:t>Regional</w:t>
            </w:r>
          </w:p>
        </w:tc>
        <w:tc>
          <w:tcPr>
            <w:tcW w:w="986" w:type="pct"/>
          </w:tcPr>
          <w:p w14:paraId="47509ED2" w14:textId="77777777" w:rsidR="00453FBE" w:rsidRPr="00DE6E8A" w:rsidRDefault="00453FBE" w:rsidP="00453FBE">
            <w:pPr>
              <w:pStyle w:val="TableTextLeft"/>
            </w:pPr>
            <w:r w:rsidRPr="00DE6E8A">
              <w:t>No</w:t>
            </w:r>
          </w:p>
        </w:tc>
        <w:tc>
          <w:tcPr>
            <w:tcW w:w="971" w:type="pct"/>
            <w:noWrap/>
          </w:tcPr>
          <w:p w14:paraId="7AE9AA7D" w14:textId="77777777" w:rsidR="00453FBE" w:rsidRPr="00DE6E8A" w:rsidRDefault="00453FBE" w:rsidP="00453FBE">
            <w:pPr>
              <w:pStyle w:val="TableTextLeft"/>
            </w:pPr>
            <w:r w:rsidRPr="00DE6E8A">
              <w:t>Mild</w:t>
            </w:r>
          </w:p>
        </w:tc>
        <w:tc>
          <w:tcPr>
            <w:tcW w:w="971" w:type="pct"/>
          </w:tcPr>
          <w:p w14:paraId="58EA3181" w14:textId="330646B9" w:rsidR="00453FBE" w:rsidRPr="00DE6E8A" w:rsidRDefault="00453FBE" w:rsidP="00453FBE">
            <w:pPr>
              <w:pStyle w:val="TableTextLeft"/>
            </w:pPr>
            <w:r>
              <w:t>4</w:t>
            </w:r>
          </w:p>
        </w:tc>
      </w:tr>
      <w:tr w:rsidR="00453FBE" w:rsidRPr="00DE6E8A" w14:paraId="09F187A3" w14:textId="2B79F70F" w:rsidTr="00AD7651">
        <w:tc>
          <w:tcPr>
            <w:tcW w:w="646" w:type="pct"/>
          </w:tcPr>
          <w:p w14:paraId="03D633B0" w14:textId="77777777" w:rsidR="00453FBE" w:rsidRPr="00DE6E8A" w:rsidRDefault="00453FBE" w:rsidP="00453FBE">
            <w:pPr>
              <w:pStyle w:val="TableTextLeft"/>
            </w:pPr>
            <w:r w:rsidRPr="00DE6E8A">
              <w:t>3980</w:t>
            </w:r>
          </w:p>
        </w:tc>
        <w:tc>
          <w:tcPr>
            <w:tcW w:w="1425" w:type="pct"/>
          </w:tcPr>
          <w:p w14:paraId="4B89976A" w14:textId="77777777" w:rsidR="00453FBE" w:rsidRPr="00DE6E8A" w:rsidRDefault="00453FBE" w:rsidP="00453FBE">
            <w:pPr>
              <w:pStyle w:val="TableTextLeft"/>
            </w:pPr>
            <w:r w:rsidRPr="00DE6E8A">
              <w:t>Metropolitan</w:t>
            </w:r>
          </w:p>
        </w:tc>
        <w:tc>
          <w:tcPr>
            <w:tcW w:w="986" w:type="pct"/>
          </w:tcPr>
          <w:p w14:paraId="7882AB59" w14:textId="77777777" w:rsidR="00453FBE" w:rsidRPr="00DE6E8A" w:rsidRDefault="00453FBE" w:rsidP="00453FBE">
            <w:pPr>
              <w:pStyle w:val="TableTextLeft"/>
            </w:pPr>
            <w:r w:rsidRPr="00DE6E8A">
              <w:t>Yes</w:t>
            </w:r>
          </w:p>
        </w:tc>
        <w:tc>
          <w:tcPr>
            <w:tcW w:w="971" w:type="pct"/>
            <w:noWrap/>
          </w:tcPr>
          <w:p w14:paraId="47F48079" w14:textId="77777777" w:rsidR="00453FBE" w:rsidRPr="00DE6E8A" w:rsidRDefault="00453FBE" w:rsidP="00453FBE">
            <w:pPr>
              <w:pStyle w:val="TableTextLeft"/>
            </w:pPr>
            <w:r w:rsidRPr="00DE6E8A">
              <w:t>Cold</w:t>
            </w:r>
          </w:p>
        </w:tc>
        <w:tc>
          <w:tcPr>
            <w:tcW w:w="971" w:type="pct"/>
          </w:tcPr>
          <w:p w14:paraId="0107C216" w14:textId="12D3EC12" w:rsidR="00453FBE" w:rsidRPr="00DE6E8A" w:rsidRDefault="00453FBE" w:rsidP="00453FBE">
            <w:pPr>
              <w:pStyle w:val="TableTextLeft"/>
            </w:pPr>
            <w:r>
              <w:t>4</w:t>
            </w:r>
          </w:p>
        </w:tc>
      </w:tr>
      <w:tr w:rsidR="00453FBE" w:rsidRPr="00DE6E8A" w14:paraId="089AAC16" w14:textId="21AD6BFC" w:rsidTr="00AD7651">
        <w:tc>
          <w:tcPr>
            <w:tcW w:w="646" w:type="pct"/>
          </w:tcPr>
          <w:p w14:paraId="11ED3E5A" w14:textId="77777777" w:rsidR="00453FBE" w:rsidRPr="00DE6E8A" w:rsidRDefault="00453FBE" w:rsidP="00453FBE">
            <w:pPr>
              <w:pStyle w:val="TableTextLeft"/>
            </w:pPr>
            <w:r w:rsidRPr="00DE6E8A">
              <w:t>3981</w:t>
            </w:r>
          </w:p>
        </w:tc>
        <w:tc>
          <w:tcPr>
            <w:tcW w:w="1425" w:type="pct"/>
          </w:tcPr>
          <w:p w14:paraId="557DB6C5" w14:textId="77777777" w:rsidR="00453FBE" w:rsidRPr="00DE6E8A" w:rsidRDefault="00453FBE" w:rsidP="00453FBE">
            <w:pPr>
              <w:pStyle w:val="TableTextLeft"/>
            </w:pPr>
            <w:r w:rsidRPr="00DE6E8A">
              <w:t>Regional</w:t>
            </w:r>
          </w:p>
        </w:tc>
        <w:tc>
          <w:tcPr>
            <w:tcW w:w="986" w:type="pct"/>
          </w:tcPr>
          <w:p w14:paraId="52D9869F" w14:textId="77777777" w:rsidR="00453FBE" w:rsidRPr="00DE6E8A" w:rsidRDefault="00453FBE" w:rsidP="00453FBE">
            <w:pPr>
              <w:pStyle w:val="TableTextLeft"/>
            </w:pPr>
            <w:r w:rsidRPr="00DE6E8A">
              <w:t>Yes</w:t>
            </w:r>
          </w:p>
        </w:tc>
        <w:tc>
          <w:tcPr>
            <w:tcW w:w="971" w:type="pct"/>
            <w:noWrap/>
          </w:tcPr>
          <w:p w14:paraId="7E0E608B" w14:textId="77777777" w:rsidR="00453FBE" w:rsidRPr="00DE6E8A" w:rsidRDefault="00453FBE" w:rsidP="00453FBE">
            <w:pPr>
              <w:pStyle w:val="TableTextLeft"/>
            </w:pPr>
            <w:r w:rsidRPr="00DE6E8A">
              <w:t>Cold</w:t>
            </w:r>
          </w:p>
        </w:tc>
        <w:tc>
          <w:tcPr>
            <w:tcW w:w="971" w:type="pct"/>
          </w:tcPr>
          <w:p w14:paraId="1514598C" w14:textId="67141F3E" w:rsidR="00453FBE" w:rsidRPr="00DE6E8A" w:rsidRDefault="00453FBE" w:rsidP="00453FBE">
            <w:pPr>
              <w:pStyle w:val="TableTextLeft"/>
            </w:pPr>
            <w:r>
              <w:t>4</w:t>
            </w:r>
          </w:p>
        </w:tc>
      </w:tr>
      <w:tr w:rsidR="00453FBE" w:rsidRPr="00DE6E8A" w14:paraId="3002A47B" w14:textId="48BC1B46" w:rsidTr="00AD7651">
        <w:tc>
          <w:tcPr>
            <w:tcW w:w="646" w:type="pct"/>
          </w:tcPr>
          <w:p w14:paraId="30C87793" w14:textId="77777777" w:rsidR="00453FBE" w:rsidRPr="00DE6E8A" w:rsidRDefault="00453FBE" w:rsidP="00453FBE">
            <w:pPr>
              <w:pStyle w:val="TableTextLeft"/>
            </w:pPr>
            <w:r w:rsidRPr="00DE6E8A">
              <w:t>3984</w:t>
            </w:r>
          </w:p>
        </w:tc>
        <w:tc>
          <w:tcPr>
            <w:tcW w:w="1425" w:type="pct"/>
          </w:tcPr>
          <w:p w14:paraId="15A002FE" w14:textId="77777777" w:rsidR="00453FBE" w:rsidRPr="00DE6E8A" w:rsidRDefault="00453FBE" w:rsidP="00453FBE">
            <w:pPr>
              <w:pStyle w:val="TableTextLeft"/>
            </w:pPr>
            <w:r w:rsidRPr="00DE6E8A">
              <w:t>Regional</w:t>
            </w:r>
          </w:p>
        </w:tc>
        <w:tc>
          <w:tcPr>
            <w:tcW w:w="986" w:type="pct"/>
          </w:tcPr>
          <w:p w14:paraId="369F93C7" w14:textId="77777777" w:rsidR="00453FBE" w:rsidRPr="00DE6E8A" w:rsidRDefault="00453FBE" w:rsidP="00453FBE">
            <w:pPr>
              <w:pStyle w:val="TableTextLeft"/>
            </w:pPr>
            <w:r w:rsidRPr="00DE6E8A">
              <w:t>Yes</w:t>
            </w:r>
          </w:p>
        </w:tc>
        <w:tc>
          <w:tcPr>
            <w:tcW w:w="971" w:type="pct"/>
            <w:noWrap/>
          </w:tcPr>
          <w:p w14:paraId="22F51A67" w14:textId="77777777" w:rsidR="00453FBE" w:rsidRPr="00DE6E8A" w:rsidRDefault="00453FBE" w:rsidP="00453FBE">
            <w:pPr>
              <w:pStyle w:val="TableTextLeft"/>
            </w:pPr>
            <w:r w:rsidRPr="00DE6E8A">
              <w:t>Mild</w:t>
            </w:r>
          </w:p>
        </w:tc>
        <w:tc>
          <w:tcPr>
            <w:tcW w:w="971" w:type="pct"/>
          </w:tcPr>
          <w:p w14:paraId="736F3297" w14:textId="09FF69EA" w:rsidR="00453FBE" w:rsidRPr="00DE6E8A" w:rsidRDefault="00453FBE" w:rsidP="00453FBE">
            <w:pPr>
              <w:pStyle w:val="TableTextLeft"/>
            </w:pPr>
            <w:r>
              <w:t>4</w:t>
            </w:r>
          </w:p>
        </w:tc>
      </w:tr>
      <w:tr w:rsidR="00453FBE" w:rsidRPr="00DE6E8A" w14:paraId="4F1ABF70" w14:textId="0BF4D16E" w:rsidTr="00AD7651">
        <w:tc>
          <w:tcPr>
            <w:tcW w:w="646" w:type="pct"/>
          </w:tcPr>
          <w:p w14:paraId="706CCBF6" w14:textId="77777777" w:rsidR="00453FBE" w:rsidRPr="00DE6E8A" w:rsidRDefault="00453FBE" w:rsidP="00453FBE">
            <w:pPr>
              <w:pStyle w:val="TableTextLeft"/>
            </w:pPr>
            <w:r w:rsidRPr="00DE6E8A">
              <w:t>3987</w:t>
            </w:r>
          </w:p>
        </w:tc>
        <w:tc>
          <w:tcPr>
            <w:tcW w:w="1425" w:type="pct"/>
          </w:tcPr>
          <w:p w14:paraId="18D98EEF" w14:textId="77777777" w:rsidR="00453FBE" w:rsidRPr="00DE6E8A" w:rsidRDefault="00453FBE" w:rsidP="00453FBE">
            <w:pPr>
              <w:pStyle w:val="TableTextLeft"/>
            </w:pPr>
            <w:r w:rsidRPr="00DE6E8A">
              <w:t>Regional</w:t>
            </w:r>
          </w:p>
        </w:tc>
        <w:tc>
          <w:tcPr>
            <w:tcW w:w="986" w:type="pct"/>
          </w:tcPr>
          <w:p w14:paraId="6D4D3652" w14:textId="77777777" w:rsidR="00453FBE" w:rsidRPr="00DE6E8A" w:rsidRDefault="00453FBE" w:rsidP="00453FBE">
            <w:pPr>
              <w:pStyle w:val="TableTextLeft"/>
            </w:pPr>
            <w:r w:rsidRPr="00DE6E8A">
              <w:t>Yes</w:t>
            </w:r>
          </w:p>
        </w:tc>
        <w:tc>
          <w:tcPr>
            <w:tcW w:w="971" w:type="pct"/>
            <w:noWrap/>
          </w:tcPr>
          <w:p w14:paraId="4629DD47" w14:textId="77777777" w:rsidR="00453FBE" w:rsidRPr="00DE6E8A" w:rsidRDefault="00453FBE" w:rsidP="00453FBE">
            <w:pPr>
              <w:pStyle w:val="TableTextLeft"/>
            </w:pPr>
            <w:r w:rsidRPr="00DE6E8A">
              <w:t>Mild</w:t>
            </w:r>
          </w:p>
        </w:tc>
        <w:tc>
          <w:tcPr>
            <w:tcW w:w="971" w:type="pct"/>
          </w:tcPr>
          <w:p w14:paraId="4A132521" w14:textId="268EE810" w:rsidR="00453FBE" w:rsidRPr="00DE6E8A" w:rsidRDefault="00453FBE" w:rsidP="00453FBE">
            <w:pPr>
              <w:pStyle w:val="TableTextLeft"/>
            </w:pPr>
            <w:r>
              <w:t>4</w:t>
            </w:r>
          </w:p>
        </w:tc>
      </w:tr>
      <w:tr w:rsidR="00453FBE" w:rsidRPr="00DE6E8A" w14:paraId="40C7B9F7" w14:textId="5B84375B" w:rsidTr="00AD7651">
        <w:tc>
          <w:tcPr>
            <w:tcW w:w="646" w:type="pct"/>
          </w:tcPr>
          <w:p w14:paraId="502F12F0" w14:textId="77777777" w:rsidR="00453FBE" w:rsidRPr="00DE6E8A" w:rsidRDefault="00453FBE" w:rsidP="00453FBE">
            <w:pPr>
              <w:pStyle w:val="TableTextLeft"/>
            </w:pPr>
            <w:r w:rsidRPr="00DE6E8A">
              <w:t>3988</w:t>
            </w:r>
          </w:p>
        </w:tc>
        <w:tc>
          <w:tcPr>
            <w:tcW w:w="1425" w:type="pct"/>
          </w:tcPr>
          <w:p w14:paraId="38F66691" w14:textId="77777777" w:rsidR="00453FBE" w:rsidRPr="00DE6E8A" w:rsidRDefault="00453FBE" w:rsidP="00453FBE">
            <w:pPr>
              <w:pStyle w:val="TableTextLeft"/>
            </w:pPr>
            <w:r w:rsidRPr="00DE6E8A">
              <w:t>Regional</w:t>
            </w:r>
          </w:p>
        </w:tc>
        <w:tc>
          <w:tcPr>
            <w:tcW w:w="986" w:type="pct"/>
          </w:tcPr>
          <w:p w14:paraId="5FC9994C" w14:textId="77777777" w:rsidR="00453FBE" w:rsidRPr="00DE6E8A" w:rsidRDefault="00453FBE" w:rsidP="00453FBE">
            <w:pPr>
              <w:pStyle w:val="TableTextLeft"/>
            </w:pPr>
            <w:r w:rsidRPr="00DE6E8A">
              <w:t>No</w:t>
            </w:r>
          </w:p>
        </w:tc>
        <w:tc>
          <w:tcPr>
            <w:tcW w:w="971" w:type="pct"/>
            <w:noWrap/>
          </w:tcPr>
          <w:p w14:paraId="540AE388" w14:textId="77777777" w:rsidR="00453FBE" w:rsidRPr="00DE6E8A" w:rsidRDefault="00453FBE" w:rsidP="00453FBE">
            <w:pPr>
              <w:pStyle w:val="TableTextLeft"/>
            </w:pPr>
            <w:r w:rsidRPr="00DE6E8A">
              <w:t>Cold</w:t>
            </w:r>
          </w:p>
        </w:tc>
        <w:tc>
          <w:tcPr>
            <w:tcW w:w="971" w:type="pct"/>
          </w:tcPr>
          <w:p w14:paraId="7A4C8C20" w14:textId="53696E2D" w:rsidR="00453FBE" w:rsidRPr="00DE6E8A" w:rsidRDefault="00453FBE" w:rsidP="00453FBE">
            <w:pPr>
              <w:pStyle w:val="TableTextLeft"/>
            </w:pPr>
            <w:r>
              <w:t>4</w:t>
            </w:r>
          </w:p>
        </w:tc>
      </w:tr>
      <w:tr w:rsidR="00453FBE" w:rsidRPr="00DE6E8A" w14:paraId="441928B1" w14:textId="65A8A14E" w:rsidTr="00AD7651">
        <w:tc>
          <w:tcPr>
            <w:tcW w:w="646" w:type="pct"/>
          </w:tcPr>
          <w:p w14:paraId="4935FF3D" w14:textId="77777777" w:rsidR="00453FBE" w:rsidRPr="00DE6E8A" w:rsidRDefault="00453FBE" w:rsidP="00453FBE">
            <w:pPr>
              <w:pStyle w:val="TableTextLeft"/>
            </w:pPr>
            <w:r w:rsidRPr="00DE6E8A">
              <w:t>3990</w:t>
            </w:r>
          </w:p>
        </w:tc>
        <w:tc>
          <w:tcPr>
            <w:tcW w:w="1425" w:type="pct"/>
          </w:tcPr>
          <w:p w14:paraId="378D9E14" w14:textId="77777777" w:rsidR="00453FBE" w:rsidRPr="00DE6E8A" w:rsidRDefault="00453FBE" w:rsidP="00453FBE">
            <w:pPr>
              <w:pStyle w:val="TableTextLeft"/>
            </w:pPr>
            <w:r w:rsidRPr="00DE6E8A">
              <w:t>Regional</w:t>
            </w:r>
          </w:p>
        </w:tc>
        <w:tc>
          <w:tcPr>
            <w:tcW w:w="986" w:type="pct"/>
          </w:tcPr>
          <w:p w14:paraId="4EF633B7" w14:textId="77777777" w:rsidR="00453FBE" w:rsidRPr="00DE6E8A" w:rsidRDefault="00453FBE" w:rsidP="00453FBE">
            <w:pPr>
              <w:pStyle w:val="TableTextLeft"/>
            </w:pPr>
            <w:r w:rsidRPr="00DE6E8A">
              <w:t>No</w:t>
            </w:r>
          </w:p>
        </w:tc>
        <w:tc>
          <w:tcPr>
            <w:tcW w:w="971" w:type="pct"/>
            <w:noWrap/>
          </w:tcPr>
          <w:p w14:paraId="562AD423" w14:textId="77777777" w:rsidR="00453FBE" w:rsidRPr="00DE6E8A" w:rsidRDefault="00453FBE" w:rsidP="00453FBE">
            <w:pPr>
              <w:pStyle w:val="TableTextLeft"/>
            </w:pPr>
            <w:r w:rsidRPr="00DE6E8A">
              <w:t>Mild</w:t>
            </w:r>
          </w:p>
        </w:tc>
        <w:tc>
          <w:tcPr>
            <w:tcW w:w="971" w:type="pct"/>
          </w:tcPr>
          <w:p w14:paraId="11412CF1" w14:textId="0EB48F50" w:rsidR="00453FBE" w:rsidRPr="00DE6E8A" w:rsidRDefault="00453FBE" w:rsidP="00453FBE">
            <w:pPr>
              <w:pStyle w:val="TableTextLeft"/>
            </w:pPr>
            <w:r>
              <w:t>4</w:t>
            </w:r>
          </w:p>
        </w:tc>
      </w:tr>
      <w:tr w:rsidR="00453FBE" w:rsidRPr="00DE6E8A" w14:paraId="20CE0350" w14:textId="0C65D9D8" w:rsidTr="00AD7651">
        <w:tc>
          <w:tcPr>
            <w:tcW w:w="646" w:type="pct"/>
          </w:tcPr>
          <w:p w14:paraId="143AF04F" w14:textId="77777777" w:rsidR="00453FBE" w:rsidRPr="00DE6E8A" w:rsidRDefault="00453FBE" w:rsidP="00453FBE">
            <w:pPr>
              <w:pStyle w:val="TableTextLeft"/>
            </w:pPr>
            <w:r w:rsidRPr="00DE6E8A">
              <w:t>3991</w:t>
            </w:r>
          </w:p>
        </w:tc>
        <w:tc>
          <w:tcPr>
            <w:tcW w:w="1425" w:type="pct"/>
          </w:tcPr>
          <w:p w14:paraId="3421D0A8" w14:textId="77777777" w:rsidR="00453FBE" w:rsidRPr="00DE6E8A" w:rsidRDefault="00453FBE" w:rsidP="00453FBE">
            <w:pPr>
              <w:pStyle w:val="TableTextLeft"/>
            </w:pPr>
            <w:r w:rsidRPr="00DE6E8A">
              <w:t>Regional</w:t>
            </w:r>
          </w:p>
        </w:tc>
        <w:tc>
          <w:tcPr>
            <w:tcW w:w="986" w:type="pct"/>
          </w:tcPr>
          <w:p w14:paraId="104E7B3A" w14:textId="77777777" w:rsidR="00453FBE" w:rsidRPr="00DE6E8A" w:rsidRDefault="00453FBE" w:rsidP="00453FBE">
            <w:pPr>
              <w:pStyle w:val="TableTextLeft"/>
            </w:pPr>
            <w:r w:rsidRPr="00DE6E8A">
              <w:t>No</w:t>
            </w:r>
          </w:p>
        </w:tc>
        <w:tc>
          <w:tcPr>
            <w:tcW w:w="971" w:type="pct"/>
            <w:noWrap/>
          </w:tcPr>
          <w:p w14:paraId="2DDA0A68" w14:textId="77777777" w:rsidR="00453FBE" w:rsidRPr="00DE6E8A" w:rsidRDefault="00453FBE" w:rsidP="00453FBE">
            <w:pPr>
              <w:pStyle w:val="TableTextLeft"/>
            </w:pPr>
            <w:r w:rsidRPr="00DE6E8A">
              <w:t>Mild</w:t>
            </w:r>
          </w:p>
        </w:tc>
        <w:tc>
          <w:tcPr>
            <w:tcW w:w="971" w:type="pct"/>
          </w:tcPr>
          <w:p w14:paraId="3A62E11A" w14:textId="3FEAB72B" w:rsidR="00453FBE" w:rsidRPr="00DE6E8A" w:rsidRDefault="00453FBE" w:rsidP="00453FBE">
            <w:pPr>
              <w:pStyle w:val="TableTextLeft"/>
            </w:pPr>
            <w:r>
              <w:t>4</w:t>
            </w:r>
          </w:p>
        </w:tc>
      </w:tr>
      <w:tr w:rsidR="00453FBE" w:rsidRPr="00DE6E8A" w14:paraId="65D91E12" w14:textId="7E626DAB" w:rsidTr="00AD7651">
        <w:tc>
          <w:tcPr>
            <w:tcW w:w="646" w:type="pct"/>
          </w:tcPr>
          <w:p w14:paraId="1A61CB23" w14:textId="77777777" w:rsidR="00453FBE" w:rsidRPr="00DE6E8A" w:rsidRDefault="00453FBE" w:rsidP="00453FBE">
            <w:pPr>
              <w:pStyle w:val="TableTextLeft"/>
            </w:pPr>
            <w:r w:rsidRPr="00DE6E8A">
              <w:t>3992</w:t>
            </w:r>
          </w:p>
        </w:tc>
        <w:tc>
          <w:tcPr>
            <w:tcW w:w="1425" w:type="pct"/>
          </w:tcPr>
          <w:p w14:paraId="34BAC499" w14:textId="77777777" w:rsidR="00453FBE" w:rsidRPr="00DE6E8A" w:rsidRDefault="00453FBE" w:rsidP="00453FBE">
            <w:pPr>
              <w:pStyle w:val="TableTextLeft"/>
            </w:pPr>
            <w:r w:rsidRPr="00DE6E8A">
              <w:t>Regional</w:t>
            </w:r>
          </w:p>
        </w:tc>
        <w:tc>
          <w:tcPr>
            <w:tcW w:w="986" w:type="pct"/>
          </w:tcPr>
          <w:p w14:paraId="7C14F4F9" w14:textId="77777777" w:rsidR="00453FBE" w:rsidRPr="00DE6E8A" w:rsidRDefault="00453FBE" w:rsidP="00453FBE">
            <w:pPr>
              <w:pStyle w:val="TableTextLeft"/>
            </w:pPr>
            <w:r w:rsidRPr="00DE6E8A">
              <w:t>No</w:t>
            </w:r>
          </w:p>
        </w:tc>
        <w:tc>
          <w:tcPr>
            <w:tcW w:w="971" w:type="pct"/>
            <w:noWrap/>
          </w:tcPr>
          <w:p w14:paraId="4B06FB07" w14:textId="77777777" w:rsidR="00453FBE" w:rsidRPr="00DE6E8A" w:rsidRDefault="00453FBE" w:rsidP="00453FBE">
            <w:pPr>
              <w:pStyle w:val="TableTextLeft"/>
            </w:pPr>
            <w:r w:rsidRPr="00DE6E8A">
              <w:t>Mild</w:t>
            </w:r>
          </w:p>
        </w:tc>
        <w:tc>
          <w:tcPr>
            <w:tcW w:w="971" w:type="pct"/>
          </w:tcPr>
          <w:p w14:paraId="2116476A" w14:textId="2A81D4EC" w:rsidR="00453FBE" w:rsidRPr="00DE6E8A" w:rsidRDefault="00453FBE" w:rsidP="00453FBE">
            <w:pPr>
              <w:pStyle w:val="TableTextLeft"/>
            </w:pPr>
            <w:r>
              <w:t>4</w:t>
            </w:r>
          </w:p>
        </w:tc>
      </w:tr>
      <w:tr w:rsidR="00453FBE" w:rsidRPr="00DE6E8A" w14:paraId="4BFB09E1" w14:textId="6EBE5E95" w:rsidTr="00AD7651">
        <w:tc>
          <w:tcPr>
            <w:tcW w:w="646" w:type="pct"/>
          </w:tcPr>
          <w:p w14:paraId="55639345" w14:textId="77777777" w:rsidR="00453FBE" w:rsidRPr="00DE6E8A" w:rsidRDefault="00453FBE" w:rsidP="00453FBE">
            <w:pPr>
              <w:pStyle w:val="TableTextLeft"/>
            </w:pPr>
            <w:r w:rsidRPr="00DE6E8A">
              <w:t>3995</w:t>
            </w:r>
          </w:p>
        </w:tc>
        <w:tc>
          <w:tcPr>
            <w:tcW w:w="1425" w:type="pct"/>
          </w:tcPr>
          <w:p w14:paraId="6815AC22" w14:textId="77777777" w:rsidR="00453FBE" w:rsidRPr="00DE6E8A" w:rsidRDefault="00453FBE" w:rsidP="00453FBE">
            <w:pPr>
              <w:pStyle w:val="TableTextLeft"/>
            </w:pPr>
            <w:r w:rsidRPr="00DE6E8A">
              <w:t>Regional</w:t>
            </w:r>
          </w:p>
        </w:tc>
        <w:tc>
          <w:tcPr>
            <w:tcW w:w="986" w:type="pct"/>
          </w:tcPr>
          <w:p w14:paraId="22798E0A" w14:textId="77777777" w:rsidR="00453FBE" w:rsidRPr="00DE6E8A" w:rsidRDefault="00453FBE" w:rsidP="00453FBE">
            <w:pPr>
              <w:pStyle w:val="TableTextLeft"/>
            </w:pPr>
            <w:r w:rsidRPr="00DE6E8A">
              <w:t>Yes</w:t>
            </w:r>
          </w:p>
        </w:tc>
        <w:tc>
          <w:tcPr>
            <w:tcW w:w="971" w:type="pct"/>
            <w:noWrap/>
          </w:tcPr>
          <w:p w14:paraId="2C4AC883" w14:textId="77777777" w:rsidR="00453FBE" w:rsidRPr="00DE6E8A" w:rsidRDefault="00453FBE" w:rsidP="00453FBE">
            <w:pPr>
              <w:pStyle w:val="TableTextLeft"/>
            </w:pPr>
            <w:r w:rsidRPr="00DE6E8A">
              <w:t>Mild</w:t>
            </w:r>
          </w:p>
        </w:tc>
        <w:tc>
          <w:tcPr>
            <w:tcW w:w="971" w:type="pct"/>
          </w:tcPr>
          <w:p w14:paraId="183F795C" w14:textId="51D23594" w:rsidR="00453FBE" w:rsidRPr="00DE6E8A" w:rsidRDefault="00453FBE" w:rsidP="00453FBE">
            <w:pPr>
              <w:pStyle w:val="TableTextLeft"/>
            </w:pPr>
            <w:r>
              <w:t>4</w:t>
            </w:r>
          </w:p>
        </w:tc>
      </w:tr>
      <w:tr w:rsidR="00453FBE" w:rsidRPr="00DE6E8A" w14:paraId="356D6AE5" w14:textId="561F8261" w:rsidTr="00AD7651">
        <w:tc>
          <w:tcPr>
            <w:tcW w:w="646" w:type="pct"/>
          </w:tcPr>
          <w:p w14:paraId="78B6D0BB" w14:textId="77777777" w:rsidR="00453FBE" w:rsidRPr="00DE6E8A" w:rsidRDefault="00453FBE" w:rsidP="00453FBE">
            <w:pPr>
              <w:pStyle w:val="TableTextLeft"/>
            </w:pPr>
            <w:r w:rsidRPr="00DE6E8A">
              <w:t>3996</w:t>
            </w:r>
          </w:p>
        </w:tc>
        <w:tc>
          <w:tcPr>
            <w:tcW w:w="1425" w:type="pct"/>
          </w:tcPr>
          <w:p w14:paraId="18728787" w14:textId="77777777" w:rsidR="00453FBE" w:rsidRPr="00DE6E8A" w:rsidRDefault="00453FBE" w:rsidP="00453FBE">
            <w:pPr>
              <w:pStyle w:val="TableTextLeft"/>
            </w:pPr>
            <w:r w:rsidRPr="00DE6E8A">
              <w:t>Regional</w:t>
            </w:r>
          </w:p>
        </w:tc>
        <w:tc>
          <w:tcPr>
            <w:tcW w:w="986" w:type="pct"/>
          </w:tcPr>
          <w:p w14:paraId="7CC6079A" w14:textId="77777777" w:rsidR="00453FBE" w:rsidRPr="00DE6E8A" w:rsidRDefault="00453FBE" w:rsidP="00453FBE">
            <w:pPr>
              <w:pStyle w:val="TableTextLeft"/>
            </w:pPr>
            <w:r w:rsidRPr="00DE6E8A">
              <w:t>Yes</w:t>
            </w:r>
          </w:p>
        </w:tc>
        <w:tc>
          <w:tcPr>
            <w:tcW w:w="971" w:type="pct"/>
            <w:noWrap/>
          </w:tcPr>
          <w:p w14:paraId="541E9CAD" w14:textId="77777777" w:rsidR="00453FBE" w:rsidRPr="00DE6E8A" w:rsidRDefault="00453FBE" w:rsidP="00453FBE">
            <w:pPr>
              <w:pStyle w:val="TableTextLeft"/>
            </w:pPr>
            <w:r w:rsidRPr="00DE6E8A">
              <w:t>Mild</w:t>
            </w:r>
          </w:p>
        </w:tc>
        <w:tc>
          <w:tcPr>
            <w:tcW w:w="971" w:type="pct"/>
          </w:tcPr>
          <w:p w14:paraId="11D9B9C7" w14:textId="085E526D" w:rsidR="00453FBE" w:rsidRPr="00DE6E8A" w:rsidRDefault="00453FBE" w:rsidP="00453FBE">
            <w:pPr>
              <w:pStyle w:val="TableTextLeft"/>
            </w:pPr>
            <w:r>
              <w:t>4</w:t>
            </w:r>
          </w:p>
        </w:tc>
      </w:tr>
    </w:tbl>
    <w:p w14:paraId="41AAA90F" w14:textId="77777777" w:rsidR="00191812" w:rsidRPr="00DE6E8A" w:rsidRDefault="00191812" w:rsidP="00191812">
      <w:pPr>
        <w:pStyle w:val="BodyText"/>
      </w:pPr>
    </w:p>
    <w:p w14:paraId="2446E71D" w14:textId="59B778D6" w:rsidR="003636EA" w:rsidRPr="00A16AB6" w:rsidRDefault="003636EA" w:rsidP="00A16AB6">
      <w:pPr>
        <w:rPr>
          <w:rFonts w:cs="Times New Roman"/>
          <w:lang w:eastAsia="en-US"/>
        </w:rPr>
      </w:pPr>
      <w:bookmarkStart w:id="1272" w:name="EndPasteHere"/>
      <w:bookmarkEnd w:id="1272"/>
    </w:p>
    <w:sectPr w:rsidR="003636EA" w:rsidRPr="00A16AB6" w:rsidSect="003277F1">
      <w:headerReference w:type="even" r:id="rId37"/>
      <w:headerReference w:type="default" r:id="rId38"/>
      <w:footerReference w:type="even" r:id="rId39"/>
      <w:footerReference w:type="default" r:id="rId40"/>
      <w:headerReference w:type="first" r:id="rId41"/>
      <w:footerReference w:type="first" r:id="rId42"/>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6C92C" w14:textId="77777777" w:rsidR="009D7609" w:rsidRDefault="009D7609">
      <w:r>
        <w:separator/>
      </w:r>
    </w:p>
    <w:p w14:paraId="64105C39" w14:textId="77777777" w:rsidR="009D7609" w:rsidRDefault="009D7609"/>
  </w:endnote>
  <w:endnote w:type="continuationSeparator" w:id="0">
    <w:p w14:paraId="6943C85B" w14:textId="77777777" w:rsidR="009D7609" w:rsidRDefault="009D7609">
      <w:r>
        <w:continuationSeparator/>
      </w:r>
    </w:p>
    <w:p w14:paraId="686A2DBD" w14:textId="77777777" w:rsidR="009D7609" w:rsidRDefault="009D7609"/>
  </w:endnote>
  <w:endnote w:type="continuationNotice" w:id="1">
    <w:p w14:paraId="08782290" w14:textId="77777777" w:rsidR="009D7609" w:rsidRDefault="009D76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FA223A" w14:paraId="63DE4A9C" w14:textId="77777777" w:rsidTr="00D83BD4">
      <w:trPr>
        <w:trHeight w:val="397"/>
      </w:trPr>
      <w:tc>
        <w:tcPr>
          <w:tcW w:w="340" w:type="dxa"/>
        </w:tcPr>
        <w:p w14:paraId="718DC6B1" w14:textId="3A814220" w:rsidR="00FA223A" w:rsidRPr="00D55628" w:rsidRDefault="008C40A1" w:rsidP="00D55628">
          <w:pPr>
            <w:pStyle w:val="FooterEven"/>
          </w:pPr>
          <w:r>
            <w:rPr>
              <w:noProof/>
            </w:rPr>
            <mc:AlternateContent>
              <mc:Choice Requires="wps">
                <w:drawing>
                  <wp:anchor distT="0" distB="0" distL="114300" distR="114300" simplePos="1" relativeHeight="251658270" behindDoc="0" locked="0" layoutInCell="0" allowOverlap="1" wp14:anchorId="0BD2920E" wp14:editId="6CD7EEB5">
                    <wp:simplePos x="0" y="10229453"/>
                    <wp:positionH relativeFrom="page">
                      <wp:posOffset>0</wp:posOffset>
                    </wp:positionH>
                    <wp:positionV relativeFrom="page">
                      <wp:posOffset>10229215</wp:posOffset>
                    </wp:positionV>
                    <wp:extent cx="7560945" cy="273050"/>
                    <wp:effectExtent l="0" t="0" r="0" b="12700"/>
                    <wp:wrapNone/>
                    <wp:docPr id="92" name="Text Box 92"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983CA1" w14:textId="00BE0BF5" w:rsidR="008C40A1" w:rsidRPr="008C40A1" w:rsidRDefault="008C40A1" w:rsidP="008C40A1">
                                <w:pPr>
                                  <w:jc w:val="center"/>
                                  <w:rPr>
                                    <w:rFonts w:ascii="Calibri" w:hAnsi="Calibri" w:cs="Calibri"/>
                                    <w:color w:val="000000"/>
                                    <w:sz w:val="24"/>
                                  </w:rPr>
                                </w:pPr>
                                <w:r w:rsidRPr="008C40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D2920E" id="_x0000_t202" coordsize="21600,21600" o:spt="202" path="m,l,21600r21600,l21600,xe">
                    <v:stroke joinstyle="miter"/>
                    <v:path gradientshapeok="t" o:connecttype="rect"/>
                  </v:shapetype>
                  <v:shape id="Text Box 92"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58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52983CA1" w14:textId="00BE0BF5" w:rsidR="008C40A1" w:rsidRPr="008C40A1" w:rsidRDefault="008C40A1" w:rsidP="008C40A1">
                          <w:pPr>
                            <w:jc w:val="center"/>
                            <w:rPr>
                              <w:rFonts w:ascii="Calibri" w:hAnsi="Calibri" w:cs="Calibri"/>
                              <w:color w:val="000000"/>
                              <w:sz w:val="24"/>
                            </w:rPr>
                          </w:pPr>
                          <w:r w:rsidRPr="008C40A1">
                            <w:rPr>
                              <w:rFonts w:ascii="Calibri" w:hAnsi="Calibri" w:cs="Calibri"/>
                              <w:color w:val="000000"/>
                              <w:sz w:val="24"/>
                            </w:rPr>
                            <w:t>OFFICIAL</w:t>
                          </w:r>
                        </w:p>
                      </w:txbxContent>
                    </v:textbox>
                    <w10:wrap anchorx="page" anchory="page"/>
                  </v:shape>
                </w:pict>
              </mc:Fallback>
            </mc:AlternateContent>
          </w:r>
          <w:r w:rsidR="00490D80">
            <w:rPr>
              <w:noProof/>
            </w:rPr>
            <mc:AlternateContent>
              <mc:Choice Requires="wps">
                <w:drawing>
                  <wp:anchor distT="0" distB="0" distL="114300" distR="114300" simplePos="1" relativeHeight="251658267" behindDoc="0" locked="0" layoutInCell="0" allowOverlap="1" wp14:anchorId="20C52D20" wp14:editId="13554364">
                    <wp:simplePos x="0" y="10229453"/>
                    <wp:positionH relativeFrom="page">
                      <wp:posOffset>0</wp:posOffset>
                    </wp:positionH>
                    <wp:positionV relativeFrom="page">
                      <wp:posOffset>10229215</wp:posOffset>
                    </wp:positionV>
                    <wp:extent cx="7560945" cy="273050"/>
                    <wp:effectExtent l="0" t="0" r="0" b="12700"/>
                    <wp:wrapNone/>
                    <wp:docPr id="89" name="Text Box 89"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143105" w14:textId="227E5204" w:rsidR="00490D80" w:rsidRPr="00490D80" w:rsidRDefault="00490D80" w:rsidP="00490D80">
                                <w:pPr>
                                  <w:jc w:val="center"/>
                                  <w:rPr>
                                    <w:rFonts w:ascii="Calibri" w:hAnsi="Calibri" w:cs="Calibri"/>
                                    <w:color w:val="000000"/>
                                    <w:sz w:val="24"/>
                                  </w:rPr>
                                </w:pPr>
                                <w:r w:rsidRPr="00490D8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0C52D20" id="Text Box 89" o:spid="_x0000_s1032" type="#_x0000_t202" alt="{&quot;HashCode&quot;:-1264680268,&quot;Height&quot;:842.0,&quot;Width&quot;:595.0,&quot;Placement&quot;:&quot;Footer&quot;,&quot;Index&quot;:&quot;OddAndEven&quot;,&quot;Section&quot;:1,&quot;Top&quot;:0.0,&quot;Left&quot;:0.0}" style="position:absolute;margin-left:0;margin-top:805.45pt;width:595.35pt;height:21.5pt;z-index:2516582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62143105" w14:textId="227E5204" w:rsidR="00490D80" w:rsidRPr="00490D80" w:rsidRDefault="00490D80" w:rsidP="00490D80">
                          <w:pPr>
                            <w:jc w:val="center"/>
                            <w:rPr>
                              <w:rFonts w:ascii="Calibri" w:hAnsi="Calibri" w:cs="Calibri"/>
                              <w:color w:val="000000"/>
                              <w:sz w:val="24"/>
                            </w:rPr>
                          </w:pPr>
                          <w:r w:rsidRPr="00490D80">
                            <w:rPr>
                              <w:rFonts w:ascii="Calibri" w:hAnsi="Calibri" w:cs="Calibri"/>
                              <w:color w:val="000000"/>
                              <w:sz w:val="24"/>
                            </w:rPr>
                            <w:t>OFFICIAL</w:t>
                          </w:r>
                        </w:p>
                      </w:txbxContent>
                    </v:textbox>
                    <w10:wrap anchorx="page" anchory="page"/>
                  </v:shape>
                </w:pict>
              </mc:Fallback>
            </mc:AlternateContent>
          </w:r>
          <w:r w:rsidR="001931E1">
            <w:rPr>
              <w:noProof/>
            </w:rPr>
            <mc:AlternateContent>
              <mc:Choice Requires="wps">
                <w:drawing>
                  <wp:anchor distT="0" distB="0" distL="114300" distR="114300" simplePos="1" relativeHeight="251658261" behindDoc="0" locked="0" layoutInCell="0" allowOverlap="1" wp14:anchorId="7ACE6C94" wp14:editId="5E99EAC9">
                    <wp:simplePos x="0" y="10229453"/>
                    <wp:positionH relativeFrom="page">
                      <wp:posOffset>0</wp:posOffset>
                    </wp:positionH>
                    <wp:positionV relativeFrom="page">
                      <wp:posOffset>10229215</wp:posOffset>
                    </wp:positionV>
                    <wp:extent cx="7560945" cy="273050"/>
                    <wp:effectExtent l="0" t="0" r="0" b="12700"/>
                    <wp:wrapNone/>
                    <wp:docPr id="66" name="Text Box 66"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70A5D7" w14:textId="61657AFB" w:rsidR="001931E1" w:rsidRPr="001931E1" w:rsidRDefault="001931E1" w:rsidP="001931E1">
                                <w:pPr>
                                  <w:jc w:val="center"/>
                                  <w:rPr>
                                    <w:rFonts w:ascii="Calibri" w:hAnsi="Calibri" w:cs="Calibri"/>
                                    <w:color w:val="000000"/>
                                    <w:sz w:val="24"/>
                                  </w:rPr>
                                </w:pPr>
                                <w:r w:rsidRPr="001931E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ACE6C94" id="Text Box 66" o:spid="_x0000_s1033" type="#_x0000_t202" alt="{&quot;HashCode&quot;:-1264680268,&quot;Height&quot;:842.0,&quot;Width&quot;:595.0,&quot;Placement&quot;:&quot;Footer&quot;,&quot;Index&quot;:&quot;OddAndEven&quot;,&quot;Section&quot;:1,&quot;Top&quot;:0.0,&quot;Left&quot;:0.0}" style="position:absolute;margin-left:0;margin-top:805.45pt;width:595.35pt;height:21.5pt;z-index:2516582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4670A5D7" w14:textId="61657AFB" w:rsidR="001931E1" w:rsidRPr="001931E1" w:rsidRDefault="001931E1" w:rsidP="001931E1">
                          <w:pPr>
                            <w:jc w:val="center"/>
                            <w:rPr>
                              <w:rFonts w:ascii="Calibri" w:hAnsi="Calibri" w:cs="Calibri"/>
                              <w:color w:val="000000"/>
                              <w:sz w:val="24"/>
                            </w:rPr>
                          </w:pPr>
                          <w:r w:rsidRPr="001931E1">
                            <w:rPr>
                              <w:rFonts w:ascii="Calibri" w:hAnsi="Calibri" w:cs="Calibri"/>
                              <w:color w:val="000000"/>
                              <w:sz w:val="24"/>
                            </w:rPr>
                            <w:t>OFFICIAL</w:t>
                          </w:r>
                        </w:p>
                      </w:txbxContent>
                    </v:textbox>
                    <w10:wrap anchorx="page" anchory="page"/>
                  </v:shape>
                </w:pict>
              </mc:Fallback>
            </mc:AlternateContent>
          </w:r>
          <w:r w:rsidR="00E40939">
            <w:rPr>
              <w:noProof/>
            </w:rPr>
            <mc:AlternateContent>
              <mc:Choice Requires="wps">
                <w:drawing>
                  <wp:anchor distT="0" distB="0" distL="114300" distR="114300" simplePos="1" relativeHeight="251658255" behindDoc="0" locked="0" layoutInCell="0" allowOverlap="1" wp14:anchorId="6080C356" wp14:editId="6DA412C5">
                    <wp:simplePos x="0" y="10229453"/>
                    <wp:positionH relativeFrom="page">
                      <wp:posOffset>0</wp:posOffset>
                    </wp:positionH>
                    <wp:positionV relativeFrom="page">
                      <wp:posOffset>10229215</wp:posOffset>
                    </wp:positionV>
                    <wp:extent cx="7560945" cy="273050"/>
                    <wp:effectExtent l="0" t="0" r="0" b="12700"/>
                    <wp:wrapNone/>
                    <wp:docPr id="42" name="Text Box 42"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798ECF" w14:textId="30E179BD" w:rsidR="00E40939" w:rsidRPr="00E40939" w:rsidRDefault="00E40939" w:rsidP="00E40939">
                                <w:pPr>
                                  <w:jc w:val="center"/>
                                  <w:rPr>
                                    <w:rFonts w:ascii="Calibri" w:hAnsi="Calibri" w:cs="Calibri"/>
                                    <w:color w:val="000000"/>
                                    <w:sz w:val="24"/>
                                  </w:rPr>
                                </w:pPr>
                                <w:r w:rsidRPr="00E4093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080C356" id="Text Box 42" o:spid="_x0000_s1034" type="#_x0000_t202" alt="{&quot;HashCode&quot;:-1264680268,&quot;Height&quot;:842.0,&quot;Width&quot;:595.0,&quot;Placement&quot;:&quot;Footer&quot;,&quot;Index&quot;:&quot;OddAndEven&quot;,&quot;Section&quot;:1,&quot;Top&quot;:0.0,&quot;Left&quot;:0.0}" style="position:absolute;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5A798ECF" w14:textId="30E179BD" w:rsidR="00E40939" w:rsidRPr="00E40939" w:rsidRDefault="00E40939" w:rsidP="00E40939">
                          <w:pPr>
                            <w:jc w:val="center"/>
                            <w:rPr>
                              <w:rFonts w:ascii="Calibri" w:hAnsi="Calibri" w:cs="Calibri"/>
                              <w:color w:val="000000"/>
                              <w:sz w:val="24"/>
                            </w:rPr>
                          </w:pPr>
                          <w:r w:rsidRPr="00E40939">
                            <w:rPr>
                              <w:rFonts w:ascii="Calibri" w:hAnsi="Calibri" w:cs="Calibri"/>
                              <w:color w:val="000000"/>
                              <w:sz w:val="24"/>
                            </w:rPr>
                            <w:t>OFFICIAL</w:t>
                          </w:r>
                        </w:p>
                      </w:txbxContent>
                    </v:textbox>
                    <w10:wrap anchorx="page" anchory="page"/>
                  </v:shape>
                </w:pict>
              </mc:Fallback>
            </mc:AlternateContent>
          </w:r>
          <w:r w:rsidR="001764BF">
            <w:rPr>
              <w:noProof/>
            </w:rPr>
            <mc:AlternateContent>
              <mc:Choice Requires="wps">
                <w:drawing>
                  <wp:anchor distT="0" distB="0" distL="114300" distR="114300" simplePos="0" relativeHeight="251658250" behindDoc="0" locked="0" layoutInCell="0" allowOverlap="1" wp14:anchorId="592F5043" wp14:editId="018E4DDF">
                    <wp:simplePos x="0" y="0"/>
                    <wp:positionH relativeFrom="page">
                      <wp:posOffset>0</wp:posOffset>
                    </wp:positionH>
                    <wp:positionV relativeFrom="page">
                      <wp:posOffset>10229453</wp:posOffset>
                    </wp:positionV>
                    <wp:extent cx="7560945" cy="273050"/>
                    <wp:effectExtent l="0" t="0" r="0" b="12700"/>
                    <wp:wrapNone/>
                    <wp:docPr id="32" name="Text Box 32"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CEEBDD" w14:textId="07CF3B7E"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92F5043" id="Text Box 32" o:spid="_x0000_s1035" type="#_x0000_t202" alt="{&quot;HashCode&quot;:-1264680268,&quot;Height&quot;:842.0,&quot;Width&quot;:595.0,&quot;Placement&quot;:&quot;Footer&quot;,&quot;Index&quot;:&quot;OddAndEven&quot;,&quot;Section&quot;:1,&quot;Top&quot;:0.0,&quot;Left&quot;:0.0}" style="position:absolute;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57CEEBDD" w14:textId="07CF3B7E"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v:textbox>
                    <w10:wrap anchorx="page" anchory="page"/>
                  </v:shape>
                </w:pict>
              </mc:Fallback>
            </mc:AlternateContent>
          </w:r>
          <w:r w:rsidR="00FA223A" w:rsidRPr="00D55628">
            <w:fldChar w:fldCharType="begin"/>
          </w:r>
          <w:r w:rsidR="00FA223A" w:rsidRPr="00D55628">
            <w:instrText xml:space="preserve"> PAGE   \* MERGEFORMAT </w:instrText>
          </w:r>
          <w:r w:rsidR="00FA223A" w:rsidRPr="00D55628">
            <w:fldChar w:fldCharType="separate"/>
          </w:r>
          <w:r w:rsidR="00FA223A">
            <w:rPr>
              <w:noProof/>
            </w:rPr>
            <w:t>1</w:t>
          </w:r>
          <w:r w:rsidR="00FA223A" w:rsidRPr="00D55628">
            <w:fldChar w:fldCharType="end"/>
          </w:r>
        </w:p>
      </w:tc>
      <w:tc>
        <w:tcPr>
          <w:tcW w:w="8164" w:type="dxa"/>
        </w:tcPr>
        <w:p w14:paraId="670C7480" w14:textId="77777777" w:rsidR="00FA223A" w:rsidRPr="00D55628" w:rsidRDefault="00FA223A" w:rsidP="00D55628">
          <w:pPr>
            <w:pStyle w:val="FooterEven"/>
          </w:pPr>
          <w:r w:rsidRPr="000A15E4">
            <w:rPr>
              <w:rStyle w:val="Bold"/>
            </w:rPr>
            <w:t>Title of document</w:t>
          </w:r>
          <w:r w:rsidRPr="00D55628">
            <w:t xml:space="preserve"> Subtitle</w:t>
          </w:r>
        </w:p>
      </w:tc>
    </w:tr>
  </w:tbl>
  <w:p w14:paraId="61E12307" w14:textId="77777777" w:rsidR="00FA223A" w:rsidRPr="008B6D45" w:rsidRDefault="00FA223A"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A338" w14:textId="61A70622" w:rsidR="00FA223A" w:rsidRDefault="008C40A1">
    <w:pPr>
      <w:pStyle w:val="Footer"/>
    </w:pPr>
    <w:r>
      <w:rPr>
        <w:noProof/>
      </w:rPr>
      <mc:AlternateContent>
        <mc:Choice Requires="wps">
          <w:drawing>
            <wp:anchor distT="0" distB="0" distL="114300" distR="114300" simplePos="1" relativeHeight="251658268" behindDoc="0" locked="0" layoutInCell="0" allowOverlap="1" wp14:anchorId="3BFE89DD" wp14:editId="16DA11B3">
              <wp:simplePos x="0" y="10229453"/>
              <wp:positionH relativeFrom="page">
                <wp:posOffset>0</wp:posOffset>
              </wp:positionH>
              <wp:positionV relativeFrom="page">
                <wp:posOffset>10229215</wp:posOffset>
              </wp:positionV>
              <wp:extent cx="7560945" cy="273050"/>
              <wp:effectExtent l="0" t="0" r="0" b="12700"/>
              <wp:wrapNone/>
              <wp:docPr id="90" name="Text Box 90"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CED16B" w14:textId="7D985D3E" w:rsidR="008C40A1" w:rsidRPr="008C40A1" w:rsidRDefault="008C40A1" w:rsidP="008C40A1">
                          <w:pPr>
                            <w:jc w:val="center"/>
                            <w:rPr>
                              <w:rFonts w:ascii="Calibri" w:hAnsi="Calibri" w:cs="Calibri"/>
                              <w:color w:val="000000"/>
                              <w:sz w:val="24"/>
                            </w:rPr>
                          </w:pPr>
                          <w:r w:rsidRPr="008C40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FE89DD" id="_x0000_t202" coordsize="21600,21600" o:spt="202" path="m,l,21600r21600,l21600,xe">
              <v:stroke joinstyle="miter"/>
              <v:path gradientshapeok="t" o:connecttype="rect"/>
            </v:shapetype>
            <v:shape id="Text Box 90" o:spid="_x0000_s1036" type="#_x0000_t202" alt="{&quot;HashCode&quot;:-1264680268,&quot;Height&quot;:842.0,&quot;Width&quot;:595.0,&quot;Placement&quot;:&quot;Footer&quot;,&quot;Index&quot;:&quot;Primary&quot;,&quot;Section&quot;:1,&quot;Top&quot;:0.0,&quot;Left&quot;:0.0}" style="position:absolute;margin-left:0;margin-top:805.45pt;width:595.35pt;height:21.5pt;z-index:2516582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23CED16B" w14:textId="7D985D3E" w:rsidR="008C40A1" w:rsidRPr="008C40A1" w:rsidRDefault="008C40A1" w:rsidP="008C40A1">
                    <w:pPr>
                      <w:jc w:val="center"/>
                      <w:rPr>
                        <w:rFonts w:ascii="Calibri" w:hAnsi="Calibri" w:cs="Calibri"/>
                        <w:color w:val="000000"/>
                        <w:sz w:val="24"/>
                      </w:rPr>
                    </w:pPr>
                    <w:r w:rsidRPr="008C40A1">
                      <w:rPr>
                        <w:rFonts w:ascii="Calibri" w:hAnsi="Calibri" w:cs="Calibri"/>
                        <w:color w:val="000000"/>
                        <w:sz w:val="24"/>
                      </w:rPr>
                      <w:t>OFFICIAL</w:t>
                    </w:r>
                  </w:p>
                </w:txbxContent>
              </v:textbox>
              <w10:wrap anchorx="page" anchory="page"/>
            </v:shape>
          </w:pict>
        </mc:Fallback>
      </mc:AlternateContent>
    </w:r>
    <w:r w:rsidR="00490D80">
      <w:rPr>
        <w:noProof/>
      </w:rPr>
      <mc:AlternateContent>
        <mc:Choice Requires="wps">
          <w:drawing>
            <wp:anchor distT="0" distB="0" distL="114300" distR="114300" simplePos="1" relativeHeight="251658265" behindDoc="0" locked="0" layoutInCell="0" allowOverlap="1" wp14:anchorId="5FA32BA7" wp14:editId="4EA597E8">
              <wp:simplePos x="0" y="10229453"/>
              <wp:positionH relativeFrom="page">
                <wp:posOffset>0</wp:posOffset>
              </wp:positionH>
              <wp:positionV relativeFrom="page">
                <wp:posOffset>10229215</wp:posOffset>
              </wp:positionV>
              <wp:extent cx="7560945" cy="273050"/>
              <wp:effectExtent l="0" t="0" r="0" b="12700"/>
              <wp:wrapNone/>
              <wp:docPr id="81" name="Text Box 8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821394" w14:textId="16CF2D42" w:rsidR="00490D80" w:rsidRPr="00490D80" w:rsidRDefault="00490D80" w:rsidP="00490D80">
                          <w:pPr>
                            <w:jc w:val="center"/>
                            <w:rPr>
                              <w:rFonts w:ascii="Calibri" w:hAnsi="Calibri" w:cs="Calibri"/>
                              <w:color w:val="000000"/>
                              <w:sz w:val="24"/>
                            </w:rPr>
                          </w:pPr>
                          <w:r w:rsidRPr="00490D8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FA32BA7" id="Text Box 81" o:spid="_x0000_s1037" type="#_x0000_t202" alt="{&quot;HashCode&quot;:-1264680268,&quot;Height&quot;:842.0,&quot;Width&quot;:595.0,&quot;Placement&quot;:&quot;Footer&quot;,&quot;Index&quot;:&quot;Primary&quot;,&quot;Section&quot;:1,&quot;Top&quot;:0.0,&quot;Left&quot;:0.0}" style="position:absolute;margin-left:0;margin-top:805.45pt;width:595.35pt;height:21.5pt;z-index:251658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72821394" w14:textId="16CF2D42" w:rsidR="00490D80" w:rsidRPr="00490D80" w:rsidRDefault="00490D80" w:rsidP="00490D80">
                    <w:pPr>
                      <w:jc w:val="center"/>
                      <w:rPr>
                        <w:rFonts w:ascii="Calibri" w:hAnsi="Calibri" w:cs="Calibri"/>
                        <w:color w:val="000000"/>
                        <w:sz w:val="24"/>
                      </w:rPr>
                    </w:pPr>
                    <w:r w:rsidRPr="00490D80">
                      <w:rPr>
                        <w:rFonts w:ascii="Calibri" w:hAnsi="Calibri" w:cs="Calibri"/>
                        <w:color w:val="000000"/>
                        <w:sz w:val="24"/>
                      </w:rPr>
                      <w:t>OFFICIAL</w:t>
                    </w:r>
                  </w:p>
                </w:txbxContent>
              </v:textbox>
              <w10:wrap anchorx="page" anchory="page"/>
            </v:shape>
          </w:pict>
        </mc:Fallback>
      </mc:AlternateContent>
    </w:r>
    <w:r w:rsidR="001931E1">
      <w:rPr>
        <w:noProof/>
      </w:rPr>
      <mc:AlternateContent>
        <mc:Choice Requires="wps">
          <w:drawing>
            <wp:anchor distT="0" distB="0" distL="114300" distR="114300" simplePos="1" relativeHeight="251658259" behindDoc="0" locked="0" layoutInCell="0" allowOverlap="1" wp14:anchorId="0F29ABEF" wp14:editId="2A481D67">
              <wp:simplePos x="0" y="10229453"/>
              <wp:positionH relativeFrom="page">
                <wp:posOffset>0</wp:posOffset>
              </wp:positionH>
              <wp:positionV relativeFrom="page">
                <wp:posOffset>10229215</wp:posOffset>
              </wp:positionV>
              <wp:extent cx="7560945" cy="273050"/>
              <wp:effectExtent l="0" t="0" r="0" b="12700"/>
              <wp:wrapNone/>
              <wp:docPr id="44" name="Text Box 44"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E0257F" w14:textId="7B4DA6DF" w:rsidR="001931E1" w:rsidRPr="001931E1" w:rsidRDefault="001931E1" w:rsidP="001931E1">
                          <w:pPr>
                            <w:jc w:val="center"/>
                            <w:rPr>
                              <w:rFonts w:ascii="Calibri" w:hAnsi="Calibri" w:cs="Calibri"/>
                              <w:color w:val="000000"/>
                              <w:sz w:val="24"/>
                            </w:rPr>
                          </w:pPr>
                          <w:r w:rsidRPr="001931E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F29ABEF" id="Text Box 44" o:spid="_x0000_s1038" type="#_x0000_t202" alt="{&quot;HashCode&quot;:-1264680268,&quot;Height&quot;:842.0,&quot;Width&quot;:595.0,&quot;Placement&quot;:&quot;Footer&quot;,&quot;Index&quot;:&quot;Primary&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71E0257F" w14:textId="7B4DA6DF" w:rsidR="001931E1" w:rsidRPr="001931E1" w:rsidRDefault="001931E1" w:rsidP="001931E1">
                    <w:pPr>
                      <w:jc w:val="center"/>
                      <w:rPr>
                        <w:rFonts w:ascii="Calibri" w:hAnsi="Calibri" w:cs="Calibri"/>
                        <w:color w:val="000000"/>
                        <w:sz w:val="24"/>
                      </w:rPr>
                    </w:pPr>
                    <w:r w:rsidRPr="001931E1">
                      <w:rPr>
                        <w:rFonts w:ascii="Calibri" w:hAnsi="Calibri" w:cs="Calibri"/>
                        <w:color w:val="000000"/>
                        <w:sz w:val="24"/>
                      </w:rPr>
                      <w:t>OFFICIAL</w:t>
                    </w:r>
                  </w:p>
                </w:txbxContent>
              </v:textbox>
              <w10:wrap anchorx="page" anchory="page"/>
            </v:shape>
          </w:pict>
        </mc:Fallback>
      </mc:AlternateContent>
    </w:r>
    <w:r w:rsidR="00E40939">
      <w:rPr>
        <w:noProof/>
      </w:rPr>
      <mc:AlternateContent>
        <mc:Choice Requires="wps">
          <w:drawing>
            <wp:anchor distT="0" distB="0" distL="114300" distR="114300" simplePos="1" relativeHeight="251658253" behindDoc="0" locked="0" layoutInCell="0" allowOverlap="1" wp14:anchorId="476D7686" wp14:editId="0409C46E">
              <wp:simplePos x="0" y="10229453"/>
              <wp:positionH relativeFrom="page">
                <wp:posOffset>0</wp:posOffset>
              </wp:positionH>
              <wp:positionV relativeFrom="page">
                <wp:posOffset>10229215</wp:posOffset>
              </wp:positionV>
              <wp:extent cx="7560945" cy="273050"/>
              <wp:effectExtent l="0" t="0" r="0" b="12700"/>
              <wp:wrapNone/>
              <wp:docPr id="21" name="Text Box 2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96BB06" w14:textId="30BDDA93" w:rsidR="00E40939" w:rsidRPr="00E40939" w:rsidRDefault="00E40939" w:rsidP="00E40939">
                          <w:pPr>
                            <w:jc w:val="center"/>
                            <w:rPr>
                              <w:rFonts w:ascii="Calibri" w:hAnsi="Calibri" w:cs="Calibri"/>
                              <w:color w:val="000000"/>
                              <w:sz w:val="24"/>
                            </w:rPr>
                          </w:pPr>
                          <w:r w:rsidRPr="00E4093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76D7686" id="Text Box 21" o:spid="_x0000_s1039" type="#_x0000_t202" alt="{&quot;HashCode&quot;:-1264680268,&quot;Height&quot;:842.0,&quot;Width&quot;:595.0,&quot;Placement&quot;:&quot;Footer&quot;,&quot;Index&quot;:&quot;Primary&quot;,&quot;Section&quot;:1,&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1896BB06" w14:textId="30BDDA93" w:rsidR="00E40939" w:rsidRPr="00E40939" w:rsidRDefault="00E40939" w:rsidP="00E40939">
                    <w:pPr>
                      <w:jc w:val="center"/>
                      <w:rPr>
                        <w:rFonts w:ascii="Calibri" w:hAnsi="Calibri" w:cs="Calibri"/>
                        <w:color w:val="000000"/>
                        <w:sz w:val="24"/>
                      </w:rPr>
                    </w:pPr>
                    <w:r w:rsidRPr="00E40939">
                      <w:rPr>
                        <w:rFonts w:ascii="Calibri" w:hAnsi="Calibri" w:cs="Calibri"/>
                        <w:color w:val="000000"/>
                        <w:sz w:val="24"/>
                      </w:rPr>
                      <w:t>OFFICIAL</w:t>
                    </w:r>
                  </w:p>
                </w:txbxContent>
              </v:textbox>
              <w10:wrap anchorx="page" anchory="page"/>
            </v:shape>
          </w:pict>
        </mc:Fallback>
      </mc:AlternateContent>
    </w:r>
    <w:r w:rsidR="001764BF">
      <w:rPr>
        <w:noProof/>
      </w:rPr>
      <mc:AlternateContent>
        <mc:Choice Requires="wps">
          <w:drawing>
            <wp:anchor distT="0" distB="0" distL="114300" distR="114300" simplePos="1" relativeHeight="251658248" behindDoc="0" locked="0" layoutInCell="0" allowOverlap="1" wp14:anchorId="4E3677D4" wp14:editId="15D541F4">
              <wp:simplePos x="0" y="10229453"/>
              <wp:positionH relativeFrom="page">
                <wp:posOffset>0</wp:posOffset>
              </wp:positionH>
              <wp:positionV relativeFrom="page">
                <wp:posOffset>10229215</wp:posOffset>
              </wp:positionV>
              <wp:extent cx="7560945" cy="273050"/>
              <wp:effectExtent l="0" t="0" r="0" b="12700"/>
              <wp:wrapNone/>
              <wp:docPr id="28" name="Text Box 2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1D79BA" w14:textId="28EB9D98"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E3677D4" id="Text Box 28" o:spid="_x0000_s1040" type="#_x0000_t202" alt="{&quot;HashCode&quot;:-1264680268,&quot;Height&quot;:842.0,&quot;Width&quot;:595.0,&quot;Placement&quot;:&quot;Footer&quot;,&quot;Index&quot;:&quot;Primary&quot;,&quot;Section&quot;:1,&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3E1D79BA" w14:textId="28EB9D98"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v:textbox>
              <w10:wrap anchorx="page" anchory="page"/>
            </v:shape>
          </w:pict>
        </mc:Fallback>
      </mc:AlternateContent>
    </w:r>
    <w:r w:rsidR="00FA223A" w:rsidRPr="00D55628">
      <w:rPr>
        <w:noProof/>
      </w:rPr>
      <mc:AlternateContent>
        <mc:Choice Requires="wps">
          <w:drawing>
            <wp:anchor distT="0" distB="0" distL="114300" distR="114300" simplePos="0" relativeHeight="251658240" behindDoc="1" locked="1" layoutInCell="1" allowOverlap="1" wp14:anchorId="10570737" wp14:editId="75BC745C">
              <wp:simplePos x="0" y="0"/>
              <wp:positionH relativeFrom="page">
                <wp:align>center</wp:align>
              </wp:positionH>
              <wp:positionV relativeFrom="page">
                <wp:align>center</wp:align>
              </wp:positionV>
              <wp:extent cx="7560000" cy="1796400"/>
              <wp:effectExtent l="0" t="0" r="0" b="0"/>
              <wp:wrapNone/>
              <wp:docPr id="2" name="Text Box 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06A2B" w14:textId="492A83AA"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70737" id="Text Box 2" o:spid="_x0000_s1041"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2EB06A2B" w14:textId="492A83AA"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0C163CC" w14:textId="77777777" w:rsidR="00FA223A" w:rsidRDefault="00FA22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4B25" w14:textId="3824F6DB" w:rsidR="00FA223A" w:rsidRDefault="008C40A1">
    <w:pPr>
      <w:pStyle w:val="Footer"/>
    </w:pPr>
    <w:r>
      <w:rPr>
        <w:noProof/>
      </w:rPr>
      <mc:AlternateContent>
        <mc:Choice Requires="wps">
          <w:drawing>
            <wp:anchor distT="0" distB="0" distL="114300" distR="114300" simplePos="0" relativeHeight="251658269" behindDoc="0" locked="0" layoutInCell="0" allowOverlap="1" wp14:anchorId="3A7EE9C8" wp14:editId="2BE3682B">
              <wp:simplePos x="0" y="0"/>
              <wp:positionH relativeFrom="page">
                <wp:posOffset>0</wp:posOffset>
              </wp:positionH>
              <wp:positionV relativeFrom="page">
                <wp:posOffset>10229215</wp:posOffset>
              </wp:positionV>
              <wp:extent cx="7560945" cy="273050"/>
              <wp:effectExtent l="0" t="0" r="0" b="12700"/>
              <wp:wrapNone/>
              <wp:docPr id="91" name="Text Box 9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B99B98" w14:textId="54E3341D" w:rsidR="008C40A1" w:rsidRPr="008C40A1" w:rsidRDefault="008C40A1" w:rsidP="008C40A1">
                          <w:pPr>
                            <w:jc w:val="center"/>
                            <w:rPr>
                              <w:rFonts w:ascii="Calibri" w:hAnsi="Calibri" w:cs="Calibri"/>
                              <w:color w:val="000000"/>
                              <w:sz w:val="24"/>
                            </w:rPr>
                          </w:pPr>
                          <w:r w:rsidRPr="008C40A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7EE9C8" id="_x0000_t202" coordsize="21600,21600" o:spt="202" path="m,l,21600r21600,l21600,xe">
              <v:stroke joinstyle="miter"/>
              <v:path gradientshapeok="t" o:connecttype="rect"/>
            </v:shapetype>
            <v:shape id="Text Box 91" o:spid="_x0000_s1042" type="#_x0000_t202" alt="{&quot;HashCode&quot;:-1264680268,&quot;Height&quot;:842.0,&quot;Width&quot;:595.0,&quot;Placement&quot;:&quot;Footer&quot;,&quot;Index&quot;:&quot;FirstPage&quot;,&quot;Section&quot;:1,&quot;Top&quot;:0.0,&quot;Left&quot;:0.0}" style="position:absolute;margin-left:0;margin-top:805.45pt;width:595.35pt;height:21.5pt;z-index:251658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oixP/GAIAACwEAAAOAAAAAAAAAAAAAAAAAC4CAABkcnMvZTJvRG9jLnhtbFBLAQItABQA&#10;BgAIAAAAIQARcqd+3wAAAAsBAAAPAAAAAAAAAAAAAAAAAHIEAABkcnMvZG93bnJldi54bWxQSwUG&#10;AAAAAAQABADzAAAAfgUAAAAA&#10;" o:allowincell="f" filled="f" stroked="f" strokeweight=".5pt">
              <v:textbox inset=",0,,0">
                <w:txbxContent>
                  <w:p w14:paraId="36B99B98" w14:textId="54E3341D" w:rsidR="008C40A1" w:rsidRPr="008C40A1" w:rsidRDefault="008C40A1" w:rsidP="008C40A1">
                    <w:pPr>
                      <w:jc w:val="center"/>
                      <w:rPr>
                        <w:rFonts w:ascii="Calibri" w:hAnsi="Calibri" w:cs="Calibri"/>
                        <w:color w:val="000000"/>
                        <w:sz w:val="24"/>
                      </w:rPr>
                    </w:pPr>
                    <w:r w:rsidRPr="008C40A1">
                      <w:rPr>
                        <w:rFonts w:ascii="Calibri" w:hAnsi="Calibri" w:cs="Calibri"/>
                        <w:color w:val="000000"/>
                        <w:sz w:val="24"/>
                      </w:rPr>
                      <w:t>OFFICIAL</w:t>
                    </w:r>
                  </w:p>
                </w:txbxContent>
              </v:textbox>
              <w10:wrap anchorx="page" anchory="page"/>
            </v:shape>
          </w:pict>
        </mc:Fallback>
      </mc:AlternateContent>
    </w:r>
    <w:r w:rsidR="00490D80">
      <w:rPr>
        <w:noProof/>
      </w:rPr>
      <mc:AlternateContent>
        <mc:Choice Requires="wps">
          <w:drawing>
            <wp:anchor distT="0" distB="0" distL="114300" distR="114300" simplePos="0" relativeHeight="251658266" behindDoc="0" locked="0" layoutInCell="0" allowOverlap="1" wp14:anchorId="7D1EF563" wp14:editId="55CC574C">
              <wp:simplePos x="0" y="0"/>
              <wp:positionH relativeFrom="page">
                <wp:posOffset>0</wp:posOffset>
              </wp:positionH>
              <wp:positionV relativeFrom="page">
                <wp:posOffset>10229215</wp:posOffset>
              </wp:positionV>
              <wp:extent cx="7560945" cy="273050"/>
              <wp:effectExtent l="0" t="0" r="0" b="12700"/>
              <wp:wrapNone/>
              <wp:docPr id="82" name="Text Box 8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9D5454" w14:textId="4ED28924" w:rsidR="00490D80" w:rsidRPr="00490D80" w:rsidRDefault="00490D80" w:rsidP="00490D80">
                          <w:pPr>
                            <w:jc w:val="center"/>
                            <w:rPr>
                              <w:rFonts w:ascii="Calibri" w:hAnsi="Calibri" w:cs="Calibri"/>
                              <w:color w:val="000000"/>
                              <w:sz w:val="24"/>
                            </w:rPr>
                          </w:pPr>
                          <w:r w:rsidRPr="00490D8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D1EF563" id="Text Box 82" o:spid="_x0000_s1043" type="#_x0000_t202" alt="{&quot;HashCode&quot;:-1264680268,&quot;Height&quot;:842.0,&quot;Width&quot;:595.0,&quot;Placement&quot;:&quot;Footer&quot;,&quot;Index&quot;:&quot;FirstPage&quot;,&quot;Section&quot;:1,&quot;Top&quot;:0.0,&quot;Left&quot;:0.0}" style="position:absolute;margin-left:0;margin-top:805.45pt;width:595.35pt;height:21.5pt;z-index:251658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textbox inset=",0,,0">
                <w:txbxContent>
                  <w:p w14:paraId="1D9D5454" w14:textId="4ED28924" w:rsidR="00490D80" w:rsidRPr="00490D80" w:rsidRDefault="00490D80" w:rsidP="00490D80">
                    <w:pPr>
                      <w:jc w:val="center"/>
                      <w:rPr>
                        <w:rFonts w:ascii="Calibri" w:hAnsi="Calibri" w:cs="Calibri"/>
                        <w:color w:val="000000"/>
                        <w:sz w:val="24"/>
                      </w:rPr>
                    </w:pPr>
                    <w:r w:rsidRPr="00490D80">
                      <w:rPr>
                        <w:rFonts w:ascii="Calibri" w:hAnsi="Calibri" w:cs="Calibri"/>
                        <w:color w:val="000000"/>
                        <w:sz w:val="24"/>
                      </w:rPr>
                      <w:t>OFFICIAL</w:t>
                    </w:r>
                  </w:p>
                </w:txbxContent>
              </v:textbox>
              <w10:wrap anchorx="page" anchory="page"/>
            </v:shape>
          </w:pict>
        </mc:Fallback>
      </mc:AlternateContent>
    </w:r>
    <w:r w:rsidR="001931E1">
      <w:rPr>
        <w:noProof/>
      </w:rPr>
      <mc:AlternateContent>
        <mc:Choice Requires="wps">
          <w:drawing>
            <wp:anchor distT="0" distB="0" distL="114300" distR="114300" simplePos="0" relativeHeight="251658260" behindDoc="0" locked="0" layoutInCell="0" allowOverlap="1" wp14:anchorId="34058FF0" wp14:editId="2B82A07C">
              <wp:simplePos x="0" y="0"/>
              <wp:positionH relativeFrom="page">
                <wp:posOffset>0</wp:posOffset>
              </wp:positionH>
              <wp:positionV relativeFrom="page">
                <wp:posOffset>10229215</wp:posOffset>
              </wp:positionV>
              <wp:extent cx="7560945" cy="273050"/>
              <wp:effectExtent l="0" t="0" r="0" b="12700"/>
              <wp:wrapNone/>
              <wp:docPr id="60" name="Text Box 6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811492" w14:textId="3E7CBB11" w:rsidR="001931E1" w:rsidRPr="001931E1" w:rsidRDefault="001931E1" w:rsidP="001931E1">
                          <w:pPr>
                            <w:jc w:val="center"/>
                            <w:rPr>
                              <w:rFonts w:ascii="Calibri" w:hAnsi="Calibri" w:cs="Calibri"/>
                              <w:color w:val="000000"/>
                              <w:sz w:val="24"/>
                            </w:rPr>
                          </w:pPr>
                          <w:r w:rsidRPr="001931E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4058FF0" id="Text Box 60" o:spid="_x0000_s1044" type="#_x0000_t202" alt="{&quot;HashCode&quot;:-1264680268,&quot;Height&quot;:842.0,&quot;Width&quot;:595.0,&quot;Placement&quot;:&quot;Footer&quot;,&quot;Index&quot;:&quot;FirstPage&quot;,&quot;Section&quot;:1,&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JkmE1GAIAACwEAAAOAAAAAAAAAAAAAAAAAC4CAABkcnMvZTJvRG9jLnhtbFBLAQItABQA&#10;BgAIAAAAIQARcqd+3wAAAAsBAAAPAAAAAAAAAAAAAAAAAHIEAABkcnMvZG93bnJldi54bWxQSwUG&#10;AAAAAAQABADzAAAAfgUAAAAA&#10;" o:allowincell="f" filled="f" stroked="f" strokeweight=".5pt">
              <v:textbox inset=",0,,0">
                <w:txbxContent>
                  <w:p w14:paraId="4C811492" w14:textId="3E7CBB11" w:rsidR="001931E1" w:rsidRPr="001931E1" w:rsidRDefault="001931E1" w:rsidP="001931E1">
                    <w:pPr>
                      <w:jc w:val="center"/>
                      <w:rPr>
                        <w:rFonts w:ascii="Calibri" w:hAnsi="Calibri" w:cs="Calibri"/>
                        <w:color w:val="000000"/>
                        <w:sz w:val="24"/>
                      </w:rPr>
                    </w:pPr>
                    <w:r w:rsidRPr="001931E1">
                      <w:rPr>
                        <w:rFonts w:ascii="Calibri" w:hAnsi="Calibri" w:cs="Calibri"/>
                        <w:color w:val="000000"/>
                        <w:sz w:val="24"/>
                      </w:rPr>
                      <w:t>OFFICIAL</w:t>
                    </w:r>
                  </w:p>
                </w:txbxContent>
              </v:textbox>
              <w10:wrap anchorx="page" anchory="page"/>
            </v:shape>
          </w:pict>
        </mc:Fallback>
      </mc:AlternateContent>
    </w:r>
    <w:r w:rsidR="00E40939">
      <w:rPr>
        <w:noProof/>
      </w:rPr>
      <mc:AlternateContent>
        <mc:Choice Requires="wps">
          <w:drawing>
            <wp:anchor distT="0" distB="0" distL="114300" distR="114300" simplePos="0" relativeHeight="251658254" behindDoc="0" locked="0" layoutInCell="0" allowOverlap="1" wp14:anchorId="79AC683B" wp14:editId="30D426AC">
              <wp:simplePos x="0" y="0"/>
              <wp:positionH relativeFrom="page">
                <wp:posOffset>0</wp:posOffset>
              </wp:positionH>
              <wp:positionV relativeFrom="page">
                <wp:posOffset>10229215</wp:posOffset>
              </wp:positionV>
              <wp:extent cx="7560945" cy="273050"/>
              <wp:effectExtent l="0" t="0" r="0" b="12700"/>
              <wp:wrapNone/>
              <wp:docPr id="41" name="Text Box 4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ED77CB" w14:textId="11B9D49C" w:rsidR="00E40939" w:rsidRPr="00E40939" w:rsidRDefault="00E40939" w:rsidP="00E40939">
                          <w:pPr>
                            <w:jc w:val="center"/>
                            <w:rPr>
                              <w:rFonts w:ascii="Calibri" w:hAnsi="Calibri" w:cs="Calibri"/>
                              <w:color w:val="000000"/>
                              <w:sz w:val="24"/>
                            </w:rPr>
                          </w:pPr>
                          <w:r w:rsidRPr="00E4093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9AC683B" id="Text Box 41" o:spid="_x0000_s1045" type="#_x0000_t202" alt="{&quot;HashCode&quot;:-1264680268,&quot;Height&quot;:842.0,&quot;Width&quot;:595.0,&quot;Placement&quot;:&quot;Footer&quot;,&quot;Index&quot;:&quot;FirstPage&quot;,&quot;Section&quot;:1,&quot;Top&quot;:0.0,&quot;Left&quot;:0.0}" style="position:absolute;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c4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GzEHOBkCAAAsBAAADgAAAAAAAAAAAAAAAAAuAgAAZHJzL2Uyb0RvYy54bWxQSwECLQAU&#10;AAYACAAAACEAEXKnft8AAAALAQAADwAAAAAAAAAAAAAAAABzBAAAZHJzL2Rvd25yZXYueG1sUEsF&#10;BgAAAAAEAAQA8wAAAH8FAAAAAA==&#10;" o:allowincell="f" filled="f" stroked="f" strokeweight=".5pt">
              <v:textbox inset=",0,,0">
                <w:txbxContent>
                  <w:p w14:paraId="28ED77CB" w14:textId="11B9D49C" w:rsidR="00E40939" w:rsidRPr="00E40939" w:rsidRDefault="00E40939" w:rsidP="00E40939">
                    <w:pPr>
                      <w:jc w:val="center"/>
                      <w:rPr>
                        <w:rFonts w:ascii="Calibri" w:hAnsi="Calibri" w:cs="Calibri"/>
                        <w:color w:val="000000"/>
                        <w:sz w:val="24"/>
                      </w:rPr>
                    </w:pPr>
                    <w:r w:rsidRPr="00E40939">
                      <w:rPr>
                        <w:rFonts w:ascii="Calibri" w:hAnsi="Calibri" w:cs="Calibri"/>
                        <w:color w:val="000000"/>
                        <w:sz w:val="24"/>
                      </w:rPr>
                      <w:t>OFFICIAL</w:t>
                    </w:r>
                  </w:p>
                </w:txbxContent>
              </v:textbox>
              <w10:wrap anchorx="page" anchory="page"/>
            </v:shape>
          </w:pict>
        </mc:Fallback>
      </mc:AlternateContent>
    </w:r>
    <w:r w:rsidR="00C50B90">
      <w:rPr>
        <w:noProof/>
      </w:rPr>
      <w:drawing>
        <wp:anchor distT="0" distB="0" distL="114300" distR="114300" simplePos="0" relativeHeight="251658251" behindDoc="0" locked="0" layoutInCell="1" allowOverlap="1" wp14:anchorId="5090949D" wp14:editId="2387AB2B">
          <wp:simplePos x="0" y="0"/>
          <wp:positionH relativeFrom="page">
            <wp:align>right</wp:align>
          </wp:positionH>
          <wp:positionV relativeFrom="page">
            <wp:posOffset>9734550</wp:posOffset>
          </wp:positionV>
          <wp:extent cx="2589917" cy="992505"/>
          <wp:effectExtent l="0" t="0" r="127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9917" cy="99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4BF">
      <w:rPr>
        <w:noProof/>
      </w:rPr>
      <mc:AlternateContent>
        <mc:Choice Requires="wps">
          <w:drawing>
            <wp:anchor distT="0" distB="0" distL="114300" distR="114300" simplePos="0" relativeHeight="251658249" behindDoc="0" locked="0" layoutInCell="0" allowOverlap="1" wp14:anchorId="164C92E1" wp14:editId="06D40E86">
              <wp:simplePos x="0" y="0"/>
              <wp:positionH relativeFrom="page">
                <wp:posOffset>0</wp:posOffset>
              </wp:positionH>
              <wp:positionV relativeFrom="page">
                <wp:posOffset>10229215</wp:posOffset>
              </wp:positionV>
              <wp:extent cx="7560945" cy="273050"/>
              <wp:effectExtent l="0" t="0" r="0" b="12700"/>
              <wp:wrapNone/>
              <wp:docPr id="29" name="Text Box 29"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E3404A" w14:textId="5F211949"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64C92E1" id="Text Box 29" o:spid="_x0000_s1046" type="#_x0000_t202" alt="{&quot;HashCode&quot;:-1264680268,&quot;Height&quot;:842.0,&quot;Width&quot;:595.0,&quot;Placement&quot;:&quot;Footer&quot;,&quot;Index&quot;:&quot;FirstPage&quot;,&quot;Section&quot;:1,&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aw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2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676GsBkCAAAsBAAADgAAAAAAAAAAAAAAAAAuAgAAZHJzL2Uyb0RvYy54bWxQSwECLQAU&#10;AAYACAAAACEAEXKnft8AAAALAQAADwAAAAAAAAAAAAAAAABzBAAAZHJzL2Rvd25yZXYueG1sUEsF&#10;BgAAAAAEAAQA8wAAAH8FAAAAAA==&#10;" o:allowincell="f" filled="f" stroked="f" strokeweight=".5pt">
              <v:textbox inset=",0,,0">
                <w:txbxContent>
                  <w:p w14:paraId="04E3404A" w14:textId="5F211949"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v:textbox>
              <w10:wrap anchorx="page" anchory="page"/>
            </v:shape>
          </w:pict>
        </mc:Fallback>
      </mc:AlternateContent>
    </w:r>
    <w:r w:rsidR="00653F1A">
      <w:rPr>
        <w:noProof/>
      </w:rPr>
      <mc:AlternateContent>
        <mc:Choice Requires="wps">
          <w:drawing>
            <wp:anchor distT="0" distB="0" distL="0" distR="0" simplePos="0" relativeHeight="251658241" behindDoc="0" locked="0" layoutInCell="1" allowOverlap="1" wp14:anchorId="0829D420" wp14:editId="4B530DFC">
              <wp:simplePos x="635" y="635"/>
              <wp:positionH relativeFrom="column">
                <wp:align>center</wp:align>
              </wp:positionH>
              <wp:positionV relativeFrom="paragraph">
                <wp:posOffset>635</wp:posOffset>
              </wp:positionV>
              <wp:extent cx="443865" cy="443865"/>
              <wp:effectExtent l="0" t="0" r="635" b="4445"/>
              <wp:wrapSquare wrapText="bothSides"/>
              <wp:docPr id="26" name="Text Box 2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453B16" w14:textId="70BCA8CA" w:rsidR="00653F1A" w:rsidRPr="00156C8A" w:rsidRDefault="00653F1A"/>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829D420" id="Text Box 26" o:spid="_x0000_s1047"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UdxrwFAgAAGAQAAA4AAAAAAAAAAAAA&#10;AAAALgIAAGRycy9lMm9Eb2MueG1sUEsBAi0AFAAGAAgAAAAhAISw0yjWAAAAAwEAAA8AAAAAAAAA&#10;AAAAAAAAXwQAAGRycy9kb3ducmV2LnhtbFBLBQYAAAAABAAEAPMAAABiBQAAAAA=&#10;" filled="f" stroked="f">
              <v:textbox style="mso-fit-shape-to-text:t" inset="0,0,0,0">
                <w:txbxContent>
                  <w:p w14:paraId="27453B16" w14:textId="70BCA8CA" w:rsidR="00653F1A" w:rsidRPr="00156C8A" w:rsidRDefault="00653F1A"/>
                </w:txbxContent>
              </v:textbox>
              <w10:wrap type="square"/>
            </v:shape>
          </w:pict>
        </mc:Fallback>
      </mc:AlternateContent>
    </w:r>
    <w:r w:rsidR="00FA223A">
      <w:rPr>
        <w:noProof/>
      </w:rPr>
      <w:drawing>
        <wp:anchor distT="0" distB="0" distL="114300" distR="114300" simplePos="0" relativeHeight="251658252" behindDoc="1" locked="1" layoutInCell="1" allowOverlap="1" wp14:anchorId="59C8F424" wp14:editId="40DCD48C">
          <wp:simplePos x="0" y="0"/>
          <wp:positionH relativeFrom="page">
            <wp:align>right</wp:align>
          </wp:positionH>
          <wp:positionV relativeFrom="page">
            <wp:align>bottom</wp:align>
          </wp:positionV>
          <wp:extent cx="2525576" cy="1057275"/>
          <wp:effectExtent l="0" t="0" r="0" b="0"/>
          <wp:wrapNone/>
          <wp:docPr id="56" name="Picture 56"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A223A" w14:paraId="3AE5EA5B" w14:textId="77777777" w:rsidTr="00DD7238">
      <w:trPr>
        <w:trHeight w:val="397"/>
      </w:trPr>
      <w:tc>
        <w:tcPr>
          <w:tcW w:w="340" w:type="dxa"/>
        </w:tcPr>
        <w:bookmarkStart w:id="1276" w:name="_Hlk509223731"/>
        <w:bookmarkStart w:id="1277" w:name="_Hlk509223732"/>
        <w:bookmarkStart w:id="1278" w:name="_Hlk509223733"/>
        <w:p w14:paraId="186D968E" w14:textId="29C82D16" w:rsidR="00FA223A" w:rsidRPr="00D55628" w:rsidRDefault="00AA10BB" w:rsidP="006C52DE">
          <w:pPr>
            <w:pStyle w:val="FooterEvenPageNumber"/>
            <w:framePr w:wrap="auto" w:vAnchor="margin" w:hAnchor="text" w:yAlign="inline"/>
          </w:pPr>
          <w:r>
            <w:rPr>
              <w:noProof/>
              <w:color w:val="201547" w:themeColor="accent3"/>
            </w:rPr>
            <mc:AlternateContent>
              <mc:Choice Requires="wps">
                <w:drawing>
                  <wp:anchor distT="0" distB="0" distL="114300" distR="114300" simplePos="0" relativeHeight="251658262" behindDoc="0" locked="0" layoutInCell="0" allowOverlap="1" wp14:anchorId="7F766414" wp14:editId="4CCB0BAC">
                    <wp:simplePos x="0" y="0"/>
                    <wp:positionH relativeFrom="page">
                      <wp:posOffset>0</wp:posOffset>
                    </wp:positionH>
                    <wp:positionV relativeFrom="page">
                      <wp:posOffset>10229215</wp:posOffset>
                    </wp:positionV>
                    <wp:extent cx="7560945" cy="273050"/>
                    <wp:effectExtent l="0" t="0" r="0" b="12700"/>
                    <wp:wrapNone/>
                    <wp:docPr id="80" name="Text Box 80"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BA2551" w14:textId="4B074ED5" w:rsidR="00AA10BB" w:rsidRPr="00AA10BB" w:rsidRDefault="00AA10BB" w:rsidP="00AA10BB">
                                <w:pPr>
                                  <w:jc w:val="center"/>
                                  <w:rPr>
                                    <w:rFonts w:ascii="Calibri" w:hAnsi="Calibri" w:cs="Calibri"/>
                                    <w:color w:val="000000"/>
                                    <w:sz w:val="24"/>
                                  </w:rPr>
                                </w:pPr>
                                <w:r w:rsidRPr="00AA10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7F766414" id="_x0000_t202" coordsize="21600,21600" o:spt="202" path="m,l,21600r21600,l21600,xe">
                    <v:stroke joinstyle="miter"/>
                    <v:path gradientshapeok="t" o:connecttype="rect"/>
                  </v:shapetype>
                  <v:shape id="Text Box 80" o:spid="_x0000_s1048" type="#_x0000_t202" alt="{&quot;HashCode&quot;:-1264680268,&quot;Height&quot;:842.0,&quot;Width&quot;:595.0,&quot;Placement&quot;:&quot;Footer&quot;,&quot;Index&quot;:&quot;OddAndEven&quot;,&quot;Section&quot;:2,&quot;Top&quot;:0.0,&quot;Left&quot;:0.0}" style="position:absolute;margin-left:0;margin-top:805.45pt;width:595.35pt;height:21.5pt;z-index:2516582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Sqf0ehkCAAAsBAAADgAAAAAAAAAAAAAAAAAuAgAAZHJzL2Uyb0RvYy54bWxQSwECLQAU&#10;AAYACAAAACEAEXKnft8AAAALAQAADwAAAAAAAAAAAAAAAABzBAAAZHJzL2Rvd25yZXYueG1sUEsF&#10;BgAAAAAEAAQA8wAAAH8FAAAAAA==&#10;" o:allowincell="f" filled="f" stroked="f" strokeweight=".5pt">
                    <v:textbox inset=",0,,0">
                      <w:txbxContent>
                        <w:p w14:paraId="52BA2551" w14:textId="4B074ED5" w:rsidR="00AA10BB" w:rsidRPr="00AA10BB" w:rsidRDefault="00AA10BB" w:rsidP="00AA10BB">
                          <w:pPr>
                            <w:jc w:val="center"/>
                            <w:rPr>
                              <w:rFonts w:ascii="Calibri" w:hAnsi="Calibri" w:cs="Calibri"/>
                              <w:color w:val="000000"/>
                              <w:sz w:val="24"/>
                            </w:rPr>
                          </w:pPr>
                          <w:r w:rsidRPr="00AA10BB">
                            <w:rPr>
                              <w:rFonts w:ascii="Calibri" w:hAnsi="Calibri" w:cs="Calibri"/>
                              <w:color w:val="000000"/>
                              <w:sz w:val="24"/>
                            </w:rPr>
                            <w:t>OFFICIAL</w:t>
                          </w:r>
                        </w:p>
                      </w:txbxContent>
                    </v:textbox>
                    <w10:wrap anchorx="page" anchory="page"/>
                  </v:shape>
                </w:pict>
              </mc:Fallback>
            </mc:AlternateContent>
          </w:r>
          <w:r w:rsidR="00EB646D">
            <w:rPr>
              <w:noProof/>
              <w:color w:val="201547" w:themeColor="accent3"/>
            </w:rPr>
            <mc:AlternateContent>
              <mc:Choice Requires="wps">
                <w:drawing>
                  <wp:anchor distT="0" distB="0" distL="114300" distR="114300" simplePos="0" relativeHeight="251658258" behindDoc="0" locked="0" layoutInCell="0" allowOverlap="1" wp14:anchorId="09F14E6A" wp14:editId="03F5DE19">
                    <wp:simplePos x="0" y="0"/>
                    <wp:positionH relativeFrom="page">
                      <wp:posOffset>0</wp:posOffset>
                    </wp:positionH>
                    <wp:positionV relativeFrom="page">
                      <wp:posOffset>10229215</wp:posOffset>
                    </wp:positionV>
                    <wp:extent cx="7560945" cy="273050"/>
                    <wp:effectExtent l="0" t="0" r="0" b="12700"/>
                    <wp:wrapNone/>
                    <wp:docPr id="52" name="Text Box 52"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E38F26" w14:textId="5539E085" w:rsidR="00EB646D" w:rsidRPr="00EB646D" w:rsidRDefault="00EB646D" w:rsidP="00EB646D">
                                <w:pPr>
                                  <w:jc w:val="center"/>
                                  <w:rPr>
                                    <w:rFonts w:ascii="Calibri" w:hAnsi="Calibri" w:cs="Calibri"/>
                                    <w:color w:val="000000"/>
                                    <w:sz w:val="24"/>
                                  </w:rPr>
                                </w:pPr>
                                <w:r w:rsidRPr="00EB646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 w14:anchorId="09F14E6A" id="Text Box 52" o:spid="_x0000_s1049" type="#_x0000_t202" alt="{&quot;HashCode&quot;:-1264680268,&quot;Height&quot;:842.0,&quot;Width&quot;:595.0,&quot;Placement&quot;:&quot;Footer&quot;,&quot;Index&quot;:&quot;OddAndEven&quot;,&quot;Section&quot;:2,&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joGQIAACw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gXvcDIvsoDjhfhY66p3h6wqH&#10;2DDnn5lFrnEl1K9/wkMqwGbQW5SUYH/9zR/ykQKMUtKgdnLqfh6YFZSo7xrJuR1Pp0Fs8QcN+9a7&#10;G7z6UN8DynKML8TwaIZcrwZTWqhfUd6r0A1DTHPsmdPdYN77Tsn4PLhYrWISysowv9Fbw0PpAFqA&#10;9qV9Zdb0+Htk7hEGdbHsAw1dbgf36uBBVpGjAHCHZo87SjJS1z+foPm3/zHr8siXvwE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Hm646BkCAAAsBAAADgAAAAAAAAAAAAAAAAAuAgAAZHJzL2Uyb0RvYy54bWxQSwECLQAU&#10;AAYACAAAACEAEXKnft8AAAALAQAADwAAAAAAAAAAAAAAAABzBAAAZHJzL2Rvd25yZXYueG1sUEsF&#10;BgAAAAAEAAQA8wAAAH8FAAAAAA==&#10;" o:allowincell="f" filled="f" stroked="f" strokeweight=".5pt">
                    <v:textbox inset=",0,,0">
                      <w:txbxContent>
                        <w:p w14:paraId="50E38F26" w14:textId="5539E085" w:rsidR="00EB646D" w:rsidRPr="00EB646D" w:rsidRDefault="00EB646D" w:rsidP="00EB646D">
                          <w:pPr>
                            <w:jc w:val="center"/>
                            <w:rPr>
                              <w:rFonts w:ascii="Calibri" w:hAnsi="Calibri" w:cs="Calibri"/>
                              <w:color w:val="000000"/>
                              <w:sz w:val="24"/>
                            </w:rPr>
                          </w:pPr>
                          <w:r w:rsidRPr="00EB646D">
                            <w:rPr>
                              <w:rFonts w:ascii="Calibri" w:hAnsi="Calibri" w:cs="Calibri"/>
                              <w:color w:val="000000"/>
                              <w:sz w:val="24"/>
                            </w:rPr>
                            <w:t>OFFICIAL</w:t>
                          </w:r>
                        </w:p>
                      </w:txbxContent>
                    </v:textbox>
                    <w10:wrap anchorx="page" anchory="page"/>
                  </v:shape>
                </w:pict>
              </mc:Fallback>
            </mc:AlternateContent>
          </w:r>
          <w:r w:rsidR="00CF0A1B" w:rsidRPr="001412C2">
            <w:rPr>
              <w:noProof/>
              <w:color w:val="201547" w:themeColor="accent3"/>
            </w:rPr>
            <mc:AlternateContent>
              <mc:Choice Requires="wps">
                <w:drawing>
                  <wp:anchor distT="0" distB="0" distL="114300" distR="114300" simplePos="0" relativeHeight="251658247" behindDoc="0" locked="0" layoutInCell="0" allowOverlap="1" wp14:anchorId="077322CD" wp14:editId="6F013E8C">
                    <wp:simplePos x="0" y="0"/>
                    <wp:positionH relativeFrom="page">
                      <wp:posOffset>0</wp:posOffset>
                    </wp:positionH>
                    <wp:positionV relativeFrom="page">
                      <wp:posOffset>10229215</wp:posOffset>
                    </wp:positionV>
                    <wp:extent cx="7560945" cy="273050"/>
                    <wp:effectExtent l="0" t="0" r="0" b="12700"/>
                    <wp:wrapNone/>
                    <wp:docPr id="39" name="Text Box 39"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E9C4E1" w14:textId="47DB4794"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 w14:anchorId="077322CD" id="Text Box 39" o:spid="_x0000_s1050" type="#_x0000_t202" alt="{&quot;HashCode&quot;:-1264680268,&quot;Height&quot;:842.0,&quot;Width&quot;:595.0,&quot;Placement&quot;:&quot;Footer&quot;,&quot;Index&quot;:&quot;OddAndEven&quot;,&quot;Section&quot;:2,&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lgGQIAACw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gXsshkX2UJxxPwsd9c7wTYVD&#10;bJnzz8wi17gS6tc/4SEVYDPoLUpKsD//5g/5SAFGKWlQOzl1P47MCkrUN43kLMbTaRBb/EHDvvXu&#10;B68+1veAshzjCzE8miHXq8GUFupXlPc6dMMQ0xx75nQ/mPe+UzI+Dy7W65iEsjLMb/XO8FA6gBag&#10;fWlfmTU9/h6Ze4RBXSx7R0OX28G9PnqQVeQoANyh2eOOkozU9c8naP7tf8y6PvLV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7uE5YBkCAAAsBAAADgAAAAAAAAAAAAAAAAAuAgAAZHJzL2Uyb0RvYy54bWxQSwECLQAU&#10;AAYACAAAACEAEXKnft8AAAALAQAADwAAAAAAAAAAAAAAAABzBAAAZHJzL2Rvd25yZXYueG1sUEsF&#10;BgAAAAAEAAQA8wAAAH8FAAAAAA==&#10;" o:allowincell="f" filled="f" stroked="f" strokeweight=".5pt">
                    <v:textbox inset=",0,,0">
                      <w:txbxContent>
                        <w:p w14:paraId="06E9C4E1" w14:textId="47DB4794"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v:textbox>
                    <w10:wrap anchorx="page" anchory="page"/>
                  </v:shape>
                </w:pict>
              </mc:Fallback>
            </mc:AlternateContent>
          </w:r>
          <w:r w:rsidR="00FA223A" w:rsidRPr="001412C2">
            <w:rPr>
              <w:color w:val="201547" w:themeColor="accent3"/>
            </w:rPr>
            <w:fldChar w:fldCharType="begin"/>
          </w:r>
          <w:r w:rsidR="00FA223A" w:rsidRPr="001412C2">
            <w:rPr>
              <w:color w:val="201547" w:themeColor="accent3"/>
            </w:rPr>
            <w:instrText xml:space="preserve"> PAGE   \* MERGEFORMAT </w:instrText>
          </w:r>
          <w:r w:rsidR="00FA223A" w:rsidRPr="001412C2">
            <w:rPr>
              <w:color w:val="201547" w:themeColor="accent3"/>
            </w:rPr>
            <w:fldChar w:fldCharType="separate"/>
          </w:r>
          <w:r w:rsidR="00FA223A" w:rsidRPr="001412C2">
            <w:rPr>
              <w:noProof/>
              <w:color w:val="201547" w:themeColor="accent3"/>
            </w:rPr>
            <w:t>32</w:t>
          </w:r>
          <w:r w:rsidR="00FA223A" w:rsidRPr="001412C2">
            <w:rPr>
              <w:color w:val="201547" w:themeColor="accent3"/>
            </w:rPr>
            <w:fldChar w:fldCharType="end"/>
          </w:r>
        </w:p>
      </w:tc>
      <w:tc>
        <w:tcPr>
          <w:tcW w:w="9071" w:type="dxa"/>
        </w:tcPr>
        <w:p w14:paraId="3F3591CA" w14:textId="5815903A" w:rsidR="00FA223A" w:rsidRDefault="00FA223A"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6704CA">
            <w:rPr>
              <w:rStyle w:val="Bold"/>
            </w:rPr>
            <w:t>Victorian Energy Upgrades</w:t>
          </w:r>
          <w:r>
            <w:rPr>
              <w:rStyle w:val="Bold"/>
            </w:rPr>
            <w:fldChar w:fldCharType="end"/>
          </w:r>
        </w:p>
        <w:p w14:paraId="0526C1D0" w14:textId="1324DB02" w:rsidR="00FA223A" w:rsidRPr="00810C40" w:rsidRDefault="00FA223A" w:rsidP="00810C40">
          <w:pPr>
            <w:pStyle w:val="FooterEven"/>
          </w:pPr>
          <w:r w:rsidRPr="006678FD">
            <w:t xml:space="preserve">Specifications 2018 - Version </w:t>
          </w:r>
          <w:r w:rsidR="00FA5104" w:rsidDel="00170901">
            <w:t>1</w:t>
          </w:r>
          <w:r w:rsidR="0044179F">
            <w:t>5</w:t>
          </w:r>
          <w:r>
            <w:t>.0</w:t>
          </w:r>
        </w:p>
      </w:tc>
    </w:tr>
  </w:tbl>
  <w:p w14:paraId="215C7BD4" w14:textId="77777777" w:rsidR="00FA223A" w:rsidRDefault="00FA223A" w:rsidP="005949B0">
    <w:pPr>
      <w:pStyle w:val="FooterEven"/>
    </w:pPr>
    <w:r w:rsidRPr="00D55628">
      <w:rPr>
        <w:noProof/>
      </w:rPr>
      <mc:AlternateContent>
        <mc:Choice Requires="wps">
          <w:drawing>
            <wp:anchor distT="0" distB="0" distL="114300" distR="114300" simplePos="0" relativeHeight="251658244" behindDoc="1" locked="1" layoutInCell="1" allowOverlap="1" wp14:anchorId="4838A84E" wp14:editId="409DA4C2">
              <wp:simplePos x="0" y="0"/>
              <wp:positionH relativeFrom="page">
                <wp:align>center</wp:align>
              </wp:positionH>
              <wp:positionV relativeFrom="page">
                <wp:align>center</wp:align>
              </wp:positionV>
              <wp:extent cx="7560000" cy="1796400"/>
              <wp:effectExtent l="0" t="0" r="0" b="0"/>
              <wp:wrapNone/>
              <wp:docPr id="22" name="Text Box 2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7E095" w14:textId="38015DB5"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8A84E" id="_x0000_t202" coordsize="21600,21600" o:spt="202" path="m,l,21600r21600,l21600,xe">
              <v:stroke joinstyle="miter"/>
              <v:path gradientshapeok="t" o:connecttype="rect"/>
            </v:shapetype>
            <v:shape id="Text Box 22" o:spid="_x0000_s1051"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7cX5A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6bCkU4NzZEIIcyGIYPTpgP8ydlIZqm4/7EXqDjrP1gS5bpYraK7UrC62hAQ&#10;w8tMfZkRVhJUxQNn8/YuzI7cOzRtR5XmMVi4JSG1SRRfujr1T4ZIIp3MGx13GadbL7/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ne3F+QBAACqAwAADgAAAAAAAAAAAAAAAAAuAgAAZHJzL2Uyb0RvYy54bWxQSwECLQAU&#10;AAYACAAAACEANMVEztsAAAAGAQAADwAAAAAAAAAAAAAAAAA+BAAAZHJzL2Rvd25yZXYueG1sUEsF&#10;BgAAAAAEAAQA8wAAAEYFAAAAAA==&#10;" filled="f" stroked="f">
              <v:textbox>
                <w:txbxContent>
                  <w:p w14:paraId="7277E095" w14:textId="38015DB5"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bookmarkEnd w:id="1276"/>
  <w:bookmarkEnd w:id="1277"/>
  <w:bookmarkEnd w:id="1278"/>
  <w:p w14:paraId="74073487" w14:textId="77777777" w:rsidR="00FA223A" w:rsidRPr="00B5221E" w:rsidRDefault="00FA223A"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1412C2" w:rsidRPr="001412C2" w14:paraId="14218660" w14:textId="77777777" w:rsidTr="00DD7238">
      <w:trPr>
        <w:trHeight w:val="397"/>
      </w:trPr>
      <w:tc>
        <w:tcPr>
          <w:tcW w:w="9071" w:type="dxa"/>
        </w:tcPr>
        <w:bookmarkStart w:id="1279" w:name="_Hlk509223719"/>
        <w:bookmarkStart w:id="1280" w:name="_Hlk509223720"/>
        <w:bookmarkStart w:id="1281" w:name="_Hlk509223721"/>
        <w:p w14:paraId="18788DC8" w14:textId="2860F275" w:rsidR="00FA223A" w:rsidRDefault="00AA10BB" w:rsidP="006063E0">
          <w:pPr>
            <w:pStyle w:val="FooterOdd"/>
            <w:jc w:val="left"/>
            <w:rPr>
              <w:rStyle w:val="Bold"/>
              <w:spacing w:val="0"/>
              <w:sz w:val="20"/>
            </w:rPr>
          </w:pPr>
          <w:r>
            <w:rPr>
              <w:b/>
              <w:noProof/>
            </w:rPr>
            <mc:AlternateContent>
              <mc:Choice Requires="wps">
                <w:drawing>
                  <wp:anchor distT="0" distB="0" distL="114300" distR="114300" simplePos="0" relativeHeight="251658263" behindDoc="0" locked="0" layoutInCell="0" allowOverlap="1" wp14:anchorId="76AF4E99" wp14:editId="5FED1989">
                    <wp:simplePos x="0" y="0"/>
                    <wp:positionH relativeFrom="page">
                      <wp:posOffset>0</wp:posOffset>
                    </wp:positionH>
                    <wp:positionV relativeFrom="page">
                      <wp:posOffset>10229215</wp:posOffset>
                    </wp:positionV>
                    <wp:extent cx="7560945" cy="273050"/>
                    <wp:effectExtent l="0" t="0" r="0" b="12700"/>
                    <wp:wrapNone/>
                    <wp:docPr id="67" name="Text Box 67"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DC93F4" w14:textId="2C32D13B" w:rsidR="00AA10BB" w:rsidRPr="00AA10BB" w:rsidRDefault="00AA10BB" w:rsidP="00AA10BB">
                                <w:pPr>
                                  <w:jc w:val="center"/>
                                  <w:rPr>
                                    <w:rFonts w:ascii="Calibri" w:hAnsi="Calibri" w:cs="Calibri"/>
                                    <w:color w:val="000000"/>
                                    <w:sz w:val="24"/>
                                  </w:rPr>
                                </w:pPr>
                                <w:r w:rsidRPr="00AA10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76AF4E99" id="_x0000_t202" coordsize="21600,21600" o:spt="202" path="m,l,21600r21600,l21600,xe">
                    <v:stroke joinstyle="miter"/>
                    <v:path gradientshapeok="t" o:connecttype="rect"/>
                  </v:shapetype>
                  <v:shape id="Text Box 67" o:spid="_x0000_s1052" type="#_x0000_t202" alt="{&quot;HashCode&quot;:-1264680268,&quot;Height&quot;:842.0,&quot;Width&quot;:595.0,&quot;Placement&quot;:&quot;Footer&quot;,&quot;Index&quot;:&quot;Primary&quot;,&quot;Section&quot;:2,&quot;Top&quot;:0.0,&quot;Left&quot;:0.0}" style="position:absolute;margin-left:0;margin-top:805.45pt;width:595.35pt;height:21.5pt;z-index:2516582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3j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p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GT3jGAIAACwEAAAOAAAAAAAAAAAAAAAAAC4CAABkcnMvZTJvRG9jLnhtbFBLAQItABQA&#10;BgAIAAAAIQARcqd+3wAAAAsBAAAPAAAAAAAAAAAAAAAAAHIEAABkcnMvZG93bnJldi54bWxQSwUG&#10;AAAAAAQABADzAAAAfgUAAAAA&#10;" o:allowincell="f" filled="f" stroked="f" strokeweight=".5pt">
                    <v:textbox inset=",0,,0">
                      <w:txbxContent>
                        <w:p w14:paraId="3FDC93F4" w14:textId="2C32D13B" w:rsidR="00AA10BB" w:rsidRPr="00AA10BB" w:rsidRDefault="00AA10BB" w:rsidP="00AA10BB">
                          <w:pPr>
                            <w:jc w:val="center"/>
                            <w:rPr>
                              <w:rFonts w:ascii="Calibri" w:hAnsi="Calibri" w:cs="Calibri"/>
                              <w:color w:val="000000"/>
                              <w:sz w:val="24"/>
                            </w:rPr>
                          </w:pPr>
                          <w:r w:rsidRPr="00AA10BB">
                            <w:rPr>
                              <w:rFonts w:ascii="Calibri" w:hAnsi="Calibri" w:cs="Calibri"/>
                              <w:color w:val="000000"/>
                              <w:sz w:val="24"/>
                            </w:rPr>
                            <w:t>OFFICIAL</w:t>
                          </w:r>
                        </w:p>
                      </w:txbxContent>
                    </v:textbox>
                    <w10:wrap anchorx="page" anchory="page"/>
                  </v:shape>
                </w:pict>
              </mc:Fallback>
            </mc:AlternateContent>
          </w:r>
          <w:r w:rsidR="00EB646D">
            <w:rPr>
              <w:b/>
              <w:noProof/>
            </w:rPr>
            <mc:AlternateContent>
              <mc:Choice Requires="wps">
                <w:drawing>
                  <wp:anchor distT="0" distB="0" distL="114300" distR="114300" simplePos="0" relativeHeight="251658256" behindDoc="0" locked="0" layoutInCell="0" allowOverlap="1" wp14:anchorId="3C606B88" wp14:editId="293781AE">
                    <wp:simplePos x="0" y="0"/>
                    <wp:positionH relativeFrom="page">
                      <wp:posOffset>0</wp:posOffset>
                    </wp:positionH>
                    <wp:positionV relativeFrom="page">
                      <wp:posOffset>10229215</wp:posOffset>
                    </wp:positionV>
                    <wp:extent cx="7560945" cy="273050"/>
                    <wp:effectExtent l="0" t="0" r="0" b="12700"/>
                    <wp:wrapNone/>
                    <wp:docPr id="47" name="Text Box 47"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45D71" w14:textId="7BF22720" w:rsidR="00EB646D" w:rsidRPr="00EB646D" w:rsidRDefault="00EB646D" w:rsidP="00EB646D">
                                <w:pPr>
                                  <w:jc w:val="center"/>
                                  <w:rPr>
                                    <w:rFonts w:ascii="Calibri" w:hAnsi="Calibri" w:cs="Calibri"/>
                                    <w:color w:val="000000"/>
                                    <w:sz w:val="24"/>
                                  </w:rPr>
                                </w:pPr>
                                <w:r w:rsidRPr="00EB646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 w14:anchorId="3C606B88" id="Text Box 47" o:spid="_x0000_s1053" type="#_x0000_t202" alt="{&quot;HashCode&quot;:-1264680268,&quot;Height&quot;:842.0,&quot;Width&quot;:595.0,&quot;Placement&quot;:&quot;Footer&quot;,&quot;Index&quot;:&quot;Primary&quot;,&quot;Section&quot;:2,&quot;Top&quot;:0.0,&quot;Left&quot;:0.0}" style="position:absolute;margin-left:0;margin-top:805.45pt;width:595.3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6h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TY/OoRkCAAAsBAAADgAAAAAAAAAAAAAAAAAuAgAAZHJzL2Uyb0RvYy54bWxQSwECLQAU&#10;AAYACAAAACEAEXKnft8AAAALAQAADwAAAAAAAAAAAAAAAABzBAAAZHJzL2Rvd25yZXYueG1sUEsF&#10;BgAAAAAEAAQA8wAAAH8FAAAAAA==&#10;" o:allowincell="f" filled="f" stroked="f" strokeweight=".5pt">
                    <v:textbox inset=",0,,0">
                      <w:txbxContent>
                        <w:p w14:paraId="18745D71" w14:textId="7BF22720" w:rsidR="00EB646D" w:rsidRPr="00EB646D" w:rsidRDefault="00EB646D" w:rsidP="00EB646D">
                          <w:pPr>
                            <w:jc w:val="center"/>
                            <w:rPr>
                              <w:rFonts w:ascii="Calibri" w:hAnsi="Calibri" w:cs="Calibri"/>
                              <w:color w:val="000000"/>
                              <w:sz w:val="24"/>
                            </w:rPr>
                          </w:pPr>
                          <w:r w:rsidRPr="00EB646D">
                            <w:rPr>
                              <w:rFonts w:ascii="Calibri" w:hAnsi="Calibri" w:cs="Calibri"/>
                              <w:color w:val="000000"/>
                              <w:sz w:val="24"/>
                            </w:rPr>
                            <w:t>OFFICIAL</w:t>
                          </w:r>
                        </w:p>
                      </w:txbxContent>
                    </v:textbox>
                    <w10:wrap anchorx="page" anchory="page"/>
                  </v:shape>
                </w:pict>
              </mc:Fallback>
            </mc:AlternateContent>
          </w:r>
          <w:r w:rsidR="00CF0A1B">
            <w:rPr>
              <w:b/>
              <w:noProof/>
            </w:rPr>
            <mc:AlternateContent>
              <mc:Choice Requires="wps">
                <w:drawing>
                  <wp:anchor distT="0" distB="0" distL="114300" distR="114300" simplePos="0" relativeHeight="251658245" behindDoc="0" locked="0" layoutInCell="0" allowOverlap="1" wp14:anchorId="11462123" wp14:editId="7971FC2E">
                    <wp:simplePos x="0" y="0"/>
                    <wp:positionH relativeFrom="page">
                      <wp:posOffset>0</wp:posOffset>
                    </wp:positionH>
                    <wp:positionV relativeFrom="page">
                      <wp:posOffset>10229215</wp:posOffset>
                    </wp:positionV>
                    <wp:extent cx="7560945" cy="273050"/>
                    <wp:effectExtent l="0" t="0" r="0" b="12700"/>
                    <wp:wrapNone/>
                    <wp:docPr id="36" name="Text Box 36"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BD798" w14:textId="25C885E1"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 w14:anchorId="11462123" id="Text Box 36" o:spid="_x0000_s1054" type="#_x0000_t202" alt="{&quot;HashCode&quot;:-1264680268,&quot;Height&quot;:842.0,&quot;Width&quot;:595.0,&quot;Placement&quot;:&quot;Footer&quot;,&quot;Index&quot;:&quot;Primary&quot;,&quot;Section&quot;:2,&quot;Top&quot;:0.0,&quot;Left&quot;:0.0}"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8p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T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9AE8pGAIAACwEAAAOAAAAAAAAAAAAAAAAAC4CAABkcnMvZTJvRG9jLnhtbFBLAQItABQA&#10;BgAIAAAAIQARcqd+3wAAAAsBAAAPAAAAAAAAAAAAAAAAAHIEAABkcnMvZG93bnJldi54bWxQSwUG&#10;AAAAAAQABADzAAAAfgUAAAAA&#10;" o:allowincell="f" filled="f" stroked="f" strokeweight=".5pt">
                    <v:textbox inset=",0,,0">
                      <w:txbxContent>
                        <w:p w14:paraId="0A2BD798" w14:textId="25C885E1"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v:textbox>
                    <w10:wrap anchorx="page" anchory="page"/>
                  </v:shape>
                </w:pict>
              </mc:Fallback>
            </mc:AlternateContent>
          </w:r>
          <w:r w:rsidR="00FA223A">
            <w:rPr>
              <w:rStyle w:val="Bold"/>
            </w:rPr>
            <w:fldChar w:fldCharType="begin"/>
          </w:r>
          <w:r w:rsidR="00FA223A">
            <w:rPr>
              <w:rStyle w:val="Bold"/>
            </w:rPr>
            <w:instrText xml:space="preserve"> DOCPROPERTY  xFooterTitle  \* MERGEFORMAT </w:instrText>
          </w:r>
          <w:r w:rsidR="00FA223A">
            <w:rPr>
              <w:rStyle w:val="Bold"/>
            </w:rPr>
            <w:fldChar w:fldCharType="separate"/>
          </w:r>
          <w:r w:rsidR="006704CA">
            <w:rPr>
              <w:rStyle w:val="Bold"/>
            </w:rPr>
            <w:t>Victorian Energy Upgrades</w:t>
          </w:r>
          <w:r w:rsidR="00FA223A">
            <w:rPr>
              <w:rStyle w:val="Bold"/>
            </w:rPr>
            <w:fldChar w:fldCharType="end"/>
          </w:r>
        </w:p>
        <w:p w14:paraId="63E3F457" w14:textId="692A66E8" w:rsidR="00FA223A" w:rsidRPr="00CB1FB7" w:rsidRDefault="00FA223A" w:rsidP="006063E0">
          <w:pPr>
            <w:pStyle w:val="FooterOdd"/>
            <w:jc w:val="left"/>
            <w:rPr>
              <w:b/>
            </w:rPr>
          </w:pPr>
          <w:r w:rsidRPr="006678FD">
            <w:t xml:space="preserve">Specifications 2018 - Version </w:t>
          </w:r>
          <w:r w:rsidR="00170901">
            <w:t>1</w:t>
          </w:r>
          <w:r w:rsidR="000A2C42">
            <w:t>5</w:t>
          </w:r>
          <w:r>
            <w:t>.0</w:t>
          </w:r>
        </w:p>
      </w:tc>
      <w:tc>
        <w:tcPr>
          <w:tcW w:w="340" w:type="dxa"/>
        </w:tcPr>
        <w:p w14:paraId="3B21A0C5" w14:textId="4ADA5CEC" w:rsidR="00FA223A" w:rsidRPr="001412C2" w:rsidRDefault="00FA223A" w:rsidP="00D55628">
          <w:pPr>
            <w:pStyle w:val="FooterOddPageNumber"/>
            <w:rPr>
              <w:color w:val="201547" w:themeColor="accent3"/>
            </w:rPr>
          </w:pPr>
          <w:r w:rsidRPr="001412C2">
            <w:rPr>
              <w:color w:val="201547" w:themeColor="accent3"/>
            </w:rPr>
            <w:fldChar w:fldCharType="begin"/>
          </w:r>
          <w:r w:rsidRPr="001412C2">
            <w:rPr>
              <w:color w:val="201547" w:themeColor="accent3"/>
            </w:rPr>
            <w:instrText xml:space="preserve"> PAGE   \* MERGEFORMAT </w:instrText>
          </w:r>
          <w:r w:rsidRPr="001412C2">
            <w:rPr>
              <w:color w:val="201547" w:themeColor="accent3"/>
            </w:rPr>
            <w:fldChar w:fldCharType="separate"/>
          </w:r>
          <w:r w:rsidRPr="001412C2">
            <w:rPr>
              <w:noProof/>
              <w:color w:val="201547" w:themeColor="accent3"/>
            </w:rPr>
            <w:t>33</w:t>
          </w:r>
          <w:r w:rsidRPr="001412C2">
            <w:rPr>
              <w:color w:val="201547" w:themeColor="accent3"/>
            </w:rPr>
            <w:fldChar w:fldCharType="end"/>
          </w:r>
        </w:p>
      </w:tc>
    </w:tr>
  </w:tbl>
  <w:p w14:paraId="652CDE6D" w14:textId="77777777" w:rsidR="00FA223A" w:rsidRDefault="00FA223A">
    <w:pPr>
      <w:pStyle w:val="Footer"/>
    </w:pPr>
    <w:r w:rsidRPr="00D55628">
      <w:rPr>
        <w:noProof/>
      </w:rPr>
      <mc:AlternateContent>
        <mc:Choice Requires="wps">
          <w:drawing>
            <wp:anchor distT="0" distB="0" distL="114300" distR="114300" simplePos="0" relativeHeight="251658243" behindDoc="1" locked="1" layoutInCell="1" allowOverlap="1" wp14:anchorId="7AC679F2" wp14:editId="2B412018">
              <wp:simplePos x="0" y="0"/>
              <wp:positionH relativeFrom="page">
                <wp:align>center</wp:align>
              </wp:positionH>
              <wp:positionV relativeFrom="page">
                <wp:align>center</wp:align>
              </wp:positionV>
              <wp:extent cx="7560000" cy="1796400"/>
              <wp:effectExtent l="0" t="0" r="0" b="0"/>
              <wp:wrapNone/>
              <wp:docPr id="10" name="Text Box 10"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7EA38" w14:textId="43322BB9"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679F2" id="_x0000_t202" coordsize="21600,21600" o:spt="202" path="m,l,21600r21600,l21600,xe">
              <v:stroke joinstyle="miter"/>
              <v:path gradientshapeok="t" o:connecttype="rect"/>
            </v:shapetype>
            <v:shape id="Text Box 10" o:spid="_x0000_s1055"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AS5AEAAKo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VURC0c6NTRHIoQwG4YMTpsO8CdnI5ml4v7HXqDirP9gSZTrvCiiu1JQXG1W&#10;FOBlpr7MCCsJquKBs3l7F2ZH7h2atqNK8xgs3JKQ2iSKL12d+idDJJFO5o2Ou4zTrZdfbPcL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EGAEuQBAACqAwAADgAAAAAAAAAAAAAAAAAuAgAAZHJzL2Uyb0RvYy54bWxQSwECLQAU&#10;AAYACAAAACEANMVEztsAAAAGAQAADwAAAAAAAAAAAAAAAAA+BAAAZHJzL2Rvd25yZXYueG1sUEsF&#10;BgAAAAAEAAQA8wAAAEYFAAAAAA==&#10;" filled="f" stroked="f">
              <v:textbox>
                <w:txbxContent>
                  <w:p w14:paraId="33D7EA38" w14:textId="43322BB9"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bookmarkEnd w:id="1279"/>
  <w:bookmarkEnd w:id="1280"/>
  <w:bookmarkEnd w:id="1281"/>
  <w:p w14:paraId="055DD55E" w14:textId="77777777" w:rsidR="00FA223A" w:rsidRDefault="00FA223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285" w:name="_Hlk509223725"/>
  <w:bookmarkStart w:id="1286" w:name="_Hlk509223726"/>
  <w:bookmarkStart w:id="1287" w:name="_Hlk509223727"/>
  <w:p w14:paraId="222EC7C5" w14:textId="6FD4BE7F" w:rsidR="00FA223A" w:rsidRDefault="00AA10BB">
    <w:pPr>
      <w:pStyle w:val="Footer"/>
    </w:pPr>
    <w:r>
      <w:rPr>
        <w:noProof/>
      </w:rPr>
      <mc:AlternateContent>
        <mc:Choice Requires="wps">
          <w:drawing>
            <wp:anchor distT="0" distB="0" distL="114300" distR="114300" simplePos="1" relativeHeight="251658264" behindDoc="0" locked="0" layoutInCell="0" allowOverlap="1" wp14:anchorId="4F9CEE45" wp14:editId="46C6E23A">
              <wp:simplePos x="0" y="10229453"/>
              <wp:positionH relativeFrom="page">
                <wp:posOffset>0</wp:posOffset>
              </wp:positionH>
              <wp:positionV relativeFrom="page">
                <wp:posOffset>10229215</wp:posOffset>
              </wp:positionV>
              <wp:extent cx="7560945" cy="273050"/>
              <wp:effectExtent l="0" t="0" r="0" b="12700"/>
              <wp:wrapNone/>
              <wp:docPr id="79" name="Text Box 79"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D7CE67" w14:textId="6755BF5D" w:rsidR="00AA10BB" w:rsidRPr="00AA10BB" w:rsidRDefault="00AA10BB" w:rsidP="00AA10BB">
                          <w:pPr>
                            <w:jc w:val="center"/>
                            <w:rPr>
                              <w:rFonts w:ascii="Calibri" w:hAnsi="Calibri" w:cs="Calibri"/>
                              <w:color w:val="000000"/>
                              <w:sz w:val="24"/>
                            </w:rPr>
                          </w:pPr>
                          <w:r w:rsidRPr="00AA10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4F9CEE45" id="_x0000_t202" coordsize="21600,21600" o:spt="202" path="m,l,21600r21600,l21600,xe">
              <v:stroke joinstyle="miter"/>
              <v:path gradientshapeok="t" o:connecttype="rect"/>
            </v:shapetype>
            <v:shape id="Text Box 79" o:spid="_x0000_s1056" type="#_x0000_t202" alt="{&quot;HashCode&quot;:-1264680268,&quot;Height&quot;:842.0,&quot;Width&quot;:595.0,&quot;Placement&quot;:&quot;Footer&quot;,&quot;Index&quot;:&quot;FirstPage&quot;,&quot;Section&quot;:2,&quot;Top&quot;:0.0,&quot;Left&quot;:0.0}" style="position:absolute;margin-left:0;margin-top:805.45pt;width:595.35pt;height:21.5pt;z-index:251658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is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2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HyyorBkCAAAsBAAADgAAAAAAAAAAAAAAAAAuAgAAZHJzL2Uyb0RvYy54bWxQSwECLQAU&#10;AAYACAAAACEAEXKnft8AAAALAQAADwAAAAAAAAAAAAAAAABzBAAAZHJzL2Rvd25yZXYueG1sUEsF&#10;BgAAAAAEAAQA8wAAAH8FAAAAAA==&#10;" o:allowincell="f" filled="f" stroked="f" strokeweight=".5pt">
              <v:textbox inset=",0,,0">
                <w:txbxContent>
                  <w:p w14:paraId="67D7CE67" w14:textId="6755BF5D" w:rsidR="00AA10BB" w:rsidRPr="00AA10BB" w:rsidRDefault="00AA10BB" w:rsidP="00AA10BB">
                    <w:pPr>
                      <w:jc w:val="center"/>
                      <w:rPr>
                        <w:rFonts w:ascii="Calibri" w:hAnsi="Calibri" w:cs="Calibri"/>
                        <w:color w:val="000000"/>
                        <w:sz w:val="24"/>
                      </w:rPr>
                    </w:pPr>
                    <w:r w:rsidRPr="00AA10BB">
                      <w:rPr>
                        <w:rFonts w:ascii="Calibri" w:hAnsi="Calibri" w:cs="Calibri"/>
                        <w:color w:val="000000"/>
                        <w:sz w:val="24"/>
                      </w:rPr>
                      <w:t>OFFICIAL</w:t>
                    </w:r>
                  </w:p>
                </w:txbxContent>
              </v:textbox>
              <w10:wrap anchorx="page" anchory="page"/>
            </v:shape>
          </w:pict>
        </mc:Fallback>
      </mc:AlternateContent>
    </w:r>
    <w:r w:rsidR="00EB646D">
      <w:rPr>
        <w:noProof/>
      </w:rPr>
      <mc:AlternateContent>
        <mc:Choice Requires="wps">
          <w:drawing>
            <wp:anchor distT="0" distB="0" distL="114300" distR="114300" simplePos="1" relativeHeight="251658257" behindDoc="0" locked="0" layoutInCell="0" allowOverlap="1" wp14:anchorId="68E6DF19" wp14:editId="7CF925FF">
              <wp:simplePos x="0" y="10229453"/>
              <wp:positionH relativeFrom="page">
                <wp:posOffset>0</wp:posOffset>
              </wp:positionH>
              <wp:positionV relativeFrom="page">
                <wp:posOffset>10229215</wp:posOffset>
              </wp:positionV>
              <wp:extent cx="7560945" cy="273050"/>
              <wp:effectExtent l="0" t="0" r="0" b="12700"/>
              <wp:wrapNone/>
              <wp:docPr id="51" name="Text Box 51"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E9A15F" w14:textId="02B497CF" w:rsidR="00EB646D" w:rsidRPr="00EB646D" w:rsidRDefault="00EB646D" w:rsidP="00EB646D">
                          <w:pPr>
                            <w:jc w:val="center"/>
                            <w:rPr>
                              <w:rFonts w:ascii="Calibri" w:hAnsi="Calibri" w:cs="Calibri"/>
                              <w:color w:val="000000"/>
                              <w:sz w:val="24"/>
                            </w:rPr>
                          </w:pPr>
                          <w:r w:rsidRPr="00EB646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 w14:anchorId="68E6DF19" id="Text Box 51" o:spid="_x0000_s1057" type="#_x0000_t202" alt="{&quot;HashCode&quot;:-1264680268,&quot;Height&quot;:842.0,&quot;Width&quot;:595.0,&quot;Placement&quot;:&quot;Footer&quot;,&quot;Index&quot;:&quot;FirstPage&quot;,&quot;Section&quot;:2,&quot;Top&quot;:0.0,&quot;Left&quot;:0.0}" style="position:absolute;margin-left:0;margin-top:805.45pt;width:595.3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vu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Trpb7hkCAAAsBAAADgAAAAAAAAAAAAAAAAAuAgAAZHJzL2Uyb0RvYy54bWxQSwECLQAU&#10;AAYACAAAACEAEXKnft8AAAALAQAADwAAAAAAAAAAAAAAAABzBAAAZHJzL2Rvd25yZXYueG1sUEsF&#10;BgAAAAAEAAQA8wAAAH8FAAAAAA==&#10;" o:allowincell="f" filled="f" stroked="f" strokeweight=".5pt">
              <v:textbox inset=",0,,0">
                <w:txbxContent>
                  <w:p w14:paraId="3DE9A15F" w14:textId="02B497CF" w:rsidR="00EB646D" w:rsidRPr="00EB646D" w:rsidRDefault="00EB646D" w:rsidP="00EB646D">
                    <w:pPr>
                      <w:jc w:val="center"/>
                      <w:rPr>
                        <w:rFonts w:ascii="Calibri" w:hAnsi="Calibri" w:cs="Calibri"/>
                        <w:color w:val="000000"/>
                        <w:sz w:val="24"/>
                      </w:rPr>
                    </w:pPr>
                    <w:r w:rsidRPr="00EB646D">
                      <w:rPr>
                        <w:rFonts w:ascii="Calibri" w:hAnsi="Calibri" w:cs="Calibri"/>
                        <w:color w:val="000000"/>
                        <w:sz w:val="24"/>
                      </w:rPr>
                      <w:t>OFFICIAL</w:t>
                    </w:r>
                  </w:p>
                </w:txbxContent>
              </v:textbox>
              <w10:wrap anchorx="page" anchory="page"/>
            </v:shape>
          </w:pict>
        </mc:Fallback>
      </mc:AlternateContent>
    </w:r>
    <w:r w:rsidR="00CF0A1B">
      <w:rPr>
        <w:noProof/>
      </w:rPr>
      <mc:AlternateContent>
        <mc:Choice Requires="wps">
          <w:drawing>
            <wp:anchor distT="0" distB="0" distL="114300" distR="114300" simplePos="1" relativeHeight="251658246" behindDoc="0" locked="0" layoutInCell="0" allowOverlap="1" wp14:anchorId="10193141" wp14:editId="2E6398C6">
              <wp:simplePos x="0" y="10229453"/>
              <wp:positionH relativeFrom="page">
                <wp:posOffset>0</wp:posOffset>
              </wp:positionH>
              <wp:positionV relativeFrom="page">
                <wp:posOffset>10229215</wp:posOffset>
              </wp:positionV>
              <wp:extent cx="7560945" cy="273050"/>
              <wp:effectExtent l="0" t="0" r="0" b="12700"/>
              <wp:wrapNone/>
              <wp:docPr id="38" name="Text Box 38"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ACF8CE" w14:textId="0B10C17A"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 w14:anchorId="10193141" id="Text Box 38" o:spid="_x0000_s1058" type="#_x0000_t202" alt="{&quot;HashCode&quot;:-1264680268,&quot;Height&quot;:842.0,&quot;Width&quot;:595.0,&quot;Placement&quot;:&quot;Footer&quot;,&quot;Index&quot;:&quot;FirstPage&quot;,&quot;Section&quot;:2,&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mGA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OMWwyBaqI+7noKfeW75WOMQD&#10;8+GZOeQaV0L9hic8pAZsBieLkhrcz7/5Yz5SgFFKWtROSf2PPXOCEv3NIDk34+k0ii39oOHeereD&#10;1+ybO0BZjvGFWJ7MmBv0YEoHzSvKexW7YYgZjj1Luh3Mu9ArGZ8HF6tVSkJZWRYezMbyWDqCFqF9&#10;6V6Zsyf8AzL3CIO6WPGOhj63h3u1DyBV4igC3KN5wh0lmag7PZ+o+bf/KevyyJe/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NdpmGAIAACwEAAAOAAAAAAAAAAAAAAAAAC4CAABkcnMvZTJvRG9jLnhtbFBLAQItABQA&#10;BgAIAAAAIQARcqd+3wAAAAsBAAAPAAAAAAAAAAAAAAAAAHIEAABkcnMvZG93bnJldi54bWxQSwUG&#10;AAAAAAQABADzAAAAfgUAAAAA&#10;" o:allowincell="f" filled="f" stroked="f" strokeweight=".5pt">
              <v:textbox inset=",0,,0">
                <w:txbxContent>
                  <w:p w14:paraId="6EACF8CE" w14:textId="0B10C17A"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v:textbox>
              <w10:wrap anchorx="page" anchory="page"/>
            </v:shape>
          </w:pict>
        </mc:Fallback>
      </mc:AlternateContent>
    </w:r>
    <w:r w:rsidR="00FA223A" w:rsidRPr="00D55628">
      <w:rPr>
        <w:noProof/>
      </w:rPr>
      <mc:AlternateContent>
        <mc:Choice Requires="wps">
          <w:drawing>
            <wp:anchor distT="0" distB="0" distL="114300" distR="114300" simplePos="0" relativeHeight="251658242" behindDoc="1" locked="1" layoutInCell="1" allowOverlap="1" wp14:anchorId="7C78F0D6" wp14:editId="46BC43D1">
              <wp:simplePos x="0" y="0"/>
              <wp:positionH relativeFrom="page">
                <wp:align>center</wp:align>
              </wp:positionH>
              <wp:positionV relativeFrom="page">
                <wp:align>center</wp:align>
              </wp:positionV>
              <wp:extent cx="7560000" cy="1796400"/>
              <wp:effectExtent l="0" t="0" r="0" b="0"/>
              <wp:wrapNone/>
              <wp:docPr id="13" name="Text Box 1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2B406" w14:textId="5D87A1A3" w:rsidR="00FA223A" w:rsidRPr="0001226A" w:rsidRDefault="00FA223A" w:rsidP="00DF21D2">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8F0D6" id="_x0000_t202" coordsize="21600,21600" o:spt="202" path="m,l,21600r21600,l21600,xe">
              <v:stroke joinstyle="miter"/>
              <v:path gradientshapeok="t" o:connecttype="rect"/>
            </v:shapetype>
            <v:shape id="Text Box 13" o:spid="_x0000_s1059"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9kd5AEAAKo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Ly5j4UingvpAhBAmw5DBadMC/uZsILOU3P/aCVScdZ8tiXKVL5fRXSlYXqwX&#10;FOB5pjrPCCsJquSBs2l7GyZH7hyapqVK0xgs3JCQ2iSKL10d+ydDJJGO5o2OO4/TrZdfbPsH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MhvZHeQBAACqAwAADgAAAAAAAAAAAAAAAAAuAgAAZHJzL2Uyb0RvYy54bWxQSwECLQAU&#10;AAYACAAAACEANMVEztsAAAAGAQAADwAAAAAAAAAAAAAAAAA+BAAAZHJzL2Rvd25yZXYueG1sUEsF&#10;BgAAAAAEAAQA8wAAAEYFAAAAAA==&#10;" filled="f" stroked="f">
              <v:textbox>
                <w:txbxContent>
                  <w:p w14:paraId="4942B406" w14:textId="5D87A1A3" w:rsidR="00FA223A" w:rsidRPr="0001226A" w:rsidRDefault="00FA223A" w:rsidP="00DF21D2">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bookmarkEnd w:id="1285"/>
  <w:bookmarkEnd w:id="1286"/>
  <w:bookmarkEnd w:id="1287"/>
  <w:p w14:paraId="77B28AC8" w14:textId="77777777" w:rsidR="00FA223A" w:rsidRDefault="00FA22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D12EC" w14:textId="77777777" w:rsidR="009D7609" w:rsidRPr="008F5280" w:rsidRDefault="009D7609" w:rsidP="008F5280">
      <w:pPr>
        <w:pStyle w:val="FootnoteSeparator"/>
      </w:pPr>
    </w:p>
  </w:footnote>
  <w:footnote w:type="continuationSeparator" w:id="0">
    <w:p w14:paraId="1165BC37" w14:textId="77777777" w:rsidR="009D7609" w:rsidRDefault="009D7609" w:rsidP="008F5280">
      <w:pPr>
        <w:pStyle w:val="FootnoteSeparator"/>
      </w:pPr>
    </w:p>
    <w:p w14:paraId="06F23F2F" w14:textId="77777777" w:rsidR="009D7609" w:rsidRDefault="009D7609"/>
  </w:footnote>
  <w:footnote w:type="continuationNotice" w:id="1">
    <w:p w14:paraId="2D04B239" w14:textId="77777777" w:rsidR="009D7609" w:rsidRDefault="009D7609" w:rsidP="00D55628"/>
    <w:p w14:paraId="28360B8D" w14:textId="77777777" w:rsidR="009D7609" w:rsidRDefault="009D7609"/>
  </w:footnote>
  <w:footnote w:id="2">
    <w:p w14:paraId="7CC851C7" w14:textId="783196C0" w:rsidR="00EC4D77" w:rsidRPr="000C19A8" w:rsidRDefault="00EC4D77">
      <w:pPr>
        <w:pStyle w:val="FootnoteText"/>
        <w:rPr>
          <w:szCs w:val="14"/>
        </w:rPr>
      </w:pPr>
      <w:r w:rsidRPr="00FA600D">
        <w:rPr>
          <w:rStyle w:val="FootnoteReference"/>
          <w:szCs w:val="14"/>
        </w:rPr>
        <w:footnoteRef/>
      </w:r>
      <w:r w:rsidRPr="006F65C5">
        <w:rPr>
          <w:sz w:val="20"/>
        </w:rPr>
        <w:t xml:space="preserve"> </w:t>
      </w:r>
      <w:r w:rsidR="00137B6D" w:rsidRPr="00F96A09">
        <w:rPr>
          <w:szCs w:val="14"/>
        </w:rPr>
        <w:t xml:space="preserve">The authoritative decommissioning requirements are contained in Part 1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 </w:t>
      </w:r>
      <w:r w:rsidR="00137B6D" w:rsidRPr="00F96A09">
        <w:rPr>
          <w:szCs w:val="14"/>
        </w:rPr>
        <w:t>precedence over</w:t>
      </w:r>
      <w:r w:rsidR="00F96A09">
        <w:rPr>
          <w:szCs w:val="14"/>
        </w:rPr>
        <w:t xml:space="preserve"> </w:t>
      </w:r>
      <w:r w:rsidR="00137B6D" w:rsidRPr="00F96A09">
        <w:rPr>
          <w:szCs w:val="14"/>
        </w:rPr>
        <w:t>summary information provided for ease of reference in this document</w:t>
      </w:r>
      <w:r w:rsidR="00230FDE" w:rsidRPr="00F96A09">
        <w:rPr>
          <w:szCs w:val="14"/>
        </w:rPr>
        <w:t>.</w:t>
      </w:r>
      <w:r w:rsidR="00BB0670">
        <w:rPr>
          <w:szCs w:val="14"/>
        </w:rPr>
        <w:t xml:space="preserve"> </w:t>
      </w:r>
    </w:p>
  </w:footnote>
  <w:footnote w:id="3">
    <w:p w14:paraId="57FB4A2F" w14:textId="45C8E766" w:rsidR="00EC4D77" w:rsidRPr="00F96A09" w:rsidRDefault="00EC4D77" w:rsidP="00FA600D">
      <w:pPr>
        <w:pStyle w:val="FootnoteText"/>
        <w:spacing w:line="240" w:lineRule="auto"/>
        <w:rPr>
          <w:rStyle w:val="FootnoteReference"/>
          <w:sz w:val="20"/>
        </w:rPr>
      </w:pPr>
      <w:r w:rsidRPr="00FA600D">
        <w:rPr>
          <w:rStyle w:val="FootnoteReference"/>
          <w:szCs w:val="14"/>
        </w:rPr>
        <w:footnoteRef/>
      </w:r>
      <w:r w:rsidRPr="00F96A09">
        <w:rPr>
          <w:rStyle w:val="FootnoteReference"/>
          <w:sz w:val="20"/>
        </w:rPr>
        <w:t xml:space="preserve"> </w:t>
      </w:r>
      <w:bookmarkStart w:id="47" w:name="_Hlk110454619"/>
      <w:r w:rsidR="00C70464" w:rsidRPr="00FA600D">
        <w:rPr>
          <w:szCs w:val="14"/>
        </w:rPr>
        <w:t xml:space="preserve">The authoritative product requirements are contained in Part 1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 </w:t>
      </w:r>
      <w:r w:rsidR="00FA600D">
        <w:rPr>
          <w:szCs w:val="14"/>
        </w:rPr>
        <w:t>precedence over summary information provided for ease of reference in this document</w:t>
      </w:r>
      <w:bookmarkEnd w:id="47"/>
      <w:r w:rsidR="00FA600D">
        <w:rPr>
          <w:szCs w:val="14"/>
        </w:rPr>
        <w:t>.</w:t>
      </w:r>
    </w:p>
  </w:footnote>
  <w:footnote w:id="4">
    <w:p w14:paraId="7409204F" w14:textId="280339E8" w:rsidR="00E610FE" w:rsidRDefault="00E610FE">
      <w:pPr>
        <w:pStyle w:val="FootnoteText"/>
      </w:pPr>
      <w:r>
        <w:rPr>
          <w:rStyle w:val="FootnoteReference"/>
        </w:rPr>
        <w:footnoteRef/>
      </w:r>
      <w:r>
        <w:t xml:space="preserve"> </w:t>
      </w:r>
      <w:r w:rsidR="0038685F">
        <w:t xml:space="preserve">See </w:t>
      </w:r>
      <w:r w:rsidR="008E58E0">
        <w:fldChar w:fldCharType="begin"/>
      </w:r>
      <w:r w:rsidR="008E58E0">
        <w:instrText xml:space="preserve"> REF _Ref503447363 \h </w:instrText>
      </w:r>
      <w:r w:rsidR="008E58E0">
        <w:fldChar w:fldCharType="separate"/>
      </w:r>
      <w:r w:rsidR="006704CA" w:rsidRPr="00DE6E8A">
        <w:t xml:space="preserve">Table </w:t>
      </w:r>
      <w:r w:rsidR="006704CA">
        <w:rPr>
          <w:noProof/>
        </w:rPr>
        <w:t>1</w:t>
      </w:r>
      <w:r w:rsidR="006704CA">
        <w:t>.</w:t>
      </w:r>
      <w:r w:rsidR="006704CA">
        <w:rPr>
          <w:noProof/>
        </w:rPr>
        <w:t>2</w:t>
      </w:r>
      <w:r w:rsidR="008E58E0">
        <w:fldChar w:fldCharType="end"/>
      </w:r>
      <w:r w:rsidR="0038685F">
        <w:t xml:space="preserve"> setting out the different product requirements for sub-scenarios (i) and (ii). </w:t>
      </w:r>
    </w:p>
  </w:footnote>
  <w:footnote w:id="5">
    <w:p w14:paraId="4396C350" w14:textId="671D6D7A" w:rsidR="00A939A3" w:rsidRDefault="00A939A3" w:rsidP="0038685F">
      <w:pPr>
        <w:pStyle w:val="FootnoteText"/>
      </w:pPr>
      <w:r>
        <w:rPr>
          <w:rStyle w:val="FootnoteReference"/>
        </w:rPr>
        <w:footnoteRef/>
      </w:r>
      <w:r>
        <w:t xml:space="preserve"> </w:t>
      </w:r>
      <w:r w:rsidR="0038685F">
        <w:t xml:space="preserve">See </w:t>
      </w:r>
      <w:r w:rsidR="008E58E0">
        <w:fldChar w:fldCharType="begin"/>
      </w:r>
      <w:r w:rsidR="008E58E0">
        <w:instrText xml:space="preserve"> REF _Ref503447363 \h </w:instrText>
      </w:r>
      <w:r w:rsidR="008E58E0">
        <w:fldChar w:fldCharType="separate"/>
      </w:r>
      <w:r w:rsidR="006704CA" w:rsidRPr="00DE6E8A">
        <w:t xml:space="preserve">Table </w:t>
      </w:r>
      <w:r w:rsidR="006704CA">
        <w:rPr>
          <w:noProof/>
        </w:rPr>
        <w:t>1</w:t>
      </w:r>
      <w:r w:rsidR="006704CA">
        <w:t>.</w:t>
      </w:r>
      <w:r w:rsidR="006704CA">
        <w:rPr>
          <w:noProof/>
        </w:rPr>
        <w:t>2</w:t>
      </w:r>
      <w:r w:rsidR="008E58E0">
        <w:fldChar w:fldCharType="end"/>
      </w:r>
      <w:r w:rsidR="0038685F">
        <w:t xml:space="preserve"> setting out the different product requirements for sub-scenarios (i) and (ii). </w:t>
      </w:r>
    </w:p>
  </w:footnote>
  <w:footnote w:id="6">
    <w:p w14:paraId="6B4A16C2" w14:textId="107C6E7E" w:rsidR="006806E7" w:rsidRPr="00F96A09" w:rsidRDefault="006806E7">
      <w:pPr>
        <w:pStyle w:val="FootnoteText"/>
        <w:rPr>
          <w:szCs w:val="14"/>
        </w:rPr>
      </w:pPr>
      <w:r>
        <w:rPr>
          <w:rStyle w:val="FootnoteReference"/>
        </w:rPr>
        <w:footnoteRef/>
      </w:r>
      <w:r>
        <w:t xml:space="preserve"> </w:t>
      </w:r>
      <w:r w:rsidRPr="00F96A09">
        <w:rPr>
          <w:szCs w:val="14"/>
        </w:rPr>
        <w:t>The Secretary is empowered to specify these efficiency requirements</w:t>
      </w:r>
      <w:r w:rsidR="00BE298E" w:rsidRPr="00F96A09">
        <w:rPr>
          <w:szCs w:val="14"/>
        </w:rPr>
        <w:t xml:space="preserve"> </w:t>
      </w:r>
      <w:r w:rsidR="00D00A11" w:rsidRPr="00D00A11">
        <w:rPr>
          <w:szCs w:val="14"/>
        </w:rPr>
        <w:t>under</w:t>
      </w:r>
      <w:r w:rsidR="00BE298E" w:rsidRPr="00F96A09">
        <w:rPr>
          <w:szCs w:val="14"/>
        </w:rPr>
        <w:t xml:space="preserve"> Part 1 of Schedule 2 to the Regulations</w:t>
      </w:r>
      <w:r w:rsidR="00FA600D">
        <w:rPr>
          <w:szCs w:val="14"/>
        </w:rPr>
        <w:t>.</w:t>
      </w:r>
    </w:p>
  </w:footnote>
  <w:footnote w:id="7">
    <w:p w14:paraId="461ACB12" w14:textId="084AD445" w:rsidR="002F685F" w:rsidRDefault="002F685F">
      <w:pPr>
        <w:pStyle w:val="FootnoteText"/>
      </w:pPr>
      <w:r>
        <w:rPr>
          <w:rStyle w:val="FootnoteReference"/>
        </w:rPr>
        <w:footnoteRef/>
      </w:r>
      <w:r>
        <w:t xml:space="preserve"> </w:t>
      </w:r>
      <w:r w:rsidR="00FE108C" w:rsidRPr="00FA600D">
        <w:rPr>
          <w:szCs w:val="14"/>
        </w:rPr>
        <w:t xml:space="preserve">The Secretary is empowered to specify these modelling requirements </w:t>
      </w:r>
      <w:r w:rsidR="00D00A11" w:rsidRPr="00D00A11">
        <w:rPr>
          <w:szCs w:val="14"/>
        </w:rPr>
        <w:t>under</w:t>
      </w:r>
      <w:r w:rsidR="00FE108C" w:rsidRPr="00FA600D">
        <w:rPr>
          <w:szCs w:val="14"/>
        </w:rPr>
        <w:t xml:space="preserve"> Part 1 of Schedule 2 to the Regulations</w:t>
      </w:r>
      <w:r w:rsidR="00FA600D" w:rsidRPr="00FA600D">
        <w:rPr>
          <w:szCs w:val="14"/>
        </w:rPr>
        <w:t>.</w:t>
      </w:r>
    </w:p>
  </w:footnote>
  <w:footnote w:id="8">
    <w:p w14:paraId="131418B6" w14:textId="61DD68DB" w:rsidR="3B8557A0" w:rsidRPr="00F84603" w:rsidRDefault="3B8557A0" w:rsidP="00F84603">
      <w:pPr>
        <w:pStyle w:val="FootnoteText"/>
      </w:pPr>
      <w:r w:rsidRPr="00D52CC7">
        <w:rPr>
          <w:vertAlign w:val="superscript"/>
        </w:rPr>
        <w:footnoteRef/>
      </w:r>
      <w:r w:rsidRPr="004B3364">
        <w:rPr>
          <w:szCs w:val="14"/>
        </w:rPr>
        <w:t xml:space="preserve"> </w:t>
      </w:r>
      <w:r w:rsidR="004B3364" w:rsidRPr="004B3364">
        <w:rPr>
          <w:szCs w:val="14"/>
        </w:rPr>
        <w:t>The</w:t>
      </w:r>
      <w:r w:rsidR="00B72075">
        <w:rPr>
          <w:szCs w:val="14"/>
        </w:rPr>
        <w:t xml:space="preserve"> </w:t>
      </w:r>
      <w:r w:rsidR="004B3364" w:rsidRPr="004B3364">
        <w:rPr>
          <w:szCs w:val="14"/>
        </w:rPr>
        <w:t xml:space="preserve">authoritative decommissioning requirements are contained in Part 3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4B3364" w:rsidRPr="004B3364">
        <w:rPr>
          <w:szCs w:val="14"/>
        </w:rPr>
        <w:t xml:space="preserve"> precedence over summary information provided for ease of reference in this document</w:t>
      </w:r>
      <w:r w:rsidR="00005347" w:rsidRPr="004B3364">
        <w:rPr>
          <w:szCs w:val="14"/>
        </w:rPr>
        <w:t>.</w:t>
      </w:r>
    </w:p>
  </w:footnote>
  <w:footnote w:id="9">
    <w:p w14:paraId="394763A4" w14:textId="09836F4E" w:rsidR="3B8557A0" w:rsidRPr="00F96A09" w:rsidRDefault="3B8557A0" w:rsidP="001C1455">
      <w:pPr>
        <w:pStyle w:val="FootnoteText"/>
        <w:rPr>
          <w:szCs w:val="14"/>
        </w:rPr>
      </w:pPr>
      <w:r w:rsidRPr="00D52CC7">
        <w:rPr>
          <w:vertAlign w:val="superscript"/>
        </w:rPr>
        <w:footnoteRef/>
      </w:r>
      <w:r w:rsidR="004B3364" w:rsidRPr="004B3364">
        <w:rPr>
          <w:szCs w:val="14"/>
        </w:rPr>
        <w:t xml:space="preserve"> The authoritative product requirements are contained in Part 3 of Schedule 2 </w:t>
      </w:r>
      <w:r w:rsidR="00A27EA1">
        <w:rPr>
          <w:szCs w:val="14"/>
        </w:rPr>
        <w:t>to</w:t>
      </w:r>
      <w:r w:rsidR="004B3364" w:rsidRPr="004B3364">
        <w:rPr>
          <w:szCs w:val="14"/>
        </w:rPr>
        <w:t xml:space="preserve"> the Regulations</w:t>
      </w:r>
      <w:r w:rsidR="0072751F">
        <w:rPr>
          <w:szCs w:val="14"/>
        </w:rPr>
        <w:t>,</w:t>
      </w:r>
      <w:r w:rsidR="004B3364" w:rsidRPr="004B3364">
        <w:rPr>
          <w:szCs w:val="14"/>
        </w:rPr>
        <w:t xml:space="preserve"> and take precedence over summary information provided for ease of reference in this document</w:t>
      </w:r>
      <w:r w:rsidRPr="004B3364">
        <w:rPr>
          <w:szCs w:val="14"/>
        </w:rPr>
        <w:t>.</w:t>
      </w:r>
    </w:p>
  </w:footnote>
  <w:footnote w:id="10">
    <w:p w14:paraId="060BD1FE" w14:textId="494C92AC" w:rsidR="00A32125" w:rsidRDefault="00A32125">
      <w:pPr>
        <w:pStyle w:val="FootnoteText"/>
      </w:pPr>
      <w:r w:rsidRPr="00D52CC7">
        <w:rPr>
          <w:szCs w:val="14"/>
          <w:vertAlign w:val="superscript"/>
        </w:rPr>
        <w:footnoteRef/>
      </w:r>
      <w:r w:rsidRPr="00F96A09">
        <w:rPr>
          <w:szCs w:val="14"/>
        </w:rPr>
        <w:t xml:space="preserve"> </w:t>
      </w:r>
      <w:r w:rsidR="00981E1B" w:rsidRPr="00F96A09">
        <w:rPr>
          <w:szCs w:val="14"/>
        </w:rPr>
        <w:t xml:space="preserve">The Secretary is empowered to specify these efficiency requirements </w:t>
      </w:r>
      <w:r w:rsidR="00D00A11" w:rsidRPr="00D00A11">
        <w:rPr>
          <w:szCs w:val="14"/>
        </w:rPr>
        <w:t>under</w:t>
      </w:r>
      <w:r w:rsidR="00981E1B" w:rsidRPr="00F96A09">
        <w:rPr>
          <w:szCs w:val="14"/>
        </w:rPr>
        <w:t xml:space="preserve"> Part 3 of Schedule 2 to the Regulations</w:t>
      </w:r>
      <w:r w:rsidR="00D52CC7">
        <w:rPr>
          <w:szCs w:val="14"/>
        </w:rPr>
        <w:t>.</w:t>
      </w:r>
    </w:p>
  </w:footnote>
  <w:footnote w:id="11">
    <w:p w14:paraId="1B9C6B94" w14:textId="5239933F" w:rsidR="004359F1" w:rsidRPr="00F96A09" w:rsidRDefault="004359F1" w:rsidP="00F96A09">
      <w:pPr>
        <w:pStyle w:val="FootnoteText"/>
        <w:rPr>
          <w:szCs w:val="14"/>
        </w:rPr>
      </w:pPr>
      <w:r w:rsidRPr="00D52CC7">
        <w:rPr>
          <w:szCs w:val="14"/>
          <w:vertAlign w:val="superscript"/>
        </w:rPr>
        <w:footnoteRef/>
      </w:r>
      <w:r w:rsidRPr="00F96A09">
        <w:rPr>
          <w:szCs w:val="14"/>
        </w:rPr>
        <w:t xml:space="preserve"> </w:t>
      </w:r>
      <w:r w:rsidR="00AC3DF8" w:rsidRPr="00F96A09">
        <w:rPr>
          <w:szCs w:val="14"/>
        </w:rPr>
        <w:t xml:space="preserve">The authoritative decommissioning requirements are contained in Part 5 of Schedule 2 </w:t>
      </w:r>
      <w:r w:rsidR="00FE697D">
        <w:rPr>
          <w:szCs w:val="14"/>
        </w:rPr>
        <w:t xml:space="preserve">to </w:t>
      </w:r>
      <w:r w:rsidR="00FE697D" w:rsidRPr="00F96A09">
        <w:rPr>
          <w:szCs w:val="14"/>
        </w:rPr>
        <w:t>the</w:t>
      </w:r>
      <w:r w:rsidR="00FE697D">
        <w:rPr>
          <w:szCs w:val="14"/>
        </w:rPr>
        <w:t xml:space="preserve"> </w:t>
      </w:r>
      <w:r w:rsidR="00AC3DF8" w:rsidRPr="00F96A09">
        <w:rPr>
          <w:szCs w:val="14"/>
        </w:rPr>
        <w:t xml:space="preserve">Regulations, </w:t>
      </w:r>
      <w:r w:rsidR="00F256EC">
        <w:rPr>
          <w:szCs w:val="14"/>
        </w:rPr>
        <w:t>and take</w:t>
      </w:r>
      <w:r w:rsidR="00005347" w:rsidRPr="00F96A09">
        <w:rPr>
          <w:szCs w:val="14"/>
        </w:rPr>
        <w:t xml:space="preserve"> precedence over summary information provided for ease of reference in this document.</w:t>
      </w:r>
      <w:r w:rsidR="00AC3DF8" w:rsidRPr="00F96A09">
        <w:rPr>
          <w:szCs w:val="14"/>
        </w:rPr>
        <w:t xml:space="preserve"> This column contains examples of products that meet these requirements.</w:t>
      </w:r>
    </w:p>
  </w:footnote>
  <w:footnote w:id="12">
    <w:p w14:paraId="11A5BA12" w14:textId="78CF4251" w:rsidR="00912DFD" w:rsidRPr="00F96A09" w:rsidRDefault="00912DFD" w:rsidP="00F96A09">
      <w:pPr>
        <w:pStyle w:val="FootnoteText"/>
        <w:rPr>
          <w:szCs w:val="14"/>
        </w:rPr>
      </w:pPr>
      <w:r w:rsidRPr="00D52CC7">
        <w:rPr>
          <w:szCs w:val="14"/>
          <w:vertAlign w:val="superscript"/>
        </w:rPr>
        <w:footnoteRef/>
      </w:r>
      <w:r w:rsidRPr="00F96A09">
        <w:rPr>
          <w:szCs w:val="14"/>
        </w:rPr>
        <w:t xml:space="preserve"> </w:t>
      </w:r>
      <w:r w:rsidR="004D2560" w:rsidRPr="00F96A09">
        <w:rPr>
          <w:szCs w:val="14"/>
        </w:rPr>
        <w:t>The authoritative product requirements are contained in Part 5 of Schedule 2</w:t>
      </w:r>
      <w:r w:rsidR="00F57FC2" w:rsidRPr="00F57FC2">
        <w:rPr>
          <w:szCs w:val="14"/>
        </w:rPr>
        <w:t xml:space="preserve"> </w:t>
      </w:r>
      <w:r w:rsidR="00F57FC2">
        <w:rPr>
          <w:szCs w:val="14"/>
        </w:rPr>
        <w:t xml:space="preserve">to </w:t>
      </w:r>
      <w:r w:rsidR="00F57FC2" w:rsidRPr="00F96A09">
        <w:rPr>
          <w:szCs w:val="14"/>
        </w:rPr>
        <w:t>the</w:t>
      </w:r>
      <w:r w:rsidR="00F57FC2">
        <w:rPr>
          <w:szCs w:val="14"/>
        </w:rPr>
        <w:t xml:space="preserve"> </w:t>
      </w:r>
      <w:r w:rsidR="00F57FC2" w:rsidRPr="00F96A09">
        <w:rPr>
          <w:szCs w:val="14"/>
        </w:rPr>
        <w:t>Regulations</w:t>
      </w:r>
      <w:r w:rsidR="004D2560" w:rsidRPr="00F96A09">
        <w:rPr>
          <w:szCs w:val="14"/>
        </w:rPr>
        <w:t xml:space="preserve">, </w:t>
      </w:r>
      <w:r w:rsidR="00F256EC">
        <w:rPr>
          <w:szCs w:val="14"/>
        </w:rPr>
        <w:t>and take</w:t>
      </w:r>
      <w:r w:rsidR="004D2560" w:rsidRPr="00F96A09">
        <w:rPr>
          <w:szCs w:val="14"/>
        </w:rPr>
        <w:t xml:space="preserve"> precedence over summary information provided as guidance in this document</w:t>
      </w:r>
      <w:r w:rsidR="00D52CC7">
        <w:rPr>
          <w:szCs w:val="14"/>
        </w:rPr>
        <w:t>.</w:t>
      </w:r>
    </w:p>
  </w:footnote>
  <w:footnote w:id="13">
    <w:p w14:paraId="3BBC0984" w14:textId="34F29909" w:rsidR="00860B29" w:rsidRPr="00F96A09" w:rsidRDefault="00860B29" w:rsidP="00F96A09">
      <w:pPr>
        <w:pStyle w:val="FootnoteText"/>
        <w:rPr>
          <w:szCs w:val="14"/>
        </w:rPr>
      </w:pPr>
      <w:r w:rsidRPr="00D52CC7">
        <w:rPr>
          <w:szCs w:val="14"/>
          <w:vertAlign w:val="superscript"/>
        </w:rPr>
        <w:footnoteRef/>
      </w:r>
      <w:r w:rsidRPr="00F96A09">
        <w:rPr>
          <w:szCs w:val="14"/>
        </w:rPr>
        <w:t xml:space="preserve"> </w:t>
      </w:r>
      <w:r w:rsidR="0057296E" w:rsidRPr="00F96A09">
        <w:rPr>
          <w:szCs w:val="14"/>
        </w:rPr>
        <w:t xml:space="preserve">The Secretary is empowered to specify these efficiency requirements </w:t>
      </w:r>
      <w:r w:rsidR="00D00A11" w:rsidRPr="00D00A11">
        <w:rPr>
          <w:szCs w:val="14"/>
        </w:rPr>
        <w:t>under</w:t>
      </w:r>
      <w:r w:rsidR="0057296E" w:rsidRPr="00F96A09">
        <w:rPr>
          <w:szCs w:val="14"/>
        </w:rPr>
        <w:t xml:space="preserve"> Part 3 of Schedule 2 to the Regulations</w:t>
      </w:r>
      <w:r w:rsidR="00D52CC7">
        <w:rPr>
          <w:szCs w:val="14"/>
        </w:rPr>
        <w:t>.</w:t>
      </w:r>
    </w:p>
  </w:footnote>
  <w:footnote w:id="14">
    <w:p w14:paraId="54D04CBF" w14:textId="77777777" w:rsidR="009D56FF" w:rsidRPr="00F96A09" w:rsidRDefault="009D56FF" w:rsidP="00777B14">
      <w:pPr>
        <w:pStyle w:val="FootnoteText"/>
        <w:rPr>
          <w:szCs w:val="14"/>
        </w:rPr>
      </w:pPr>
      <w:r w:rsidRPr="00716883">
        <w:rPr>
          <w:rStyle w:val="FootnoteReference"/>
          <w:szCs w:val="14"/>
        </w:rPr>
        <w:footnoteRef/>
      </w:r>
      <w:r w:rsidRPr="00716883">
        <w:rPr>
          <w:rStyle w:val="FootnoteReference"/>
          <w:sz w:val="20"/>
          <w:vertAlign w:val="baseline"/>
        </w:rPr>
        <w:t xml:space="preserve"> </w:t>
      </w:r>
      <w:r w:rsidRPr="00F96A09">
        <w:rPr>
          <w:szCs w:val="14"/>
        </w:rPr>
        <w:t>The authoritative decommissioning requirements are contained in Part 7 of Schedule 2 to the Regulations, and take precedence over summary information provided for ease of reference in this document.</w:t>
      </w:r>
    </w:p>
  </w:footnote>
  <w:footnote w:id="15">
    <w:p w14:paraId="561D2A81" w14:textId="77777777" w:rsidR="009D56FF" w:rsidRPr="00F96A09" w:rsidRDefault="009D56FF" w:rsidP="00777B14">
      <w:pPr>
        <w:pStyle w:val="FootnoteText"/>
        <w:rPr>
          <w:szCs w:val="14"/>
        </w:rPr>
      </w:pPr>
      <w:r w:rsidRPr="00716883">
        <w:rPr>
          <w:rStyle w:val="FootnoteReference"/>
        </w:rPr>
        <w:footnoteRef/>
      </w:r>
      <w:r w:rsidRPr="00716883">
        <w:rPr>
          <w:rStyle w:val="FootnoteReference"/>
          <w:vertAlign w:val="baseline"/>
        </w:rPr>
        <w:t xml:space="preserve"> </w:t>
      </w:r>
      <w:r w:rsidRPr="00F96A09">
        <w:rPr>
          <w:szCs w:val="14"/>
        </w:rPr>
        <w:t>The authoritative product requirements are contained in Part 7 of Schedule 2</w:t>
      </w:r>
      <w:r w:rsidRPr="00716883">
        <w:rPr>
          <w:szCs w:val="14"/>
        </w:rPr>
        <w:t xml:space="preserve"> </w:t>
      </w:r>
      <w:r w:rsidRPr="00F96A09">
        <w:rPr>
          <w:szCs w:val="14"/>
        </w:rPr>
        <w:t>to the Regulations, and take precedence over summary information provided for ease of reference in this document</w:t>
      </w:r>
      <w:r>
        <w:rPr>
          <w:szCs w:val="14"/>
        </w:rPr>
        <w:t>.</w:t>
      </w:r>
    </w:p>
  </w:footnote>
  <w:footnote w:id="16">
    <w:p w14:paraId="75F2B719" w14:textId="70A5BADA" w:rsidR="00003740" w:rsidRDefault="00003740">
      <w:pPr>
        <w:pStyle w:val="FootnoteText"/>
      </w:pPr>
      <w:r>
        <w:rPr>
          <w:rStyle w:val="FootnoteReference"/>
        </w:rPr>
        <w:footnoteRef/>
      </w:r>
      <w:r>
        <w:t xml:space="preserve"> </w:t>
      </w:r>
      <w:r w:rsidRPr="009567D8">
        <w:t xml:space="preserve">Note: Product categories </w:t>
      </w:r>
      <w:r w:rsidR="00BC54E0" w:rsidRPr="009567D8">
        <w:t>6</w:t>
      </w:r>
      <w:r w:rsidR="00C01548">
        <w:t>C</w:t>
      </w:r>
      <w:r w:rsidRPr="009567D8">
        <w:t xml:space="preserve"> and 6G are eligible in business premises only</w:t>
      </w:r>
      <w:r>
        <w:t>.</w:t>
      </w:r>
    </w:p>
  </w:footnote>
  <w:footnote w:id="17">
    <w:p w14:paraId="12097D32" w14:textId="061D3CB4" w:rsidR="00CF05F7" w:rsidRDefault="00CF05F7">
      <w:pPr>
        <w:pStyle w:val="FootnoteText"/>
      </w:pPr>
      <w:r>
        <w:rPr>
          <w:rStyle w:val="FootnoteReference"/>
        </w:rPr>
        <w:footnoteRef/>
      </w:r>
      <w:r>
        <w:t xml:space="preserve"> </w:t>
      </w:r>
      <w:r w:rsidR="000217CD" w:rsidRPr="000217CD">
        <w:t>Although a unit with a heating capacity larger than 2.</w:t>
      </w:r>
      <w:r w:rsidR="000F61EC">
        <w:t>4</w:t>
      </w:r>
      <w:r w:rsidR="000217CD" w:rsidRPr="000217CD">
        <w:t>kW can be installed, the maximum input for this scenario is 2.4 kW.</w:t>
      </w:r>
    </w:p>
  </w:footnote>
  <w:footnote w:id="18">
    <w:p w14:paraId="178CE167" w14:textId="635B5403" w:rsidR="00274B61" w:rsidRDefault="00274B61">
      <w:pPr>
        <w:pStyle w:val="FootnoteText"/>
      </w:pPr>
      <w:r>
        <w:rPr>
          <w:rStyle w:val="FootnoteReference"/>
        </w:rPr>
        <w:footnoteRef/>
      </w:r>
      <w:r>
        <w:t xml:space="preserve"> </w:t>
      </w:r>
      <w:r w:rsidR="00892346" w:rsidRPr="00892346">
        <w:t>Although a unit with a heating capacity larger than 15 kW can be installed, the maximum input for this scenario is 15 kW.</w:t>
      </w:r>
    </w:p>
  </w:footnote>
  <w:footnote w:id="19">
    <w:p w14:paraId="05A52C19" w14:textId="16EB7DD7" w:rsidR="004E3912" w:rsidRPr="00F96A09" w:rsidRDefault="004E3912" w:rsidP="00F96A09">
      <w:pPr>
        <w:pStyle w:val="FootnoteText"/>
        <w:rPr>
          <w:szCs w:val="14"/>
        </w:rPr>
      </w:pPr>
      <w:r w:rsidRPr="00716883">
        <w:rPr>
          <w:rStyle w:val="FootnoteReference"/>
          <w:szCs w:val="14"/>
        </w:rPr>
        <w:footnoteRef/>
      </w:r>
      <w:r w:rsidRPr="00716883">
        <w:rPr>
          <w:rStyle w:val="FootnoteReference"/>
          <w:sz w:val="20"/>
          <w:vertAlign w:val="baseline"/>
        </w:rPr>
        <w:t xml:space="preserve"> </w:t>
      </w:r>
      <w:r w:rsidR="004B3364" w:rsidRPr="00F96A09">
        <w:rPr>
          <w:szCs w:val="14"/>
        </w:rPr>
        <w:t xml:space="preserve">The authoritative decommissioning requirements are contained in Part 7 of Schedule 2 </w:t>
      </w:r>
      <w:r w:rsidR="00716883" w:rsidRPr="00F96A09">
        <w:rPr>
          <w:szCs w:val="14"/>
        </w:rPr>
        <w:t>to the Regulations</w:t>
      </w:r>
      <w:r w:rsidR="004B3364" w:rsidRPr="00F96A09">
        <w:rPr>
          <w:szCs w:val="14"/>
        </w:rPr>
        <w:t xml:space="preserve">, </w:t>
      </w:r>
      <w:r w:rsidR="00F42469" w:rsidRPr="00F96A09">
        <w:rPr>
          <w:szCs w:val="14"/>
        </w:rPr>
        <w:t xml:space="preserve">and take </w:t>
      </w:r>
      <w:r w:rsidR="004B3364" w:rsidRPr="00F96A09">
        <w:rPr>
          <w:szCs w:val="14"/>
        </w:rPr>
        <w:t>precedence over summary information provided for ease of reference in this document</w:t>
      </w:r>
      <w:r w:rsidR="00005347" w:rsidRPr="00F96A09">
        <w:rPr>
          <w:szCs w:val="14"/>
        </w:rPr>
        <w:t>.</w:t>
      </w:r>
    </w:p>
  </w:footnote>
  <w:footnote w:id="20">
    <w:p w14:paraId="29FA6800" w14:textId="5BCCE5D9" w:rsidR="00AE64DE" w:rsidRPr="00F96A09" w:rsidRDefault="00AE64DE" w:rsidP="00F96A09">
      <w:pPr>
        <w:pStyle w:val="FootnoteText"/>
        <w:rPr>
          <w:szCs w:val="14"/>
        </w:rPr>
      </w:pPr>
      <w:r w:rsidRPr="00716883">
        <w:rPr>
          <w:rStyle w:val="FootnoteReference"/>
        </w:rPr>
        <w:footnoteRef/>
      </w:r>
      <w:r w:rsidR="004B3364" w:rsidRPr="00716883">
        <w:rPr>
          <w:rStyle w:val="FootnoteReference"/>
          <w:vertAlign w:val="baseline"/>
        </w:rPr>
        <w:t xml:space="preserve"> </w:t>
      </w:r>
      <w:r w:rsidR="00DC3C04" w:rsidRPr="00F96A09">
        <w:rPr>
          <w:szCs w:val="14"/>
        </w:rPr>
        <w:t>The authoritative product requirements are contained in Part 7 of Schedule 2</w:t>
      </w:r>
      <w:r w:rsidR="00716883" w:rsidRPr="00716883">
        <w:rPr>
          <w:szCs w:val="14"/>
        </w:rPr>
        <w:t xml:space="preserve"> </w:t>
      </w:r>
      <w:r w:rsidR="00716883" w:rsidRPr="00F96A09">
        <w:rPr>
          <w:szCs w:val="14"/>
        </w:rPr>
        <w:t>to the Regulations</w:t>
      </w:r>
      <w:r w:rsidR="00DC3C04" w:rsidRPr="00F96A09">
        <w:rPr>
          <w:szCs w:val="14"/>
        </w:rPr>
        <w:t>, and take precedence over summary information provided for ease of reference in this document</w:t>
      </w:r>
      <w:r w:rsidR="00716883">
        <w:rPr>
          <w:szCs w:val="14"/>
        </w:rPr>
        <w:t>.</w:t>
      </w:r>
    </w:p>
  </w:footnote>
  <w:footnote w:id="21">
    <w:p w14:paraId="43C92132" w14:textId="5CF605F7" w:rsidR="00C840D4" w:rsidRPr="00F96A09" w:rsidRDefault="00C840D4" w:rsidP="00F96A09">
      <w:pPr>
        <w:pStyle w:val="FootnoteText"/>
        <w:rPr>
          <w:szCs w:val="14"/>
        </w:rPr>
      </w:pPr>
      <w:r w:rsidRPr="00716883">
        <w:rPr>
          <w:rStyle w:val="FootnoteReference"/>
        </w:rPr>
        <w:footnoteRef/>
      </w:r>
      <w:r w:rsidRPr="00716883">
        <w:rPr>
          <w:rStyle w:val="FootnoteReference"/>
          <w:vertAlign w:val="baseline"/>
        </w:rPr>
        <w:t xml:space="preserve"> </w:t>
      </w:r>
      <w:r w:rsidR="00131B0F" w:rsidRPr="00F96A09">
        <w:rPr>
          <w:szCs w:val="14"/>
        </w:rPr>
        <w:t xml:space="preserve">The Secretary is empowered to specify these efficiency requirements </w:t>
      </w:r>
      <w:r w:rsidR="00D00A11" w:rsidRPr="00D00A11">
        <w:rPr>
          <w:szCs w:val="14"/>
        </w:rPr>
        <w:t>under</w:t>
      </w:r>
      <w:r w:rsidR="00131B0F" w:rsidRPr="00F96A09">
        <w:rPr>
          <w:szCs w:val="14"/>
        </w:rPr>
        <w:t xml:space="preserve"> Part 7 of Schedule 2 to the Regulations</w:t>
      </w:r>
      <w:r w:rsidR="00716883">
        <w:rPr>
          <w:szCs w:val="14"/>
        </w:rPr>
        <w:t>.</w:t>
      </w:r>
    </w:p>
  </w:footnote>
  <w:footnote w:id="22">
    <w:p w14:paraId="420A78F5" w14:textId="2E595985" w:rsidR="000C3248" w:rsidRPr="00F96A09" w:rsidRDefault="000C3248" w:rsidP="00F96A09">
      <w:pPr>
        <w:pStyle w:val="FootnoteText"/>
        <w:rPr>
          <w:szCs w:val="14"/>
        </w:rPr>
      </w:pPr>
      <w:r w:rsidRPr="00334717">
        <w:rPr>
          <w:szCs w:val="14"/>
          <w:vertAlign w:val="superscript"/>
        </w:rPr>
        <w:footnoteRef/>
      </w:r>
      <w:r w:rsidR="004B3364" w:rsidRPr="00F96A09">
        <w:rPr>
          <w:szCs w:val="14"/>
        </w:rPr>
        <w:t xml:space="preserve"> The</w:t>
      </w:r>
      <w:r w:rsidR="00B72075">
        <w:rPr>
          <w:szCs w:val="14"/>
        </w:rPr>
        <w:t xml:space="preserve"> </w:t>
      </w:r>
      <w:r w:rsidR="004B3364" w:rsidRPr="00F96A09">
        <w:rPr>
          <w:szCs w:val="14"/>
        </w:rPr>
        <w:t xml:space="preserve">authoritative decommissioning requirements are contained in Part 9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4B3364" w:rsidRPr="00F96A09">
        <w:rPr>
          <w:szCs w:val="14"/>
        </w:rPr>
        <w:t xml:space="preserve"> precedence over summary information provided for ease of reference in this document</w:t>
      </w:r>
      <w:r w:rsidR="00334717">
        <w:rPr>
          <w:szCs w:val="14"/>
        </w:rPr>
        <w:t>.</w:t>
      </w:r>
    </w:p>
  </w:footnote>
  <w:footnote w:id="23">
    <w:p w14:paraId="03E9A157" w14:textId="070FB3DC" w:rsidR="00642EDD" w:rsidRPr="00F96A09" w:rsidRDefault="00642EDD" w:rsidP="00F96A09">
      <w:pPr>
        <w:pStyle w:val="FootnoteText"/>
        <w:rPr>
          <w:szCs w:val="14"/>
        </w:rPr>
      </w:pPr>
      <w:r w:rsidRPr="00334717">
        <w:rPr>
          <w:szCs w:val="14"/>
          <w:vertAlign w:val="superscript"/>
        </w:rPr>
        <w:footnoteRef/>
      </w:r>
      <w:r w:rsidRPr="00F96A09">
        <w:rPr>
          <w:szCs w:val="14"/>
        </w:rPr>
        <w:t xml:space="preserve"> </w:t>
      </w:r>
      <w:r w:rsidR="00BF1650" w:rsidRPr="00F96A09">
        <w:rPr>
          <w:szCs w:val="14"/>
        </w:rPr>
        <w:t xml:space="preserve">The authoritative product requirements are contained in Part 9 </w:t>
      </w:r>
      <w:r w:rsidR="00827EE1" w:rsidRPr="005260A0">
        <w:rPr>
          <w:szCs w:val="14"/>
        </w:rPr>
        <w:t xml:space="preserve">of Schedule 2 </w:t>
      </w:r>
      <w:r w:rsidR="00827EE1">
        <w:t>to</w:t>
      </w:r>
      <w:r w:rsidR="00827EE1" w:rsidRPr="005260A0">
        <w:rPr>
          <w:szCs w:val="14"/>
        </w:rPr>
        <w:t xml:space="preserve"> the Regulations</w:t>
      </w:r>
      <w:r w:rsidR="00BF1650" w:rsidRPr="00F96A09">
        <w:rPr>
          <w:szCs w:val="14"/>
        </w:rPr>
        <w:t>, and take precedence over summary information provided for ease of reference in this document</w:t>
      </w:r>
      <w:r w:rsidR="00334717">
        <w:rPr>
          <w:szCs w:val="14"/>
        </w:rPr>
        <w:t>.</w:t>
      </w:r>
    </w:p>
  </w:footnote>
  <w:footnote w:id="24">
    <w:p w14:paraId="77C36DE6" w14:textId="701C3732" w:rsidR="00C426F3" w:rsidRPr="00F96A09" w:rsidRDefault="00C426F3" w:rsidP="00F96A09">
      <w:pPr>
        <w:pStyle w:val="FootnoteText"/>
        <w:rPr>
          <w:szCs w:val="14"/>
        </w:rPr>
      </w:pPr>
      <w:r w:rsidRPr="00334717">
        <w:rPr>
          <w:szCs w:val="14"/>
          <w:vertAlign w:val="superscript"/>
        </w:rPr>
        <w:footnoteRef/>
      </w:r>
      <w:r w:rsidRPr="00F96A09">
        <w:rPr>
          <w:szCs w:val="14"/>
        </w:rPr>
        <w:t xml:space="preserve"> As specified by the Secretary in Table 9.3 below</w:t>
      </w:r>
      <w:r w:rsidR="00334717">
        <w:rPr>
          <w:szCs w:val="14"/>
        </w:rPr>
        <w:t>.</w:t>
      </w:r>
    </w:p>
  </w:footnote>
  <w:footnote w:id="25">
    <w:p w14:paraId="3F4DD08F" w14:textId="6CB83035" w:rsidR="00BF1650" w:rsidRDefault="00BF1650" w:rsidP="00154ED9">
      <w:pPr>
        <w:pStyle w:val="FootnoteText"/>
        <w:ind w:left="0" w:firstLine="0"/>
      </w:pPr>
      <w:r>
        <w:rPr>
          <w:rStyle w:val="FootnoteReference"/>
        </w:rPr>
        <w:footnoteRef/>
      </w:r>
      <w:r w:rsidR="00FC1AF0">
        <w:t xml:space="preserve"> </w:t>
      </w:r>
      <w:r w:rsidR="00FC1AF0" w:rsidRPr="00734210">
        <w:rPr>
          <w:szCs w:val="14"/>
        </w:rPr>
        <w:t xml:space="preserve">The Secretary is empowered to specify these efficiency requirements </w:t>
      </w:r>
      <w:r w:rsidR="00D00A11" w:rsidRPr="00D00A11">
        <w:rPr>
          <w:szCs w:val="14"/>
        </w:rPr>
        <w:t>under</w:t>
      </w:r>
      <w:r w:rsidR="00FC1AF0" w:rsidRPr="00734210">
        <w:rPr>
          <w:szCs w:val="14"/>
        </w:rPr>
        <w:t xml:space="preserve"> Part </w:t>
      </w:r>
      <w:r w:rsidR="00FC1AF0">
        <w:rPr>
          <w:szCs w:val="14"/>
        </w:rPr>
        <w:t>9</w:t>
      </w:r>
      <w:r w:rsidR="00FC1AF0" w:rsidRPr="00734210">
        <w:rPr>
          <w:szCs w:val="14"/>
        </w:rPr>
        <w:t xml:space="preserve"> of Schedule 2 to the Regulations</w:t>
      </w:r>
      <w:r w:rsidR="00D00A11">
        <w:rPr>
          <w:szCs w:val="14"/>
        </w:rPr>
        <w:t>.</w:t>
      </w:r>
    </w:p>
  </w:footnote>
  <w:footnote w:id="26">
    <w:p w14:paraId="54871AC7" w14:textId="31AB0400" w:rsidR="00124998" w:rsidRDefault="00124998">
      <w:pPr>
        <w:pStyle w:val="FootnoteText"/>
      </w:pPr>
      <w:r>
        <w:rPr>
          <w:rStyle w:val="FootnoteReference"/>
        </w:rPr>
        <w:footnoteRef/>
      </w:r>
      <w:r>
        <w:t xml:space="preserve"> </w:t>
      </w:r>
      <w:r w:rsidR="00C268B5">
        <w:t xml:space="preserve">The Secretary is </w:t>
      </w:r>
      <w:r w:rsidR="000955C7">
        <w:t>empowered to specify this space heating product for the purpose</w:t>
      </w:r>
      <w:r w:rsidR="00403542">
        <w:t xml:space="preserve"> clause (j)</w:t>
      </w:r>
      <w:r w:rsidR="000955C7">
        <w:t xml:space="preserve"> of the definition of “controlled heating or cooling product” </w:t>
      </w:r>
      <w:r w:rsidR="00D00A11" w:rsidRPr="00D00A11">
        <w:rPr>
          <w:szCs w:val="14"/>
        </w:rPr>
        <w:t>under</w:t>
      </w:r>
      <w:r w:rsidR="000955C7">
        <w:t xml:space="preserve"> section 5 of the Regulations. </w:t>
      </w:r>
    </w:p>
  </w:footnote>
  <w:footnote w:id="27">
    <w:p w14:paraId="25B8FA66" w14:textId="09A587DA" w:rsidR="00124998" w:rsidRDefault="00124998" w:rsidP="00124998">
      <w:pPr>
        <w:pStyle w:val="FootnoteText"/>
      </w:pPr>
      <w:r>
        <w:rPr>
          <w:rStyle w:val="FootnoteReference"/>
        </w:rPr>
        <w:footnoteRef/>
      </w:r>
      <w:r>
        <w:t xml:space="preserve"> </w:t>
      </w:r>
      <w:r w:rsidRPr="00734210">
        <w:rPr>
          <w:szCs w:val="14"/>
        </w:rPr>
        <w:t>The Secretary is empowered to specify th</w:t>
      </w:r>
      <w:r w:rsidR="00C268B5">
        <w:rPr>
          <w:szCs w:val="14"/>
        </w:rPr>
        <w:t>is</w:t>
      </w:r>
      <w:r w:rsidRPr="00734210">
        <w:rPr>
          <w:szCs w:val="14"/>
        </w:rPr>
        <w:t xml:space="preserve"> </w:t>
      </w:r>
      <w:r w:rsidR="00D00A11" w:rsidRPr="00D00A11">
        <w:rPr>
          <w:szCs w:val="14"/>
        </w:rPr>
        <w:t>under</w:t>
      </w:r>
      <w:r w:rsidRPr="00734210">
        <w:rPr>
          <w:szCs w:val="14"/>
        </w:rPr>
        <w:t xml:space="preserve"> Part </w:t>
      </w:r>
      <w:r>
        <w:rPr>
          <w:szCs w:val="14"/>
        </w:rPr>
        <w:t>9</w:t>
      </w:r>
      <w:r w:rsidRPr="00734210">
        <w:rPr>
          <w:szCs w:val="14"/>
        </w:rPr>
        <w:t xml:space="preserve"> of Schedule 2 to the Regulations</w:t>
      </w:r>
      <w:r w:rsidR="00D00A11">
        <w:rPr>
          <w:szCs w:val="14"/>
        </w:rPr>
        <w:t>.</w:t>
      </w:r>
    </w:p>
  </w:footnote>
  <w:footnote w:id="28">
    <w:p w14:paraId="39149E5D" w14:textId="582BF872" w:rsidR="00D51B35" w:rsidRPr="005260A0" w:rsidRDefault="00D51B35" w:rsidP="005260A0">
      <w:pPr>
        <w:pStyle w:val="FootnoteText"/>
        <w:rPr>
          <w:szCs w:val="14"/>
        </w:rPr>
      </w:pPr>
      <w:r w:rsidRPr="00080B8C">
        <w:rPr>
          <w:szCs w:val="14"/>
          <w:vertAlign w:val="superscript"/>
        </w:rPr>
        <w:footnoteRef/>
      </w:r>
      <w:r w:rsidRPr="005260A0">
        <w:rPr>
          <w:szCs w:val="14"/>
        </w:rPr>
        <w:t xml:space="preserve"> </w:t>
      </w:r>
      <w:bookmarkStart w:id="307" w:name="_Hlk111554063"/>
      <w:r w:rsidR="005260A0" w:rsidRPr="005260A0">
        <w:rPr>
          <w:szCs w:val="14"/>
        </w:rPr>
        <w:t xml:space="preserve">The authoritative decommissioning requirements are contained in Part 10 of Schedule 2 </w:t>
      </w:r>
      <w:r w:rsidR="00080B8C" w:rsidRPr="00734210">
        <w:rPr>
          <w:szCs w:val="14"/>
        </w:rPr>
        <w:t>to</w:t>
      </w:r>
      <w:r w:rsidR="005260A0" w:rsidRPr="005260A0">
        <w:rPr>
          <w:szCs w:val="14"/>
        </w:rPr>
        <w:t xml:space="preserve"> the Regulations,</w:t>
      </w:r>
      <w:r w:rsidR="00305455">
        <w:rPr>
          <w:szCs w:val="14"/>
        </w:rPr>
        <w:t xml:space="preserve"> and</w:t>
      </w:r>
      <w:r w:rsidR="005260A0" w:rsidRPr="005260A0">
        <w:rPr>
          <w:szCs w:val="14"/>
        </w:rPr>
        <w:t xml:space="preserve"> take precedence over summary information provided for ease of reference in this document</w:t>
      </w:r>
      <w:bookmarkEnd w:id="307"/>
      <w:r w:rsidR="00005347" w:rsidRPr="005260A0">
        <w:rPr>
          <w:szCs w:val="14"/>
        </w:rPr>
        <w:t>.</w:t>
      </w:r>
    </w:p>
  </w:footnote>
  <w:footnote w:id="29">
    <w:p w14:paraId="4DE8C4A5" w14:textId="6E6EDE26" w:rsidR="00973582" w:rsidRPr="005260A0" w:rsidRDefault="00D51B35" w:rsidP="005260A0">
      <w:pPr>
        <w:pStyle w:val="FootnoteText"/>
        <w:rPr>
          <w:szCs w:val="14"/>
        </w:rPr>
      </w:pPr>
      <w:r w:rsidRPr="00080B8C">
        <w:rPr>
          <w:szCs w:val="14"/>
          <w:vertAlign w:val="superscript"/>
        </w:rPr>
        <w:footnoteRef/>
      </w:r>
      <w:r w:rsidRPr="00080B8C">
        <w:rPr>
          <w:szCs w:val="14"/>
          <w:vertAlign w:val="superscript"/>
        </w:rPr>
        <w:t xml:space="preserve"> </w:t>
      </w:r>
      <w:r w:rsidR="00973582" w:rsidRPr="005260A0">
        <w:rPr>
          <w:szCs w:val="14"/>
        </w:rPr>
        <w:t>The authoritative product requirements are contained in Part 10 of Schedule 2</w:t>
      </w:r>
      <w:r w:rsidR="00080B8C" w:rsidRPr="00080B8C">
        <w:rPr>
          <w:szCs w:val="14"/>
        </w:rPr>
        <w:t xml:space="preserve"> </w:t>
      </w:r>
      <w:r w:rsidR="00080B8C" w:rsidRPr="00734210">
        <w:rPr>
          <w:szCs w:val="14"/>
        </w:rPr>
        <w:t>to</w:t>
      </w:r>
      <w:r w:rsidR="00080B8C" w:rsidRPr="005260A0">
        <w:rPr>
          <w:szCs w:val="14"/>
        </w:rPr>
        <w:t xml:space="preserve"> the Regulations</w:t>
      </w:r>
      <w:r w:rsidR="00973582" w:rsidRPr="005260A0">
        <w:rPr>
          <w:szCs w:val="14"/>
        </w:rPr>
        <w:t>, and take precedence over summary information provided for ease of reference in this document</w:t>
      </w:r>
      <w:r w:rsidR="00080B8C">
        <w:rPr>
          <w:szCs w:val="14"/>
        </w:rPr>
        <w:t>.</w:t>
      </w:r>
    </w:p>
    <w:p w14:paraId="6F6D8336" w14:textId="7DFE18BD" w:rsidR="00D51B35" w:rsidRPr="005260A0" w:rsidRDefault="00D51B35">
      <w:pPr>
        <w:pStyle w:val="FootnoteText"/>
        <w:rPr>
          <w:szCs w:val="14"/>
        </w:rPr>
      </w:pPr>
    </w:p>
  </w:footnote>
  <w:footnote w:id="30">
    <w:p w14:paraId="3434AAEA" w14:textId="77777777" w:rsidR="00935ED5" w:rsidRPr="005260A0" w:rsidRDefault="00935ED5" w:rsidP="00935ED5">
      <w:pPr>
        <w:pStyle w:val="FootnoteText"/>
        <w:rPr>
          <w:szCs w:val="14"/>
        </w:rPr>
      </w:pPr>
      <w:r w:rsidRPr="00A05282">
        <w:rPr>
          <w:szCs w:val="14"/>
          <w:vertAlign w:val="superscript"/>
        </w:rPr>
        <w:footnoteRef/>
      </w:r>
      <w:r w:rsidRPr="005260A0">
        <w:rPr>
          <w:szCs w:val="14"/>
        </w:rPr>
        <w:t xml:space="preserve"> The Secretary is empowered to specify these efficiency requirements in Part 10 of Schedule 2 to the Regulations. The Secretary is empowered to specify this space heating product for the purpose of the definition of “controlled heating or cooling product” in section 5 of the Regulations.</w:t>
      </w:r>
    </w:p>
  </w:footnote>
  <w:footnote w:id="31">
    <w:p w14:paraId="7BBA91A1" w14:textId="3C62806B" w:rsidR="00CA5F6A" w:rsidRPr="005260A0" w:rsidRDefault="00CA5F6A" w:rsidP="005260A0">
      <w:pPr>
        <w:pStyle w:val="FootnoteText"/>
        <w:rPr>
          <w:szCs w:val="14"/>
        </w:rPr>
      </w:pPr>
      <w:r w:rsidRPr="00A05282">
        <w:rPr>
          <w:szCs w:val="14"/>
          <w:vertAlign w:val="superscript"/>
        </w:rPr>
        <w:footnoteRef/>
      </w:r>
      <w:r w:rsidRPr="005260A0">
        <w:rPr>
          <w:szCs w:val="14"/>
        </w:rPr>
        <w:t xml:space="preserve"> </w:t>
      </w:r>
      <w:r w:rsidR="00C546A6" w:rsidRPr="005260A0">
        <w:rPr>
          <w:szCs w:val="14"/>
        </w:rPr>
        <w:t>The Secretary is empowered to specify this space heating product for the purpose of</w:t>
      </w:r>
      <w:r w:rsidR="00C3275D" w:rsidRPr="005260A0">
        <w:rPr>
          <w:szCs w:val="14"/>
        </w:rPr>
        <w:t xml:space="preserve"> clause (j) </w:t>
      </w:r>
      <w:r w:rsidR="00403542" w:rsidRPr="005260A0">
        <w:rPr>
          <w:szCs w:val="14"/>
        </w:rPr>
        <w:t>of</w:t>
      </w:r>
      <w:r w:rsidR="00C546A6" w:rsidRPr="005260A0">
        <w:rPr>
          <w:szCs w:val="14"/>
        </w:rPr>
        <w:t xml:space="preserve"> the definition of “controlled heating or cooling product” </w:t>
      </w:r>
      <w:r w:rsidR="00A05282" w:rsidRPr="005260A0">
        <w:rPr>
          <w:szCs w:val="14"/>
        </w:rPr>
        <w:t>in</w:t>
      </w:r>
      <w:r w:rsidR="00C546A6" w:rsidRPr="005260A0">
        <w:rPr>
          <w:szCs w:val="14"/>
        </w:rPr>
        <w:t xml:space="preserve"> section 5</w:t>
      </w:r>
      <w:r w:rsidR="00C3275D" w:rsidRPr="005260A0">
        <w:rPr>
          <w:szCs w:val="14"/>
        </w:rPr>
        <w:t xml:space="preserve"> </w:t>
      </w:r>
      <w:r w:rsidR="00C546A6" w:rsidRPr="005260A0">
        <w:rPr>
          <w:szCs w:val="14"/>
        </w:rPr>
        <w:t>of the Regulations.</w:t>
      </w:r>
    </w:p>
  </w:footnote>
  <w:footnote w:id="32">
    <w:p w14:paraId="37180799" w14:textId="23D8514B" w:rsidR="003174A6" w:rsidRDefault="003174A6">
      <w:pPr>
        <w:pStyle w:val="FootnoteText"/>
      </w:pPr>
      <w:r w:rsidRPr="0034156B">
        <w:rPr>
          <w:szCs w:val="14"/>
          <w:vertAlign w:val="superscript"/>
        </w:rPr>
        <w:footnoteRef/>
      </w:r>
      <w:r w:rsidRPr="005260A0">
        <w:rPr>
          <w:szCs w:val="14"/>
        </w:rPr>
        <w:t xml:space="preserve"> </w:t>
      </w:r>
      <w:r w:rsidR="005260A0" w:rsidRPr="005260A0">
        <w:rPr>
          <w:szCs w:val="14"/>
        </w:rPr>
        <w:t>The authoritative requirements are contained in Part 1</w:t>
      </w:r>
      <w:r w:rsidR="005260A0">
        <w:rPr>
          <w:szCs w:val="14"/>
        </w:rPr>
        <w:t>2</w:t>
      </w:r>
      <w:r w:rsidR="005260A0" w:rsidRPr="005260A0">
        <w:rPr>
          <w:szCs w:val="14"/>
        </w:rPr>
        <w:t xml:space="preserve"> of Schedule 2 </w:t>
      </w:r>
      <w:r w:rsidR="0034156B">
        <w:t>to</w:t>
      </w:r>
      <w:r w:rsidR="005260A0" w:rsidRPr="005260A0">
        <w:rPr>
          <w:szCs w:val="14"/>
        </w:rPr>
        <w:t xml:space="preserve"> the Regulations, </w:t>
      </w:r>
      <w:r w:rsidR="00CE207F">
        <w:rPr>
          <w:szCs w:val="14"/>
        </w:rPr>
        <w:t>and</w:t>
      </w:r>
      <w:r w:rsidR="005260A0" w:rsidRPr="005260A0">
        <w:rPr>
          <w:szCs w:val="14"/>
        </w:rPr>
        <w:t xml:space="preserve"> take precedence over summary information provided for ease of reference in this document</w:t>
      </w:r>
      <w:r w:rsidR="003B1B21">
        <w:rPr>
          <w:szCs w:val="14"/>
        </w:rPr>
        <w:t>.</w:t>
      </w:r>
    </w:p>
  </w:footnote>
  <w:footnote w:id="33">
    <w:p w14:paraId="6222A822" w14:textId="2E4D48DF" w:rsidR="009121A5" w:rsidRPr="005260A0" w:rsidRDefault="009121A5" w:rsidP="005260A0">
      <w:pPr>
        <w:pStyle w:val="FootnoteText"/>
        <w:rPr>
          <w:szCs w:val="14"/>
        </w:rPr>
      </w:pPr>
      <w:r w:rsidRPr="007B01F4">
        <w:rPr>
          <w:szCs w:val="14"/>
          <w:vertAlign w:val="superscript"/>
        </w:rPr>
        <w:footnoteRef/>
      </w:r>
      <w:r w:rsidRPr="005260A0">
        <w:rPr>
          <w:szCs w:val="14"/>
        </w:rPr>
        <w:t xml:space="preserve"> </w:t>
      </w:r>
      <w:r w:rsidR="00A04B01" w:rsidRPr="005260A0">
        <w:rPr>
          <w:szCs w:val="14"/>
        </w:rPr>
        <w:t>The</w:t>
      </w:r>
      <w:r w:rsidR="003D1003" w:rsidRPr="005260A0">
        <w:rPr>
          <w:szCs w:val="14"/>
        </w:rPr>
        <w:t xml:space="preserve"> authoritative product requirements are contained in Part</w:t>
      </w:r>
      <w:r w:rsidR="00A04B01" w:rsidRPr="005260A0">
        <w:rPr>
          <w:szCs w:val="14"/>
        </w:rPr>
        <w:t xml:space="preserve"> </w:t>
      </w:r>
      <w:r w:rsidR="00B528E8" w:rsidRPr="005260A0">
        <w:rPr>
          <w:szCs w:val="14"/>
        </w:rPr>
        <w:t>12</w:t>
      </w:r>
      <w:r w:rsidR="003D1003" w:rsidRPr="005260A0">
        <w:rPr>
          <w:szCs w:val="14"/>
        </w:rPr>
        <w:t xml:space="preserve"> of Schedule 2</w:t>
      </w:r>
      <w:r w:rsidR="0034156B" w:rsidRPr="0034156B">
        <w:t xml:space="preserve"> </w:t>
      </w:r>
      <w:r w:rsidR="0034156B">
        <w:t>to</w:t>
      </w:r>
      <w:r w:rsidR="0034156B" w:rsidRPr="005260A0">
        <w:rPr>
          <w:szCs w:val="14"/>
        </w:rPr>
        <w:t xml:space="preserve"> the Regulations</w:t>
      </w:r>
      <w:r w:rsidR="003D1003" w:rsidRPr="005260A0">
        <w:rPr>
          <w:szCs w:val="14"/>
        </w:rPr>
        <w:t xml:space="preserve">, </w:t>
      </w:r>
      <w:r w:rsidR="00784BD5" w:rsidRPr="005260A0">
        <w:rPr>
          <w:szCs w:val="14"/>
        </w:rPr>
        <w:t>and</w:t>
      </w:r>
      <w:r w:rsidR="003D1003" w:rsidRPr="005260A0">
        <w:rPr>
          <w:szCs w:val="14"/>
        </w:rPr>
        <w:t xml:space="preserve"> take precedence over summary information provided </w:t>
      </w:r>
      <w:r w:rsidR="00784BD5" w:rsidRPr="005260A0">
        <w:rPr>
          <w:szCs w:val="14"/>
        </w:rPr>
        <w:t>for ease of reference</w:t>
      </w:r>
      <w:r w:rsidR="003D1003" w:rsidRPr="005260A0">
        <w:rPr>
          <w:szCs w:val="14"/>
        </w:rPr>
        <w:t xml:space="preserve"> in this document</w:t>
      </w:r>
      <w:r w:rsidR="005260A0" w:rsidRPr="005260A0">
        <w:rPr>
          <w:szCs w:val="14"/>
        </w:rPr>
        <w:t>.</w:t>
      </w:r>
    </w:p>
  </w:footnote>
  <w:footnote w:id="34">
    <w:p w14:paraId="65B36B37" w14:textId="5711C30C" w:rsidR="008C3784" w:rsidRDefault="003F4CB7" w:rsidP="008C3784">
      <w:r w:rsidRPr="007B01F4">
        <w:rPr>
          <w:rStyle w:val="FootnoteReference"/>
          <w:sz w:val="14"/>
          <w:szCs w:val="14"/>
        </w:rPr>
        <w:footnoteRef/>
      </w:r>
      <w:r>
        <w:t xml:space="preserve"> </w:t>
      </w:r>
      <w:r w:rsidR="008C3784" w:rsidRPr="005260A0">
        <w:rPr>
          <w:sz w:val="14"/>
          <w:szCs w:val="14"/>
        </w:rPr>
        <w:t xml:space="preserve">The Secretary is empowered to specify these efficiency requirements </w:t>
      </w:r>
      <w:r w:rsidR="007B01F4">
        <w:rPr>
          <w:sz w:val="14"/>
          <w:szCs w:val="14"/>
        </w:rPr>
        <w:t>under Part 12 of Schedule 2 to the Regulations.</w:t>
      </w:r>
    </w:p>
    <w:p w14:paraId="5D12A232" w14:textId="2F251372" w:rsidR="003F4CB7" w:rsidRDefault="003F4CB7">
      <w:pPr>
        <w:pStyle w:val="FootnoteText"/>
      </w:pPr>
    </w:p>
  </w:footnote>
  <w:footnote w:id="35">
    <w:p w14:paraId="1549C44D" w14:textId="02643DAE" w:rsidR="007B01F4" w:rsidRDefault="007B01F4">
      <w:pPr>
        <w:pStyle w:val="FootnoteText"/>
      </w:pPr>
      <w:r>
        <w:rPr>
          <w:rStyle w:val="FootnoteReference"/>
        </w:rPr>
        <w:footnoteRef/>
      </w:r>
      <w:r>
        <w:t xml:space="preserve"> </w:t>
      </w:r>
      <w:r w:rsidRPr="005260A0">
        <w:rPr>
          <w:szCs w:val="14"/>
        </w:rPr>
        <w:t>The authoritative</w:t>
      </w:r>
      <w:r w:rsidR="00516E80">
        <w:rPr>
          <w:szCs w:val="14"/>
        </w:rPr>
        <w:t xml:space="preserve"> decommissioning and other requirements are contained in Part </w:t>
      </w:r>
      <w:r w:rsidR="00516E80" w:rsidRPr="00907549">
        <w:rPr>
          <w:szCs w:val="14"/>
        </w:rPr>
        <w:t>13</w:t>
      </w:r>
      <w:r w:rsidR="00516E80">
        <w:rPr>
          <w:szCs w:val="14"/>
        </w:rPr>
        <w:t xml:space="preserve"> of Schedule </w:t>
      </w:r>
      <w:r w:rsidR="00516E80" w:rsidRPr="005260A0">
        <w:rPr>
          <w:szCs w:val="14"/>
        </w:rPr>
        <w:t>2</w:t>
      </w:r>
      <w:r w:rsidR="00516E80" w:rsidRPr="0034156B">
        <w:t xml:space="preserve"> </w:t>
      </w:r>
      <w:r w:rsidR="00516E80">
        <w:t>to</w:t>
      </w:r>
      <w:r w:rsidR="00516E80" w:rsidRPr="005260A0">
        <w:rPr>
          <w:szCs w:val="14"/>
        </w:rPr>
        <w:t xml:space="preserve"> the Regulations, and </w:t>
      </w:r>
      <w:r w:rsidRPr="005260A0">
        <w:rPr>
          <w:szCs w:val="14"/>
        </w:rPr>
        <w:t>take precedence over summary information provided for ease of reference in this document</w:t>
      </w:r>
      <w:r>
        <w:rPr>
          <w:szCs w:val="14"/>
        </w:rPr>
        <w:t>.</w:t>
      </w:r>
    </w:p>
  </w:footnote>
  <w:footnote w:id="36">
    <w:p w14:paraId="42728FA6" w14:textId="1F71F833" w:rsidR="007B01F4" w:rsidRDefault="007B01F4">
      <w:pPr>
        <w:pStyle w:val="FootnoteText"/>
      </w:pPr>
      <w:r>
        <w:rPr>
          <w:rStyle w:val="FootnoteReference"/>
        </w:rPr>
        <w:footnoteRef/>
      </w:r>
      <w:r>
        <w:t xml:space="preserve"> </w:t>
      </w:r>
      <w:r w:rsidRPr="005260A0">
        <w:rPr>
          <w:szCs w:val="14"/>
        </w:rPr>
        <w:t xml:space="preserve">The authoritative product requirements are contained in Part </w:t>
      </w:r>
      <w:r w:rsidR="00516E80" w:rsidRPr="00907549">
        <w:rPr>
          <w:szCs w:val="14"/>
        </w:rPr>
        <w:t>13</w:t>
      </w:r>
      <w:r w:rsidRPr="005260A0">
        <w:rPr>
          <w:szCs w:val="14"/>
        </w:rPr>
        <w:t xml:space="preserve"> of Schedule 2</w:t>
      </w:r>
      <w:r w:rsidRPr="0034156B">
        <w:t xml:space="preserve"> </w:t>
      </w:r>
      <w:r>
        <w:t>to</w:t>
      </w:r>
      <w:r w:rsidRPr="005260A0">
        <w:rPr>
          <w:szCs w:val="14"/>
        </w:rPr>
        <w:t xml:space="preserve"> the Regulations, and take precedence over summary information provided for ease of reference in this document.</w:t>
      </w:r>
    </w:p>
  </w:footnote>
  <w:footnote w:id="37">
    <w:p w14:paraId="22B62C5D" w14:textId="416F3079" w:rsidR="00FB0C54" w:rsidRDefault="0010577A" w:rsidP="00FB0C54">
      <w:r w:rsidRPr="00E03EB6">
        <w:rPr>
          <w:rStyle w:val="FootnoteReference"/>
          <w:sz w:val="14"/>
          <w:szCs w:val="14"/>
        </w:rPr>
        <w:footnoteRef/>
      </w:r>
      <w:r>
        <w:t xml:space="preserve"> </w:t>
      </w:r>
      <w:r w:rsidR="00FB0C54" w:rsidRPr="00907549">
        <w:rPr>
          <w:sz w:val="14"/>
          <w:szCs w:val="14"/>
        </w:rPr>
        <w:t xml:space="preserve">The Secretary is empowered to specify these efficiency requirements </w:t>
      </w:r>
      <w:r w:rsidR="00E03EB6">
        <w:rPr>
          <w:sz w:val="14"/>
          <w:szCs w:val="14"/>
        </w:rPr>
        <w:t>under</w:t>
      </w:r>
      <w:r w:rsidR="00E03EB6" w:rsidRPr="00907549">
        <w:rPr>
          <w:sz w:val="14"/>
          <w:szCs w:val="14"/>
        </w:rPr>
        <w:t xml:space="preserve"> </w:t>
      </w:r>
      <w:r w:rsidR="00FB0C54" w:rsidRPr="00907549">
        <w:rPr>
          <w:sz w:val="14"/>
          <w:szCs w:val="14"/>
        </w:rPr>
        <w:t>Part 13 of Schedule 2 to the Regulations</w:t>
      </w:r>
      <w:r w:rsidR="00A91F59">
        <w:rPr>
          <w:sz w:val="14"/>
          <w:szCs w:val="14"/>
        </w:rPr>
        <w:t>.</w:t>
      </w:r>
    </w:p>
    <w:p w14:paraId="6EC4F48C" w14:textId="41D0A04F" w:rsidR="0010577A" w:rsidRDefault="0010577A">
      <w:pPr>
        <w:pStyle w:val="FootnoteText"/>
      </w:pPr>
    </w:p>
  </w:footnote>
  <w:footnote w:id="38">
    <w:p w14:paraId="4736E185" w14:textId="6301E3C2" w:rsidR="007C0FFD" w:rsidRDefault="007C0FFD">
      <w:pPr>
        <w:pStyle w:val="FootnoteText"/>
      </w:pPr>
      <w:r>
        <w:rPr>
          <w:rStyle w:val="FootnoteReference"/>
        </w:rPr>
        <w:footnoteRef/>
      </w:r>
      <w:r>
        <w:t xml:space="preserve"> </w:t>
      </w:r>
      <w:r w:rsidRPr="005260A0">
        <w:rPr>
          <w:szCs w:val="14"/>
        </w:rPr>
        <w:t>The authoritative</w:t>
      </w:r>
      <w:r>
        <w:rPr>
          <w:szCs w:val="14"/>
        </w:rPr>
        <w:t xml:space="preserve"> decommissioning requirements are contained in </w:t>
      </w:r>
      <w:r w:rsidRPr="001D4F4E">
        <w:rPr>
          <w:szCs w:val="14"/>
        </w:rPr>
        <w:t xml:space="preserve">Part </w:t>
      </w:r>
      <w:r>
        <w:rPr>
          <w:szCs w:val="14"/>
        </w:rPr>
        <w:t xml:space="preserve">14 of Schedule </w:t>
      </w:r>
      <w:r w:rsidRPr="005260A0">
        <w:rPr>
          <w:szCs w:val="14"/>
        </w:rPr>
        <w:t>2</w:t>
      </w:r>
      <w:r w:rsidRPr="0034156B">
        <w:t xml:space="preserve"> </w:t>
      </w:r>
      <w:r>
        <w:t>to</w:t>
      </w:r>
      <w:r w:rsidRPr="005260A0">
        <w:rPr>
          <w:szCs w:val="14"/>
        </w:rPr>
        <w:t xml:space="preserve"> the Regulations, and take precedence over summary information provided for ease of reference in this document</w:t>
      </w:r>
      <w:r>
        <w:rPr>
          <w:szCs w:val="14"/>
        </w:rPr>
        <w:t>.</w:t>
      </w:r>
    </w:p>
  </w:footnote>
  <w:footnote w:id="39">
    <w:p w14:paraId="30F077E5" w14:textId="1475EF7B" w:rsidR="006A17D9" w:rsidRPr="00907549" w:rsidRDefault="006A17D9" w:rsidP="00907549">
      <w:pPr>
        <w:pStyle w:val="FootnoteText"/>
        <w:rPr>
          <w:szCs w:val="14"/>
        </w:rPr>
      </w:pPr>
      <w:r w:rsidRPr="007C0FFD">
        <w:rPr>
          <w:szCs w:val="14"/>
          <w:vertAlign w:val="superscript"/>
        </w:rPr>
        <w:footnoteRef/>
      </w:r>
      <w:r w:rsidRPr="00907549">
        <w:rPr>
          <w:szCs w:val="14"/>
        </w:rPr>
        <w:t xml:space="preserve"> </w:t>
      </w:r>
      <w:bookmarkStart w:id="402" w:name="_Hlk110459997"/>
      <w:r w:rsidR="009D600E" w:rsidRPr="001D4F4E">
        <w:rPr>
          <w:szCs w:val="14"/>
        </w:rPr>
        <w:t xml:space="preserve">The authoritative </w:t>
      </w:r>
      <w:r w:rsidR="009D600E">
        <w:rPr>
          <w:szCs w:val="14"/>
        </w:rPr>
        <w:t>installation</w:t>
      </w:r>
      <w:r w:rsidR="009D600E" w:rsidRPr="001D4F4E">
        <w:rPr>
          <w:szCs w:val="14"/>
        </w:rPr>
        <w:t xml:space="preserve"> requirements are contained in </w:t>
      </w:r>
      <w:r w:rsidR="007C0FFD" w:rsidRPr="001D4F4E">
        <w:rPr>
          <w:szCs w:val="14"/>
        </w:rPr>
        <w:t xml:space="preserve">Part </w:t>
      </w:r>
      <w:r w:rsidR="007C0FFD">
        <w:rPr>
          <w:szCs w:val="14"/>
        </w:rPr>
        <w:t xml:space="preserve">14 of Schedule </w:t>
      </w:r>
      <w:r w:rsidR="007C0FFD" w:rsidRPr="005260A0">
        <w:rPr>
          <w:szCs w:val="14"/>
        </w:rPr>
        <w:t>2</w:t>
      </w:r>
      <w:r w:rsidR="007C0FFD" w:rsidRPr="0034156B">
        <w:t xml:space="preserve"> </w:t>
      </w:r>
      <w:r w:rsidR="007C0FFD">
        <w:t>to</w:t>
      </w:r>
      <w:r w:rsidR="007C0FFD" w:rsidRPr="005260A0">
        <w:rPr>
          <w:szCs w:val="14"/>
        </w:rPr>
        <w:t xml:space="preserve"> the Regulations</w:t>
      </w:r>
      <w:r w:rsidR="009D600E" w:rsidRPr="001D4F4E">
        <w:rPr>
          <w:szCs w:val="14"/>
        </w:rPr>
        <w:t xml:space="preserve">, </w:t>
      </w:r>
      <w:r w:rsidR="007C0FFD" w:rsidRPr="005260A0">
        <w:rPr>
          <w:szCs w:val="14"/>
        </w:rPr>
        <w:t>and</w:t>
      </w:r>
      <w:r w:rsidR="009D600E" w:rsidRPr="001D4F4E">
        <w:rPr>
          <w:szCs w:val="14"/>
        </w:rPr>
        <w:t xml:space="preserve"> take precedence over summary information provided </w:t>
      </w:r>
      <w:r w:rsidR="009D600E">
        <w:rPr>
          <w:szCs w:val="14"/>
        </w:rPr>
        <w:t xml:space="preserve">for ease of reference </w:t>
      </w:r>
      <w:r w:rsidR="009D600E" w:rsidRPr="001D4F4E">
        <w:rPr>
          <w:szCs w:val="14"/>
        </w:rPr>
        <w:t>in this document</w:t>
      </w:r>
      <w:bookmarkEnd w:id="402"/>
      <w:r w:rsidR="009D600E" w:rsidRPr="001D4F4E">
        <w:rPr>
          <w:szCs w:val="14"/>
        </w:rPr>
        <w:t>.</w:t>
      </w:r>
    </w:p>
  </w:footnote>
  <w:footnote w:id="40">
    <w:p w14:paraId="6E02ACFD" w14:textId="523DFC56" w:rsidR="006A17D9" w:rsidRPr="00907549" w:rsidRDefault="006A17D9" w:rsidP="00907549">
      <w:pPr>
        <w:pStyle w:val="FootnoteText"/>
        <w:rPr>
          <w:szCs w:val="14"/>
        </w:rPr>
      </w:pPr>
      <w:r w:rsidRPr="007C0FFD">
        <w:rPr>
          <w:szCs w:val="14"/>
          <w:vertAlign w:val="superscript"/>
        </w:rPr>
        <w:footnoteRef/>
      </w:r>
      <w:r w:rsidRPr="00907549">
        <w:rPr>
          <w:szCs w:val="14"/>
        </w:rPr>
        <w:t xml:space="preserve"> </w:t>
      </w:r>
      <w:r w:rsidR="00A74938" w:rsidRPr="00DE2426">
        <w:rPr>
          <w:szCs w:val="14"/>
        </w:rPr>
        <w:t>The</w:t>
      </w:r>
      <w:r w:rsidR="00A74938" w:rsidRPr="00AF7DBF">
        <w:rPr>
          <w:szCs w:val="14"/>
        </w:rPr>
        <w:t xml:space="preserve"> authoritative product requirements are contained in Part</w:t>
      </w:r>
      <w:r w:rsidR="00A74938">
        <w:rPr>
          <w:szCs w:val="14"/>
        </w:rPr>
        <w:t xml:space="preserve"> 14</w:t>
      </w:r>
      <w:r w:rsidR="00A74938" w:rsidRPr="00AF7DBF">
        <w:rPr>
          <w:szCs w:val="14"/>
        </w:rPr>
        <w:t xml:space="preserve"> of Schedule 2</w:t>
      </w:r>
      <w:r w:rsidR="007C0FFD" w:rsidRPr="007C0FFD">
        <w:t xml:space="preserve"> </w:t>
      </w:r>
      <w:r w:rsidR="007C0FFD">
        <w:t>to</w:t>
      </w:r>
      <w:r w:rsidR="007C0FFD" w:rsidRPr="005260A0">
        <w:rPr>
          <w:szCs w:val="14"/>
        </w:rPr>
        <w:t xml:space="preserve"> the Regulations</w:t>
      </w:r>
      <w:r w:rsidR="00A74938" w:rsidRPr="00AF7DBF">
        <w:rPr>
          <w:szCs w:val="14"/>
        </w:rPr>
        <w:t xml:space="preserve">, </w:t>
      </w:r>
      <w:r w:rsidR="00A74938">
        <w:rPr>
          <w:szCs w:val="14"/>
        </w:rPr>
        <w:t>and</w:t>
      </w:r>
      <w:r w:rsidR="00A74938" w:rsidRPr="00AF7DBF">
        <w:rPr>
          <w:szCs w:val="14"/>
        </w:rPr>
        <w:t xml:space="preserve"> take precedence over summary information provided </w:t>
      </w:r>
      <w:r w:rsidR="00A74938">
        <w:rPr>
          <w:szCs w:val="14"/>
        </w:rPr>
        <w:t>for ease of reference</w:t>
      </w:r>
      <w:r w:rsidR="00A74938" w:rsidRPr="00AF7DBF">
        <w:rPr>
          <w:szCs w:val="14"/>
        </w:rPr>
        <w:t xml:space="preserve"> in this document</w:t>
      </w:r>
      <w:r w:rsidR="007C0FFD">
        <w:rPr>
          <w:szCs w:val="14"/>
        </w:rPr>
        <w:t>.</w:t>
      </w:r>
    </w:p>
  </w:footnote>
  <w:footnote w:id="41">
    <w:p w14:paraId="6DC9D9DD" w14:textId="1D07FCC3" w:rsidR="0023794D" w:rsidRPr="00677FB7" w:rsidRDefault="0023794D" w:rsidP="00677FB7">
      <w:pPr>
        <w:pStyle w:val="FootnoteText"/>
        <w:rPr>
          <w:szCs w:val="14"/>
        </w:rPr>
      </w:pPr>
      <w:r w:rsidRPr="007C0FFD">
        <w:rPr>
          <w:szCs w:val="14"/>
          <w:vertAlign w:val="superscript"/>
        </w:rPr>
        <w:footnoteRef/>
      </w:r>
      <w:r w:rsidRPr="00677FB7">
        <w:rPr>
          <w:szCs w:val="14"/>
        </w:rPr>
        <w:t xml:space="preserve"> </w:t>
      </w:r>
      <w:r w:rsidR="007C0FFD" w:rsidRPr="005260A0">
        <w:rPr>
          <w:szCs w:val="14"/>
        </w:rPr>
        <w:t>The authoritative</w:t>
      </w:r>
      <w:r w:rsidR="007C0FFD">
        <w:rPr>
          <w:szCs w:val="14"/>
        </w:rPr>
        <w:t xml:space="preserve"> requirements are contained in </w:t>
      </w:r>
      <w:r w:rsidR="007C0FFD" w:rsidRPr="001D4F4E">
        <w:rPr>
          <w:szCs w:val="14"/>
        </w:rPr>
        <w:t xml:space="preserve">Part </w:t>
      </w:r>
      <w:r w:rsidR="002B7CD1" w:rsidRPr="005260A0">
        <w:rPr>
          <w:szCs w:val="14"/>
        </w:rPr>
        <w:t>1</w:t>
      </w:r>
      <w:r w:rsidR="002B7CD1">
        <w:rPr>
          <w:szCs w:val="14"/>
        </w:rPr>
        <w:t>5</w:t>
      </w:r>
      <w:r w:rsidR="007C0FFD">
        <w:rPr>
          <w:szCs w:val="14"/>
        </w:rPr>
        <w:t xml:space="preserve"> of Schedule </w:t>
      </w:r>
      <w:r w:rsidR="007C0FFD" w:rsidRPr="005260A0">
        <w:rPr>
          <w:szCs w:val="14"/>
        </w:rPr>
        <w:t>2</w:t>
      </w:r>
      <w:r w:rsidR="007C0FFD" w:rsidRPr="0034156B">
        <w:t xml:space="preserve"> </w:t>
      </w:r>
      <w:r w:rsidR="007C0FFD">
        <w:t>to</w:t>
      </w:r>
      <w:r w:rsidR="007C0FFD" w:rsidRPr="005260A0">
        <w:rPr>
          <w:szCs w:val="14"/>
        </w:rPr>
        <w:t xml:space="preserve"> the Regulations, and take precedence over summary information provided for ease of reference in this document</w:t>
      </w:r>
      <w:r w:rsidR="007C0FFD">
        <w:rPr>
          <w:szCs w:val="14"/>
        </w:rPr>
        <w:t>.</w:t>
      </w:r>
    </w:p>
  </w:footnote>
  <w:footnote w:id="42">
    <w:p w14:paraId="21856177" w14:textId="4C86BCB3" w:rsidR="00750358" w:rsidRPr="00677FB7" w:rsidRDefault="00750358" w:rsidP="00677FB7">
      <w:pPr>
        <w:pStyle w:val="FootnoteText"/>
        <w:rPr>
          <w:szCs w:val="14"/>
        </w:rPr>
      </w:pPr>
      <w:r w:rsidRPr="007C0FFD">
        <w:rPr>
          <w:szCs w:val="14"/>
          <w:vertAlign w:val="superscript"/>
        </w:rPr>
        <w:footnoteRef/>
      </w:r>
      <w:r w:rsidRPr="00677FB7">
        <w:rPr>
          <w:szCs w:val="14"/>
        </w:rPr>
        <w:t xml:space="preserve"> </w:t>
      </w:r>
      <w:r w:rsidR="00677FB7" w:rsidRPr="005260A0">
        <w:rPr>
          <w:szCs w:val="14"/>
        </w:rPr>
        <w:t>The authoritative decommissioning requirements are contained in Part 1</w:t>
      </w:r>
      <w:r w:rsidR="00677FB7">
        <w:rPr>
          <w:szCs w:val="14"/>
        </w:rPr>
        <w:t>5</w:t>
      </w:r>
      <w:r w:rsidR="00677FB7" w:rsidRPr="005260A0">
        <w:rPr>
          <w:szCs w:val="14"/>
        </w:rPr>
        <w:t xml:space="preserve"> of Schedule 2 </w:t>
      </w:r>
      <w:r w:rsidR="002B7CD1">
        <w:t>to</w:t>
      </w:r>
      <w:r w:rsidR="002B7CD1" w:rsidRPr="005260A0">
        <w:rPr>
          <w:szCs w:val="14"/>
        </w:rPr>
        <w:t xml:space="preserve"> the Regulations</w:t>
      </w:r>
      <w:r w:rsidR="00677FB7" w:rsidRPr="005260A0">
        <w:rPr>
          <w:szCs w:val="14"/>
        </w:rPr>
        <w:t xml:space="preserve">, </w:t>
      </w:r>
      <w:r w:rsidR="002B7CD1" w:rsidRPr="005260A0">
        <w:rPr>
          <w:szCs w:val="14"/>
        </w:rPr>
        <w:t xml:space="preserve">and take </w:t>
      </w:r>
      <w:r w:rsidR="00677FB7" w:rsidRPr="005260A0">
        <w:rPr>
          <w:szCs w:val="14"/>
        </w:rPr>
        <w:t>precedence over summary information provided for ease of reference in this document</w:t>
      </w:r>
      <w:r w:rsidR="00005347" w:rsidRPr="00677FB7">
        <w:rPr>
          <w:szCs w:val="14"/>
        </w:rPr>
        <w:t>.</w:t>
      </w:r>
    </w:p>
  </w:footnote>
  <w:footnote w:id="43">
    <w:p w14:paraId="577CA3D0" w14:textId="2A745362" w:rsidR="00D7666B" w:rsidRPr="00677FB7" w:rsidRDefault="00D7666B" w:rsidP="00677FB7">
      <w:pPr>
        <w:pStyle w:val="FootnoteText"/>
        <w:rPr>
          <w:szCs w:val="14"/>
        </w:rPr>
      </w:pPr>
      <w:r w:rsidRPr="007C0FFD">
        <w:rPr>
          <w:szCs w:val="14"/>
          <w:vertAlign w:val="superscript"/>
        </w:rPr>
        <w:footnoteRef/>
      </w:r>
      <w:r w:rsidRPr="00677FB7">
        <w:rPr>
          <w:szCs w:val="14"/>
        </w:rPr>
        <w:t xml:space="preserve"> </w:t>
      </w:r>
      <w:r w:rsidR="002B7CD1" w:rsidRPr="005260A0">
        <w:rPr>
          <w:szCs w:val="14"/>
        </w:rPr>
        <w:t>The authoritative</w:t>
      </w:r>
      <w:r w:rsidR="002B7CD1" w:rsidRPr="002B7CD1">
        <w:rPr>
          <w:szCs w:val="14"/>
        </w:rPr>
        <w:t xml:space="preserve"> </w:t>
      </w:r>
      <w:r w:rsidR="002B7CD1" w:rsidRPr="002B7CD1">
        <w:rPr>
          <w:rFonts w:ascii="Arial" w:hAnsi="Arial"/>
          <w:szCs w:val="14"/>
        </w:rPr>
        <w:t>installation</w:t>
      </w:r>
      <w:r w:rsidR="002B7CD1" w:rsidRPr="005260A0">
        <w:rPr>
          <w:szCs w:val="14"/>
        </w:rPr>
        <w:t xml:space="preserve"> requirements are contained in Part 1</w:t>
      </w:r>
      <w:r w:rsidR="002B7CD1">
        <w:rPr>
          <w:szCs w:val="14"/>
        </w:rPr>
        <w:t>5</w:t>
      </w:r>
      <w:r w:rsidR="002B7CD1" w:rsidRPr="005260A0">
        <w:rPr>
          <w:szCs w:val="14"/>
        </w:rPr>
        <w:t xml:space="preserve"> of Schedule 2 </w:t>
      </w:r>
      <w:r w:rsidR="002B7CD1">
        <w:t>to</w:t>
      </w:r>
      <w:r w:rsidR="002B7CD1" w:rsidRPr="005260A0">
        <w:rPr>
          <w:szCs w:val="14"/>
        </w:rPr>
        <w:t xml:space="preserve"> the Regulations, and take precedence over summary information provided for ease of reference in this document</w:t>
      </w:r>
      <w:r w:rsidR="002B7CD1" w:rsidRPr="00677FB7">
        <w:rPr>
          <w:szCs w:val="14"/>
        </w:rPr>
        <w:t>.</w:t>
      </w:r>
    </w:p>
  </w:footnote>
  <w:footnote w:id="44">
    <w:p w14:paraId="37F53E65" w14:textId="22A6DBE9" w:rsidR="00D7666B" w:rsidRPr="00677FB7" w:rsidRDefault="00D7666B" w:rsidP="00677FB7">
      <w:pPr>
        <w:pStyle w:val="FootnoteText"/>
        <w:rPr>
          <w:szCs w:val="14"/>
        </w:rPr>
      </w:pPr>
      <w:r w:rsidRPr="007C0FFD">
        <w:rPr>
          <w:szCs w:val="14"/>
          <w:vertAlign w:val="superscript"/>
        </w:rPr>
        <w:footnoteRef/>
      </w:r>
      <w:r w:rsidRPr="00677FB7">
        <w:rPr>
          <w:szCs w:val="14"/>
        </w:rPr>
        <w:t xml:space="preserve"> </w:t>
      </w:r>
      <w:r w:rsidR="002B7CD1" w:rsidRPr="005260A0">
        <w:rPr>
          <w:szCs w:val="14"/>
        </w:rPr>
        <w:t>The authoritative</w:t>
      </w:r>
      <w:r w:rsidR="002B7CD1" w:rsidRPr="002B7CD1">
        <w:rPr>
          <w:szCs w:val="14"/>
        </w:rPr>
        <w:t xml:space="preserve"> product</w:t>
      </w:r>
      <w:r w:rsidR="002B7CD1" w:rsidRPr="005260A0">
        <w:rPr>
          <w:szCs w:val="14"/>
        </w:rPr>
        <w:t xml:space="preserve"> requirements are contained in Part 1</w:t>
      </w:r>
      <w:r w:rsidR="002B7CD1">
        <w:rPr>
          <w:szCs w:val="14"/>
        </w:rPr>
        <w:t>5</w:t>
      </w:r>
      <w:r w:rsidR="002B7CD1" w:rsidRPr="005260A0">
        <w:rPr>
          <w:szCs w:val="14"/>
        </w:rPr>
        <w:t xml:space="preserve"> of Schedule 2 </w:t>
      </w:r>
      <w:r w:rsidR="002B7CD1">
        <w:t>to</w:t>
      </w:r>
      <w:r w:rsidR="002B7CD1" w:rsidRPr="005260A0">
        <w:rPr>
          <w:szCs w:val="14"/>
        </w:rPr>
        <w:t xml:space="preserve"> the Regulations, and take precedence over summary information provided for ease of reference in this document</w:t>
      </w:r>
      <w:r w:rsidR="002B7CD1" w:rsidRPr="00677FB7">
        <w:rPr>
          <w:szCs w:val="14"/>
        </w:rPr>
        <w:t>.</w:t>
      </w:r>
    </w:p>
  </w:footnote>
  <w:footnote w:id="45">
    <w:p w14:paraId="7DD2D035" w14:textId="72A1C65E" w:rsidR="00507ED2" w:rsidRPr="00677FB7" w:rsidRDefault="00507ED2" w:rsidP="00677FB7">
      <w:pPr>
        <w:pStyle w:val="FootnoteText"/>
        <w:rPr>
          <w:szCs w:val="14"/>
        </w:rPr>
      </w:pPr>
      <w:r w:rsidRPr="00366DD7">
        <w:rPr>
          <w:szCs w:val="14"/>
          <w:vertAlign w:val="superscript"/>
        </w:rPr>
        <w:footnoteRef/>
      </w:r>
      <w:r w:rsidRPr="00677FB7">
        <w:rPr>
          <w:szCs w:val="14"/>
        </w:rPr>
        <w:t xml:space="preserve"> </w:t>
      </w:r>
      <w:r w:rsidR="00677FB7" w:rsidRPr="005260A0">
        <w:rPr>
          <w:szCs w:val="14"/>
        </w:rPr>
        <w:t>The authoritative decommissioning requirements are contained in Part 1</w:t>
      </w:r>
      <w:r w:rsidR="00677FB7">
        <w:rPr>
          <w:szCs w:val="14"/>
        </w:rPr>
        <w:t>7</w:t>
      </w:r>
      <w:r w:rsidR="00677FB7" w:rsidRPr="005260A0">
        <w:rPr>
          <w:szCs w:val="14"/>
        </w:rPr>
        <w:t xml:space="preserve"> of Schedule 2 </w:t>
      </w:r>
      <w:r w:rsidR="00366DD7">
        <w:t>to</w:t>
      </w:r>
      <w:r w:rsidR="00677FB7" w:rsidRPr="005260A0">
        <w:rPr>
          <w:szCs w:val="14"/>
        </w:rPr>
        <w:t xml:space="preserve"> the Regulations, </w:t>
      </w:r>
      <w:r w:rsidR="00366DD7">
        <w:rPr>
          <w:szCs w:val="14"/>
        </w:rPr>
        <w:t>and</w:t>
      </w:r>
      <w:r w:rsidR="00366DD7" w:rsidRPr="00AF7DBF">
        <w:rPr>
          <w:szCs w:val="14"/>
        </w:rPr>
        <w:t xml:space="preserve"> take </w:t>
      </w:r>
      <w:r w:rsidR="00677FB7" w:rsidRPr="005260A0">
        <w:rPr>
          <w:szCs w:val="14"/>
        </w:rPr>
        <w:t>precedence over summary information provided for ease of reference in this document</w:t>
      </w:r>
      <w:r w:rsidR="00005347">
        <w:rPr>
          <w:szCs w:val="14"/>
        </w:rPr>
        <w:t>.</w:t>
      </w:r>
    </w:p>
  </w:footnote>
  <w:footnote w:id="46">
    <w:p w14:paraId="2E96D0DA" w14:textId="72A14128" w:rsidR="00507ED2" w:rsidRPr="00677FB7" w:rsidRDefault="00507ED2" w:rsidP="00677FB7">
      <w:pPr>
        <w:pStyle w:val="FootnoteText"/>
        <w:rPr>
          <w:szCs w:val="14"/>
        </w:rPr>
      </w:pPr>
      <w:r w:rsidRPr="00366DD7">
        <w:rPr>
          <w:szCs w:val="14"/>
          <w:vertAlign w:val="superscript"/>
        </w:rPr>
        <w:footnoteRef/>
      </w:r>
      <w:r w:rsidRPr="00677FB7">
        <w:rPr>
          <w:szCs w:val="14"/>
        </w:rPr>
        <w:t xml:space="preserve"> </w:t>
      </w:r>
      <w:r w:rsidR="00B31C46" w:rsidRPr="00DE2426">
        <w:rPr>
          <w:szCs w:val="14"/>
        </w:rPr>
        <w:t>The</w:t>
      </w:r>
      <w:r w:rsidR="00B31C46" w:rsidRPr="00AF7DBF">
        <w:rPr>
          <w:szCs w:val="14"/>
        </w:rPr>
        <w:t xml:space="preserve"> authoritative product requirements are contained in Part</w:t>
      </w:r>
      <w:r w:rsidR="00B31C46">
        <w:rPr>
          <w:szCs w:val="14"/>
        </w:rPr>
        <w:t xml:space="preserve"> 17</w:t>
      </w:r>
      <w:r w:rsidR="00B31C46" w:rsidRPr="00AF7DBF">
        <w:rPr>
          <w:szCs w:val="14"/>
        </w:rPr>
        <w:t xml:space="preserve"> </w:t>
      </w:r>
      <w:r w:rsidR="00366DD7" w:rsidRPr="005260A0">
        <w:rPr>
          <w:szCs w:val="14"/>
        </w:rPr>
        <w:t xml:space="preserve">of Schedule 2 </w:t>
      </w:r>
      <w:r w:rsidR="00366DD7">
        <w:t>to</w:t>
      </w:r>
      <w:r w:rsidR="00366DD7" w:rsidRPr="005260A0">
        <w:rPr>
          <w:szCs w:val="14"/>
        </w:rPr>
        <w:t xml:space="preserve"> the Regulations</w:t>
      </w:r>
      <w:r w:rsidR="00B31C46" w:rsidRPr="00AF7DBF">
        <w:rPr>
          <w:szCs w:val="14"/>
        </w:rPr>
        <w:t xml:space="preserve">, </w:t>
      </w:r>
      <w:r w:rsidR="00B31C46">
        <w:rPr>
          <w:szCs w:val="14"/>
        </w:rPr>
        <w:t>and</w:t>
      </w:r>
      <w:r w:rsidR="00B31C46" w:rsidRPr="00AF7DBF">
        <w:rPr>
          <w:szCs w:val="14"/>
        </w:rPr>
        <w:t xml:space="preserve"> take precedence over summary information provided </w:t>
      </w:r>
      <w:r w:rsidR="00B31C46">
        <w:rPr>
          <w:szCs w:val="14"/>
        </w:rPr>
        <w:t>for ease of reference</w:t>
      </w:r>
      <w:r w:rsidR="00B31C46" w:rsidRPr="00AF7DBF">
        <w:rPr>
          <w:szCs w:val="14"/>
        </w:rPr>
        <w:t xml:space="preserve"> in this document</w:t>
      </w:r>
      <w:r w:rsidR="00366DD7">
        <w:rPr>
          <w:szCs w:val="14"/>
        </w:rPr>
        <w:t>.</w:t>
      </w:r>
    </w:p>
  </w:footnote>
  <w:footnote w:id="47">
    <w:p w14:paraId="02C3DFD6" w14:textId="35559933" w:rsidR="00ED5C6A" w:rsidRPr="00DA5825" w:rsidRDefault="004C4536" w:rsidP="00677FB7">
      <w:pPr>
        <w:pStyle w:val="FootnoteText"/>
        <w:rPr>
          <w:szCs w:val="14"/>
        </w:rPr>
      </w:pPr>
      <w:r w:rsidRPr="00366DD7">
        <w:rPr>
          <w:szCs w:val="14"/>
          <w:vertAlign w:val="superscript"/>
        </w:rPr>
        <w:footnoteRef/>
      </w:r>
      <w:r w:rsidRPr="00677FB7">
        <w:rPr>
          <w:szCs w:val="14"/>
        </w:rPr>
        <w:t xml:space="preserve"> </w:t>
      </w:r>
      <w:r w:rsidR="00ED5C6A" w:rsidRPr="00DA5825">
        <w:rPr>
          <w:szCs w:val="14"/>
        </w:rPr>
        <w:t xml:space="preserve">The Secretary is empowered to specify these efficiency requirements </w:t>
      </w:r>
      <w:r w:rsidR="00366DD7">
        <w:rPr>
          <w:szCs w:val="14"/>
        </w:rPr>
        <w:t>under Part 17 of Schedule 2 to the Regulations.</w:t>
      </w:r>
    </w:p>
    <w:p w14:paraId="260CF733" w14:textId="2F6EC107" w:rsidR="004C4536" w:rsidRPr="00677FB7" w:rsidRDefault="004C4536">
      <w:pPr>
        <w:pStyle w:val="FootnoteText"/>
        <w:rPr>
          <w:szCs w:val="14"/>
        </w:rPr>
      </w:pPr>
    </w:p>
  </w:footnote>
  <w:footnote w:id="48">
    <w:p w14:paraId="7B56E184" w14:textId="136EC943" w:rsidR="00032964" w:rsidRPr="00023A0C" w:rsidRDefault="00032964" w:rsidP="00023A0C">
      <w:pPr>
        <w:pStyle w:val="FootnoteText"/>
        <w:rPr>
          <w:szCs w:val="14"/>
        </w:rPr>
      </w:pPr>
      <w:r w:rsidRPr="000769E0">
        <w:rPr>
          <w:szCs w:val="14"/>
          <w:vertAlign w:val="superscript"/>
        </w:rPr>
        <w:footnoteRef/>
      </w:r>
      <w:r w:rsidRPr="000769E0">
        <w:rPr>
          <w:szCs w:val="14"/>
          <w:vertAlign w:val="superscript"/>
        </w:rPr>
        <w:t xml:space="preserve"> </w:t>
      </w:r>
      <w:r w:rsidR="008D64AE" w:rsidRPr="00DE2426">
        <w:rPr>
          <w:szCs w:val="14"/>
        </w:rPr>
        <w:t>The</w:t>
      </w:r>
      <w:r w:rsidR="008D64AE" w:rsidRPr="00AF7DBF">
        <w:rPr>
          <w:szCs w:val="14"/>
        </w:rPr>
        <w:t xml:space="preserve"> authoritative product requirements are contained in Part</w:t>
      </w:r>
      <w:r w:rsidR="008D64AE">
        <w:rPr>
          <w:szCs w:val="14"/>
        </w:rPr>
        <w:t xml:space="preserve"> 22</w:t>
      </w:r>
      <w:r w:rsidR="008D64AE" w:rsidRPr="00AF7DBF">
        <w:rPr>
          <w:szCs w:val="14"/>
        </w:rPr>
        <w:t xml:space="preserve"> </w:t>
      </w:r>
      <w:r w:rsidR="00827EE1" w:rsidRPr="005260A0">
        <w:rPr>
          <w:szCs w:val="14"/>
        </w:rPr>
        <w:t xml:space="preserve">of Schedule 2 </w:t>
      </w:r>
      <w:r w:rsidR="00827EE1">
        <w:t>to</w:t>
      </w:r>
      <w:r w:rsidR="00827EE1" w:rsidRPr="005260A0">
        <w:rPr>
          <w:szCs w:val="14"/>
        </w:rPr>
        <w:t xml:space="preserve"> the Regulations</w:t>
      </w:r>
      <w:r w:rsidR="008D64AE" w:rsidRPr="00AF7DBF">
        <w:rPr>
          <w:szCs w:val="14"/>
        </w:rPr>
        <w:t xml:space="preserve">, </w:t>
      </w:r>
      <w:r w:rsidR="008D64AE">
        <w:rPr>
          <w:szCs w:val="14"/>
        </w:rPr>
        <w:t>and</w:t>
      </w:r>
      <w:r w:rsidR="008D64AE" w:rsidRPr="00AF7DBF">
        <w:rPr>
          <w:szCs w:val="14"/>
        </w:rPr>
        <w:t xml:space="preserve"> take precedence over summary information provided </w:t>
      </w:r>
      <w:r w:rsidR="008D64AE">
        <w:rPr>
          <w:szCs w:val="14"/>
        </w:rPr>
        <w:t>for ease of reference</w:t>
      </w:r>
      <w:r w:rsidR="008D64AE" w:rsidRPr="00AF7DBF">
        <w:rPr>
          <w:szCs w:val="14"/>
        </w:rPr>
        <w:t xml:space="preserve"> in this document</w:t>
      </w:r>
      <w:r w:rsidR="007536AF">
        <w:rPr>
          <w:szCs w:val="14"/>
        </w:rPr>
        <w:t>.</w:t>
      </w:r>
    </w:p>
  </w:footnote>
  <w:footnote w:id="49">
    <w:p w14:paraId="79B9C794" w14:textId="77777777" w:rsidR="006C0F8F" w:rsidRDefault="006C0F8F" w:rsidP="006C0F8F">
      <w:pPr>
        <w:pStyle w:val="FootnoteText"/>
      </w:pPr>
      <w:r w:rsidRPr="000769E0">
        <w:rPr>
          <w:szCs w:val="14"/>
          <w:vertAlign w:val="superscript"/>
        </w:rPr>
        <w:footnoteRef/>
      </w:r>
      <w:r w:rsidRPr="000769E0">
        <w:rPr>
          <w:szCs w:val="14"/>
          <w:vertAlign w:val="superscript"/>
        </w:rPr>
        <w:t xml:space="preserve"> </w:t>
      </w:r>
      <w:bookmarkStart w:id="574" w:name="_Hlk109919634"/>
      <w:r w:rsidRPr="00023A0C">
        <w:rPr>
          <w:szCs w:val="14"/>
        </w:rPr>
        <w:t xml:space="preserve">The Secretary is empowered to specify these efficiency requirements </w:t>
      </w:r>
      <w:r w:rsidRPr="00083AB2">
        <w:rPr>
          <w:rFonts w:ascii="Arial" w:hAnsi="Arial"/>
          <w:szCs w:val="14"/>
        </w:rPr>
        <w:t>under</w:t>
      </w:r>
      <w:r w:rsidRPr="00023A0C">
        <w:rPr>
          <w:szCs w:val="14"/>
        </w:rPr>
        <w:t xml:space="preserve"> Part 3 of Schedule 2 to the Regulations</w:t>
      </w:r>
      <w:r>
        <w:rPr>
          <w:szCs w:val="14"/>
        </w:rPr>
        <w:t>.</w:t>
      </w:r>
    </w:p>
    <w:bookmarkEnd w:id="574"/>
    <w:p w14:paraId="672A5F7E" w14:textId="77777777" w:rsidR="006C0F8F" w:rsidRDefault="006C0F8F" w:rsidP="006C0F8F">
      <w:pPr>
        <w:pStyle w:val="FootnoteText"/>
      </w:pPr>
    </w:p>
  </w:footnote>
  <w:footnote w:id="50">
    <w:p w14:paraId="1AD2A829" w14:textId="14622666" w:rsidR="00B715AD" w:rsidRPr="00023A0C" w:rsidRDefault="00B715AD" w:rsidP="00023A0C">
      <w:pPr>
        <w:pStyle w:val="FootnoteText"/>
        <w:rPr>
          <w:szCs w:val="14"/>
        </w:rPr>
      </w:pPr>
      <w:r w:rsidRPr="006C1E38">
        <w:rPr>
          <w:szCs w:val="14"/>
          <w:vertAlign w:val="superscript"/>
        </w:rPr>
        <w:footnoteRef/>
      </w:r>
      <w:r w:rsidRPr="00023A0C">
        <w:rPr>
          <w:szCs w:val="14"/>
        </w:rPr>
        <w:t xml:space="preserve"> </w:t>
      </w:r>
      <w:r w:rsidR="00023A0C" w:rsidRPr="005260A0">
        <w:rPr>
          <w:szCs w:val="14"/>
        </w:rPr>
        <w:t xml:space="preserve">The authoritative decommissioning requirements are contained in Part </w:t>
      </w:r>
      <w:r w:rsidR="00023A0C">
        <w:rPr>
          <w:szCs w:val="14"/>
        </w:rPr>
        <w:t>23</w:t>
      </w:r>
      <w:r w:rsidR="00023A0C" w:rsidRPr="005260A0">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023A0C" w:rsidRPr="005260A0">
        <w:rPr>
          <w:szCs w:val="14"/>
        </w:rPr>
        <w:t xml:space="preserve"> precedence over summary information provided for ease of reference in this document</w:t>
      </w:r>
      <w:r w:rsidR="00005347" w:rsidRPr="00023A0C">
        <w:rPr>
          <w:szCs w:val="14"/>
        </w:rPr>
        <w:t>.</w:t>
      </w:r>
    </w:p>
  </w:footnote>
  <w:footnote w:id="51">
    <w:p w14:paraId="62C9E3BA" w14:textId="6A206E1A" w:rsidR="0047763A" w:rsidRPr="00023A0C" w:rsidRDefault="0047763A" w:rsidP="00023A0C">
      <w:pPr>
        <w:pStyle w:val="FootnoteText"/>
        <w:rPr>
          <w:szCs w:val="14"/>
        </w:rPr>
      </w:pPr>
      <w:r w:rsidRPr="006C1E38">
        <w:rPr>
          <w:szCs w:val="14"/>
          <w:vertAlign w:val="superscript"/>
        </w:rPr>
        <w:footnoteRef/>
      </w:r>
      <w:r w:rsidRPr="006C1E38">
        <w:rPr>
          <w:szCs w:val="14"/>
        </w:rPr>
        <w:t xml:space="preserve"> </w:t>
      </w:r>
      <w:r w:rsidR="0050489B" w:rsidRPr="00DE2426">
        <w:rPr>
          <w:szCs w:val="14"/>
        </w:rPr>
        <w:t>The</w:t>
      </w:r>
      <w:r w:rsidR="0050489B" w:rsidRPr="00AF7DBF">
        <w:rPr>
          <w:szCs w:val="14"/>
        </w:rPr>
        <w:t xml:space="preserve"> authoritative product requirements are contained in Part</w:t>
      </w:r>
      <w:r w:rsidR="0050489B">
        <w:rPr>
          <w:szCs w:val="14"/>
        </w:rPr>
        <w:t xml:space="preserve"> 12</w:t>
      </w:r>
      <w:r w:rsidR="0050489B" w:rsidRPr="00AF7DBF">
        <w:rPr>
          <w:szCs w:val="14"/>
        </w:rPr>
        <w:t xml:space="preserve"> </w:t>
      </w:r>
      <w:r w:rsidR="00827EE1" w:rsidRPr="005260A0">
        <w:rPr>
          <w:szCs w:val="14"/>
        </w:rPr>
        <w:t xml:space="preserve">of Schedule 2 </w:t>
      </w:r>
      <w:r w:rsidR="00827EE1">
        <w:t>to</w:t>
      </w:r>
      <w:r w:rsidR="00827EE1" w:rsidRPr="005260A0">
        <w:rPr>
          <w:szCs w:val="14"/>
        </w:rPr>
        <w:t xml:space="preserve"> the Regulations</w:t>
      </w:r>
      <w:r w:rsidR="0050489B" w:rsidRPr="00AF7DBF">
        <w:rPr>
          <w:szCs w:val="14"/>
        </w:rPr>
        <w:t xml:space="preserve">, </w:t>
      </w:r>
      <w:r w:rsidR="0050489B">
        <w:rPr>
          <w:szCs w:val="14"/>
        </w:rPr>
        <w:t>and</w:t>
      </w:r>
      <w:r w:rsidR="0050489B" w:rsidRPr="00AF7DBF">
        <w:rPr>
          <w:szCs w:val="14"/>
        </w:rPr>
        <w:t xml:space="preserve"> take precedence over summary information provided </w:t>
      </w:r>
      <w:r w:rsidR="0050489B">
        <w:rPr>
          <w:szCs w:val="14"/>
        </w:rPr>
        <w:t>for ease of reference</w:t>
      </w:r>
      <w:r w:rsidR="0050489B" w:rsidRPr="00AF7DBF">
        <w:rPr>
          <w:szCs w:val="14"/>
        </w:rPr>
        <w:t xml:space="preserve"> in this document</w:t>
      </w:r>
      <w:r w:rsidR="006C1E38">
        <w:rPr>
          <w:szCs w:val="14"/>
        </w:rPr>
        <w:t>.</w:t>
      </w:r>
    </w:p>
  </w:footnote>
  <w:footnote w:id="52">
    <w:p w14:paraId="16E387F9" w14:textId="77777777" w:rsidR="00B977EB" w:rsidRPr="00DA5825" w:rsidRDefault="00B977EB" w:rsidP="00B977EB">
      <w:pPr>
        <w:pStyle w:val="FootnoteText"/>
        <w:rPr>
          <w:szCs w:val="14"/>
        </w:rPr>
      </w:pPr>
      <w:r w:rsidRPr="006C1E38">
        <w:rPr>
          <w:szCs w:val="14"/>
          <w:vertAlign w:val="superscript"/>
        </w:rPr>
        <w:footnoteRef/>
      </w:r>
      <w:r w:rsidRPr="00023A0C">
        <w:rPr>
          <w:szCs w:val="14"/>
        </w:rPr>
        <w:t xml:space="preserve"> </w:t>
      </w:r>
      <w:r w:rsidRPr="00DA5825">
        <w:rPr>
          <w:szCs w:val="14"/>
        </w:rPr>
        <w:t xml:space="preserve">The Secretary is empowered to specify these efficiency requirements </w:t>
      </w:r>
      <w:r w:rsidRPr="00083AB2">
        <w:rPr>
          <w:rFonts w:ascii="Arial" w:hAnsi="Arial"/>
          <w:szCs w:val="14"/>
        </w:rPr>
        <w:t>under</w:t>
      </w:r>
      <w:r w:rsidRPr="00DA5825">
        <w:rPr>
          <w:szCs w:val="14"/>
        </w:rPr>
        <w:t xml:space="preserve"> Part</w:t>
      </w:r>
      <w:r>
        <w:rPr>
          <w:szCs w:val="14"/>
        </w:rPr>
        <w:t xml:space="preserve"> 2</w:t>
      </w:r>
      <w:r w:rsidRPr="00DA5825">
        <w:rPr>
          <w:szCs w:val="14"/>
        </w:rPr>
        <w:t>3 of Schedule 2 to the Regulations</w:t>
      </w:r>
      <w:r>
        <w:rPr>
          <w:szCs w:val="14"/>
        </w:rPr>
        <w:t>.</w:t>
      </w:r>
    </w:p>
    <w:p w14:paraId="31E421E4" w14:textId="77777777" w:rsidR="00B977EB" w:rsidRDefault="00B977EB" w:rsidP="00B977EB">
      <w:pPr>
        <w:pStyle w:val="FootnoteText"/>
      </w:pPr>
    </w:p>
  </w:footnote>
  <w:footnote w:id="53">
    <w:p w14:paraId="1319BBF6" w14:textId="3D88CD4D" w:rsidR="00E2078F" w:rsidRPr="00A93D46" w:rsidRDefault="00E2078F" w:rsidP="00A93D46">
      <w:pPr>
        <w:pStyle w:val="FootnoteText"/>
        <w:rPr>
          <w:szCs w:val="14"/>
        </w:rPr>
      </w:pPr>
      <w:r w:rsidRPr="00827EE1">
        <w:rPr>
          <w:szCs w:val="14"/>
          <w:vertAlign w:val="superscript"/>
        </w:rPr>
        <w:footnoteRef/>
      </w:r>
      <w:r>
        <w:t xml:space="preserve"> </w:t>
      </w:r>
      <w:r w:rsidR="003E01AB" w:rsidRPr="00DE2426">
        <w:rPr>
          <w:szCs w:val="14"/>
        </w:rPr>
        <w:t>The</w:t>
      </w:r>
      <w:r w:rsidR="003E01AB" w:rsidRPr="00AF7DBF">
        <w:rPr>
          <w:szCs w:val="14"/>
        </w:rPr>
        <w:t xml:space="preserve"> authoritative product requirements are contained in Part</w:t>
      </w:r>
      <w:r w:rsidR="003E01AB">
        <w:rPr>
          <w:szCs w:val="14"/>
        </w:rPr>
        <w:t xml:space="preserve"> 24</w:t>
      </w:r>
      <w:r w:rsidR="003E01AB" w:rsidRPr="00AF7DBF">
        <w:rPr>
          <w:szCs w:val="14"/>
        </w:rPr>
        <w:t xml:space="preserve"> </w:t>
      </w:r>
      <w:r w:rsidR="00827EE1" w:rsidRPr="005260A0">
        <w:rPr>
          <w:szCs w:val="14"/>
        </w:rPr>
        <w:t xml:space="preserve">of Schedule 2 </w:t>
      </w:r>
      <w:r w:rsidR="00827EE1">
        <w:t>to</w:t>
      </w:r>
      <w:r w:rsidR="00827EE1" w:rsidRPr="005260A0">
        <w:rPr>
          <w:szCs w:val="14"/>
        </w:rPr>
        <w:t xml:space="preserve"> the Regulations</w:t>
      </w:r>
      <w:r w:rsidR="003E01AB" w:rsidRPr="00AF7DBF">
        <w:rPr>
          <w:szCs w:val="14"/>
        </w:rPr>
        <w:t xml:space="preserve">, </w:t>
      </w:r>
      <w:r w:rsidR="003E01AB">
        <w:rPr>
          <w:szCs w:val="14"/>
        </w:rPr>
        <w:t>and</w:t>
      </w:r>
      <w:r w:rsidR="003E01AB" w:rsidRPr="00AF7DBF">
        <w:rPr>
          <w:szCs w:val="14"/>
        </w:rPr>
        <w:t xml:space="preserve"> take precedence over summary information provided </w:t>
      </w:r>
      <w:r w:rsidR="003E01AB">
        <w:rPr>
          <w:szCs w:val="14"/>
        </w:rPr>
        <w:t>for ease of reference</w:t>
      </w:r>
      <w:r w:rsidR="003E01AB" w:rsidRPr="00AF7DBF">
        <w:rPr>
          <w:szCs w:val="14"/>
        </w:rPr>
        <w:t xml:space="preserve"> in this document</w:t>
      </w:r>
      <w:r w:rsidR="00A93D46">
        <w:rPr>
          <w:szCs w:val="14"/>
        </w:rPr>
        <w:t>.</w:t>
      </w:r>
    </w:p>
  </w:footnote>
  <w:footnote w:id="54">
    <w:p w14:paraId="2DD6071B" w14:textId="77777777" w:rsidR="003C5226" w:rsidRPr="00A93D46" w:rsidRDefault="003C5226" w:rsidP="003C5226">
      <w:pPr>
        <w:pStyle w:val="FootnoteText"/>
        <w:rPr>
          <w:szCs w:val="14"/>
        </w:rPr>
      </w:pPr>
      <w:r w:rsidRPr="00827EE1">
        <w:rPr>
          <w:szCs w:val="14"/>
          <w:vertAlign w:val="superscript"/>
        </w:rPr>
        <w:footnoteRef/>
      </w:r>
      <w:r w:rsidRPr="00A93D46">
        <w:rPr>
          <w:szCs w:val="14"/>
        </w:rPr>
        <w:t xml:space="preserve"> </w:t>
      </w:r>
      <w:r w:rsidRPr="00DA5825">
        <w:rPr>
          <w:szCs w:val="14"/>
        </w:rPr>
        <w:t xml:space="preserve">The Secretary is empowered to specify these efficiency requirements </w:t>
      </w:r>
      <w:r w:rsidRPr="00083AB2">
        <w:rPr>
          <w:rFonts w:ascii="Arial" w:hAnsi="Arial"/>
          <w:szCs w:val="14"/>
        </w:rPr>
        <w:t>under</w:t>
      </w:r>
      <w:r w:rsidRPr="00DA5825">
        <w:rPr>
          <w:szCs w:val="14"/>
        </w:rPr>
        <w:t xml:space="preserve"> in Part </w:t>
      </w:r>
      <w:r>
        <w:rPr>
          <w:szCs w:val="14"/>
        </w:rPr>
        <w:t>24</w:t>
      </w:r>
      <w:r w:rsidRPr="00DA5825">
        <w:rPr>
          <w:szCs w:val="14"/>
        </w:rPr>
        <w:t xml:space="preserve"> of Schedule 2 to the Regulations</w:t>
      </w:r>
      <w:r>
        <w:rPr>
          <w:szCs w:val="14"/>
        </w:rPr>
        <w:t>.</w:t>
      </w:r>
    </w:p>
  </w:footnote>
  <w:footnote w:id="55">
    <w:p w14:paraId="2314B6DD" w14:textId="546FC2E2" w:rsidR="00CD7F09" w:rsidRPr="00C0597B" w:rsidRDefault="00CD7F09" w:rsidP="00C0597B">
      <w:pPr>
        <w:pStyle w:val="FootnoteText"/>
        <w:rPr>
          <w:szCs w:val="14"/>
        </w:rPr>
      </w:pPr>
      <w:r w:rsidRPr="00827EE1">
        <w:rPr>
          <w:szCs w:val="14"/>
          <w:vertAlign w:val="superscript"/>
        </w:rPr>
        <w:footnoteRef/>
      </w:r>
      <w:r w:rsidRPr="00C0597B">
        <w:rPr>
          <w:szCs w:val="14"/>
        </w:rPr>
        <w:t xml:space="preserve"> </w:t>
      </w:r>
      <w:r w:rsidR="00C0597B" w:rsidRPr="005260A0">
        <w:rPr>
          <w:szCs w:val="14"/>
        </w:rPr>
        <w:t xml:space="preserve">The authoritative decommissioning requirements are contained in Part </w:t>
      </w:r>
      <w:r w:rsidR="00C0597B">
        <w:rPr>
          <w:szCs w:val="14"/>
        </w:rPr>
        <w:t>25</w:t>
      </w:r>
      <w:r w:rsidR="00C0597B" w:rsidRPr="005260A0">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C0597B" w:rsidRPr="005260A0">
        <w:rPr>
          <w:szCs w:val="14"/>
        </w:rPr>
        <w:t xml:space="preserve"> precedence over summary information provided for ease of reference in this document</w:t>
      </w:r>
      <w:r w:rsidR="00827EE1">
        <w:rPr>
          <w:szCs w:val="14"/>
        </w:rPr>
        <w:t>.</w:t>
      </w:r>
    </w:p>
  </w:footnote>
  <w:footnote w:id="56">
    <w:p w14:paraId="30251427" w14:textId="70BA45C1" w:rsidR="00487910" w:rsidRPr="00DA5825" w:rsidRDefault="00320C59" w:rsidP="00C0597B">
      <w:pPr>
        <w:pStyle w:val="FootnoteText"/>
        <w:rPr>
          <w:szCs w:val="14"/>
        </w:rPr>
      </w:pPr>
      <w:r w:rsidRPr="00827EE1">
        <w:rPr>
          <w:szCs w:val="14"/>
          <w:vertAlign w:val="superscript"/>
        </w:rPr>
        <w:footnoteRef/>
      </w:r>
      <w:r w:rsidRPr="00C0597B">
        <w:rPr>
          <w:szCs w:val="14"/>
        </w:rPr>
        <w:t xml:space="preserve"> </w:t>
      </w:r>
      <w:r w:rsidR="00487910" w:rsidRPr="00DA5825">
        <w:rPr>
          <w:szCs w:val="14"/>
        </w:rPr>
        <w:t xml:space="preserve">The Secretary is empowered to specify these efficiency requirements </w:t>
      </w:r>
      <w:r w:rsidR="00083AB2" w:rsidRPr="00083AB2">
        <w:rPr>
          <w:rFonts w:ascii="Arial" w:hAnsi="Arial"/>
          <w:szCs w:val="14"/>
        </w:rPr>
        <w:t>under</w:t>
      </w:r>
      <w:r w:rsidR="00487910" w:rsidRPr="00DA5825">
        <w:rPr>
          <w:szCs w:val="14"/>
        </w:rPr>
        <w:t xml:space="preserve"> Part </w:t>
      </w:r>
      <w:r w:rsidR="002E389E">
        <w:rPr>
          <w:szCs w:val="14"/>
        </w:rPr>
        <w:t>25</w:t>
      </w:r>
      <w:r w:rsidR="00487910" w:rsidRPr="00DA5825">
        <w:rPr>
          <w:szCs w:val="14"/>
        </w:rPr>
        <w:t xml:space="preserve"> of Schedule 2 to the Regulations</w:t>
      </w:r>
      <w:r w:rsidR="00827EE1">
        <w:rPr>
          <w:szCs w:val="14"/>
        </w:rPr>
        <w:t>.</w:t>
      </w:r>
    </w:p>
    <w:p w14:paraId="6832E6EE" w14:textId="1982FBA1" w:rsidR="00320C59" w:rsidRPr="00C0597B" w:rsidRDefault="00320C59">
      <w:pPr>
        <w:pStyle w:val="FootnoteText"/>
        <w:rPr>
          <w:szCs w:val="14"/>
        </w:rPr>
      </w:pPr>
    </w:p>
  </w:footnote>
  <w:footnote w:id="57">
    <w:p w14:paraId="11123DDF" w14:textId="744A9D7C" w:rsidR="00395E93" w:rsidRPr="00B72075" w:rsidRDefault="003E3F4E" w:rsidP="00B72075">
      <w:pPr>
        <w:pStyle w:val="FootnoteText"/>
        <w:rPr>
          <w:szCs w:val="14"/>
        </w:rPr>
      </w:pPr>
      <w:r w:rsidRPr="00827EE1">
        <w:rPr>
          <w:szCs w:val="14"/>
          <w:vertAlign w:val="superscript"/>
        </w:rPr>
        <w:footnoteRef/>
      </w:r>
      <w:r w:rsidRPr="00B72075">
        <w:rPr>
          <w:szCs w:val="14"/>
        </w:rPr>
        <w:t xml:space="preserve"> </w:t>
      </w:r>
      <w:r w:rsidR="00395E93" w:rsidRPr="00DE2426">
        <w:rPr>
          <w:szCs w:val="14"/>
        </w:rPr>
        <w:t>The</w:t>
      </w:r>
      <w:r w:rsidR="00395E93" w:rsidRPr="00AF7DBF">
        <w:rPr>
          <w:szCs w:val="14"/>
        </w:rPr>
        <w:t xml:space="preserve"> authoritative product requirements are contained in Part</w:t>
      </w:r>
      <w:r w:rsidR="00395E93">
        <w:rPr>
          <w:szCs w:val="14"/>
        </w:rPr>
        <w:t xml:space="preserve"> 26</w:t>
      </w:r>
      <w:r w:rsidR="00395E93"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395E93" w:rsidRPr="00AF7DBF">
        <w:rPr>
          <w:szCs w:val="14"/>
        </w:rPr>
        <w:t xml:space="preserve"> precedence over summary information provided </w:t>
      </w:r>
      <w:r w:rsidR="00395E93">
        <w:rPr>
          <w:szCs w:val="14"/>
        </w:rPr>
        <w:t>for ease of reference</w:t>
      </w:r>
      <w:r w:rsidR="00395E93" w:rsidRPr="00AF7DBF">
        <w:rPr>
          <w:szCs w:val="14"/>
        </w:rPr>
        <w:t xml:space="preserve"> in this document</w:t>
      </w:r>
      <w:r w:rsidR="00827EE1">
        <w:rPr>
          <w:szCs w:val="14"/>
        </w:rPr>
        <w:t>.</w:t>
      </w:r>
    </w:p>
    <w:p w14:paraId="322D277C" w14:textId="79280C55" w:rsidR="003E3F4E" w:rsidRPr="00B72075" w:rsidRDefault="003E3F4E">
      <w:pPr>
        <w:pStyle w:val="FootnoteText"/>
        <w:rPr>
          <w:szCs w:val="14"/>
        </w:rPr>
      </w:pPr>
    </w:p>
  </w:footnote>
  <w:footnote w:id="58">
    <w:p w14:paraId="41D78BFD" w14:textId="2584D776" w:rsidR="00AE1E17" w:rsidRPr="00DA5825" w:rsidRDefault="00AE1E17" w:rsidP="00AE1E17">
      <w:pPr>
        <w:rPr>
          <w:sz w:val="14"/>
          <w:szCs w:val="14"/>
        </w:rPr>
      </w:pPr>
      <w:r w:rsidRPr="00827EE1">
        <w:rPr>
          <w:rStyle w:val="FootnoteReference"/>
          <w:sz w:val="14"/>
          <w:szCs w:val="14"/>
        </w:rPr>
        <w:footnoteRef/>
      </w:r>
      <w:r>
        <w:t xml:space="preserve"> </w:t>
      </w:r>
      <w:r w:rsidRPr="00DA5825">
        <w:rPr>
          <w:sz w:val="14"/>
          <w:szCs w:val="14"/>
        </w:rPr>
        <w:t xml:space="preserve">The Secretary is empowered to specify these efficiency requirements </w:t>
      </w:r>
      <w:r w:rsidR="00083AB2" w:rsidRPr="00083AB2">
        <w:rPr>
          <w:rFonts w:ascii="Arial" w:hAnsi="Arial"/>
          <w:sz w:val="14"/>
          <w:szCs w:val="14"/>
        </w:rPr>
        <w:t>under</w:t>
      </w:r>
      <w:r w:rsidRPr="00DA5825">
        <w:rPr>
          <w:sz w:val="14"/>
          <w:szCs w:val="14"/>
        </w:rPr>
        <w:t xml:space="preserve"> Part </w:t>
      </w:r>
      <w:r>
        <w:rPr>
          <w:sz w:val="14"/>
          <w:szCs w:val="14"/>
        </w:rPr>
        <w:t>26</w:t>
      </w:r>
      <w:r w:rsidRPr="00DA5825">
        <w:rPr>
          <w:sz w:val="14"/>
          <w:szCs w:val="14"/>
        </w:rPr>
        <w:t xml:space="preserve"> of Schedule 2 to the Regulations</w:t>
      </w:r>
      <w:r w:rsidR="00827EE1">
        <w:rPr>
          <w:sz w:val="14"/>
          <w:szCs w:val="14"/>
        </w:rPr>
        <w:t>.</w:t>
      </w:r>
    </w:p>
    <w:p w14:paraId="30D5C18D" w14:textId="052233D8" w:rsidR="00AE1E17" w:rsidRDefault="00AE1E17">
      <w:pPr>
        <w:pStyle w:val="FootnoteText"/>
      </w:pPr>
    </w:p>
  </w:footnote>
  <w:footnote w:id="59">
    <w:p w14:paraId="08F1969E" w14:textId="46CA40B5" w:rsidR="009E4BF2" w:rsidRPr="00C340AD" w:rsidRDefault="009E4BF2" w:rsidP="00C340AD">
      <w:pPr>
        <w:pStyle w:val="FootnoteText"/>
        <w:rPr>
          <w:szCs w:val="14"/>
        </w:rPr>
      </w:pPr>
      <w:r w:rsidRPr="00827EE1">
        <w:rPr>
          <w:szCs w:val="14"/>
          <w:vertAlign w:val="superscript"/>
        </w:rPr>
        <w:footnoteRef/>
      </w:r>
      <w:r w:rsidRPr="00C340AD">
        <w:rPr>
          <w:szCs w:val="14"/>
        </w:rPr>
        <w:t xml:space="preserve"> </w:t>
      </w:r>
      <w:r w:rsidR="0075632A" w:rsidRPr="00C340AD">
        <w:rPr>
          <w:szCs w:val="14"/>
        </w:rPr>
        <w:t xml:space="preserve">The authoritative decommissioning </w:t>
      </w:r>
      <w:r w:rsidR="00643BDA">
        <w:rPr>
          <w:szCs w:val="14"/>
        </w:rPr>
        <w:t xml:space="preserve">and removal </w:t>
      </w:r>
      <w:r w:rsidR="0075632A" w:rsidRPr="00C340AD">
        <w:rPr>
          <w:szCs w:val="14"/>
        </w:rPr>
        <w:t xml:space="preserve">requirements are contained in Part 27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005347" w:rsidRPr="00C340AD">
        <w:rPr>
          <w:szCs w:val="14"/>
        </w:rPr>
        <w:t xml:space="preserve"> precedence over summary information provided for ease of reference in this document.</w:t>
      </w:r>
    </w:p>
  </w:footnote>
  <w:footnote w:id="60">
    <w:p w14:paraId="26D0E66F" w14:textId="1D5EA5BC" w:rsidR="005C741E" w:rsidRPr="00C340AD" w:rsidRDefault="00F27F07" w:rsidP="00C340AD">
      <w:pPr>
        <w:pStyle w:val="FootnoteText"/>
        <w:rPr>
          <w:szCs w:val="14"/>
        </w:rPr>
      </w:pPr>
      <w:r w:rsidRPr="00827EE1">
        <w:rPr>
          <w:szCs w:val="14"/>
          <w:vertAlign w:val="superscript"/>
        </w:rPr>
        <w:footnoteRef/>
      </w:r>
      <w:r w:rsidRPr="00C340AD">
        <w:rPr>
          <w:szCs w:val="14"/>
        </w:rPr>
        <w:t xml:space="preserve"> </w:t>
      </w:r>
      <w:r w:rsidR="005C741E" w:rsidRPr="00C340AD">
        <w:rPr>
          <w:szCs w:val="14"/>
        </w:rPr>
        <w:t>The authoritative product</w:t>
      </w:r>
      <w:r w:rsidR="00643BDA">
        <w:rPr>
          <w:szCs w:val="14"/>
        </w:rPr>
        <w:t xml:space="preserve"> and installation</w:t>
      </w:r>
      <w:r w:rsidR="005C741E" w:rsidRPr="00C340AD">
        <w:rPr>
          <w:szCs w:val="14"/>
        </w:rPr>
        <w:t xml:space="preserve"> requirements are contained in Part </w:t>
      </w:r>
      <w:r w:rsidR="00487D85" w:rsidRPr="00C340AD">
        <w:rPr>
          <w:szCs w:val="14"/>
        </w:rPr>
        <w:t>27</w:t>
      </w:r>
      <w:r w:rsidR="005C741E" w:rsidRPr="00C340AD">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5C741E" w:rsidRPr="00C340AD">
        <w:rPr>
          <w:szCs w:val="14"/>
        </w:rPr>
        <w:t xml:space="preserve"> precedence over summary information provided for ease of reference in this document</w:t>
      </w:r>
      <w:r w:rsidR="00827EE1">
        <w:rPr>
          <w:szCs w:val="14"/>
        </w:rPr>
        <w:t>.</w:t>
      </w:r>
    </w:p>
    <w:p w14:paraId="3BC91709" w14:textId="7180DE2D" w:rsidR="00F27F07" w:rsidRPr="00C340AD" w:rsidRDefault="00F27F07">
      <w:pPr>
        <w:pStyle w:val="FootnoteText"/>
        <w:rPr>
          <w:szCs w:val="14"/>
        </w:rPr>
      </w:pPr>
    </w:p>
  </w:footnote>
  <w:footnote w:id="61">
    <w:p w14:paraId="79F26256" w14:textId="2DB56D6C" w:rsidR="000123DC" w:rsidRDefault="000123DC">
      <w:pPr>
        <w:pStyle w:val="FootnoteText"/>
      </w:pPr>
      <w:r w:rsidRPr="00D270A6">
        <w:rPr>
          <w:szCs w:val="14"/>
          <w:vertAlign w:val="superscript"/>
        </w:rPr>
        <w:footnoteRef/>
      </w:r>
      <w:r w:rsidR="008C3BFF" w:rsidRPr="001D4F4E">
        <w:rPr>
          <w:szCs w:val="14"/>
        </w:rPr>
        <w:t xml:space="preserve"> The authoritative decommissioning requirements are contained in Part </w:t>
      </w:r>
      <w:r w:rsidR="007C1657">
        <w:rPr>
          <w:szCs w:val="14"/>
        </w:rPr>
        <w:t>28</w:t>
      </w:r>
      <w:r w:rsidR="008C3BFF"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8C3BFF" w:rsidRPr="001D4F4E">
        <w:rPr>
          <w:szCs w:val="14"/>
        </w:rPr>
        <w:t xml:space="preserve"> precedence over summary information provided </w:t>
      </w:r>
      <w:r w:rsidR="008C3BFF">
        <w:rPr>
          <w:szCs w:val="14"/>
        </w:rPr>
        <w:t xml:space="preserve">for ease of reference </w:t>
      </w:r>
      <w:r w:rsidR="008C3BFF" w:rsidRPr="001D4F4E">
        <w:rPr>
          <w:szCs w:val="14"/>
        </w:rPr>
        <w:t>in this document.</w:t>
      </w:r>
    </w:p>
  </w:footnote>
  <w:footnote w:id="62">
    <w:p w14:paraId="50CB0D73" w14:textId="2D4D3E91" w:rsidR="00B621A5" w:rsidRPr="00DE7D31" w:rsidRDefault="0014041C" w:rsidP="00DE7D31">
      <w:pPr>
        <w:pStyle w:val="FootnoteText"/>
        <w:rPr>
          <w:szCs w:val="14"/>
        </w:rPr>
      </w:pPr>
      <w:r w:rsidRPr="00D270A6">
        <w:rPr>
          <w:szCs w:val="14"/>
          <w:vertAlign w:val="superscript"/>
        </w:rPr>
        <w:footnoteRef/>
      </w:r>
      <w:r w:rsidRPr="00DE7D31">
        <w:rPr>
          <w:szCs w:val="14"/>
        </w:rPr>
        <w:t xml:space="preserve"> </w:t>
      </w:r>
      <w:r w:rsidR="00B621A5" w:rsidRPr="00DE7D31">
        <w:rPr>
          <w:szCs w:val="14"/>
        </w:rPr>
        <w:t>The authoritative product</w:t>
      </w:r>
      <w:r w:rsidR="007C6B11">
        <w:rPr>
          <w:szCs w:val="14"/>
        </w:rPr>
        <w:t xml:space="preserve"> and installation</w:t>
      </w:r>
      <w:r w:rsidR="00B621A5" w:rsidRPr="00DE7D31">
        <w:rPr>
          <w:szCs w:val="14"/>
        </w:rPr>
        <w:t xml:space="preserve"> requirements are contained in Part 12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B621A5" w:rsidRPr="00DE7D31">
        <w:rPr>
          <w:szCs w:val="14"/>
        </w:rPr>
        <w:t xml:space="preserve"> precedence over summary information provided for ease of reference in this document.</w:t>
      </w:r>
    </w:p>
    <w:p w14:paraId="0B6552C8" w14:textId="3A9EB748" w:rsidR="0014041C" w:rsidRDefault="0014041C">
      <w:pPr>
        <w:pStyle w:val="FootnoteText"/>
      </w:pPr>
    </w:p>
  </w:footnote>
  <w:footnote w:id="63">
    <w:p w14:paraId="39F2A4FE" w14:textId="343DA833" w:rsidR="007E11ED" w:rsidRPr="00DA5825" w:rsidRDefault="007E11ED" w:rsidP="007E11ED">
      <w:pPr>
        <w:rPr>
          <w:sz w:val="14"/>
          <w:szCs w:val="14"/>
        </w:rPr>
      </w:pPr>
      <w:r w:rsidRPr="00F660F3">
        <w:rPr>
          <w:rStyle w:val="FootnoteReference"/>
          <w:sz w:val="14"/>
          <w:szCs w:val="14"/>
        </w:rPr>
        <w:footnoteRef/>
      </w:r>
      <w:r>
        <w:t xml:space="preserve"> </w:t>
      </w:r>
      <w:r w:rsidRPr="00DA5825">
        <w:rPr>
          <w:sz w:val="14"/>
          <w:szCs w:val="14"/>
        </w:rPr>
        <w:t xml:space="preserve">The Secretary is empowered to specify these efficiency requirements </w:t>
      </w:r>
      <w:r w:rsidR="00083AB2" w:rsidRPr="00083AB2">
        <w:rPr>
          <w:rFonts w:ascii="Arial" w:hAnsi="Arial"/>
          <w:sz w:val="14"/>
          <w:szCs w:val="14"/>
        </w:rPr>
        <w:t>under</w:t>
      </w:r>
      <w:r w:rsidRPr="00DA5825">
        <w:rPr>
          <w:sz w:val="14"/>
          <w:szCs w:val="14"/>
        </w:rPr>
        <w:t xml:space="preserve"> Part </w:t>
      </w:r>
      <w:r w:rsidR="00C07687">
        <w:rPr>
          <w:sz w:val="14"/>
          <w:szCs w:val="14"/>
        </w:rPr>
        <w:t>28</w:t>
      </w:r>
      <w:r w:rsidRPr="00DA5825">
        <w:rPr>
          <w:sz w:val="14"/>
          <w:szCs w:val="14"/>
        </w:rPr>
        <w:t xml:space="preserve"> of Schedule 2 to the Regulations</w:t>
      </w:r>
      <w:r w:rsidR="00D270A6">
        <w:rPr>
          <w:sz w:val="14"/>
          <w:szCs w:val="14"/>
        </w:rPr>
        <w:t>.</w:t>
      </w:r>
    </w:p>
    <w:p w14:paraId="65A90B7E" w14:textId="2CB08A54" w:rsidR="007E11ED" w:rsidRDefault="007E11ED">
      <w:pPr>
        <w:pStyle w:val="FootnoteText"/>
      </w:pPr>
    </w:p>
  </w:footnote>
  <w:footnote w:id="64">
    <w:p w14:paraId="3B0CDE84" w14:textId="766B70B5" w:rsidR="00B364A5" w:rsidRPr="00371925" w:rsidRDefault="00B364A5" w:rsidP="00371925">
      <w:pPr>
        <w:pStyle w:val="FootnoteText"/>
        <w:rPr>
          <w:szCs w:val="14"/>
        </w:rPr>
      </w:pPr>
      <w:r w:rsidRPr="001F1BCE">
        <w:rPr>
          <w:szCs w:val="14"/>
          <w:vertAlign w:val="superscript"/>
        </w:rPr>
        <w:footnoteRef/>
      </w:r>
      <w:r w:rsidRPr="00371925">
        <w:rPr>
          <w:szCs w:val="14"/>
        </w:rPr>
        <w:t xml:space="preserve"> </w:t>
      </w:r>
      <w:r w:rsidR="006E397A" w:rsidRPr="00DE2426">
        <w:rPr>
          <w:szCs w:val="14"/>
        </w:rPr>
        <w:t>The</w:t>
      </w:r>
      <w:r w:rsidR="006E397A" w:rsidRPr="00AF7DBF">
        <w:rPr>
          <w:szCs w:val="14"/>
        </w:rPr>
        <w:t xml:space="preserve"> authoritative product requirements are contained in Part</w:t>
      </w:r>
      <w:r w:rsidR="006E397A">
        <w:rPr>
          <w:szCs w:val="14"/>
        </w:rPr>
        <w:t xml:space="preserve"> 30</w:t>
      </w:r>
      <w:r w:rsidR="006E397A"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6E397A" w:rsidRPr="00AF7DBF">
        <w:rPr>
          <w:szCs w:val="14"/>
        </w:rPr>
        <w:t xml:space="preserve"> precedence over summary information provided </w:t>
      </w:r>
      <w:r w:rsidR="006E397A">
        <w:rPr>
          <w:szCs w:val="14"/>
        </w:rPr>
        <w:t>for ease of reference</w:t>
      </w:r>
      <w:r w:rsidR="006E397A" w:rsidRPr="00AF7DBF">
        <w:rPr>
          <w:szCs w:val="14"/>
        </w:rPr>
        <w:t xml:space="preserve"> in this document</w:t>
      </w:r>
      <w:r w:rsidR="001F1BCE">
        <w:rPr>
          <w:szCs w:val="14"/>
        </w:rPr>
        <w:t>.</w:t>
      </w:r>
    </w:p>
  </w:footnote>
  <w:footnote w:id="65">
    <w:p w14:paraId="3FF56781" w14:textId="4B20BA5B" w:rsidR="000C14E8" w:rsidRPr="00371925" w:rsidRDefault="000C14E8">
      <w:pPr>
        <w:pStyle w:val="FootnoteText"/>
        <w:rPr>
          <w:szCs w:val="14"/>
        </w:rPr>
      </w:pPr>
      <w:r w:rsidRPr="001F1BCE">
        <w:rPr>
          <w:szCs w:val="14"/>
          <w:vertAlign w:val="superscript"/>
        </w:rPr>
        <w:footnoteRef/>
      </w:r>
      <w:r w:rsidRPr="00371925">
        <w:rPr>
          <w:szCs w:val="14"/>
        </w:rPr>
        <w:t xml:space="preserve"> </w:t>
      </w:r>
      <w:r w:rsidR="001F1BCE" w:rsidRPr="00371925">
        <w:rPr>
          <w:szCs w:val="14"/>
        </w:rPr>
        <w:t>P</w:t>
      </w:r>
      <w:r w:rsidRPr="00371925">
        <w:rPr>
          <w:szCs w:val="14"/>
        </w:rPr>
        <w:t>ublished by Zigbee Standards Organi</w:t>
      </w:r>
      <w:r w:rsidR="000925F3" w:rsidRPr="00371925">
        <w:rPr>
          <w:szCs w:val="14"/>
        </w:rPr>
        <w:t>z</w:t>
      </w:r>
      <w:r w:rsidRPr="00371925">
        <w:rPr>
          <w:szCs w:val="14"/>
        </w:rPr>
        <w:t>ation on 1 December 2008</w:t>
      </w:r>
      <w:r w:rsidR="001F1BCE">
        <w:rPr>
          <w:szCs w:val="14"/>
        </w:rPr>
        <w:t>.</w:t>
      </w:r>
    </w:p>
  </w:footnote>
  <w:footnote w:id="66">
    <w:p w14:paraId="5D6B9330" w14:textId="55E0A2AA" w:rsidR="000925F3" w:rsidRPr="00371925" w:rsidRDefault="000925F3">
      <w:pPr>
        <w:pStyle w:val="FootnoteText"/>
        <w:rPr>
          <w:szCs w:val="14"/>
        </w:rPr>
      </w:pPr>
      <w:r w:rsidRPr="001F1BCE">
        <w:rPr>
          <w:szCs w:val="14"/>
          <w:vertAlign w:val="superscript"/>
        </w:rPr>
        <w:footnoteRef/>
      </w:r>
      <w:r w:rsidRPr="00371925">
        <w:rPr>
          <w:szCs w:val="14"/>
        </w:rPr>
        <w:t xml:space="preserve"> </w:t>
      </w:r>
      <w:r w:rsidR="001F1BCE" w:rsidRPr="00371925">
        <w:rPr>
          <w:szCs w:val="14"/>
        </w:rPr>
        <w:t>Published</w:t>
      </w:r>
      <w:r w:rsidRPr="00371925">
        <w:rPr>
          <w:szCs w:val="14"/>
        </w:rPr>
        <w:t xml:space="preserve"> by the ZigBee Standards Organization on 3 December 2014</w:t>
      </w:r>
      <w:r w:rsidR="001F1BCE">
        <w:rPr>
          <w:szCs w:val="14"/>
        </w:rPr>
        <w:t>.</w:t>
      </w:r>
    </w:p>
  </w:footnote>
  <w:footnote w:id="67">
    <w:p w14:paraId="3589C227" w14:textId="61C24F5C" w:rsidR="002E7FB1" w:rsidRPr="00371925" w:rsidRDefault="002E7FB1">
      <w:pPr>
        <w:pStyle w:val="FootnoteText"/>
        <w:rPr>
          <w:szCs w:val="14"/>
        </w:rPr>
      </w:pPr>
      <w:r w:rsidRPr="001F1BCE">
        <w:rPr>
          <w:szCs w:val="14"/>
          <w:vertAlign w:val="superscript"/>
        </w:rPr>
        <w:footnoteRef/>
      </w:r>
      <w:r w:rsidRPr="00371925">
        <w:rPr>
          <w:szCs w:val="14"/>
        </w:rPr>
        <w:t xml:space="preserve"> </w:t>
      </w:r>
      <w:r w:rsidR="001F1BCE" w:rsidRPr="00371925">
        <w:rPr>
          <w:szCs w:val="14"/>
        </w:rPr>
        <w:t>T</w:t>
      </w:r>
      <w:r w:rsidR="00875308" w:rsidRPr="00371925">
        <w:rPr>
          <w:szCs w:val="14"/>
        </w:rPr>
        <w:t>ested by an approved laboratory in accordance with the laboratory test approved for that display unit by the ESC in a determination under regulation 36(6)</w:t>
      </w:r>
      <w:r w:rsidR="001F1BCE">
        <w:rPr>
          <w:szCs w:val="14"/>
        </w:rPr>
        <w:t>.</w:t>
      </w:r>
    </w:p>
  </w:footnote>
  <w:footnote w:id="68">
    <w:p w14:paraId="7B34E1AC" w14:textId="30C285B4" w:rsidR="005826E9" w:rsidRDefault="005826E9">
      <w:pPr>
        <w:pStyle w:val="FootnoteText"/>
      </w:pPr>
      <w:r>
        <w:rPr>
          <w:rStyle w:val="FootnoteReference"/>
        </w:rPr>
        <w:footnoteRef/>
      </w:r>
      <w:r>
        <w:t xml:space="preserve"> </w:t>
      </w:r>
      <w:r w:rsidR="00D270A6" w:rsidRPr="005767A7">
        <w:rPr>
          <w:szCs w:val="14"/>
        </w:rPr>
        <w:t>B</w:t>
      </w:r>
      <w:r w:rsidR="00852EAF" w:rsidRPr="005767A7">
        <w:rPr>
          <w:szCs w:val="14"/>
        </w:rPr>
        <w:t>y an approved laboratory in accordance with the laboratory test approved for that display unit by the ESC in a determination under regulation 36(6) for the purposes of this item</w:t>
      </w:r>
      <w:r w:rsidR="00D270A6">
        <w:rPr>
          <w:szCs w:val="14"/>
        </w:rPr>
        <w:t>.</w:t>
      </w:r>
    </w:p>
  </w:footnote>
  <w:footnote w:id="69">
    <w:p w14:paraId="3478254F" w14:textId="3FA6EB8F" w:rsidR="0023257B" w:rsidRDefault="0023257B">
      <w:pPr>
        <w:pStyle w:val="FootnoteText"/>
      </w:pPr>
      <w:r>
        <w:rPr>
          <w:rStyle w:val="FootnoteReference"/>
        </w:rPr>
        <w:footnoteRef/>
      </w:r>
      <w:r>
        <w:t xml:space="preserve"> In a determination </w:t>
      </w:r>
      <w:r w:rsidR="009D060B">
        <w:t>made under regulation 36(6).</w:t>
      </w:r>
    </w:p>
  </w:footnote>
  <w:footnote w:id="70">
    <w:p w14:paraId="355CBD52" w14:textId="7E5926D3" w:rsidR="00D614E3" w:rsidRDefault="00D614E3">
      <w:pPr>
        <w:pStyle w:val="FootnoteText"/>
      </w:pPr>
      <w:r>
        <w:rPr>
          <w:rStyle w:val="FootnoteReference"/>
        </w:rPr>
        <w:footnoteRef/>
      </w:r>
      <w:r>
        <w:t xml:space="preserve"> </w:t>
      </w:r>
      <w:r w:rsidR="00857B95" w:rsidRPr="00DE2426">
        <w:rPr>
          <w:szCs w:val="14"/>
        </w:rPr>
        <w:t>Th</w:t>
      </w:r>
      <w:r w:rsidR="005767A7">
        <w:rPr>
          <w:szCs w:val="14"/>
        </w:rPr>
        <w:t xml:space="preserve">e </w:t>
      </w:r>
      <w:r w:rsidR="00857B95" w:rsidRPr="00AF7DBF">
        <w:rPr>
          <w:szCs w:val="14"/>
        </w:rPr>
        <w:t>authoritative product requirements are contained in Part</w:t>
      </w:r>
      <w:r w:rsidR="00857B95">
        <w:rPr>
          <w:szCs w:val="14"/>
        </w:rPr>
        <w:t xml:space="preserve"> 31</w:t>
      </w:r>
      <w:r w:rsidR="00857B95"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857B95" w:rsidRPr="00AF7DBF">
        <w:rPr>
          <w:szCs w:val="14"/>
        </w:rPr>
        <w:t xml:space="preserve"> precedence over summary information provided </w:t>
      </w:r>
      <w:r w:rsidR="00857B95">
        <w:rPr>
          <w:szCs w:val="14"/>
        </w:rPr>
        <w:t>for ease of reference</w:t>
      </w:r>
      <w:r w:rsidR="00857B95" w:rsidRPr="00AF7DBF">
        <w:rPr>
          <w:szCs w:val="14"/>
        </w:rPr>
        <w:t xml:space="preserve"> in this document</w:t>
      </w:r>
      <w:r w:rsidR="00857B95">
        <w:rPr>
          <w:szCs w:val="14"/>
        </w:rPr>
        <w:t xml:space="preserve">. </w:t>
      </w:r>
    </w:p>
  </w:footnote>
  <w:footnote w:id="71">
    <w:p w14:paraId="7465C05E" w14:textId="5B786F6D" w:rsidR="00B60C75" w:rsidRPr="005767A7" w:rsidRDefault="00B60C75">
      <w:pPr>
        <w:pStyle w:val="FootnoteText"/>
        <w:rPr>
          <w:szCs w:val="14"/>
        </w:rPr>
      </w:pPr>
      <w:r w:rsidRPr="00D270A6">
        <w:rPr>
          <w:szCs w:val="14"/>
          <w:vertAlign w:val="superscript"/>
        </w:rPr>
        <w:footnoteRef/>
      </w:r>
      <w:r w:rsidRPr="005767A7">
        <w:rPr>
          <w:szCs w:val="14"/>
        </w:rPr>
        <w:t xml:space="preserve"> </w:t>
      </w:r>
      <w:bookmarkStart w:id="847" w:name="_Hlk110444029"/>
      <w:r w:rsidR="008B0DC6" w:rsidRPr="00DE2426">
        <w:rPr>
          <w:szCs w:val="14"/>
        </w:rPr>
        <w:t>The</w:t>
      </w:r>
      <w:r w:rsidR="005767A7">
        <w:rPr>
          <w:szCs w:val="14"/>
        </w:rPr>
        <w:t xml:space="preserve"> </w:t>
      </w:r>
      <w:r w:rsidR="008B0DC6" w:rsidRPr="00AF7DBF">
        <w:rPr>
          <w:szCs w:val="14"/>
        </w:rPr>
        <w:t>authoritative product requirements are contained in Part</w:t>
      </w:r>
      <w:r w:rsidR="008B0DC6">
        <w:rPr>
          <w:szCs w:val="14"/>
        </w:rPr>
        <w:t xml:space="preserve"> 32</w:t>
      </w:r>
      <w:r w:rsidR="008B0DC6"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8B0DC6" w:rsidRPr="00AF7DBF">
        <w:rPr>
          <w:szCs w:val="14"/>
        </w:rPr>
        <w:t xml:space="preserve"> precedence over summary information provided </w:t>
      </w:r>
      <w:r w:rsidR="008B0DC6">
        <w:rPr>
          <w:szCs w:val="14"/>
        </w:rPr>
        <w:t>for ease of reference</w:t>
      </w:r>
      <w:r w:rsidR="008B0DC6" w:rsidRPr="00AF7DBF">
        <w:rPr>
          <w:szCs w:val="14"/>
        </w:rPr>
        <w:t xml:space="preserve"> in this document</w:t>
      </w:r>
      <w:bookmarkEnd w:id="847"/>
      <w:r w:rsidR="00D270A6">
        <w:rPr>
          <w:szCs w:val="14"/>
        </w:rPr>
        <w:t>.</w:t>
      </w:r>
    </w:p>
  </w:footnote>
  <w:footnote w:id="72">
    <w:p w14:paraId="518681A7" w14:textId="11269EA0" w:rsidR="00DE48CA" w:rsidRPr="005767A7" w:rsidRDefault="00DE48CA" w:rsidP="005767A7">
      <w:pPr>
        <w:pStyle w:val="FootnoteText"/>
        <w:rPr>
          <w:szCs w:val="14"/>
        </w:rPr>
      </w:pPr>
      <w:r w:rsidRPr="00D270A6">
        <w:rPr>
          <w:szCs w:val="14"/>
          <w:vertAlign w:val="superscript"/>
        </w:rPr>
        <w:footnoteRef/>
      </w:r>
      <w:r w:rsidRPr="005767A7">
        <w:rPr>
          <w:szCs w:val="14"/>
        </w:rPr>
        <w:t xml:space="preserve"> </w:t>
      </w:r>
      <w:r w:rsidR="004F1B8E" w:rsidRPr="00DA5825">
        <w:rPr>
          <w:szCs w:val="14"/>
        </w:rPr>
        <w:t>The Secretary is empowered to specify the</w:t>
      </w:r>
      <w:r w:rsidR="004F1B8E">
        <w:rPr>
          <w:szCs w:val="14"/>
        </w:rPr>
        <w:t xml:space="preserve"> minimum performance requirement</w:t>
      </w:r>
      <w:r w:rsidR="004F1B8E" w:rsidRPr="00DA5825">
        <w:rPr>
          <w:szCs w:val="14"/>
        </w:rPr>
        <w:t xml:space="preserve"> </w:t>
      </w:r>
      <w:r w:rsidR="00083AB2" w:rsidRPr="00083AB2">
        <w:rPr>
          <w:rFonts w:ascii="Arial" w:hAnsi="Arial"/>
          <w:szCs w:val="14"/>
        </w:rPr>
        <w:t>under</w:t>
      </w:r>
      <w:r w:rsidR="004F1B8E" w:rsidRPr="00DA5825">
        <w:rPr>
          <w:szCs w:val="14"/>
        </w:rPr>
        <w:t xml:space="preserve"> Part 3</w:t>
      </w:r>
      <w:r w:rsidR="004F1B8E">
        <w:rPr>
          <w:szCs w:val="14"/>
        </w:rPr>
        <w:t>2</w:t>
      </w:r>
      <w:r w:rsidR="00562953">
        <w:rPr>
          <w:szCs w:val="14"/>
        </w:rPr>
        <w:t xml:space="preserve"> </w:t>
      </w:r>
      <w:r w:rsidR="004F1B8E" w:rsidRPr="00DA5825">
        <w:rPr>
          <w:szCs w:val="14"/>
        </w:rPr>
        <w:t>of Schedule 2 to the Regulations</w:t>
      </w:r>
      <w:r w:rsidR="00D270A6">
        <w:rPr>
          <w:szCs w:val="14"/>
        </w:rPr>
        <w:t>.</w:t>
      </w:r>
    </w:p>
  </w:footnote>
  <w:footnote w:id="73">
    <w:p w14:paraId="2B30729B" w14:textId="140F968A" w:rsidR="00422465" w:rsidRDefault="00422465" w:rsidP="0053670F">
      <w:pPr>
        <w:pStyle w:val="FootnoteText"/>
        <w:rPr>
          <w:szCs w:val="14"/>
        </w:rPr>
      </w:pPr>
      <w:r w:rsidRPr="00D270A6">
        <w:rPr>
          <w:szCs w:val="14"/>
          <w:vertAlign w:val="superscript"/>
        </w:rPr>
        <w:footnoteRef/>
      </w:r>
      <w:r w:rsidRPr="0053670F">
        <w:rPr>
          <w:szCs w:val="14"/>
        </w:rPr>
        <w:t xml:space="preserve"> </w:t>
      </w:r>
      <w:r w:rsidRPr="00DE2426">
        <w:rPr>
          <w:szCs w:val="14"/>
        </w:rPr>
        <w:t>The</w:t>
      </w:r>
      <w:r w:rsidRPr="00AF7DBF">
        <w:rPr>
          <w:szCs w:val="14"/>
        </w:rPr>
        <w:t xml:space="preserve"> authoritative product</w:t>
      </w:r>
      <w:r w:rsidR="0037128E">
        <w:rPr>
          <w:szCs w:val="14"/>
        </w:rPr>
        <w:t xml:space="preserve"> and installation</w:t>
      </w:r>
      <w:r w:rsidRPr="00AF7DBF">
        <w:rPr>
          <w:szCs w:val="14"/>
        </w:rPr>
        <w:t xml:space="preserve"> requirements are contained in Part</w:t>
      </w:r>
      <w:r>
        <w:rPr>
          <w:szCs w:val="14"/>
        </w:rPr>
        <w:t xml:space="preserve"> 33</w:t>
      </w:r>
      <w:r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Pr="00AF7DBF">
        <w:rPr>
          <w:szCs w:val="14"/>
        </w:rPr>
        <w:t xml:space="preserve"> precedence over summary information provided </w:t>
      </w:r>
      <w:r>
        <w:rPr>
          <w:szCs w:val="14"/>
        </w:rPr>
        <w:t>for ease of reference</w:t>
      </w:r>
      <w:r w:rsidRPr="00AF7DBF">
        <w:rPr>
          <w:szCs w:val="14"/>
        </w:rPr>
        <w:t xml:space="preserve"> in this document</w:t>
      </w:r>
    </w:p>
    <w:p w14:paraId="0475F147" w14:textId="485BF3F2" w:rsidR="00422465" w:rsidRDefault="00422465">
      <w:pPr>
        <w:pStyle w:val="FootnoteText"/>
      </w:pPr>
    </w:p>
  </w:footnote>
  <w:footnote w:id="74">
    <w:p w14:paraId="3C18DFF2" w14:textId="6ADDB015" w:rsidR="00D739A5" w:rsidRPr="00154ED9" w:rsidRDefault="00D739A5" w:rsidP="00154ED9">
      <w:pPr>
        <w:pStyle w:val="FootnoteText"/>
        <w:rPr>
          <w:szCs w:val="14"/>
        </w:rPr>
      </w:pPr>
      <w:r w:rsidRPr="00D270A6">
        <w:rPr>
          <w:szCs w:val="14"/>
          <w:vertAlign w:val="superscript"/>
        </w:rPr>
        <w:footnoteRef/>
      </w:r>
      <w:r w:rsidRPr="00154ED9">
        <w:rPr>
          <w:szCs w:val="14"/>
        </w:rPr>
        <w:t xml:space="preserve"> </w:t>
      </w:r>
      <w:bookmarkStart w:id="926" w:name="_Hlk110441240"/>
      <w:r w:rsidR="00803D4D" w:rsidRPr="001D4F4E">
        <w:rPr>
          <w:szCs w:val="14"/>
        </w:rPr>
        <w:t>The authoritative decommissioning</w:t>
      </w:r>
      <w:r w:rsidR="00803D4D">
        <w:rPr>
          <w:szCs w:val="14"/>
        </w:rPr>
        <w:t xml:space="preserve"> and removal</w:t>
      </w:r>
      <w:r w:rsidR="00803D4D" w:rsidRPr="001D4F4E">
        <w:rPr>
          <w:szCs w:val="14"/>
        </w:rPr>
        <w:t xml:space="preserve"> requirements are contained in Part 3</w:t>
      </w:r>
      <w:r w:rsidR="00803D4D">
        <w:rPr>
          <w:szCs w:val="14"/>
        </w:rPr>
        <w:t>4</w:t>
      </w:r>
      <w:r w:rsidR="00803D4D"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803D4D" w:rsidRPr="001D4F4E">
        <w:rPr>
          <w:szCs w:val="14"/>
        </w:rPr>
        <w:t xml:space="preserve"> precedence over summary information provided </w:t>
      </w:r>
      <w:r w:rsidR="00803D4D">
        <w:rPr>
          <w:szCs w:val="14"/>
        </w:rPr>
        <w:t xml:space="preserve">for ease of reference </w:t>
      </w:r>
      <w:r w:rsidR="00803D4D" w:rsidRPr="001D4F4E">
        <w:rPr>
          <w:szCs w:val="14"/>
        </w:rPr>
        <w:t>in this document.</w:t>
      </w:r>
      <w:bookmarkEnd w:id="926"/>
    </w:p>
  </w:footnote>
  <w:footnote w:id="75">
    <w:p w14:paraId="40D7F524" w14:textId="0F9D51EB" w:rsidR="00D97B39" w:rsidRPr="00154ED9" w:rsidRDefault="00D97B39" w:rsidP="00154ED9">
      <w:pPr>
        <w:pStyle w:val="FootnoteText"/>
        <w:rPr>
          <w:szCs w:val="14"/>
        </w:rPr>
      </w:pPr>
      <w:r w:rsidRPr="00D270A6">
        <w:rPr>
          <w:szCs w:val="14"/>
          <w:vertAlign w:val="superscript"/>
        </w:rPr>
        <w:footnoteRef/>
      </w:r>
      <w:r w:rsidRPr="00154ED9">
        <w:rPr>
          <w:szCs w:val="14"/>
        </w:rPr>
        <w:t xml:space="preserve"> </w:t>
      </w:r>
      <w:bookmarkStart w:id="927" w:name="_Hlk110445553"/>
      <w:r w:rsidR="007C3350" w:rsidRPr="00DE2426">
        <w:rPr>
          <w:szCs w:val="14"/>
        </w:rPr>
        <w:t>The</w:t>
      </w:r>
      <w:r w:rsidR="007C3350" w:rsidRPr="00AF7DBF">
        <w:rPr>
          <w:szCs w:val="14"/>
        </w:rPr>
        <w:t xml:space="preserve"> authoritative product </w:t>
      </w:r>
      <w:r w:rsidR="007C3350">
        <w:rPr>
          <w:szCs w:val="14"/>
        </w:rPr>
        <w:t>and installation re</w:t>
      </w:r>
      <w:r w:rsidR="007C3350" w:rsidRPr="00AF7DBF">
        <w:rPr>
          <w:szCs w:val="14"/>
        </w:rPr>
        <w:t>quirements are contained in Part</w:t>
      </w:r>
      <w:r w:rsidR="007C3350">
        <w:rPr>
          <w:szCs w:val="14"/>
        </w:rPr>
        <w:t xml:space="preserve"> 34</w:t>
      </w:r>
      <w:r w:rsidR="007C3350"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7C3350" w:rsidRPr="00AF7DBF">
        <w:rPr>
          <w:szCs w:val="14"/>
        </w:rPr>
        <w:t xml:space="preserve"> precedence over summary information provided </w:t>
      </w:r>
      <w:r w:rsidR="007C3350">
        <w:rPr>
          <w:szCs w:val="14"/>
        </w:rPr>
        <w:t>for ease of reference</w:t>
      </w:r>
      <w:r w:rsidR="007C3350" w:rsidRPr="00AF7DBF">
        <w:rPr>
          <w:szCs w:val="14"/>
        </w:rPr>
        <w:t xml:space="preserve"> in this document</w:t>
      </w:r>
      <w:bookmarkEnd w:id="927"/>
      <w:r w:rsidR="00D270A6">
        <w:rPr>
          <w:szCs w:val="14"/>
        </w:rPr>
        <w:t>.</w:t>
      </w:r>
    </w:p>
  </w:footnote>
  <w:footnote w:id="76">
    <w:p w14:paraId="178A60A6" w14:textId="71722FD4" w:rsidR="00212973" w:rsidRPr="00154ED9" w:rsidRDefault="00212973">
      <w:pPr>
        <w:pStyle w:val="FootnoteText"/>
        <w:rPr>
          <w:szCs w:val="14"/>
        </w:rPr>
      </w:pPr>
      <w:r w:rsidRPr="00D270A6">
        <w:rPr>
          <w:szCs w:val="14"/>
          <w:vertAlign w:val="superscript"/>
        </w:rPr>
        <w:footnoteRef/>
      </w:r>
      <w:r w:rsidRPr="00154ED9">
        <w:rPr>
          <w:szCs w:val="14"/>
        </w:rPr>
        <w:t xml:space="preserve"> In a determination under regulation 36(6)</w:t>
      </w:r>
      <w:r w:rsidR="00D270A6">
        <w:rPr>
          <w:szCs w:val="14"/>
        </w:rPr>
        <w:t>.</w:t>
      </w:r>
    </w:p>
  </w:footnote>
  <w:footnote w:id="77">
    <w:p w14:paraId="4A1D5AAB" w14:textId="1590DCC5" w:rsidR="0046534B" w:rsidRDefault="0046534B">
      <w:pPr>
        <w:pStyle w:val="FootnoteText"/>
      </w:pPr>
      <w:r w:rsidRPr="00D270A6">
        <w:rPr>
          <w:szCs w:val="14"/>
          <w:vertAlign w:val="superscript"/>
        </w:rPr>
        <w:footnoteRef/>
      </w:r>
      <w:r w:rsidRPr="00154ED9">
        <w:rPr>
          <w:szCs w:val="14"/>
        </w:rPr>
        <w:t xml:space="preserve"> In a determination under regulation 36(6)</w:t>
      </w:r>
      <w:r w:rsidR="00D270A6">
        <w:rPr>
          <w:szCs w:val="14"/>
        </w:rPr>
        <w:t>.</w:t>
      </w:r>
    </w:p>
  </w:footnote>
  <w:footnote w:id="78">
    <w:p w14:paraId="18A39ECE" w14:textId="609D81FE" w:rsidR="00205CBD" w:rsidRPr="00154ED9" w:rsidRDefault="00205CBD">
      <w:pPr>
        <w:pStyle w:val="FootnoteText"/>
        <w:rPr>
          <w:szCs w:val="14"/>
        </w:rPr>
      </w:pPr>
      <w:r w:rsidRPr="00D270A6">
        <w:rPr>
          <w:szCs w:val="14"/>
          <w:vertAlign w:val="superscript"/>
        </w:rPr>
        <w:footnoteRef/>
      </w:r>
      <w:r w:rsidRPr="00154ED9">
        <w:rPr>
          <w:szCs w:val="14"/>
        </w:rPr>
        <w:t xml:space="preserve"> In a determination under regulation 36(6)</w:t>
      </w:r>
      <w:r w:rsidR="00D270A6">
        <w:rPr>
          <w:szCs w:val="14"/>
        </w:rPr>
        <w:t>.</w:t>
      </w:r>
    </w:p>
  </w:footnote>
  <w:footnote w:id="79">
    <w:p w14:paraId="085037BD" w14:textId="287A1482" w:rsidR="00B16EEA" w:rsidRPr="00697C0C" w:rsidRDefault="00B16EEA" w:rsidP="00697C0C">
      <w:pPr>
        <w:pStyle w:val="FootnoteText"/>
        <w:rPr>
          <w:szCs w:val="14"/>
        </w:rPr>
      </w:pPr>
      <w:r w:rsidRPr="00697C0C">
        <w:rPr>
          <w:szCs w:val="14"/>
          <w:vertAlign w:val="superscript"/>
        </w:rPr>
        <w:footnoteRef/>
      </w:r>
      <w:r w:rsidRPr="00697C0C">
        <w:rPr>
          <w:szCs w:val="14"/>
        </w:rPr>
        <w:t xml:space="preserve"> </w:t>
      </w:r>
      <w:r w:rsidR="00B20B8B" w:rsidRPr="00697C0C">
        <w:rPr>
          <w:szCs w:val="14"/>
        </w:rPr>
        <w:t xml:space="preserve">The authoritative decommissioning and removal requirements are contained in Part 34 </w:t>
      </w:r>
      <w:r w:rsidR="00BC102D" w:rsidRPr="00697C0C">
        <w:rPr>
          <w:szCs w:val="14"/>
        </w:rPr>
        <w:t>of Schedule 2 to the Regulations, and take</w:t>
      </w:r>
      <w:r w:rsidR="00B20B8B" w:rsidRPr="00697C0C">
        <w:rPr>
          <w:szCs w:val="14"/>
        </w:rPr>
        <w:t xml:space="preserve"> precedence over summary information provided for ease of reference in this document.</w:t>
      </w:r>
    </w:p>
  </w:footnote>
  <w:footnote w:id="80">
    <w:p w14:paraId="2DE83035" w14:textId="22F02439" w:rsidR="00450884" w:rsidRPr="00697C0C" w:rsidRDefault="00450884">
      <w:pPr>
        <w:pStyle w:val="FootnoteText"/>
        <w:rPr>
          <w:szCs w:val="14"/>
        </w:rPr>
      </w:pPr>
      <w:r w:rsidRPr="00697C0C">
        <w:rPr>
          <w:szCs w:val="14"/>
          <w:vertAlign w:val="superscript"/>
        </w:rPr>
        <w:footnoteRef/>
      </w:r>
      <w:r w:rsidRPr="00697C0C">
        <w:rPr>
          <w:szCs w:val="14"/>
          <w:vertAlign w:val="superscript"/>
        </w:rPr>
        <w:t xml:space="preserve"> </w:t>
      </w:r>
      <w:r w:rsidR="003278FE" w:rsidRPr="00697C0C">
        <w:rPr>
          <w:szCs w:val="14"/>
        </w:rPr>
        <w:t xml:space="preserve">The authoritative product and installation requirements are contained in Part 34 </w:t>
      </w:r>
      <w:r w:rsidR="00BC102D" w:rsidRPr="00697C0C">
        <w:rPr>
          <w:szCs w:val="14"/>
        </w:rPr>
        <w:t>of Schedule 2 to the Regulations, and take</w:t>
      </w:r>
      <w:r w:rsidR="003278FE" w:rsidRPr="00697C0C">
        <w:rPr>
          <w:szCs w:val="14"/>
        </w:rPr>
        <w:t xml:space="preserve"> precedence over summary information provided for ease of reference in this document</w:t>
      </w:r>
      <w:r w:rsidR="00697C0C">
        <w:rPr>
          <w:szCs w:val="14"/>
        </w:rPr>
        <w:t>.</w:t>
      </w:r>
    </w:p>
  </w:footnote>
  <w:footnote w:id="81">
    <w:p w14:paraId="1A133D6D" w14:textId="6E719A7D" w:rsidR="005F1360" w:rsidRDefault="005F1360">
      <w:pPr>
        <w:pStyle w:val="FootnoteText"/>
      </w:pPr>
      <w:r w:rsidRPr="00697C0C">
        <w:rPr>
          <w:szCs w:val="14"/>
          <w:vertAlign w:val="superscript"/>
        </w:rPr>
        <w:footnoteRef/>
      </w:r>
      <w:r w:rsidRPr="00697C0C">
        <w:rPr>
          <w:szCs w:val="14"/>
          <w:vertAlign w:val="superscript"/>
        </w:rPr>
        <w:t xml:space="preserve"> </w:t>
      </w:r>
      <w:r w:rsidRPr="00697C0C">
        <w:rPr>
          <w:szCs w:val="14"/>
        </w:rPr>
        <w:t>In a determination under regulation 36(6)</w:t>
      </w:r>
      <w:r w:rsidR="00697C0C">
        <w:rPr>
          <w:szCs w:val="14"/>
        </w:rPr>
        <w:t>.</w:t>
      </w:r>
    </w:p>
  </w:footnote>
  <w:footnote w:id="82">
    <w:p w14:paraId="12A6E539" w14:textId="4C36A9A4" w:rsidR="009A48D9" w:rsidRDefault="009A48D9">
      <w:pPr>
        <w:pStyle w:val="FootnoteText"/>
      </w:pPr>
      <w:r w:rsidRPr="00947B63">
        <w:rPr>
          <w:szCs w:val="14"/>
          <w:vertAlign w:val="superscript"/>
        </w:rPr>
        <w:footnoteRef/>
      </w:r>
      <w:r>
        <w:t xml:space="preserve"> </w:t>
      </w:r>
      <w:r w:rsidR="003269FB" w:rsidRPr="001D4F4E">
        <w:rPr>
          <w:szCs w:val="14"/>
        </w:rPr>
        <w:t>The authoritative decommissioning requirements are contained in Part 3</w:t>
      </w:r>
      <w:r w:rsidR="003269FB">
        <w:rPr>
          <w:szCs w:val="14"/>
        </w:rPr>
        <w:t>6</w:t>
      </w:r>
      <w:r w:rsidR="003269FB"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3269FB" w:rsidRPr="001D4F4E">
        <w:rPr>
          <w:szCs w:val="14"/>
        </w:rPr>
        <w:t xml:space="preserve"> precedence over summary information provided </w:t>
      </w:r>
      <w:r w:rsidR="003269FB">
        <w:rPr>
          <w:szCs w:val="14"/>
        </w:rPr>
        <w:t xml:space="preserve">for ease of reference </w:t>
      </w:r>
      <w:r w:rsidR="003269FB" w:rsidRPr="001D4F4E">
        <w:rPr>
          <w:szCs w:val="14"/>
        </w:rPr>
        <w:t>in this document.</w:t>
      </w:r>
    </w:p>
  </w:footnote>
  <w:footnote w:id="83">
    <w:p w14:paraId="0C5249D9" w14:textId="39CD7BD3" w:rsidR="00126B45" w:rsidRPr="00154ED9" w:rsidRDefault="00126B45" w:rsidP="00154ED9">
      <w:pPr>
        <w:pStyle w:val="FootnoteText"/>
        <w:rPr>
          <w:szCs w:val="14"/>
        </w:rPr>
      </w:pPr>
      <w:r w:rsidRPr="00947B63">
        <w:rPr>
          <w:szCs w:val="14"/>
          <w:vertAlign w:val="superscript"/>
        </w:rPr>
        <w:footnoteRef/>
      </w:r>
      <w:r w:rsidRPr="00154ED9">
        <w:rPr>
          <w:szCs w:val="14"/>
        </w:rPr>
        <w:t xml:space="preserve"> </w:t>
      </w:r>
      <w:bookmarkStart w:id="1073" w:name="_Hlk110445533"/>
      <w:r w:rsidR="00C03BE9" w:rsidRPr="00154ED9">
        <w:rPr>
          <w:szCs w:val="14"/>
        </w:rPr>
        <w:t xml:space="preserve">The authoritative installation requirements are contained in Part 36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C03BE9" w:rsidRPr="00154ED9">
        <w:rPr>
          <w:szCs w:val="14"/>
        </w:rPr>
        <w:t xml:space="preserve"> precedence over summary information provided for ease of reference in this document.</w:t>
      </w:r>
      <w:bookmarkEnd w:id="1073"/>
    </w:p>
  </w:footnote>
  <w:footnote w:id="84">
    <w:p w14:paraId="0B439C48" w14:textId="24829B0C" w:rsidR="009A48D9" w:rsidRPr="00154ED9" w:rsidRDefault="009A48D9" w:rsidP="00154ED9">
      <w:pPr>
        <w:pStyle w:val="FootnoteText"/>
        <w:rPr>
          <w:szCs w:val="14"/>
        </w:rPr>
      </w:pPr>
      <w:r w:rsidRPr="00947B63">
        <w:rPr>
          <w:szCs w:val="14"/>
          <w:vertAlign w:val="superscript"/>
        </w:rPr>
        <w:footnoteRef/>
      </w:r>
      <w:r w:rsidRPr="00154ED9">
        <w:rPr>
          <w:szCs w:val="14"/>
        </w:rPr>
        <w:t xml:space="preserve"> </w:t>
      </w:r>
      <w:r w:rsidR="00641A08" w:rsidRPr="00154ED9">
        <w:rPr>
          <w:szCs w:val="14"/>
        </w:rPr>
        <w:t xml:space="preserve">The authoritative product requirements are contained in Part 36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641A08" w:rsidRPr="00154ED9">
        <w:rPr>
          <w:szCs w:val="14"/>
        </w:rPr>
        <w:t xml:space="preserve"> precedence over summary information provided for ease of reference in this document.</w:t>
      </w:r>
    </w:p>
  </w:footnote>
  <w:footnote w:id="85">
    <w:p w14:paraId="7FB1B6BA" w14:textId="375E1957" w:rsidR="00F34525" w:rsidRDefault="00F34525">
      <w:pPr>
        <w:pStyle w:val="FootnoteText"/>
      </w:pPr>
      <w:r>
        <w:rPr>
          <w:rStyle w:val="FootnoteReference"/>
        </w:rPr>
        <w:footnoteRef/>
      </w:r>
      <w:r>
        <w:t xml:space="preserve"> The Secretary is empow</w:t>
      </w:r>
      <w:r w:rsidR="00A573A2">
        <w:t>e</w:t>
      </w:r>
      <w:r>
        <w:t>red</w:t>
      </w:r>
      <w:r w:rsidR="00A573A2">
        <w:t xml:space="preserve"> to specify these efficiency requirements </w:t>
      </w:r>
      <w:r w:rsidR="00083AB2" w:rsidRPr="00083AB2">
        <w:rPr>
          <w:rFonts w:ascii="Arial" w:hAnsi="Arial"/>
          <w:szCs w:val="14"/>
        </w:rPr>
        <w:t>under</w:t>
      </w:r>
      <w:r w:rsidR="00A573A2">
        <w:t xml:space="preserve"> Part 36 of </w:t>
      </w:r>
      <w:r w:rsidR="00FA3EC1">
        <w:t>Schedule 2 to the Regulations.</w:t>
      </w:r>
    </w:p>
  </w:footnote>
  <w:footnote w:id="86">
    <w:p w14:paraId="14DF21C7" w14:textId="51F4AA0D" w:rsidR="00A17296" w:rsidRDefault="00A17296">
      <w:pPr>
        <w:pStyle w:val="FootnoteText"/>
      </w:pPr>
      <w:r w:rsidRPr="00561099">
        <w:rPr>
          <w:szCs w:val="14"/>
          <w:vertAlign w:val="superscript"/>
        </w:rPr>
        <w:footnoteRef/>
      </w:r>
      <w:r w:rsidRPr="00BE59DE">
        <w:rPr>
          <w:szCs w:val="14"/>
        </w:rPr>
        <w:t xml:space="preserve"> </w:t>
      </w:r>
      <w:r w:rsidR="006E6F0C" w:rsidRPr="001D4F4E">
        <w:rPr>
          <w:szCs w:val="14"/>
        </w:rPr>
        <w:t>The authoritative decommissioning requirements are contained in Part 3</w:t>
      </w:r>
      <w:r w:rsidR="006E6F0C">
        <w:rPr>
          <w:szCs w:val="14"/>
        </w:rPr>
        <w:t>7</w:t>
      </w:r>
      <w:r w:rsidR="006E6F0C"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6E6F0C" w:rsidRPr="001D4F4E">
        <w:rPr>
          <w:szCs w:val="14"/>
        </w:rPr>
        <w:t xml:space="preserve"> precedence over summary information provided </w:t>
      </w:r>
      <w:r w:rsidR="006E6F0C">
        <w:rPr>
          <w:szCs w:val="14"/>
        </w:rPr>
        <w:t xml:space="preserve">for ease of reference </w:t>
      </w:r>
      <w:r w:rsidR="006E6F0C" w:rsidRPr="001D4F4E">
        <w:rPr>
          <w:szCs w:val="14"/>
        </w:rPr>
        <w:t>in this document</w:t>
      </w:r>
      <w:r w:rsidRPr="00A17296">
        <w:t>.</w:t>
      </w:r>
    </w:p>
  </w:footnote>
  <w:footnote w:id="87">
    <w:p w14:paraId="24483309" w14:textId="4182ED7B" w:rsidR="00EE0746" w:rsidRPr="00BE59DE" w:rsidRDefault="00EE0746">
      <w:pPr>
        <w:pStyle w:val="FootnoteText"/>
        <w:rPr>
          <w:szCs w:val="14"/>
        </w:rPr>
      </w:pPr>
      <w:r w:rsidRPr="00832194">
        <w:rPr>
          <w:szCs w:val="14"/>
          <w:vertAlign w:val="superscript"/>
        </w:rPr>
        <w:footnoteRef/>
      </w:r>
      <w:r w:rsidRPr="00832194">
        <w:rPr>
          <w:szCs w:val="14"/>
          <w:vertAlign w:val="superscript"/>
        </w:rPr>
        <w:t xml:space="preserve"> </w:t>
      </w:r>
      <w:r w:rsidR="007A7DC6" w:rsidRPr="00DE2426">
        <w:rPr>
          <w:szCs w:val="14"/>
        </w:rPr>
        <w:t>The</w:t>
      </w:r>
      <w:r w:rsidR="007A7DC6" w:rsidRPr="00AF7DBF">
        <w:rPr>
          <w:szCs w:val="14"/>
        </w:rPr>
        <w:t xml:space="preserve"> authoritative product requirements are contained in Part</w:t>
      </w:r>
      <w:r w:rsidR="007A7DC6">
        <w:rPr>
          <w:szCs w:val="14"/>
        </w:rPr>
        <w:t xml:space="preserve"> 37</w:t>
      </w:r>
      <w:r w:rsidR="007A7DC6"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7A7DC6" w:rsidRPr="00AF7DBF">
        <w:rPr>
          <w:szCs w:val="14"/>
        </w:rPr>
        <w:t xml:space="preserve"> precedence over summary information provided </w:t>
      </w:r>
      <w:r w:rsidR="007A7DC6">
        <w:rPr>
          <w:szCs w:val="14"/>
        </w:rPr>
        <w:t>for ease of reference</w:t>
      </w:r>
      <w:r w:rsidR="007A7DC6" w:rsidRPr="00AF7DBF">
        <w:rPr>
          <w:szCs w:val="14"/>
        </w:rPr>
        <w:t xml:space="preserve"> in this document</w:t>
      </w:r>
      <w:r w:rsidR="004C4CFF" w:rsidRPr="00BE59DE">
        <w:rPr>
          <w:szCs w:val="14"/>
        </w:rPr>
        <w:t>.</w:t>
      </w:r>
    </w:p>
  </w:footnote>
  <w:footnote w:id="88">
    <w:p w14:paraId="4B48D7CD" w14:textId="618FC601" w:rsidR="002671DC" w:rsidRPr="00BE59DE" w:rsidRDefault="002671DC">
      <w:pPr>
        <w:pStyle w:val="FootnoteText"/>
        <w:rPr>
          <w:szCs w:val="14"/>
        </w:rPr>
      </w:pPr>
      <w:r w:rsidRPr="00832194">
        <w:rPr>
          <w:szCs w:val="14"/>
          <w:vertAlign w:val="superscript"/>
        </w:rPr>
        <w:footnoteRef/>
      </w:r>
      <w:r w:rsidRPr="00BE59DE">
        <w:rPr>
          <w:szCs w:val="14"/>
        </w:rPr>
        <w:t xml:space="preserve"> The Secretary is empowered to specify these efficiency requirements </w:t>
      </w:r>
      <w:r w:rsidR="00083AB2" w:rsidRPr="00083AB2">
        <w:rPr>
          <w:rFonts w:ascii="Arial" w:hAnsi="Arial"/>
          <w:szCs w:val="14"/>
        </w:rPr>
        <w:t>under</w:t>
      </w:r>
      <w:r w:rsidRPr="00BE59DE">
        <w:rPr>
          <w:szCs w:val="14"/>
        </w:rPr>
        <w:t xml:space="preserve"> Part 37 </w:t>
      </w:r>
      <w:r w:rsidR="00176E5D" w:rsidRPr="00BE59DE">
        <w:rPr>
          <w:szCs w:val="14"/>
        </w:rPr>
        <w:t>of Schedule 2 to the Regulations.</w:t>
      </w:r>
    </w:p>
  </w:footnote>
  <w:footnote w:id="89">
    <w:p w14:paraId="24115462" w14:textId="65AD7E5D" w:rsidR="001D5170" w:rsidRPr="00BE59DE" w:rsidRDefault="001D5170" w:rsidP="00BE59DE">
      <w:pPr>
        <w:pStyle w:val="FootnoteText"/>
        <w:rPr>
          <w:szCs w:val="14"/>
        </w:rPr>
      </w:pPr>
      <w:r w:rsidRPr="00777348">
        <w:rPr>
          <w:szCs w:val="14"/>
          <w:vertAlign w:val="superscript"/>
        </w:rPr>
        <w:footnoteRef/>
      </w:r>
      <w:r w:rsidRPr="00BE59DE">
        <w:rPr>
          <w:szCs w:val="14"/>
        </w:rPr>
        <w:t xml:space="preserve"> </w:t>
      </w:r>
      <w:bookmarkStart w:id="1124" w:name="_Hlk110451656"/>
      <w:bookmarkStart w:id="1125" w:name="_Hlk110447980"/>
      <w:r w:rsidR="006616BB" w:rsidRPr="00BE59DE">
        <w:rPr>
          <w:szCs w:val="14"/>
        </w:rPr>
        <w:t xml:space="preserve">The authoritative decommissioning requirements are contained in Part 38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6616BB" w:rsidRPr="00BE59DE">
        <w:rPr>
          <w:szCs w:val="14"/>
        </w:rPr>
        <w:t xml:space="preserve"> precedence over summary information provided for ease of reference in this document</w:t>
      </w:r>
      <w:bookmarkEnd w:id="1124"/>
      <w:r w:rsidR="006616BB" w:rsidRPr="00BE59DE">
        <w:rPr>
          <w:szCs w:val="14"/>
        </w:rPr>
        <w:t>.</w:t>
      </w:r>
      <w:bookmarkEnd w:id="1125"/>
    </w:p>
  </w:footnote>
  <w:footnote w:id="90">
    <w:p w14:paraId="4BE46EC4" w14:textId="56DD6485" w:rsidR="001D5170" w:rsidRDefault="001D5170">
      <w:pPr>
        <w:pStyle w:val="FootnoteText"/>
      </w:pPr>
      <w:r w:rsidRPr="00777348">
        <w:rPr>
          <w:szCs w:val="14"/>
          <w:vertAlign w:val="superscript"/>
        </w:rPr>
        <w:footnoteRef/>
      </w:r>
      <w:r w:rsidRPr="00BE59DE">
        <w:rPr>
          <w:szCs w:val="14"/>
        </w:rPr>
        <w:t xml:space="preserve"> </w:t>
      </w:r>
      <w:r w:rsidR="007E7D7C" w:rsidRPr="00DE2426">
        <w:rPr>
          <w:szCs w:val="14"/>
        </w:rPr>
        <w:t>The</w:t>
      </w:r>
      <w:r w:rsidR="007E7D7C" w:rsidRPr="00AF7DBF">
        <w:rPr>
          <w:szCs w:val="14"/>
        </w:rPr>
        <w:t xml:space="preserve"> authoritative product requirements are contained in Part</w:t>
      </w:r>
      <w:r w:rsidR="007E7D7C">
        <w:rPr>
          <w:szCs w:val="14"/>
        </w:rPr>
        <w:t xml:space="preserve"> 38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7E7D7C" w:rsidRPr="00AF7DBF">
        <w:rPr>
          <w:szCs w:val="14"/>
        </w:rPr>
        <w:t xml:space="preserve"> precedence over summary information provided </w:t>
      </w:r>
      <w:r w:rsidR="007E7D7C">
        <w:rPr>
          <w:szCs w:val="14"/>
        </w:rPr>
        <w:t>for ease of reference</w:t>
      </w:r>
      <w:r w:rsidR="007E7D7C" w:rsidRPr="00AF7DBF">
        <w:rPr>
          <w:szCs w:val="14"/>
        </w:rPr>
        <w:t xml:space="preserve"> in this document</w:t>
      </w:r>
    </w:p>
  </w:footnote>
  <w:footnote w:id="91">
    <w:p w14:paraId="1E86BD00" w14:textId="6554D471" w:rsidR="00CD64B8" w:rsidRPr="00DA5825" w:rsidRDefault="007E7D7C" w:rsidP="00CD64B8">
      <w:pPr>
        <w:rPr>
          <w:sz w:val="14"/>
          <w:szCs w:val="14"/>
        </w:rPr>
      </w:pPr>
      <w:r w:rsidRPr="00777348">
        <w:rPr>
          <w:rStyle w:val="FootnoteReference"/>
          <w:sz w:val="14"/>
          <w:szCs w:val="14"/>
        </w:rPr>
        <w:footnoteRef/>
      </w:r>
      <w:r>
        <w:t xml:space="preserve"> </w:t>
      </w:r>
      <w:r w:rsidR="00CD64B8" w:rsidRPr="00DA5825">
        <w:rPr>
          <w:sz w:val="14"/>
          <w:szCs w:val="14"/>
        </w:rPr>
        <w:t xml:space="preserve">The Secretary is empowered to specify these efficiency requirements </w:t>
      </w:r>
      <w:r w:rsidR="00083AB2" w:rsidRPr="00083AB2">
        <w:rPr>
          <w:rFonts w:ascii="Arial" w:hAnsi="Arial"/>
          <w:sz w:val="14"/>
          <w:szCs w:val="14"/>
        </w:rPr>
        <w:t>under</w:t>
      </w:r>
      <w:r w:rsidR="00083AB2">
        <w:rPr>
          <w:rFonts w:ascii="Arial" w:hAnsi="Arial"/>
        </w:rPr>
        <w:t xml:space="preserve"> </w:t>
      </w:r>
      <w:r w:rsidR="00CD64B8" w:rsidRPr="00DA5825">
        <w:rPr>
          <w:sz w:val="14"/>
          <w:szCs w:val="14"/>
        </w:rPr>
        <w:t>Part 3</w:t>
      </w:r>
      <w:r w:rsidR="00CD64B8">
        <w:rPr>
          <w:sz w:val="14"/>
          <w:szCs w:val="14"/>
        </w:rPr>
        <w:t>8</w:t>
      </w:r>
      <w:r w:rsidR="00CD64B8" w:rsidRPr="00DA5825">
        <w:rPr>
          <w:sz w:val="14"/>
          <w:szCs w:val="14"/>
        </w:rPr>
        <w:t xml:space="preserve"> of Schedule 2 to the Regulations</w:t>
      </w:r>
      <w:r w:rsidR="00455F2C">
        <w:rPr>
          <w:sz w:val="14"/>
          <w:szCs w:val="14"/>
        </w:rPr>
        <w:t>.</w:t>
      </w:r>
    </w:p>
    <w:p w14:paraId="685F997F" w14:textId="320D598E" w:rsidR="007E7D7C" w:rsidRDefault="007E7D7C">
      <w:pPr>
        <w:pStyle w:val="FootnoteText"/>
      </w:pPr>
    </w:p>
  </w:footnote>
  <w:footnote w:id="92">
    <w:p w14:paraId="7268AE7C" w14:textId="678D4A52" w:rsidR="00C74E9E" w:rsidRDefault="00C74E9E">
      <w:pPr>
        <w:pStyle w:val="FootnoteText"/>
      </w:pPr>
      <w:r w:rsidRPr="003A2F23">
        <w:rPr>
          <w:szCs w:val="14"/>
          <w:vertAlign w:val="superscript"/>
        </w:rPr>
        <w:footnoteRef/>
      </w:r>
      <w:r w:rsidRPr="003A2F23">
        <w:rPr>
          <w:vertAlign w:val="superscript"/>
        </w:rPr>
        <w:t xml:space="preserve"> </w:t>
      </w:r>
      <w:bookmarkStart w:id="1152" w:name="_Hlk110449799"/>
      <w:r w:rsidR="000765C7" w:rsidRPr="00DE2426">
        <w:rPr>
          <w:szCs w:val="14"/>
        </w:rPr>
        <w:t>The</w:t>
      </w:r>
      <w:r w:rsidR="000765C7" w:rsidRPr="00AF7DBF">
        <w:rPr>
          <w:szCs w:val="14"/>
        </w:rPr>
        <w:t xml:space="preserve"> authoritative product </w:t>
      </w:r>
      <w:r w:rsidR="000765C7">
        <w:rPr>
          <w:szCs w:val="14"/>
        </w:rPr>
        <w:t>and installation re</w:t>
      </w:r>
      <w:r w:rsidR="000765C7" w:rsidRPr="00AF7DBF">
        <w:rPr>
          <w:szCs w:val="14"/>
        </w:rPr>
        <w:t>quirements are contained in Part</w:t>
      </w:r>
      <w:r w:rsidR="000765C7">
        <w:rPr>
          <w:szCs w:val="14"/>
        </w:rPr>
        <w:t xml:space="preserve"> 39</w:t>
      </w:r>
      <w:r w:rsidR="000765C7"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0765C7" w:rsidRPr="00AF7DBF">
        <w:rPr>
          <w:szCs w:val="14"/>
        </w:rPr>
        <w:t xml:space="preserve"> precedence over summary information provided </w:t>
      </w:r>
      <w:r w:rsidR="000765C7">
        <w:rPr>
          <w:szCs w:val="14"/>
        </w:rPr>
        <w:t>for ease of reference</w:t>
      </w:r>
      <w:r w:rsidR="000765C7" w:rsidRPr="00AF7DBF">
        <w:rPr>
          <w:szCs w:val="14"/>
        </w:rPr>
        <w:t xml:space="preserve"> in this document</w:t>
      </w:r>
      <w:bookmarkEnd w:id="1152"/>
    </w:p>
  </w:footnote>
  <w:footnote w:id="93">
    <w:p w14:paraId="4816B756" w14:textId="186A5D7E" w:rsidR="00614F02" w:rsidRDefault="00614F02">
      <w:pPr>
        <w:pStyle w:val="FootnoteText"/>
      </w:pPr>
      <w:r>
        <w:rPr>
          <w:rStyle w:val="FootnoteReference"/>
        </w:rPr>
        <w:footnoteRef/>
      </w:r>
      <w:r>
        <w:t xml:space="preserve"> </w:t>
      </w:r>
      <w:r w:rsidRPr="00DE2426">
        <w:rPr>
          <w:szCs w:val="14"/>
        </w:rPr>
        <w:t>The</w:t>
      </w:r>
      <w:r w:rsidRPr="00AF7DBF">
        <w:rPr>
          <w:szCs w:val="14"/>
        </w:rPr>
        <w:t xml:space="preserve"> authoritative product</w:t>
      </w:r>
      <w:r>
        <w:rPr>
          <w:szCs w:val="14"/>
        </w:rPr>
        <w:t xml:space="preserve"> and installation</w:t>
      </w:r>
      <w:r w:rsidRPr="00AF7DBF">
        <w:rPr>
          <w:szCs w:val="14"/>
        </w:rPr>
        <w:t xml:space="preserve"> requirements are contained in Part</w:t>
      </w:r>
      <w:r>
        <w:rPr>
          <w:szCs w:val="14"/>
        </w:rPr>
        <w:t xml:space="preserve"> 41</w:t>
      </w:r>
      <w:r w:rsidRPr="00AF7DBF">
        <w:rPr>
          <w:szCs w:val="14"/>
        </w:rPr>
        <w:t xml:space="preserve"> </w:t>
      </w:r>
      <w:r w:rsidRPr="005260A0">
        <w:rPr>
          <w:szCs w:val="14"/>
        </w:rPr>
        <w:t xml:space="preserve">of Schedule 2 </w:t>
      </w:r>
      <w:r>
        <w:t>to</w:t>
      </w:r>
      <w:r w:rsidRPr="005260A0">
        <w:rPr>
          <w:szCs w:val="14"/>
        </w:rPr>
        <w:t xml:space="preserve"> the Regulations, </w:t>
      </w:r>
      <w:r>
        <w:rPr>
          <w:szCs w:val="14"/>
        </w:rPr>
        <w:t>and</w:t>
      </w:r>
      <w:r w:rsidRPr="00AF7DBF">
        <w:rPr>
          <w:szCs w:val="14"/>
        </w:rPr>
        <w:t xml:space="preserve"> take precedence over summary information provided </w:t>
      </w:r>
      <w:r>
        <w:rPr>
          <w:szCs w:val="14"/>
        </w:rPr>
        <w:t>for ease of reference</w:t>
      </w:r>
      <w:r w:rsidRPr="00AF7DBF">
        <w:rPr>
          <w:szCs w:val="14"/>
        </w:rPr>
        <w:t xml:space="preserve"> in this document</w:t>
      </w:r>
      <w:r>
        <w:rPr>
          <w:szCs w:val="14"/>
        </w:rPr>
        <w:t>.</w:t>
      </w:r>
    </w:p>
  </w:footnote>
  <w:footnote w:id="94">
    <w:p w14:paraId="2A9F7604" w14:textId="6E41FCD2" w:rsidR="003A50E6" w:rsidRPr="00BE59DE" w:rsidRDefault="003A50E6">
      <w:pPr>
        <w:pStyle w:val="FootnoteText"/>
        <w:rPr>
          <w:szCs w:val="14"/>
        </w:rPr>
      </w:pPr>
      <w:r w:rsidRPr="00AD3D3D">
        <w:rPr>
          <w:szCs w:val="14"/>
          <w:vertAlign w:val="superscript"/>
        </w:rPr>
        <w:footnoteRef/>
      </w:r>
      <w:r w:rsidRPr="00BE59DE">
        <w:rPr>
          <w:szCs w:val="14"/>
        </w:rPr>
        <w:t xml:space="preserve"> </w:t>
      </w:r>
      <w:r w:rsidRPr="001D4F4E">
        <w:rPr>
          <w:szCs w:val="14"/>
        </w:rPr>
        <w:t xml:space="preserve">The authoritative decommissioning requirements are contained in Part </w:t>
      </w:r>
      <w:r>
        <w:rPr>
          <w:szCs w:val="14"/>
        </w:rPr>
        <w:t>41</w:t>
      </w:r>
      <w:r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Pr="001D4F4E">
        <w:rPr>
          <w:szCs w:val="14"/>
        </w:rPr>
        <w:t xml:space="preserve"> precedence over summary information provided </w:t>
      </w:r>
      <w:r>
        <w:rPr>
          <w:szCs w:val="14"/>
        </w:rPr>
        <w:t xml:space="preserve">for ease of reference </w:t>
      </w:r>
      <w:r w:rsidRPr="001D4F4E">
        <w:rPr>
          <w:szCs w:val="14"/>
        </w:rPr>
        <w:t>in this document.</w:t>
      </w:r>
    </w:p>
  </w:footnote>
  <w:footnote w:id="95">
    <w:p w14:paraId="464FF09F" w14:textId="06661E2F" w:rsidR="003A50E6" w:rsidRPr="00BE59DE" w:rsidRDefault="003A50E6">
      <w:pPr>
        <w:pStyle w:val="FootnoteText"/>
        <w:rPr>
          <w:szCs w:val="14"/>
        </w:rPr>
      </w:pPr>
      <w:r w:rsidRPr="00AD3D3D">
        <w:rPr>
          <w:szCs w:val="14"/>
          <w:vertAlign w:val="superscript"/>
        </w:rPr>
        <w:footnoteRef/>
      </w:r>
      <w:r w:rsidRPr="00BE59DE">
        <w:rPr>
          <w:szCs w:val="14"/>
        </w:rPr>
        <w:t xml:space="preserve"> </w:t>
      </w:r>
      <w:r w:rsidRPr="00DE2426">
        <w:rPr>
          <w:szCs w:val="14"/>
        </w:rPr>
        <w:t>The</w:t>
      </w:r>
      <w:r w:rsidRPr="00AF7DBF">
        <w:rPr>
          <w:szCs w:val="14"/>
        </w:rPr>
        <w:t xml:space="preserve"> authoritative product requirements are contained in Part</w:t>
      </w:r>
      <w:r>
        <w:rPr>
          <w:szCs w:val="14"/>
        </w:rPr>
        <w:t xml:space="preserve"> 41</w:t>
      </w:r>
      <w:r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Pr="00AF7DBF">
        <w:rPr>
          <w:szCs w:val="14"/>
        </w:rPr>
        <w:t xml:space="preserve"> precedence over summary information provided </w:t>
      </w:r>
      <w:r>
        <w:rPr>
          <w:szCs w:val="14"/>
        </w:rPr>
        <w:t>for ease of reference</w:t>
      </w:r>
      <w:r w:rsidRPr="00AF7DBF">
        <w:rPr>
          <w:szCs w:val="14"/>
        </w:rPr>
        <w:t xml:space="preserve"> in this document</w:t>
      </w:r>
      <w:r>
        <w:rPr>
          <w:szCs w:val="14"/>
        </w:rPr>
        <w:t>.</w:t>
      </w:r>
    </w:p>
  </w:footnote>
  <w:footnote w:id="96">
    <w:p w14:paraId="1588B8F7" w14:textId="34A46F3F" w:rsidR="006A5A06" w:rsidRDefault="005376E2" w:rsidP="00AD3D3D">
      <w:pPr>
        <w:pStyle w:val="FootnoteText"/>
      </w:pPr>
      <w:r w:rsidRPr="006A5A06">
        <w:rPr>
          <w:szCs w:val="14"/>
          <w:vertAlign w:val="superscript"/>
        </w:rPr>
        <w:footnoteRef/>
      </w:r>
      <w:r>
        <w:t xml:space="preserve"> </w:t>
      </w:r>
      <w:r w:rsidR="006A5A06" w:rsidRPr="001D4F4E">
        <w:rPr>
          <w:szCs w:val="14"/>
        </w:rPr>
        <w:t xml:space="preserve">The authoritative </w:t>
      </w:r>
      <w:r w:rsidR="006A5A06">
        <w:t xml:space="preserve">product </w:t>
      </w:r>
      <w:r w:rsidR="00F03646">
        <w:t xml:space="preserve">and installation </w:t>
      </w:r>
      <w:r w:rsidR="006A5A06">
        <w:t xml:space="preserve">requirements </w:t>
      </w:r>
      <w:r w:rsidR="006A5A06" w:rsidRPr="001D4F4E">
        <w:rPr>
          <w:szCs w:val="14"/>
        </w:rPr>
        <w:t xml:space="preserve">are contained in Part </w:t>
      </w:r>
      <w:r w:rsidR="006A5A06">
        <w:rPr>
          <w:szCs w:val="14"/>
        </w:rPr>
        <w:t>42</w:t>
      </w:r>
      <w:r w:rsidR="006A5A06" w:rsidRPr="001D4F4E">
        <w:rPr>
          <w:szCs w:val="14"/>
        </w:rPr>
        <w:t xml:space="preserve"> </w:t>
      </w:r>
      <w:r w:rsidR="006A5A06" w:rsidRPr="005260A0">
        <w:rPr>
          <w:szCs w:val="14"/>
        </w:rPr>
        <w:t xml:space="preserve">of Schedule 2 </w:t>
      </w:r>
      <w:r w:rsidR="006A5A06">
        <w:t>to</w:t>
      </w:r>
      <w:r w:rsidR="006A5A06" w:rsidRPr="005260A0">
        <w:rPr>
          <w:szCs w:val="14"/>
        </w:rPr>
        <w:t xml:space="preserve"> the Regulations, </w:t>
      </w:r>
      <w:r w:rsidR="006A5A06">
        <w:rPr>
          <w:szCs w:val="14"/>
        </w:rPr>
        <w:t>and</w:t>
      </w:r>
      <w:r w:rsidR="006A5A06" w:rsidRPr="00AF7DBF">
        <w:rPr>
          <w:szCs w:val="14"/>
        </w:rPr>
        <w:t xml:space="preserve"> take</w:t>
      </w:r>
      <w:r w:rsidR="006A5A06" w:rsidRPr="001D4F4E">
        <w:rPr>
          <w:szCs w:val="14"/>
        </w:rPr>
        <w:t xml:space="preserve"> precedence over summary information provided </w:t>
      </w:r>
      <w:r w:rsidR="006A5A06">
        <w:rPr>
          <w:szCs w:val="14"/>
        </w:rPr>
        <w:t xml:space="preserve">for ease of reference </w:t>
      </w:r>
      <w:r w:rsidR="006A5A06" w:rsidRPr="001D4F4E">
        <w:rPr>
          <w:szCs w:val="14"/>
        </w:rPr>
        <w:t>in this document.</w:t>
      </w:r>
    </w:p>
  </w:footnote>
  <w:footnote w:id="97">
    <w:p w14:paraId="376C7232" w14:textId="4BD59CA9" w:rsidR="008E5E27" w:rsidRDefault="008E5E27">
      <w:pPr>
        <w:pStyle w:val="FootnoteText"/>
      </w:pPr>
      <w:r>
        <w:rPr>
          <w:rStyle w:val="FootnoteReference"/>
        </w:rPr>
        <w:footnoteRef/>
      </w:r>
      <w:r>
        <w:t xml:space="preserve"> </w:t>
      </w:r>
      <w:r w:rsidR="00592650" w:rsidRPr="001D4F4E">
        <w:rPr>
          <w:szCs w:val="14"/>
        </w:rPr>
        <w:t xml:space="preserve">The authoritative decommissioning requirements are contained in Part </w:t>
      </w:r>
      <w:r w:rsidR="00592650">
        <w:rPr>
          <w:szCs w:val="14"/>
        </w:rPr>
        <w:t>44</w:t>
      </w:r>
      <w:r w:rsidR="00592650"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592650" w:rsidRPr="001D4F4E">
        <w:rPr>
          <w:szCs w:val="14"/>
        </w:rPr>
        <w:t xml:space="preserve"> precedence over summary information provided </w:t>
      </w:r>
      <w:r w:rsidR="00592650">
        <w:rPr>
          <w:szCs w:val="14"/>
        </w:rPr>
        <w:t xml:space="preserve">for ease of reference </w:t>
      </w:r>
      <w:r w:rsidR="00592650" w:rsidRPr="001D4F4E">
        <w:rPr>
          <w:szCs w:val="14"/>
        </w:rPr>
        <w:t>in this document.</w:t>
      </w:r>
      <w:r w:rsidR="00EA6258">
        <w:t xml:space="preserve">. </w:t>
      </w:r>
    </w:p>
  </w:footnote>
  <w:footnote w:id="98">
    <w:p w14:paraId="3A795B65" w14:textId="16A098B7" w:rsidR="00570FBB" w:rsidRDefault="00570FBB">
      <w:pPr>
        <w:pStyle w:val="FootnoteText"/>
      </w:pPr>
      <w:r>
        <w:rPr>
          <w:rStyle w:val="FootnoteReference"/>
        </w:rPr>
        <w:footnoteRef/>
      </w:r>
      <w:r>
        <w:t xml:space="preserve"> </w:t>
      </w:r>
      <w:r w:rsidR="008E5DE0" w:rsidRPr="00DE2426">
        <w:rPr>
          <w:szCs w:val="14"/>
        </w:rPr>
        <w:t>The</w:t>
      </w:r>
      <w:r w:rsidR="008E5DE0" w:rsidRPr="00AF7DBF">
        <w:rPr>
          <w:szCs w:val="14"/>
        </w:rPr>
        <w:t xml:space="preserve"> authoritative product requirements are contained in Part</w:t>
      </w:r>
      <w:r w:rsidR="008E5DE0">
        <w:rPr>
          <w:szCs w:val="14"/>
        </w:rPr>
        <w:t xml:space="preserve"> 44</w:t>
      </w:r>
      <w:r w:rsidR="008E5DE0"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8E5DE0" w:rsidRPr="00AF7DBF">
        <w:rPr>
          <w:szCs w:val="14"/>
        </w:rPr>
        <w:t xml:space="preserve"> precedence over summary information provided </w:t>
      </w:r>
      <w:r w:rsidR="008E5DE0">
        <w:rPr>
          <w:szCs w:val="14"/>
        </w:rPr>
        <w:t>for ease of reference</w:t>
      </w:r>
      <w:r w:rsidR="008E5DE0" w:rsidRPr="00AF7DBF">
        <w:rPr>
          <w:szCs w:val="14"/>
        </w:rPr>
        <w:t xml:space="preserve"> in this document</w:t>
      </w:r>
      <w:r w:rsidR="00E4391D">
        <w:t>.</w:t>
      </w:r>
    </w:p>
  </w:footnote>
  <w:footnote w:id="99">
    <w:p w14:paraId="13BCF24C" w14:textId="2F010AA4" w:rsidR="008E5DE0" w:rsidRPr="0014609E" w:rsidRDefault="008E5DE0" w:rsidP="0014609E">
      <w:pPr>
        <w:rPr>
          <w:sz w:val="14"/>
          <w:szCs w:val="14"/>
        </w:rPr>
      </w:pPr>
      <w:r w:rsidRPr="007E5FBF">
        <w:rPr>
          <w:sz w:val="14"/>
          <w:szCs w:val="14"/>
          <w:vertAlign w:val="superscript"/>
        </w:rPr>
        <w:footnoteRef/>
      </w:r>
      <w:r w:rsidRPr="0014609E">
        <w:rPr>
          <w:sz w:val="14"/>
          <w:szCs w:val="14"/>
        </w:rPr>
        <w:t xml:space="preserve"> </w:t>
      </w:r>
      <w:r w:rsidR="008A6766" w:rsidRPr="00DA5825">
        <w:rPr>
          <w:sz w:val="14"/>
          <w:szCs w:val="14"/>
        </w:rPr>
        <w:t xml:space="preserve">The Secretary is empowered to specify these efficiency requirements </w:t>
      </w:r>
      <w:r w:rsidR="00083AB2" w:rsidRPr="00083AB2">
        <w:rPr>
          <w:rFonts w:ascii="Arial" w:hAnsi="Arial"/>
          <w:sz w:val="14"/>
          <w:szCs w:val="14"/>
        </w:rPr>
        <w:t>under</w:t>
      </w:r>
      <w:r w:rsidR="00083AB2">
        <w:rPr>
          <w:rFonts w:ascii="Arial" w:hAnsi="Arial"/>
        </w:rPr>
        <w:t xml:space="preserve"> </w:t>
      </w:r>
      <w:r w:rsidR="008A6766" w:rsidRPr="00DA5825">
        <w:rPr>
          <w:sz w:val="14"/>
          <w:szCs w:val="14"/>
        </w:rPr>
        <w:t xml:space="preserve">Part </w:t>
      </w:r>
      <w:r w:rsidR="008A6766">
        <w:rPr>
          <w:sz w:val="14"/>
          <w:szCs w:val="14"/>
        </w:rPr>
        <w:t>44</w:t>
      </w:r>
      <w:r w:rsidR="008A6766" w:rsidRPr="00DA5825">
        <w:rPr>
          <w:sz w:val="14"/>
          <w:szCs w:val="14"/>
        </w:rPr>
        <w:t xml:space="preserve"> of Schedule 2 to the Regulations</w:t>
      </w:r>
    </w:p>
  </w:footnote>
  <w:footnote w:id="100">
    <w:p w14:paraId="743FF834" w14:textId="3BF0F980" w:rsidR="00B53528" w:rsidRDefault="00B53528">
      <w:pPr>
        <w:pStyle w:val="FootnoteText"/>
      </w:pPr>
      <w:r w:rsidRPr="007E5FBF">
        <w:rPr>
          <w:vertAlign w:val="superscript"/>
        </w:rPr>
        <w:footnoteRef/>
      </w:r>
      <w:r>
        <w:t xml:space="preserve"> The Secretary is empowered to specify these matters under Part 44 of Schedule 2</w:t>
      </w:r>
      <w:r w:rsidR="00024FE3">
        <w:t xml:space="preserve"> to the Regulations.</w:t>
      </w:r>
    </w:p>
  </w:footnote>
  <w:footnote w:id="101">
    <w:p w14:paraId="47BBFC37" w14:textId="77777777" w:rsidR="00AC4EFE" w:rsidRDefault="00AC4EFE" w:rsidP="00AC4EFE">
      <w:pPr>
        <w:pStyle w:val="FootnoteText"/>
      </w:pPr>
      <w:r>
        <w:rPr>
          <w:rStyle w:val="FootnoteReference"/>
        </w:rPr>
        <w:footnoteRef/>
      </w:r>
      <w:r>
        <w:t xml:space="preserve"> </w:t>
      </w:r>
      <w:r w:rsidRPr="000B40A6">
        <w:t>Home energy rating assessments under this scenario number are taken to be an activity referred to at Schedule 2, Part 45, clause 45(a) of the Regulations. The Secretary has the power to specify additional home energy rating assessments as being eligible for inclusion under this activity (provided they are NatHERS-endorsed). If the Secretary exercises this power, any additional tools will be included in future updates to these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A6B6" w14:textId="77777777" w:rsidR="00FA223A" w:rsidRDefault="00FA223A" w:rsidP="009C64FA">
    <w:pPr>
      <w:pStyle w:val="Header"/>
    </w:pPr>
  </w:p>
  <w:p w14:paraId="0CAD77ED" w14:textId="77777777" w:rsidR="00FA223A" w:rsidRPr="00393205" w:rsidRDefault="00FA223A"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8FC4" w14:textId="4684127C" w:rsidR="00FA223A" w:rsidRDefault="00FA22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79C3" w14:textId="77777777" w:rsidR="00FA223A" w:rsidRDefault="00FA223A" w:rsidP="009C64FA">
    <w:pPr>
      <w:pStyle w:val="Header"/>
    </w:pPr>
    <w:bookmarkStart w:id="1273" w:name="_Hlk509223716"/>
    <w:bookmarkStart w:id="1274" w:name="_Hlk509223717"/>
    <w:bookmarkStart w:id="1275" w:name="_Hlk509223718"/>
  </w:p>
  <w:bookmarkEnd w:id="1273"/>
  <w:bookmarkEnd w:id="1274"/>
  <w:bookmarkEnd w:id="1275"/>
  <w:p w14:paraId="3A6E0FC6" w14:textId="77777777" w:rsidR="00FA223A" w:rsidRPr="00393205" w:rsidRDefault="00FA223A" w:rsidP="00393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67EB" w14:textId="77777777" w:rsidR="00FA223A" w:rsidRDefault="00FA223A">
    <w:pPr>
      <w:pStyle w:val="Header"/>
    </w:pPr>
    <w:bookmarkStart w:id="1282" w:name="_Hlk509223722"/>
    <w:bookmarkStart w:id="1283" w:name="_Hlk509223723"/>
    <w:bookmarkStart w:id="1284" w:name="_Hlk509223724"/>
    <w:bookmarkEnd w:id="1282"/>
    <w:bookmarkEnd w:id="1283"/>
    <w:bookmarkEnd w:id="128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07E"/>
    <w:multiLevelType w:val="hybridMultilevel"/>
    <w:tmpl w:val="F0F4473C"/>
    <w:lvl w:ilvl="0" w:tplc="7074AFA0">
      <w:start w:val="5"/>
      <w:numFmt w:val="decimal"/>
      <w:lvlText w:val="%1:"/>
      <w:lvlJc w:val="left"/>
      <w:pPr>
        <w:ind w:left="720" w:hanging="360"/>
      </w:pPr>
      <w:rPr>
        <w:rFonts w:hint="default"/>
        <w:b w:val="0"/>
        <w:bCs w:val="0"/>
        <w:color w:val="auto"/>
      </w:rPr>
    </w:lvl>
    <w:lvl w:ilvl="1" w:tplc="592C851E">
      <w:numFmt w:val="bullet"/>
      <w:lvlText w:val="-"/>
      <w:lvlJc w:val="left"/>
      <w:pPr>
        <w:ind w:left="1440" w:hanging="36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8E709C"/>
    <w:multiLevelType w:val="hybridMultilevel"/>
    <w:tmpl w:val="50A437D0"/>
    <w:lvl w:ilvl="0" w:tplc="FFFFFFFF">
      <w:start w:val="1"/>
      <w:numFmt w:val="lowerLetter"/>
      <w:lvlText w:val="(%1)"/>
      <w:lvlJc w:val="left"/>
      <w:pPr>
        <w:ind w:left="473" w:hanging="360"/>
      </w:pPr>
      <w:rPr>
        <w:rFonts w:hint="default"/>
      </w:rPr>
    </w:lvl>
    <w:lvl w:ilvl="1" w:tplc="813C6858">
      <w:start w:val="1"/>
      <w:numFmt w:val="lowerRoman"/>
      <w:lvlText w:val="(%2)."/>
      <w:lvlJc w:val="right"/>
      <w:pPr>
        <w:ind w:left="1193" w:hanging="360"/>
      </w:pPr>
      <w:rPr>
        <w:rFonts w:hint="default"/>
      </w:r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 w15:restartNumberingAfterBreak="0">
    <w:nsid w:val="027B6665"/>
    <w:multiLevelType w:val="hybridMultilevel"/>
    <w:tmpl w:val="AD565E3E"/>
    <w:lvl w:ilvl="0" w:tplc="E522E7F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 w15:restartNumberingAfterBreak="0">
    <w:nsid w:val="032012FE"/>
    <w:multiLevelType w:val="hybridMultilevel"/>
    <w:tmpl w:val="80D26698"/>
    <w:lvl w:ilvl="0" w:tplc="E4A2B61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807C98"/>
    <w:multiLevelType w:val="multilevel"/>
    <w:tmpl w:val="0A18A788"/>
    <w:lvl w:ilvl="0">
      <w:start w:val="1"/>
      <w:numFmt w:val="lowerLetter"/>
      <w:lvlText w:val="(%1)"/>
      <w:lvlJc w:val="left"/>
      <w:pPr>
        <w:tabs>
          <w:tab w:val="num" w:pos="170"/>
        </w:tabs>
        <w:ind w:left="170" w:hanging="170"/>
      </w:pPr>
      <w:rPr>
        <w:rFonts w:asciiTheme="minorHAnsi" w:eastAsia="Times New Roman" w:hAnsiTheme="minorHAnsi" w:cs="Times New Roman"/>
        <w:b w:val="0"/>
        <w:i w:val="0"/>
        <w:color w:val="363534" w:themeColor="text1"/>
        <w:position w:val="0"/>
        <w:sz w:val="18"/>
        <w:szCs w:val="18"/>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3C83022"/>
    <w:multiLevelType w:val="multilevel"/>
    <w:tmpl w:val="23B8BFE8"/>
    <w:lvl w:ilvl="0">
      <w:start w:val="1"/>
      <w:numFmt w:val="lowerLetter"/>
      <w:lvlText w:val="(%1)"/>
      <w:lvlJc w:val="left"/>
      <w:pPr>
        <w:ind w:left="473" w:hanging="360"/>
      </w:pPr>
      <w:rPr>
        <w:rFonts w:hint="default"/>
      </w:rPr>
    </w:lvl>
    <w:lvl w:ilvl="1">
      <w:start w:val="1"/>
      <w:numFmt w:val="none"/>
      <w:lvlText w:val="(i)"/>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433501C"/>
    <w:multiLevelType w:val="hybridMultilevel"/>
    <w:tmpl w:val="EF34345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4C767D7"/>
    <w:multiLevelType w:val="hybridMultilevel"/>
    <w:tmpl w:val="CFBC0ADA"/>
    <w:lvl w:ilvl="0" w:tplc="A11C447E">
      <w:start w:val="25"/>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5553493"/>
    <w:multiLevelType w:val="hybridMultilevel"/>
    <w:tmpl w:val="4B824798"/>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9" w15:restartNumberingAfterBreak="0">
    <w:nsid w:val="06022B1D"/>
    <w:multiLevelType w:val="hybridMultilevel"/>
    <w:tmpl w:val="E606298E"/>
    <w:lvl w:ilvl="0" w:tplc="49107FBC">
      <w:start w:val="1"/>
      <w:numFmt w:val="lowerLetter"/>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0" w15:restartNumberingAfterBreak="0">
    <w:nsid w:val="063A0856"/>
    <w:multiLevelType w:val="hybridMultilevel"/>
    <w:tmpl w:val="4DFE6854"/>
    <w:lvl w:ilvl="0" w:tplc="E0FA901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8B37FE"/>
    <w:multiLevelType w:val="multilevel"/>
    <w:tmpl w:val="80DE5AEA"/>
    <w:lvl w:ilvl="0">
      <w:start w:val="1"/>
      <w:numFmt w:val="lowerLetter"/>
      <w:lvlText w:val="(%1)"/>
      <w:lvlJc w:val="left"/>
      <w:pPr>
        <w:tabs>
          <w:tab w:val="num" w:pos="170"/>
        </w:tabs>
        <w:ind w:left="170" w:hanging="170"/>
      </w:pPr>
      <w:rPr>
        <w:rFonts w:asciiTheme="minorHAnsi" w:eastAsia="Times New Roman" w:hAnsiTheme="minorHAnsi" w:cs="Times New Roman"/>
        <w:b w:val="0"/>
        <w:i w:val="0"/>
        <w:color w:val="363534" w:themeColor="text1"/>
        <w:position w:val="0"/>
        <w:sz w:val="18"/>
        <w:szCs w:val="18"/>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07370BF8"/>
    <w:multiLevelType w:val="hybridMultilevel"/>
    <w:tmpl w:val="385A451A"/>
    <w:lvl w:ilvl="0" w:tplc="FFFFFFFF">
      <w:start w:val="1"/>
      <w:numFmt w:val="lowerRoman"/>
      <w:lvlText w:val="(%1)"/>
      <w:lvlJc w:val="left"/>
      <w:pPr>
        <w:ind w:left="833" w:hanging="360"/>
      </w:pPr>
      <w:rPr>
        <w:rFonts w:asciiTheme="minorHAnsi" w:eastAsia="Times New Roman" w:hAnsiTheme="minorHAnsi" w:cs="Times New Roman"/>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13" w15:restartNumberingAfterBreak="0">
    <w:nsid w:val="099545E7"/>
    <w:multiLevelType w:val="hybridMultilevel"/>
    <w:tmpl w:val="FAB0CE80"/>
    <w:lvl w:ilvl="0" w:tplc="18D0362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4" w15:restartNumberingAfterBreak="0">
    <w:nsid w:val="09B87F44"/>
    <w:multiLevelType w:val="hybridMultilevel"/>
    <w:tmpl w:val="33B2BF4C"/>
    <w:lvl w:ilvl="0" w:tplc="FFFFFFFF">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9CA459B"/>
    <w:multiLevelType w:val="hybridMultilevel"/>
    <w:tmpl w:val="22E2BB12"/>
    <w:lvl w:ilvl="0" w:tplc="2B826AA8">
      <w:start w:val="37"/>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A231B5F"/>
    <w:multiLevelType w:val="hybridMultilevel"/>
    <w:tmpl w:val="9D3A3F66"/>
    <w:lvl w:ilvl="0" w:tplc="FFFFFFFF">
      <w:start w:val="1"/>
      <w:numFmt w:val="lowerRoman"/>
      <w:lvlText w:val="(%1)"/>
      <w:lvlJc w:val="left"/>
      <w:pPr>
        <w:ind w:left="720" w:hanging="360"/>
      </w:pPr>
      <w:rPr>
        <w:rFonts w:hint="default"/>
      </w:rPr>
    </w:lvl>
    <w:lvl w:ilvl="1" w:tplc="A00EBD80">
      <w:start w:val="1"/>
      <w:numFmt w:val="lowerRoman"/>
      <w:lvlText w:val="(%2)"/>
      <w:lvlJc w:val="left"/>
      <w:pPr>
        <w:ind w:left="1440" w:hanging="360"/>
      </w:pPr>
      <w:rPr>
        <w:rFonts w:asciiTheme="minorHAnsi" w:eastAsia="Times New Roman" w:hAnsiTheme="minorHAnsi"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AB85FB3"/>
    <w:multiLevelType w:val="hybridMultilevel"/>
    <w:tmpl w:val="446A0818"/>
    <w:lvl w:ilvl="0" w:tplc="AA8C4330">
      <w:start w:val="22"/>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AEF36CA"/>
    <w:multiLevelType w:val="multilevel"/>
    <w:tmpl w:val="7A4A05F2"/>
    <w:styleLink w:val="DELWPHeading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B073240"/>
    <w:multiLevelType w:val="hybridMultilevel"/>
    <w:tmpl w:val="746000B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BB852FF"/>
    <w:multiLevelType w:val="hybridMultilevel"/>
    <w:tmpl w:val="A6766CEE"/>
    <w:name w:val="DEPIListBullets2"/>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1" w15:restartNumberingAfterBreak="0">
    <w:nsid w:val="0BE051A0"/>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2" w15:restartNumberingAfterBreak="0">
    <w:nsid w:val="0BE621E7"/>
    <w:multiLevelType w:val="hybridMultilevel"/>
    <w:tmpl w:val="83D2B664"/>
    <w:lvl w:ilvl="0" w:tplc="49107FB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72CE"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4" w15:restartNumberingAfterBreak="0">
    <w:nsid w:val="0C925FBF"/>
    <w:multiLevelType w:val="multilevel"/>
    <w:tmpl w:val="A33CE6F8"/>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D0C32FB"/>
    <w:multiLevelType w:val="hybridMultilevel"/>
    <w:tmpl w:val="4954769C"/>
    <w:lvl w:ilvl="0" w:tplc="49107FB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D3E387C"/>
    <w:multiLevelType w:val="hybridMultilevel"/>
    <w:tmpl w:val="5DD06B18"/>
    <w:lvl w:ilvl="0" w:tplc="A0C04EAC">
      <w:start w:val="1"/>
      <w:numFmt w:val="lowerRoman"/>
      <w:lvlText w:val="(%1)"/>
      <w:lvlJc w:val="left"/>
      <w:pPr>
        <w:ind w:left="1193" w:hanging="360"/>
      </w:pPr>
      <w:rPr>
        <w:rFonts w:asciiTheme="minorHAnsi" w:eastAsia="Times New Roman" w:hAnsiTheme="minorHAns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0D5C2D37"/>
    <w:multiLevelType w:val="hybridMultilevel"/>
    <w:tmpl w:val="A838E13A"/>
    <w:lvl w:ilvl="0" w:tplc="42A8A5E0">
      <w:start w:val="32"/>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E56265D"/>
    <w:multiLevelType w:val="hybridMultilevel"/>
    <w:tmpl w:val="E4EA67C4"/>
    <w:lvl w:ilvl="0" w:tplc="DC72ACC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9" w15:restartNumberingAfterBreak="0">
    <w:nsid w:val="0EF44A5C"/>
    <w:multiLevelType w:val="hybridMultilevel"/>
    <w:tmpl w:val="F274D64C"/>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0" w15:restartNumberingAfterBreak="0">
    <w:nsid w:val="0F710C7A"/>
    <w:multiLevelType w:val="hybridMultilevel"/>
    <w:tmpl w:val="91A4EB68"/>
    <w:lvl w:ilvl="0" w:tplc="36FA6D26">
      <w:start w:val="1"/>
      <w:numFmt w:val="decimal"/>
      <w:lvlText w:val="%1:"/>
      <w:lvlJc w:val="left"/>
      <w:pPr>
        <w:tabs>
          <w:tab w:val="num" w:pos="360"/>
        </w:tabs>
      </w:pPr>
      <w:rPr>
        <w:rFonts w:hint="default"/>
        <w:b w:val="0"/>
        <w:bCs w:val="0"/>
        <w:color w:val="auto"/>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rPr>
        <w:rFonts w:hint="default"/>
        <w:color w:val="auto"/>
        <w:spacing w:val="-10"/>
        <w:w w:val="100"/>
        <w:kern w:val="0"/>
        <w:position w:val="2"/>
        <w:sz w:val="20"/>
        <w:szCs w:val="20"/>
        <w14:glow w14:rad="0">
          <w14:srgbClr w14:val="000000"/>
        </w14:glow>
        <w14:scene3d>
          <w14:camera w14:prst="orthographicFront"/>
          <w14:lightRig w14:rig="threePt" w14:dir="t">
            <w14:rot w14:lat="0" w14:lon="0" w14:rev="0"/>
          </w14:lightRig>
        </w14:scene3d>
      </w:rPr>
    </w:lvl>
    <w:lvl w:ilvl="8" w:tplc="0C09001B">
      <w:numFmt w:val="decimal"/>
      <w:lvlText w:val=""/>
      <w:lvlJc w:val="left"/>
    </w:lvl>
  </w:abstractNum>
  <w:abstractNum w:abstractNumId="31" w15:restartNumberingAfterBreak="0">
    <w:nsid w:val="0FB2573F"/>
    <w:multiLevelType w:val="multilevel"/>
    <w:tmpl w:val="D18EE714"/>
    <w:name w:val="TableFootnotes"/>
    <w:lvl w:ilvl="0">
      <w:numFmt w:val="decimal"/>
      <w:pStyle w:val="Footnotes"/>
      <w:lvlText w:val=""/>
      <w:lvlJc w:val="left"/>
    </w:lvl>
    <w:lvl w:ilvl="1">
      <w:numFmt w:val="none"/>
      <w:pStyle w:val="Footnotes2"/>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none"/>
      <w:lvlText w:val=""/>
      <w:lvlJc w:val="left"/>
      <w:pPr>
        <w:tabs>
          <w:tab w:val="num" w:pos="360"/>
        </w:tabs>
      </w:pPr>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C36AB2"/>
    <w:multiLevelType w:val="hybridMultilevel"/>
    <w:tmpl w:val="00DC358C"/>
    <w:lvl w:ilvl="0" w:tplc="5194029A">
      <w:start w:val="23"/>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3276509"/>
    <w:multiLevelType w:val="hybridMultilevel"/>
    <w:tmpl w:val="CD12C3E4"/>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4" w15:restartNumberingAfterBreak="0">
    <w:nsid w:val="14C870F4"/>
    <w:multiLevelType w:val="hybridMultilevel"/>
    <w:tmpl w:val="3B881C2C"/>
    <w:lvl w:ilvl="0" w:tplc="30B02E50">
      <w:start w:val="12"/>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4D61C6F"/>
    <w:multiLevelType w:val="hybridMultilevel"/>
    <w:tmpl w:val="F42AB860"/>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6" w15:restartNumberingAfterBreak="0">
    <w:nsid w:val="14EA0280"/>
    <w:multiLevelType w:val="hybridMultilevel"/>
    <w:tmpl w:val="AB6A954C"/>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16061FAD"/>
    <w:multiLevelType w:val="hybridMultilevel"/>
    <w:tmpl w:val="746000B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16834408"/>
    <w:multiLevelType w:val="hybridMultilevel"/>
    <w:tmpl w:val="58284D3C"/>
    <w:lvl w:ilvl="0" w:tplc="FFFFFFFF">
      <w:start w:val="1"/>
      <w:numFmt w:val="lowerRoman"/>
      <w:lvlText w:val="(%1)"/>
      <w:lvlJc w:val="left"/>
      <w:pPr>
        <w:ind w:left="720" w:hanging="360"/>
      </w:pPr>
      <w:rPr>
        <w:rFonts w:hint="default"/>
      </w:rPr>
    </w:lvl>
    <w:lvl w:ilvl="1" w:tplc="A00EBD80">
      <w:start w:val="1"/>
      <w:numFmt w:val="lowerRoman"/>
      <w:lvlText w:val="(%2)"/>
      <w:lvlJc w:val="left"/>
      <w:pPr>
        <w:ind w:left="1440" w:hanging="360"/>
      </w:pPr>
      <w:rPr>
        <w:rFonts w:asciiTheme="minorHAnsi" w:eastAsia="Times New Roman" w:hAnsiTheme="minorHAnsi"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81D44D3"/>
    <w:multiLevelType w:val="hybridMultilevel"/>
    <w:tmpl w:val="3300FF32"/>
    <w:lvl w:ilvl="0" w:tplc="159421FC">
      <w:start w:val="33"/>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8A07170"/>
    <w:multiLevelType w:val="hybridMultilevel"/>
    <w:tmpl w:val="62DC0476"/>
    <w:lvl w:ilvl="0" w:tplc="A314DE70">
      <w:start w:val="42"/>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94A695C"/>
    <w:multiLevelType w:val="multilevel"/>
    <w:tmpl w:val="75CA4D72"/>
    <w:name w:val="DEPITableBullet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9DB23FE"/>
    <w:multiLevelType w:val="hybridMultilevel"/>
    <w:tmpl w:val="AB6A954C"/>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1A747B32"/>
    <w:multiLevelType w:val="hybridMultilevel"/>
    <w:tmpl w:val="EB969BD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1B3C0650"/>
    <w:multiLevelType w:val="hybridMultilevel"/>
    <w:tmpl w:val="A9943F02"/>
    <w:lvl w:ilvl="0" w:tplc="1BFAA004">
      <w:start w:val="41"/>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C1329EA"/>
    <w:multiLevelType w:val="hybridMultilevel"/>
    <w:tmpl w:val="43E2968E"/>
    <w:lvl w:ilvl="0" w:tplc="CB3C7AC4">
      <w:start w:val="34"/>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D5279CB"/>
    <w:multiLevelType w:val="hybridMultilevel"/>
    <w:tmpl w:val="7DCA16E0"/>
    <w:lvl w:ilvl="0" w:tplc="FFFFFFFF">
      <w:start w:val="1"/>
      <w:numFmt w:val="lowerRoman"/>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1DAE41E1"/>
    <w:multiLevelType w:val="hybridMultilevel"/>
    <w:tmpl w:val="27369530"/>
    <w:lvl w:ilvl="0" w:tplc="49107FB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1E167728"/>
    <w:multiLevelType w:val="hybridMultilevel"/>
    <w:tmpl w:val="FBB0459A"/>
    <w:lvl w:ilvl="0" w:tplc="AE404548">
      <w:start w:val="30"/>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E35193B"/>
    <w:multiLevelType w:val="hybridMultilevel"/>
    <w:tmpl w:val="3D460B2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1F275C51"/>
    <w:multiLevelType w:val="multilevel"/>
    <w:tmpl w:val="14E88F38"/>
    <w:name w:val="DEPIListAlpha"/>
    <w:lvl w:ilvl="0">
      <w:numFmt w:val="decimal"/>
      <w:pStyle w:val="ListAlpha"/>
      <w:lvlText w:val=""/>
      <w:lvlJc w:val="left"/>
    </w:lvl>
    <w:lvl w:ilvl="1">
      <w:numFmt w:val="decimal"/>
      <w:pStyle w:val="ListAlpha2"/>
      <w:lvlText w:val=""/>
      <w:lvlJc w:val="left"/>
    </w:lvl>
    <w:lvl w:ilvl="2">
      <w:numFmt w:val="decimal"/>
      <w:pStyle w:val="ListAlpha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F386A3A"/>
    <w:multiLevelType w:val="hybridMultilevel"/>
    <w:tmpl w:val="394C95FE"/>
    <w:lvl w:ilvl="0" w:tplc="49107FBC">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1FD3187C"/>
    <w:multiLevelType w:val="hybridMultilevel"/>
    <w:tmpl w:val="84DA3B4E"/>
    <w:lvl w:ilvl="0" w:tplc="1B96A62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53" w15:restartNumberingAfterBreak="0">
    <w:nsid w:val="205B7A91"/>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54" w15:restartNumberingAfterBreak="0">
    <w:nsid w:val="20D712A2"/>
    <w:multiLevelType w:val="hybridMultilevel"/>
    <w:tmpl w:val="84DA3B4E"/>
    <w:lvl w:ilvl="0" w:tplc="1B96A62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55" w15:restartNumberingAfterBreak="0">
    <w:nsid w:val="228A4940"/>
    <w:multiLevelType w:val="hybridMultilevel"/>
    <w:tmpl w:val="E25CA454"/>
    <w:lvl w:ilvl="0" w:tplc="EBCA5924">
      <w:start w:val="31"/>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3CC0707"/>
    <w:multiLevelType w:val="hybridMultilevel"/>
    <w:tmpl w:val="A204ED76"/>
    <w:lvl w:ilvl="0" w:tplc="49107FB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23E83DBE"/>
    <w:multiLevelType w:val="hybridMultilevel"/>
    <w:tmpl w:val="41FA8D52"/>
    <w:lvl w:ilvl="0" w:tplc="FFFFFFFF">
      <w:start w:val="2"/>
      <w:numFmt w:val="lowerLetter"/>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3FD6886"/>
    <w:multiLevelType w:val="hybridMultilevel"/>
    <w:tmpl w:val="B82031FE"/>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24C97B19"/>
    <w:multiLevelType w:val="hybridMultilevel"/>
    <w:tmpl w:val="A5E4A04E"/>
    <w:lvl w:ilvl="0" w:tplc="1B96A62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60" w15:restartNumberingAfterBreak="0">
    <w:nsid w:val="24CE1C4F"/>
    <w:multiLevelType w:val="hybridMultilevel"/>
    <w:tmpl w:val="587856AE"/>
    <w:lvl w:ilvl="0" w:tplc="6AEAECDE">
      <w:start w:val="1"/>
      <w:numFmt w:val="lowerLetter"/>
      <w:lvlText w:val="(%1)"/>
      <w:lvlJc w:val="left"/>
      <w:pPr>
        <w:ind w:left="47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250A1DB6"/>
    <w:multiLevelType w:val="hybridMultilevel"/>
    <w:tmpl w:val="0A4689C8"/>
    <w:lvl w:ilvl="0" w:tplc="CBA8A42C">
      <w:start w:val="1"/>
      <w:numFmt w:val="lowerRoman"/>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62" w15:restartNumberingAfterBreak="0">
    <w:nsid w:val="25724F51"/>
    <w:multiLevelType w:val="hybridMultilevel"/>
    <w:tmpl w:val="746000B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258B0E31"/>
    <w:multiLevelType w:val="hybridMultilevel"/>
    <w:tmpl w:val="74B48A68"/>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4" w15:restartNumberingAfterBreak="0">
    <w:nsid w:val="27035257"/>
    <w:multiLevelType w:val="hybridMultilevel"/>
    <w:tmpl w:val="58D6916A"/>
    <w:lvl w:ilvl="0" w:tplc="CBA8A42C">
      <w:start w:val="1"/>
      <w:numFmt w:val="lowerRoman"/>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65" w15:restartNumberingAfterBreak="0">
    <w:nsid w:val="274671ED"/>
    <w:multiLevelType w:val="hybridMultilevel"/>
    <w:tmpl w:val="B5D0699C"/>
    <w:lvl w:ilvl="0" w:tplc="5A001C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7906B3E"/>
    <w:multiLevelType w:val="hybridMultilevel"/>
    <w:tmpl w:val="0B6220BA"/>
    <w:lvl w:ilvl="0" w:tplc="A6626DEC">
      <w:numFmt w:val="bullet"/>
      <w:lvlText w:val="–"/>
      <w:lvlJc w:val="left"/>
      <w:pPr>
        <w:ind w:left="473" w:hanging="360"/>
      </w:pPr>
      <w:rPr>
        <w:rFonts w:ascii="Arial" w:eastAsia="Times New Roman" w:hAnsi="Arial" w:cs="Arial" w:hint="default"/>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67" w15:restartNumberingAfterBreak="0">
    <w:nsid w:val="284F0EBD"/>
    <w:multiLevelType w:val="hybridMultilevel"/>
    <w:tmpl w:val="4DFE685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A215BE4"/>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69" w15:restartNumberingAfterBreak="0">
    <w:nsid w:val="2BE662BD"/>
    <w:multiLevelType w:val="hybridMultilevel"/>
    <w:tmpl w:val="ECF2AECC"/>
    <w:lvl w:ilvl="0" w:tplc="FFFFFFFF">
      <w:start w:val="1"/>
      <w:numFmt w:val="lowerRoman"/>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C4331D8"/>
    <w:multiLevelType w:val="hybridMultilevel"/>
    <w:tmpl w:val="C5943DA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2C72580B"/>
    <w:multiLevelType w:val="multilevel"/>
    <w:tmpl w:val="151AC338"/>
    <w:name w:val="PullOutBox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D026766"/>
    <w:multiLevelType w:val="hybridMultilevel"/>
    <w:tmpl w:val="0D363C6E"/>
    <w:lvl w:ilvl="0" w:tplc="49107FB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2D234E57"/>
    <w:multiLevelType w:val="hybridMultilevel"/>
    <w:tmpl w:val="385A451A"/>
    <w:lvl w:ilvl="0" w:tplc="FFFFFFFF">
      <w:start w:val="1"/>
      <w:numFmt w:val="lowerRoman"/>
      <w:lvlText w:val="(%1)"/>
      <w:lvlJc w:val="left"/>
      <w:pPr>
        <w:ind w:left="833" w:hanging="360"/>
      </w:pPr>
      <w:rPr>
        <w:rFonts w:asciiTheme="minorHAnsi" w:eastAsia="Times New Roman" w:hAnsiTheme="minorHAnsi" w:cs="Times New Roman"/>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74" w15:restartNumberingAfterBreak="0">
    <w:nsid w:val="2E117ABA"/>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75" w15:restartNumberingAfterBreak="0">
    <w:nsid w:val="2E97127F"/>
    <w:multiLevelType w:val="hybridMultilevel"/>
    <w:tmpl w:val="9F947980"/>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6" w15:restartNumberingAfterBreak="0">
    <w:nsid w:val="2EF82F27"/>
    <w:multiLevelType w:val="hybridMultilevel"/>
    <w:tmpl w:val="90FA4558"/>
    <w:lvl w:ilvl="0" w:tplc="4AF637B6">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77" w15:restartNumberingAfterBreak="0">
    <w:nsid w:val="2F504FEF"/>
    <w:multiLevelType w:val="multilevel"/>
    <w:tmpl w:val="23B8BFE8"/>
    <w:lvl w:ilvl="0">
      <w:start w:val="1"/>
      <w:numFmt w:val="lowerLetter"/>
      <w:lvlText w:val="(%1)"/>
      <w:lvlJc w:val="left"/>
      <w:pPr>
        <w:ind w:left="473" w:hanging="360"/>
      </w:pPr>
      <w:rPr>
        <w:rFonts w:hint="default"/>
      </w:rPr>
    </w:lvl>
    <w:lvl w:ilvl="1">
      <w:start w:val="1"/>
      <w:numFmt w:val="none"/>
      <w:lvlText w:val="(i)"/>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30DA5BC9"/>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79" w15:restartNumberingAfterBreak="0">
    <w:nsid w:val="30DD5AF5"/>
    <w:multiLevelType w:val="hybridMultilevel"/>
    <w:tmpl w:val="99221F88"/>
    <w:lvl w:ilvl="0" w:tplc="65C23E6C">
      <w:start w:val="1"/>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30F72BDF"/>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81" w15:restartNumberingAfterBreak="0">
    <w:nsid w:val="3131713E"/>
    <w:multiLevelType w:val="hybridMultilevel"/>
    <w:tmpl w:val="522AAF22"/>
    <w:lvl w:ilvl="0" w:tplc="FFFFFFFF">
      <w:start w:val="1"/>
      <w:numFmt w:val="lowerLetter"/>
      <w:lvlText w:val="(%1)"/>
      <w:lvlJc w:val="left"/>
      <w:rPr>
        <w:rFonts w:hint="default"/>
      </w:rPr>
    </w:lvl>
    <w:lvl w:ilvl="1" w:tplc="CBA8A42C">
      <w:start w:val="1"/>
      <w:numFmt w:val="lowerRoman"/>
      <w:lvlText w:val="(%2)"/>
      <w:lvlJc w:val="left"/>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3196112B"/>
    <w:multiLevelType w:val="hybridMultilevel"/>
    <w:tmpl w:val="9DCC3EBC"/>
    <w:lvl w:ilvl="0" w:tplc="83D60D52">
      <w:start w:val="3"/>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2646B9E"/>
    <w:multiLevelType w:val="hybridMultilevel"/>
    <w:tmpl w:val="A6407210"/>
    <w:lvl w:ilvl="0" w:tplc="5FE400FE">
      <w:start w:val="7"/>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32E9491A"/>
    <w:multiLevelType w:val="hybridMultilevel"/>
    <w:tmpl w:val="1B1C7952"/>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85" w15:restartNumberingAfterBreak="0">
    <w:nsid w:val="332978EE"/>
    <w:multiLevelType w:val="hybridMultilevel"/>
    <w:tmpl w:val="45CCEEB0"/>
    <w:lvl w:ilvl="0" w:tplc="05585448">
      <w:start w:val="1"/>
      <w:numFmt w:val="lowerLetter"/>
      <w:lvlText w:val="(%1)"/>
      <w:lvlJc w:val="left"/>
      <w:pPr>
        <w:ind w:left="47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3BF6089"/>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87" w15:restartNumberingAfterBreak="0">
    <w:nsid w:val="34402FD8"/>
    <w:multiLevelType w:val="hybridMultilevel"/>
    <w:tmpl w:val="3976D196"/>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88" w15:restartNumberingAfterBreak="0">
    <w:nsid w:val="35E014F9"/>
    <w:multiLevelType w:val="hybridMultilevel"/>
    <w:tmpl w:val="746000B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3610444A"/>
    <w:multiLevelType w:val="multilevel"/>
    <w:tmpl w:val="429E159C"/>
    <w:styleLink w:val="DELWPAppendice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6D00A4C"/>
    <w:multiLevelType w:val="hybridMultilevel"/>
    <w:tmpl w:val="5EC8867C"/>
    <w:lvl w:ilvl="0" w:tplc="BB24DD04">
      <w:start w:val="1"/>
      <w:numFmt w:val="lowerRoman"/>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8723AD4"/>
    <w:multiLevelType w:val="multilevel"/>
    <w:tmpl w:val="C3FC21F4"/>
    <w:name w:val="DEPIPullOutBoxBullet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96A57FF"/>
    <w:multiLevelType w:val="hybridMultilevel"/>
    <w:tmpl w:val="F266E5EA"/>
    <w:lvl w:ilvl="0" w:tplc="FFFFFFFF">
      <w:start w:val="1"/>
      <w:numFmt w:val="lowerRoman"/>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93" w15:restartNumberingAfterBreak="0">
    <w:nsid w:val="3A4F26A2"/>
    <w:multiLevelType w:val="hybridMultilevel"/>
    <w:tmpl w:val="AB6A954C"/>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3A505378"/>
    <w:multiLevelType w:val="multilevel"/>
    <w:tmpl w:val="40F457D2"/>
    <w:name w:val="JemenaBullet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B810FF0"/>
    <w:multiLevelType w:val="hybridMultilevel"/>
    <w:tmpl w:val="58D6916A"/>
    <w:lvl w:ilvl="0" w:tplc="FFFFFFFF">
      <w:start w:val="1"/>
      <w:numFmt w:val="lowerRoman"/>
      <w:lvlText w:val="(%1)"/>
      <w:lvlJc w:val="left"/>
      <w:pPr>
        <w:ind w:left="833" w:hanging="360"/>
      </w:pPr>
      <w:rPr>
        <w:rFonts w:hint="default"/>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96" w15:restartNumberingAfterBreak="0">
    <w:nsid w:val="3B821B73"/>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97" w15:restartNumberingAfterBreak="0">
    <w:nsid w:val="3BAF58D7"/>
    <w:multiLevelType w:val="hybridMultilevel"/>
    <w:tmpl w:val="E25ED15E"/>
    <w:lvl w:ilvl="0" w:tplc="B3427D0A">
      <w:start w:val="35"/>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CFD75B0"/>
    <w:multiLevelType w:val="multilevel"/>
    <w:tmpl w:val="0409001D"/>
    <w:styleLink w:val="1ai"/>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D2B6D78"/>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00" w15:restartNumberingAfterBreak="0">
    <w:nsid w:val="3D356776"/>
    <w:multiLevelType w:val="hybridMultilevel"/>
    <w:tmpl w:val="A5E4A04E"/>
    <w:lvl w:ilvl="0" w:tplc="1B96A62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01" w15:restartNumberingAfterBreak="0">
    <w:nsid w:val="3D577762"/>
    <w:multiLevelType w:val="hybridMultilevel"/>
    <w:tmpl w:val="92D2FA28"/>
    <w:lvl w:ilvl="0" w:tplc="D3F4F64A">
      <w:start w:val="1"/>
      <w:numFmt w:val="lowerLetter"/>
      <w:lvlText w:val="(%1)"/>
      <w:lvlJc w:val="left"/>
      <w:pPr>
        <w:ind w:left="720" w:hanging="360"/>
      </w:pPr>
      <w:rPr>
        <w:rFonts w:asciiTheme="minorHAnsi" w:eastAsia="Times New Roman" w:hAnsiTheme="minorHAnsi" w:cs="Times New Roman"/>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E421E66"/>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03" w15:restartNumberingAfterBreak="0">
    <w:nsid w:val="3F17268E"/>
    <w:multiLevelType w:val="hybridMultilevel"/>
    <w:tmpl w:val="B4BAEBDA"/>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4015375B"/>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05" w15:restartNumberingAfterBreak="0">
    <w:nsid w:val="41BB5B92"/>
    <w:multiLevelType w:val="hybridMultilevel"/>
    <w:tmpl w:val="75BE6B8C"/>
    <w:lvl w:ilvl="0" w:tplc="0DB08958">
      <w:start w:val="26"/>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1D00FF3"/>
    <w:multiLevelType w:val="hybridMultilevel"/>
    <w:tmpl w:val="1B1C7952"/>
    <w:lvl w:ilvl="0" w:tplc="18D0362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07" w15:restartNumberingAfterBreak="0">
    <w:nsid w:val="41EC486F"/>
    <w:multiLevelType w:val="hybridMultilevel"/>
    <w:tmpl w:val="32E4BC04"/>
    <w:lvl w:ilvl="0" w:tplc="CBA8A42C">
      <w:start w:val="1"/>
      <w:numFmt w:val="lowerRoman"/>
      <w:lvlText w:val="(%1)"/>
      <w:lvlJc w:val="left"/>
      <w:pPr>
        <w:ind w:left="1321" w:hanging="360"/>
      </w:pPr>
      <w:rPr>
        <w:rFonts w:hint="default"/>
      </w:rPr>
    </w:lvl>
    <w:lvl w:ilvl="1" w:tplc="0C090019" w:tentative="1">
      <w:start w:val="1"/>
      <w:numFmt w:val="lowerLetter"/>
      <w:lvlText w:val="%2."/>
      <w:lvlJc w:val="left"/>
      <w:pPr>
        <w:ind w:left="2041" w:hanging="360"/>
      </w:pPr>
    </w:lvl>
    <w:lvl w:ilvl="2" w:tplc="0C09001B" w:tentative="1">
      <w:start w:val="1"/>
      <w:numFmt w:val="lowerRoman"/>
      <w:lvlText w:val="%3."/>
      <w:lvlJc w:val="right"/>
      <w:pPr>
        <w:ind w:left="2761" w:hanging="180"/>
      </w:pPr>
    </w:lvl>
    <w:lvl w:ilvl="3" w:tplc="0C09000F" w:tentative="1">
      <w:start w:val="1"/>
      <w:numFmt w:val="decimal"/>
      <w:lvlText w:val="%4."/>
      <w:lvlJc w:val="left"/>
      <w:pPr>
        <w:ind w:left="3481" w:hanging="360"/>
      </w:pPr>
    </w:lvl>
    <w:lvl w:ilvl="4" w:tplc="0C090019" w:tentative="1">
      <w:start w:val="1"/>
      <w:numFmt w:val="lowerLetter"/>
      <w:lvlText w:val="%5."/>
      <w:lvlJc w:val="left"/>
      <w:pPr>
        <w:ind w:left="4201" w:hanging="360"/>
      </w:pPr>
    </w:lvl>
    <w:lvl w:ilvl="5" w:tplc="0C09001B" w:tentative="1">
      <w:start w:val="1"/>
      <w:numFmt w:val="lowerRoman"/>
      <w:lvlText w:val="%6."/>
      <w:lvlJc w:val="right"/>
      <w:pPr>
        <w:ind w:left="4921" w:hanging="180"/>
      </w:pPr>
    </w:lvl>
    <w:lvl w:ilvl="6" w:tplc="0C09000F" w:tentative="1">
      <w:start w:val="1"/>
      <w:numFmt w:val="decimal"/>
      <w:lvlText w:val="%7."/>
      <w:lvlJc w:val="left"/>
      <w:pPr>
        <w:ind w:left="5641" w:hanging="360"/>
      </w:pPr>
    </w:lvl>
    <w:lvl w:ilvl="7" w:tplc="0C090019" w:tentative="1">
      <w:start w:val="1"/>
      <w:numFmt w:val="lowerLetter"/>
      <w:lvlText w:val="%8."/>
      <w:lvlJc w:val="left"/>
      <w:pPr>
        <w:ind w:left="6361" w:hanging="360"/>
      </w:pPr>
    </w:lvl>
    <w:lvl w:ilvl="8" w:tplc="0C09001B" w:tentative="1">
      <w:start w:val="1"/>
      <w:numFmt w:val="lowerRoman"/>
      <w:lvlText w:val="%9."/>
      <w:lvlJc w:val="right"/>
      <w:pPr>
        <w:ind w:left="7081" w:hanging="180"/>
      </w:pPr>
    </w:lvl>
  </w:abstractNum>
  <w:abstractNum w:abstractNumId="108" w15:restartNumberingAfterBreak="0">
    <w:nsid w:val="434453A7"/>
    <w:multiLevelType w:val="multilevel"/>
    <w:tmpl w:val="64EC3406"/>
    <w:lvl w:ilvl="0">
      <w:start w:val="1"/>
      <w:numFmt w:val="low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378086A"/>
    <w:multiLevelType w:val="hybridMultilevel"/>
    <w:tmpl w:val="165AF7B6"/>
    <w:lvl w:ilvl="0" w:tplc="AB764366">
      <w:start w:val="1"/>
      <w:numFmt w:val="lowerLetter"/>
      <w:lvlText w:val="(%1)"/>
      <w:lvlJc w:val="left"/>
      <w:pPr>
        <w:ind w:left="833" w:hanging="360"/>
      </w:pPr>
      <w:rPr>
        <w:rFonts w:asciiTheme="minorHAnsi" w:eastAsia="Times New Roman" w:hAnsiTheme="minorHAnsi" w:cstheme="minorHAnsi"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start w:val="1"/>
      <w:numFmt w:val="decimal"/>
      <w:lvlText w:val="%4."/>
      <w:lvlJc w:val="left"/>
      <w:pPr>
        <w:ind w:left="2993" w:hanging="360"/>
      </w:pPr>
    </w:lvl>
    <w:lvl w:ilvl="4" w:tplc="0C090019">
      <w:start w:val="1"/>
      <w:numFmt w:val="lowerLetter"/>
      <w:lvlText w:val="%5."/>
      <w:lvlJc w:val="left"/>
      <w:pPr>
        <w:ind w:left="3713" w:hanging="360"/>
      </w:pPr>
    </w:lvl>
    <w:lvl w:ilvl="5" w:tplc="0C09001B">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10" w15:restartNumberingAfterBreak="0">
    <w:nsid w:val="43F67A9F"/>
    <w:multiLevelType w:val="hybridMultilevel"/>
    <w:tmpl w:val="F266E5EA"/>
    <w:lvl w:ilvl="0" w:tplc="CBA8A42C">
      <w:start w:val="1"/>
      <w:numFmt w:val="lowerRoman"/>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11" w15:restartNumberingAfterBreak="0">
    <w:nsid w:val="44040936"/>
    <w:multiLevelType w:val="hybridMultilevel"/>
    <w:tmpl w:val="147AD70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12" w15:restartNumberingAfterBreak="0">
    <w:nsid w:val="449F487D"/>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13" w15:restartNumberingAfterBreak="0">
    <w:nsid w:val="44B10FC9"/>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14" w15:restartNumberingAfterBreak="0">
    <w:nsid w:val="44D0258B"/>
    <w:multiLevelType w:val="hybridMultilevel"/>
    <w:tmpl w:val="66820F6C"/>
    <w:lvl w:ilvl="0" w:tplc="DD8CC1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4566148D"/>
    <w:multiLevelType w:val="hybridMultilevel"/>
    <w:tmpl w:val="41FA8D52"/>
    <w:lvl w:ilvl="0" w:tplc="9968A780">
      <w:start w:val="2"/>
      <w:numFmt w:val="lowerLetter"/>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45BA404D"/>
    <w:multiLevelType w:val="hybridMultilevel"/>
    <w:tmpl w:val="EB969212"/>
    <w:lvl w:ilvl="0" w:tplc="FFFFFFFF">
      <w:start w:val="1"/>
      <w:numFmt w:val="lowerLetter"/>
      <w:lvlText w:val="(%1)"/>
      <w:lvlJc w:val="left"/>
      <w:pPr>
        <w:ind w:left="473" w:hanging="360"/>
      </w:pPr>
      <w:rPr>
        <w:rFonts w:hint="default"/>
      </w:rPr>
    </w:lvl>
    <w:lvl w:ilvl="1" w:tplc="548E3B80">
      <w:start w:val="1"/>
      <w:numFmt w:val="lowerRoman"/>
      <w:lvlText w:val="(%2)"/>
      <w:lvlJc w:val="left"/>
      <w:pPr>
        <w:ind w:left="1193" w:hanging="360"/>
      </w:pPr>
      <w:rPr>
        <w:rFonts w:hint="default"/>
      </w:r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17" w15:restartNumberingAfterBreak="0">
    <w:nsid w:val="471C4666"/>
    <w:multiLevelType w:val="hybridMultilevel"/>
    <w:tmpl w:val="15C691CC"/>
    <w:lvl w:ilvl="0" w:tplc="B7A273BA">
      <w:start w:val="1"/>
      <w:numFmt w:val="lowerLetter"/>
      <w:lvlText w:val="(%1)"/>
      <w:lvlJc w:val="left"/>
      <w:pPr>
        <w:ind w:left="47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489F4672"/>
    <w:multiLevelType w:val="hybridMultilevel"/>
    <w:tmpl w:val="9E9676CC"/>
    <w:lvl w:ilvl="0" w:tplc="5380B140">
      <w:start w:val="43"/>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48A77EA1"/>
    <w:multiLevelType w:val="hybridMultilevel"/>
    <w:tmpl w:val="514416BC"/>
    <w:lvl w:ilvl="0" w:tplc="18D03628">
      <w:start w:val="1"/>
      <w:numFmt w:val="lowerLetter"/>
      <w:lvlText w:val="(%1)"/>
      <w:lvlJc w:val="left"/>
      <w:pPr>
        <w:ind w:left="473" w:hanging="360"/>
      </w:pPr>
      <w:rPr>
        <w:rFonts w:hint="default"/>
      </w:rPr>
    </w:lvl>
    <w:lvl w:ilvl="1" w:tplc="0C090019">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20" w15:restartNumberingAfterBreak="0">
    <w:nsid w:val="493E26A6"/>
    <w:multiLevelType w:val="hybridMultilevel"/>
    <w:tmpl w:val="EAB6C546"/>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21" w15:restartNumberingAfterBreak="0">
    <w:nsid w:val="4A6C468F"/>
    <w:multiLevelType w:val="hybridMultilevel"/>
    <w:tmpl w:val="01AC752A"/>
    <w:lvl w:ilvl="0" w:tplc="C8085610">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15:restartNumberingAfterBreak="0">
    <w:nsid w:val="4A6E27A3"/>
    <w:multiLevelType w:val="hybridMultilevel"/>
    <w:tmpl w:val="87F0857A"/>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23" w15:restartNumberingAfterBreak="0">
    <w:nsid w:val="4BA259B4"/>
    <w:multiLevelType w:val="hybridMultilevel"/>
    <w:tmpl w:val="64241E9E"/>
    <w:lvl w:ilvl="0" w:tplc="CBA8A42C">
      <w:start w:val="1"/>
      <w:numFmt w:val="lowerRoman"/>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24" w15:restartNumberingAfterBreak="0">
    <w:nsid w:val="4C494054"/>
    <w:multiLevelType w:val="hybridMultilevel"/>
    <w:tmpl w:val="2872FF42"/>
    <w:lvl w:ilvl="0" w:tplc="50F088CC">
      <w:start w:val="40"/>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4C98288A"/>
    <w:multiLevelType w:val="hybridMultilevel"/>
    <w:tmpl w:val="3D460B2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15:restartNumberingAfterBreak="0">
    <w:nsid w:val="4C9B2242"/>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27" w15:restartNumberingAfterBreak="0">
    <w:nsid w:val="4CA6497C"/>
    <w:multiLevelType w:val="hybridMultilevel"/>
    <w:tmpl w:val="78C4903E"/>
    <w:lvl w:ilvl="0" w:tplc="FFFFFFFF">
      <w:start w:val="1"/>
      <w:numFmt w:val="lowerRoman"/>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28" w15:restartNumberingAfterBreak="0">
    <w:nsid w:val="4CCE48B2"/>
    <w:multiLevelType w:val="hybridMultilevel"/>
    <w:tmpl w:val="636A3F2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15:restartNumberingAfterBreak="0">
    <w:nsid w:val="4D545EC4"/>
    <w:multiLevelType w:val="multilevel"/>
    <w:tmpl w:val="92C4EE42"/>
    <w:name w:val="HighlightBoxBullet"/>
    <w:lvl w:ilvl="0">
      <w:numFmt w:val="decimal"/>
      <w:pStyle w:val="HighlightBox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D766A37"/>
    <w:multiLevelType w:val="hybridMultilevel"/>
    <w:tmpl w:val="0ACA65E6"/>
    <w:lvl w:ilvl="0" w:tplc="7AB630D4">
      <w:start w:val="39"/>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4D796D25"/>
    <w:multiLevelType w:val="hybridMultilevel"/>
    <w:tmpl w:val="D16E0F02"/>
    <w:lvl w:ilvl="0" w:tplc="686A09AC">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32" w15:restartNumberingAfterBreak="0">
    <w:nsid w:val="4DA32A6A"/>
    <w:multiLevelType w:val="hybridMultilevel"/>
    <w:tmpl w:val="3D460B2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15:restartNumberingAfterBreak="0">
    <w:nsid w:val="50CB4CA5"/>
    <w:multiLevelType w:val="multilevel"/>
    <w:tmpl w:val="0F3E3D4E"/>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4" w15:restartNumberingAfterBreak="0">
    <w:nsid w:val="512536C5"/>
    <w:multiLevelType w:val="multilevel"/>
    <w:tmpl w:val="D97E5BB2"/>
    <w:name w:val="PB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14227D0"/>
    <w:multiLevelType w:val="hybridMultilevel"/>
    <w:tmpl w:val="228E1B66"/>
    <w:lvl w:ilvl="0" w:tplc="FFFFFFFF">
      <w:start w:val="1"/>
      <w:numFmt w:val="lowerLetter"/>
      <w:lvlText w:val="(%1)"/>
      <w:lvlJc w:val="left"/>
      <w:pPr>
        <w:ind w:left="720" w:hanging="360"/>
      </w:pPr>
      <w:rPr>
        <w:rFonts w:asciiTheme="minorHAnsi" w:eastAsia="Times New Roman" w:hAnsiTheme="minorHAnsi" w:cs="Times New Roman"/>
      </w:rPr>
    </w:lvl>
    <w:lvl w:ilvl="1" w:tplc="813C6858">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515E53D8"/>
    <w:multiLevelType w:val="multilevel"/>
    <w:tmpl w:val="71A64D76"/>
    <w:name w:val="ACHM Main 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404529E"/>
    <w:multiLevelType w:val="hybridMultilevel"/>
    <w:tmpl w:val="8B92EE50"/>
    <w:lvl w:ilvl="0" w:tplc="E62A7068">
      <w:start w:val="27"/>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544C2E24"/>
    <w:multiLevelType w:val="hybridMultilevel"/>
    <w:tmpl w:val="3AF8C84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15:restartNumberingAfterBreak="0">
    <w:nsid w:val="54580825"/>
    <w:multiLevelType w:val="hybridMultilevel"/>
    <w:tmpl w:val="80D2669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5364975"/>
    <w:multiLevelType w:val="hybridMultilevel"/>
    <w:tmpl w:val="61764668"/>
    <w:lvl w:ilvl="0" w:tplc="50D8CF14">
      <w:start w:val="15"/>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558F0506"/>
    <w:multiLevelType w:val="hybridMultilevel"/>
    <w:tmpl w:val="78E66F7A"/>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42" w15:restartNumberingAfterBreak="0">
    <w:nsid w:val="562335F9"/>
    <w:multiLevelType w:val="hybridMultilevel"/>
    <w:tmpl w:val="BB60C3B0"/>
    <w:lvl w:ilvl="0" w:tplc="A3D6B9E2">
      <w:start w:val="1"/>
      <w:numFmt w:val="lowerRoman"/>
      <w:lvlText w:val="(%1)"/>
      <w:lvlJc w:val="left"/>
      <w:pPr>
        <w:ind w:left="833" w:hanging="360"/>
      </w:pPr>
      <w:rPr>
        <w:rFonts w:hint="default"/>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143" w15:restartNumberingAfterBreak="0">
    <w:nsid w:val="57506653"/>
    <w:multiLevelType w:val="hybridMultilevel"/>
    <w:tmpl w:val="A8F8E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58044FAE"/>
    <w:multiLevelType w:val="hybridMultilevel"/>
    <w:tmpl w:val="1F2A02F6"/>
    <w:lvl w:ilvl="0" w:tplc="FFFFFFFF">
      <w:start w:val="1"/>
      <w:numFmt w:val="lowerLetter"/>
      <w:lvlText w:val="(%1)"/>
      <w:lvlJc w:val="left"/>
      <w:rPr>
        <w:rFonts w:hint="default"/>
      </w:rPr>
    </w:lvl>
    <w:lvl w:ilvl="1" w:tplc="CBA8A42C">
      <w:start w:val="1"/>
      <w:numFmt w:val="lowerRoman"/>
      <w:lvlText w:val="(%2)"/>
      <w:lvlJc w:val="left"/>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15:restartNumberingAfterBreak="0">
    <w:nsid w:val="582D7BD1"/>
    <w:multiLevelType w:val="hybridMultilevel"/>
    <w:tmpl w:val="C0E6C00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6" w15:restartNumberingAfterBreak="0">
    <w:nsid w:val="58F20AB1"/>
    <w:multiLevelType w:val="hybridMultilevel"/>
    <w:tmpl w:val="3D460B22"/>
    <w:lvl w:ilvl="0" w:tplc="7FD6DC98">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15:restartNumberingAfterBreak="0">
    <w:nsid w:val="5A0F2A7E"/>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48" w15:restartNumberingAfterBreak="0">
    <w:nsid w:val="5CBE1E96"/>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49" w15:restartNumberingAfterBreak="0">
    <w:nsid w:val="5D0540A9"/>
    <w:multiLevelType w:val="multilevel"/>
    <w:tmpl w:val="8AEA9E2A"/>
    <w:name w:val="DEPIAppendices"/>
    <w:lvl w:ilvl="0">
      <w:numFmt w:val="decimal"/>
      <w:pStyle w:val="Heading8"/>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D997054"/>
    <w:multiLevelType w:val="hybridMultilevel"/>
    <w:tmpl w:val="69508484"/>
    <w:lvl w:ilvl="0" w:tplc="0C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51" w15:restartNumberingAfterBreak="0">
    <w:nsid w:val="5E9375A5"/>
    <w:multiLevelType w:val="hybridMultilevel"/>
    <w:tmpl w:val="78C4903E"/>
    <w:lvl w:ilvl="0" w:tplc="CBA8A42C">
      <w:start w:val="1"/>
      <w:numFmt w:val="lowerRoman"/>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52" w15:restartNumberingAfterBreak="0">
    <w:nsid w:val="5F701452"/>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53" w15:restartNumberingAfterBreak="0">
    <w:nsid w:val="5F921ED2"/>
    <w:multiLevelType w:val="multilevel"/>
    <w:tmpl w:val="7A4A05F2"/>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4" w15:restartNumberingAfterBreak="0">
    <w:nsid w:val="5FD00458"/>
    <w:multiLevelType w:val="hybridMultilevel"/>
    <w:tmpl w:val="B6F8D3EC"/>
    <w:lvl w:ilvl="0" w:tplc="DFF43B50">
      <w:start w:val="36"/>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601F5C48"/>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56" w15:restartNumberingAfterBreak="0">
    <w:nsid w:val="607949F0"/>
    <w:multiLevelType w:val="multilevel"/>
    <w:tmpl w:val="23B8BFE8"/>
    <w:lvl w:ilvl="0">
      <w:start w:val="1"/>
      <w:numFmt w:val="lowerLetter"/>
      <w:lvlText w:val="(%1)"/>
      <w:lvlJc w:val="left"/>
      <w:pPr>
        <w:ind w:left="473" w:hanging="360"/>
      </w:pPr>
      <w:rPr>
        <w:rFonts w:hint="default"/>
      </w:rPr>
    </w:lvl>
    <w:lvl w:ilvl="1">
      <w:start w:val="1"/>
      <w:numFmt w:val="none"/>
      <w:lvlText w:val="(i)"/>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7" w15:restartNumberingAfterBreak="0">
    <w:nsid w:val="623971BB"/>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58" w15:restartNumberingAfterBreak="0">
    <w:nsid w:val="63410383"/>
    <w:multiLevelType w:val="multilevel"/>
    <w:tmpl w:val="F6863938"/>
    <w:lvl w:ilvl="0">
      <w:start w:val="1"/>
      <w:numFmt w:val="low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3A869DF"/>
    <w:multiLevelType w:val="multilevel"/>
    <w:tmpl w:val="A4327F04"/>
    <w:name w:val="JemenaHeading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3BC7CCE"/>
    <w:multiLevelType w:val="hybridMultilevel"/>
    <w:tmpl w:val="A5E4A04E"/>
    <w:lvl w:ilvl="0" w:tplc="1B96A62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61" w15:restartNumberingAfterBreak="0">
    <w:nsid w:val="646C6167"/>
    <w:multiLevelType w:val="hybridMultilevel"/>
    <w:tmpl w:val="385A451A"/>
    <w:lvl w:ilvl="0" w:tplc="EB34CD9A">
      <w:start w:val="1"/>
      <w:numFmt w:val="lowerRoman"/>
      <w:lvlText w:val="(%1)"/>
      <w:lvlJc w:val="left"/>
      <w:pPr>
        <w:ind w:left="833" w:hanging="360"/>
      </w:pPr>
      <w:rPr>
        <w:rFonts w:asciiTheme="minorHAnsi" w:eastAsia="Times New Roman" w:hAnsiTheme="minorHAnsi" w:cs="Times New Roman"/>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62" w15:restartNumberingAfterBreak="0">
    <w:nsid w:val="64DE5CB8"/>
    <w:multiLevelType w:val="hybridMultilevel"/>
    <w:tmpl w:val="8D989956"/>
    <w:lvl w:ilvl="0" w:tplc="18D0362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63" w15:restartNumberingAfterBreak="0">
    <w:nsid w:val="65E2524A"/>
    <w:multiLevelType w:val="hybridMultilevel"/>
    <w:tmpl w:val="2DA0C6B8"/>
    <w:lvl w:ilvl="0" w:tplc="18D03628">
      <w:start w:val="1"/>
      <w:numFmt w:val="lowerLetter"/>
      <w:lvlText w:val="(%1)"/>
      <w:lvlJc w:val="left"/>
      <w:pPr>
        <w:ind w:left="473" w:hanging="360"/>
      </w:pPr>
      <w:rPr>
        <w:rFonts w:hint="default"/>
      </w:rPr>
    </w:lvl>
    <w:lvl w:ilvl="1" w:tplc="0C090019">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64" w15:restartNumberingAfterBreak="0">
    <w:nsid w:val="65F2466C"/>
    <w:multiLevelType w:val="hybridMultilevel"/>
    <w:tmpl w:val="39A02F82"/>
    <w:lvl w:ilvl="0" w:tplc="49107FBC">
      <w:start w:val="1"/>
      <w:numFmt w:val="lowerLetter"/>
      <w:lvlText w:val="(%1)"/>
      <w:lvlJc w:val="left"/>
      <w:rPr>
        <w:rFonts w:hint="default"/>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65" w15:restartNumberingAfterBreak="0">
    <w:nsid w:val="664C4CC5"/>
    <w:multiLevelType w:val="hybridMultilevel"/>
    <w:tmpl w:val="A5E4A04E"/>
    <w:lvl w:ilvl="0" w:tplc="1B96A62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66" w15:restartNumberingAfterBreak="0">
    <w:nsid w:val="67531CAF"/>
    <w:multiLevelType w:val="hybridMultilevel"/>
    <w:tmpl w:val="1B7EF97C"/>
    <w:lvl w:ilvl="0" w:tplc="B1266AB2">
      <w:start w:val="24"/>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67A62BAF"/>
    <w:multiLevelType w:val="hybridMultilevel"/>
    <w:tmpl w:val="4658EEA8"/>
    <w:lvl w:ilvl="0" w:tplc="FFFFFFFF">
      <w:start w:val="1"/>
      <w:numFmt w:val="lowerLetter"/>
      <w:lvlText w:val="%1)"/>
      <w:lvlJc w:val="left"/>
      <w:pPr>
        <w:ind w:left="720" w:hanging="360"/>
      </w:pPr>
    </w:lvl>
    <w:lvl w:ilvl="1" w:tplc="813C6858">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67B83ADC"/>
    <w:multiLevelType w:val="hybridMultilevel"/>
    <w:tmpl w:val="20581C54"/>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ascii="Arial" w:eastAsia="Times" w:hAnsi="Arial"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67DB76FD"/>
    <w:multiLevelType w:val="multilevel"/>
    <w:tmpl w:val="23B8BFE8"/>
    <w:lvl w:ilvl="0">
      <w:start w:val="1"/>
      <w:numFmt w:val="lowerLetter"/>
      <w:lvlText w:val="(%1)"/>
      <w:lvlJc w:val="left"/>
      <w:pPr>
        <w:ind w:left="473" w:hanging="360"/>
      </w:pPr>
      <w:rPr>
        <w:rFonts w:hint="default"/>
      </w:rPr>
    </w:lvl>
    <w:lvl w:ilvl="1">
      <w:start w:val="1"/>
      <w:numFmt w:val="none"/>
      <w:lvlText w:val="(i)"/>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0" w15:restartNumberingAfterBreak="0">
    <w:nsid w:val="693844DA"/>
    <w:multiLevelType w:val="hybridMultilevel"/>
    <w:tmpl w:val="0EC0293A"/>
    <w:lvl w:ilvl="0" w:tplc="1C149242">
      <w:start w:val="1"/>
      <w:numFmt w:val="lowerLetter"/>
      <w:lvlText w:val="(%1)"/>
      <w:lvlJc w:val="left"/>
      <w:rPr>
        <w:rFonts w:asciiTheme="minorHAnsi" w:eastAsia="Times New Roman"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15:restartNumberingAfterBreak="0">
    <w:nsid w:val="6A1E55C2"/>
    <w:multiLevelType w:val="hybridMultilevel"/>
    <w:tmpl w:val="6D946058"/>
    <w:lvl w:ilvl="0" w:tplc="CBA8A42C">
      <w:start w:val="1"/>
      <w:numFmt w:val="lowerRoman"/>
      <w:lvlText w:val="(%1)"/>
      <w:lvlJc w:val="left"/>
      <w:pPr>
        <w:ind w:left="360" w:hanging="360"/>
      </w:pPr>
      <w:rPr>
        <w:rFonts w:hint="default"/>
      </w:rPr>
    </w:lvl>
    <w:lvl w:ilvl="1" w:tplc="0C090019" w:tentative="1">
      <w:start w:val="1"/>
      <w:numFmt w:val="lowerLetter"/>
      <w:lvlText w:val="%2."/>
      <w:lvlJc w:val="left"/>
      <w:pPr>
        <w:ind w:left="1270" w:hanging="360"/>
      </w:pPr>
    </w:lvl>
    <w:lvl w:ilvl="2" w:tplc="0C09001B" w:tentative="1">
      <w:start w:val="1"/>
      <w:numFmt w:val="lowerRoman"/>
      <w:lvlText w:val="%3."/>
      <w:lvlJc w:val="right"/>
      <w:pPr>
        <w:ind w:left="1990" w:hanging="180"/>
      </w:pPr>
    </w:lvl>
    <w:lvl w:ilvl="3" w:tplc="0C09000F" w:tentative="1">
      <w:start w:val="1"/>
      <w:numFmt w:val="decimal"/>
      <w:lvlText w:val="%4."/>
      <w:lvlJc w:val="left"/>
      <w:pPr>
        <w:ind w:left="2710" w:hanging="360"/>
      </w:pPr>
    </w:lvl>
    <w:lvl w:ilvl="4" w:tplc="0C090019" w:tentative="1">
      <w:start w:val="1"/>
      <w:numFmt w:val="lowerLetter"/>
      <w:lvlText w:val="%5."/>
      <w:lvlJc w:val="left"/>
      <w:pPr>
        <w:ind w:left="3430" w:hanging="360"/>
      </w:pPr>
    </w:lvl>
    <w:lvl w:ilvl="5" w:tplc="0C09001B" w:tentative="1">
      <w:start w:val="1"/>
      <w:numFmt w:val="lowerRoman"/>
      <w:lvlText w:val="%6."/>
      <w:lvlJc w:val="right"/>
      <w:pPr>
        <w:ind w:left="4150" w:hanging="180"/>
      </w:pPr>
    </w:lvl>
    <w:lvl w:ilvl="6" w:tplc="0C09000F" w:tentative="1">
      <w:start w:val="1"/>
      <w:numFmt w:val="decimal"/>
      <w:lvlText w:val="%7."/>
      <w:lvlJc w:val="left"/>
      <w:pPr>
        <w:ind w:left="4870" w:hanging="360"/>
      </w:pPr>
    </w:lvl>
    <w:lvl w:ilvl="7" w:tplc="0C090019" w:tentative="1">
      <w:start w:val="1"/>
      <w:numFmt w:val="lowerLetter"/>
      <w:lvlText w:val="%8."/>
      <w:lvlJc w:val="left"/>
      <w:pPr>
        <w:ind w:left="5590" w:hanging="360"/>
      </w:pPr>
    </w:lvl>
    <w:lvl w:ilvl="8" w:tplc="0C09001B" w:tentative="1">
      <w:start w:val="1"/>
      <w:numFmt w:val="lowerRoman"/>
      <w:lvlText w:val="%9."/>
      <w:lvlJc w:val="right"/>
      <w:pPr>
        <w:ind w:left="6310" w:hanging="180"/>
      </w:pPr>
    </w:lvl>
  </w:abstractNum>
  <w:abstractNum w:abstractNumId="172" w15:restartNumberingAfterBreak="0">
    <w:nsid w:val="6B085CC8"/>
    <w:multiLevelType w:val="hybridMultilevel"/>
    <w:tmpl w:val="D92CFBE8"/>
    <w:lvl w:ilvl="0" w:tplc="FFFFFFFF">
      <w:start w:val="1"/>
      <w:numFmt w:val="lowerLetter"/>
      <w:lvlText w:val="%1)"/>
      <w:lvlJc w:val="left"/>
      <w:pPr>
        <w:ind w:left="720" w:hanging="360"/>
      </w:pPr>
    </w:lvl>
    <w:lvl w:ilvl="1" w:tplc="A0C04EAC">
      <w:start w:val="1"/>
      <w:numFmt w:val="lowerRoman"/>
      <w:lvlText w:val="(%2)"/>
      <w:lvlJc w:val="left"/>
      <w:pPr>
        <w:ind w:left="1440" w:hanging="360"/>
      </w:pPr>
      <w:rPr>
        <w:rFonts w:asciiTheme="minorHAnsi" w:eastAsia="Times New Roman" w:hAnsiTheme="minorHAnsi"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6C1C3FFB"/>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74" w15:restartNumberingAfterBreak="0">
    <w:nsid w:val="6D1D40AC"/>
    <w:multiLevelType w:val="multilevel"/>
    <w:tmpl w:val="4A4219B0"/>
    <w:name w:val="Table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D2C11DB"/>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76" w15:restartNumberingAfterBreak="0">
    <w:nsid w:val="6E1D2991"/>
    <w:multiLevelType w:val="hybridMultilevel"/>
    <w:tmpl w:val="B7AE3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6F9F073C"/>
    <w:multiLevelType w:val="hybridMultilevel"/>
    <w:tmpl w:val="7E560556"/>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78" w15:restartNumberingAfterBreak="0">
    <w:nsid w:val="70250B03"/>
    <w:multiLevelType w:val="multilevel"/>
    <w:tmpl w:val="F3EA2326"/>
    <w:name w:val="DEPIQuoteBullet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02C23E7"/>
    <w:multiLevelType w:val="hybridMultilevel"/>
    <w:tmpl w:val="2FFAEADA"/>
    <w:lvl w:ilvl="0" w:tplc="18D0362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80" w15:restartNumberingAfterBreak="0">
    <w:nsid w:val="709716AB"/>
    <w:multiLevelType w:val="hybridMultilevel"/>
    <w:tmpl w:val="B4F4A8DA"/>
    <w:lvl w:ilvl="0" w:tplc="40F0C92A">
      <w:start w:val="9"/>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70B77AEF"/>
    <w:multiLevelType w:val="hybridMultilevel"/>
    <w:tmpl w:val="ED8C96FA"/>
    <w:lvl w:ilvl="0" w:tplc="548E3B80">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70BD55B0"/>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83" w15:restartNumberingAfterBreak="0">
    <w:nsid w:val="717C63F7"/>
    <w:multiLevelType w:val="hybridMultilevel"/>
    <w:tmpl w:val="20581C54"/>
    <w:lvl w:ilvl="0" w:tplc="FFFFFFFF">
      <w:start w:val="1"/>
      <w:numFmt w:val="lowerLetter"/>
      <w:lvlText w:val="(%1)"/>
      <w:lvlJc w:val="left"/>
      <w:pPr>
        <w:ind w:left="720" w:hanging="360"/>
      </w:pPr>
      <w:rPr>
        <w:rFonts w:hint="default"/>
      </w:rPr>
    </w:lvl>
    <w:lvl w:ilvl="1" w:tplc="FFFFFFFF">
      <w:start w:val="1"/>
      <w:numFmt w:val="lowerRoman"/>
      <w:lvlText w:val="(%2)"/>
      <w:lvlJc w:val="left"/>
      <w:pPr>
        <w:ind w:left="1440" w:hanging="360"/>
      </w:pPr>
      <w:rPr>
        <w:rFonts w:ascii="Arial" w:eastAsia="Times" w:hAnsi="Arial"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71A22D47"/>
    <w:multiLevelType w:val="hybridMultilevel"/>
    <w:tmpl w:val="746000B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15:restartNumberingAfterBreak="0">
    <w:nsid w:val="71EB13BB"/>
    <w:multiLevelType w:val="hybridMultilevel"/>
    <w:tmpl w:val="3032777E"/>
    <w:lvl w:ilvl="0" w:tplc="6B4A62CE">
      <w:start w:val="38"/>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730903C7"/>
    <w:multiLevelType w:val="hybridMultilevel"/>
    <w:tmpl w:val="4A0E4D20"/>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87" w15:restartNumberingAfterBreak="0">
    <w:nsid w:val="731C44B0"/>
    <w:multiLevelType w:val="hybridMultilevel"/>
    <w:tmpl w:val="B01252CE"/>
    <w:lvl w:ilvl="0" w:tplc="29E8F4E0">
      <w:numFmt w:val="decimal"/>
      <w:pStyle w:val="ListBullet"/>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88" w15:restartNumberingAfterBreak="0">
    <w:nsid w:val="73474E6D"/>
    <w:multiLevelType w:val="hybridMultilevel"/>
    <w:tmpl w:val="3D460B2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15:restartNumberingAfterBreak="0">
    <w:nsid w:val="74C02CF6"/>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90" w15:restartNumberingAfterBreak="0">
    <w:nsid w:val="75005A84"/>
    <w:multiLevelType w:val="hybridMultilevel"/>
    <w:tmpl w:val="8096626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1" w15:restartNumberingAfterBreak="0">
    <w:nsid w:val="7571361F"/>
    <w:multiLevelType w:val="hybridMultilevel"/>
    <w:tmpl w:val="ED5805C8"/>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92" w15:restartNumberingAfterBreak="0">
    <w:nsid w:val="76141D41"/>
    <w:multiLevelType w:val="hybridMultilevel"/>
    <w:tmpl w:val="EC4000B0"/>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93" w15:restartNumberingAfterBreak="0">
    <w:nsid w:val="768E00B4"/>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94" w15:restartNumberingAfterBreak="0">
    <w:nsid w:val="775B432D"/>
    <w:multiLevelType w:val="hybridMultilevel"/>
    <w:tmpl w:val="B82031FE"/>
    <w:lvl w:ilvl="0" w:tplc="49107FBC">
      <w:start w:val="1"/>
      <w:numFmt w:val="lowerLetter"/>
      <w:lvlText w:val="(%1)"/>
      <w:lvlJc w:val="left"/>
      <w:rPr>
        <w:rFonts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95" w15:restartNumberingAfterBreak="0">
    <w:nsid w:val="7786240F"/>
    <w:multiLevelType w:val="hybridMultilevel"/>
    <w:tmpl w:val="A5E4A04E"/>
    <w:lvl w:ilvl="0" w:tplc="1B96A62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96" w15:restartNumberingAfterBreak="0">
    <w:nsid w:val="77EC7BCC"/>
    <w:multiLevelType w:val="multilevel"/>
    <w:tmpl w:val="7A4A05F2"/>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7" w15:restartNumberingAfterBreak="0">
    <w:nsid w:val="7839021E"/>
    <w:multiLevelType w:val="multilevel"/>
    <w:tmpl w:val="E0E09B5E"/>
    <w:name w:val="DEPIListNumbering"/>
    <w:lvl w:ilvl="0">
      <w:numFmt w:val="decimal"/>
      <w:pStyle w:val="ListNumber"/>
      <w:lvlText w:val=""/>
      <w:lvlJc w:val="left"/>
    </w:lvl>
    <w:lvl w:ilvl="1">
      <w:numFmt w:val="decimal"/>
      <w:pStyle w:val="ListNumber2"/>
      <w:lvlText w:val=""/>
      <w:lvlJc w:val="left"/>
    </w:lvl>
    <w:lvl w:ilvl="2">
      <w:numFmt w:val="decimal"/>
      <w:pStyle w:val="ListNumber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786D431E"/>
    <w:multiLevelType w:val="hybridMultilevel"/>
    <w:tmpl w:val="743696A6"/>
    <w:lvl w:ilvl="0" w:tplc="FFFFFFFF">
      <w:start w:val="1"/>
      <w:numFmt w:val="lowerLetter"/>
      <w:lvlText w:val="%1)"/>
      <w:lvlJc w:val="left"/>
      <w:pPr>
        <w:ind w:left="720" w:hanging="360"/>
      </w:pPr>
    </w:lvl>
    <w:lvl w:ilvl="1" w:tplc="A0C04EAC">
      <w:start w:val="1"/>
      <w:numFmt w:val="lowerRoman"/>
      <w:lvlText w:val="(%2)"/>
      <w:lvlJc w:val="left"/>
      <w:pPr>
        <w:ind w:left="1440" w:hanging="360"/>
      </w:pPr>
      <w:rPr>
        <w:rFonts w:asciiTheme="minorHAnsi" w:eastAsia="Times New Roman" w:hAnsiTheme="minorHAnsi"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78773831"/>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00" w15:restartNumberingAfterBreak="0">
    <w:nsid w:val="78790D8A"/>
    <w:multiLevelType w:val="hybridMultilevel"/>
    <w:tmpl w:val="80D2669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78BA4CAD"/>
    <w:multiLevelType w:val="hybridMultilevel"/>
    <w:tmpl w:val="20581C54"/>
    <w:lvl w:ilvl="0" w:tplc="ED7A1A5A">
      <w:start w:val="1"/>
      <w:numFmt w:val="lowerLetter"/>
      <w:lvlText w:val="(%1)"/>
      <w:lvlJc w:val="left"/>
      <w:pPr>
        <w:ind w:left="720" w:hanging="360"/>
      </w:pPr>
      <w:rPr>
        <w:rFonts w:hint="default"/>
      </w:rPr>
    </w:lvl>
    <w:lvl w:ilvl="1" w:tplc="33C099A0">
      <w:start w:val="1"/>
      <w:numFmt w:val="lowerRoman"/>
      <w:lvlText w:val="(%2)"/>
      <w:lvlJc w:val="left"/>
      <w:pPr>
        <w:ind w:left="1440" w:hanging="360"/>
      </w:pPr>
      <w:rPr>
        <w:rFonts w:ascii="Arial" w:eastAsia="Times" w:hAnsi="Arial" w:cs="Times New Roman"/>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15:restartNumberingAfterBreak="0">
    <w:nsid w:val="791C72B4"/>
    <w:multiLevelType w:val="hybridMultilevel"/>
    <w:tmpl w:val="51662FFA"/>
    <w:lvl w:ilvl="0" w:tplc="CBA8A42C">
      <w:start w:val="1"/>
      <w:numFmt w:val="lowerRoman"/>
      <w:lvlText w:val="(%1)"/>
      <w:lvlJc w:val="left"/>
      <w:pPr>
        <w:ind w:left="1321" w:hanging="360"/>
      </w:pPr>
      <w:rPr>
        <w:rFonts w:hint="default"/>
      </w:rPr>
    </w:lvl>
    <w:lvl w:ilvl="1" w:tplc="0C090019" w:tentative="1">
      <w:start w:val="1"/>
      <w:numFmt w:val="lowerLetter"/>
      <w:lvlText w:val="%2."/>
      <w:lvlJc w:val="left"/>
      <w:pPr>
        <w:ind w:left="2041" w:hanging="360"/>
      </w:pPr>
    </w:lvl>
    <w:lvl w:ilvl="2" w:tplc="0C09001B" w:tentative="1">
      <w:start w:val="1"/>
      <w:numFmt w:val="lowerRoman"/>
      <w:lvlText w:val="%3."/>
      <w:lvlJc w:val="right"/>
      <w:pPr>
        <w:ind w:left="2761" w:hanging="180"/>
      </w:pPr>
    </w:lvl>
    <w:lvl w:ilvl="3" w:tplc="0C09000F" w:tentative="1">
      <w:start w:val="1"/>
      <w:numFmt w:val="decimal"/>
      <w:lvlText w:val="%4."/>
      <w:lvlJc w:val="left"/>
      <w:pPr>
        <w:ind w:left="3481" w:hanging="360"/>
      </w:pPr>
    </w:lvl>
    <w:lvl w:ilvl="4" w:tplc="0C090019" w:tentative="1">
      <w:start w:val="1"/>
      <w:numFmt w:val="lowerLetter"/>
      <w:lvlText w:val="%5."/>
      <w:lvlJc w:val="left"/>
      <w:pPr>
        <w:ind w:left="4201" w:hanging="360"/>
      </w:pPr>
    </w:lvl>
    <w:lvl w:ilvl="5" w:tplc="0C09001B" w:tentative="1">
      <w:start w:val="1"/>
      <w:numFmt w:val="lowerRoman"/>
      <w:lvlText w:val="%6."/>
      <w:lvlJc w:val="right"/>
      <w:pPr>
        <w:ind w:left="4921" w:hanging="180"/>
      </w:pPr>
    </w:lvl>
    <w:lvl w:ilvl="6" w:tplc="0C09000F" w:tentative="1">
      <w:start w:val="1"/>
      <w:numFmt w:val="decimal"/>
      <w:lvlText w:val="%7."/>
      <w:lvlJc w:val="left"/>
      <w:pPr>
        <w:ind w:left="5641" w:hanging="360"/>
      </w:pPr>
    </w:lvl>
    <w:lvl w:ilvl="7" w:tplc="0C090019" w:tentative="1">
      <w:start w:val="1"/>
      <w:numFmt w:val="lowerLetter"/>
      <w:lvlText w:val="%8."/>
      <w:lvlJc w:val="left"/>
      <w:pPr>
        <w:ind w:left="6361" w:hanging="360"/>
      </w:pPr>
    </w:lvl>
    <w:lvl w:ilvl="8" w:tplc="0C09001B" w:tentative="1">
      <w:start w:val="1"/>
      <w:numFmt w:val="lowerRoman"/>
      <w:lvlText w:val="%9."/>
      <w:lvlJc w:val="right"/>
      <w:pPr>
        <w:ind w:left="7081" w:hanging="180"/>
      </w:pPr>
    </w:lvl>
  </w:abstractNum>
  <w:abstractNum w:abstractNumId="203" w15:restartNumberingAfterBreak="0">
    <w:nsid w:val="7977128C"/>
    <w:multiLevelType w:val="hybridMultilevel"/>
    <w:tmpl w:val="B1B02978"/>
    <w:lvl w:ilvl="0" w:tplc="CBA8A42C">
      <w:start w:val="1"/>
      <w:numFmt w:val="lowerRoman"/>
      <w:lvlText w:val="(%1)"/>
      <w:lvlJc w:val="left"/>
      <w:rPr>
        <w:rFonts w:hint="default"/>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204" w15:restartNumberingAfterBreak="0">
    <w:nsid w:val="7A3B6CD4"/>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05" w15:restartNumberingAfterBreak="0">
    <w:nsid w:val="7A5A113E"/>
    <w:multiLevelType w:val="hybridMultilevel"/>
    <w:tmpl w:val="57F48302"/>
    <w:lvl w:ilvl="0" w:tplc="D1CC193E">
      <w:start w:val="13"/>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6" w15:restartNumberingAfterBreak="0">
    <w:nsid w:val="7A74050D"/>
    <w:multiLevelType w:val="hybridMultilevel"/>
    <w:tmpl w:val="385A451A"/>
    <w:lvl w:ilvl="0" w:tplc="FFFFFFFF">
      <w:start w:val="1"/>
      <w:numFmt w:val="lowerRoman"/>
      <w:lvlText w:val="(%1)"/>
      <w:lvlJc w:val="left"/>
      <w:pPr>
        <w:ind w:left="833" w:hanging="360"/>
      </w:pPr>
      <w:rPr>
        <w:rFonts w:asciiTheme="minorHAnsi" w:eastAsia="Times New Roman" w:hAnsiTheme="minorHAnsi" w:cs="Times New Roman"/>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207" w15:restartNumberingAfterBreak="0">
    <w:nsid w:val="7D870203"/>
    <w:multiLevelType w:val="hybridMultilevel"/>
    <w:tmpl w:val="B6FEAE84"/>
    <w:lvl w:ilvl="0" w:tplc="813C6858">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8" w15:restartNumberingAfterBreak="0">
    <w:nsid w:val="7E374638"/>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09" w15:restartNumberingAfterBreak="0">
    <w:nsid w:val="7EAE1E42"/>
    <w:multiLevelType w:val="hybridMultilevel"/>
    <w:tmpl w:val="1BCCEB7C"/>
    <w:lvl w:ilvl="0" w:tplc="CC6CFDB6">
      <w:start w:val="28"/>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7ECD4D2A"/>
    <w:multiLevelType w:val="hybridMultilevel"/>
    <w:tmpl w:val="3626DD6C"/>
    <w:lvl w:ilvl="0" w:tplc="4E48B48C">
      <w:start w:val="44"/>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7FA1056A"/>
    <w:multiLevelType w:val="hybridMultilevel"/>
    <w:tmpl w:val="A5E4A04E"/>
    <w:lvl w:ilvl="0" w:tplc="1B96A62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num w:numId="1" w16cid:durableId="721289585">
    <w:abstractNumId w:val="98"/>
  </w:num>
  <w:num w:numId="2" w16cid:durableId="1036390408">
    <w:abstractNumId w:val="149"/>
  </w:num>
  <w:num w:numId="3" w16cid:durableId="327946304">
    <w:abstractNumId w:val="197"/>
  </w:num>
  <w:num w:numId="4" w16cid:durableId="529531970">
    <w:abstractNumId w:val="31"/>
  </w:num>
  <w:num w:numId="5" w16cid:durableId="2086367878">
    <w:abstractNumId w:val="50"/>
  </w:num>
  <w:num w:numId="6" w16cid:durableId="143089951">
    <w:abstractNumId w:val="129"/>
  </w:num>
  <w:num w:numId="7" w16cid:durableId="492844556">
    <w:abstractNumId w:val="18"/>
  </w:num>
  <w:num w:numId="8" w16cid:durableId="1351645774">
    <w:abstractNumId w:val="89"/>
  </w:num>
  <w:num w:numId="9" w16cid:durableId="20900774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91796262">
    <w:abstractNumId w:val="63"/>
  </w:num>
  <w:num w:numId="11" w16cid:durableId="2102873690">
    <w:abstractNumId w:val="30"/>
    <w:lvlOverride w:ilvl="0">
      <w:startOverride w:val="17"/>
    </w:lvlOverride>
  </w:num>
  <w:num w:numId="12" w16cid:durableId="362561776">
    <w:abstractNumId w:val="30"/>
  </w:num>
  <w:num w:numId="13" w16cid:durableId="216359168">
    <w:abstractNumId w:val="75"/>
  </w:num>
  <w:num w:numId="14" w16cid:durableId="1604722967">
    <w:abstractNumId w:val="33"/>
  </w:num>
  <w:num w:numId="15" w16cid:durableId="865604545">
    <w:abstractNumId w:val="187"/>
  </w:num>
  <w:num w:numId="16" w16cid:durableId="2025591716">
    <w:abstractNumId w:val="194"/>
  </w:num>
  <w:num w:numId="17" w16cid:durableId="893589792">
    <w:abstractNumId w:val="108"/>
  </w:num>
  <w:num w:numId="18" w16cid:durableId="1282497397">
    <w:abstractNumId w:val="4"/>
  </w:num>
  <w:num w:numId="19" w16cid:durableId="2092459699">
    <w:abstractNumId w:val="9"/>
  </w:num>
  <w:num w:numId="20" w16cid:durableId="1362823001">
    <w:abstractNumId w:val="26"/>
  </w:num>
  <w:num w:numId="21" w16cid:durableId="1616595023">
    <w:abstractNumId w:val="203"/>
  </w:num>
  <w:num w:numId="22" w16cid:durableId="1242175595">
    <w:abstractNumId w:val="3"/>
  </w:num>
  <w:num w:numId="23" w16cid:durableId="1138182655">
    <w:abstractNumId w:val="28"/>
  </w:num>
  <w:num w:numId="24" w16cid:durableId="284629356">
    <w:abstractNumId w:val="10"/>
  </w:num>
  <w:num w:numId="25" w16cid:durableId="650791090">
    <w:abstractNumId w:val="164"/>
  </w:num>
  <w:num w:numId="26" w16cid:durableId="1115295668">
    <w:abstractNumId w:val="2"/>
  </w:num>
  <w:num w:numId="27" w16cid:durableId="1170801374">
    <w:abstractNumId w:val="76"/>
  </w:num>
  <w:num w:numId="28" w16cid:durableId="994258625">
    <w:abstractNumId w:val="158"/>
  </w:num>
  <w:num w:numId="29" w16cid:durableId="1860850273">
    <w:abstractNumId w:val="24"/>
  </w:num>
  <w:num w:numId="30" w16cid:durableId="553734223">
    <w:abstractNumId w:val="121"/>
  </w:num>
  <w:num w:numId="31" w16cid:durableId="1476414558">
    <w:abstractNumId w:val="14"/>
  </w:num>
  <w:num w:numId="32" w16cid:durableId="1574777726">
    <w:abstractNumId w:val="170"/>
  </w:num>
  <w:num w:numId="33" w16cid:durableId="579174266">
    <w:abstractNumId w:val="78"/>
  </w:num>
  <w:num w:numId="34" w16cid:durableId="1928073462">
    <w:abstractNumId w:val="110"/>
  </w:num>
  <w:num w:numId="35" w16cid:durableId="423770810">
    <w:abstractNumId w:val="126"/>
  </w:num>
  <w:num w:numId="36" w16cid:durableId="783306570">
    <w:abstractNumId w:val="123"/>
  </w:num>
  <w:num w:numId="37" w16cid:durableId="126171975">
    <w:abstractNumId w:val="189"/>
  </w:num>
  <w:num w:numId="38" w16cid:durableId="739137876">
    <w:abstractNumId w:val="151"/>
  </w:num>
  <w:num w:numId="39" w16cid:durableId="859589422">
    <w:abstractNumId w:val="175"/>
  </w:num>
  <w:num w:numId="40" w16cid:durableId="668294570">
    <w:abstractNumId w:val="199"/>
  </w:num>
  <w:num w:numId="41" w16cid:durableId="1173641776">
    <w:abstractNumId w:val="182"/>
  </w:num>
  <w:num w:numId="42" w16cid:durableId="253712146">
    <w:abstractNumId w:val="112"/>
  </w:num>
  <w:num w:numId="43" w16cid:durableId="2145467890">
    <w:abstractNumId w:val="25"/>
  </w:num>
  <w:num w:numId="44" w16cid:durableId="1061058411">
    <w:abstractNumId w:val="173"/>
  </w:num>
  <w:num w:numId="45" w16cid:durableId="284433184">
    <w:abstractNumId w:val="193"/>
  </w:num>
  <w:num w:numId="46" w16cid:durableId="1590846319">
    <w:abstractNumId w:val="21"/>
  </w:num>
  <w:num w:numId="47" w16cid:durableId="943609470">
    <w:abstractNumId w:val="152"/>
  </w:num>
  <w:num w:numId="48" w16cid:durableId="430274052">
    <w:abstractNumId w:val="80"/>
  </w:num>
  <w:num w:numId="49" w16cid:durableId="1999844799">
    <w:abstractNumId w:val="208"/>
  </w:num>
  <w:num w:numId="50" w16cid:durableId="322659227">
    <w:abstractNumId w:val="67"/>
  </w:num>
  <w:num w:numId="51" w16cid:durableId="455370605">
    <w:abstractNumId w:val="46"/>
  </w:num>
  <w:num w:numId="52" w16cid:durableId="2037731471">
    <w:abstractNumId w:val="204"/>
  </w:num>
  <w:num w:numId="53" w16cid:durableId="224417624">
    <w:abstractNumId w:val="153"/>
  </w:num>
  <w:num w:numId="54" w16cid:durableId="1849321264">
    <w:abstractNumId w:val="155"/>
  </w:num>
  <w:num w:numId="55" w16cid:durableId="1867283816">
    <w:abstractNumId w:val="61"/>
  </w:num>
  <w:num w:numId="56" w16cid:durableId="1189756201">
    <w:abstractNumId w:val="68"/>
  </w:num>
  <w:num w:numId="57" w16cid:durableId="1349142365">
    <w:abstractNumId w:val="86"/>
  </w:num>
  <w:num w:numId="58" w16cid:durableId="1511020050">
    <w:abstractNumId w:val="148"/>
  </w:num>
  <w:num w:numId="59" w16cid:durableId="171796561">
    <w:abstractNumId w:val="113"/>
  </w:num>
  <w:num w:numId="60" w16cid:durableId="1684823504">
    <w:abstractNumId w:val="102"/>
  </w:num>
  <w:num w:numId="61" w16cid:durableId="519053852">
    <w:abstractNumId w:val="196"/>
  </w:num>
  <w:num w:numId="62" w16cid:durableId="46151757">
    <w:abstractNumId w:val="79"/>
  </w:num>
  <w:num w:numId="63" w16cid:durableId="1274173237">
    <w:abstractNumId w:val="82"/>
  </w:num>
  <w:num w:numId="64" w16cid:durableId="623776946">
    <w:abstractNumId w:val="0"/>
  </w:num>
  <w:num w:numId="65" w16cid:durableId="1499270454">
    <w:abstractNumId w:val="83"/>
  </w:num>
  <w:num w:numId="66" w16cid:durableId="102655350">
    <w:abstractNumId w:val="180"/>
  </w:num>
  <w:num w:numId="67" w16cid:durableId="1460033856">
    <w:abstractNumId w:val="34"/>
  </w:num>
  <w:num w:numId="68" w16cid:durableId="71123291">
    <w:abstractNumId w:val="205"/>
  </w:num>
  <w:num w:numId="69" w16cid:durableId="7023126">
    <w:abstractNumId w:val="140"/>
  </w:num>
  <w:num w:numId="70" w16cid:durableId="1006396939">
    <w:abstractNumId w:val="17"/>
  </w:num>
  <w:num w:numId="71" w16cid:durableId="876115218">
    <w:abstractNumId w:val="32"/>
  </w:num>
  <w:num w:numId="72" w16cid:durableId="530605423">
    <w:abstractNumId w:val="147"/>
  </w:num>
  <w:num w:numId="73" w16cid:durableId="2010523348">
    <w:abstractNumId w:val="104"/>
  </w:num>
  <w:num w:numId="74" w16cid:durableId="12077861">
    <w:abstractNumId w:val="166"/>
  </w:num>
  <w:num w:numId="75" w16cid:durableId="775103731">
    <w:abstractNumId w:val="7"/>
  </w:num>
  <w:num w:numId="76" w16cid:durableId="32929103">
    <w:abstractNumId w:val="105"/>
  </w:num>
  <w:num w:numId="77" w16cid:durableId="125702406">
    <w:abstractNumId w:val="137"/>
  </w:num>
  <w:num w:numId="78" w16cid:durableId="1452242536">
    <w:abstractNumId w:val="209"/>
  </w:num>
  <w:num w:numId="79" w16cid:durableId="70738152">
    <w:abstractNumId w:val="127"/>
  </w:num>
  <w:num w:numId="80" w16cid:durableId="1090155720">
    <w:abstractNumId w:val="103"/>
  </w:num>
  <w:num w:numId="81" w16cid:durableId="1086462701">
    <w:abstractNumId w:val="48"/>
  </w:num>
  <w:num w:numId="82" w16cid:durableId="844586970">
    <w:abstractNumId w:val="55"/>
  </w:num>
  <w:num w:numId="83" w16cid:durableId="766120387">
    <w:abstractNumId w:val="27"/>
  </w:num>
  <w:num w:numId="84" w16cid:durableId="1809931312">
    <w:abstractNumId w:val="39"/>
  </w:num>
  <w:num w:numId="85" w16cid:durableId="238297412">
    <w:abstractNumId w:val="45"/>
  </w:num>
  <w:num w:numId="86" w16cid:durableId="114642614">
    <w:abstractNumId w:val="97"/>
  </w:num>
  <w:num w:numId="87" w16cid:durableId="1404567908">
    <w:abstractNumId w:val="154"/>
  </w:num>
  <w:num w:numId="88" w16cid:durableId="795678197">
    <w:abstractNumId w:val="15"/>
  </w:num>
  <w:num w:numId="89" w16cid:durableId="1953393838">
    <w:abstractNumId w:val="185"/>
  </w:num>
  <w:num w:numId="90" w16cid:durableId="1078407689">
    <w:abstractNumId w:val="130"/>
  </w:num>
  <w:num w:numId="91" w16cid:durableId="340591625">
    <w:abstractNumId w:val="124"/>
  </w:num>
  <w:num w:numId="92" w16cid:durableId="1878200795">
    <w:abstractNumId w:val="44"/>
  </w:num>
  <w:num w:numId="93" w16cid:durableId="816188848">
    <w:abstractNumId w:val="40"/>
  </w:num>
  <w:num w:numId="94" w16cid:durableId="259260850">
    <w:abstractNumId w:val="118"/>
  </w:num>
  <w:num w:numId="95" w16cid:durableId="1437867895">
    <w:abstractNumId w:val="210"/>
  </w:num>
  <w:num w:numId="96" w16cid:durableId="827404181">
    <w:abstractNumId w:val="72"/>
  </w:num>
  <w:num w:numId="97" w16cid:durableId="1103844869">
    <w:abstractNumId w:val="22"/>
  </w:num>
  <w:num w:numId="98" w16cid:durableId="787746614">
    <w:abstractNumId w:val="47"/>
  </w:num>
  <w:num w:numId="99" w16cid:durableId="1872691780">
    <w:abstractNumId w:val="36"/>
  </w:num>
  <w:num w:numId="100" w16cid:durableId="337083214">
    <w:abstractNumId w:val="115"/>
  </w:num>
  <w:num w:numId="101" w16cid:durableId="988753214">
    <w:abstractNumId w:val="57"/>
  </w:num>
  <w:num w:numId="102" w16cid:durableId="1072627849">
    <w:abstractNumId w:val="81"/>
  </w:num>
  <w:num w:numId="103" w16cid:durableId="663166782">
    <w:abstractNumId w:val="16"/>
  </w:num>
  <w:num w:numId="104" w16cid:durableId="1851795899">
    <w:abstractNumId w:val="58"/>
  </w:num>
  <w:num w:numId="105" w16cid:durableId="1257785065">
    <w:abstractNumId w:val="144"/>
  </w:num>
  <w:num w:numId="106" w16cid:durableId="1402828974">
    <w:abstractNumId w:val="38"/>
  </w:num>
  <w:num w:numId="107" w16cid:durableId="299847767">
    <w:abstractNumId w:val="141"/>
  </w:num>
  <w:num w:numId="108" w16cid:durableId="443237021">
    <w:abstractNumId w:val="161"/>
  </w:num>
  <w:num w:numId="109" w16cid:durableId="788738712">
    <w:abstractNumId w:val="186"/>
  </w:num>
  <w:num w:numId="110" w16cid:durableId="1884974712">
    <w:abstractNumId w:val="64"/>
  </w:num>
  <w:num w:numId="111" w16cid:durableId="1852724322">
    <w:abstractNumId w:val="56"/>
  </w:num>
  <w:num w:numId="112" w16cid:durableId="344676553">
    <w:abstractNumId w:val="35"/>
  </w:num>
  <w:num w:numId="113" w16cid:durableId="322586178">
    <w:abstractNumId w:val="107"/>
  </w:num>
  <w:num w:numId="114" w16cid:durableId="1919826374">
    <w:abstractNumId w:val="177"/>
  </w:num>
  <w:num w:numId="115" w16cid:durableId="229119201">
    <w:abstractNumId w:val="8"/>
  </w:num>
  <w:num w:numId="116" w16cid:durableId="501354235">
    <w:abstractNumId w:val="192"/>
  </w:num>
  <w:num w:numId="117" w16cid:durableId="1922525138">
    <w:abstractNumId w:val="122"/>
  </w:num>
  <w:num w:numId="118" w16cid:durableId="1868256648">
    <w:abstractNumId w:val="191"/>
  </w:num>
  <w:num w:numId="119" w16cid:durableId="1773551213">
    <w:abstractNumId w:val="202"/>
  </w:num>
  <w:num w:numId="120" w16cid:durableId="1096900299">
    <w:abstractNumId w:val="43"/>
  </w:num>
  <w:num w:numId="121" w16cid:durableId="957954210">
    <w:abstractNumId w:val="6"/>
  </w:num>
  <w:num w:numId="122" w16cid:durableId="950935616">
    <w:abstractNumId w:val="70"/>
  </w:num>
  <w:num w:numId="123" w16cid:durableId="1524829322">
    <w:abstractNumId w:val="88"/>
  </w:num>
  <w:num w:numId="124" w16cid:durableId="486433515">
    <w:abstractNumId w:val="19"/>
  </w:num>
  <w:num w:numId="125" w16cid:durableId="927272193">
    <w:abstractNumId w:val="73"/>
  </w:num>
  <w:num w:numId="126" w16cid:durableId="2132357923">
    <w:abstractNumId w:val="42"/>
  </w:num>
  <w:num w:numId="127" w16cid:durableId="1070426375">
    <w:abstractNumId w:val="93"/>
  </w:num>
  <w:num w:numId="128" w16cid:durableId="1839075370">
    <w:abstractNumId w:val="74"/>
  </w:num>
  <w:num w:numId="129" w16cid:durableId="247691154">
    <w:abstractNumId w:val="157"/>
  </w:num>
  <w:num w:numId="130" w16cid:durableId="1794983968">
    <w:abstractNumId w:val="99"/>
  </w:num>
  <w:num w:numId="131" w16cid:durableId="1124233215">
    <w:abstractNumId w:val="53"/>
  </w:num>
  <w:num w:numId="132" w16cid:durableId="2029402689">
    <w:abstractNumId w:val="96"/>
  </w:num>
  <w:num w:numId="133" w16cid:durableId="1310743693">
    <w:abstractNumId w:val="200"/>
  </w:num>
  <w:num w:numId="134" w16cid:durableId="1139492425">
    <w:abstractNumId w:val="139"/>
  </w:num>
  <w:num w:numId="135" w16cid:durableId="1733695897">
    <w:abstractNumId w:val="92"/>
  </w:num>
  <w:num w:numId="136" w16cid:durableId="144322549">
    <w:abstractNumId w:val="95"/>
  </w:num>
  <w:num w:numId="137" w16cid:durableId="1111438601">
    <w:abstractNumId w:val="171"/>
  </w:num>
  <w:num w:numId="138" w16cid:durableId="579290502">
    <w:abstractNumId w:val="62"/>
  </w:num>
  <w:num w:numId="139" w16cid:durableId="415514769">
    <w:abstractNumId w:val="146"/>
  </w:num>
  <w:num w:numId="140" w16cid:durableId="250624018">
    <w:abstractNumId w:val="132"/>
  </w:num>
  <w:num w:numId="141" w16cid:durableId="327907560">
    <w:abstractNumId w:val="49"/>
  </w:num>
  <w:num w:numId="142" w16cid:durableId="1980068394">
    <w:abstractNumId w:val="12"/>
  </w:num>
  <w:num w:numId="143" w16cid:durableId="20016137">
    <w:abstractNumId w:val="206"/>
  </w:num>
  <w:num w:numId="144" w16cid:durableId="1596397132">
    <w:abstractNumId w:val="142"/>
  </w:num>
  <w:num w:numId="145" w16cid:durableId="660617928">
    <w:abstractNumId w:val="69"/>
  </w:num>
  <w:num w:numId="146" w16cid:durableId="805440019">
    <w:abstractNumId w:val="90"/>
  </w:num>
  <w:num w:numId="147" w16cid:durableId="1232544885">
    <w:abstractNumId w:val="188"/>
  </w:num>
  <w:num w:numId="148" w16cid:durableId="1834301177">
    <w:abstractNumId w:val="20"/>
  </w:num>
  <w:num w:numId="149" w16cid:durableId="2082024606">
    <w:abstractNumId w:val="125"/>
  </w:num>
  <w:num w:numId="150" w16cid:durableId="536285379">
    <w:abstractNumId w:val="187"/>
  </w:num>
  <w:num w:numId="151" w16cid:durableId="1484076761">
    <w:abstractNumId w:val="37"/>
  </w:num>
  <w:num w:numId="152" w16cid:durableId="563564573">
    <w:abstractNumId w:val="187"/>
  </w:num>
  <w:num w:numId="153" w16cid:durableId="1595438193">
    <w:abstractNumId w:val="184"/>
  </w:num>
  <w:num w:numId="154" w16cid:durableId="366491633">
    <w:abstractNumId w:val="187"/>
  </w:num>
  <w:num w:numId="155" w16cid:durableId="1072235036">
    <w:abstractNumId w:val="174"/>
  </w:num>
  <w:num w:numId="156" w16cid:durableId="561527114">
    <w:abstractNumId w:val="165"/>
  </w:num>
  <w:num w:numId="157" w16cid:durableId="1552036871">
    <w:abstractNumId w:val="59"/>
  </w:num>
  <w:num w:numId="158" w16cid:durableId="873733163">
    <w:abstractNumId w:val="160"/>
  </w:num>
  <w:num w:numId="159" w16cid:durableId="265232137">
    <w:abstractNumId w:val="52"/>
  </w:num>
  <w:num w:numId="160" w16cid:durableId="1286812571">
    <w:abstractNumId w:val="54"/>
  </w:num>
  <w:num w:numId="161" w16cid:durableId="1831482723">
    <w:abstractNumId w:val="201"/>
  </w:num>
  <w:num w:numId="162" w16cid:durableId="1965311809">
    <w:abstractNumId w:val="211"/>
  </w:num>
  <w:num w:numId="163" w16cid:durableId="1858738082">
    <w:abstractNumId w:val="100"/>
  </w:num>
  <w:num w:numId="164" w16cid:durableId="271715084">
    <w:abstractNumId w:val="195"/>
  </w:num>
  <w:num w:numId="165" w16cid:durableId="1722553001">
    <w:abstractNumId w:val="168"/>
  </w:num>
  <w:num w:numId="166" w16cid:durableId="642389592">
    <w:abstractNumId w:val="179"/>
  </w:num>
  <w:num w:numId="167" w16cid:durableId="68039754">
    <w:abstractNumId w:val="117"/>
  </w:num>
  <w:num w:numId="168" w16cid:durableId="1696032365">
    <w:abstractNumId w:val="85"/>
  </w:num>
  <w:num w:numId="169" w16cid:durableId="847980741">
    <w:abstractNumId w:val="120"/>
  </w:num>
  <w:num w:numId="170" w16cid:durableId="295186936">
    <w:abstractNumId w:val="111"/>
  </w:num>
  <w:num w:numId="171" w16cid:durableId="1942951679">
    <w:abstractNumId w:val="162"/>
  </w:num>
  <w:num w:numId="172" w16cid:durableId="1190989674">
    <w:abstractNumId w:val="13"/>
  </w:num>
  <w:num w:numId="173" w16cid:durableId="1339694966">
    <w:abstractNumId w:val="60"/>
  </w:num>
  <w:num w:numId="174" w16cid:durableId="1065954578">
    <w:abstractNumId w:val="131"/>
  </w:num>
  <w:num w:numId="175" w16cid:durableId="255484498">
    <w:abstractNumId w:val="106"/>
  </w:num>
  <w:num w:numId="176" w16cid:durableId="1789348146">
    <w:abstractNumId w:val="119"/>
  </w:num>
  <w:num w:numId="177" w16cid:durableId="1385106376">
    <w:abstractNumId w:val="1"/>
  </w:num>
  <w:num w:numId="178" w16cid:durableId="385953357">
    <w:abstractNumId w:val="116"/>
  </w:num>
  <w:num w:numId="179" w16cid:durableId="2056462005">
    <w:abstractNumId w:val="150"/>
  </w:num>
  <w:num w:numId="180" w16cid:durableId="1275361750">
    <w:abstractNumId w:val="176"/>
  </w:num>
  <w:num w:numId="181" w16cid:durableId="1720785135">
    <w:abstractNumId w:val="143"/>
  </w:num>
  <w:num w:numId="182" w16cid:durableId="1307008922">
    <w:abstractNumId w:val="109"/>
  </w:num>
  <w:num w:numId="183" w16cid:durableId="1772623012">
    <w:abstractNumId w:val="163"/>
  </w:num>
  <w:num w:numId="184" w16cid:durableId="258803368">
    <w:abstractNumId w:val="181"/>
  </w:num>
  <w:num w:numId="185" w16cid:durableId="75170145">
    <w:abstractNumId w:val="101"/>
  </w:num>
  <w:num w:numId="186" w16cid:durableId="378864211">
    <w:abstractNumId w:val="135"/>
  </w:num>
  <w:num w:numId="187" w16cid:durableId="1248609202">
    <w:abstractNumId w:val="77"/>
  </w:num>
  <w:num w:numId="188" w16cid:durableId="37970458">
    <w:abstractNumId w:val="77"/>
    <w:lvlOverride w:ilvl="0">
      <w:lvl w:ilvl="0">
        <w:start w:val="1"/>
        <w:numFmt w:val="lowerLetter"/>
        <w:lvlText w:val="(%1)"/>
        <w:lvlJc w:val="left"/>
        <w:pPr>
          <w:ind w:left="473" w:hanging="360"/>
        </w:pPr>
        <w:rPr>
          <w:rFonts w:hint="default"/>
        </w:rPr>
      </w:lvl>
    </w:lvlOverride>
    <w:lvlOverride w:ilvl="1">
      <w:lvl w:ilvl="1">
        <w:start w:val="1"/>
        <w:numFmt w:val="lowerRoman"/>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89" w16cid:durableId="1623337934">
    <w:abstractNumId w:val="183"/>
  </w:num>
  <w:num w:numId="190" w16cid:durableId="1109855370">
    <w:abstractNumId w:val="65"/>
  </w:num>
  <w:num w:numId="191" w16cid:durableId="1051198765">
    <w:abstractNumId w:val="114"/>
  </w:num>
  <w:num w:numId="192" w16cid:durableId="1061174054">
    <w:abstractNumId w:val="66"/>
  </w:num>
  <w:num w:numId="193" w16cid:durableId="1597519436">
    <w:abstractNumId w:val="29"/>
  </w:num>
  <w:num w:numId="194" w16cid:durableId="1103185526">
    <w:abstractNumId w:val="190"/>
  </w:num>
  <w:num w:numId="195" w16cid:durableId="1512985009">
    <w:abstractNumId w:val="128"/>
  </w:num>
  <w:num w:numId="196" w16cid:durableId="946278382">
    <w:abstractNumId w:val="138"/>
  </w:num>
  <w:num w:numId="197" w16cid:durableId="1336106823">
    <w:abstractNumId w:val="84"/>
  </w:num>
  <w:num w:numId="198" w16cid:durableId="1893156891">
    <w:abstractNumId w:val="5"/>
  </w:num>
  <w:num w:numId="199" w16cid:durableId="1925412270">
    <w:abstractNumId w:val="169"/>
  </w:num>
  <w:num w:numId="200" w16cid:durableId="1119687463">
    <w:abstractNumId w:val="156"/>
  </w:num>
  <w:num w:numId="201" w16cid:durableId="2070028677">
    <w:abstractNumId w:val="87"/>
  </w:num>
  <w:num w:numId="202" w16cid:durableId="1827623216">
    <w:abstractNumId w:val="145"/>
  </w:num>
  <w:num w:numId="203" w16cid:durableId="208494223">
    <w:abstractNumId w:val="133"/>
  </w:num>
  <w:num w:numId="204" w16cid:durableId="365565435">
    <w:abstractNumId w:val="207"/>
  </w:num>
  <w:num w:numId="205" w16cid:durableId="448201701">
    <w:abstractNumId w:val="51"/>
  </w:num>
  <w:num w:numId="206" w16cid:durableId="517354360">
    <w:abstractNumId w:val="172"/>
  </w:num>
  <w:num w:numId="207" w16cid:durableId="129134409">
    <w:abstractNumId w:val="167"/>
  </w:num>
  <w:num w:numId="208" w16cid:durableId="177279021">
    <w:abstractNumId w:val="198"/>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NZ"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Non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Energy"/>
    <w:docVar w:name="TOC" w:val="True"/>
    <w:docVar w:name="TOCNew" w:val="False"/>
    <w:docVar w:name="Version" w:val="1"/>
  </w:docVars>
  <w:rsids>
    <w:rsidRoot w:val="00230BF4"/>
    <w:rsid w:val="0000017F"/>
    <w:rsid w:val="00000279"/>
    <w:rsid w:val="0000047C"/>
    <w:rsid w:val="000004BD"/>
    <w:rsid w:val="000004C3"/>
    <w:rsid w:val="00000852"/>
    <w:rsid w:val="00000B7A"/>
    <w:rsid w:val="00000BDB"/>
    <w:rsid w:val="00000C89"/>
    <w:rsid w:val="00000CE8"/>
    <w:rsid w:val="00000FEB"/>
    <w:rsid w:val="000012BE"/>
    <w:rsid w:val="000012CC"/>
    <w:rsid w:val="000015ED"/>
    <w:rsid w:val="000015F6"/>
    <w:rsid w:val="00001C1E"/>
    <w:rsid w:val="00001F5A"/>
    <w:rsid w:val="00001F76"/>
    <w:rsid w:val="0000225C"/>
    <w:rsid w:val="000022C0"/>
    <w:rsid w:val="000023BD"/>
    <w:rsid w:val="000024EB"/>
    <w:rsid w:val="0000279C"/>
    <w:rsid w:val="000027D6"/>
    <w:rsid w:val="000028B4"/>
    <w:rsid w:val="00002C0C"/>
    <w:rsid w:val="00002DE1"/>
    <w:rsid w:val="0000322C"/>
    <w:rsid w:val="00003740"/>
    <w:rsid w:val="00003960"/>
    <w:rsid w:val="00003FAB"/>
    <w:rsid w:val="000041FE"/>
    <w:rsid w:val="00004237"/>
    <w:rsid w:val="0000430D"/>
    <w:rsid w:val="0000456E"/>
    <w:rsid w:val="00004641"/>
    <w:rsid w:val="0000491E"/>
    <w:rsid w:val="0000494F"/>
    <w:rsid w:val="00004CA4"/>
    <w:rsid w:val="00005261"/>
    <w:rsid w:val="00005347"/>
    <w:rsid w:val="0000537A"/>
    <w:rsid w:val="00005647"/>
    <w:rsid w:val="0000591C"/>
    <w:rsid w:val="0000598C"/>
    <w:rsid w:val="00005DCC"/>
    <w:rsid w:val="00006000"/>
    <w:rsid w:val="0000612C"/>
    <w:rsid w:val="00006769"/>
    <w:rsid w:val="0000683B"/>
    <w:rsid w:val="000068D4"/>
    <w:rsid w:val="000069E6"/>
    <w:rsid w:val="00006A2C"/>
    <w:rsid w:val="00006ADC"/>
    <w:rsid w:val="00006CDA"/>
    <w:rsid w:val="00006F08"/>
    <w:rsid w:val="00007288"/>
    <w:rsid w:val="000079BC"/>
    <w:rsid w:val="000079D8"/>
    <w:rsid w:val="00007AFF"/>
    <w:rsid w:val="00007B4F"/>
    <w:rsid w:val="00007ED8"/>
    <w:rsid w:val="00010A57"/>
    <w:rsid w:val="00010AAD"/>
    <w:rsid w:val="00010E3F"/>
    <w:rsid w:val="00010FAD"/>
    <w:rsid w:val="0001107C"/>
    <w:rsid w:val="000114BD"/>
    <w:rsid w:val="0001155D"/>
    <w:rsid w:val="0001188D"/>
    <w:rsid w:val="000118FD"/>
    <w:rsid w:val="00011F39"/>
    <w:rsid w:val="00011F48"/>
    <w:rsid w:val="0001226A"/>
    <w:rsid w:val="000122E0"/>
    <w:rsid w:val="000123DC"/>
    <w:rsid w:val="000125D6"/>
    <w:rsid w:val="00012710"/>
    <w:rsid w:val="0001288F"/>
    <w:rsid w:val="00012B94"/>
    <w:rsid w:val="00012D96"/>
    <w:rsid w:val="00012E66"/>
    <w:rsid w:val="00012EC2"/>
    <w:rsid w:val="00012F8C"/>
    <w:rsid w:val="00013360"/>
    <w:rsid w:val="000134C6"/>
    <w:rsid w:val="0001362A"/>
    <w:rsid w:val="0001389C"/>
    <w:rsid w:val="0001393A"/>
    <w:rsid w:val="00013BAE"/>
    <w:rsid w:val="00013DC6"/>
    <w:rsid w:val="00013EA4"/>
    <w:rsid w:val="00013FE6"/>
    <w:rsid w:val="000140D4"/>
    <w:rsid w:val="000143D7"/>
    <w:rsid w:val="0001466C"/>
    <w:rsid w:val="00014E03"/>
    <w:rsid w:val="00014E15"/>
    <w:rsid w:val="0001531D"/>
    <w:rsid w:val="00015390"/>
    <w:rsid w:val="00015626"/>
    <w:rsid w:val="00015BB6"/>
    <w:rsid w:val="00015E18"/>
    <w:rsid w:val="00016478"/>
    <w:rsid w:val="00016ADC"/>
    <w:rsid w:val="00016C60"/>
    <w:rsid w:val="00017163"/>
    <w:rsid w:val="000171F8"/>
    <w:rsid w:val="000171FD"/>
    <w:rsid w:val="000174D0"/>
    <w:rsid w:val="00017669"/>
    <w:rsid w:val="0001787A"/>
    <w:rsid w:val="00017987"/>
    <w:rsid w:val="00017B26"/>
    <w:rsid w:val="00017D91"/>
    <w:rsid w:val="00020B2C"/>
    <w:rsid w:val="00020DB2"/>
    <w:rsid w:val="00021281"/>
    <w:rsid w:val="00021460"/>
    <w:rsid w:val="0002165C"/>
    <w:rsid w:val="000217CD"/>
    <w:rsid w:val="00021A33"/>
    <w:rsid w:val="00021C13"/>
    <w:rsid w:val="00021CF5"/>
    <w:rsid w:val="0002227D"/>
    <w:rsid w:val="000223D3"/>
    <w:rsid w:val="0002261E"/>
    <w:rsid w:val="00022733"/>
    <w:rsid w:val="000227DA"/>
    <w:rsid w:val="00022F51"/>
    <w:rsid w:val="000230FD"/>
    <w:rsid w:val="0002325E"/>
    <w:rsid w:val="00023536"/>
    <w:rsid w:val="000236AE"/>
    <w:rsid w:val="00023A0C"/>
    <w:rsid w:val="00023AFB"/>
    <w:rsid w:val="00023C8F"/>
    <w:rsid w:val="00023F44"/>
    <w:rsid w:val="0002404B"/>
    <w:rsid w:val="0002407F"/>
    <w:rsid w:val="000240C5"/>
    <w:rsid w:val="00024139"/>
    <w:rsid w:val="00024572"/>
    <w:rsid w:val="00024574"/>
    <w:rsid w:val="00024896"/>
    <w:rsid w:val="00024990"/>
    <w:rsid w:val="00024AC2"/>
    <w:rsid w:val="00024B57"/>
    <w:rsid w:val="00024D99"/>
    <w:rsid w:val="00024FE3"/>
    <w:rsid w:val="00025092"/>
    <w:rsid w:val="000251A3"/>
    <w:rsid w:val="00025217"/>
    <w:rsid w:val="0002541C"/>
    <w:rsid w:val="0002580E"/>
    <w:rsid w:val="00025A62"/>
    <w:rsid w:val="00025A67"/>
    <w:rsid w:val="00025AA8"/>
    <w:rsid w:val="00025ADB"/>
    <w:rsid w:val="00025E66"/>
    <w:rsid w:val="00025E77"/>
    <w:rsid w:val="00025F6C"/>
    <w:rsid w:val="00026290"/>
    <w:rsid w:val="000263AA"/>
    <w:rsid w:val="00026700"/>
    <w:rsid w:val="00026706"/>
    <w:rsid w:val="0002674C"/>
    <w:rsid w:val="000268F7"/>
    <w:rsid w:val="00026941"/>
    <w:rsid w:val="00026AC5"/>
    <w:rsid w:val="00026F92"/>
    <w:rsid w:val="0002719A"/>
    <w:rsid w:val="0002752C"/>
    <w:rsid w:val="00027579"/>
    <w:rsid w:val="00027779"/>
    <w:rsid w:val="00027811"/>
    <w:rsid w:val="00027C8E"/>
    <w:rsid w:val="00027D1E"/>
    <w:rsid w:val="00027E13"/>
    <w:rsid w:val="00027EED"/>
    <w:rsid w:val="00027F13"/>
    <w:rsid w:val="000303AC"/>
    <w:rsid w:val="00030692"/>
    <w:rsid w:val="000306D0"/>
    <w:rsid w:val="00031077"/>
    <w:rsid w:val="0003108C"/>
    <w:rsid w:val="00031190"/>
    <w:rsid w:val="000312CC"/>
    <w:rsid w:val="000312E9"/>
    <w:rsid w:val="000313B7"/>
    <w:rsid w:val="000313E1"/>
    <w:rsid w:val="00031563"/>
    <w:rsid w:val="0003176C"/>
    <w:rsid w:val="0003182D"/>
    <w:rsid w:val="00031A55"/>
    <w:rsid w:val="00031F2C"/>
    <w:rsid w:val="000323E0"/>
    <w:rsid w:val="000323EF"/>
    <w:rsid w:val="0003294B"/>
    <w:rsid w:val="00032964"/>
    <w:rsid w:val="00032BC9"/>
    <w:rsid w:val="00032D36"/>
    <w:rsid w:val="00032D71"/>
    <w:rsid w:val="00032FAB"/>
    <w:rsid w:val="00033137"/>
    <w:rsid w:val="00033178"/>
    <w:rsid w:val="00033331"/>
    <w:rsid w:val="0003339C"/>
    <w:rsid w:val="000339B4"/>
    <w:rsid w:val="00033A8A"/>
    <w:rsid w:val="00033EEA"/>
    <w:rsid w:val="0003432D"/>
    <w:rsid w:val="0003451C"/>
    <w:rsid w:val="000345A4"/>
    <w:rsid w:val="0003461E"/>
    <w:rsid w:val="00034708"/>
    <w:rsid w:val="0003496F"/>
    <w:rsid w:val="00034981"/>
    <w:rsid w:val="00034A6B"/>
    <w:rsid w:val="00034B17"/>
    <w:rsid w:val="00034E46"/>
    <w:rsid w:val="00034F8B"/>
    <w:rsid w:val="00035139"/>
    <w:rsid w:val="00035163"/>
    <w:rsid w:val="000351EF"/>
    <w:rsid w:val="00035332"/>
    <w:rsid w:val="00035B4E"/>
    <w:rsid w:val="00035F72"/>
    <w:rsid w:val="00035FD9"/>
    <w:rsid w:val="000362D6"/>
    <w:rsid w:val="00036908"/>
    <w:rsid w:val="00036A70"/>
    <w:rsid w:val="00036DB4"/>
    <w:rsid w:val="00036FBD"/>
    <w:rsid w:val="00037066"/>
    <w:rsid w:val="00037072"/>
    <w:rsid w:val="00037A96"/>
    <w:rsid w:val="00037B9A"/>
    <w:rsid w:val="00037C0E"/>
    <w:rsid w:val="00037CE2"/>
    <w:rsid w:val="00037DF5"/>
    <w:rsid w:val="00037F49"/>
    <w:rsid w:val="00037F81"/>
    <w:rsid w:val="00040238"/>
    <w:rsid w:val="000404C0"/>
    <w:rsid w:val="000407F3"/>
    <w:rsid w:val="00040814"/>
    <w:rsid w:val="00040BDB"/>
    <w:rsid w:val="00040DC8"/>
    <w:rsid w:val="0004176C"/>
    <w:rsid w:val="00041797"/>
    <w:rsid w:val="00041903"/>
    <w:rsid w:val="00041C5B"/>
    <w:rsid w:val="00041CA2"/>
    <w:rsid w:val="00041D37"/>
    <w:rsid w:val="00041FBF"/>
    <w:rsid w:val="00042050"/>
    <w:rsid w:val="00042132"/>
    <w:rsid w:val="000421D0"/>
    <w:rsid w:val="0004263E"/>
    <w:rsid w:val="00042B03"/>
    <w:rsid w:val="00042D02"/>
    <w:rsid w:val="000430CC"/>
    <w:rsid w:val="000430E6"/>
    <w:rsid w:val="000432B2"/>
    <w:rsid w:val="00043650"/>
    <w:rsid w:val="0004365C"/>
    <w:rsid w:val="00043BC5"/>
    <w:rsid w:val="00043E65"/>
    <w:rsid w:val="000441E9"/>
    <w:rsid w:val="000441FC"/>
    <w:rsid w:val="00044882"/>
    <w:rsid w:val="00044BDC"/>
    <w:rsid w:val="0004544A"/>
    <w:rsid w:val="000455E1"/>
    <w:rsid w:val="000458F4"/>
    <w:rsid w:val="00045AA1"/>
    <w:rsid w:val="00045B6D"/>
    <w:rsid w:val="00045B76"/>
    <w:rsid w:val="0004622F"/>
    <w:rsid w:val="000465A8"/>
    <w:rsid w:val="000466C0"/>
    <w:rsid w:val="00046864"/>
    <w:rsid w:val="00046EE3"/>
    <w:rsid w:val="00046FA0"/>
    <w:rsid w:val="000473A1"/>
    <w:rsid w:val="000474A6"/>
    <w:rsid w:val="0004761D"/>
    <w:rsid w:val="00047C72"/>
    <w:rsid w:val="00047CE9"/>
    <w:rsid w:val="000501F1"/>
    <w:rsid w:val="00050257"/>
    <w:rsid w:val="00050487"/>
    <w:rsid w:val="000504A5"/>
    <w:rsid w:val="0005075B"/>
    <w:rsid w:val="000507C3"/>
    <w:rsid w:val="00050912"/>
    <w:rsid w:val="00050BAD"/>
    <w:rsid w:val="00050D2F"/>
    <w:rsid w:val="00052007"/>
    <w:rsid w:val="00052045"/>
    <w:rsid w:val="00052234"/>
    <w:rsid w:val="00052482"/>
    <w:rsid w:val="000525CC"/>
    <w:rsid w:val="000525DF"/>
    <w:rsid w:val="00052630"/>
    <w:rsid w:val="00052825"/>
    <w:rsid w:val="00052C61"/>
    <w:rsid w:val="00052E2B"/>
    <w:rsid w:val="0005315D"/>
    <w:rsid w:val="00053244"/>
    <w:rsid w:val="000534D2"/>
    <w:rsid w:val="000534D7"/>
    <w:rsid w:val="00053557"/>
    <w:rsid w:val="00053617"/>
    <w:rsid w:val="0005376D"/>
    <w:rsid w:val="00053C43"/>
    <w:rsid w:val="0005434E"/>
    <w:rsid w:val="0005440A"/>
    <w:rsid w:val="0005472E"/>
    <w:rsid w:val="000547C6"/>
    <w:rsid w:val="000548FB"/>
    <w:rsid w:val="00054AD4"/>
    <w:rsid w:val="00054BE4"/>
    <w:rsid w:val="00055546"/>
    <w:rsid w:val="00055621"/>
    <w:rsid w:val="0005568C"/>
    <w:rsid w:val="000557B4"/>
    <w:rsid w:val="00055860"/>
    <w:rsid w:val="00055943"/>
    <w:rsid w:val="00055D0B"/>
    <w:rsid w:val="000560BA"/>
    <w:rsid w:val="000562DF"/>
    <w:rsid w:val="00056891"/>
    <w:rsid w:val="000569B0"/>
    <w:rsid w:val="00056B3F"/>
    <w:rsid w:val="00056B60"/>
    <w:rsid w:val="00056E5B"/>
    <w:rsid w:val="00057092"/>
    <w:rsid w:val="000570E5"/>
    <w:rsid w:val="0005735E"/>
    <w:rsid w:val="000577B6"/>
    <w:rsid w:val="000579DF"/>
    <w:rsid w:val="00057CDD"/>
    <w:rsid w:val="00057EB2"/>
    <w:rsid w:val="0006004F"/>
    <w:rsid w:val="00060108"/>
    <w:rsid w:val="0006013C"/>
    <w:rsid w:val="00060538"/>
    <w:rsid w:val="00060722"/>
    <w:rsid w:val="00060AA9"/>
    <w:rsid w:val="00060B99"/>
    <w:rsid w:val="00060EE0"/>
    <w:rsid w:val="00060FD9"/>
    <w:rsid w:val="0006113D"/>
    <w:rsid w:val="00061573"/>
    <w:rsid w:val="0006179B"/>
    <w:rsid w:val="000617D7"/>
    <w:rsid w:val="000619BF"/>
    <w:rsid w:val="00061A26"/>
    <w:rsid w:val="00061F68"/>
    <w:rsid w:val="000620DA"/>
    <w:rsid w:val="00062610"/>
    <w:rsid w:val="0006267C"/>
    <w:rsid w:val="000626EE"/>
    <w:rsid w:val="0006291A"/>
    <w:rsid w:val="00062985"/>
    <w:rsid w:val="00063623"/>
    <w:rsid w:val="00063648"/>
    <w:rsid w:val="00063E71"/>
    <w:rsid w:val="000640A9"/>
    <w:rsid w:val="000640CD"/>
    <w:rsid w:val="000640CE"/>
    <w:rsid w:val="0006422E"/>
    <w:rsid w:val="00064489"/>
    <w:rsid w:val="00064CD8"/>
    <w:rsid w:val="00065539"/>
    <w:rsid w:val="00065584"/>
    <w:rsid w:val="000655FD"/>
    <w:rsid w:val="00065A52"/>
    <w:rsid w:val="00065E7A"/>
    <w:rsid w:val="000660C5"/>
    <w:rsid w:val="00066ABF"/>
    <w:rsid w:val="00066F02"/>
    <w:rsid w:val="0006703A"/>
    <w:rsid w:val="00067098"/>
    <w:rsid w:val="0006742D"/>
    <w:rsid w:val="0006757C"/>
    <w:rsid w:val="00067625"/>
    <w:rsid w:val="000676F8"/>
    <w:rsid w:val="00067769"/>
    <w:rsid w:val="000703F0"/>
    <w:rsid w:val="000704F3"/>
    <w:rsid w:val="000705CE"/>
    <w:rsid w:val="00070A29"/>
    <w:rsid w:val="00070C97"/>
    <w:rsid w:val="0007112E"/>
    <w:rsid w:val="00071710"/>
    <w:rsid w:val="00071B67"/>
    <w:rsid w:val="00071CA4"/>
    <w:rsid w:val="00071DE2"/>
    <w:rsid w:val="00072074"/>
    <w:rsid w:val="00072288"/>
    <w:rsid w:val="0007258D"/>
    <w:rsid w:val="00072733"/>
    <w:rsid w:val="0007275D"/>
    <w:rsid w:val="00072783"/>
    <w:rsid w:val="00072E02"/>
    <w:rsid w:val="0007311A"/>
    <w:rsid w:val="0007328B"/>
    <w:rsid w:val="0007340B"/>
    <w:rsid w:val="00073536"/>
    <w:rsid w:val="000735EC"/>
    <w:rsid w:val="0007374D"/>
    <w:rsid w:val="00073956"/>
    <w:rsid w:val="00073963"/>
    <w:rsid w:val="000739CC"/>
    <w:rsid w:val="00073A9B"/>
    <w:rsid w:val="00073BBA"/>
    <w:rsid w:val="00073F07"/>
    <w:rsid w:val="00073F97"/>
    <w:rsid w:val="00073F9C"/>
    <w:rsid w:val="00074173"/>
    <w:rsid w:val="000742AF"/>
    <w:rsid w:val="0007437D"/>
    <w:rsid w:val="00074430"/>
    <w:rsid w:val="000744A6"/>
    <w:rsid w:val="00074A1F"/>
    <w:rsid w:val="00074A23"/>
    <w:rsid w:val="00074C2B"/>
    <w:rsid w:val="00075221"/>
    <w:rsid w:val="000752FC"/>
    <w:rsid w:val="000758E3"/>
    <w:rsid w:val="00075A16"/>
    <w:rsid w:val="00075DA7"/>
    <w:rsid w:val="00075EA2"/>
    <w:rsid w:val="00076100"/>
    <w:rsid w:val="000765C7"/>
    <w:rsid w:val="000767F1"/>
    <w:rsid w:val="000769E0"/>
    <w:rsid w:val="00076B41"/>
    <w:rsid w:val="0007705D"/>
    <w:rsid w:val="0008006E"/>
    <w:rsid w:val="0008014A"/>
    <w:rsid w:val="000802A9"/>
    <w:rsid w:val="000803C4"/>
    <w:rsid w:val="0008061A"/>
    <w:rsid w:val="00080A87"/>
    <w:rsid w:val="00080B8C"/>
    <w:rsid w:val="00080F66"/>
    <w:rsid w:val="00081064"/>
    <w:rsid w:val="0008129B"/>
    <w:rsid w:val="0008136F"/>
    <w:rsid w:val="000814DC"/>
    <w:rsid w:val="000816AD"/>
    <w:rsid w:val="00081785"/>
    <w:rsid w:val="00081AA2"/>
    <w:rsid w:val="00081F48"/>
    <w:rsid w:val="00081FD5"/>
    <w:rsid w:val="0008221A"/>
    <w:rsid w:val="00082224"/>
    <w:rsid w:val="0008252E"/>
    <w:rsid w:val="0008257D"/>
    <w:rsid w:val="00082889"/>
    <w:rsid w:val="00082914"/>
    <w:rsid w:val="00082CAC"/>
    <w:rsid w:val="00082E29"/>
    <w:rsid w:val="00082F3A"/>
    <w:rsid w:val="0008309F"/>
    <w:rsid w:val="000838A2"/>
    <w:rsid w:val="00083917"/>
    <w:rsid w:val="00083AB2"/>
    <w:rsid w:val="00083B68"/>
    <w:rsid w:val="00083C8F"/>
    <w:rsid w:val="00083CD6"/>
    <w:rsid w:val="00084111"/>
    <w:rsid w:val="00084126"/>
    <w:rsid w:val="00084187"/>
    <w:rsid w:val="000842DE"/>
    <w:rsid w:val="000844AE"/>
    <w:rsid w:val="000847C8"/>
    <w:rsid w:val="00084CB1"/>
    <w:rsid w:val="00084E09"/>
    <w:rsid w:val="00085104"/>
    <w:rsid w:val="0008549F"/>
    <w:rsid w:val="00085689"/>
    <w:rsid w:val="0008568F"/>
    <w:rsid w:val="00086041"/>
    <w:rsid w:val="000861B7"/>
    <w:rsid w:val="0008630D"/>
    <w:rsid w:val="00086B5F"/>
    <w:rsid w:val="00086C4D"/>
    <w:rsid w:val="0008745F"/>
    <w:rsid w:val="00087BC6"/>
    <w:rsid w:val="000908D6"/>
    <w:rsid w:val="0009096A"/>
    <w:rsid w:val="00090BB0"/>
    <w:rsid w:val="00090E47"/>
    <w:rsid w:val="0009125C"/>
    <w:rsid w:val="000913AD"/>
    <w:rsid w:val="000914CC"/>
    <w:rsid w:val="00091F49"/>
    <w:rsid w:val="00091FE0"/>
    <w:rsid w:val="0009214D"/>
    <w:rsid w:val="0009219C"/>
    <w:rsid w:val="00092506"/>
    <w:rsid w:val="000925F3"/>
    <w:rsid w:val="000926D1"/>
    <w:rsid w:val="00093051"/>
    <w:rsid w:val="00093398"/>
    <w:rsid w:val="00093417"/>
    <w:rsid w:val="000935F8"/>
    <w:rsid w:val="000938C5"/>
    <w:rsid w:val="00093A4C"/>
    <w:rsid w:val="00093BD4"/>
    <w:rsid w:val="00093C33"/>
    <w:rsid w:val="00093F02"/>
    <w:rsid w:val="0009409C"/>
    <w:rsid w:val="00094121"/>
    <w:rsid w:val="0009419C"/>
    <w:rsid w:val="000943F4"/>
    <w:rsid w:val="0009460E"/>
    <w:rsid w:val="000948CF"/>
    <w:rsid w:val="00094A84"/>
    <w:rsid w:val="00094D83"/>
    <w:rsid w:val="00094E36"/>
    <w:rsid w:val="00094F27"/>
    <w:rsid w:val="0009521E"/>
    <w:rsid w:val="00095247"/>
    <w:rsid w:val="0009548D"/>
    <w:rsid w:val="000955C7"/>
    <w:rsid w:val="000957FE"/>
    <w:rsid w:val="00095E8A"/>
    <w:rsid w:val="00095FC9"/>
    <w:rsid w:val="00096226"/>
    <w:rsid w:val="000963A4"/>
    <w:rsid w:val="00096627"/>
    <w:rsid w:val="00096B2D"/>
    <w:rsid w:val="00096B35"/>
    <w:rsid w:val="00096BF2"/>
    <w:rsid w:val="00097003"/>
    <w:rsid w:val="00097170"/>
    <w:rsid w:val="00097538"/>
    <w:rsid w:val="00097763"/>
    <w:rsid w:val="000977ED"/>
    <w:rsid w:val="000979B3"/>
    <w:rsid w:val="00097BCF"/>
    <w:rsid w:val="00097C1B"/>
    <w:rsid w:val="00097E8B"/>
    <w:rsid w:val="000A0056"/>
    <w:rsid w:val="000A0179"/>
    <w:rsid w:val="000A04B4"/>
    <w:rsid w:val="000A055B"/>
    <w:rsid w:val="000A059B"/>
    <w:rsid w:val="000A05D6"/>
    <w:rsid w:val="000A085C"/>
    <w:rsid w:val="000A09AD"/>
    <w:rsid w:val="000A0A55"/>
    <w:rsid w:val="000A0D74"/>
    <w:rsid w:val="000A0E64"/>
    <w:rsid w:val="000A0F2B"/>
    <w:rsid w:val="000A0FEE"/>
    <w:rsid w:val="000A1443"/>
    <w:rsid w:val="000A1512"/>
    <w:rsid w:val="000A15E4"/>
    <w:rsid w:val="000A16B0"/>
    <w:rsid w:val="000A16C6"/>
    <w:rsid w:val="000A1814"/>
    <w:rsid w:val="000A1924"/>
    <w:rsid w:val="000A203A"/>
    <w:rsid w:val="000A2315"/>
    <w:rsid w:val="000A28BD"/>
    <w:rsid w:val="000A2A03"/>
    <w:rsid w:val="000A2A90"/>
    <w:rsid w:val="000A2C42"/>
    <w:rsid w:val="000A2C62"/>
    <w:rsid w:val="000A2D58"/>
    <w:rsid w:val="000A2E96"/>
    <w:rsid w:val="000A30F9"/>
    <w:rsid w:val="000A3721"/>
    <w:rsid w:val="000A3841"/>
    <w:rsid w:val="000A3B01"/>
    <w:rsid w:val="000A43BD"/>
    <w:rsid w:val="000A4401"/>
    <w:rsid w:val="000A4466"/>
    <w:rsid w:val="000A4712"/>
    <w:rsid w:val="000A4744"/>
    <w:rsid w:val="000A4886"/>
    <w:rsid w:val="000A4928"/>
    <w:rsid w:val="000A4ABD"/>
    <w:rsid w:val="000A4BF3"/>
    <w:rsid w:val="000A4C17"/>
    <w:rsid w:val="000A51F3"/>
    <w:rsid w:val="000A54BE"/>
    <w:rsid w:val="000A5718"/>
    <w:rsid w:val="000A584E"/>
    <w:rsid w:val="000A5878"/>
    <w:rsid w:val="000A587A"/>
    <w:rsid w:val="000A5E4E"/>
    <w:rsid w:val="000A5E67"/>
    <w:rsid w:val="000A5EBD"/>
    <w:rsid w:val="000A6211"/>
    <w:rsid w:val="000A6267"/>
    <w:rsid w:val="000A62E8"/>
    <w:rsid w:val="000A6306"/>
    <w:rsid w:val="000A6450"/>
    <w:rsid w:val="000A6592"/>
    <w:rsid w:val="000A6C89"/>
    <w:rsid w:val="000A6E72"/>
    <w:rsid w:val="000A719A"/>
    <w:rsid w:val="000A73D0"/>
    <w:rsid w:val="000A73DC"/>
    <w:rsid w:val="000A7418"/>
    <w:rsid w:val="000A75EE"/>
    <w:rsid w:val="000A76D0"/>
    <w:rsid w:val="000A7E08"/>
    <w:rsid w:val="000B00B4"/>
    <w:rsid w:val="000B012B"/>
    <w:rsid w:val="000B0536"/>
    <w:rsid w:val="000B06A6"/>
    <w:rsid w:val="000B06D8"/>
    <w:rsid w:val="000B075A"/>
    <w:rsid w:val="000B0959"/>
    <w:rsid w:val="000B0A6B"/>
    <w:rsid w:val="000B0C00"/>
    <w:rsid w:val="000B0D49"/>
    <w:rsid w:val="000B0D64"/>
    <w:rsid w:val="000B104D"/>
    <w:rsid w:val="000B11F1"/>
    <w:rsid w:val="000B167B"/>
    <w:rsid w:val="000B17BF"/>
    <w:rsid w:val="000B1B52"/>
    <w:rsid w:val="000B1BBD"/>
    <w:rsid w:val="000B1FB9"/>
    <w:rsid w:val="000B20BF"/>
    <w:rsid w:val="000B2221"/>
    <w:rsid w:val="000B22C0"/>
    <w:rsid w:val="000B2568"/>
    <w:rsid w:val="000B271B"/>
    <w:rsid w:val="000B2740"/>
    <w:rsid w:val="000B2D62"/>
    <w:rsid w:val="000B2DE7"/>
    <w:rsid w:val="000B3831"/>
    <w:rsid w:val="000B38F0"/>
    <w:rsid w:val="000B3B31"/>
    <w:rsid w:val="000B3DC1"/>
    <w:rsid w:val="000B3FB6"/>
    <w:rsid w:val="000B402E"/>
    <w:rsid w:val="000B40A6"/>
    <w:rsid w:val="000B40D6"/>
    <w:rsid w:val="000B40FB"/>
    <w:rsid w:val="000B44D9"/>
    <w:rsid w:val="000B46C3"/>
    <w:rsid w:val="000B4899"/>
    <w:rsid w:val="000B492C"/>
    <w:rsid w:val="000B4CFC"/>
    <w:rsid w:val="000B503C"/>
    <w:rsid w:val="000B5144"/>
    <w:rsid w:val="000B5240"/>
    <w:rsid w:val="000B52A8"/>
    <w:rsid w:val="000B547C"/>
    <w:rsid w:val="000B5504"/>
    <w:rsid w:val="000B561E"/>
    <w:rsid w:val="000B58A1"/>
    <w:rsid w:val="000B5B22"/>
    <w:rsid w:val="000B5B90"/>
    <w:rsid w:val="000B5EA3"/>
    <w:rsid w:val="000B5F93"/>
    <w:rsid w:val="000B63ED"/>
    <w:rsid w:val="000B669C"/>
    <w:rsid w:val="000B6792"/>
    <w:rsid w:val="000B6BF6"/>
    <w:rsid w:val="000B6DFB"/>
    <w:rsid w:val="000B7314"/>
    <w:rsid w:val="000B7566"/>
    <w:rsid w:val="000B7743"/>
    <w:rsid w:val="000B7B61"/>
    <w:rsid w:val="000B7CAB"/>
    <w:rsid w:val="000B7CC2"/>
    <w:rsid w:val="000C005D"/>
    <w:rsid w:val="000C015B"/>
    <w:rsid w:val="000C0254"/>
    <w:rsid w:val="000C037A"/>
    <w:rsid w:val="000C0411"/>
    <w:rsid w:val="000C0A3E"/>
    <w:rsid w:val="000C12FA"/>
    <w:rsid w:val="000C14E8"/>
    <w:rsid w:val="000C15DC"/>
    <w:rsid w:val="000C19A8"/>
    <w:rsid w:val="000C1ADD"/>
    <w:rsid w:val="000C1F67"/>
    <w:rsid w:val="000C25F6"/>
    <w:rsid w:val="000C26FC"/>
    <w:rsid w:val="000C27F8"/>
    <w:rsid w:val="000C27FF"/>
    <w:rsid w:val="000C2888"/>
    <w:rsid w:val="000C2CCC"/>
    <w:rsid w:val="000C2CD8"/>
    <w:rsid w:val="000C2F6C"/>
    <w:rsid w:val="000C3248"/>
    <w:rsid w:val="000C33EB"/>
    <w:rsid w:val="000C3418"/>
    <w:rsid w:val="000C3A43"/>
    <w:rsid w:val="000C3B79"/>
    <w:rsid w:val="000C3C38"/>
    <w:rsid w:val="000C3D50"/>
    <w:rsid w:val="000C41E0"/>
    <w:rsid w:val="000C41F9"/>
    <w:rsid w:val="000C4231"/>
    <w:rsid w:val="000C436A"/>
    <w:rsid w:val="000C4BDB"/>
    <w:rsid w:val="000C4CDF"/>
    <w:rsid w:val="000C4E6D"/>
    <w:rsid w:val="000C51EE"/>
    <w:rsid w:val="000C5332"/>
    <w:rsid w:val="000C555E"/>
    <w:rsid w:val="000C55BE"/>
    <w:rsid w:val="000C57F2"/>
    <w:rsid w:val="000C5C1C"/>
    <w:rsid w:val="000C5CD0"/>
    <w:rsid w:val="000C6231"/>
    <w:rsid w:val="000C62C7"/>
    <w:rsid w:val="000C6555"/>
    <w:rsid w:val="000C672B"/>
    <w:rsid w:val="000C6FE0"/>
    <w:rsid w:val="000C707C"/>
    <w:rsid w:val="000C7611"/>
    <w:rsid w:val="000C765F"/>
    <w:rsid w:val="000C7DF6"/>
    <w:rsid w:val="000D050A"/>
    <w:rsid w:val="000D0526"/>
    <w:rsid w:val="000D06EA"/>
    <w:rsid w:val="000D0CA4"/>
    <w:rsid w:val="000D0EF4"/>
    <w:rsid w:val="000D0F35"/>
    <w:rsid w:val="000D0F8F"/>
    <w:rsid w:val="000D15FC"/>
    <w:rsid w:val="000D1A7B"/>
    <w:rsid w:val="000D1CF0"/>
    <w:rsid w:val="000D1E7B"/>
    <w:rsid w:val="000D2296"/>
    <w:rsid w:val="000D2340"/>
    <w:rsid w:val="000D2526"/>
    <w:rsid w:val="000D2611"/>
    <w:rsid w:val="000D27EB"/>
    <w:rsid w:val="000D2813"/>
    <w:rsid w:val="000D28C6"/>
    <w:rsid w:val="000D2EA1"/>
    <w:rsid w:val="000D2F52"/>
    <w:rsid w:val="000D2FB7"/>
    <w:rsid w:val="000D3065"/>
    <w:rsid w:val="000D306D"/>
    <w:rsid w:val="000D3159"/>
    <w:rsid w:val="000D3282"/>
    <w:rsid w:val="000D3AE8"/>
    <w:rsid w:val="000D3B59"/>
    <w:rsid w:val="000D3D33"/>
    <w:rsid w:val="000D3DC7"/>
    <w:rsid w:val="000D3E39"/>
    <w:rsid w:val="000D3F7B"/>
    <w:rsid w:val="000D3F80"/>
    <w:rsid w:val="000D3F8A"/>
    <w:rsid w:val="000D42D6"/>
    <w:rsid w:val="000D433E"/>
    <w:rsid w:val="000D464F"/>
    <w:rsid w:val="000D4D0D"/>
    <w:rsid w:val="000D4EC1"/>
    <w:rsid w:val="000D59C7"/>
    <w:rsid w:val="000D5BC7"/>
    <w:rsid w:val="000D5F3A"/>
    <w:rsid w:val="000D6009"/>
    <w:rsid w:val="000D690E"/>
    <w:rsid w:val="000D698D"/>
    <w:rsid w:val="000D6A85"/>
    <w:rsid w:val="000D6B53"/>
    <w:rsid w:val="000D6B85"/>
    <w:rsid w:val="000D6DC7"/>
    <w:rsid w:val="000D703A"/>
    <w:rsid w:val="000D7202"/>
    <w:rsid w:val="000D7482"/>
    <w:rsid w:val="000D76D9"/>
    <w:rsid w:val="000D7891"/>
    <w:rsid w:val="000D7E1F"/>
    <w:rsid w:val="000E008B"/>
    <w:rsid w:val="000E01C1"/>
    <w:rsid w:val="000E01D0"/>
    <w:rsid w:val="000E08AA"/>
    <w:rsid w:val="000E1561"/>
    <w:rsid w:val="000E1779"/>
    <w:rsid w:val="000E1BEC"/>
    <w:rsid w:val="000E1E5E"/>
    <w:rsid w:val="000E1F1D"/>
    <w:rsid w:val="000E21E5"/>
    <w:rsid w:val="000E2207"/>
    <w:rsid w:val="000E24E1"/>
    <w:rsid w:val="000E24E3"/>
    <w:rsid w:val="000E25A9"/>
    <w:rsid w:val="000E27B6"/>
    <w:rsid w:val="000E2CE7"/>
    <w:rsid w:val="000E33C8"/>
    <w:rsid w:val="000E35C7"/>
    <w:rsid w:val="000E3AF5"/>
    <w:rsid w:val="000E3B96"/>
    <w:rsid w:val="000E3D86"/>
    <w:rsid w:val="000E422E"/>
    <w:rsid w:val="000E48AA"/>
    <w:rsid w:val="000E4B54"/>
    <w:rsid w:val="000E4C54"/>
    <w:rsid w:val="000E4DC0"/>
    <w:rsid w:val="000E5048"/>
    <w:rsid w:val="000E53BD"/>
    <w:rsid w:val="000E55A2"/>
    <w:rsid w:val="000E5F4E"/>
    <w:rsid w:val="000E647F"/>
    <w:rsid w:val="000E6514"/>
    <w:rsid w:val="000E65D2"/>
    <w:rsid w:val="000E6684"/>
    <w:rsid w:val="000E6777"/>
    <w:rsid w:val="000E69EC"/>
    <w:rsid w:val="000E6E16"/>
    <w:rsid w:val="000E7410"/>
    <w:rsid w:val="000E7419"/>
    <w:rsid w:val="000E7936"/>
    <w:rsid w:val="000E7B35"/>
    <w:rsid w:val="000E7EF0"/>
    <w:rsid w:val="000F008E"/>
    <w:rsid w:val="000F03BC"/>
    <w:rsid w:val="000F07F6"/>
    <w:rsid w:val="000F0A47"/>
    <w:rsid w:val="000F0C33"/>
    <w:rsid w:val="000F0CD0"/>
    <w:rsid w:val="000F0CE2"/>
    <w:rsid w:val="000F0D60"/>
    <w:rsid w:val="000F0F0A"/>
    <w:rsid w:val="000F1237"/>
    <w:rsid w:val="000F147D"/>
    <w:rsid w:val="000F1481"/>
    <w:rsid w:val="000F14EF"/>
    <w:rsid w:val="000F1A3A"/>
    <w:rsid w:val="000F1A53"/>
    <w:rsid w:val="000F1A5A"/>
    <w:rsid w:val="000F1C88"/>
    <w:rsid w:val="000F1D45"/>
    <w:rsid w:val="000F1D77"/>
    <w:rsid w:val="000F1FA4"/>
    <w:rsid w:val="000F200D"/>
    <w:rsid w:val="000F2014"/>
    <w:rsid w:val="000F2194"/>
    <w:rsid w:val="000F24B2"/>
    <w:rsid w:val="000F26D7"/>
    <w:rsid w:val="000F28AD"/>
    <w:rsid w:val="000F2A91"/>
    <w:rsid w:val="000F2AC2"/>
    <w:rsid w:val="000F2BF3"/>
    <w:rsid w:val="000F306B"/>
    <w:rsid w:val="000F31D9"/>
    <w:rsid w:val="000F31F3"/>
    <w:rsid w:val="000F35C5"/>
    <w:rsid w:val="000F376E"/>
    <w:rsid w:val="000F37F3"/>
    <w:rsid w:val="000F3BA0"/>
    <w:rsid w:val="000F3BF0"/>
    <w:rsid w:val="000F3FC7"/>
    <w:rsid w:val="000F4274"/>
    <w:rsid w:val="000F4430"/>
    <w:rsid w:val="000F4A13"/>
    <w:rsid w:val="000F4B57"/>
    <w:rsid w:val="000F4CD5"/>
    <w:rsid w:val="000F5080"/>
    <w:rsid w:val="000F5216"/>
    <w:rsid w:val="000F5531"/>
    <w:rsid w:val="000F567F"/>
    <w:rsid w:val="000F5A78"/>
    <w:rsid w:val="000F5E34"/>
    <w:rsid w:val="000F5E5F"/>
    <w:rsid w:val="000F5E8C"/>
    <w:rsid w:val="000F61EC"/>
    <w:rsid w:val="000F6801"/>
    <w:rsid w:val="000F6803"/>
    <w:rsid w:val="000F6B53"/>
    <w:rsid w:val="000F6D60"/>
    <w:rsid w:val="000F6D6B"/>
    <w:rsid w:val="000F6FAC"/>
    <w:rsid w:val="000F744A"/>
    <w:rsid w:val="000F7452"/>
    <w:rsid w:val="000F7657"/>
    <w:rsid w:val="000F79D9"/>
    <w:rsid w:val="000F7A4B"/>
    <w:rsid w:val="000F7ECB"/>
    <w:rsid w:val="000F7F8C"/>
    <w:rsid w:val="001000DA"/>
    <w:rsid w:val="00100611"/>
    <w:rsid w:val="001006AD"/>
    <w:rsid w:val="0010072A"/>
    <w:rsid w:val="0010082A"/>
    <w:rsid w:val="001009C3"/>
    <w:rsid w:val="00100B3F"/>
    <w:rsid w:val="00100B5E"/>
    <w:rsid w:val="00100BE8"/>
    <w:rsid w:val="00100C62"/>
    <w:rsid w:val="00100CFC"/>
    <w:rsid w:val="00100FBB"/>
    <w:rsid w:val="00101435"/>
    <w:rsid w:val="00101451"/>
    <w:rsid w:val="001016C7"/>
    <w:rsid w:val="00101BC7"/>
    <w:rsid w:val="00101CA3"/>
    <w:rsid w:val="001025C5"/>
    <w:rsid w:val="001028D8"/>
    <w:rsid w:val="00102AB7"/>
    <w:rsid w:val="00102FDE"/>
    <w:rsid w:val="0010302F"/>
    <w:rsid w:val="0010306F"/>
    <w:rsid w:val="001031FC"/>
    <w:rsid w:val="00103329"/>
    <w:rsid w:val="001033AB"/>
    <w:rsid w:val="00103505"/>
    <w:rsid w:val="001036D9"/>
    <w:rsid w:val="0010384A"/>
    <w:rsid w:val="00103D73"/>
    <w:rsid w:val="00103F0F"/>
    <w:rsid w:val="00104371"/>
    <w:rsid w:val="001044EC"/>
    <w:rsid w:val="00104574"/>
    <w:rsid w:val="001049A5"/>
    <w:rsid w:val="00104B12"/>
    <w:rsid w:val="00104F66"/>
    <w:rsid w:val="00105044"/>
    <w:rsid w:val="001054A3"/>
    <w:rsid w:val="0010559C"/>
    <w:rsid w:val="0010577A"/>
    <w:rsid w:val="00105C32"/>
    <w:rsid w:val="00105FF4"/>
    <w:rsid w:val="0010606F"/>
    <w:rsid w:val="0010632A"/>
    <w:rsid w:val="0010632E"/>
    <w:rsid w:val="00106432"/>
    <w:rsid w:val="00106A7E"/>
    <w:rsid w:val="00106A81"/>
    <w:rsid w:val="00106B89"/>
    <w:rsid w:val="00106CA2"/>
    <w:rsid w:val="00107139"/>
    <w:rsid w:val="00107520"/>
    <w:rsid w:val="001079E4"/>
    <w:rsid w:val="0011080B"/>
    <w:rsid w:val="001108B2"/>
    <w:rsid w:val="001109F8"/>
    <w:rsid w:val="00110A24"/>
    <w:rsid w:val="00110A62"/>
    <w:rsid w:val="00110B1B"/>
    <w:rsid w:val="00110B5D"/>
    <w:rsid w:val="00110B9C"/>
    <w:rsid w:val="0011105B"/>
    <w:rsid w:val="0011111B"/>
    <w:rsid w:val="00111147"/>
    <w:rsid w:val="00111483"/>
    <w:rsid w:val="00111886"/>
    <w:rsid w:val="00111A69"/>
    <w:rsid w:val="00111CE1"/>
    <w:rsid w:val="00111E3D"/>
    <w:rsid w:val="00112332"/>
    <w:rsid w:val="0011233A"/>
    <w:rsid w:val="00112586"/>
    <w:rsid w:val="0011260F"/>
    <w:rsid w:val="00112614"/>
    <w:rsid w:val="0011267E"/>
    <w:rsid w:val="001126DB"/>
    <w:rsid w:val="0011271A"/>
    <w:rsid w:val="00112BB9"/>
    <w:rsid w:val="00112D38"/>
    <w:rsid w:val="00112E10"/>
    <w:rsid w:val="00112E38"/>
    <w:rsid w:val="001131AA"/>
    <w:rsid w:val="0011332D"/>
    <w:rsid w:val="00113345"/>
    <w:rsid w:val="00113798"/>
    <w:rsid w:val="001137CE"/>
    <w:rsid w:val="00113A54"/>
    <w:rsid w:val="00113C34"/>
    <w:rsid w:val="00113C4C"/>
    <w:rsid w:val="00113CDC"/>
    <w:rsid w:val="00113DD9"/>
    <w:rsid w:val="00113ECD"/>
    <w:rsid w:val="00114004"/>
    <w:rsid w:val="00114304"/>
    <w:rsid w:val="00114669"/>
    <w:rsid w:val="0011467A"/>
    <w:rsid w:val="00114751"/>
    <w:rsid w:val="0011484F"/>
    <w:rsid w:val="001148DA"/>
    <w:rsid w:val="00114F21"/>
    <w:rsid w:val="00114F4E"/>
    <w:rsid w:val="00115310"/>
    <w:rsid w:val="001154D2"/>
    <w:rsid w:val="00115BA3"/>
    <w:rsid w:val="00115C93"/>
    <w:rsid w:val="00115E3D"/>
    <w:rsid w:val="0011693F"/>
    <w:rsid w:val="0011711C"/>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DE8"/>
    <w:rsid w:val="00121E66"/>
    <w:rsid w:val="00121F86"/>
    <w:rsid w:val="00122355"/>
    <w:rsid w:val="00122358"/>
    <w:rsid w:val="001226AD"/>
    <w:rsid w:val="001228CD"/>
    <w:rsid w:val="001229C8"/>
    <w:rsid w:val="00122A3C"/>
    <w:rsid w:val="00122AE8"/>
    <w:rsid w:val="00122BF3"/>
    <w:rsid w:val="00122C5B"/>
    <w:rsid w:val="00122C72"/>
    <w:rsid w:val="001230A5"/>
    <w:rsid w:val="0012344F"/>
    <w:rsid w:val="0012356B"/>
    <w:rsid w:val="00123733"/>
    <w:rsid w:val="001237B2"/>
    <w:rsid w:val="00123ACC"/>
    <w:rsid w:val="00123FDE"/>
    <w:rsid w:val="00123FEB"/>
    <w:rsid w:val="001240CC"/>
    <w:rsid w:val="00124482"/>
    <w:rsid w:val="00124611"/>
    <w:rsid w:val="001246C4"/>
    <w:rsid w:val="00124797"/>
    <w:rsid w:val="00124998"/>
    <w:rsid w:val="00124C3D"/>
    <w:rsid w:val="00124D82"/>
    <w:rsid w:val="00124D8F"/>
    <w:rsid w:val="00124E01"/>
    <w:rsid w:val="00124E8F"/>
    <w:rsid w:val="00124F21"/>
    <w:rsid w:val="001250AF"/>
    <w:rsid w:val="001253D5"/>
    <w:rsid w:val="00125A68"/>
    <w:rsid w:val="00125A6C"/>
    <w:rsid w:val="00125C50"/>
    <w:rsid w:val="00125D4A"/>
    <w:rsid w:val="00125F99"/>
    <w:rsid w:val="00126114"/>
    <w:rsid w:val="001262FB"/>
    <w:rsid w:val="0012652A"/>
    <w:rsid w:val="001266B1"/>
    <w:rsid w:val="00126839"/>
    <w:rsid w:val="001269E0"/>
    <w:rsid w:val="00126A07"/>
    <w:rsid w:val="00126B45"/>
    <w:rsid w:val="001270B7"/>
    <w:rsid w:val="00127385"/>
    <w:rsid w:val="00127410"/>
    <w:rsid w:val="0012741A"/>
    <w:rsid w:val="00127444"/>
    <w:rsid w:val="00127532"/>
    <w:rsid w:val="00127D30"/>
    <w:rsid w:val="00127E8C"/>
    <w:rsid w:val="00127F2F"/>
    <w:rsid w:val="001300CB"/>
    <w:rsid w:val="00130198"/>
    <w:rsid w:val="00130566"/>
    <w:rsid w:val="0013069A"/>
    <w:rsid w:val="00130E1F"/>
    <w:rsid w:val="00130EE0"/>
    <w:rsid w:val="00131311"/>
    <w:rsid w:val="001313AA"/>
    <w:rsid w:val="001314EF"/>
    <w:rsid w:val="001315CE"/>
    <w:rsid w:val="00131B0F"/>
    <w:rsid w:val="00131D27"/>
    <w:rsid w:val="00131F13"/>
    <w:rsid w:val="00132049"/>
    <w:rsid w:val="0013248A"/>
    <w:rsid w:val="001325D7"/>
    <w:rsid w:val="0013269C"/>
    <w:rsid w:val="00132744"/>
    <w:rsid w:val="00132777"/>
    <w:rsid w:val="00132AA6"/>
    <w:rsid w:val="00132C69"/>
    <w:rsid w:val="00133770"/>
    <w:rsid w:val="00133A4B"/>
    <w:rsid w:val="00133A63"/>
    <w:rsid w:val="00133A9C"/>
    <w:rsid w:val="00133E3D"/>
    <w:rsid w:val="0013436B"/>
    <w:rsid w:val="0013448B"/>
    <w:rsid w:val="001344D2"/>
    <w:rsid w:val="001346B4"/>
    <w:rsid w:val="00134898"/>
    <w:rsid w:val="00134E87"/>
    <w:rsid w:val="0013503D"/>
    <w:rsid w:val="00135966"/>
    <w:rsid w:val="001359B0"/>
    <w:rsid w:val="00135A18"/>
    <w:rsid w:val="00135AC6"/>
    <w:rsid w:val="001362F3"/>
    <w:rsid w:val="00136666"/>
    <w:rsid w:val="001369EC"/>
    <w:rsid w:val="001369F2"/>
    <w:rsid w:val="00136CE3"/>
    <w:rsid w:val="00136D91"/>
    <w:rsid w:val="00136EBF"/>
    <w:rsid w:val="0013712C"/>
    <w:rsid w:val="00137327"/>
    <w:rsid w:val="001374EB"/>
    <w:rsid w:val="0013757A"/>
    <w:rsid w:val="001376E5"/>
    <w:rsid w:val="00137829"/>
    <w:rsid w:val="0013799D"/>
    <w:rsid w:val="00137B6D"/>
    <w:rsid w:val="00137CCC"/>
    <w:rsid w:val="00137D4C"/>
    <w:rsid w:val="00137DF8"/>
    <w:rsid w:val="00137F85"/>
    <w:rsid w:val="0014019B"/>
    <w:rsid w:val="001401FC"/>
    <w:rsid w:val="0014022E"/>
    <w:rsid w:val="00140262"/>
    <w:rsid w:val="0014041C"/>
    <w:rsid w:val="00140702"/>
    <w:rsid w:val="001408BD"/>
    <w:rsid w:val="001409C8"/>
    <w:rsid w:val="00140AE9"/>
    <w:rsid w:val="00140B0D"/>
    <w:rsid w:val="001412C2"/>
    <w:rsid w:val="001418BB"/>
    <w:rsid w:val="00141D52"/>
    <w:rsid w:val="00141F9F"/>
    <w:rsid w:val="001422E5"/>
    <w:rsid w:val="00142994"/>
    <w:rsid w:val="00142AFE"/>
    <w:rsid w:val="00142C15"/>
    <w:rsid w:val="00142C6C"/>
    <w:rsid w:val="00142D63"/>
    <w:rsid w:val="00142DFF"/>
    <w:rsid w:val="00142E06"/>
    <w:rsid w:val="00142E13"/>
    <w:rsid w:val="0014318B"/>
    <w:rsid w:val="0014351C"/>
    <w:rsid w:val="001437BE"/>
    <w:rsid w:val="0014395E"/>
    <w:rsid w:val="001439C8"/>
    <w:rsid w:val="00143AEA"/>
    <w:rsid w:val="00143B42"/>
    <w:rsid w:val="00143BE8"/>
    <w:rsid w:val="00143CD8"/>
    <w:rsid w:val="00144226"/>
    <w:rsid w:val="001443D1"/>
    <w:rsid w:val="00144714"/>
    <w:rsid w:val="00144766"/>
    <w:rsid w:val="001447E1"/>
    <w:rsid w:val="00144936"/>
    <w:rsid w:val="00145711"/>
    <w:rsid w:val="0014576E"/>
    <w:rsid w:val="001457F6"/>
    <w:rsid w:val="001459D7"/>
    <w:rsid w:val="00145BB5"/>
    <w:rsid w:val="00145CEE"/>
    <w:rsid w:val="0014609E"/>
    <w:rsid w:val="001461F8"/>
    <w:rsid w:val="001462D4"/>
    <w:rsid w:val="00146C00"/>
    <w:rsid w:val="00146CDE"/>
    <w:rsid w:val="00146ECC"/>
    <w:rsid w:val="0014701F"/>
    <w:rsid w:val="001470F1"/>
    <w:rsid w:val="001474AE"/>
    <w:rsid w:val="001474D5"/>
    <w:rsid w:val="00147B75"/>
    <w:rsid w:val="00147B9C"/>
    <w:rsid w:val="00147DE7"/>
    <w:rsid w:val="00147EC2"/>
    <w:rsid w:val="00150040"/>
    <w:rsid w:val="00150172"/>
    <w:rsid w:val="001501A0"/>
    <w:rsid w:val="001503F5"/>
    <w:rsid w:val="00150BC2"/>
    <w:rsid w:val="00150E5E"/>
    <w:rsid w:val="0015104A"/>
    <w:rsid w:val="00151B25"/>
    <w:rsid w:val="00151C1A"/>
    <w:rsid w:val="00151C40"/>
    <w:rsid w:val="00151DB1"/>
    <w:rsid w:val="001522A3"/>
    <w:rsid w:val="00152DA7"/>
    <w:rsid w:val="00152F06"/>
    <w:rsid w:val="00153334"/>
    <w:rsid w:val="001535A8"/>
    <w:rsid w:val="0015375B"/>
    <w:rsid w:val="0015388E"/>
    <w:rsid w:val="001538D7"/>
    <w:rsid w:val="00153D75"/>
    <w:rsid w:val="00153FD1"/>
    <w:rsid w:val="00153FDB"/>
    <w:rsid w:val="001541A8"/>
    <w:rsid w:val="0015424B"/>
    <w:rsid w:val="001544A7"/>
    <w:rsid w:val="00154503"/>
    <w:rsid w:val="0015452B"/>
    <w:rsid w:val="00154853"/>
    <w:rsid w:val="00154A42"/>
    <w:rsid w:val="00154A9C"/>
    <w:rsid w:val="00154C0E"/>
    <w:rsid w:val="00154ED9"/>
    <w:rsid w:val="00154F44"/>
    <w:rsid w:val="0015573A"/>
    <w:rsid w:val="00155B6F"/>
    <w:rsid w:val="00155E50"/>
    <w:rsid w:val="001562D9"/>
    <w:rsid w:val="001564B4"/>
    <w:rsid w:val="0015661D"/>
    <w:rsid w:val="001568CE"/>
    <w:rsid w:val="00156A81"/>
    <w:rsid w:val="00156C8A"/>
    <w:rsid w:val="00156F4A"/>
    <w:rsid w:val="00157E61"/>
    <w:rsid w:val="00157E78"/>
    <w:rsid w:val="00157F95"/>
    <w:rsid w:val="001601C2"/>
    <w:rsid w:val="00160265"/>
    <w:rsid w:val="00160506"/>
    <w:rsid w:val="001605E5"/>
    <w:rsid w:val="001606A9"/>
    <w:rsid w:val="0016090E"/>
    <w:rsid w:val="00160AEA"/>
    <w:rsid w:val="00160ED7"/>
    <w:rsid w:val="0016104C"/>
    <w:rsid w:val="001614E1"/>
    <w:rsid w:val="0016159F"/>
    <w:rsid w:val="001619E0"/>
    <w:rsid w:val="00161E60"/>
    <w:rsid w:val="00161F14"/>
    <w:rsid w:val="001620F0"/>
    <w:rsid w:val="001622C4"/>
    <w:rsid w:val="0016250F"/>
    <w:rsid w:val="0016272E"/>
    <w:rsid w:val="00162B86"/>
    <w:rsid w:val="00162CFB"/>
    <w:rsid w:val="00162E29"/>
    <w:rsid w:val="0016301C"/>
    <w:rsid w:val="0016310E"/>
    <w:rsid w:val="001632FE"/>
    <w:rsid w:val="0016334C"/>
    <w:rsid w:val="00163536"/>
    <w:rsid w:val="001635A6"/>
    <w:rsid w:val="00163630"/>
    <w:rsid w:val="00163665"/>
    <w:rsid w:val="0016366C"/>
    <w:rsid w:val="00163E14"/>
    <w:rsid w:val="00164055"/>
    <w:rsid w:val="00164354"/>
    <w:rsid w:val="00164B4C"/>
    <w:rsid w:val="00164D40"/>
    <w:rsid w:val="0016502A"/>
    <w:rsid w:val="0016509E"/>
    <w:rsid w:val="001651AA"/>
    <w:rsid w:val="00165457"/>
    <w:rsid w:val="00165678"/>
    <w:rsid w:val="00165754"/>
    <w:rsid w:val="0016579F"/>
    <w:rsid w:val="00165810"/>
    <w:rsid w:val="001658FA"/>
    <w:rsid w:val="00165D74"/>
    <w:rsid w:val="001664DC"/>
    <w:rsid w:val="00166B17"/>
    <w:rsid w:val="00166FEF"/>
    <w:rsid w:val="001670DE"/>
    <w:rsid w:val="0016728D"/>
    <w:rsid w:val="0016734C"/>
    <w:rsid w:val="00167413"/>
    <w:rsid w:val="001676F4"/>
    <w:rsid w:val="00167865"/>
    <w:rsid w:val="00167EF7"/>
    <w:rsid w:val="00170713"/>
    <w:rsid w:val="00170901"/>
    <w:rsid w:val="00170BE9"/>
    <w:rsid w:val="00170F85"/>
    <w:rsid w:val="001711D5"/>
    <w:rsid w:val="00171251"/>
    <w:rsid w:val="001713A8"/>
    <w:rsid w:val="001715D8"/>
    <w:rsid w:val="00171631"/>
    <w:rsid w:val="00171CEA"/>
    <w:rsid w:val="00171FD1"/>
    <w:rsid w:val="00172031"/>
    <w:rsid w:val="001720F7"/>
    <w:rsid w:val="001721B7"/>
    <w:rsid w:val="001721D0"/>
    <w:rsid w:val="0017245A"/>
    <w:rsid w:val="0017269A"/>
    <w:rsid w:val="001728EC"/>
    <w:rsid w:val="001729F3"/>
    <w:rsid w:val="00172A2C"/>
    <w:rsid w:val="00172A92"/>
    <w:rsid w:val="00172D6B"/>
    <w:rsid w:val="00172DA4"/>
    <w:rsid w:val="00172FF4"/>
    <w:rsid w:val="0017310B"/>
    <w:rsid w:val="0017374A"/>
    <w:rsid w:val="001738E6"/>
    <w:rsid w:val="00173A6E"/>
    <w:rsid w:val="00173D3F"/>
    <w:rsid w:val="00173E4B"/>
    <w:rsid w:val="00173E8F"/>
    <w:rsid w:val="00173F6E"/>
    <w:rsid w:val="00174019"/>
    <w:rsid w:val="0017470F"/>
    <w:rsid w:val="001748A0"/>
    <w:rsid w:val="00174D70"/>
    <w:rsid w:val="00174FFF"/>
    <w:rsid w:val="0017566B"/>
    <w:rsid w:val="001756B6"/>
    <w:rsid w:val="0017570D"/>
    <w:rsid w:val="00175826"/>
    <w:rsid w:val="00175906"/>
    <w:rsid w:val="0017593D"/>
    <w:rsid w:val="00175B71"/>
    <w:rsid w:val="00175B81"/>
    <w:rsid w:val="00175C26"/>
    <w:rsid w:val="00175E2D"/>
    <w:rsid w:val="00176238"/>
    <w:rsid w:val="00176368"/>
    <w:rsid w:val="00176378"/>
    <w:rsid w:val="001764BF"/>
    <w:rsid w:val="0017668C"/>
    <w:rsid w:val="00176A24"/>
    <w:rsid w:val="00176DBD"/>
    <w:rsid w:val="00176DF9"/>
    <w:rsid w:val="00176E5D"/>
    <w:rsid w:val="0017720A"/>
    <w:rsid w:val="00177415"/>
    <w:rsid w:val="00177817"/>
    <w:rsid w:val="00177AC3"/>
    <w:rsid w:val="00177B82"/>
    <w:rsid w:val="00177C93"/>
    <w:rsid w:val="00177DF5"/>
    <w:rsid w:val="00180234"/>
    <w:rsid w:val="001811ED"/>
    <w:rsid w:val="0018138B"/>
    <w:rsid w:val="0018157F"/>
    <w:rsid w:val="0018161F"/>
    <w:rsid w:val="00181A68"/>
    <w:rsid w:val="00181DE4"/>
    <w:rsid w:val="00181F0D"/>
    <w:rsid w:val="00182759"/>
    <w:rsid w:val="0018296A"/>
    <w:rsid w:val="00182986"/>
    <w:rsid w:val="00183265"/>
    <w:rsid w:val="001833A0"/>
    <w:rsid w:val="00183B8D"/>
    <w:rsid w:val="00183DC3"/>
    <w:rsid w:val="00183F0D"/>
    <w:rsid w:val="00183FFF"/>
    <w:rsid w:val="0018400C"/>
    <w:rsid w:val="001841DE"/>
    <w:rsid w:val="00184566"/>
    <w:rsid w:val="001848CE"/>
    <w:rsid w:val="00184A47"/>
    <w:rsid w:val="00184D8A"/>
    <w:rsid w:val="00184FE9"/>
    <w:rsid w:val="00185004"/>
    <w:rsid w:val="001851B5"/>
    <w:rsid w:val="001856A2"/>
    <w:rsid w:val="00185838"/>
    <w:rsid w:val="00185887"/>
    <w:rsid w:val="0018593D"/>
    <w:rsid w:val="00185D75"/>
    <w:rsid w:val="00185F4B"/>
    <w:rsid w:val="0018600C"/>
    <w:rsid w:val="0018616D"/>
    <w:rsid w:val="0018684B"/>
    <w:rsid w:val="00186A5F"/>
    <w:rsid w:val="00186B79"/>
    <w:rsid w:val="00186D10"/>
    <w:rsid w:val="00186ECA"/>
    <w:rsid w:val="00187062"/>
    <w:rsid w:val="00187079"/>
    <w:rsid w:val="00187485"/>
    <w:rsid w:val="0018755B"/>
    <w:rsid w:val="00187860"/>
    <w:rsid w:val="00187A24"/>
    <w:rsid w:val="00187CE0"/>
    <w:rsid w:val="00187D4D"/>
    <w:rsid w:val="00187D9D"/>
    <w:rsid w:val="00190073"/>
    <w:rsid w:val="00190242"/>
    <w:rsid w:val="00190590"/>
    <w:rsid w:val="0019071D"/>
    <w:rsid w:val="0019095F"/>
    <w:rsid w:val="00190A65"/>
    <w:rsid w:val="00190E60"/>
    <w:rsid w:val="001910F7"/>
    <w:rsid w:val="0019115D"/>
    <w:rsid w:val="001911C7"/>
    <w:rsid w:val="001911F6"/>
    <w:rsid w:val="0019121C"/>
    <w:rsid w:val="0019125C"/>
    <w:rsid w:val="001912E4"/>
    <w:rsid w:val="00191362"/>
    <w:rsid w:val="0019138F"/>
    <w:rsid w:val="00191688"/>
    <w:rsid w:val="00191812"/>
    <w:rsid w:val="0019194F"/>
    <w:rsid w:val="00191D42"/>
    <w:rsid w:val="00191D9C"/>
    <w:rsid w:val="00192396"/>
    <w:rsid w:val="001924D8"/>
    <w:rsid w:val="00192793"/>
    <w:rsid w:val="001928D2"/>
    <w:rsid w:val="001929A8"/>
    <w:rsid w:val="001931E1"/>
    <w:rsid w:val="001932CF"/>
    <w:rsid w:val="0019345E"/>
    <w:rsid w:val="001936E3"/>
    <w:rsid w:val="0019379B"/>
    <w:rsid w:val="00193BEE"/>
    <w:rsid w:val="001942B8"/>
    <w:rsid w:val="00194413"/>
    <w:rsid w:val="00194471"/>
    <w:rsid w:val="001945DB"/>
    <w:rsid w:val="001948A3"/>
    <w:rsid w:val="001948D2"/>
    <w:rsid w:val="00194C55"/>
    <w:rsid w:val="00194CF5"/>
    <w:rsid w:val="0019502C"/>
    <w:rsid w:val="001950DE"/>
    <w:rsid w:val="001952E6"/>
    <w:rsid w:val="001952E8"/>
    <w:rsid w:val="00195DB9"/>
    <w:rsid w:val="00195EAE"/>
    <w:rsid w:val="00196016"/>
    <w:rsid w:val="00196165"/>
    <w:rsid w:val="00196393"/>
    <w:rsid w:val="00196667"/>
    <w:rsid w:val="001966C9"/>
    <w:rsid w:val="00196C2D"/>
    <w:rsid w:val="00197033"/>
    <w:rsid w:val="00197110"/>
    <w:rsid w:val="0019725B"/>
    <w:rsid w:val="0019725F"/>
    <w:rsid w:val="001973AD"/>
    <w:rsid w:val="00197717"/>
    <w:rsid w:val="001977C0"/>
    <w:rsid w:val="00197AA7"/>
    <w:rsid w:val="00197C7A"/>
    <w:rsid w:val="00197F2E"/>
    <w:rsid w:val="00197F7F"/>
    <w:rsid w:val="001A002F"/>
    <w:rsid w:val="001A016B"/>
    <w:rsid w:val="001A02D3"/>
    <w:rsid w:val="001A0827"/>
    <w:rsid w:val="001A0AC9"/>
    <w:rsid w:val="001A0EF8"/>
    <w:rsid w:val="001A0F9B"/>
    <w:rsid w:val="001A12C8"/>
    <w:rsid w:val="001A13E9"/>
    <w:rsid w:val="001A150E"/>
    <w:rsid w:val="001A1879"/>
    <w:rsid w:val="001A18D2"/>
    <w:rsid w:val="001A1FDE"/>
    <w:rsid w:val="001A245B"/>
    <w:rsid w:val="001A24EC"/>
    <w:rsid w:val="001A25AC"/>
    <w:rsid w:val="001A26A3"/>
    <w:rsid w:val="001A2AE9"/>
    <w:rsid w:val="001A2BAF"/>
    <w:rsid w:val="001A3181"/>
    <w:rsid w:val="001A3215"/>
    <w:rsid w:val="001A3545"/>
    <w:rsid w:val="001A37A6"/>
    <w:rsid w:val="001A39CF"/>
    <w:rsid w:val="001A4197"/>
    <w:rsid w:val="001A45A0"/>
    <w:rsid w:val="001A4B3F"/>
    <w:rsid w:val="001A4BB8"/>
    <w:rsid w:val="001A4C4B"/>
    <w:rsid w:val="001A4D02"/>
    <w:rsid w:val="001A4F5A"/>
    <w:rsid w:val="001A50A5"/>
    <w:rsid w:val="001A5213"/>
    <w:rsid w:val="001A548E"/>
    <w:rsid w:val="001A5625"/>
    <w:rsid w:val="001A5E71"/>
    <w:rsid w:val="001A6672"/>
    <w:rsid w:val="001A741E"/>
    <w:rsid w:val="001A7528"/>
    <w:rsid w:val="001A7559"/>
    <w:rsid w:val="001A7573"/>
    <w:rsid w:val="001A7616"/>
    <w:rsid w:val="001A765A"/>
    <w:rsid w:val="001A788D"/>
    <w:rsid w:val="001A7B61"/>
    <w:rsid w:val="001A7B85"/>
    <w:rsid w:val="001A7F0C"/>
    <w:rsid w:val="001B025E"/>
    <w:rsid w:val="001B0693"/>
    <w:rsid w:val="001B0706"/>
    <w:rsid w:val="001B0807"/>
    <w:rsid w:val="001B0BC2"/>
    <w:rsid w:val="001B0D3D"/>
    <w:rsid w:val="001B0F9E"/>
    <w:rsid w:val="001B101F"/>
    <w:rsid w:val="001B136D"/>
    <w:rsid w:val="001B1442"/>
    <w:rsid w:val="001B1470"/>
    <w:rsid w:val="001B1C97"/>
    <w:rsid w:val="001B1F30"/>
    <w:rsid w:val="001B2547"/>
    <w:rsid w:val="001B298C"/>
    <w:rsid w:val="001B2B2D"/>
    <w:rsid w:val="001B2BCC"/>
    <w:rsid w:val="001B36B4"/>
    <w:rsid w:val="001B38B7"/>
    <w:rsid w:val="001B39AE"/>
    <w:rsid w:val="001B3B7C"/>
    <w:rsid w:val="001B3F4D"/>
    <w:rsid w:val="001B3F7F"/>
    <w:rsid w:val="001B411F"/>
    <w:rsid w:val="001B438D"/>
    <w:rsid w:val="001B4653"/>
    <w:rsid w:val="001B4A22"/>
    <w:rsid w:val="001B4A40"/>
    <w:rsid w:val="001B5324"/>
    <w:rsid w:val="001B58BC"/>
    <w:rsid w:val="001B58BD"/>
    <w:rsid w:val="001B5960"/>
    <w:rsid w:val="001B5E7A"/>
    <w:rsid w:val="001B61D2"/>
    <w:rsid w:val="001B6912"/>
    <w:rsid w:val="001B6E4B"/>
    <w:rsid w:val="001B70F1"/>
    <w:rsid w:val="001B73E3"/>
    <w:rsid w:val="001B758A"/>
    <w:rsid w:val="001B7723"/>
    <w:rsid w:val="001B7979"/>
    <w:rsid w:val="001B7FBD"/>
    <w:rsid w:val="001C03D1"/>
    <w:rsid w:val="001C0AC9"/>
    <w:rsid w:val="001C0B72"/>
    <w:rsid w:val="001C0ECA"/>
    <w:rsid w:val="001C1455"/>
    <w:rsid w:val="001C1735"/>
    <w:rsid w:val="001C1769"/>
    <w:rsid w:val="001C179C"/>
    <w:rsid w:val="001C1A07"/>
    <w:rsid w:val="001C1C28"/>
    <w:rsid w:val="001C2125"/>
    <w:rsid w:val="001C21A0"/>
    <w:rsid w:val="001C2301"/>
    <w:rsid w:val="001C23D3"/>
    <w:rsid w:val="001C24BB"/>
    <w:rsid w:val="001C2532"/>
    <w:rsid w:val="001C280D"/>
    <w:rsid w:val="001C2A75"/>
    <w:rsid w:val="001C2AAB"/>
    <w:rsid w:val="001C32A0"/>
    <w:rsid w:val="001C34E3"/>
    <w:rsid w:val="001C3683"/>
    <w:rsid w:val="001C37E7"/>
    <w:rsid w:val="001C4284"/>
    <w:rsid w:val="001C4299"/>
    <w:rsid w:val="001C43F1"/>
    <w:rsid w:val="001C43F5"/>
    <w:rsid w:val="001C44D3"/>
    <w:rsid w:val="001C5239"/>
    <w:rsid w:val="001C541D"/>
    <w:rsid w:val="001C54B4"/>
    <w:rsid w:val="001C5501"/>
    <w:rsid w:val="001C5541"/>
    <w:rsid w:val="001C58FF"/>
    <w:rsid w:val="001C591F"/>
    <w:rsid w:val="001C59A1"/>
    <w:rsid w:val="001C605F"/>
    <w:rsid w:val="001C606F"/>
    <w:rsid w:val="001C63D2"/>
    <w:rsid w:val="001C6526"/>
    <w:rsid w:val="001C65A7"/>
    <w:rsid w:val="001C666D"/>
    <w:rsid w:val="001C6A87"/>
    <w:rsid w:val="001C6A9B"/>
    <w:rsid w:val="001C6D9C"/>
    <w:rsid w:val="001C6E3A"/>
    <w:rsid w:val="001C706F"/>
    <w:rsid w:val="001C7078"/>
    <w:rsid w:val="001C709B"/>
    <w:rsid w:val="001C7553"/>
    <w:rsid w:val="001C7813"/>
    <w:rsid w:val="001C7F86"/>
    <w:rsid w:val="001C7FBF"/>
    <w:rsid w:val="001D0022"/>
    <w:rsid w:val="001D00EF"/>
    <w:rsid w:val="001D01A1"/>
    <w:rsid w:val="001D0602"/>
    <w:rsid w:val="001D1497"/>
    <w:rsid w:val="001D1792"/>
    <w:rsid w:val="001D191E"/>
    <w:rsid w:val="001D19E1"/>
    <w:rsid w:val="001D20ED"/>
    <w:rsid w:val="001D2148"/>
    <w:rsid w:val="001D21E8"/>
    <w:rsid w:val="001D2509"/>
    <w:rsid w:val="001D25DB"/>
    <w:rsid w:val="001D2639"/>
    <w:rsid w:val="001D27E3"/>
    <w:rsid w:val="001D2D99"/>
    <w:rsid w:val="001D2DA8"/>
    <w:rsid w:val="001D3116"/>
    <w:rsid w:val="001D347F"/>
    <w:rsid w:val="001D371F"/>
    <w:rsid w:val="001D3B9E"/>
    <w:rsid w:val="001D3E83"/>
    <w:rsid w:val="001D3F6F"/>
    <w:rsid w:val="001D438B"/>
    <w:rsid w:val="001D477C"/>
    <w:rsid w:val="001D4A29"/>
    <w:rsid w:val="001D4A65"/>
    <w:rsid w:val="001D4AC1"/>
    <w:rsid w:val="001D4EC9"/>
    <w:rsid w:val="001D4F9A"/>
    <w:rsid w:val="001D5114"/>
    <w:rsid w:val="001D5170"/>
    <w:rsid w:val="001D551F"/>
    <w:rsid w:val="001D555C"/>
    <w:rsid w:val="001D55F2"/>
    <w:rsid w:val="001D5C0F"/>
    <w:rsid w:val="001D5D5F"/>
    <w:rsid w:val="001D5E22"/>
    <w:rsid w:val="001D5F7D"/>
    <w:rsid w:val="001D6438"/>
    <w:rsid w:val="001D64DC"/>
    <w:rsid w:val="001D6553"/>
    <w:rsid w:val="001D65FF"/>
    <w:rsid w:val="001D6809"/>
    <w:rsid w:val="001D686B"/>
    <w:rsid w:val="001D68CD"/>
    <w:rsid w:val="001D69FE"/>
    <w:rsid w:val="001D6A54"/>
    <w:rsid w:val="001D6D1D"/>
    <w:rsid w:val="001D6F1F"/>
    <w:rsid w:val="001D70F5"/>
    <w:rsid w:val="001D729D"/>
    <w:rsid w:val="001D74DB"/>
    <w:rsid w:val="001D77D3"/>
    <w:rsid w:val="001D77D7"/>
    <w:rsid w:val="001D78B9"/>
    <w:rsid w:val="001D78CF"/>
    <w:rsid w:val="001D79EB"/>
    <w:rsid w:val="001D79F3"/>
    <w:rsid w:val="001D7D54"/>
    <w:rsid w:val="001E00AB"/>
    <w:rsid w:val="001E0190"/>
    <w:rsid w:val="001E038E"/>
    <w:rsid w:val="001E0734"/>
    <w:rsid w:val="001E0836"/>
    <w:rsid w:val="001E0ACF"/>
    <w:rsid w:val="001E0ADE"/>
    <w:rsid w:val="001E0D05"/>
    <w:rsid w:val="001E0FA9"/>
    <w:rsid w:val="001E1098"/>
    <w:rsid w:val="001E12A8"/>
    <w:rsid w:val="001E1E96"/>
    <w:rsid w:val="001E24D4"/>
    <w:rsid w:val="001E25C4"/>
    <w:rsid w:val="001E294F"/>
    <w:rsid w:val="001E2CED"/>
    <w:rsid w:val="001E2E6F"/>
    <w:rsid w:val="001E309E"/>
    <w:rsid w:val="001E3511"/>
    <w:rsid w:val="001E3642"/>
    <w:rsid w:val="001E3DBD"/>
    <w:rsid w:val="001E4018"/>
    <w:rsid w:val="001E4751"/>
    <w:rsid w:val="001E4938"/>
    <w:rsid w:val="001E4CD8"/>
    <w:rsid w:val="001E4CE6"/>
    <w:rsid w:val="001E4FB6"/>
    <w:rsid w:val="001E53A9"/>
    <w:rsid w:val="001E55D5"/>
    <w:rsid w:val="001E589C"/>
    <w:rsid w:val="001E58A9"/>
    <w:rsid w:val="001E60E0"/>
    <w:rsid w:val="001E6899"/>
    <w:rsid w:val="001E6920"/>
    <w:rsid w:val="001E693A"/>
    <w:rsid w:val="001E6BE2"/>
    <w:rsid w:val="001E6DAE"/>
    <w:rsid w:val="001E6EA6"/>
    <w:rsid w:val="001E6EC8"/>
    <w:rsid w:val="001E7187"/>
    <w:rsid w:val="001E7905"/>
    <w:rsid w:val="001E7BEE"/>
    <w:rsid w:val="001F0190"/>
    <w:rsid w:val="001F0858"/>
    <w:rsid w:val="001F0883"/>
    <w:rsid w:val="001F08A4"/>
    <w:rsid w:val="001F09F9"/>
    <w:rsid w:val="001F0A0A"/>
    <w:rsid w:val="001F0B61"/>
    <w:rsid w:val="001F0DCF"/>
    <w:rsid w:val="001F0FB3"/>
    <w:rsid w:val="001F11E2"/>
    <w:rsid w:val="001F141F"/>
    <w:rsid w:val="001F14F2"/>
    <w:rsid w:val="001F1896"/>
    <w:rsid w:val="001F1BAB"/>
    <w:rsid w:val="001F1BCE"/>
    <w:rsid w:val="001F1EEE"/>
    <w:rsid w:val="001F203C"/>
    <w:rsid w:val="001F2108"/>
    <w:rsid w:val="001F29F1"/>
    <w:rsid w:val="001F2A4D"/>
    <w:rsid w:val="001F2B88"/>
    <w:rsid w:val="001F2B91"/>
    <w:rsid w:val="001F2BD3"/>
    <w:rsid w:val="001F2BF1"/>
    <w:rsid w:val="001F2EA1"/>
    <w:rsid w:val="001F2FE8"/>
    <w:rsid w:val="001F337E"/>
    <w:rsid w:val="001F338F"/>
    <w:rsid w:val="001F346C"/>
    <w:rsid w:val="001F353A"/>
    <w:rsid w:val="001F3603"/>
    <w:rsid w:val="001F386B"/>
    <w:rsid w:val="001F392E"/>
    <w:rsid w:val="001F3CFE"/>
    <w:rsid w:val="001F3D89"/>
    <w:rsid w:val="001F3DA7"/>
    <w:rsid w:val="001F4052"/>
    <w:rsid w:val="001F4435"/>
    <w:rsid w:val="001F457E"/>
    <w:rsid w:val="001F4FA9"/>
    <w:rsid w:val="001F500F"/>
    <w:rsid w:val="001F511E"/>
    <w:rsid w:val="001F548A"/>
    <w:rsid w:val="001F579C"/>
    <w:rsid w:val="001F58E7"/>
    <w:rsid w:val="001F5C40"/>
    <w:rsid w:val="001F5D92"/>
    <w:rsid w:val="001F5D97"/>
    <w:rsid w:val="001F5F13"/>
    <w:rsid w:val="001F63A4"/>
    <w:rsid w:val="001F668A"/>
    <w:rsid w:val="001F68DD"/>
    <w:rsid w:val="001F69AE"/>
    <w:rsid w:val="001F6AB6"/>
    <w:rsid w:val="001F6D64"/>
    <w:rsid w:val="001F6ED7"/>
    <w:rsid w:val="001F70D6"/>
    <w:rsid w:val="001F71D6"/>
    <w:rsid w:val="001F72EA"/>
    <w:rsid w:val="001F73D1"/>
    <w:rsid w:val="001F7409"/>
    <w:rsid w:val="001F765B"/>
    <w:rsid w:val="001F770A"/>
    <w:rsid w:val="00200171"/>
    <w:rsid w:val="00200A9D"/>
    <w:rsid w:val="00200B2E"/>
    <w:rsid w:val="00200BD3"/>
    <w:rsid w:val="00201043"/>
    <w:rsid w:val="002010AA"/>
    <w:rsid w:val="00201162"/>
    <w:rsid w:val="0020124F"/>
    <w:rsid w:val="00201324"/>
    <w:rsid w:val="002013E7"/>
    <w:rsid w:val="00201841"/>
    <w:rsid w:val="0020194C"/>
    <w:rsid w:val="00201C40"/>
    <w:rsid w:val="00202058"/>
    <w:rsid w:val="0020205B"/>
    <w:rsid w:val="00202296"/>
    <w:rsid w:val="0020278D"/>
    <w:rsid w:val="002028DC"/>
    <w:rsid w:val="00202904"/>
    <w:rsid w:val="00202C45"/>
    <w:rsid w:val="00202E4A"/>
    <w:rsid w:val="00203011"/>
    <w:rsid w:val="002031FC"/>
    <w:rsid w:val="0020332E"/>
    <w:rsid w:val="00203733"/>
    <w:rsid w:val="0020380B"/>
    <w:rsid w:val="0020390A"/>
    <w:rsid w:val="00203A4C"/>
    <w:rsid w:val="00203B7A"/>
    <w:rsid w:val="00204138"/>
    <w:rsid w:val="002041DB"/>
    <w:rsid w:val="0020455E"/>
    <w:rsid w:val="002045DF"/>
    <w:rsid w:val="0020460C"/>
    <w:rsid w:val="0020468A"/>
    <w:rsid w:val="002047A3"/>
    <w:rsid w:val="00204A3B"/>
    <w:rsid w:val="00204DCF"/>
    <w:rsid w:val="00205553"/>
    <w:rsid w:val="0020574B"/>
    <w:rsid w:val="002057C1"/>
    <w:rsid w:val="0020587F"/>
    <w:rsid w:val="0020591E"/>
    <w:rsid w:val="002059C8"/>
    <w:rsid w:val="00205CBD"/>
    <w:rsid w:val="00206005"/>
    <w:rsid w:val="0020637F"/>
    <w:rsid w:val="00206746"/>
    <w:rsid w:val="0020682C"/>
    <w:rsid w:val="00206928"/>
    <w:rsid w:val="00206A21"/>
    <w:rsid w:val="00206C0A"/>
    <w:rsid w:val="00206C16"/>
    <w:rsid w:val="00206E82"/>
    <w:rsid w:val="0020726F"/>
    <w:rsid w:val="002073CA"/>
    <w:rsid w:val="002076FD"/>
    <w:rsid w:val="0020775A"/>
    <w:rsid w:val="0020777E"/>
    <w:rsid w:val="0020778C"/>
    <w:rsid w:val="00207A52"/>
    <w:rsid w:val="00207D4E"/>
    <w:rsid w:val="00207ED2"/>
    <w:rsid w:val="00207FF4"/>
    <w:rsid w:val="00210464"/>
    <w:rsid w:val="002104A5"/>
    <w:rsid w:val="002104FF"/>
    <w:rsid w:val="00210D74"/>
    <w:rsid w:val="00211046"/>
    <w:rsid w:val="002112B2"/>
    <w:rsid w:val="00211656"/>
    <w:rsid w:val="00211AE6"/>
    <w:rsid w:val="00211FE8"/>
    <w:rsid w:val="00212973"/>
    <w:rsid w:val="002129ED"/>
    <w:rsid w:val="00212B68"/>
    <w:rsid w:val="00212CB6"/>
    <w:rsid w:val="00212D63"/>
    <w:rsid w:val="00212DA6"/>
    <w:rsid w:val="00213289"/>
    <w:rsid w:val="002139D9"/>
    <w:rsid w:val="00213B45"/>
    <w:rsid w:val="00213B88"/>
    <w:rsid w:val="00213C54"/>
    <w:rsid w:val="00213FC0"/>
    <w:rsid w:val="002147CA"/>
    <w:rsid w:val="002150AF"/>
    <w:rsid w:val="002150E0"/>
    <w:rsid w:val="002154DF"/>
    <w:rsid w:val="002158A2"/>
    <w:rsid w:val="00215AEB"/>
    <w:rsid w:val="00215AEC"/>
    <w:rsid w:val="00215CE4"/>
    <w:rsid w:val="00215E20"/>
    <w:rsid w:val="00215ECD"/>
    <w:rsid w:val="0021610D"/>
    <w:rsid w:val="002165C1"/>
    <w:rsid w:val="00216A8E"/>
    <w:rsid w:val="00216AA6"/>
    <w:rsid w:val="00217538"/>
    <w:rsid w:val="00217563"/>
    <w:rsid w:val="00217667"/>
    <w:rsid w:val="0021787C"/>
    <w:rsid w:val="00217998"/>
    <w:rsid w:val="00217DA5"/>
    <w:rsid w:val="00217E2C"/>
    <w:rsid w:val="00217EC2"/>
    <w:rsid w:val="00220268"/>
    <w:rsid w:val="00220B8F"/>
    <w:rsid w:val="00220BAD"/>
    <w:rsid w:val="00220ED6"/>
    <w:rsid w:val="00221381"/>
    <w:rsid w:val="0022150D"/>
    <w:rsid w:val="00221747"/>
    <w:rsid w:val="00221814"/>
    <w:rsid w:val="00221FB0"/>
    <w:rsid w:val="0022236B"/>
    <w:rsid w:val="00222411"/>
    <w:rsid w:val="002224B1"/>
    <w:rsid w:val="0022253A"/>
    <w:rsid w:val="00222545"/>
    <w:rsid w:val="00222ACC"/>
    <w:rsid w:val="00222D23"/>
    <w:rsid w:val="00223104"/>
    <w:rsid w:val="0022351A"/>
    <w:rsid w:val="002235C4"/>
    <w:rsid w:val="002236BE"/>
    <w:rsid w:val="00223856"/>
    <w:rsid w:val="00223929"/>
    <w:rsid w:val="00223B9B"/>
    <w:rsid w:val="00223BAA"/>
    <w:rsid w:val="00223E41"/>
    <w:rsid w:val="00223EC7"/>
    <w:rsid w:val="002240AD"/>
    <w:rsid w:val="002240E4"/>
    <w:rsid w:val="00224128"/>
    <w:rsid w:val="002241F7"/>
    <w:rsid w:val="00224234"/>
    <w:rsid w:val="002242F0"/>
    <w:rsid w:val="0022452B"/>
    <w:rsid w:val="002246D7"/>
    <w:rsid w:val="00224804"/>
    <w:rsid w:val="00224A20"/>
    <w:rsid w:val="00224BEF"/>
    <w:rsid w:val="00224EDC"/>
    <w:rsid w:val="00224F1D"/>
    <w:rsid w:val="00225765"/>
    <w:rsid w:val="00225B2A"/>
    <w:rsid w:val="00225CB2"/>
    <w:rsid w:val="002260F3"/>
    <w:rsid w:val="002262A7"/>
    <w:rsid w:val="002265E0"/>
    <w:rsid w:val="002269A3"/>
    <w:rsid w:val="00226C5F"/>
    <w:rsid w:val="0022721E"/>
    <w:rsid w:val="00227379"/>
    <w:rsid w:val="00227B32"/>
    <w:rsid w:val="00227C56"/>
    <w:rsid w:val="0023007D"/>
    <w:rsid w:val="002302F5"/>
    <w:rsid w:val="00230311"/>
    <w:rsid w:val="00230478"/>
    <w:rsid w:val="002305AA"/>
    <w:rsid w:val="0023084B"/>
    <w:rsid w:val="00230913"/>
    <w:rsid w:val="00230BF4"/>
    <w:rsid w:val="00230C16"/>
    <w:rsid w:val="00230FDE"/>
    <w:rsid w:val="002310B8"/>
    <w:rsid w:val="0023110D"/>
    <w:rsid w:val="00231311"/>
    <w:rsid w:val="002314F6"/>
    <w:rsid w:val="0023151E"/>
    <w:rsid w:val="00231600"/>
    <w:rsid w:val="00231710"/>
    <w:rsid w:val="0023185E"/>
    <w:rsid w:val="00231979"/>
    <w:rsid w:val="0023198C"/>
    <w:rsid w:val="00231A97"/>
    <w:rsid w:val="00231E83"/>
    <w:rsid w:val="0023219B"/>
    <w:rsid w:val="0023230E"/>
    <w:rsid w:val="0023257B"/>
    <w:rsid w:val="0023282F"/>
    <w:rsid w:val="00232E2E"/>
    <w:rsid w:val="00232E42"/>
    <w:rsid w:val="00233216"/>
    <w:rsid w:val="002333C7"/>
    <w:rsid w:val="002334E0"/>
    <w:rsid w:val="00233827"/>
    <w:rsid w:val="00233EB7"/>
    <w:rsid w:val="00233F42"/>
    <w:rsid w:val="00234272"/>
    <w:rsid w:val="002343B5"/>
    <w:rsid w:val="002347A5"/>
    <w:rsid w:val="002347C3"/>
    <w:rsid w:val="00234809"/>
    <w:rsid w:val="0023483E"/>
    <w:rsid w:val="00234856"/>
    <w:rsid w:val="00234CDC"/>
    <w:rsid w:val="00234D74"/>
    <w:rsid w:val="0023530D"/>
    <w:rsid w:val="00235362"/>
    <w:rsid w:val="002353E6"/>
    <w:rsid w:val="00235450"/>
    <w:rsid w:val="0023554A"/>
    <w:rsid w:val="002359C3"/>
    <w:rsid w:val="00235ABC"/>
    <w:rsid w:val="00235C2D"/>
    <w:rsid w:val="00235CBD"/>
    <w:rsid w:val="00235FB1"/>
    <w:rsid w:val="002365F2"/>
    <w:rsid w:val="00236686"/>
    <w:rsid w:val="00236737"/>
    <w:rsid w:val="00236778"/>
    <w:rsid w:val="00236A5E"/>
    <w:rsid w:val="00236E1C"/>
    <w:rsid w:val="00236F25"/>
    <w:rsid w:val="002370BF"/>
    <w:rsid w:val="0023749F"/>
    <w:rsid w:val="002374F6"/>
    <w:rsid w:val="002375F5"/>
    <w:rsid w:val="0023764B"/>
    <w:rsid w:val="0023766E"/>
    <w:rsid w:val="0023794D"/>
    <w:rsid w:val="00237BD5"/>
    <w:rsid w:val="00237D72"/>
    <w:rsid w:val="00237EDD"/>
    <w:rsid w:val="0024007F"/>
    <w:rsid w:val="00240237"/>
    <w:rsid w:val="00240273"/>
    <w:rsid w:val="0024081C"/>
    <w:rsid w:val="002408BA"/>
    <w:rsid w:val="00240A0C"/>
    <w:rsid w:val="00240AE1"/>
    <w:rsid w:val="00240ED3"/>
    <w:rsid w:val="002412A2"/>
    <w:rsid w:val="0024171B"/>
    <w:rsid w:val="00241740"/>
    <w:rsid w:val="00241810"/>
    <w:rsid w:val="002423ED"/>
    <w:rsid w:val="0024242B"/>
    <w:rsid w:val="00242570"/>
    <w:rsid w:val="00242879"/>
    <w:rsid w:val="00242AB5"/>
    <w:rsid w:val="00242ADC"/>
    <w:rsid w:val="00242CFC"/>
    <w:rsid w:val="00242E04"/>
    <w:rsid w:val="002430F9"/>
    <w:rsid w:val="002432E0"/>
    <w:rsid w:val="00243554"/>
    <w:rsid w:val="00243622"/>
    <w:rsid w:val="00243698"/>
    <w:rsid w:val="002436B2"/>
    <w:rsid w:val="00243D1F"/>
    <w:rsid w:val="00243D2B"/>
    <w:rsid w:val="00243D63"/>
    <w:rsid w:val="00243E78"/>
    <w:rsid w:val="00243E8D"/>
    <w:rsid w:val="0024401D"/>
    <w:rsid w:val="00244224"/>
    <w:rsid w:val="002448ED"/>
    <w:rsid w:val="00244B6B"/>
    <w:rsid w:val="002454C8"/>
    <w:rsid w:val="00245790"/>
    <w:rsid w:val="00245971"/>
    <w:rsid w:val="00245CE9"/>
    <w:rsid w:val="00245D82"/>
    <w:rsid w:val="00245E00"/>
    <w:rsid w:val="00246012"/>
    <w:rsid w:val="0024631C"/>
    <w:rsid w:val="002463AD"/>
    <w:rsid w:val="0024651D"/>
    <w:rsid w:val="00246D74"/>
    <w:rsid w:val="0024748B"/>
    <w:rsid w:val="002477AD"/>
    <w:rsid w:val="00247B52"/>
    <w:rsid w:val="00247E49"/>
    <w:rsid w:val="00247EB2"/>
    <w:rsid w:val="00247FF2"/>
    <w:rsid w:val="00250568"/>
    <w:rsid w:val="002507C7"/>
    <w:rsid w:val="00250F20"/>
    <w:rsid w:val="0025102D"/>
    <w:rsid w:val="002511AF"/>
    <w:rsid w:val="00251837"/>
    <w:rsid w:val="00251AF9"/>
    <w:rsid w:val="00251BF4"/>
    <w:rsid w:val="00251FEB"/>
    <w:rsid w:val="00252146"/>
    <w:rsid w:val="0025217D"/>
    <w:rsid w:val="002523C6"/>
    <w:rsid w:val="00252477"/>
    <w:rsid w:val="002525B9"/>
    <w:rsid w:val="00252B3D"/>
    <w:rsid w:val="00252BA5"/>
    <w:rsid w:val="00252BE1"/>
    <w:rsid w:val="00253077"/>
    <w:rsid w:val="00253214"/>
    <w:rsid w:val="002532E5"/>
    <w:rsid w:val="00253328"/>
    <w:rsid w:val="00253368"/>
    <w:rsid w:val="00253DE2"/>
    <w:rsid w:val="00253DF7"/>
    <w:rsid w:val="0025418C"/>
    <w:rsid w:val="0025429A"/>
    <w:rsid w:val="0025448C"/>
    <w:rsid w:val="002544FC"/>
    <w:rsid w:val="00254879"/>
    <w:rsid w:val="00254AB4"/>
    <w:rsid w:val="00254CA1"/>
    <w:rsid w:val="00254D73"/>
    <w:rsid w:val="00254DE3"/>
    <w:rsid w:val="0025505F"/>
    <w:rsid w:val="002550FF"/>
    <w:rsid w:val="0025523C"/>
    <w:rsid w:val="002557BB"/>
    <w:rsid w:val="0025597A"/>
    <w:rsid w:val="00255AF8"/>
    <w:rsid w:val="00255D7F"/>
    <w:rsid w:val="00255DD3"/>
    <w:rsid w:val="00256057"/>
    <w:rsid w:val="0025607F"/>
    <w:rsid w:val="002560F7"/>
    <w:rsid w:val="00256346"/>
    <w:rsid w:val="002568FE"/>
    <w:rsid w:val="00256AAB"/>
    <w:rsid w:val="00256E60"/>
    <w:rsid w:val="002572B4"/>
    <w:rsid w:val="002573F3"/>
    <w:rsid w:val="0025775A"/>
    <w:rsid w:val="002578D4"/>
    <w:rsid w:val="002579C1"/>
    <w:rsid w:val="002579F0"/>
    <w:rsid w:val="00257A4C"/>
    <w:rsid w:val="002602B0"/>
    <w:rsid w:val="002604DA"/>
    <w:rsid w:val="00260656"/>
    <w:rsid w:val="00260781"/>
    <w:rsid w:val="002608E3"/>
    <w:rsid w:val="00260992"/>
    <w:rsid w:val="00260A23"/>
    <w:rsid w:val="00260A76"/>
    <w:rsid w:val="00260FC1"/>
    <w:rsid w:val="00261190"/>
    <w:rsid w:val="002611D2"/>
    <w:rsid w:val="002614DA"/>
    <w:rsid w:val="002615D3"/>
    <w:rsid w:val="00261959"/>
    <w:rsid w:val="00261B7D"/>
    <w:rsid w:val="00261BDD"/>
    <w:rsid w:val="00261C51"/>
    <w:rsid w:val="00261DBA"/>
    <w:rsid w:val="00261DCD"/>
    <w:rsid w:val="0026285F"/>
    <w:rsid w:val="002629DD"/>
    <w:rsid w:val="00262E05"/>
    <w:rsid w:val="00262E69"/>
    <w:rsid w:val="002630F6"/>
    <w:rsid w:val="00263401"/>
    <w:rsid w:val="0026369F"/>
    <w:rsid w:val="002636AB"/>
    <w:rsid w:val="00263727"/>
    <w:rsid w:val="0026373B"/>
    <w:rsid w:val="00263B28"/>
    <w:rsid w:val="00263BE7"/>
    <w:rsid w:val="00263D21"/>
    <w:rsid w:val="00263F1B"/>
    <w:rsid w:val="0026424D"/>
    <w:rsid w:val="00264677"/>
    <w:rsid w:val="00264A62"/>
    <w:rsid w:val="00264A66"/>
    <w:rsid w:val="00264C5D"/>
    <w:rsid w:val="00265045"/>
    <w:rsid w:val="00265096"/>
    <w:rsid w:val="00265298"/>
    <w:rsid w:val="0026589E"/>
    <w:rsid w:val="002659C1"/>
    <w:rsid w:val="00265B6F"/>
    <w:rsid w:val="00265DEF"/>
    <w:rsid w:val="002662BA"/>
    <w:rsid w:val="00266EB3"/>
    <w:rsid w:val="002671DC"/>
    <w:rsid w:val="00267693"/>
    <w:rsid w:val="00267897"/>
    <w:rsid w:val="00267CB6"/>
    <w:rsid w:val="00267EF8"/>
    <w:rsid w:val="00270696"/>
    <w:rsid w:val="00270AC9"/>
    <w:rsid w:val="00270F38"/>
    <w:rsid w:val="00270FD4"/>
    <w:rsid w:val="0027148C"/>
    <w:rsid w:val="00271609"/>
    <w:rsid w:val="00271B86"/>
    <w:rsid w:val="00271B90"/>
    <w:rsid w:val="00271BC9"/>
    <w:rsid w:val="00271F28"/>
    <w:rsid w:val="00272039"/>
    <w:rsid w:val="00272089"/>
    <w:rsid w:val="00272184"/>
    <w:rsid w:val="0027219C"/>
    <w:rsid w:val="00272283"/>
    <w:rsid w:val="0027236F"/>
    <w:rsid w:val="0027244F"/>
    <w:rsid w:val="0027248A"/>
    <w:rsid w:val="00272555"/>
    <w:rsid w:val="00272C11"/>
    <w:rsid w:val="00272F0D"/>
    <w:rsid w:val="0027300A"/>
    <w:rsid w:val="00273025"/>
    <w:rsid w:val="002733C0"/>
    <w:rsid w:val="00273651"/>
    <w:rsid w:val="0027369B"/>
    <w:rsid w:val="00273791"/>
    <w:rsid w:val="0027393A"/>
    <w:rsid w:val="00273B0A"/>
    <w:rsid w:val="00273D8F"/>
    <w:rsid w:val="00273DB4"/>
    <w:rsid w:val="00273FD5"/>
    <w:rsid w:val="00273FDB"/>
    <w:rsid w:val="00274756"/>
    <w:rsid w:val="00274862"/>
    <w:rsid w:val="0027492F"/>
    <w:rsid w:val="00274B61"/>
    <w:rsid w:val="00274F3B"/>
    <w:rsid w:val="0027528A"/>
    <w:rsid w:val="002753C1"/>
    <w:rsid w:val="00275624"/>
    <w:rsid w:val="0027562D"/>
    <w:rsid w:val="0027598E"/>
    <w:rsid w:val="00275A7C"/>
    <w:rsid w:val="00275AE7"/>
    <w:rsid w:val="00275B33"/>
    <w:rsid w:val="00275BCE"/>
    <w:rsid w:val="00275FE4"/>
    <w:rsid w:val="002760B0"/>
    <w:rsid w:val="0027632F"/>
    <w:rsid w:val="0027654B"/>
    <w:rsid w:val="002766CD"/>
    <w:rsid w:val="0027678A"/>
    <w:rsid w:val="0027692C"/>
    <w:rsid w:val="00276D26"/>
    <w:rsid w:val="002770AD"/>
    <w:rsid w:val="00277171"/>
    <w:rsid w:val="0027745D"/>
    <w:rsid w:val="0027781E"/>
    <w:rsid w:val="002779C6"/>
    <w:rsid w:val="00277B3D"/>
    <w:rsid w:val="00277BAB"/>
    <w:rsid w:val="00277C35"/>
    <w:rsid w:val="00277E18"/>
    <w:rsid w:val="002801DB"/>
    <w:rsid w:val="0028044C"/>
    <w:rsid w:val="0028048B"/>
    <w:rsid w:val="0028091B"/>
    <w:rsid w:val="00280F16"/>
    <w:rsid w:val="0028111A"/>
    <w:rsid w:val="0028140F"/>
    <w:rsid w:val="002815F0"/>
    <w:rsid w:val="0028165D"/>
    <w:rsid w:val="0028177A"/>
    <w:rsid w:val="002817EC"/>
    <w:rsid w:val="00281952"/>
    <w:rsid w:val="00281985"/>
    <w:rsid w:val="00281F5E"/>
    <w:rsid w:val="00282252"/>
    <w:rsid w:val="00282BE0"/>
    <w:rsid w:val="00282FE4"/>
    <w:rsid w:val="0028343D"/>
    <w:rsid w:val="00283592"/>
    <w:rsid w:val="0028363C"/>
    <w:rsid w:val="00283A70"/>
    <w:rsid w:val="00283E4F"/>
    <w:rsid w:val="00283FA3"/>
    <w:rsid w:val="002842C9"/>
    <w:rsid w:val="002845AC"/>
    <w:rsid w:val="002849DE"/>
    <w:rsid w:val="00284B07"/>
    <w:rsid w:val="00285108"/>
    <w:rsid w:val="002857EB"/>
    <w:rsid w:val="002857F1"/>
    <w:rsid w:val="00285A5B"/>
    <w:rsid w:val="00285B5C"/>
    <w:rsid w:val="00285C44"/>
    <w:rsid w:val="00285E6C"/>
    <w:rsid w:val="00285F04"/>
    <w:rsid w:val="00286000"/>
    <w:rsid w:val="00286689"/>
    <w:rsid w:val="00286C19"/>
    <w:rsid w:val="00286D47"/>
    <w:rsid w:val="00286F27"/>
    <w:rsid w:val="00287075"/>
    <w:rsid w:val="00287146"/>
    <w:rsid w:val="00287609"/>
    <w:rsid w:val="002878A6"/>
    <w:rsid w:val="00287D08"/>
    <w:rsid w:val="00290136"/>
    <w:rsid w:val="0029044E"/>
    <w:rsid w:val="0029046B"/>
    <w:rsid w:val="002905D9"/>
    <w:rsid w:val="0029087D"/>
    <w:rsid w:val="002908A2"/>
    <w:rsid w:val="00290935"/>
    <w:rsid w:val="002913D6"/>
    <w:rsid w:val="002914D3"/>
    <w:rsid w:val="002917EB"/>
    <w:rsid w:val="00291BB4"/>
    <w:rsid w:val="00292063"/>
    <w:rsid w:val="002921DE"/>
    <w:rsid w:val="002925DE"/>
    <w:rsid w:val="00292861"/>
    <w:rsid w:val="00292C66"/>
    <w:rsid w:val="0029318B"/>
    <w:rsid w:val="002931D8"/>
    <w:rsid w:val="00293463"/>
    <w:rsid w:val="0029366C"/>
    <w:rsid w:val="00293680"/>
    <w:rsid w:val="0029381A"/>
    <w:rsid w:val="00293A9C"/>
    <w:rsid w:val="00293B60"/>
    <w:rsid w:val="00293BC9"/>
    <w:rsid w:val="00293EDC"/>
    <w:rsid w:val="002940DF"/>
    <w:rsid w:val="002942A8"/>
    <w:rsid w:val="002944C3"/>
    <w:rsid w:val="0029457A"/>
    <w:rsid w:val="00294B1E"/>
    <w:rsid w:val="00294B6F"/>
    <w:rsid w:val="00294BC0"/>
    <w:rsid w:val="00294C41"/>
    <w:rsid w:val="0029505A"/>
    <w:rsid w:val="00295433"/>
    <w:rsid w:val="002958B8"/>
    <w:rsid w:val="00295D24"/>
    <w:rsid w:val="00295E1B"/>
    <w:rsid w:val="00295F12"/>
    <w:rsid w:val="002963F3"/>
    <w:rsid w:val="00296613"/>
    <w:rsid w:val="00296928"/>
    <w:rsid w:val="002969B0"/>
    <w:rsid w:val="00296AA9"/>
    <w:rsid w:val="00296DD3"/>
    <w:rsid w:val="00297001"/>
    <w:rsid w:val="0029715E"/>
    <w:rsid w:val="00297254"/>
    <w:rsid w:val="002972FC"/>
    <w:rsid w:val="00297462"/>
    <w:rsid w:val="00297905"/>
    <w:rsid w:val="00297C38"/>
    <w:rsid w:val="00297CA9"/>
    <w:rsid w:val="00297D69"/>
    <w:rsid w:val="00297EC6"/>
    <w:rsid w:val="00297FBC"/>
    <w:rsid w:val="002A0648"/>
    <w:rsid w:val="002A0AED"/>
    <w:rsid w:val="002A1181"/>
    <w:rsid w:val="002A13AD"/>
    <w:rsid w:val="002A1625"/>
    <w:rsid w:val="002A1645"/>
    <w:rsid w:val="002A164A"/>
    <w:rsid w:val="002A16FF"/>
    <w:rsid w:val="002A1A3F"/>
    <w:rsid w:val="002A1B00"/>
    <w:rsid w:val="002A1EEB"/>
    <w:rsid w:val="002A22C4"/>
    <w:rsid w:val="002A2699"/>
    <w:rsid w:val="002A2754"/>
    <w:rsid w:val="002A289B"/>
    <w:rsid w:val="002A2A8A"/>
    <w:rsid w:val="002A2CA8"/>
    <w:rsid w:val="002A2FD2"/>
    <w:rsid w:val="002A303E"/>
    <w:rsid w:val="002A307B"/>
    <w:rsid w:val="002A3082"/>
    <w:rsid w:val="002A314B"/>
    <w:rsid w:val="002A36C1"/>
    <w:rsid w:val="002A36DE"/>
    <w:rsid w:val="002A3831"/>
    <w:rsid w:val="002A38F1"/>
    <w:rsid w:val="002A3D55"/>
    <w:rsid w:val="002A3DA4"/>
    <w:rsid w:val="002A4052"/>
    <w:rsid w:val="002A4235"/>
    <w:rsid w:val="002A4489"/>
    <w:rsid w:val="002A4718"/>
    <w:rsid w:val="002A4B40"/>
    <w:rsid w:val="002A4C8B"/>
    <w:rsid w:val="002A4CF9"/>
    <w:rsid w:val="002A4DF9"/>
    <w:rsid w:val="002A4EBE"/>
    <w:rsid w:val="002A506B"/>
    <w:rsid w:val="002A5358"/>
    <w:rsid w:val="002A53A8"/>
    <w:rsid w:val="002A55FC"/>
    <w:rsid w:val="002A5A74"/>
    <w:rsid w:val="002A5D8B"/>
    <w:rsid w:val="002A5DA9"/>
    <w:rsid w:val="002A5DB4"/>
    <w:rsid w:val="002A67CE"/>
    <w:rsid w:val="002A6829"/>
    <w:rsid w:val="002A6C11"/>
    <w:rsid w:val="002A6C41"/>
    <w:rsid w:val="002A6CDD"/>
    <w:rsid w:val="002A6FC7"/>
    <w:rsid w:val="002A7217"/>
    <w:rsid w:val="002A755E"/>
    <w:rsid w:val="002A7814"/>
    <w:rsid w:val="002A783B"/>
    <w:rsid w:val="002A79A7"/>
    <w:rsid w:val="002A79C8"/>
    <w:rsid w:val="002A7A84"/>
    <w:rsid w:val="002A7AC5"/>
    <w:rsid w:val="002A7DF3"/>
    <w:rsid w:val="002A7EF3"/>
    <w:rsid w:val="002A7FDD"/>
    <w:rsid w:val="002B00B5"/>
    <w:rsid w:val="002B01DE"/>
    <w:rsid w:val="002B086C"/>
    <w:rsid w:val="002B0B7E"/>
    <w:rsid w:val="002B0CEC"/>
    <w:rsid w:val="002B0CFA"/>
    <w:rsid w:val="002B0F10"/>
    <w:rsid w:val="002B108A"/>
    <w:rsid w:val="002B128B"/>
    <w:rsid w:val="002B171F"/>
    <w:rsid w:val="002B1769"/>
    <w:rsid w:val="002B1A03"/>
    <w:rsid w:val="002B1C2D"/>
    <w:rsid w:val="002B1DB7"/>
    <w:rsid w:val="002B1DE7"/>
    <w:rsid w:val="002B1F25"/>
    <w:rsid w:val="002B2336"/>
    <w:rsid w:val="002B234F"/>
    <w:rsid w:val="002B2563"/>
    <w:rsid w:val="002B25C0"/>
    <w:rsid w:val="002B2D1F"/>
    <w:rsid w:val="002B2F74"/>
    <w:rsid w:val="002B2FCD"/>
    <w:rsid w:val="002B2FF1"/>
    <w:rsid w:val="002B3010"/>
    <w:rsid w:val="002B32A8"/>
    <w:rsid w:val="002B3396"/>
    <w:rsid w:val="002B3502"/>
    <w:rsid w:val="002B3565"/>
    <w:rsid w:val="002B35C2"/>
    <w:rsid w:val="002B407B"/>
    <w:rsid w:val="002B407C"/>
    <w:rsid w:val="002B48BF"/>
    <w:rsid w:val="002B4A15"/>
    <w:rsid w:val="002B4A16"/>
    <w:rsid w:val="002B4CAF"/>
    <w:rsid w:val="002B4D82"/>
    <w:rsid w:val="002B509A"/>
    <w:rsid w:val="002B51FA"/>
    <w:rsid w:val="002B553B"/>
    <w:rsid w:val="002B5562"/>
    <w:rsid w:val="002B55AC"/>
    <w:rsid w:val="002B5835"/>
    <w:rsid w:val="002B587D"/>
    <w:rsid w:val="002B58C3"/>
    <w:rsid w:val="002B5ABE"/>
    <w:rsid w:val="002B5B0B"/>
    <w:rsid w:val="002B5E26"/>
    <w:rsid w:val="002B605A"/>
    <w:rsid w:val="002B608C"/>
    <w:rsid w:val="002B6227"/>
    <w:rsid w:val="002B644B"/>
    <w:rsid w:val="002B6A07"/>
    <w:rsid w:val="002B6A98"/>
    <w:rsid w:val="002B6AE7"/>
    <w:rsid w:val="002B6AFD"/>
    <w:rsid w:val="002B6C6B"/>
    <w:rsid w:val="002B6EE5"/>
    <w:rsid w:val="002B7092"/>
    <w:rsid w:val="002B712E"/>
    <w:rsid w:val="002B72F5"/>
    <w:rsid w:val="002B737D"/>
    <w:rsid w:val="002B76BC"/>
    <w:rsid w:val="002B780E"/>
    <w:rsid w:val="002B7850"/>
    <w:rsid w:val="002B78F7"/>
    <w:rsid w:val="002B7944"/>
    <w:rsid w:val="002B79BD"/>
    <w:rsid w:val="002B7AF2"/>
    <w:rsid w:val="002B7CD1"/>
    <w:rsid w:val="002B7D49"/>
    <w:rsid w:val="002B7D71"/>
    <w:rsid w:val="002B7EEA"/>
    <w:rsid w:val="002C043E"/>
    <w:rsid w:val="002C04C2"/>
    <w:rsid w:val="002C06BF"/>
    <w:rsid w:val="002C09A2"/>
    <w:rsid w:val="002C0D6E"/>
    <w:rsid w:val="002C10A9"/>
    <w:rsid w:val="002C13EA"/>
    <w:rsid w:val="002C14F8"/>
    <w:rsid w:val="002C1547"/>
    <w:rsid w:val="002C223F"/>
    <w:rsid w:val="002C25A0"/>
    <w:rsid w:val="002C2715"/>
    <w:rsid w:val="002C282D"/>
    <w:rsid w:val="002C296E"/>
    <w:rsid w:val="002C2E8E"/>
    <w:rsid w:val="002C2F21"/>
    <w:rsid w:val="002C2F52"/>
    <w:rsid w:val="002C321C"/>
    <w:rsid w:val="002C3384"/>
    <w:rsid w:val="002C3560"/>
    <w:rsid w:val="002C356C"/>
    <w:rsid w:val="002C35FF"/>
    <w:rsid w:val="002C38BE"/>
    <w:rsid w:val="002C3975"/>
    <w:rsid w:val="002C3EFD"/>
    <w:rsid w:val="002C469B"/>
    <w:rsid w:val="002C4AC0"/>
    <w:rsid w:val="002C4CF2"/>
    <w:rsid w:val="002C4DB2"/>
    <w:rsid w:val="002C4E2E"/>
    <w:rsid w:val="002C4FEB"/>
    <w:rsid w:val="002C5235"/>
    <w:rsid w:val="002C536C"/>
    <w:rsid w:val="002C555C"/>
    <w:rsid w:val="002C55D9"/>
    <w:rsid w:val="002C5663"/>
    <w:rsid w:val="002C57D8"/>
    <w:rsid w:val="002C5995"/>
    <w:rsid w:val="002C5A52"/>
    <w:rsid w:val="002C5DB1"/>
    <w:rsid w:val="002C5F6C"/>
    <w:rsid w:val="002C6173"/>
    <w:rsid w:val="002C63A2"/>
    <w:rsid w:val="002C6693"/>
    <w:rsid w:val="002C682D"/>
    <w:rsid w:val="002C6B8C"/>
    <w:rsid w:val="002C729B"/>
    <w:rsid w:val="002C73EA"/>
    <w:rsid w:val="002C798E"/>
    <w:rsid w:val="002C7C14"/>
    <w:rsid w:val="002C7FEF"/>
    <w:rsid w:val="002D0244"/>
    <w:rsid w:val="002D04B2"/>
    <w:rsid w:val="002D0629"/>
    <w:rsid w:val="002D06AC"/>
    <w:rsid w:val="002D0A8B"/>
    <w:rsid w:val="002D0AB2"/>
    <w:rsid w:val="002D1038"/>
    <w:rsid w:val="002D10F3"/>
    <w:rsid w:val="002D129B"/>
    <w:rsid w:val="002D15F4"/>
    <w:rsid w:val="002D1C60"/>
    <w:rsid w:val="002D1D09"/>
    <w:rsid w:val="002D1E0C"/>
    <w:rsid w:val="002D1EEC"/>
    <w:rsid w:val="002D1F56"/>
    <w:rsid w:val="002D20FD"/>
    <w:rsid w:val="002D212B"/>
    <w:rsid w:val="002D23E1"/>
    <w:rsid w:val="002D23FC"/>
    <w:rsid w:val="002D24A4"/>
    <w:rsid w:val="002D25D3"/>
    <w:rsid w:val="002D264E"/>
    <w:rsid w:val="002D279E"/>
    <w:rsid w:val="002D27CA"/>
    <w:rsid w:val="002D2F5E"/>
    <w:rsid w:val="002D30F0"/>
    <w:rsid w:val="002D3197"/>
    <w:rsid w:val="002D34A1"/>
    <w:rsid w:val="002D3B57"/>
    <w:rsid w:val="002D3D0E"/>
    <w:rsid w:val="002D3F88"/>
    <w:rsid w:val="002D4193"/>
    <w:rsid w:val="002D42A5"/>
    <w:rsid w:val="002D4531"/>
    <w:rsid w:val="002D47E6"/>
    <w:rsid w:val="002D4B67"/>
    <w:rsid w:val="002D517F"/>
    <w:rsid w:val="002D523D"/>
    <w:rsid w:val="002D5353"/>
    <w:rsid w:val="002D5398"/>
    <w:rsid w:val="002D5584"/>
    <w:rsid w:val="002D55B2"/>
    <w:rsid w:val="002D5684"/>
    <w:rsid w:val="002D5767"/>
    <w:rsid w:val="002D5993"/>
    <w:rsid w:val="002D5B8F"/>
    <w:rsid w:val="002D5F65"/>
    <w:rsid w:val="002D65F7"/>
    <w:rsid w:val="002D66AF"/>
    <w:rsid w:val="002D66F5"/>
    <w:rsid w:val="002D6A84"/>
    <w:rsid w:val="002D6B9C"/>
    <w:rsid w:val="002D6BB9"/>
    <w:rsid w:val="002D6C05"/>
    <w:rsid w:val="002D70B7"/>
    <w:rsid w:val="002D7287"/>
    <w:rsid w:val="002D77FB"/>
    <w:rsid w:val="002D799C"/>
    <w:rsid w:val="002D7B68"/>
    <w:rsid w:val="002D7C5A"/>
    <w:rsid w:val="002D7D57"/>
    <w:rsid w:val="002E0210"/>
    <w:rsid w:val="002E057A"/>
    <w:rsid w:val="002E0666"/>
    <w:rsid w:val="002E09DD"/>
    <w:rsid w:val="002E0B4B"/>
    <w:rsid w:val="002E0CDE"/>
    <w:rsid w:val="002E0CE5"/>
    <w:rsid w:val="002E0E9B"/>
    <w:rsid w:val="002E1042"/>
    <w:rsid w:val="002E108F"/>
    <w:rsid w:val="002E17CE"/>
    <w:rsid w:val="002E1876"/>
    <w:rsid w:val="002E18B5"/>
    <w:rsid w:val="002E18FF"/>
    <w:rsid w:val="002E1BC5"/>
    <w:rsid w:val="002E1FE7"/>
    <w:rsid w:val="002E20F4"/>
    <w:rsid w:val="002E2335"/>
    <w:rsid w:val="002E23C3"/>
    <w:rsid w:val="002E2484"/>
    <w:rsid w:val="002E2FCE"/>
    <w:rsid w:val="002E3088"/>
    <w:rsid w:val="002E3540"/>
    <w:rsid w:val="002E3600"/>
    <w:rsid w:val="002E37F7"/>
    <w:rsid w:val="002E3863"/>
    <w:rsid w:val="002E3891"/>
    <w:rsid w:val="002E389E"/>
    <w:rsid w:val="002E3909"/>
    <w:rsid w:val="002E3E90"/>
    <w:rsid w:val="002E3F9E"/>
    <w:rsid w:val="002E429F"/>
    <w:rsid w:val="002E42DE"/>
    <w:rsid w:val="002E4312"/>
    <w:rsid w:val="002E479B"/>
    <w:rsid w:val="002E4943"/>
    <w:rsid w:val="002E49CB"/>
    <w:rsid w:val="002E49CD"/>
    <w:rsid w:val="002E4AC1"/>
    <w:rsid w:val="002E4AFC"/>
    <w:rsid w:val="002E4E56"/>
    <w:rsid w:val="002E52CC"/>
    <w:rsid w:val="002E5808"/>
    <w:rsid w:val="002E584F"/>
    <w:rsid w:val="002E58C5"/>
    <w:rsid w:val="002E5A83"/>
    <w:rsid w:val="002E5B9E"/>
    <w:rsid w:val="002E69C3"/>
    <w:rsid w:val="002E6B7A"/>
    <w:rsid w:val="002E6DC0"/>
    <w:rsid w:val="002E7001"/>
    <w:rsid w:val="002E7991"/>
    <w:rsid w:val="002E7A32"/>
    <w:rsid w:val="002E7EE9"/>
    <w:rsid w:val="002E7FB1"/>
    <w:rsid w:val="002F000A"/>
    <w:rsid w:val="002F0552"/>
    <w:rsid w:val="002F0A6E"/>
    <w:rsid w:val="002F0BF5"/>
    <w:rsid w:val="002F0CB7"/>
    <w:rsid w:val="002F1888"/>
    <w:rsid w:val="002F1ECC"/>
    <w:rsid w:val="002F2029"/>
    <w:rsid w:val="002F25D4"/>
    <w:rsid w:val="002F25E9"/>
    <w:rsid w:val="002F2A24"/>
    <w:rsid w:val="002F3644"/>
    <w:rsid w:val="002F3E23"/>
    <w:rsid w:val="002F4165"/>
    <w:rsid w:val="002F41E8"/>
    <w:rsid w:val="002F423C"/>
    <w:rsid w:val="002F4391"/>
    <w:rsid w:val="002F43AE"/>
    <w:rsid w:val="002F44C2"/>
    <w:rsid w:val="002F4916"/>
    <w:rsid w:val="002F4B13"/>
    <w:rsid w:val="002F4B61"/>
    <w:rsid w:val="002F4B98"/>
    <w:rsid w:val="002F4BE5"/>
    <w:rsid w:val="002F4EC7"/>
    <w:rsid w:val="002F4FB6"/>
    <w:rsid w:val="002F56ED"/>
    <w:rsid w:val="002F57C5"/>
    <w:rsid w:val="002F57C9"/>
    <w:rsid w:val="002F5A3C"/>
    <w:rsid w:val="002F5BE9"/>
    <w:rsid w:val="002F5CA3"/>
    <w:rsid w:val="002F5DE3"/>
    <w:rsid w:val="002F656F"/>
    <w:rsid w:val="002F6632"/>
    <w:rsid w:val="002F685F"/>
    <w:rsid w:val="002F692D"/>
    <w:rsid w:val="002F6A05"/>
    <w:rsid w:val="002F6C77"/>
    <w:rsid w:val="002F6C8D"/>
    <w:rsid w:val="002F71D3"/>
    <w:rsid w:val="002F73AA"/>
    <w:rsid w:val="002F7537"/>
    <w:rsid w:val="002F7571"/>
    <w:rsid w:val="002F76E9"/>
    <w:rsid w:val="002F7755"/>
    <w:rsid w:val="002F7923"/>
    <w:rsid w:val="002F7C39"/>
    <w:rsid w:val="002F7E42"/>
    <w:rsid w:val="002F7F6A"/>
    <w:rsid w:val="003001A8"/>
    <w:rsid w:val="00300224"/>
    <w:rsid w:val="003002D2"/>
    <w:rsid w:val="003003E2"/>
    <w:rsid w:val="00300640"/>
    <w:rsid w:val="00300778"/>
    <w:rsid w:val="003008AD"/>
    <w:rsid w:val="00300A66"/>
    <w:rsid w:val="00300B22"/>
    <w:rsid w:val="00301150"/>
    <w:rsid w:val="00301270"/>
    <w:rsid w:val="0030152A"/>
    <w:rsid w:val="0030153A"/>
    <w:rsid w:val="003015B7"/>
    <w:rsid w:val="003017BE"/>
    <w:rsid w:val="00301998"/>
    <w:rsid w:val="00301B40"/>
    <w:rsid w:val="00301C03"/>
    <w:rsid w:val="00301DFE"/>
    <w:rsid w:val="00301E7B"/>
    <w:rsid w:val="00301EAE"/>
    <w:rsid w:val="00302140"/>
    <w:rsid w:val="00302572"/>
    <w:rsid w:val="00302752"/>
    <w:rsid w:val="003027A8"/>
    <w:rsid w:val="003029E8"/>
    <w:rsid w:val="00302A79"/>
    <w:rsid w:val="00302C18"/>
    <w:rsid w:val="00302C1B"/>
    <w:rsid w:val="00302CF2"/>
    <w:rsid w:val="003031B2"/>
    <w:rsid w:val="003032C1"/>
    <w:rsid w:val="00303506"/>
    <w:rsid w:val="00303661"/>
    <w:rsid w:val="003038F1"/>
    <w:rsid w:val="00303961"/>
    <w:rsid w:val="00303BD5"/>
    <w:rsid w:val="00303C46"/>
    <w:rsid w:val="00303CCE"/>
    <w:rsid w:val="00303E3A"/>
    <w:rsid w:val="00303E4B"/>
    <w:rsid w:val="00304209"/>
    <w:rsid w:val="003043D2"/>
    <w:rsid w:val="003044A7"/>
    <w:rsid w:val="00304636"/>
    <w:rsid w:val="003046E8"/>
    <w:rsid w:val="003048D5"/>
    <w:rsid w:val="00304E38"/>
    <w:rsid w:val="00305303"/>
    <w:rsid w:val="00305455"/>
    <w:rsid w:val="003056B3"/>
    <w:rsid w:val="00305AC8"/>
    <w:rsid w:val="00305AF5"/>
    <w:rsid w:val="00305D85"/>
    <w:rsid w:val="00306030"/>
    <w:rsid w:val="00306157"/>
    <w:rsid w:val="003063F8"/>
    <w:rsid w:val="00306780"/>
    <w:rsid w:val="00306796"/>
    <w:rsid w:val="003069A4"/>
    <w:rsid w:val="00306B0C"/>
    <w:rsid w:val="00306E87"/>
    <w:rsid w:val="00307061"/>
    <w:rsid w:val="00307282"/>
    <w:rsid w:val="00307581"/>
    <w:rsid w:val="00307731"/>
    <w:rsid w:val="003078C0"/>
    <w:rsid w:val="00307A8A"/>
    <w:rsid w:val="00307DE3"/>
    <w:rsid w:val="00307E5E"/>
    <w:rsid w:val="00307EE7"/>
    <w:rsid w:val="00310A6E"/>
    <w:rsid w:val="00310BB6"/>
    <w:rsid w:val="00310F51"/>
    <w:rsid w:val="00311041"/>
    <w:rsid w:val="003110A2"/>
    <w:rsid w:val="003110E4"/>
    <w:rsid w:val="003111B6"/>
    <w:rsid w:val="0031122F"/>
    <w:rsid w:val="0031125B"/>
    <w:rsid w:val="00311328"/>
    <w:rsid w:val="003113DE"/>
    <w:rsid w:val="003114B3"/>
    <w:rsid w:val="003117DE"/>
    <w:rsid w:val="00311965"/>
    <w:rsid w:val="00311AEC"/>
    <w:rsid w:val="00311B07"/>
    <w:rsid w:val="00311ED9"/>
    <w:rsid w:val="00311F5B"/>
    <w:rsid w:val="00312073"/>
    <w:rsid w:val="00312320"/>
    <w:rsid w:val="003126C9"/>
    <w:rsid w:val="00312916"/>
    <w:rsid w:val="00312A2E"/>
    <w:rsid w:val="00313432"/>
    <w:rsid w:val="003134C2"/>
    <w:rsid w:val="00313587"/>
    <w:rsid w:val="003136A6"/>
    <w:rsid w:val="00313AA4"/>
    <w:rsid w:val="00313E5E"/>
    <w:rsid w:val="00313EC9"/>
    <w:rsid w:val="003140E6"/>
    <w:rsid w:val="00314485"/>
    <w:rsid w:val="003145C4"/>
    <w:rsid w:val="00314618"/>
    <w:rsid w:val="003147B8"/>
    <w:rsid w:val="00314EA8"/>
    <w:rsid w:val="00314F6C"/>
    <w:rsid w:val="00315133"/>
    <w:rsid w:val="0031528F"/>
    <w:rsid w:val="0031535C"/>
    <w:rsid w:val="0031546D"/>
    <w:rsid w:val="00315585"/>
    <w:rsid w:val="00315622"/>
    <w:rsid w:val="00315855"/>
    <w:rsid w:val="00315BD1"/>
    <w:rsid w:val="00315CFC"/>
    <w:rsid w:val="00315F65"/>
    <w:rsid w:val="003166AE"/>
    <w:rsid w:val="00316806"/>
    <w:rsid w:val="00316978"/>
    <w:rsid w:val="00316A52"/>
    <w:rsid w:val="00316B31"/>
    <w:rsid w:val="00316EE5"/>
    <w:rsid w:val="003174A6"/>
    <w:rsid w:val="003175C9"/>
    <w:rsid w:val="003177C7"/>
    <w:rsid w:val="00317B03"/>
    <w:rsid w:val="00317B60"/>
    <w:rsid w:val="00317E6F"/>
    <w:rsid w:val="0032024B"/>
    <w:rsid w:val="00320348"/>
    <w:rsid w:val="00320373"/>
    <w:rsid w:val="00320406"/>
    <w:rsid w:val="00320C59"/>
    <w:rsid w:val="00320D1D"/>
    <w:rsid w:val="00320E0A"/>
    <w:rsid w:val="00320E68"/>
    <w:rsid w:val="00321131"/>
    <w:rsid w:val="00321137"/>
    <w:rsid w:val="003211A1"/>
    <w:rsid w:val="00321725"/>
    <w:rsid w:val="003217DC"/>
    <w:rsid w:val="003217EF"/>
    <w:rsid w:val="00321955"/>
    <w:rsid w:val="00321CF6"/>
    <w:rsid w:val="00321D5C"/>
    <w:rsid w:val="0032227E"/>
    <w:rsid w:val="003229CA"/>
    <w:rsid w:val="00322CEF"/>
    <w:rsid w:val="00322EFB"/>
    <w:rsid w:val="00323063"/>
    <w:rsid w:val="0032326C"/>
    <w:rsid w:val="003234E6"/>
    <w:rsid w:val="0032380A"/>
    <w:rsid w:val="00323975"/>
    <w:rsid w:val="0032407D"/>
    <w:rsid w:val="003240F9"/>
    <w:rsid w:val="00324140"/>
    <w:rsid w:val="00324330"/>
    <w:rsid w:val="00324361"/>
    <w:rsid w:val="003243D5"/>
    <w:rsid w:val="0032492D"/>
    <w:rsid w:val="00324C65"/>
    <w:rsid w:val="00324E02"/>
    <w:rsid w:val="003251B3"/>
    <w:rsid w:val="003251E1"/>
    <w:rsid w:val="0032548C"/>
    <w:rsid w:val="0032559D"/>
    <w:rsid w:val="00325A96"/>
    <w:rsid w:val="00325AFF"/>
    <w:rsid w:val="00325B4F"/>
    <w:rsid w:val="00325BDA"/>
    <w:rsid w:val="00325C0C"/>
    <w:rsid w:val="003260D0"/>
    <w:rsid w:val="0032621D"/>
    <w:rsid w:val="003263F1"/>
    <w:rsid w:val="0032646F"/>
    <w:rsid w:val="0032669B"/>
    <w:rsid w:val="0032673B"/>
    <w:rsid w:val="003267BC"/>
    <w:rsid w:val="0032687F"/>
    <w:rsid w:val="003269FB"/>
    <w:rsid w:val="00326CD0"/>
    <w:rsid w:val="00327052"/>
    <w:rsid w:val="00327485"/>
    <w:rsid w:val="003274B6"/>
    <w:rsid w:val="003274BD"/>
    <w:rsid w:val="003277F1"/>
    <w:rsid w:val="003278FE"/>
    <w:rsid w:val="003279A7"/>
    <w:rsid w:val="00327FD3"/>
    <w:rsid w:val="0033013A"/>
    <w:rsid w:val="00330302"/>
    <w:rsid w:val="00330504"/>
    <w:rsid w:val="00330A9E"/>
    <w:rsid w:val="00330F50"/>
    <w:rsid w:val="00331509"/>
    <w:rsid w:val="003316FD"/>
    <w:rsid w:val="00331705"/>
    <w:rsid w:val="00331888"/>
    <w:rsid w:val="003319CC"/>
    <w:rsid w:val="00332131"/>
    <w:rsid w:val="0033220C"/>
    <w:rsid w:val="00332539"/>
    <w:rsid w:val="0033271A"/>
    <w:rsid w:val="003327A3"/>
    <w:rsid w:val="003328BE"/>
    <w:rsid w:val="00332B4E"/>
    <w:rsid w:val="00332B70"/>
    <w:rsid w:val="00332B92"/>
    <w:rsid w:val="00332CA3"/>
    <w:rsid w:val="00332CF8"/>
    <w:rsid w:val="00332D3C"/>
    <w:rsid w:val="003331F6"/>
    <w:rsid w:val="003334C7"/>
    <w:rsid w:val="003335F7"/>
    <w:rsid w:val="0033364B"/>
    <w:rsid w:val="003336C5"/>
    <w:rsid w:val="00334046"/>
    <w:rsid w:val="00334221"/>
    <w:rsid w:val="00334389"/>
    <w:rsid w:val="00334466"/>
    <w:rsid w:val="00334614"/>
    <w:rsid w:val="00334717"/>
    <w:rsid w:val="00334747"/>
    <w:rsid w:val="00334955"/>
    <w:rsid w:val="00334BC7"/>
    <w:rsid w:val="00334CEA"/>
    <w:rsid w:val="00334ED7"/>
    <w:rsid w:val="003352A8"/>
    <w:rsid w:val="00335A0C"/>
    <w:rsid w:val="00335D69"/>
    <w:rsid w:val="00335E0A"/>
    <w:rsid w:val="00335E10"/>
    <w:rsid w:val="00335F5B"/>
    <w:rsid w:val="00335FD9"/>
    <w:rsid w:val="003363DA"/>
    <w:rsid w:val="003365F6"/>
    <w:rsid w:val="0033662E"/>
    <w:rsid w:val="00336657"/>
    <w:rsid w:val="003366AA"/>
    <w:rsid w:val="003368F1"/>
    <w:rsid w:val="00336A3D"/>
    <w:rsid w:val="00336F65"/>
    <w:rsid w:val="00337084"/>
    <w:rsid w:val="003370FB"/>
    <w:rsid w:val="0033725D"/>
    <w:rsid w:val="00337925"/>
    <w:rsid w:val="00337980"/>
    <w:rsid w:val="00337989"/>
    <w:rsid w:val="00337FB8"/>
    <w:rsid w:val="00340202"/>
    <w:rsid w:val="0034046F"/>
    <w:rsid w:val="00340641"/>
    <w:rsid w:val="00340C4D"/>
    <w:rsid w:val="0034156B"/>
    <w:rsid w:val="00341DE0"/>
    <w:rsid w:val="00341E5A"/>
    <w:rsid w:val="00341F9C"/>
    <w:rsid w:val="003420E0"/>
    <w:rsid w:val="00342173"/>
    <w:rsid w:val="00342444"/>
    <w:rsid w:val="003427D9"/>
    <w:rsid w:val="003428F3"/>
    <w:rsid w:val="00342A2E"/>
    <w:rsid w:val="00342C49"/>
    <w:rsid w:val="00342D06"/>
    <w:rsid w:val="00342F95"/>
    <w:rsid w:val="0034329A"/>
    <w:rsid w:val="003433B9"/>
    <w:rsid w:val="00343B7B"/>
    <w:rsid w:val="00343D94"/>
    <w:rsid w:val="003440E1"/>
    <w:rsid w:val="003440FE"/>
    <w:rsid w:val="0034419A"/>
    <w:rsid w:val="00344383"/>
    <w:rsid w:val="00344532"/>
    <w:rsid w:val="003446A9"/>
    <w:rsid w:val="00344A65"/>
    <w:rsid w:val="00344C80"/>
    <w:rsid w:val="00344CA9"/>
    <w:rsid w:val="00344D5B"/>
    <w:rsid w:val="00344E8C"/>
    <w:rsid w:val="00344FFD"/>
    <w:rsid w:val="0034539D"/>
    <w:rsid w:val="0034574D"/>
    <w:rsid w:val="00345A5B"/>
    <w:rsid w:val="00345AF3"/>
    <w:rsid w:val="00345B5F"/>
    <w:rsid w:val="00345B7E"/>
    <w:rsid w:val="003461AE"/>
    <w:rsid w:val="00346422"/>
    <w:rsid w:val="003468F1"/>
    <w:rsid w:val="00346B3F"/>
    <w:rsid w:val="00346D9B"/>
    <w:rsid w:val="00346F16"/>
    <w:rsid w:val="00346F99"/>
    <w:rsid w:val="00347232"/>
    <w:rsid w:val="0034750A"/>
    <w:rsid w:val="00347644"/>
    <w:rsid w:val="00347BA8"/>
    <w:rsid w:val="00350031"/>
    <w:rsid w:val="00350110"/>
    <w:rsid w:val="00350139"/>
    <w:rsid w:val="0035013D"/>
    <w:rsid w:val="00350174"/>
    <w:rsid w:val="003505DA"/>
    <w:rsid w:val="00350835"/>
    <w:rsid w:val="00350C48"/>
    <w:rsid w:val="00350E09"/>
    <w:rsid w:val="003511D3"/>
    <w:rsid w:val="003515B9"/>
    <w:rsid w:val="00351B24"/>
    <w:rsid w:val="00351FB7"/>
    <w:rsid w:val="0035203F"/>
    <w:rsid w:val="003520E1"/>
    <w:rsid w:val="00352130"/>
    <w:rsid w:val="00352289"/>
    <w:rsid w:val="003522B5"/>
    <w:rsid w:val="0035236F"/>
    <w:rsid w:val="00352912"/>
    <w:rsid w:val="00352C21"/>
    <w:rsid w:val="00352C57"/>
    <w:rsid w:val="00352DE5"/>
    <w:rsid w:val="0035308C"/>
    <w:rsid w:val="00353573"/>
    <w:rsid w:val="00353707"/>
    <w:rsid w:val="00353C9B"/>
    <w:rsid w:val="003542FE"/>
    <w:rsid w:val="003545BC"/>
    <w:rsid w:val="00354823"/>
    <w:rsid w:val="00354841"/>
    <w:rsid w:val="00354C58"/>
    <w:rsid w:val="00354C5F"/>
    <w:rsid w:val="00354EFD"/>
    <w:rsid w:val="003553A5"/>
    <w:rsid w:val="003553EC"/>
    <w:rsid w:val="003554E8"/>
    <w:rsid w:val="003555CC"/>
    <w:rsid w:val="003559A2"/>
    <w:rsid w:val="00355B9C"/>
    <w:rsid w:val="003561B4"/>
    <w:rsid w:val="003561CC"/>
    <w:rsid w:val="0035637D"/>
    <w:rsid w:val="00357033"/>
    <w:rsid w:val="003574ED"/>
    <w:rsid w:val="003576A7"/>
    <w:rsid w:val="003576FA"/>
    <w:rsid w:val="00357B67"/>
    <w:rsid w:val="00357C47"/>
    <w:rsid w:val="0036091C"/>
    <w:rsid w:val="0036096A"/>
    <w:rsid w:val="00360B61"/>
    <w:rsid w:val="00360D3A"/>
    <w:rsid w:val="00360F04"/>
    <w:rsid w:val="00360F3F"/>
    <w:rsid w:val="00361145"/>
    <w:rsid w:val="00361287"/>
    <w:rsid w:val="0036145D"/>
    <w:rsid w:val="00361661"/>
    <w:rsid w:val="0036194C"/>
    <w:rsid w:val="00361978"/>
    <w:rsid w:val="00361F2F"/>
    <w:rsid w:val="00361FBC"/>
    <w:rsid w:val="003622D4"/>
    <w:rsid w:val="00362678"/>
    <w:rsid w:val="00362787"/>
    <w:rsid w:val="003628F9"/>
    <w:rsid w:val="00362B68"/>
    <w:rsid w:val="00362D3F"/>
    <w:rsid w:val="00362E3A"/>
    <w:rsid w:val="003630B0"/>
    <w:rsid w:val="00363120"/>
    <w:rsid w:val="003631E6"/>
    <w:rsid w:val="003634E2"/>
    <w:rsid w:val="00363532"/>
    <w:rsid w:val="003636EA"/>
    <w:rsid w:val="00363763"/>
    <w:rsid w:val="00363BBC"/>
    <w:rsid w:val="00364154"/>
    <w:rsid w:val="003641A2"/>
    <w:rsid w:val="003643B3"/>
    <w:rsid w:val="00364409"/>
    <w:rsid w:val="0036457A"/>
    <w:rsid w:val="003649FB"/>
    <w:rsid w:val="00364C7D"/>
    <w:rsid w:val="00364CA5"/>
    <w:rsid w:val="0036575F"/>
    <w:rsid w:val="00365F84"/>
    <w:rsid w:val="00366470"/>
    <w:rsid w:val="003664CB"/>
    <w:rsid w:val="00366666"/>
    <w:rsid w:val="00366703"/>
    <w:rsid w:val="00366884"/>
    <w:rsid w:val="003669E5"/>
    <w:rsid w:val="00366A85"/>
    <w:rsid w:val="00366DD7"/>
    <w:rsid w:val="00366E58"/>
    <w:rsid w:val="00367673"/>
    <w:rsid w:val="00367FCC"/>
    <w:rsid w:val="00370617"/>
    <w:rsid w:val="00370901"/>
    <w:rsid w:val="0037090A"/>
    <w:rsid w:val="003709D8"/>
    <w:rsid w:val="00370D02"/>
    <w:rsid w:val="00370E59"/>
    <w:rsid w:val="003710CF"/>
    <w:rsid w:val="00371132"/>
    <w:rsid w:val="0037128E"/>
    <w:rsid w:val="00371379"/>
    <w:rsid w:val="00371925"/>
    <w:rsid w:val="00371C1B"/>
    <w:rsid w:val="00371D63"/>
    <w:rsid w:val="00371D9E"/>
    <w:rsid w:val="00371E49"/>
    <w:rsid w:val="0037202A"/>
    <w:rsid w:val="003723B8"/>
    <w:rsid w:val="003728DE"/>
    <w:rsid w:val="003729E0"/>
    <w:rsid w:val="00373035"/>
    <w:rsid w:val="00373044"/>
    <w:rsid w:val="00373317"/>
    <w:rsid w:val="00373369"/>
    <w:rsid w:val="0037344B"/>
    <w:rsid w:val="0037360F"/>
    <w:rsid w:val="0037377A"/>
    <w:rsid w:val="003737B1"/>
    <w:rsid w:val="00373994"/>
    <w:rsid w:val="00373A4D"/>
    <w:rsid w:val="00373B05"/>
    <w:rsid w:val="00373B6E"/>
    <w:rsid w:val="00373D12"/>
    <w:rsid w:val="00373FB8"/>
    <w:rsid w:val="0037400E"/>
    <w:rsid w:val="00374140"/>
    <w:rsid w:val="003741DF"/>
    <w:rsid w:val="00374298"/>
    <w:rsid w:val="0037457D"/>
    <w:rsid w:val="00374D76"/>
    <w:rsid w:val="0037511C"/>
    <w:rsid w:val="003751ED"/>
    <w:rsid w:val="003752C3"/>
    <w:rsid w:val="003752DA"/>
    <w:rsid w:val="003752E2"/>
    <w:rsid w:val="00375C50"/>
    <w:rsid w:val="0037615F"/>
    <w:rsid w:val="003762E8"/>
    <w:rsid w:val="003765AD"/>
    <w:rsid w:val="003767B7"/>
    <w:rsid w:val="00376B13"/>
    <w:rsid w:val="00376B17"/>
    <w:rsid w:val="00376DAE"/>
    <w:rsid w:val="00377171"/>
    <w:rsid w:val="003772D6"/>
    <w:rsid w:val="0037763B"/>
    <w:rsid w:val="00377690"/>
    <w:rsid w:val="0037788B"/>
    <w:rsid w:val="0037789A"/>
    <w:rsid w:val="00377A51"/>
    <w:rsid w:val="00377E6C"/>
    <w:rsid w:val="00377F1B"/>
    <w:rsid w:val="00377F81"/>
    <w:rsid w:val="003804A9"/>
    <w:rsid w:val="003807EF"/>
    <w:rsid w:val="00380901"/>
    <w:rsid w:val="00380984"/>
    <w:rsid w:val="00380A99"/>
    <w:rsid w:val="00380BA7"/>
    <w:rsid w:val="003810BB"/>
    <w:rsid w:val="003811A2"/>
    <w:rsid w:val="0038125D"/>
    <w:rsid w:val="00381327"/>
    <w:rsid w:val="00381337"/>
    <w:rsid w:val="00381696"/>
    <w:rsid w:val="003816E0"/>
    <w:rsid w:val="00381703"/>
    <w:rsid w:val="00381D36"/>
    <w:rsid w:val="00381D50"/>
    <w:rsid w:val="00382150"/>
    <w:rsid w:val="00382225"/>
    <w:rsid w:val="003823DC"/>
    <w:rsid w:val="003828EA"/>
    <w:rsid w:val="00382B96"/>
    <w:rsid w:val="00382D63"/>
    <w:rsid w:val="0038300B"/>
    <w:rsid w:val="00383128"/>
    <w:rsid w:val="003832A8"/>
    <w:rsid w:val="00383321"/>
    <w:rsid w:val="003833EC"/>
    <w:rsid w:val="00383409"/>
    <w:rsid w:val="00383499"/>
    <w:rsid w:val="00383A21"/>
    <w:rsid w:val="00383D01"/>
    <w:rsid w:val="00383D60"/>
    <w:rsid w:val="00383F89"/>
    <w:rsid w:val="00383FA3"/>
    <w:rsid w:val="0038434D"/>
    <w:rsid w:val="003845A7"/>
    <w:rsid w:val="00384697"/>
    <w:rsid w:val="003846E5"/>
    <w:rsid w:val="003848A0"/>
    <w:rsid w:val="003857BF"/>
    <w:rsid w:val="00385DC0"/>
    <w:rsid w:val="003864F7"/>
    <w:rsid w:val="003866A9"/>
    <w:rsid w:val="0038685F"/>
    <w:rsid w:val="00386884"/>
    <w:rsid w:val="003868F9"/>
    <w:rsid w:val="00386C52"/>
    <w:rsid w:val="00386CB8"/>
    <w:rsid w:val="00386DE5"/>
    <w:rsid w:val="003870F1"/>
    <w:rsid w:val="00387295"/>
    <w:rsid w:val="00387788"/>
    <w:rsid w:val="00387982"/>
    <w:rsid w:val="00387AE6"/>
    <w:rsid w:val="00387B23"/>
    <w:rsid w:val="00387F59"/>
    <w:rsid w:val="00390172"/>
    <w:rsid w:val="00390187"/>
    <w:rsid w:val="003901B7"/>
    <w:rsid w:val="00390419"/>
    <w:rsid w:val="003909EC"/>
    <w:rsid w:val="00390AAD"/>
    <w:rsid w:val="00390F45"/>
    <w:rsid w:val="00391137"/>
    <w:rsid w:val="0039179C"/>
    <w:rsid w:val="00391B0B"/>
    <w:rsid w:val="00391E27"/>
    <w:rsid w:val="00391E78"/>
    <w:rsid w:val="00391F27"/>
    <w:rsid w:val="003920B2"/>
    <w:rsid w:val="00392451"/>
    <w:rsid w:val="00392E3C"/>
    <w:rsid w:val="00392E40"/>
    <w:rsid w:val="0039303B"/>
    <w:rsid w:val="00393117"/>
    <w:rsid w:val="0039313E"/>
    <w:rsid w:val="0039318E"/>
    <w:rsid w:val="003931C8"/>
    <w:rsid w:val="00393205"/>
    <w:rsid w:val="0039323F"/>
    <w:rsid w:val="003932D3"/>
    <w:rsid w:val="0039348E"/>
    <w:rsid w:val="00393557"/>
    <w:rsid w:val="003936CD"/>
    <w:rsid w:val="003938BA"/>
    <w:rsid w:val="0039396D"/>
    <w:rsid w:val="00393EA9"/>
    <w:rsid w:val="00393EAB"/>
    <w:rsid w:val="00394109"/>
    <w:rsid w:val="003941CA"/>
    <w:rsid w:val="00394413"/>
    <w:rsid w:val="00394617"/>
    <w:rsid w:val="003947B8"/>
    <w:rsid w:val="00395181"/>
    <w:rsid w:val="00395231"/>
    <w:rsid w:val="003958E4"/>
    <w:rsid w:val="00395E93"/>
    <w:rsid w:val="003960AD"/>
    <w:rsid w:val="003960BC"/>
    <w:rsid w:val="0039612A"/>
    <w:rsid w:val="003963C0"/>
    <w:rsid w:val="003963F7"/>
    <w:rsid w:val="003964CC"/>
    <w:rsid w:val="00396652"/>
    <w:rsid w:val="0039686E"/>
    <w:rsid w:val="0039720E"/>
    <w:rsid w:val="003973A1"/>
    <w:rsid w:val="00397703"/>
    <w:rsid w:val="0039796C"/>
    <w:rsid w:val="00397E67"/>
    <w:rsid w:val="00397EF7"/>
    <w:rsid w:val="00397F27"/>
    <w:rsid w:val="003A0227"/>
    <w:rsid w:val="003A024F"/>
    <w:rsid w:val="003A036C"/>
    <w:rsid w:val="003A038B"/>
    <w:rsid w:val="003A03C2"/>
    <w:rsid w:val="003A054A"/>
    <w:rsid w:val="003A058B"/>
    <w:rsid w:val="003A07AC"/>
    <w:rsid w:val="003A0EAE"/>
    <w:rsid w:val="003A0F29"/>
    <w:rsid w:val="003A13C5"/>
    <w:rsid w:val="003A1678"/>
    <w:rsid w:val="003A17C7"/>
    <w:rsid w:val="003A1855"/>
    <w:rsid w:val="003A1988"/>
    <w:rsid w:val="003A1B7F"/>
    <w:rsid w:val="003A1BCF"/>
    <w:rsid w:val="003A1F80"/>
    <w:rsid w:val="003A203D"/>
    <w:rsid w:val="003A272B"/>
    <w:rsid w:val="003A2A8A"/>
    <w:rsid w:val="003A2A8F"/>
    <w:rsid w:val="003A2B1C"/>
    <w:rsid w:val="003A2BFD"/>
    <w:rsid w:val="003A2D2C"/>
    <w:rsid w:val="003A2DFE"/>
    <w:rsid w:val="003A2F23"/>
    <w:rsid w:val="003A3055"/>
    <w:rsid w:val="003A321F"/>
    <w:rsid w:val="003A34C6"/>
    <w:rsid w:val="003A3550"/>
    <w:rsid w:val="003A3724"/>
    <w:rsid w:val="003A37A8"/>
    <w:rsid w:val="003A37BF"/>
    <w:rsid w:val="003A3AE7"/>
    <w:rsid w:val="003A3B9B"/>
    <w:rsid w:val="003A3E25"/>
    <w:rsid w:val="003A444D"/>
    <w:rsid w:val="003A44A3"/>
    <w:rsid w:val="003A4505"/>
    <w:rsid w:val="003A4E13"/>
    <w:rsid w:val="003A50E6"/>
    <w:rsid w:val="003A52D1"/>
    <w:rsid w:val="003A5365"/>
    <w:rsid w:val="003A546D"/>
    <w:rsid w:val="003A5484"/>
    <w:rsid w:val="003A5C5D"/>
    <w:rsid w:val="003A6093"/>
    <w:rsid w:val="003A634F"/>
    <w:rsid w:val="003A64FA"/>
    <w:rsid w:val="003A6C67"/>
    <w:rsid w:val="003A6CE9"/>
    <w:rsid w:val="003A6D48"/>
    <w:rsid w:val="003A72E3"/>
    <w:rsid w:val="003A7310"/>
    <w:rsid w:val="003A757E"/>
    <w:rsid w:val="003A7910"/>
    <w:rsid w:val="003A79F1"/>
    <w:rsid w:val="003A7D28"/>
    <w:rsid w:val="003A7D9F"/>
    <w:rsid w:val="003B02A1"/>
    <w:rsid w:val="003B0339"/>
    <w:rsid w:val="003B0406"/>
    <w:rsid w:val="003B0522"/>
    <w:rsid w:val="003B061E"/>
    <w:rsid w:val="003B06BF"/>
    <w:rsid w:val="003B0724"/>
    <w:rsid w:val="003B11F2"/>
    <w:rsid w:val="003B12B7"/>
    <w:rsid w:val="003B148C"/>
    <w:rsid w:val="003B172C"/>
    <w:rsid w:val="003B1774"/>
    <w:rsid w:val="003B1B21"/>
    <w:rsid w:val="003B1C68"/>
    <w:rsid w:val="003B2388"/>
    <w:rsid w:val="003B250E"/>
    <w:rsid w:val="003B26EE"/>
    <w:rsid w:val="003B277A"/>
    <w:rsid w:val="003B2DFD"/>
    <w:rsid w:val="003B2E3A"/>
    <w:rsid w:val="003B3047"/>
    <w:rsid w:val="003B32F7"/>
    <w:rsid w:val="003B3734"/>
    <w:rsid w:val="003B3E59"/>
    <w:rsid w:val="003B430A"/>
    <w:rsid w:val="003B4465"/>
    <w:rsid w:val="003B47B2"/>
    <w:rsid w:val="003B482F"/>
    <w:rsid w:val="003B4BE8"/>
    <w:rsid w:val="003B4BFA"/>
    <w:rsid w:val="003B4E07"/>
    <w:rsid w:val="003B5119"/>
    <w:rsid w:val="003B53AB"/>
    <w:rsid w:val="003B53CC"/>
    <w:rsid w:val="003B58ED"/>
    <w:rsid w:val="003B5A7D"/>
    <w:rsid w:val="003B5AD3"/>
    <w:rsid w:val="003B5B14"/>
    <w:rsid w:val="003B5DE9"/>
    <w:rsid w:val="003B5FA4"/>
    <w:rsid w:val="003B5FBE"/>
    <w:rsid w:val="003B61E9"/>
    <w:rsid w:val="003B6345"/>
    <w:rsid w:val="003B6361"/>
    <w:rsid w:val="003B6539"/>
    <w:rsid w:val="003B6AB2"/>
    <w:rsid w:val="003B6CA7"/>
    <w:rsid w:val="003B6F54"/>
    <w:rsid w:val="003B6F57"/>
    <w:rsid w:val="003B712E"/>
    <w:rsid w:val="003B735C"/>
    <w:rsid w:val="003B7430"/>
    <w:rsid w:val="003B78F3"/>
    <w:rsid w:val="003B7EC7"/>
    <w:rsid w:val="003C0192"/>
    <w:rsid w:val="003C0331"/>
    <w:rsid w:val="003C0482"/>
    <w:rsid w:val="003C05CC"/>
    <w:rsid w:val="003C05FB"/>
    <w:rsid w:val="003C091E"/>
    <w:rsid w:val="003C09E7"/>
    <w:rsid w:val="003C0A94"/>
    <w:rsid w:val="003C0A9E"/>
    <w:rsid w:val="003C0BED"/>
    <w:rsid w:val="003C1530"/>
    <w:rsid w:val="003C160B"/>
    <w:rsid w:val="003C16C4"/>
    <w:rsid w:val="003C18AD"/>
    <w:rsid w:val="003C1CE0"/>
    <w:rsid w:val="003C20D3"/>
    <w:rsid w:val="003C217F"/>
    <w:rsid w:val="003C2217"/>
    <w:rsid w:val="003C2448"/>
    <w:rsid w:val="003C24D4"/>
    <w:rsid w:val="003C2739"/>
    <w:rsid w:val="003C2763"/>
    <w:rsid w:val="003C2AA7"/>
    <w:rsid w:val="003C2E9B"/>
    <w:rsid w:val="003C3194"/>
    <w:rsid w:val="003C3353"/>
    <w:rsid w:val="003C3368"/>
    <w:rsid w:val="003C3491"/>
    <w:rsid w:val="003C3676"/>
    <w:rsid w:val="003C38BD"/>
    <w:rsid w:val="003C3A14"/>
    <w:rsid w:val="003C3A3D"/>
    <w:rsid w:val="003C3BC2"/>
    <w:rsid w:val="003C3BCD"/>
    <w:rsid w:val="003C3C33"/>
    <w:rsid w:val="003C3EDA"/>
    <w:rsid w:val="003C3F27"/>
    <w:rsid w:val="003C404C"/>
    <w:rsid w:val="003C4209"/>
    <w:rsid w:val="003C44CA"/>
    <w:rsid w:val="003C474B"/>
    <w:rsid w:val="003C499E"/>
    <w:rsid w:val="003C4F53"/>
    <w:rsid w:val="003C5099"/>
    <w:rsid w:val="003C50AA"/>
    <w:rsid w:val="003C50AF"/>
    <w:rsid w:val="003C510E"/>
    <w:rsid w:val="003C5226"/>
    <w:rsid w:val="003C532A"/>
    <w:rsid w:val="003C5A12"/>
    <w:rsid w:val="003C5AF6"/>
    <w:rsid w:val="003C5C56"/>
    <w:rsid w:val="003C62D6"/>
    <w:rsid w:val="003C631E"/>
    <w:rsid w:val="003C6484"/>
    <w:rsid w:val="003C6536"/>
    <w:rsid w:val="003C673F"/>
    <w:rsid w:val="003C6B7E"/>
    <w:rsid w:val="003C70FF"/>
    <w:rsid w:val="003C71FE"/>
    <w:rsid w:val="003C7426"/>
    <w:rsid w:val="003C75E0"/>
    <w:rsid w:val="003C75F0"/>
    <w:rsid w:val="003C7B87"/>
    <w:rsid w:val="003C7FDA"/>
    <w:rsid w:val="003D026B"/>
    <w:rsid w:val="003D0360"/>
    <w:rsid w:val="003D0A17"/>
    <w:rsid w:val="003D0CA7"/>
    <w:rsid w:val="003D0FAD"/>
    <w:rsid w:val="003D1003"/>
    <w:rsid w:val="003D1203"/>
    <w:rsid w:val="003D1288"/>
    <w:rsid w:val="003D12AE"/>
    <w:rsid w:val="003D142B"/>
    <w:rsid w:val="003D1E04"/>
    <w:rsid w:val="003D225F"/>
    <w:rsid w:val="003D23AE"/>
    <w:rsid w:val="003D25C4"/>
    <w:rsid w:val="003D2683"/>
    <w:rsid w:val="003D2874"/>
    <w:rsid w:val="003D29D8"/>
    <w:rsid w:val="003D2C4D"/>
    <w:rsid w:val="003D2FF2"/>
    <w:rsid w:val="003D306D"/>
    <w:rsid w:val="003D3447"/>
    <w:rsid w:val="003D3468"/>
    <w:rsid w:val="003D346D"/>
    <w:rsid w:val="003D357E"/>
    <w:rsid w:val="003D3695"/>
    <w:rsid w:val="003D3C49"/>
    <w:rsid w:val="003D3C4E"/>
    <w:rsid w:val="003D3ED1"/>
    <w:rsid w:val="003D3F0D"/>
    <w:rsid w:val="003D4055"/>
    <w:rsid w:val="003D42B5"/>
    <w:rsid w:val="003D4483"/>
    <w:rsid w:val="003D4710"/>
    <w:rsid w:val="003D4A2B"/>
    <w:rsid w:val="003D4A39"/>
    <w:rsid w:val="003D4C15"/>
    <w:rsid w:val="003D4DC8"/>
    <w:rsid w:val="003D500E"/>
    <w:rsid w:val="003D5202"/>
    <w:rsid w:val="003D53F7"/>
    <w:rsid w:val="003D545B"/>
    <w:rsid w:val="003D5476"/>
    <w:rsid w:val="003D5750"/>
    <w:rsid w:val="003D5834"/>
    <w:rsid w:val="003D5A45"/>
    <w:rsid w:val="003D5B2D"/>
    <w:rsid w:val="003D5EA3"/>
    <w:rsid w:val="003D6113"/>
    <w:rsid w:val="003D6245"/>
    <w:rsid w:val="003D643F"/>
    <w:rsid w:val="003D65A9"/>
    <w:rsid w:val="003D68EF"/>
    <w:rsid w:val="003D6904"/>
    <w:rsid w:val="003D6A16"/>
    <w:rsid w:val="003D6AA6"/>
    <w:rsid w:val="003D747F"/>
    <w:rsid w:val="003D75A3"/>
    <w:rsid w:val="003D75EC"/>
    <w:rsid w:val="003D7644"/>
    <w:rsid w:val="003D76AF"/>
    <w:rsid w:val="003D76D7"/>
    <w:rsid w:val="003D77B0"/>
    <w:rsid w:val="003D7BD4"/>
    <w:rsid w:val="003D7C94"/>
    <w:rsid w:val="003D7ECF"/>
    <w:rsid w:val="003D7EE9"/>
    <w:rsid w:val="003E0050"/>
    <w:rsid w:val="003E01AB"/>
    <w:rsid w:val="003E04C2"/>
    <w:rsid w:val="003E07E2"/>
    <w:rsid w:val="003E0B36"/>
    <w:rsid w:val="003E0DAB"/>
    <w:rsid w:val="003E0E29"/>
    <w:rsid w:val="003E106A"/>
    <w:rsid w:val="003E1305"/>
    <w:rsid w:val="003E13A8"/>
    <w:rsid w:val="003E149E"/>
    <w:rsid w:val="003E1E9A"/>
    <w:rsid w:val="003E22C3"/>
    <w:rsid w:val="003E22D4"/>
    <w:rsid w:val="003E24BD"/>
    <w:rsid w:val="003E27DA"/>
    <w:rsid w:val="003E28D1"/>
    <w:rsid w:val="003E2C4B"/>
    <w:rsid w:val="003E2D32"/>
    <w:rsid w:val="003E313F"/>
    <w:rsid w:val="003E33D2"/>
    <w:rsid w:val="003E3643"/>
    <w:rsid w:val="003E3887"/>
    <w:rsid w:val="003E39F6"/>
    <w:rsid w:val="003E3CB9"/>
    <w:rsid w:val="003E3E59"/>
    <w:rsid w:val="003E3F4E"/>
    <w:rsid w:val="003E41A1"/>
    <w:rsid w:val="003E4332"/>
    <w:rsid w:val="003E461E"/>
    <w:rsid w:val="003E4ACD"/>
    <w:rsid w:val="003E4C64"/>
    <w:rsid w:val="003E4F6D"/>
    <w:rsid w:val="003E509C"/>
    <w:rsid w:val="003E514F"/>
    <w:rsid w:val="003E53E0"/>
    <w:rsid w:val="003E5442"/>
    <w:rsid w:val="003E5AAB"/>
    <w:rsid w:val="003E5F61"/>
    <w:rsid w:val="003E6066"/>
    <w:rsid w:val="003E60CA"/>
    <w:rsid w:val="003E6370"/>
    <w:rsid w:val="003E6458"/>
    <w:rsid w:val="003E690B"/>
    <w:rsid w:val="003E6917"/>
    <w:rsid w:val="003E6A4C"/>
    <w:rsid w:val="003E6AB4"/>
    <w:rsid w:val="003E6CA0"/>
    <w:rsid w:val="003E6D54"/>
    <w:rsid w:val="003E724B"/>
    <w:rsid w:val="003E7618"/>
    <w:rsid w:val="003E76B0"/>
    <w:rsid w:val="003E7784"/>
    <w:rsid w:val="003E7CC3"/>
    <w:rsid w:val="003E7EA3"/>
    <w:rsid w:val="003E7F3D"/>
    <w:rsid w:val="003F05CC"/>
    <w:rsid w:val="003F0989"/>
    <w:rsid w:val="003F0A77"/>
    <w:rsid w:val="003F0AC1"/>
    <w:rsid w:val="003F0C86"/>
    <w:rsid w:val="003F0F01"/>
    <w:rsid w:val="003F1086"/>
    <w:rsid w:val="003F1131"/>
    <w:rsid w:val="003F11BE"/>
    <w:rsid w:val="003F13AC"/>
    <w:rsid w:val="003F1523"/>
    <w:rsid w:val="003F167A"/>
    <w:rsid w:val="003F168A"/>
    <w:rsid w:val="003F183B"/>
    <w:rsid w:val="003F1886"/>
    <w:rsid w:val="003F19DB"/>
    <w:rsid w:val="003F1A89"/>
    <w:rsid w:val="003F2934"/>
    <w:rsid w:val="003F2D3A"/>
    <w:rsid w:val="003F2D52"/>
    <w:rsid w:val="003F2D90"/>
    <w:rsid w:val="003F2ECC"/>
    <w:rsid w:val="003F2EDD"/>
    <w:rsid w:val="003F3228"/>
    <w:rsid w:val="003F36B9"/>
    <w:rsid w:val="003F385A"/>
    <w:rsid w:val="003F3912"/>
    <w:rsid w:val="003F3CDA"/>
    <w:rsid w:val="003F4456"/>
    <w:rsid w:val="003F44F5"/>
    <w:rsid w:val="003F4A93"/>
    <w:rsid w:val="003F4CB7"/>
    <w:rsid w:val="003F4DE2"/>
    <w:rsid w:val="003F4E79"/>
    <w:rsid w:val="003F514E"/>
    <w:rsid w:val="003F524E"/>
    <w:rsid w:val="003F5644"/>
    <w:rsid w:val="003F5720"/>
    <w:rsid w:val="003F5AAB"/>
    <w:rsid w:val="003F5AF1"/>
    <w:rsid w:val="003F5C95"/>
    <w:rsid w:val="003F5D37"/>
    <w:rsid w:val="003F6017"/>
    <w:rsid w:val="003F626B"/>
    <w:rsid w:val="003F635B"/>
    <w:rsid w:val="003F63AF"/>
    <w:rsid w:val="003F6842"/>
    <w:rsid w:val="003F68D6"/>
    <w:rsid w:val="003F6B4B"/>
    <w:rsid w:val="003F6B4D"/>
    <w:rsid w:val="003F6E4F"/>
    <w:rsid w:val="003F6F32"/>
    <w:rsid w:val="003F71A1"/>
    <w:rsid w:val="003F75D4"/>
    <w:rsid w:val="003F76BD"/>
    <w:rsid w:val="003F7913"/>
    <w:rsid w:val="003F7B56"/>
    <w:rsid w:val="003F7B68"/>
    <w:rsid w:val="003F7BBB"/>
    <w:rsid w:val="003F7E66"/>
    <w:rsid w:val="003F7E70"/>
    <w:rsid w:val="0040005C"/>
    <w:rsid w:val="004002A8"/>
    <w:rsid w:val="00400508"/>
    <w:rsid w:val="00400760"/>
    <w:rsid w:val="00400A90"/>
    <w:rsid w:val="00400BDF"/>
    <w:rsid w:val="0040102D"/>
    <w:rsid w:val="004010B3"/>
    <w:rsid w:val="00401465"/>
    <w:rsid w:val="00401710"/>
    <w:rsid w:val="00401E9C"/>
    <w:rsid w:val="00402053"/>
    <w:rsid w:val="004020E7"/>
    <w:rsid w:val="00402188"/>
    <w:rsid w:val="00402788"/>
    <w:rsid w:val="0040281F"/>
    <w:rsid w:val="004028D3"/>
    <w:rsid w:val="004028D4"/>
    <w:rsid w:val="00402AAA"/>
    <w:rsid w:val="00402B3C"/>
    <w:rsid w:val="00402B5B"/>
    <w:rsid w:val="00402EB5"/>
    <w:rsid w:val="00402F90"/>
    <w:rsid w:val="00403185"/>
    <w:rsid w:val="00403542"/>
    <w:rsid w:val="0040388B"/>
    <w:rsid w:val="00404234"/>
    <w:rsid w:val="00404605"/>
    <w:rsid w:val="00404F28"/>
    <w:rsid w:val="00405163"/>
    <w:rsid w:val="004053B7"/>
    <w:rsid w:val="00405498"/>
    <w:rsid w:val="00405500"/>
    <w:rsid w:val="00405567"/>
    <w:rsid w:val="0040572F"/>
    <w:rsid w:val="00405BA7"/>
    <w:rsid w:val="00405BAA"/>
    <w:rsid w:val="004062FF"/>
    <w:rsid w:val="0040631B"/>
    <w:rsid w:val="00406554"/>
    <w:rsid w:val="00406619"/>
    <w:rsid w:val="004066D2"/>
    <w:rsid w:val="0040673D"/>
    <w:rsid w:val="004068A4"/>
    <w:rsid w:val="00406C2B"/>
    <w:rsid w:val="00406E30"/>
    <w:rsid w:val="004070DD"/>
    <w:rsid w:val="0040717E"/>
    <w:rsid w:val="004072DB"/>
    <w:rsid w:val="00407347"/>
    <w:rsid w:val="0040753A"/>
    <w:rsid w:val="0040757B"/>
    <w:rsid w:val="004077EE"/>
    <w:rsid w:val="00407A8B"/>
    <w:rsid w:val="00407C9B"/>
    <w:rsid w:val="0041001A"/>
    <w:rsid w:val="00410504"/>
    <w:rsid w:val="00410A0F"/>
    <w:rsid w:val="00410BB0"/>
    <w:rsid w:val="00410E71"/>
    <w:rsid w:val="004113E2"/>
    <w:rsid w:val="00411625"/>
    <w:rsid w:val="0041166A"/>
    <w:rsid w:val="00411705"/>
    <w:rsid w:val="00411934"/>
    <w:rsid w:val="00411D4D"/>
    <w:rsid w:val="00411F52"/>
    <w:rsid w:val="00412036"/>
    <w:rsid w:val="00412083"/>
    <w:rsid w:val="004121C3"/>
    <w:rsid w:val="00412245"/>
    <w:rsid w:val="004122D4"/>
    <w:rsid w:val="0041287F"/>
    <w:rsid w:val="00412DE8"/>
    <w:rsid w:val="00413316"/>
    <w:rsid w:val="004133CE"/>
    <w:rsid w:val="004134DF"/>
    <w:rsid w:val="0041360B"/>
    <w:rsid w:val="00413955"/>
    <w:rsid w:val="00413B1A"/>
    <w:rsid w:val="00413F15"/>
    <w:rsid w:val="004143E5"/>
    <w:rsid w:val="0041464D"/>
    <w:rsid w:val="0041469A"/>
    <w:rsid w:val="004147B7"/>
    <w:rsid w:val="004147E5"/>
    <w:rsid w:val="0041497A"/>
    <w:rsid w:val="00415072"/>
    <w:rsid w:val="00415150"/>
    <w:rsid w:val="00415818"/>
    <w:rsid w:val="00415864"/>
    <w:rsid w:val="00415A4E"/>
    <w:rsid w:val="00415C01"/>
    <w:rsid w:val="00415FBA"/>
    <w:rsid w:val="004162D7"/>
    <w:rsid w:val="004164C8"/>
    <w:rsid w:val="0041662F"/>
    <w:rsid w:val="004166A0"/>
    <w:rsid w:val="004166D8"/>
    <w:rsid w:val="0041692C"/>
    <w:rsid w:val="00416A93"/>
    <w:rsid w:val="00416BD8"/>
    <w:rsid w:val="00416D97"/>
    <w:rsid w:val="00416F2E"/>
    <w:rsid w:val="00417020"/>
    <w:rsid w:val="004178D3"/>
    <w:rsid w:val="004179D0"/>
    <w:rsid w:val="00417A6D"/>
    <w:rsid w:val="0042007D"/>
    <w:rsid w:val="004200B0"/>
    <w:rsid w:val="0042017F"/>
    <w:rsid w:val="0042023D"/>
    <w:rsid w:val="0042026B"/>
    <w:rsid w:val="00420272"/>
    <w:rsid w:val="00420664"/>
    <w:rsid w:val="00420A87"/>
    <w:rsid w:val="00420B15"/>
    <w:rsid w:val="00420C24"/>
    <w:rsid w:val="00420DCE"/>
    <w:rsid w:val="00420E5E"/>
    <w:rsid w:val="00421215"/>
    <w:rsid w:val="004212F0"/>
    <w:rsid w:val="00421799"/>
    <w:rsid w:val="0042191F"/>
    <w:rsid w:val="00421F78"/>
    <w:rsid w:val="00422267"/>
    <w:rsid w:val="0042227F"/>
    <w:rsid w:val="00422465"/>
    <w:rsid w:val="00422E51"/>
    <w:rsid w:val="0042317C"/>
    <w:rsid w:val="00423925"/>
    <w:rsid w:val="00423D8F"/>
    <w:rsid w:val="00423EB4"/>
    <w:rsid w:val="00423F52"/>
    <w:rsid w:val="00423FEB"/>
    <w:rsid w:val="0042499E"/>
    <w:rsid w:val="004249C8"/>
    <w:rsid w:val="00424A25"/>
    <w:rsid w:val="004250A5"/>
    <w:rsid w:val="00425105"/>
    <w:rsid w:val="0042536B"/>
    <w:rsid w:val="00425981"/>
    <w:rsid w:val="004259D4"/>
    <w:rsid w:val="00425CF9"/>
    <w:rsid w:val="00425FF4"/>
    <w:rsid w:val="0042629F"/>
    <w:rsid w:val="00426930"/>
    <w:rsid w:val="004269D5"/>
    <w:rsid w:val="00426CFC"/>
    <w:rsid w:val="0042706D"/>
    <w:rsid w:val="004270FD"/>
    <w:rsid w:val="004271D5"/>
    <w:rsid w:val="00427261"/>
    <w:rsid w:val="0042726C"/>
    <w:rsid w:val="004272B9"/>
    <w:rsid w:val="004273F5"/>
    <w:rsid w:val="00427403"/>
    <w:rsid w:val="0042774E"/>
    <w:rsid w:val="004277BC"/>
    <w:rsid w:val="00427915"/>
    <w:rsid w:val="00427AD2"/>
    <w:rsid w:val="00427F1D"/>
    <w:rsid w:val="00430674"/>
    <w:rsid w:val="004308E9"/>
    <w:rsid w:val="00430AF9"/>
    <w:rsid w:val="00431066"/>
    <w:rsid w:val="004311F9"/>
    <w:rsid w:val="004313E3"/>
    <w:rsid w:val="004313EF"/>
    <w:rsid w:val="00431441"/>
    <w:rsid w:val="00431B81"/>
    <w:rsid w:val="00431F16"/>
    <w:rsid w:val="00432296"/>
    <w:rsid w:val="0043239D"/>
    <w:rsid w:val="00432766"/>
    <w:rsid w:val="00432962"/>
    <w:rsid w:val="004332A3"/>
    <w:rsid w:val="0043359E"/>
    <w:rsid w:val="00433667"/>
    <w:rsid w:val="0043383B"/>
    <w:rsid w:val="0043384A"/>
    <w:rsid w:val="004339B7"/>
    <w:rsid w:val="00433C3F"/>
    <w:rsid w:val="00433C54"/>
    <w:rsid w:val="00433CB8"/>
    <w:rsid w:val="00433EF9"/>
    <w:rsid w:val="00433F44"/>
    <w:rsid w:val="00433F6B"/>
    <w:rsid w:val="0043497B"/>
    <w:rsid w:val="00434A52"/>
    <w:rsid w:val="00434A5C"/>
    <w:rsid w:val="00434B0F"/>
    <w:rsid w:val="00434B87"/>
    <w:rsid w:val="004352F3"/>
    <w:rsid w:val="0043533B"/>
    <w:rsid w:val="00435601"/>
    <w:rsid w:val="004356E2"/>
    <w:rsid w:val="004359F1"/>
    <w:rsid w:val="00435B44"/>
    <w:rsid w:val="00435D9E"/>
    <w:rsid w:val="00436000"/>
    <w:rsid w:val="004361BB"/>
    <w:rsid w:val="00436277"/>
    <w:rsid w:val="0043694B"/>
    <w:rsid w:val="00436A6D"/>
    <w:rsid w:val="00436BD5"/>
    <w:rsid w:val="00436FF9"/>
    <w:rsid w:val="00437271"/>
    <w:rsid w:val="004372EC"/>
    <w:rsid w:val="004373A7"/>
    <w:rsid w:val="004374CC"/>
    <w:rsid w:val="00437580"/>
    <w:rsid w:val="0043764E"/>
    <w:rsid w:val="00437960"/>
    <w:rsid w:val="00437972"/>
    <w:rsid w:val="004379D8"/>
    <w:rsid w:val="00437A5E"/>
    <w:rsid w:val="00437EEC"/>
    <w:rsid w:val="00437F06"/>
    <w:rsid w:val="00437F55"/>
    <w:rsid w:val="004400F1"/>
    <w:rsid w:val="0044019A"/>
    <w:rsid w:val="004403B8"/>
    <w:rsid w:val="0044050C"/>
    <w:rsid w:val="004405D6"/>
    <w:rsid w:val="00440734"/>
    <w:rsid w:val="00440870"/>
    <w:rsid w:val="00440A71"/>
    <w:rsid w:val="00440B28"/>
    <w:rsid w:val="00440FED"/>
    <w:rsid w:val="004412E0"/>
    <w:rsid w:val="004414CA"/>
    <w:rsid w:val="00441569"/>
    <w:rsid w:val="0044179F"/>
    <w:rsid w:val="00441A0D"/>
    <w:rsid w:val="00441B87"/>
    <w:rsid w:val="00441BF3"/>
    <w:rsid w:val="00441CF1"/>
    <w:rsid w:val="00441F69"/>
    <w:rsid w:val="004421A2"/>
    <w:rsid w:val="004422DF"/>
    <w:rsid w:val="004423CB"/>
    <w:rsid w:val="0044285E"/>
    <w:rsid w:val="004429E8"/>
    <w:rsid w:val="00442BAA"/>
    <w:rsid w:val="00442D95"/>
    <w:rsid w:val="00442D9A"/>
    <w:rsid w:val="00442E8B"/>
    <w:rsid w:val="00442FB4"/>
    <w:rsid w:val="004430B1"/>
    <w:rsid w:val="00443176"/>
    <w:rsid w:val="0044324C"/>
    <w:rsid w:val="00443266"/>
    <w:rsid w:val="00443310"/>
    <w:rsid w:val="00443463"/>
    <w:rsid w:val="0044367E"/>
    <w:rsid w:val="00443FE8"/>
    <w:rsid w:val="004442BE"/>
    <w:rsid w:val="004444EC"/>
    <w:rsid w:val="004454C2"/>
    <w:rsid w:val="004458AB"/>
    <w:rsid w:val="00445CA0"/>
    <w:rsid w:val="00445E55"/>
    <w:rsid w:val="00445FDB"/>
    <w:rsid w:val="00446176"/>
    <w:rsid w:val="0044618B"/>
    <w:rsid w:val="004462D8"/>
    <w:rsid w:val="00446390"/>
    <w:rsid w:val="004464A2"/>
    <w:rsid w:val="00446920"/>
    <w:rsid w:val="00446B3D"/>
    <w:rsid w:val="00446B9B"/>
    <w:rsid w:val="00447190"/>
    <w:rsid w:val="00447351"/>
    <w:rsid w:val="004474FD"/>
    <w:rsid w:val="00447B50"/>
    <w:rsid w:val="00447B97"/>
    <w:rsid w:val="00447BD5"/>
    <w:rsid w:val="00447C55"/>
    <w:rsid w:val="00447CE7"/>
    <w:rsid w:val="00447F5E"/>
    <w:rsid w:val="0045004D"/>
    <w:rsid w:val="004500FB"/>
    <w:rsid w:val="00450374"/>
    <w:rsid w:val="004503F4"/>
    <w:rsid w:val="00450554"/>
    <w:rsid w:val="0045078C"/>
    <w:rsid w:val="00450817"/>
    <w:rsid w:val="00450884"/>
    <w:rsid w:val="00450BB0"/>
    <w:rsid w:val="00450BFC"/>
    <w:rsid w:val="00450C2B"/>
    <w:rsid w:val="00450E1B"/>
    <w:rsid w:val="00450F09"/>
    <w:rsid w:val="00451053"/>
    <w:rsid w:val="004512C3"/>
    <w:rsid w:val="004512D8"/>
    <w:rsid w:val="004512EB"/>
    <w:rsid w:val="0045153F"/>
    <w:rsid w:val="004516FD"/>
    <w:rsid w:val="00451AE1"/>
    <w:rsid w:val="00451AE5"/>
    <w:rsid w:val="00451B45"/>
    <w:rsid w:val="00451C04"/>
    <w:rsid w:val="00451CB2"/>
    <w:rsid w:val="00451D03"/>
    <w:rsid w:val="00451D62"/>
    <w:rsid w:val="00451DF6"/>
    <w:rsid w:val="00451DFE"/>
    <w:rsid w:val="00452268"/>
    <w:rsid w:val="0045230A"/>
    <w:rsid w:val="00452AEA"/>
    <w:rsid w:val="00452D17"/>
    <w:rsid w:val="00452E0B"/>
    <w:rsid w:val="00453663"/>
    <w:rsid w:val="004538BB"/>
    <w:rsid w:val="00453F26"/>
    <w:rsid w:val="00453FBE"/>
    <w:rsid w:val="00453FF6"/>
    <w:rsid w:val="0045400B"/>
    <w:rsid w:val="0045406B"/>
    <w:rsid w:val="0045426D"/>
    <w:rsid w:val="004545F2"/>
    <w:rsid w:val="004548CC"/>
    <w:rsid w:val="0045490E"/>
    <w:rsid w:val="00454DE7"/>
    <w:rsid w:val="004550A0"/>
    <w:rsid w:val="0045510B"/>
    <w:rsid w:val="00455385"/>
    <w:rsid w:val="004556CC"/>
    <w:rsid w:val="0045598B"/>
    <w:rsid w:val="00455A7E"/>
    <w:rsid w:val="00455BCE"/>
    <w:rsid w:val="00455F2C"/>
    <w:rsid w:val="004561E6"/>
    <w:rsid w:val="0045626E"/>
    <w:rsid w:val="0045641C"/>
    <w:rsid w:val="004565AE"/>
    <w:rsid w:val="00456680"/>
    <w:rsid w:val="0045701C"/>
    <w:rsid w:val="00457135"/>
    <w:rsid w:val="0045714E"/>
    <w:rsid w:val="0045724E"/>
    <w:rsid w:val="004575A6"/>
    <w:rsid w:val="004576B7"/>
    <w:rsid w:val="004578A8"/>
    <w:rsid w:val="00457A7B"/>
    <w:rsid w:val="00457E4C"/>
    <w:rsid w:val="004600FC"/>
    <w:rsid w:val="00460578"/>
    <w:rsid w:val="004606CB"/>
    <w:rsid w:val="004608D4"/>
    <w:rsid w:val="0046109E"/>
    <w:rsid w:val="0046119D"/>
    <w:rsid w:val="00461293"/>
    <w:rsid w:val="004613ED"/>
    <w:rsid w:val="004614C6"/>
    <w:rsid w:val="004615D2"/>
    <w:rsid w:val="00461DB0"/>
    <w:rsid w:val="004621F0"/>
    <w:rsid w:val="004623BF"/>
    <w:rsid w:val="004627AB"/>
    <w:rsid w:val="004627FB"/>
    <w:rsid w:val="00462839"/>
    <w:rsid w:val="0046283F"/>
    <w:rsid w:val="00462F2F"/>
    <w:rsid w:val="00462FFF"/>
    <w:rsid w:val="004631BC"/>
    <w:rsid w:val="004631E1"/>
    <w:rsid w:val="004634CE"/>
    <w:rsid w:val="004635A7"/>
    <w:rsid w:val="00463645"/>
    <w:rsid w:val="00463BC7"/>
    <w:rsid w:val="00463BD6"/>
    <w:rsid w:val="00463E97"/>
    <w:rsid w:val="00464275"/>
    <w:rsid w:val="00464495"/>
    <w:rsid w:val="004649D9"/>
    <w:rsid w:val="00464AE6"/>
    <w:rsid w:val="00464D36"/>
    <w:rsid w:val="00464F86"/>
    <w:rsid w:val="0046503A"/>
    <w:rsid w:val="004652D7"/>
    <w:rsid w:val="0046534B"/>
    <w:rsid w:val="00465713"/>
    <w:rsid w:val="004659BD"/>
    <w:rsid w:val="00465B84"/>
    <w:rsid w:val="00465C2C"/>
    <w:rsid w:val="00465D11"/>
    <w:rsid w:val="00465D54"/>
    <w:rsid w:val="00465F2A"/>
    <w:rsid w:val="0046666B"/>
    <w:rsid w:val="0046684C"/>
    <w:rsid w:val="0046685B"/>
    <w:rsid w:val="004668C7"/>
    <w:rsid w:val="00466A37"/>
    <w:rsid w:val="00466E27"/>
    <w:rsid w:val="004674B9"/>
    <w:rsid w:val="004675C9"/>
    <w:rsid w:val="004676D1"/>
    <w:rsid w:val="00467962"/>
    <w:rsid w:val="00467E06"/>
    <w:rsid w:val="00467EF8"/>
    <w:rsid w:val="00467FA5"/>
    <w:rsid w:val="00470D63"/>
    <w:rsid w:val="004710F9"/>
    <w:rsid w:val="004712E4"/>
    <w:rsid w:val="00471452"/>
    <w:rsid w:val="00471473"/>
    <w:rsid w:val="00471496"/>
    <w:rsid w:val="00471555"/>
    <w:rsid w:val="00471578"/>
    <w:rsid w:val="0047157D"/>
    <w:rsid w:val="0047188C"/>
    <w:rsid w:val="00471A5A"/>
    <w:rsid w:val="00471AC9"/>
    <w:rsid w:val="00471D90"/>
    <w:rsid w:val="00472154"/>
    <w:rsid w:val="004726FD"/>
    <w:rsid w:val="004727D1"/>
    <w:rsid w:val="0047291F"/>
    <w:rsid w:val="00472AE8"/>
    <w:rsid w:val="00472D29"/>
    <w:rsid w:val="00472FA6"/>
    <w:rsid w:val="00473047"/>
    <w:rsid w:val="00473273"/>
    <w:rsid w:val="004737D8"/>
    <w:rsid w:val="00473915"/>
    <w:rsid w:val="004741BF"/>
    <w:rsid w:val="004741FF"/>
    <w:rsid w:val="0047431D"/>
    <w:rsid w:val="00474492"/>
    <w:rsid w:val="004744EF"/>
    <w:rsid w:val="00474924"/>
    <w:rsid w:val="004749BC"/>
    <w:rsid w:val="00474AB4"/>
    <w:rsid w:val="00474C65"/>
    <w:rsid w:val="0047533C"/>
    <w:rsid w:val="00475465"/>
    <w:rsid w:val="00475575"/>
    <w:rsid w:val="0047579C"/>
    <w:rsid w:val="00475879"/>
    <w:rsid w:val="00475DC7"/>
    <w:rsid w:val="00475E92"/>
    <w:rsid w:val="00475EDE"/>
    <w:rsid w:val="00476187"/>
    <w:rsid w:val="00476590"/>
    <w:rsid w:val="004765FA"/>
    <w:rsid w:val="00476847"/>
    <w:rsid w:val="00476D9E"/>
    <w:rsid w:val="00477146"/>
    <w:rsid w:val="004772B4"/>
    <w:rsid w:val="0047763A"/>
    <w:rsid w:val="004778C7"/>
    <w:rsid w:val="004778DD"/>
    <w:rsid w:val="00477A42"/>
    <w:rsid w:val="00477BF3"/>
    <w:rsid w:val="0048018C"/>
    <w:rsid w:val="0048066C"/>
    <w:rsid w:val="0048087A"/>
    <w:rsid w:val="00480A9E"/>
    <w:rsid w:val="00480D72"/>
    <w:rsid w:val="00480DA7"/>
    <w:rsid w:val="00480DE9"/>
    <w:rsid w:val="0048154D"/>
    <w:rsid w:val="0048157D"/>
    <w:rsid w:val="004815A0"/>
    <w:rsid w:val="0048179C"/>
    <w:rsid w:val="00481A57"/>
    <w:rsid w:val="004822AF"/>
    <w:rsid w:val="0048258C"/>
    <w:rsid w:val="004825B9"/>
    <w:rsid w:val="004825EC"/>
    <w:rsid w:val="004828A5"/>
    <w:rsid w:val="00482989"/>
    <w:rsid w:val="00482A70"/>
    <w:rsid w:val="00482ACA"/>
    <w:rsid w:val="00482D46"/>
    <w:rsid w:val="004831D6"/>
    <w:rsid w:val="0048328C"/>
    <w:rsid w:val="00483326"/>
    <w:rsid w:val="00483399"/>
    <w:rsid w:val="004834A7"/>
    <w:rsid w:val="00483A51"/>
    <w:rsid w:val="00483B71"/>
    <w:rsid w:val="00483CF9"/>
    <w:rsid w:val="00483D4B"/>
    <w:rsid w:val="00483D92"/>
    <w:rsid w:val="00483FCE"/>
    <w:rsid w:val="0048408A"/>
    <w:rsid w:val="004841CD"/>
    <w:rsid w:val="004842EB"/>
    <w:rsid w:val="004845F8"/>
    <w:rsid w:val="00484746"/>
    <w:rsid w:val="00484CA9"/>
    <w:rsid w:val="00484E09"/>
    <w:rsid w:val="00485135"/>
    <w:rsid w:val="00485226"/>
    <w:rsid w:val="00485533"/>
    <w:rsid w:val="0048558F"/>
    <w:rsid w:val="00485759"/>
    <w:rsid w:val="00485B86"/>
    <w:rsid w:val="00485BCA"/>
    <w:rsid w:val="00485D2C"/>
    <w:rsid w:val="00485DBF"/>
    <w:rsid w:val="0048608B"/>
    <w:rsid w:val="0048611D"/>
    <w:rsid w:val="00486737"/>
    <w:rsid w:val="0048677F"/>
    <w:rsid w:val="00486AF4"/>
    <w:rsid w:val="00486B79"/>
    <w:rsid w:val="00486B9D"/>
    <w:rsid w:val="00486F1D"/>
    <w:rsid w:val="00486F4D"/>
    <w:rsid w:val="0048701B"/>
    <w:rsid w:val="00487171"/>
    <w:rsid w:val="004877F9"/>
    <w:rsid w:val="00487851"/>
    <w:rsid w:val="00487859"/>
    <w:rsid w:val="00487910"/>
    <w:rsid w:val="004879B6"/>
    <w:rsid w:val="00487CD0"/>
    <w:rsid w:val="00487D85"/>
    <w:rsid w:val="00487EC0"/>
    <w:rsid w:val="00487EC7"/>
    <w:rsid w:val="00487F20"/>
    <w:rsid w:val="0049008F"/>
    <w:rsid w:val="00490606"/>
    <w:rsid w:val="00490D80"/>
    <w:rsid w:val="00490DEE"/>
    <w:rsid w:val="00490F9B"/>
    <w:rsid w:val="00491465"/>
    <w:rsid w:val="0049165E"/>
    <w:rsid w:val="00491A11"/>
    <w:rsid w:val="00491C2A"/>
    <w:rsid w:val="00491D69"/>
    <w:rsid w:val="00491F14"/>
    <w:rsid w:val="004921DD"/>
    <w:rsid w:val="004922A5"/>
    <w:rsid w:val="004925EC"/>
    <w:rsid w:val="00492627"/>
    <w:rsid w:val="00492882"/>
    <w:rsid w:val="00492A7B"/>
    <w:rsid w:val="00492C0D"/>
    <w:rsid w:val="00492CD9"/>
    <w:rsid w:val="00492E07"/>
    <w:rsid w:val="00493017"/>
    <w:rsid w:val="00493613"/>
    <w:rsid w:val="0049412F"/>
    <w:rsid w:val="00494637"/>
    <w:rsid w:val="0049473E"/>
    <w:rsid w:val="0049493E"/>
    <w:rsid w:val="00494A78"/>
    <w:rsid w:val="00494BC0"/>
    <w:rsid w:val="004956B2"/>
    <w:rsid w:val="0049587E"/>
    <w:rsid w:val="00495986"/>
    <w:rsid w:val="00495B53"/>
    <w:rsid w:val="00495F1F"/>
    <w:rsid w:val="00495F7A"/>
    <w:rsid w:val="00495FF7"/>
    <w:rsid w:val="00496446"/>
    <w:rsid w:val="00496465"/>
    <w:rsid w:val="00496591"/>
    <w:rsid w:val="00496982"/>
    <w:rsid w:val="00496C3E"/>
    <w:rsid w:val="00496CF4"/>
    <w:rsid w:val="00496DCE"/>
    <w:rsid w:val="00496DFF"/>
    <w:rsid w:val="00496E85"/>
    <w:rsid w:val="00497017"/>
    <w:rsid w:val="0049713E"/>
    <w:rsid w:val="0049724B"/>
    <w:rsid w:val="00497A05"/>
    <w:rsid w:val="00497B43"/>
    <w:rsid w:val="00497BB7"/>
    <w:rsid w:val="00497C20"/>
    <w:rsid w:val="00497CDC"/>
    <w:rsid w:val="004A01E7"/>
    <w:rsid w:val="004A0535"/>
    <w:rsid w:val="004A0717"/>
    <w:rsid w:val="004A07E7"/>
    <w:rsid w:val="004A08B2"/>
    <w:rsid w:val="004A0D32"/>
    <w:rsid w:val="004A0E8E"/>
    <w:rsid w:val="004A1020"/>
    <w:rsid w:val="004A118A"/>
    <w:rsid w:val="004A1315"/>
    <w:rsid w:val="004A142F"/>
    <w:rsid w:val="004A200E"/>
    <w:rsid w:val="004A2058"/>
    <w:rsid w:val="004A2164"/>
    <w:rsid w:val="004A22C5"/>
    <w:rsid w:val="004A2441"/>
    <w:rsid w:val="004A2515"/>
    <w:rsid w:val="004A2771"/>
    <w:rsid w:val="004A2B54"/>
    <w:rsid w:val="004A2E41"/>
    <w:rsid w:val="004A30FA"/>
    <w:rsid w:val="004A324F"/>
    <w:rsid w:val="004A35BE"/>
    <w:rsid w:val="004A37B1"/>
    <w:rsid w:val="004A3891"/>
    <w:rsid w:val="004A399F"/>
    <w:rsid w:val="004A39FD"/>
    <w:rsid w:val="004A45E4"/>
    <w:rsid w:val="004A4A24"/>
    <w:rsid w:val="004A4A85"/>
    <w:rsid w:val="004A4B1A"/>
    <w:rsid w:val="004A4C64"/>
    <w:rsid w:val="004A4CB5"/>
    <w:rsid w:val="004A4D43"/>
    <w:rsid w:val="004A4E4C"/>
    <w:rsid w:val="004A4EFF"/>
    <w:rsid w:val="004A5164"/>
    <w:rsid w:val="004A5330"/>
    <w:rsid w:val="004A5391"/>
    <w:rsid w:val="004A5403"/>
    <w:rsid w:val="004A5587"/>
    <w:rsid w:val="004A5619"/>
    <w:rsid w:val="004A5897"/>
    <w:rsid w:val="004A593E"/>
    <w:rsid w:val="004A5B3B"/>
    <w:rsid w:val="004A5D61"/>
    <w:rsid w:val="004A5E70"/>
    <w:rsid w:val="004A61AD"/>
    <w:rsid w:val="004A6282"/>
    <w:rsid w:val="004A650C"/>
    <w:rsid w:val="004A670C"/>
    <w:rsid w:val="004A69B9"/>
    <w:rsid w:val="004A69C8"/>
    <w:rsid w:val="004A6C97"/>
    <w:rsid w:val="004A6E32"/>
    <w:rsid w:val="004A7155"/>
    <w:rsid w:val="004A717F"/>
    <w:rsid w:val="004A7285"/>
    <w:rsid w:val="004A77A9"/>
    <w:rsid w:val="004A79D7"/>
    <w:rsid w:val="004A7AA8"/>
    <w:rsid w:val="004A7F29"/>
    <w:rsid w:val="004A7FA2"/>
    <w:rsid w:val="004B0796"/>
    <w:rsid w:val="004B09F7"/>
    <w:rsid w:val="004B0E07"/>
    <w:rsid w:val="004B0E1F"/>
    <w:rsid w:val="004B0FB7"/>
    <w:rsid w:val="004B105E"/>
    <w:rsid w:val="004B10EC"/>
    <w:rsid w:val="004B141F"/>
    <w:rsid w:val="004B1491"/>
    <w:rsid w:val="004B16BA"/>
    <w:rsid w:val="004B178C"/>
    <w:rsid w:val="004B1997"/>
    <w:rsid w:val="004B1BB7"/>
    <w:rsid w:val="004B1E8C"/>
    <w:rsid w:val="004B23F1"/>
    <w:rsid w:val="004B2528"/>
    <w:rsid w:val="004B2809"/>
    <w:rsid w:val="004B286C"/>
    <w:rsid w:val="004B2A23"/>
    <w:rsid w:val="004B3364"/>
    <w:rsid w:val="004B3914"/>
    <w:rsid w:val="004B3987"/>
    <w:rsid w:val="004B3A69"/>
    <w:rsid w:val="004B3A9B"/>
    <w:rsid w:val="004B3C6B"/>
    <w:rsid w:val="004B40C2"/>
    <w:rsid w:val="004B4223"/>
    <w:rsid w:val="004B43CE"/>
    <w:rsid w:val="004B441C"/>
    <w:rsid w:val="004B44C5"/>
    <w:rsid w:val="004B44EF"/>
    <w:rsid w:val="004B453C"/>
    <w:rsid w:val="004B4997"/>
    <w:rsid w:val="004B4B80"/>
    <w:rsid w:val="004B4F17"/>
    <w:rsid w:val="004B50E8"/>
    <w:rsid w:val="004B5412"/>
    <w:rsid w:val="004B55DC"/>
    <w:rsid w:val="004B5961"/>
    <w:rsid w:val="004B5A1B"/>
    <w:rsid w:val="004B5ABD"/>
    <w:rsid w:val="004B5DEE"/>
    <w:rsid w:val="004B6072"/>
    <w:rsid w:val="004B6496"/>
    <w:rsid w:val="004B6FCD"/>
    <w:rsid w:val="004B70A5"/>
    <w:rsid w:val="004B7F26"/>
    <w:rsid w:val="004B7FA5"/>
    <w:rsid w:val="004C01DF"/>
    <w:rsid w:val="004C0479"/>
    <w:rsid w:val="004C0856"/>
    <w:rsid w:val="004C0A38"/>
    <w:rsid w:val="004C1076"/>
    <w:rsid w:val="004C112B"/>
    <w:rsid w:val="004C12BA"/>
    <w:rsid w:val="004C137D"/>
    <w:rsid w:val="004C1649"/>
    <w:rsid w:val="004C1A1C"/>
    <w:rsid w:val="004C1AD1"/>
    <w:rsid w:val="004C1D47"/>
    <w:rsid w:val="004C1DBC"/>
    <w:rsid w:val="004C234B"/>
    <w:rsid w:val="004C2380"/>
    <w:rsid w:val="004C2710"/>
    <w:rsid w:val="004C2BA1"/>
    <w:rsid w:val="004C2D36"/>
    <w:rsid w:val="004C2E6A"/>
    <w:rsid w:val="004C37B2"/>
    <w:rsid w:val="004C398D"/>
    <w:rsid w:val="004C39CC"/>
    <w:rsid w:val="004C3ACD"/>
    <w:rsid w:val="004C3C46"/>
    <w:rsid w:val="004C3CB6"/>
    <w:rsid w:val="004C402B"/>
    <w:rsid w:val="004C417C"/>
    <w:rsid w:val="004C4536"/>
    <w:rsid w:val="004C454F"/>
    <w:rsid w:val="004C4781"/>
    <w:rsid w:val="004C47A5"/>
    <w:rsid w:val="004C488F"/>
    <w:rsid w:val="004C49D5"/>
    <w:rsid w:val="004C4C8A"/>
    <w:rsid w:val="004C4CFF"/>
    <w:rsid w:val="004C4EE4"/>
    <w:rsid w:val="004C5315"/>
    <w:rsid w:val="004C531F"/>
    <w:rsid w:val="004C53EC"/>
    <w:rsid w:val="004C577C"/>
    <w:rsid w:val="004C581E"/>
    <w:rsid w:val="004C58F4"/>
    <w:rsid w:val="004C5BC2"/>
    <w:rsid w:val="004C5CEB"/>
    <w:rsid w:val="004C603C"/>
    <w:rsid w:val="004C67AC"/>
    <w:rsid w:val="004C68E7"/>
    <w:rsid w:val="004C69CF"/>
    <w:rsid w:val="004C7235"/>
    <w:rsid w:val="004C72EE"/>
    <w:rsid w:val="004C7366"/>
    <w:rsid w:val="004C7463"/>
    <w:rsid w:val="004C77E1"/>
    <w:rsid w:val="004C79EE"/>
    <w:rsid w:val="004C7BF3"/>
    <w:rsid w:val="004C7CD7"/>
    <w:rsid w:val="004C7EDC"/>
    <w:rsid w:val="004C7F52"/>
    <w:rsid w:val="004D0135"/>
    <w:rsid w:val="004D01E9"/>
    <w:rsid w:val="004D0366"/>
    <w:rsid w:val="004D0374"/>
    <w:rsid w:val="004D0384"/>
    <w:rsid w:val="004D03AF"/>
    <w:rsid w:val="004D0645"/>
    <w:rsid w:val="004D078E"/>
    <w:rsid w:val="004D0828"/>
    <w:rsid w:val="004D082D"/>
    <w:rsid w:val="004D09B3"/>
    <w:rsid w:val="004D09F3"/>
    <w:rsid w:val="004D0B5A"/>
    <w:rsid w:val="004D0BB5"/>
    <w:rsid w:val="004D0ED6"/>
    <w:rsid w:val="004D1061"/>
    <w:rsid w:val="004D1109"/>
    <w:rsid w:val="004D15CF"/>
    <w:rsid w:val="004D16FA"/>
    <w:rsid w:val="004D1E13"/>
    <w:rsid w:val="004D1F4E"/>
    <w:rsid w:val="004D247A"/>
    <w:rsid w:val="004D2560"/>
    <w:rsid w:val="004D2591"/>
    <w:rsid w:val="004D2824"/>
    <w:rsid w:val="004D2B7A"/>
    <w:rsid w:val="004D2C10"/>
    <w:rsid w:val="004D2EFC"/>
    <w:rsid w:val="004D2F0B"/>
    <w:rsid w:val="004D30C7"/>
    <w:rsid w:val="004D3305"/>
    <w:rsid w:val="004D35CA"/>
    <w:rsid w:val="004D36AE"/>
    <w:rsid w:val="004D3860"/>
    <w:rsid w:val="004D39C3"/>
    <w:rsid w:val="004D3E4A"/>
    <w:rsid w:val="004D4063"/>
    <w:rsid w:val="004D4140"/>
    <w:rsid w:val="004D4927"/>
    <w:rsid w:val="004D4B5E"/>
    <w:rsid w:val="004D4FCE"/>
    <w:rsid w:val="004D514B"/>
    <w:rsid w:val="004D528E"/>
    <w:rsid w:val="004D55FF"/>
    <w:rsid w:val="004D5A45"/>
    <w:rsid w:val="004D5A72"/>
    <w:rsid w:val="004D5AE9"/>
    <w:rsid w:val="004D5B4D"/>
    <w:rsid w:val="004D5BFF"/>
    <w:rsid w:val="004D62BB"/>
    <w:rsid w:val="004D62C9"/>
    <w:rsid w:val="004D6506"/>
    <w:rsid w:val="004D6745"/>
    <w:rsid w:val="004D698D"/>
    <w:rsid w:val="004D6C28"/>
    <w:rsid w:val="004D6FAF"/>
    <w:rsid w:val="004D70A6"/>
    <w:rsid w:val="004D7111"/>
    <w:rsid w:val="004D723E"/>
    <w:rsid w:val="004D7351"/>
    <w:rsid w:val="004D770E"/>
    <w:rsid w:val="004D7781"/>
    <w:rsid w:val="004D7792"/>
    <w:rsid w:val="004D78C2"/>
    <w:rsid w:val="004D7980"/>
    <w:rsid w:val="004D7B49"/>
    <w:rsid w:val="004D7FA5"/>
    <w:rsid w:val="004E0044"/>
    <w:rsid w:val="004E0304"/>
    <w:rsid w:val="004E033D"/>
    <w:rsid w:val="004E0F6C"/>
    <w:rsid w:val="004E0FA2"/>
    <w:rsid w:val="004E12DF"/>
    <w:rsid w:val="004E15C8"/>
    <w:rsid w:val="004E1600"/>
    <w:rsid w:val="004E160F"/>
    <w:rsid w:val="004E17F2"/>
    <w:rsid w:val="004E17F9"/>
    <w:rsid w:val="004E1964"/>
    <w:rsid w:val="004E1BB8"/>
    <w:rsid w:val="004E1C8E"/>
    <w:rsid w:val="004E1D08"/>
    <w:rsid w:val="004E1D14"/>
    <w:rsid w:val="004E1F2E"/>
    <w:rsid w:val="004E2125"/>
    <w:rsid w:val="004E2475"/>
    <w:rsid w:val="004E24C6"/>
    <w:rsid w:val="004E2566"/>
    <w:rsid w:val="004E2692"/>
    <w:rsid w:val="004E2A2D"/>
    <w:rsid w:val="004E2AB6"/>
    <w:rsid w:val="004E2B25"/>
    <w:rsid w:val="004E3083"/>
    <w:rsid w:val="004E313A"/>
    <w:rsid w:val="004E319A"/>
    <w:rsid w:val="004E31B2"/>
    <w:rsid w:val="004E32BF"/>
    <w:rsid w:val="004E3912"/>
    <w:rsid w:val="004E3B0A"/>
    <w:rsid w:val="004E3C09"/>
    <w:rsid w:val="004E3CC5"/>
    <w:rsid w:val="004E3D49"/>
    <w:rsid w:val="004E3E9D"/>
    <w:rsid w:val="004E3F91"/>
    <w:rsid w:val="004E4B5E"/>
    <w:rsid w:val="004E5047"/>
    <w:rsid w:val="004E52B6"/>
    <w:rsid w:val="004E53E9"/>
    <w:rsid w:val="004E565A"/>
    <w:rsid w:val="004E5AD6"/>
    <w:rsid w:val="004E5AE7"/>
    <w:rsid w:val="004E5E2A"/>
    <w:rsid w:val="004E6424"/>
    <w:rsid w:val="004E6426"/>
    <w:rsid w:val="004E657B"/>
    <w:rsid w:val="004E6F7C"/>
    <w:rsid w:val="004E6F9F"/>
    <w:rsid w:val="004E7860"/>
    <w:rsid w:val="004E7C88"/>
    <w:rsid w:val="004E7CCE"/>
    <w:rsid w:val="004E7F3B"/>
    <w:rsid w:val="004F0048"/>
    <w:rsid w:val="004F049C"/>
    <w:rsid w:val="004F07C1"/>
    <w:rsid w:val="004F07F4"/>
    <w:rsid w:val="004F091D"/>
    <w:rsid w:val="004F0A66"/>
    <w:rsid w:val="004F0AE0"/>
    <w:rsid w:val="004F0C25"/>
    <w:rsid w:val="004F0D15"/>
    <w:rsid w:val="004F0D6C"/>
    <w:rsid w:val="004F0DD8"/>
    <w:rsid w:val="004F1002"/>
    <w:rsid w:val="004F11A9"/>
    <w:rsid w:val="004F1382"/>
    <w:rsid w:val="004F1A2E"/>
    <w:rsid w:val="004F1B1E"/>
    <w:rsid w:val="004F1B8E"/>
    <w:rsid w:val="004F1E10"/>
    <w:rsid w:val="004F1E25"/>
    <w:rsid w:val="004F240B"/>
    <w:rsid w:val="004F2768"/>
    <w:rsid w:val="004F2F77"/>
    <w:rsid w:val="004F35E0"/>
    <w:rsid w:val="004F35EE"/>
    <w:rsid w:val="004F3A12"/>
    <w:rsid w:val="004F3D42"/>
    <w:rsid w:val="004F40B3"/>
    <w:rsid w:val="004F43A1"/>
    <w:rsid w:val="004F4491"/>
    <w:rsid w:val="004F4518"/>
    <w:rsid w:val="004F4995"/>
    <w:rsid w:val="004F4E0B"/>
    <w:rsid w:val="004F5160"/>
    <w:rsid w:val="004F52BE"/>
    <w:rsid w:val="004F5CA9"/>
    <w:rsid w:val="004F5D45"/>
    <w:rsid w:val="004F6035"/>
    <w:rsid w:val="004F606A"/>
    <w:rsid w:val="004F63A2"/>
    <w:rsid w:val="004F6541"/>
    <w:rsid w:val="004F6690"/>
    <w:rsid w:val="004F691C"/>
    <w:rsid w:val="004F698A"/>
    <w:rsid w:val="004F6BF1"/>
    <w:rsid w:val="004F6F43"/>
    <w:rsid w:val="004F6F5E"/>
    <w:rsid w:val="004F739E"/>
    <w:rsid w:val="004F74CA"/>
    <w:rsid w:val="004F7787"/>
    <w:rsid w:val="004F79B1"/>
    <w:rsid w:val="004F7AB1"/>
    <w:rsid w:val="004F7CC3"/>
    <w:rsid w:val="004F7D13"/>
    <w:rsid w:val="004F7D83"/>
    <w:rsid w:val="004F7EDF"/>
    <w:rsid w:val="00500110"/>
    <w:rsid w:val="0050023B"/>
    <w:rsid w:val="0050064D"/>
    <w:rsid w:val="00500799"/>
    <w:rsid w:val="00500C5B"/>
    <w:rsid w:val="00500DE8"/>
    <w:rsid w:val="00501064"/>
    <w:rsid w:val="005014FC"/>
    <w:rsid w:val="005019B5"/>
    <w:rsid w:val="005019C0"/>
    <w:rsid w:val="00501E47"/>
    <w:rsid w:val="00502076"/>
    <w:rsid w:val="0050225A"/>
    <w:rsid w:val="00502D81"/>
    <w:rsid w:val="00502D90"/>
    <w:rsid w:val="00502E1D"/>
    <w:rsid w:val="00502F97"/>
    <w:rsid w:val="00502FC6"/>
    <w:rsid w:val="00503197"/>
    <w:rsid w:val="00503352"/>
    <w:rsid w:val="005033D8"/>
    <w:rsid w:val="00503662"/>
    <w:rsid w:val="005038F5"/>
    <w:rsid w:val="00503966"/>
    <w:rsid w:val="00503CF5"/>
    <w:rsid w:val="00503CF7"/>
    <w:rsid w:val="00503F00"/>
    <w:rsid w:val="005042D3"/>
    <w:rsid w:val="00504710"/>
    <w:rsid w:val="0050489B"/>
    <w:rsid w:val="00504A6A"/>
    <w:rsid w:val="0050500B"/>
    <w:rsid w:val="005053D5"/>
    <w:rsid w:val="00505460"/>
    <w:rsid w:val="005059C2"/>
    <w:rsid w:val="00505CE1"/>
    <w:rsid w:val="00506058"/>
    <w:rsid w:val="005061C9"/>
    <w:rsid w:val="00506259"/>
    <w:rsid w:val="005062DD"/>
    <w:rsid w:val="005068C6"/>
    <w:rsid w:val="00506A1F"/>
    <w:rsid w:val="00506D23"/>
    <w:rsid w:val="005071A3"/>
    <w:rsid w:val="005077C6"/>
    <w:rsid w:val="00507CFB"/>
    <w:rsid w:val="00507DC0"/>
    <w:rsid w:val="00507ED2"/>
    <w:rsid w:val="00510141"/>
    <w:rsid w:val="00510245"/>
    <w:rsid w:val="0051067C"/>
    <w:rsid w:val="00510833"/>
    <w:rsid w:val="0051089A"/>
    <w:rsid w:val="005108DA"/>
    <w:rsid w:val="005108EF"/>
    <w:rsid w:val="00510A01"/>
    <w:rsid w:val="00510AF9"/>
    <w:rsid w:val="0051105F"/>
    <w:rsid w:val="00511120"/>
    <w:rsid w:val="00511156"/>
    <w:rsid w:val="0051118C"/>
    <w:rsid w:val="0051138B"/>
    <w:rsid w:val="00511399"/>
    <w:rsid w:val="00511A66"/>
    <w:rsid w:val="00511BAA"/>
    <w:rsid w:val="00511E3A"/>
    <w:rsid w:val="00512229"/>
    <w:rsid w:val="005122B4"/>
    <w:rsid w:val="005123F0"/>
    <w:rsid w:val="00512721"/>
    <w:rsid w:val="00512984"/>
    <w:rsid w:val="00512DFB"/>
    <w:rsid w:val="00512E08"/>
    <w:rsid w:val="005131F0"/>
    <w:rsid w:val="005132CC"/>
    <w:rsid w:val="005135E4"/>
    <w:rsid w:val="00513EDA"/>
    <w:rsid w:val="00513F6B"/>
    <w:rsid w:val="005141FC"/>
    <w:rsid w:val="005142A8"/>
    <w:rsid w:val="005142DC"/>
    <w:rsid w:val="00514425"/>
    <w:rsid w:val="005146C0"/>
    <w:rsid w:val="0051494E"/>
    <w:rsid w:val="00514E2D"/>
    <w:rsid w:val="00514ECF"/>
    <w:rsid w:val="0051501B"/>
    <w:rsid w:val="005152B7"/>
    <w:rsid w:val="00515307"/>
    <w:rsid w:val="00515486"/>
    <w:rsid w:val="00515646"/>
    <w:rsid w:val="00515B23"/>
    <w:rsid w:val="00515C2E"/>
    <w:rsid w:val="00515C39"/>
    <w:rsid w:val="00516034"/>
    <w:rsid w:val="00516381"/>
    <w:rsid w:val="00516487"/>
    <w:rsid w:val="005164DE"/>
    <w:rsid w:val="00516C58"/>
    <w:rsid w:val="00516E80"/>
    <w:rsid w:val="005173C0"/>
    <w:rsid w:val="00517471"/>
    <w:rsid w:val="0051758D"/>
    <w:rsid w:val="0051775E"/>
    <w:rsid w:val="00517B6C"/>
    <w:rsid w:val="00517E76"/>
    <w:rsid w:val="0052003B"/>
    <w:rsid w:val="00520415"/>
    <w:rsid w:val="005204AE"/>
    <w:rsid w:val="00520A59"/>
    <w:rsid w:val="00520FC1"/>
    <w:rsid w:val="00521232"/>
    <w:rsid w:val="00521244"/>
    <w:rsid w:val="005212C4"/>
    <w:rsid w:val="005212DC"/>
    <w:rsid w:val="00521644"/>
    <w:rsid w:val="0052196C"/>
    <w:rsid w:val="005219CA"/>
    <w:rsid w:val="00521BFD"/>
    <w:rsid w:val="00521DB5"/>
    <w:rsid w:val="00522198"/>
    <w:rsid w:val="0052239B"/>
    <w:rsid w:val="00522749"/>
    <w:rsid w:val="00522B13"/>
    <w:rsid w:val="00522B30"/>
    <w:rsid w:val="00522C03"/>
    <w:rsid w:val="0052327A"/>
    <w:rsid w:val="005232B3"/>
    <w:rsid w:val="005233A5"/>
    <w:rsid w:val="005233C6"/>
    <w:rsid w:val="00523496"/>
    <w:rsid w:val="00523973"/>
    <w:rsid w:val="00523C38"/>
    <w:rsid w:val="005242AE"/>
    <w:rsid w:val="0052438E"/>
    <w:rsid w:val="00525154"/>
    <w:rsid w:val="00525679"/>
    <w:rsid w:val="00525A33"/>
    <w:rsid w:val="00525B0A"/>
    <w:rsid w:val="005260A0"/>
    <w:rsid w:val="0052624A"/>
    <w:rsid w:val="00526266"/>
    <w:rsid w:val="00526493"/>
    <w:rsid w:val="005269A9"/>
    <w:rsid w:val="00526A07"/>
    <w:rsid w:val="00526A2E"/>
    <w:rsid w:val="00526EBE"/>
    <w:rsid w:val="00526F6C"/>
    <w:rsid w:val="005274B3"/>
    <w:rsid w:val="00527730"/>
    <w:rsid w:val="005277DD"/>
    <w:rsid w:val="00530227"/>
    <w:rsid w:val="005302CE"/>
    <w:rsid w:val="00530882"/>
    <w:rsid w:val="00530AE2"/>
    <w:rsid w:val="00530BC0"/>
    <w:rsid w:val="005310F3"/>
    <w:rsid w:val="00531216"/>
    <w:rsid w:val="00531379"/>
    <w:rsid w:val="00531382"/>
    <w:rsid w:val="00531588"/>
    <w:rsid w:val="0053160A"/>
    <w:rsid w:val="00531614"/>
    <w:rsid w:val="0053164B"/>
    <w:rsid w:val="00531656"/>
    <w:rsid w:val="005319B5"/>
    <w:rsid w:val="005319CA"/>
    <w:rsid w:val="00531A3D"/>
    <w:rsid w:val="00531DE9"/>
    <w:rsid w:val="00531E98"/>
    <w:rsid w:val="00531F4B"/>
    <w:rsid w:val="0053252A"/>
    <w:rsid w:val="0053272A"/>
    <w:rsid w:val="005331AB"/>
    <w:rsid w:val="0053349A"/>
    <w:rsid w:val="005334AF"/>
    <w:rsid w:val="005336D9"/>
    <w:rsid w:val="00533B05"/>
    <w:rsid w:val="00533CB5"/>
    <w:rsid w:val="00533DD7"/>
    <w:rsid w:val="005340AA"/>
    <w:rsid w:val="0053416F"/>
    <w:rsid w:val="00534175"/>
    <w:rsid w:val="0053426F"/>
    <w:rsid w:val="00534527"/>
    <w:rsid w:val="0053472F"/>
    <w:rsid w:val="0053497F"/>
    <w:rsid w:val="00534DA3"/>
    <w:rsid w:val="00534DD6"/>
    <w:rsid w:val="00534DFD"/>
    <w:rsid w:val="005353B9"/>
    <w:rsid w:val="00535432"/>
    <w:rsid w:val="00535B82"/>
    <w:rsid w:val="00535D3D"/>
    <w:rsid w:val="00535DC2"/>
    <w:rsid w:val="00535E1F"/>
    <w:rsid w:val="00535EFA"/>
    <w:rsid w:val="0053665B"/>
    <w:rsid w:val="0053670F"/>
    <w:rsid w:val="00536848"/>
    <w:rsid w:val="00536992"/>
    <w:rsid w:val="00536B7C"/>
    <w:rsid w:val="00536B82"/>
    <w:rsid w:val="00536BED"/>
    <w:rsid w:val="00536DA1"/>
    <w:rsid w:val="00537024"/>
    <w:rsid w:val="0053708A"/>
    <w:rsid w:val="00537261"/>
    <w:rsid w:val="00537281"/>
    <w:rsid w:val="00537448"/>
    <w:rsid w:val="005374B4"/>
    <w:rsid w:val="00537588"/>
    <w:rsid w:val="005376E2"/>
    <w:rsid w:val="0053770A"/>
    <w:rsid w:val="005379C2"/>
    <w:rsid w:val="00537A74"/>
    <w:rsid w:val="00537E54"/>
    <w:rsid w:val="00537E60"/>
    <w:rsid w:val="0054010B"/>
    <w:rsid w:val="005402B2"/>
    <w:rsid w:val="005404F0"/>
    <w:rsid w:val="005404FB"/>
    <w:rsid w:val="005406D0"/>
    <w:rsid w:val="00540758"/>
    <w:rsid w:val="00540776"/>
    <w:rsid w:val="005407D4"/>
    <w:rsid w:val="005412B5"/>
    <w:rsid w:val="005414E2"/>
    <w:rsid w:val="0054160D"/>
    <w:rsid w:val="005416A2"/>
    <w:rsid w:val="00541945"/>
    <w:rsid w:val="00541EB7"/>
    <w:rsid w:val="0054254F"/>
    <w:rsid w:val="00542945"/>
    <w:rsid w:val="00542AD5"/>
    <w:rsid w:val="00542B3F"/>
    <w:rsid w:val="00542D14"/>
    <w:rsid w:val="00542DD7"/>
    <w:rsid w:val="00542EDE"/>
    <w:rsid w:val="0054341E"/>
    <w:rsid w:val="005439CE"/>
    <w:rsid w:val="00543E39"/>
    <w:rsid w:val="00543FC2"/>
    <w:rsid w:val="00543FD6"/>
    <w:rsid w:val="00544088"/>
    <w:rsid w:val="0054433B"/>
    <w:rsid w:val="005444B7"/>
    <w:rsid w:val="00544709"/>
    <w:rsid w:val="00544AD7"/>
    <w:rsid w:val="005451C7"/>
    <w:rsid w:val="005452DF"/>
    <w:rsid w:val="00545539"/>
    <w:rsid w:val="00545592"/>
    <w:rsid w:val="0054585E"/>
    <w:rsid w:val="00545B76"/>
    <w:rsid w:val="00545CD4"/>
    <w:rsid w:val="00546073"/>
    <w:rsid w:val="00546158"/>
    <w:rsid w:val="0054628C"/>
    <w:rsid w:val="005469BD"/>
    <w:rsid w:val="0054717A"/>
    <w:rsid w:val="0054736B"/>
    <w:rsid w:val="005478BB"/>
    <w:rsid w:val="00547A6F"/>
    <w:rsid w:val="00547ACC"/>
    <w:rsid w:val="00547BC4"/>
    <w:rsid w:val="005500F2"/>
    <w:rsid w:val="00550BE8"/>
    <w:rsid w:val="00550C69"/>
    <w:rsid w:val="0055105F"/>
    <w:rsid w:val="005515B7"/>
    <w:rsid w:val="00551607"/>
    <w:rsid w:val="00552082"/>
    <w:rsid w:val="00552271"/>
    <w:rsid w:val="00552423"/>
    <w:rsid w:val="00552ADA"/>
    <w:rsid w:val="00552B8B"/>
    <w:rsid w:val="00552C66"/>
    <w:rsid w:val="0055310E"/>
    <w:rsid w:val="00553438"/>
    <w:rsid w:val="005534BB"/>
    <w:rsid w:val="00553651"/>
    <w:rsid w:val="0055365C"/>
    <w:rsid w:val="00553668"/>
    <w:rsid w:val="005537AB"/>
    <w:rsid w:val="00553ADF"/>
    <w:rsid w:val="00553D6E"/>
    <w:rsid w:val="00553FFD"/>
    <w:rsid w:val="00554119"/>
    <w:rsid w:val="005541D4"/>
    <w:rsid w:val="0055459D"/>
    <w:rsid w:val="00554A10"/>
    <w:rsid w:val="00554D3A"/>
    <w:rsid w:val="00554D3B"/>
    <w:rsid w:val="00554E43"/>
    <w:rsid w:val="005550AC"/>
    <w:rsid w:val="005553AA"/>
    <w:rsid w:val="005554D0"/>
    <w:rsid w:val="005557A4"/>
    <w:rsid w:val="00555824"/>
    <w:rsid w:val="00555B7C"/>
    <w:rsid w:val="00555F30"/>
    <w:rsid w:val="005563AB"/>
    <w:rsid w:val="005565AB"/>
    <w:rsid w:val="005568D9"/>
    <w:rsid w:val="00556A21"/>
    <w:rsid w:val="00556DB7"/>
    <w:rsid w:val="00556E29"/>
    <w:rsid w:val="00556E69"/>
    <w:rsid w:val="00556E87"/>
    <w:rsid w:val="00556EE7"/>
    <w:rsid w:val="005572AE"/>
    <w:rsid w:val="00557754"/>
    <w:rsid w:val="00557ABD"/>
    <w:rsid w:val="00560362"/>
    <w:rsid w:val="0056060F"/>
    <w:rsid w:val="0056084C"/>
    <w:rsid w:val="0056103C"/>
    <w:rsid w:val="00561099"/>
    <w:rsid w:val="005612E5"/>
    <w:rsid w:val="005613E8"/>
    <w:rsid w:val="00561458"/>
    <w:rsid w:val="0056158C"/>
    <w:rsid w:val="00561622"/>
    <w:rsid w:val="00561669"/>
    <w:rsid w:val="005616FC"/>
    <w:rsid w:val="00561816"/>
    <w:rsid w:val="0056189E"/>
    <w:rsid w:val="005619B2"/>
    <w:rsid w:val="00561B3A"/>
    <w:rsid w:val="00561C27"/>
    <w:rsid w:val="00561D18"/>
    <w:rsid w:val="00561E7C"/>
    <w:rsid w:val="0056225F"/>
    <w:rsid w:val="00562414"/>
    <w:rsid w:val="0056255F"/>
    <w:rsid w:val="00562684"/>
    <w:rsid w:val="0056269B"/>
    <w:rsid w:val="00562894"/>
    <w:rsid w:val="00562953"/>
    <w:rsid w:val="0056298E"/>
    <w:rsid w:val="00562C61"/>
    <w:rsid w:val="00562C8B"/>
    <w:rsid w:val="005631BF"/>
    <w:rsid w:val="0056334F"/>
    <w:rsid w:val="0056341C"/>
    <w:rsid w:val="00563612"/>
    <w:rsid w:val="00563627"/>
    <w:rsid w:val="0056380F"/>
    <w:rsid w:val="0056396A"/>
    <w:rsid w:val="00564027"/>
    <w:rsid w:val="005641CA"/>
    <w:rsid w:val="00564478"/>
    <w:rsid w:val="0056453E"/>
    <w:rsid w:val="00564777"/>
    <w:rsid w:val="005647F9"/>
    <w:rsid w:val="005648E7"/>
    <w:rsid w:val="005649E0"/>
    <w:rsid w:val="00564A88"/>
    <w:rsid w:val="00564CE1"/>
    <w:rsid w:val="00564E18"/>
    <w:rsid w:val="00565127"/>
    <w:rsid w:val="00565562"/>
    <w:rsid w:val="00565F98"/>
    <w:rsid w:val="005660C2"/>
    <w:rsid w:val="00566377"/>
    <w:rsid w:val="005663CF"/>
    <w:rsid w:val="00566413"/>
    <w:rsid w:val="00566671"/>
    <w:rsid w:val="0056668A"/>
    <w:rsid w:val="005669DC"/>
    <w:rsid w:val="00566DAC"/>
    <w:rsid w:val="00566EB1"/>
    <w:rsid w:val="00566FBA"/>
    <w:rsid w:val="00566FEA"/>
    <w:rsid w:val="005670B1"/>
    <w:rsid w:val="005671F7"/>
    <w:rsid w:val="005672C0"/>
    <w:rsid w:val="0056743A"/>
    <w:rsid w:val="005676F5"/>
    <w:rsid w:val="0056771E"/>
    <w:rsid w:val="00567A53"/>
    <w:rsid w:val="00567B0D"/>
    <w:rsid w:val="00567C79"/>
    <w:rsid w:val="00567D89"/>
    <w:rsid w:val="00570012"/>
    <w:rsid w:val="00570018"/>
    <w:rsid w:val="00570288"/>
    <w:rsid w:val="005704B3"/>
    <w:rsid w:val="005705A3"/>
    <w:rsid w:val="00570FBB"/>
    <w:rsid w:val="00571087"/>
    <w:rsid w:val="00571410"/>
    <w:rsid w:val="005715BD"/>
    <w:rsid w:val="0057181A"/>
    <w:rsid w:val="00571EB0"/>
    <w:rsid w:val="00572104"/>
    <w:rsid w:val="0057221F"/>
    <w:rsid w:val="005722D6"/>
    <w:rsid w:val="005722E6"/>
    <w:rsid w:val="0057296E"/>
    <w:rsid w:val="00572C10"/>
    <w:rsid w:val="00572CB1"/>
    <w:rsid w:val="00572FAC"/>
    <w:rsid w:val="00572FD2"/>
    <w:rsid w:val="005733AB"/>
    <w:rsid w:val="005735B8"/>
    <w:rsid w:val="005735BB"/>
    <w:rsid w:val="00573899"/>
    <w:rsid w:val="00573ABC"/>
    <w:rsid w:val="00573B09"/>
    <w:rsid w:val="00573BAA"/>
    <w:rsid w:val="00573EC6"/>
    <w:rsid w:val="005740BA"/>
    <w:rsid w:val="00574117"/>
    <w:rsid w:val="00574276"/>
    <w:rsid w:val="005746CB"/>
    <w:rsid w:val="0057499D"/>
    <w:rsid w:val="00574A48"/>
    <w:rsid w:val="00574A5F"/>
    <w:rsid w:val="00574C1C"/>
    <w:rsid w:val="00574E11"/>
    <w:rsid w:val="00574E19"/>
    <w:rsid w:val="00574E66"/>
    <w:rsid w:val="00575564"/>
    <w:rsid w:val="00575769"/>
    <w:rsid w:val="00575877"/>
    <w:rsid w:val="005758DE"/>
    <w:rsid w:val="005759A1"/>
    <w:rsid w:val="00575CFA"/>
    <w:rsid w:val="00575E73"/>
    <w:rsid w:val="00575FB3"/>
    <w:rsid w:val="005760F7"/>
    <w:rsid w:val="00576192"/>
    <w:rsid w:val="005761FD"/>
    <w:rsid w:val="00576741"/>
    <w:rsid w:val="005767A7"/>
    <w:rsid w:val="00576A48"/>
    <w:rsid w:val="00576A9C"/>
    <w:rsid w:val="00576C3E"/>
    <w:rsid w:val="00576E7A"/>
    <w:rsid w:val="00576EC9"/>
    <w:rsid w:val="0057744C"/>
    <w:rsid w:val="00577475"/>
    <w:rsid w:val="005775D9"/>
    <w:rsid w:val="00577710"/>
    <w:rsid w:val="0057775F"/>
    <w:rsid w:val="00577878"/>
    <w:rsid w:val="00577CAD"/>
    <w:rsid w:val="00577CB7"/>
    <w:rsid w:val="00577D17"/>
    <w:rsid w:val="00577EE1"/>
    <w:rsid w:val="00577F44"/>
    <w:rsid w:val="00577F58"/>
    <w:rsid w:val="0058016F"/>
    <w:rsid w:val="0058021D"/>
    <w:rsid w:val="00580227"/>
    <w:rsid w:val="00580A0D"/>
    <w:rsid w:val="00580A8D"/>
    <w:rsid w:val="00580AF4"/>
    <w:rsid w:val="00580CCB"/>
    <w:rsid w:val="00580CFA"/>
    <w:rsid w:val="00580DFE"/>
    <w:rsid w:val="00580EA8"/>
    <w:rsid w:val="00580ED7"/>
    <w:rsid w:val="00581415"/>
    <w:rsid w:val="0058168F"/>
    <w:rsid w:val="00581885"/>
    <w:rsid w:val="00581978"/>
    <w:rsid w:val="00581FFE"/>
    <w:rsid w:val="0058204D"/>
    <w:rsid w:val="005820F3"/>
    <w:rsid w:val="0058252A"/>
    <w:rsid w:val="0058261D"/>
    <w:rsid w:val="005826C0"/>
    <w:rsid w:val="005826E9"/>
    <w:rsid w:val="00582B72"/>
    <w:rsid w:val="00582C5B"/>
    <w:rsid w:val="00582EE0"/>
    <w:rsid w:val="00582FAD"/>
    <w:rsid w:val="00583129"/>
    <w:rsid w:val="00583596"/>
    <w:rsid w:val="005835F6"/>
    <w:rsid w:val="00583D40"/>
    <w:rsid w:val="00583D4E"/>
    <w:rsid w:val="00583D8B"/>
    <w:rsid w:val="00583E2B"/>
    <w:rsid w:val="00583E96"/>
    <w:rsid w:val="005840D6"/>
    <w:rsid w:val="00584150"/>
    <w:rsid w:val="00584537"/>
    <w:rsid w:val="00584B8F"/>
    <w:rsid w:val="00584DD7"/>
    <w:rsid w:val="00584E40"/>
    <w:rsid w:val="00584E94"/>
    <w:rsid w:val="005854BA"/>
    <w:rsid w:val="0058551B"/>
    <w:rsid w:val="00585606"/>
    <w:rsid w:val="005857CC"/>
    <w:rsid w:val="00585C73"/>
    <w:rsid w:val="00585D65"/>
    <w:rsid w:val="00585EB3"/>
    <w:rsid w:val="00586007"/>
    <w:rsid w:val="00586010"/>
    <w:rsid w:val="0058641C"/>
    <w:rsid w:val="005867AE"/>
    <w:rsid w:val="00586920"/>
    <w:rsid w:val="005875E5"/>
    <w:rsid w:val="00587A75"/>
    <w:rsid w:val="00587A9A"/>
    <w:rsid w:val="00587BE0"/>
    <w:rsid w:val="00587F6A"/>
    <w:rsid w:val="00587FAB"/>
    <w:rsid w:val="005900CF"/>
    <w:rsid w:val="0059071B"/>
    <w:rsid w:val="00590903"/>
    <w:rsid w:val="00590B1F"/>
    <w:rsid w:val="00590B89"/>
    <w:rsid w:val="00591309"/>
    <w:rsid w:val="00591420"/>
    <w:rsid w:val="005915F9"/>
    <w:rsid w:val="0059167D"/>
    <w:rsid w:val="00591CE2"/>
    <w:rsid w:val="00591D5D"/>
    <w:rsid w:val="00591E38"/>
    <w:rsid w:val="005922AA"/>
    <w:rsid w:val="005923A4"/>
    <w:rsid w:val="005925DA"/>
    <w:rsid w:val="00592650"/>
    <w:rsid w:val="0059267A"/>
    <w:rsid w:val="00592BF2"/>
    <w:rsid w:val="00592C01"/>
    <w:rsid w:val="00592D66"/>
    <w:rsid w:val="00592E64"/>
    <w:rsid w:val="00593021"/>
    <w:rsid w:val="005930BC"/>
    <w:rsid w:val="005938B8"/>
    <w:rsid w:val="00593FFB"/>
    <w:rsid w:val="005941C2"/>
    <w:rsid w:val="00594595"/>
    <w:rsid w:val="00594764"/>
    <w:rsid w:val="0059485F"/>
    <w:rsid w:val="00594930"/>
    <w:rsid w:val="005949B0"/>
    <w:rsid w:val="00594C64"/>
    <w:rsid w:val="0059515C"/>
    <w:rsid w:val="005952E6"/>
    <w:rsid w:val="00595627"/>
    <w:rsid w:val="0059590E"/>
    <w:rsid w:val="005959D4"/>
    <w:rsid w:val="00595CD0"/>
    <w:rsid w:val="0059613A"/>
    <w:rsid w:val="0059627F"/>
    <w:rsid w:val="0059661D"/>
    <w:rsid w:val="0059694B"/>
    <w:rsid w:val="0059698E"/>
    <w:rsid w:val="0059717E"/>
    <w:rsid w:val="00597359"/>
    <w:rsid w:val="0059762A"/>
    <w:rsid w:val="00597C8C"/>
    <w:rsid w:val="00597D25"/>
    <w:rsid w:val="00597D3A"/>
    <w:rsid w:val="005A02B2"/>
    <w:rsid w:val="005A0352"/>
    <w:rsid w:val="005A04E8"/>
    <w:rsid w:val="005A0CD7"/>
    <w:rsid w:val="005A1360"/>
    <w:rsid w:val="005A1526"/>
    <w:rsid w:val="005A15BB"/>
    <w:rsid w:val="005A15E6"/>
    <w:rsid w:val="005A18E1"/>
    <w:rsid w:val="005A1A55"/>
    <w:rsid w:val="005A1C96"/>
    <w:rsid w:val="005A200E"/>
    <w:rsid w:val="005A20C3"/>
    <w:rsid w:val="005A214C"/>
    <w:rsid w:val="005A21FA"/>
    <w:rsid w:val="005A24B9"/>
    <w:rsid w:val="005A274F"/>
    <w:rsid w:val="005A2951"/>
    <w:rsid w:val="005A2A5D"/>
    <w:rsid w:val="005A2CB7"/>
    <w:rsid w:val="005A3174"/>
    <w:rsid w:val="005A396D"/>
    <w:rsid w:val="005A3F0B"/>
    <w:rsid w:val="005A4138"/>
    <w:rsid w:val="005A4144"/>
    <w:rsid w:val="005A42D6"/>
    <w:rsid w:val="005A44BF"/>
    <w:rsid w:val="005A44DD"/>
    <w:rsid w:val="005A4E7B"/>
    <w:rsid w:val="005A4E82"/>
    <w:rsid w:val="005A5248"/>
    <w:rsid w:val="005A5B91"/>
    <w:rsid w:val="005A5F28"/>
    <w:rsid w:val="005A61AA"/>
    <w:rsid w:val="005A63B9"/>
    <w:rsid w:val="005A7264"/>
    <w:rsid w:val="005A74DB"/>
    <w:rsid w:val="005A74EC"/>
    <w:rsid w:val="005A78C7"/>
    <w:rsid w:val="005A7E99"/>
    <w:rsid w:val="005B05A5"/>
    <w:rsid w:val="005B07F8"/>
    <w:rsid w:val="005B0805"/>
    <w:rsid w:val="005B0981"/>
    <w:rsid w:val="005B0DCC"/>
    <w:rsid w:val="005B0F14"/>
    <w:rsid w:val="005B1133"/>
    <w:rsid w:val="005B1226"/>
    <w:rsid w:val="005B1263"/>
    <w:rsid w:val="005B15B7"/>
    <w:rsid w:val="005B18AD"/>
    <w:rsid w:val="005B1C39"/>
    <w:rsid w:val="005B1DA4"/>
    <w:rsid w:val="005B2177"/>
    <w:rsid w:val="005B21C7"/>
    <w:rsid w:val="005B27A2"/>
    <w:rsid w:val="005B288B"/>
    <w:rsid w:val="005B2A48"/>
    <w:rsid w:val="005B2E38"/>
    <w:rsid w:val="005B3028"/>
    <w:rsid w:val="005B3493"/>
    <w:rsid w:val="005B3497"/>
    <w:rsid w:val="005B34E2"/>
    <w:rsid w:val="005B38A8"/>
    <w:rsid w:val="005B3C1F"/>
    <w:rsid w:val="005B3C9B"/>
    <w:rsid w:val="005B3CA8"/>
    <w:rsid w:val="005B3D17"/>
    <w:rsid w:val="005B3DA2"/>
    <w:rsid w:val="005B4184"/>
    <w:rsid w:val="005B4201"/>
    <w:rsid w:val="005B45D0"/>
    <w:rsid w:val="005B4997"/>
    <w:rsid w:val="005B4AD3"/>
    <w:rsid w:val="005B4C3A"/>
    <w:rsid w:val="005B4CFC"/>
    <w:rsid w:val="005B4D15"/>
    <w:rsid w:val="005B4D5F"/>
    <w:rsid w:val="005B4DA9"/>
    <w:rsid w:val="005B4DB2"/>
    <w:rsid w:val="005B515B"/>
    <w:rsid w:val="005B5304"/>
    <w:rsid w:val="005B5324"/>
    <w:rsid w:val="005B532D"/>
    <w:rsid w:val="005B544F"/>
    <w:rsid w:val="005B57B5"/>
    <w:rsid w:val="005B57E8"/>
    <w:rsid w:val="005B587D"/>
    <w:rsid w:val="005B5E91"/>
    <w:rsid w:val="005B6242"/>
    <w:rsid w:val="005B67C0"/>
    <w:rsid w:val="005B6901"/>
    <w:rsid w:val="005B6B59"/>
    <w:rsid w:val="005B6BDB"/>
    <w:rsid w:val="005B6C6E"/>
    <w:rsid w:val="005B6CE4"/>
    <w:rsid w:val="005B6E2E"/>
    <w:rsid w:val="005B6F7A"/>
    <w:rsid w:val="005B7044"/>
    <w:rsid w:val="005B7086"/>
    <w:rsid w:val="005B7246"/>
    <w:rsid w:val="005B72B3"/>
    <w:rsid w:val="005B7339"/>
    <w:rsid w:val="005B7790"/>
    <w:rsid w:val="005B79F9"/>
    <w:rsid w:val="005B7AC3"/>
    <w:rsid w:val="005B7D9A"/>
    <w:rsid w:val="005C0623"/>
    <w:rsid w:val="005C0642"/>
    <w:rsid w:val="005C07A1"/>
    <w:rsid w:val="005C0E49"/>
    <w:rsid w:val="005C0FC8"/>
    <w:rsid w:val="005C104B"/>
    <w:rsid w:val="005C10E8"/>
    <w:rsid w:val="005C1282"/>
    <w:rsid w:val="005C162C"/>
    <w:rsid w:val="005C1770"/>
    <w:rsid w:val="005C1951"/>
    <w:rsid w:val="005C1A7A"/>
    <w:rsid w:val="005C1F9F"/>
    <w:rsid w:val="005C23E4"/>
    <w:rsid w:val="005C243A"/>
    <w:rsid w:val="005C2463"/>
    <w:rsid w:val="005C246E"/>
    <w:rsid w:val="005C2571"/>
    <w:rsid w:val="005C2630"/>
    <w:rsid w:val="005C2763"/>
    <w:rsid w:val="005C28E9"/>
    <w:rsid w:val="005C28FD"/>
    <w:rsid w:val="005C2932"/>
    <w:rsid w:val="005C2AAF"/>
    <w:rsid w:val="005C2C1D"/>
    <w:rsid w:val="005C31DB"/>
    <w:rsid w:val="005C34FA"/>
    <w:rsid w:val="005C382F"/>
    <w:rsid w:val="005C3B04"/>
    <w:rsid w:val="005C3BD8"/>
    <w:rsid w:val="005C3D75"/>
    <w:rsid w:val="005C4461"/>
    <w:rsid w:val="005C46A6"/>
    <w:rsid w:val="005C471B"/>
    <w:rsid w:val="005C4777"/>
    <w:rsid w:val="005C4875"/>
    <w:rsid w:val="005C49DA"/>
    <w:rsid w:val="005C5186"/>
    <w:rsid w:val="005C5352"/>
    <w:rsid w:val="005C5402"/>
    <w:rsid w:val="005C5747"/>
    <w:rsid w:val="005C5CF7"/>
    <w:rsid w:val="005C5DEF"/>
    <w:rsid w:val="005C5ECE"/>
    <w:rsid w:val="005C5ED9"/>
    <w:rsid w:val="005C6056"/>
    <w:rsid w:val="005C6825"/>
    <w:rsid w:val="005C6B36"/>
    <w:rsid w:val="005C6B73"/>
    <w:rsid w:val="005C6BE2"/>
    <w:rsid w:val="005C6F97"/>
    <w:rsid w:val="005C741E"/>
    <w:rsid w:val="005C7499"/>
    <w:rsid w:val="005C7555"/>
    <w:rsid w:val="005C7641"/>
    <w:rsid w:val="005C7703"/>
    <w:rsid w:val="005C7A7A"/>
    <w:rsid w:val="005D029F"/>
    <w:rsid w:val="005D0397"/>
    <w:rsid w:val="005D0565"/>
    <w:rsid w:val="005D071D"/>
    <w:rsid w:val="005D08E0"/>
    <w:rsid w:val="005D09B8"/>
    <w:rsid w:val="005D0E1C"/>
    <w:rsid w:val="005D1075"/>
    <w:rsid w:val="005D1096"/>
    <w:rsid w:val="005D1248"/>
    <w:rsid w:val="005D1255"/>
    <w:rsid w:val="005D12C4"/>
    <w:rsid w:val="005D13B3"/>
    <w:rsid w:val="005D141F"/>
    <w:rsid w:val="005D1494"/>
    <w:rsid w:val="005D153E"/>
    <w:rsid w:val="005D1A18"/>
    <w:rsid w:val="005D1C4A"/>
    <w:rsid w:val="005D1C5E"/>
    <w:rsid w:val="005D1CCA"/>
    <w:rsid w:val="005D1EE6"/>
    <w:rsid w:val="005D20CD"/>
    <w:rsid w:val="005D2102"/>
    <w:rsid w:val="005D2482"/>
    <w:rsid w:val="005D2708"/>
    <w:rsid w:val="005D2885"/>
    <w:rsid w:val="005D2C91"/>
    <w:rsid w:val="005D2D7F"/>
    <w:rsid w:val="005D31E9"/>
    <w:rsid w:val="005D32BD"/>
    <w:rsid w:val="005D395A"/>
    <w:rsid w:val="005D4350"/>
    <w:rsid w:val="005D44B0"/>
    <w:rsid w:val="005D4820"/>
    <w:rsid w:val="005D48A2"/>
    <w:rsid w:val="005D497A"/>
    <w:rsid w:val="005D4AA8"/>
    <w:rsid w:val="005D4BF7"/>
    <w:rsid w:val="005D5133"/>
    <w:rsid w:val="005D5D25"/>
    <w:rsid w:val="005D5E65"/>
    <w:rsid w:val="005D5EFB"/>
    <w:rsid w:val="005D61A6"/>
    <w:rsid w:val="005D62B3"/>
    <w:rsid w:val="005D64CB"/>
    <w:rsid w:val="005D66B3"/>
    <w:rsid w:val="005D6B40"/>
    <w:rsid w:val="005D6CC9"/>
    <w:rsid w:val="005D764B"/>
    <w:rsid w:val="005D773B"/>
    <w:rsid w:val="005E00A3"/>
    <w:rsid w:val="005E0160"/>
    <w:rsid w:val="005E03CB"/>
    <w:rsid w:val="005E04EF"/>
    <w:rsid w:val="005E0773"/>
    <w:rsid w:val="005E0821"/>
    <w:rsid w:val="005E0A98"/>
    <w:rsid w:val="005E0F02"/>
    <w:rsid w:val="005E104B"/>
    <w:rsid w:val="005E109D"/>
    <w:rsid w:val="005E16C9"/>
    <w:rsid w:val="005E1961"/>
    <w:rsid w:val="005E1E8F"/>
    <w:rsid w:val="005E2204"/>
    <w:rsid w:val="005E25C1"/>
    <w:rsid w:val="005E2661"/>
    <w:rsid w:val="005E2C79"/>
    <w:rsid w:val="005E2D35"/>
    <w:rsid w:val="005E3156"/>
    <w:rsid w:val="005E3167"/>
    <w:rsid w:val="005E3312"/>
    <w:rsid w:val="005E36CC"/>
    <w:rsid w:val="005E3977"/>
    <w:rsid w:val="005E3CB4"/>
    <w:rsid w:val="005E3E05"/>
    <w:rsid w:val="005E3F53"/>
    <w:rsid w:val="005E4372"/>
    <w:rsid w:val="005E43AE"/>
    <w:rsid w:val="005E462C"/>
    <w:rsid w:val="005E4816"/>
    <w:rsid w:val="005E4857"/>
    <w:rsid w:val="005E4B52"/>
    <w:rsid w:val="005E4DF8"/>
    <w:rsid w:val="005E52F3"/>
    <w:rsid w:val="005E5351"/>
    <w:rsid w:val="005E542C"/>
    <w:rsid w:val="005E590A"/>
    <w:rsid w:val="005E59CF"/>
    <w:rsid w:val="005E5FEC"/>
    <w:rsid w:val="005E616C"/>
    <w:rsid w:val="005E635A"/>
    <w:rsid w:val="005E651B"/>
    <w:rsid w:val="005E6A00"/>
    <w:rsid w:val="005E6CEB"/>
    <w:rsid w:val="005E6DD2"/>
    <w:rsid w:val="005E6F5D"/>
    <w:rsid w:val="005E726F"/>
    <w:rsid w:val="005E74A0"/>
    <w:rsid w:val="005E7682"/>
    <w:rsid w:val="005E7840"/>
    <w:rsid w:val="005E78BA"/>
    <w:rsid w:val="005E7D9F"/>
    <w:rsid w:val="005E7E2C"/>
    <w:rsid w:val="005E7ECE"/>
    <w:rsid w:val="005E7FAB"/>
    <w:rsid w:val="005F0B6D"/>
    <w:rsid w:val="005F0BB2"/>
    <w:rsid w:val="005F0C5A"/>
    <w:rsid w:val="005F0D01"/>
    <w:rsid w:val="005F106A"/>
    <w:rsid w:val="005F12AB"/>
    <w:rsid w:val="005F1360"/>
    <w:rsid w:val="005F14A6"/>
    <w:rsid w:val="005F1B40"/>
    <w:rsid w:val="005F1F06"/>
    <w:rsid w:val="005F1F80"/>
    <w:rsid w:val="005F2030"/>
    <w:rsid w:val="005F2104"/>
    <w:rsid w:val="005F2473"/>
    <w:rsid w:val="005F2738"/>
    <w:rsid w:val="005F2B6E"/>
    <w:rsid w:val="005F2BCF"/>
    <w:rsid w:val="005F2CD9"/>
    <w:rsid w:val="005F2DD4"/>
    <w:rsid w:val="005F3632"/>
    <w:rsid w:val="005F3947"/>
    <w:rsid w:val="005F3A11"/>
    <w:rsid w:val="005F3B0B"/>
    <w:rsid w:val="005F3B32"/>
    <w:rsid w:val="005F40BB"/>
    <w:rsid w:val="005F4364"/>
    <w:rsid w:val="005F482D"/>
    <w:rsid w:val="005F4977"/>
    <w:rsid w:val="005F4A5E"/>
    <w:rsid w:val="005F4B32"/>
    <w:rsid w:val="005F4BF9"/>
    <w:rsid w:val="005F4CC2"/>
    <w:rsid w:val="005F4D60"/>
    <w:rsid w:val="005F4FED"/>
    <w:rsid w:val="005F53EC"/>
    <w:rsid w:val="005F551C"/>
    <w:rsid w:val="005F59A4"/>
    <w:rsid w:val="005F5CE7"/>
    <w:rsid w:val="005F5F36"/>
    <w:rsid w:val="005F618D"/>
    <w:rsid w:val="005F61CF"/>
    <w:rsid w:val="005F67C8"/>
    <w:rsid w:val="005F68A3"/>
    <w:rsid w:val="005F6F36"/>
    <w:rsid w:val="005F6F53"/>
    <w:rsid w:val="005F71FA"/>
    <w:rsid w:val="005F73D0"/>
    <w:rsid w:val="005F7770"/>
    <w:rsid w:val="005F7A24"/>
    <w:rsid w:val="005F7C8F"/>
    <w:rsid w:val="0060009A"/>
    <w:rsid w:val="006002CA"/>
    <w:rsid w:val="0060043D"/>
    <w:rsid w:val="0060058E"/>
    <w:rsid w:val="006008D1"/>
    <w:rsid w:val="006009A8"/>
    <w:rsid w:val="00600A7A"/>
    <w:rsid w:val="00600E8E"/>
    <w:rsid w:val="00601119"/>
    <w:rsid w:val="0060128F"/>
    <w:rsid w:val="0060167D"/>
    <w:rsid w:val="00601D5F"/>
    <w:rsid w:val="00601ECC"/>
    <w:rsid w:val="0060209C"/>
    <w:rsid w:val="006023D9"/>
    <w:rsid w:val="0060269A"/>
    <w:rsid w:val="00602739"/>
    <w:rsid w:val="00602916"/>
    <w:rsid w:val="00602979"/>
    <w:rsid w:val="00603085"/>
    <w:rsid w:val="0060337C"/>
    <w:rsid w:val="00603830"/>
    <w:rsid w:val="0060391F"/>
    <w:rsid w:val="00603965"/>
    <w:rsid w:val="006039C8"/>
    <w:rsid w:val="006040D0"/>
    <w:rsid w:val="00604691"/>
    <w:rsid w:val="00604913"/>
    <w:rsid w:val="00604976"/>
    <w:rsid w:val="00604A64"/>
    <w:rsid w:val="00604F9B"/>
    <w:rsid w:val="00605295"/>
    <w:rsid w:val="006053DA"/>
    <w:rsid w:val="00605B53"/>
    <w:rsid w:val="00605F62"/>
    <w:rsid w:val="0060628D"/>
    <w:rsid w:val="006063E0"/>
    <w:rsid w:val="00606402"/>
    <w:rsid w:val="00606440"/>
    <w:rsid w:val="00606505"/>
    <w:rsid w:val="0060655A"/>
    <w:rsid w:val="006065C7"/>
    <w:rsid w:val="00606818"/>
    <w:rsid w:val="00606951"/>
    <w:rsid w:val="00606A47"/>
    <w:rsid w:val="00606B5C"/>
    <w:rsid w:val="00606CC0"/>
    <w:rsid w:val="00606CDD"/>
    <w:rsid w:val="00606E80"/>
    <w:rsid w:val="006071AD"/>
    <w:rsid w:val="006072AD"/>
    <w:rsid w:val="00607517"/>
    <w:rsid w:val="00607702"/>
    <w:rsid w:val="0060793A"/>
    <w:rsid w:val="0061018E"/>
    <w:rsid w:val="00610620"/>
    <w:rsid w:val="0061065F"/>
    <w:rsid w:val="00610989"/>
    <w:rsid w:val="00610992"/>
    <w:rsid w:val="00610C64"/>
    <w:rsid w:val="0061110A"/>
    <w:rsid w:val="00611176"/>
    <w:rsid w:val="006112CD"/>
    <w:rsid w:val="006116EC"/>
    <w:rsid w:val="006118CB"/>
    <w:rsid w:val="00611A84"/>
    <w:rsid w:val="00611AEA"/>
    <w:rsid w:val="00611B10"/>
    <w:rsid w:val="00611D72"/>
    <w:rsid w:val="00611ED0"/>
    <w:rsid w:val="0061201A"/>
    <w:rsid w:val="006120DB"/>
    <w:rsid w:val="00612230"/>
    <w:rsid w:val="00612AAC"/>
    <w:rsid w:val="00612DE6"/>
    <w:rsid w:val="00612EAE"/>
    <w:rsid w:val="006130B9"/>
    <w:rsid w:val="00613268"/>
    <w:rsid w:val="006133D5"/>
    <w:rsid w:val="006135C6"/>
    <w:rsid w:val="00613A36"/>
    <w:rsid w:val="00613EAE"/>
    <w:rsid w:val="00614167"/>
    <w:rsid w:val="00614254"/>
    <w:rsid w:val="00614317"/>
    <w:rsid w:val="0061433C"/>
    <w:rsid w:val="006143BD"/>
    <w:rsid w:val="006143ED"/>
    <w:rsid w:val="0061440E"/>
    <w:rsid w:val="0061445B"/>
    <w:rsid w:val="00614556"/>
    <w:rsid w:val="0061456F"/>
    <w:rsid w:val="006146FE"/>
    <w:rsid w:val="00614C53"/>
    <w:rsid w:val="00614F02"/>
    <w:rsid w:val="006151CD"/>
    <w:rsid w:val="00615263"/>
    <w:rsid w:val="006154DA"/>
    <w:rsid w:val="0061599C"/>
    <w:rsid w:val="00615AD4"/>
    <w:rsid w:val="00615DEC"/>
    <w:rsid w:val="00615EB1"/>
    <w:rsid w:val="00615FC0"/>
    <w:rsid w:val="0061619C"/>
    <w:rsid w:val="0061632F"/>
    <w:rsid w:val="0061655A"/>
    <w:rsid w:val="006165F3"/>
    <w:rsid w:val="00616BFE"/>
    <w:rsid w:val="00617567"/>
    <w:rsid w:val="0061759C"/>
    <w:rsid w:val="00617B61"/>
    <w:rsid w:val="00617C5A"/>
    <w:rsid w:val="00617D36"/>
    <w:rsid w:val="00617F08"/>
    <w:rsid w:val="00617F21"/>
    <w:rsid w:val="00617FA5"/>
    <w:rsid w:val="00620A75"/>
    <w:rsid w:val="00620E02"/>
    <w:rsid w:val="00620ED3"/>
    <w:rsid w:val="00621089"/>
    <w:rsid w:val="00621407"/>
    <w:rsid w:val="00621757"/>
    <w:rsid w:val="006218E6"/>
    <w:rsid w:val="00621A69"/>
    <w:rsid w:val="00621D27"/>
    <w:rsid w:val="00621D5D"/>
    <w:rsid w:val="00622514"/>
    <w:rsid w:val="0062279E"/>
    <w:rsid w:val="00622B92"/>
    <w:rsid w:val="00622BB5"/>
    <w:rsid w:val="00622CC0"/>
    <w:rsid w:val="00622E33"/>
    <w:rsid w:val="00622FC5"/>
    <w:rsid w:val="006233C7"/>
    <w:rsid w:val="00623431"/>
    <w:rsid w:val="0062384A"/>
    <w:rsid w:val="00623C20"/>
    <w:rsid w:val="006243D6"/>
    <w:rsid w:val="0062471E"/>
    <w:rsid w:val="00624A25"/>
    <w:rsid w:val="00624E40"/>
    <w:rsid w:val="00624FB0"/>
    <w:rsid w:val="006254B4"/>
    <w:rsid w:val="006254F4"/>
    <w:rsid w:val="006254FD"/>
    <w:rsid w:val="00625CB0"/>
    <w:rsid w:val="00625F05"/>
    <w:rsid w:val="006262CF"/>
    <w:rsid w:val="006266D4"/>
    <w:rsid w:val="006266E1"/>
    <w:rsid w:val="006266FA"/>
    <w:rsid w:val="00627067"/>
    <w:rsid w:val="0062728C"/>
    <w:rsid w:val="00627299"/>
    <w:rsid w:val="00627649"/>
    <w:rsid w:val="00627829"/>
    <w:rsid w:val="00627CB0"/>
    <w:rsid w:val="00627D6E"/>
    <w:rsid w:val="006302E0"/>
    <w:rsid w:val="00630553"/>
    <w:rsid w:val="00630767"/>
    <w:rsid w:val="00630777"/>
    <w:rsid w:val="006307AA"/>
    <w:rsid w:val="006307CD"/>
    <w:rsid w:val="00630E39"/>
    <w:rsid w:val="0063103F"/>
    <w:rsid w:val="006312F0"/>
    <w:rsid w:val="00631308"/>
    <w:rsid w:val="0063133D"/>
    <w:rsid w:val="00631925"/>
    <w:rsid w:val="006319FF"/>
    <w:rsid w:val="00631D9A"/>
    <w:rsid w:val="00631EB6"/>
    <w:rsid w:val="0063202C"/>
    <w:rsid w:val="006326E7"/>
    <w:rsid w:val="006326EA"/>
    <w:rsid w:val="0063274A"/>
    <w:rsid w:val="00632963"/>
    <w:rsid w:val="00633098"/>
    <w:rsid w:val="006330C8"/>
    <w:rsid w:val="006331BD"/>
    <w:rsid w:val="00633223"/>
    <w:rsid w:val="0063333C"/>
    <w:rsid w:val="00633361"/>
    <w:rsid w:val="00633630"/>
    <w:rsid w:val="006338A6"/>
    <w:rsid w:val="00633D4A"/>
    <w:rsid w:val="00633EEB"/>
    <w:rsid w:val="006342CF"/>
    <w:rsid w:val="00634481"/>
    <w:rsid w:val="0063476A"/>
    <w:rsid w:val="00634813"/>
    <w:rsid w:val="00634E22"/>
    <w:rsid w:val="006357F6"/>
    <w:rsid w:val="00635893"/>
    <w:rsid w:val="006359B0"/>
    <w:rsid w:val="00635A9E"/>
    <w:rsid w:val="00635C17"/>
    <w:rsid w:val="00635D32"/>
    <w:rsid w:val="00635EA2"/>
    <w:rsid w:val="00635F42"/>
    <w:rsid w:val="00635FEF"/>
    <w:rsid w:val="006362EF"/>
    <w:rsid w:val="00636354"/>
    <w:rsid w:val="00636447"/>
    <w:rsid w:val="006365D5"/>
    <w:rsid w:val="00636604"/>
    <w:rsid w:val="00636984"/>
    <w:rsid w:val="00636A17"/>
    <w:rsid w:val="00636A60"/>
    <w:rsid w:val="0063703B"/>
    <w:rsid w:val="006370AB"/>
    <w:rsid w:val="00637201"/>
    <w:rsid w:val="006377D6"/>
    <w:rsid w:val="006378C4"/>
    <w:rsid w:val="006401F9"/>
    <w:rsid w:val="00640647"/>
    <w:rsid w:val="0064067F"/>
    <w:rsid w:val="006406E0"/>
    <w:rsid w:val="0064090D"/>
    <w:rsid w:val="00640E50"/>
    <w:rsid w:val="00640EC7"/>
    <w:rsid w:val="006410DB"/>
    <w:rsid w:val="00641975"/>
    <w:rsid w:val="00641A08"/>
    <w:rsid w:val="00641FB5"/>
    <w:rsid w:val="00641FE4"/>
    <w:rsid w:val="006421A8"/>
    <w:rsid w:val="00642290"/>
    <w:rsid w:val="006423EC"/>
    <w:rsid w:val="0064262F"/>
    <w:rsid w:val="00642B49"/>
    <w:rsid w:val="00642DFB"/>
    <w:rsid w:val="00642E73"/>
    <w:rsid w:val="00642EDD"/>
    <w:rsid w:val="006430C8"/>
    <w:rsid w:val="006430E4"/>
    <w:rsid w:val="006434FB"/>
    <w:rsid w:val="00643692"/>
    <w:rsid w:val="00643BDA"/>
    <w:rsid w:val="00643CFC"/>
    <w:rsid w:val="00643EA9"/>
    <w:rsid w:val="00644027"/>
    <w:rsid w:val="0064428A"/>
    <w:rsid w:val="00644375"/>
    <w:rsid w:val="006444A0"/>
    <w:rsid w:val="006445B6"/>
    <w:rsid w:val="006445F9"/>
    <w:rsid w:val="0064481A"/>
    <w:rsid w:val="00644C3A"/>
    <w:rsid w:val="00644D13"/>
    <w:rsid w:val="00645089"/>
    <w:rsid w:val="00645293"/>
    <w:rsid w:val="00645310"/>
    <w:rsid w:val="00645553"/>
    <w:rsid w:val="00645637"/>
    <w:rsid w:val="0064565A"/>
    <w:rsid w:val="0064565E"/>
    <w:rsid w:val="00645787"/>
    <w:rsid w:val="0064591A"/>
    <w:rsid w:val="00645A8E"/>
    <w:rsid w:val="00645C50"/>
    <w:rsid w:val="00645D07"/>
    <w:rsid w:val="00645E86"/>
    <w:rsid w:val="00645EBB"/>
    <w:rsid w:val="006462BA"/>
    <w:rsid w:val="0064759D"/>
    <w:rsid w:val="00647688"/>
    <w:rsid w:val="00647777"/>
    <w:rsid w:val="006479C3"/>
    <w:rsid w:val="00647AB3"/>
    <w:rsid w:val="00647AD8"/>
    <w:rsid w:val="00647D45"/>
    <w:rsid w:val="00647D86"/>
    <w:rsid w:val="00647F59"/>
    <w:rsid w:val="00650100"/>
    <w:rsid w:val="00650342"/>
    <w:rsid w:val="0065051C"/>
    <w:rsid w:val="00650640"/>
    <w:rsid w:val="006506CE"/>
    <w:rsid w:val="006507B0"/>
    <w:rsid w:val="00650913"/>
    <w:rsid w:val="00650A22"/>
    <w:rsid w:val="00650D59"/>
    <w:rsid w:val="00650DF0"/>
    <w:rsid w:val="00650F60"/>
    <w:rsid w:val="00650F92"/>
    <w:rsid w:val="0065112D"/>
    <w:rsid w:val="00651335"/>
    <w:rsid w:val="006513BB"/>
    <w:rsid w:val="006514D2"/>
    <w:rsid w:val="0065152D"/>
    <w:rsid w:val="0065193B"/>
    <w:rsid w:val="00651A71"/>
    <w:rsid w:val="00651BA3"/>
    <w:rsid w:val="00651DC3"/>
    <w:rsid w:val="006520DD"/>
    <w:rsid w:val="00652136"/>
    <w:rsid w:val="00652183"/>
    <w:rsid w:val="0065246D"/>
    <w:rsid w:val="00652794"/>
    <w:rsid w:val="0065282E"/>
    <w:rsid w:val="00652840"/>
    <w:rsid w:val="00652994"/>
    <w:rsid w:val="00652A16"/>
    <w:rsid w:val="00652A79"/>
    <w:rsid w:val="00652C32"/>
    <w:rsid w:val="00652EC9"/>
    <w:rsid w:val="00652F80"/>
    <w:rsid w:val="0065307D"/>
    <w:rsid w:val="00653313"/>
    <w:rsid w:val="00653638"/>
    <w:rsid w:val="00653797"/>
    <w:rsid w:val="0065399C"/>
    <w:rsid w:val="006539EC"/>
    <w:rsid w:val="00653DCF"/>
    <w:rsid w:val="00653E58"/>
    <w:rsid w:val="00653F1A"/>
    <w:rsid w:val="00653F71"/>
    <w:rsid w:val="006540A8"/>
    <w:rsid w:val="0065424B"/>
    <w:rsid w:val="006542F3"/>
    <w:rsid w:val="006545A2"/>
    <w:rsid w:val="0065474D"/>
    <w:rsid w:val="006547AC"/>
    <w:rsid w:val="0065497B"/>
    <w:rsid w:val="00654C98"/>
    <w:rsid w:val="00654F06"/>
    <w:rsid w:val="00655265"/>
    <w:rsid w:val="00655501"/>
    <w:rsid w:val="00655606"/>
    <w:rsid w:val="006556BA"/>
    <w:rsid w:val="006557BA"/>
    <w:rsid w:val="006558BE"/>
    <w:rsid w:val="00655978"/>
    <w:rsid w:val="00655BFD"/>
    <w:rsid w:val="00655E3E"/>
    <w:rsid w:val="00655F1F"/>
    <w:rsid w:val="00655F4D"/>
    <w:rsid w:val="00656661"/>
    <w:rsid w:val="00656718"/>
    <w:rsid w:val="0065689D"/>
    <w:rsid w:val="00656AD1"/>
    <w:rsid w:val="00656BAC"/>
    <w:rsid w:val="00657A05"/>
    <w:rsid w:val="00657BF2"/>
    <w:rsid w:val="00657CAE"/>
    <w:rsid w:val="00657F84"/>
    <w:rsid w:val="006603A8"/>
    <w:rsid w:val="006603BD"/>
    <w:rsid w:val="00660830"/>
    <w:rsid w:val="00660893"/>
    <w:rsid w:val="006608EE"/>
    <w:rsid w:val="00660AE9"/>
    <w:rsid w:val="00660D44"/>
    <w:rsid w:val="00660D4D"/>
    <w:rsid w:val="00660F11"/>
    <w:rsid w:val="00661178"/>
    <w:rsid w:val="006612D6"/>
    <w:rsid w:val="006614FF"/>
    <w:rsid w:val="006616BB"/>
    <w:rsid w:val="0066180C"/>
    <w:rsid w:val="0066199D"/>
    <w:rsid w:val="00661C62"/>
    <w:rsid w:val="00661D3E"/>
    <w:rsid w:val="00662092"/>
    <w:rsid w:val="0066220E"/>
    <w:rsid w:val="00662307"/>
    <w:rsid w:val="006623B5"/>
    <w:rsid w:val="0066247E"/>
    <w:rsid w:val="00662543"/>
    <w:rsid w:val="0066283C"/>
    <w:rsid w:val="00663730"/>
    <w:rsid w:val="006637E3"/>
    <w:rsid w:val="006638C7"/>
    <w:rsid w:val="00663BD0"/>
    <w:rsid w:val="00663F9B"/>
    <w:rsid w:val="00664119"/>
    <w:rsid w:val="00664371"/>
    <w:rsid w:val="006648F5"/>
    <w:rsid w:val="00664914"/>
    <w:rsid w:val="00664BF0"/>
    <w:rsid w:val="00664C0B"/>
    <w:rsid w:val="00665032"/>
    <w:rsid w:val="00665A3C"/>
    <w:rsid w:val="00665C5D"/>
    <w:rsid w:val="00665D0D"/>
    <w:rsid w:val="00665E16"/>
    <w:rsid w:val="0066613F"/>
    <w:rsid w:val="006662EB"/>
    <w:rsid w:val="00666661"/>
    <w:rsid w:val="006669FB"/>
    <w:rsid w:val="00666A16"/>
    <w:rsid w:val="00666DFB"/>
    <w:rsid w:val="006673DB"/>
    <w:rsid w:val="0066740E"/>
    <w:rsid w:val="006678FD"/>
    <w:rsid w:val="006679B3"/>
    <w:rsid w:val="00670054"/>
    <w:rsid w:val="0067011C"/>
    <w:rsid w:val="0067021C"/>
    <w:rsid w:val="006704CA"/>
    <w:rsid w:val="00670BD7"/>
    <w:rsid w:val="00670C0C"/>
    <w:rsid w:val="00670C77"/>
    <w:rsid w:val="00670F40"/>
    <w:rsid w:val="00670F64"/>
    <w:rsid w:val="00671260"/>
    <w:rsid w:val="00671266"/>
    <w:rsid w:val="006712C2"/>
    <w:rsid w:val="00671492"/>
    <w:rsid w:val="006717E1"/>
    <w:rsid w:val="00671913"/>
    <w:rsid w:val="00671A3B"/>
    <w:rsid w:val="00671D89"/>
    <w:rsid w:val="00671FFF"/>
    <w:rsid w:val="00672399"/>
    <w:rsid w:val="00672593"/>
    <w:rsid w:val="0067295F"/>
    <w:rsid w:val="00672AEC"/>
    <w:rsid w:val="00672BB1"/>
    <w:rsid w:val="00672D08"/>
    <w:rsid w:val="00672DBE"/>
    <w:rsid w:val="00672DD9"/>
    <w:rsid w:val="00672E6D"/>
    <w:rsid w:val="006731C8"/>
    <w:rsid w:val="00673B0F"/>
    <w:rsid w:val="00673B43"/>
    <w:rsid w:val="00673F70"/>
    <w:rsid w:val="00674028"/>
    <w:rsid w:val="006741EC"/>
    <w:rsid w:val="0067455E"/>
    <w:rsid w:val="00674720"/>
    <w:rsid w:val="00674C30"/>
    <w:rsid w:val="00674DFD"/>
    <w:rsid w:val="00675203"/>
    <w:rsid w:val="0067545F"/>
    <w:rsid w:val="006758D9"/>
    <w:rsid w:val="00675E7B"/>
    <w:rsid w:val="00675E8D"/>
    <w:rsid w:val="006760A1"/>
    <w:rsid w:val="00676312"/>
    <w:rsid w:val="006767A5"/>
    <w:rsid w:val="00676B02"/>
    <w:rsid w:val="00676C6B"/>
    <w:rsid w:val="006770D4"/>
    <w:rsid w:val="006770F2"/>
    <w:rsid w:val="006773B8"/>
    <w:rsid w:val="006773E8"/>
    <w:rsid w:val="00677887"/>
    <w:rsid w:val="00677A7E"/>
    <w:rsid w:val="00677AE2"/>
    <w:rsid w:val="00677CFC"/>
    <w:rsid w:val="00677D3D"/>
    <w:rsid w:val="00677DE9"/>
    <w:rsid w:val="00677FB7"/>
    <w:rsid w:val="006804E5"/>
    <w:rsid w:val="006806E7"/>
    <w:rsid w:val="00680CBA"/>
    <w:rsid w:val="00680F77"/>
    <w:rsid w:val="006813EB"/>
    <w:rsid w:val="00681603"/>
    <w:rsid w:val="006817C4"/>
    <w:rsid w:val="006818E1"/>
    <w:rsid w:val="006819A9"/>
    <w:rsid w:val="00681E17"/>
    <w:rsid w:val="00682054"/>
    <w:rsid w:val="00682292"/>
    <w:rsid w:val="00682293"/>
    <w:rsid w:val="006822DB"/>
    <w:rsid w:val="00682478"/>
    <w:rsid w:val="0068267A"/>
    <w:rsid w:val="006829E9"/>
    <w:rsid w:val="00682A59"/>
    <w:rsid w:val="00682BD8"/>
    <w:rsid w:val="00682EE1"/>
    <w:rsid w:val="00682F65"/>
    <w:rsid w:val="0068306F"/>
    <w:rsid w:val="00683152"/>
    <w:rsid w:val="0068323C"/>
    <w:rsid w:val="006832BC"/>
    <w:rsid w:val="0068345F"/>
    <w:rsid w:val="006836F9"/>
    <w:rsid w:val="00683AD2"/>
    <w:rsid w:val="00683AD9"/>
    <w:rsid w:val="00683BD7"/>
    <w:rsid w:val="00683C8E"/>
    <w:rsid w:val="00683D2E"/>
    <w:rsid w:val="00684231"/>
    <w:rsid w:val="0068454F"/>
    <w:rsid w:val="0068458E"/>
    <w:rsid w:val="00684603"/>
    <w:rsid w:val="00684839"/>
    <w:rsid w:val="006848E7"/>
    <w:rsid w:val="006850FB"/>
    <w:rsid w:val="006852CE"/>
    <w:rsid w:val="006856EA"/>
    <w:rsid w:val="00685B39"/>
    <w:rsid w:val="0068664E"/>
    <w:rsid w:val="00686997"/>
    <w:rsid w:val="00686BAD"/>
    <w:rsid w:val="00686C6D"/>
    <w:rsid w:val="00686D61"/>
    <w:rsid w:val="00686FE4"/>
    <w:rsid w:val="00687233"/>
    <w:rsid w:val="006873BE"/>
    <w:rsid w:val="006876AA"/>
    <w:rsid w:val="00687D3B"/>
    <w:rsid w:val="00687ED0"/>
    <w:rsid w:val="00690267"/>
    <w:rsid w:val="006903C0"/>
    <w:rsid w:val="0069052A"/>
    <w:rsid w:val="0069088C"/>
    <w:rsid w:val="00690961"/>
    <w:rsid w:val="006909B7"/>
    <w:rsid w:val="00690BA0"/>
    <w:rsid w:val="00690C79"/>
    <w:rsid w:val="00690EA9"/>
    <w:rsid w:val="00691413"/>
    <w:rsid w:val="00691664"/>
    <w:rsid w:val="006916C5"/>
    <w:rsid w:val="0069186E"/>
    <w:rsid w:val="00691891"/>
    <w:rsid w:val="00691BD2"/>
    <w:rsid w:val="00691E9D"/>
    <w:rsid w:val="00692039"/>
    <w:rsid w:val="0069210E"/>
    <w:rsid w:val="00692590"/>
    <w:rsid w:val="00692759"/>
    <w:rsid w:val="00692877"/>
    <w:rsid w:val="00692B1D"/>
    <w:rsid w:val="00692D51"/>
    <w:rsid w:val="006930DF"/>
    <w:rsid w:val="00693285"/>
    <w:rsid w:val="006932D4"/>
    <w:rsid w:val="006934CF"/>
    <w:rsid w:val="00693597"/>
    <w:rsid w:val="00693704"/>
    <w:rsid w:val="00693963"/>
    <w:rsid w:val="00693ACB"/>
    <w:rsid w:val="00693C50"/>
    <w:rsid w:val="00693F98"/>
    <w:rsid w:val="00694394"/>
    <w:rsid w:val="006945EA"/>
    <w:rsid w:val="006946B2"/>
    <w:rsid w:val="006947BD"/>
    <w:rsid w:val="006947C5"/>
    <w:rsid w:val="006947E2"/>
    <w:rsid w:val="00694A77"/>
    <w:rsid w:val="00694C7D"/>
    <w:rsid w:val="00694D4F"/>
    <w:rsid w:val="00694EFB"/>
    <w:rsid w:val="0069540B"/>
    <w:rsid w:val="00695540"/>
    <w:rsid w:val="006955CD"/>
    <w:rsid w:val="00696476"/>
    <w:rsid w:val="00696530"/>
    <w:rsid w:val="006967A1"/>
    <w:rsid w:val="00696D1D"/>
    <w:rsid w:val="00697297"/>
    <w:rsid w:val="0069749C"/>
    <w:rsid w:val="006979E4"/>
    <w:rsid w:val="00697AB9"/>
    <w:rsid w:val="00697C0C"/>
    <w:rsid w:val="00697CC3"/>
    <w:rsid w:val="00697E09"/>
    <w:rsid w:val="00697EA6"/>
    <w:rsid w:val="006A0135"/>
    <w:rsid w:val="006A0425"/>
    <w:rsid w:val="006A08DF"/>
    <w:rsid w:val="006A0FAB"/>
    <w:rsid w:val="006A13CA"/>
    <w:rsid w:val="006A1469"/>
    <w:rsid w:val="006A14B6"/>
    <w:rsid w:val="006A17D9"/>
    <w:rsid w:val="006A19C7"/>
    <w:rsid w:val="006A1A20"/>
    <w:rsid w:val="006A23B4"/>
    <w:rsid w:val="006A2763"/>
    <w:rsid w:val="006A2DD1"/>
    <w:rsid w:val="006A2DEE"/>
    <w:rsid w:val="006A309B"/>
    <w:rsid w:val="006A3398"/>
    <w:rsid w:val="006A342B"/>
    <w:rsid w:val="006A35E7"/>
    <w:rsid w:val="006A3953"/>
    <w:rsid w:val="006A396B"/>
    <w:rsid w:val="006A3A4C"/>
    <w:rsid w:val="006A3A96"/>
    <w:rsid w:val="006A4025"/>
    <w:rsid w:val="006A40D7"/>
    <w:rsid w:val="006A42A3"/>
    <w:rsid w:val="006A44AF"/>
    <w:rsid w:val="006A4700"/>
    <w:rsid w:val="006A49B1"/>
    <w:rsid w:val="006A4C45"/>
    <w:rsid w:val="006A4D08"/>
    <w:rsid w:val="006A4D41"/>
    <w:rsid w:val="006A4D47"/>
    <w:rsid w:val="006A525E"/>
    <w:rsid w:val="006A5881"/>
    <w:rsid w:val="006A5A06"/>
    <w:rsid w:val="006A5BC6"/>
    <w:rsid w:val="006A5CEB"/>
    <w:rsid w:val="006A5DAC"/>
    <w:rsid w:val="006A5E91"/>
    <w:rsid w:val="006A5ECE"/>
    <w:rsid w:val="006A6114"/>
    <w:rsid w:val="006A62A1"/>
    <w:rsid w:val="006A62A4"/>
    <w:rsid w:val="006A6455"/>
    <w:rsid w:val="006A645C"/>
    <w:rsid w:val="006A66B0"/>
    <w:rsid w:val="006A68E3"/>
    <w:rsid w:val="006A6A19"/>
    <w:rsid w:val="006A6D2B"/>
    <w:rsid w:val="006A73C4"/>
    <w:rsid w:val="006A73EB"/>
    <w:rsid w:val="006A77A0"/>
    <w:rsid w:val="006A79BE"/>
    <w:rsid w:val="006A7BC9"/>
    <w:rsid w:val="006B00A9"/>
    <w:rsid w:val="006B0264"/>
    <w:rsid w:val="006B0491"/>
    <w:rsid w:val="006B04EB"/>
    <w:rsid w:val="006B0572"/>
    <w:rsid w:val="006B05D3"/>
    <w:rsid w:val="006B0BC5"/>
    <w:rsid w:val="006B0F4B"/>
    <w:rsid w:val="006B1163"/>
    <w:rsid w:val="006B13BB"/>
    <w:rsid w:val="006B14EB"/>
    <w:rsid w:val="006B16AB"/>
    <w:rsid w:val="006B176F"/>
    <w:rsid w:val="006B17BD"/>
    <w:rsid w:val="006B1861"/>
    <w:rsid w:val="006B1B43"/>
    <w:rsid w:val="006B1C34"/>
    <w:rsid w:val="006B1E24"/>
    <w:rsid w:val="006B2210"/>
    <w:rsid w:val="006B266F"/>
    <w:rsid w:val="006B295C"/>
    <w:rsid w:val="006B2C90"/>
    <w:rsid w:val="006B30E7"/>
    <w:rsid w:val="006B313B"/>
    <w:rsid w:val="006B3157"/>
    <w:rsid w:val="006B3460"/>
    <w:rsid w:val="006B35BB"/>
    <w:rsid w:val="006B36E4"/>
    <w:rsid w:val="006B41FB"/>
    <w:rsid w:val="006B4566"/>
    <w:rsid w:val="006B460D"/>
    <w:rsid w:val="006B460E"/>
    <w:rsid w:val="006B46AE"/>
    <w:rsid w:val="006B47DA"/>
    <w:rsid w:val="006B51D7"/>
    <w:rsid w:val="006B529F"/>
    <w:rsid w:val="006B550D"/>
    <w:rsid w:val="006B5955"/>
    <w:rsid w:val="006B598B"/>
    <w:rsid w:val="006B5CB2"/>
    <w:rsid w:val="006B5E25"/>
    <w:rsid w:val="006B5E97"/>
    <w:rsid w:val="006B6284"/>
    <w:rsid w:val="006B62DD"/>
    <w:rsid w:val="006B62E9"/>
    <w:rsid w:val="006B6421"/>
    <w:rsid w:val="006B64A4"/>
    <w:rsid w:val="006B65FF"/>
    <w:rsid w:val="006B6D7C"/>
    <w:rsid w:val="006B6E79"/>
    <w:rsid w:val="006B70FB"/>
    <w:rsid w:val="006B7163"/>
    <w:rsid w:val="006B71A9"/>
    <w:rsid w:val="006B7260"/>
    <w:rsid w:val="006B72CA"/>
    <w:rsid w:val="006B7561"/>
    <w:rsid w:val="006B77B4"/>
    <w:rsid w:val="006C018C"/>
    <w:rsid w:val="006C0200"/>
    <w:rsid w:val="006C0227"/>
    <w:rsid w:val="006C026F"/>
    <w:rsid w:val="006C04FB"/>
    <w:rsid w:val="006C05B0"/>
    <w:rsid w:val="006C08AE"/>
    <w:rsid w:val="006C0BAF"/>
    <w:rsid w:val="006C0C3D"/>
    <w:rsid w:val="006C0D2B"/>
    <w:rsid w:val="006C0EB0"/>
    <w:rsid w:val="006C0F8F"/>
    <w:rsid w:val="006C101C"/>
    <w:rsid w:val="006C1074"/>
    <w:rsid w:val="006C1465"/>
    <w:rsid w:val="006C15C1"/>
    <w:rsid w:val="006C162F"/>
    <w:rsid w:val="006C1635"/>
    <w:rsid w:val="006C1671"/>
    <w:rsid w:val="006C16EE"/>
    <w:rsid w:val="006C1C93"/>
    <w:rsid w:val="006C1E38"/>
    <w:rsid w:val="006C2164"/>
    <w:rsid w:val="006C2259"/>
    <w:rsid w:val="006C2524"/>
    <w:rsid w:val="006C2583"/>
    <w:rsid w:val="006C26A7"/>
    <w:rsid w:val="006C28A2"/>
    <w:rsid w:val="006C2A53"/>
    <w:rsid w:val="006C2AA5"/>
    <w:rsid w:val="006C2CEA"/>
    <w:rsid w:val="006C30E6"/>
    <w:rsid w:val="006C31CE"/>
    <w:rsid w:val="006C3273"/>
    <w:rsid w:val="006C35EF"/>
    <w:rsid w:val="006C3B7C"/>
    <w:rsid w:val="006C3D2F"/>
    <w:rsid w:val="006C40A1"/>
    <w:rsid w:val="006C457A"/>
    <w:rsid w:val="006C45E9"/>
    <w:rsid w:val="006C4C76"/>
    <w:rsid w:val="006C4FC6"/>
    <w:rsid w:val="006C50AD"/>
    <w:rsid w:val="006C52DE"/>
    <w:rsid w:val="006C55AB"/>
    <w:rsid w:val="006C5667"/>
    <w:rsid w:val="006C577B"/>
    <w:rsid w:val="006C5DF4"/>
    <w:rsid w:val="006C63E2"/>
    <w:rsid w:val="006C660C"/>
    <w:rsid w:val="006C66D5"/>
    <w:rsid w:val="006C68CD"/>
    <w:rsid w:val="006C6BD5"/>
    <w:rsid w:val="006C6C5B"/>
    <w:rsid w:val="006C6C74"/>
    <w:rsid w:val="006C6E20"/>
    <w:rsid w:val="006C70F8"/>
    <w:rsid w:val="006C71AB"/>
    <w:rsid w:val="006C7306"/>
    <w:rsid w:val="006C7B04"/>
    <w:rsid w:val="006C7F9C"/>
    <w:rsid w:val="006C7FC0"/>
    <w:rsid w:val="006D0741"/>
    <w:rsid w:val="006D0A00"/>
    <w:rsid w:val="006D0A6F"/>
    <w:rsid w:val="006D0B59"/>
    <w:rsid w:val="006D0CF0"/>
    <w:rsid w:val="006D0E5A"/>
    <w:rsid w:val="006D0EC4"/>
    <w:rsid w:val="006D10E8"/>
    <w:rsid w:val="006D119C"/>
    <w:rsid w:val="006D12F4"/>
    <w:rsid w:val="006D133D"/>
    <w:rsid w:val="006D14F7"/>
    <w:rsid w:val="006D16ED"/>
    <w:rsid w:val="006D17EB"/>
    <w:rsid w:val="006D1F88"/>
    <w:rsid w:val="006D21A4"/>
    <w:rsid w:val="006D2216"/>
    <w:rsid w:val="006D2659"/>
    <w:rsid w:val="006D27E6"/>
    <w:rsid w:val="006D2A33"/>
    <w:rsid w:val="006D2D24"/>
    <w:rsid w:val="006D2EB2"/>
    <w:rsid w:val="006D30A9"/>
    <w:rsid w:val="006D3267"/>
    <w:rsid w:val="006D3284"/>
    <w:rsid w:val="006D3855"/>
    <w:rsid w:val="006D3E6B"/>
    <w:rsid w:val="006D4092"/>
    <w:rsid w:val="006D41C2"/>
    <w:rsid w:val="006D4804"/>
    <w:rsid w:val="006D4FE8"/>
    <w:rsid w:val="006D53E1"/>
    <w:rsid w:val="006D576A"/>
    <w:rsid w:val="006D5808"/>
    <w:rsid w:val="006D58B9"/>
    <w:rsid w:val="006D5B8A"/>
    <w:rsid w:val="006D63C3"/>
    <w:rsid w:val="006D6720"/>
    <w:rsid w:val="006D68DA"/>
    <w:rsid w:val="006D6905"/>
    <w:rsid w:val="006D6AA6"/>
    <w:rsid w:val="006D6C20"/>
    <w:rsid w:val="006D6D63"/>
    <w:rsid w:val="006D6F10"/>
    <w:rsid w:val="006D6FAB"/>
    <w:rsid w:val="006D715B"/>
    <w:rsid w:val="006D71A0"/>
    <w:rsid w:val="006D72A9"/>
    <w:rsid w:val="006D74FA"/>
    <w:rsid w:val="006D756A"/>
    <w:rsid w:val="006D7904"/>
    <w:rsid w:val="006D7A03"/>
    <w:rsid w:val="006D7C46"/>
    <w:rsid w:val="006D7EAD"/>
    <w:rsid w:val="006E0006"/>
    <w:rsid w:val="006E01B1"/>
    <w:rsid w:val="006E035D"/>
    <w:rsid w:val="006E05F1"/>
    <w:rsid w:val="006E07FF"/>
    <w:rsid w:val="006E083A"/>
    <w:rsid w:val="006E0857"/>
    <w:rsid w:val="006E0861"/>
    <w:rsid w:val="006E0970"/>
    <w:rsid w:val="006E0F43"/>
    <w:rsid w:val="006E10BA"/>
    <w:rsid w:val="006E11E4"/>
    <w:rsid w:val="006E1305"/>
    <w:rsid w:val="006E2242"/>
    <w:rsid w:val="006E227F"/>
    <w:rsid w:val="006E23C8"/>
    <w:rsid w:val="006E24C4"/>
    <w:rsid w:val="006E262F"/>
    <w:rsid w:val="006E2700"/>
    <w:rsid w:val="006E29C7"/>
    <w:rsid w:val="006E2A46"/>
    <w:rsid w:val="006E2A62"/>
    <w:rsid w:val="006E32F6"/>
    <w:rsid w:val="006E3361"/>
    <w:rsid w:val="006E3615"/>
    <w:rsid w:val="006E397A"/>
    <w:rsid w:val="006E39A8"/>
    <w:rsid w:val="006E3ACC"/>
    <w:rsid w:val="006E3DCD"/>
    <w:rsid w:val="006E3F7A"/>
    <w:rsid w:val="006E4056"/>
    <w:rsid w:val="006E4181"/>
    <w:rsid w:val="006E443A"/>
    <w:rsid w:val="006E4449"/>
    <w:rsid w:val="006E4474"/>
    <w:rsid w:val="006E4856"/>
    <w:rsid w:val="006E4D73"/>
    <w:rsid w:val="006E4D8F"/>
    <w:rsid w:val="006E50C6"/>
    <w:rsid w:val="006E5289"/>
    <w:rsid w:val="006E539C"/>
    <w:rsid w:val="006E5453"/>
    <w:rsid w:val="006E5475"/>
    <w:rsid w:val="006E5932"/>
    <w:rsid w:val="006E5981"/>
    <w:rsid w:val="006E5A75"/>
    <w:rsid w:val="006E5FC9"/>
    <w:rsid w:val="006E639D"/>
    <w:rsid w:val="006E6C54"/>
    <w:rsid w:val="006E6C8C"/>
    <w:rsid w:val="006E6DBC"/>
    <w:rsid w:val="006E6E8E"/>
    <w:rsid w:val="006E6F0C"/>
    <w:rsid w:val="006E6F18"/>
    <w:rsid w:val="006E7019"/>
    <w:rsid w:val="006E711E"/>
    <w:rsid w:val="006E71FE"/>
    <w:rsid w:val="006E740F"/>
    <w:rsid w:val="006E7467"/>
    <w:rsid w:val="006E77E2"/>
    <w:rsid w:val="006E784C"/>
    <w:rsid w:val="006E7867"/>
    <w:rsid w:val="006E7900"/>
    <w:rsid w:val="006E7AA7"/>
    <w:rsid w:val="006E7D6C"/>
    <w:rsid w:val="006E7E28"/>
    <w:rsid w:val="006E7E98"/>
    <w:rsid w:val="006F016B"/>
    <w:rsid w:val="006F06E8"/>
    <w:rsid w:val="006F08C0"/>
    <w:rsid w:val="006F08EF"/>
    <w:rsid w:val="006F0A87"/>
    <w:rsid w:val="006F0AA8"/>
    <w:rsid w:val="006F0CE9"/>
    <w:rsid w:val="006F0D9F"/>
    <w:rsid w:val="006F0ED7"/>
    <w:rsid w:val="006F0FD3"/>
    <w:rsid w:val="006F113D"/>
    <w:rsid w:val="006F17CE"/>
    <w:rsid w:val="006F1955"/>
    <w:rsid w:val="006F1C41"/>
    <w:rsid w:val="006F1E76"/>
    <w:rsid w:val="006F2106"/>
    <w:rsid w:val="006F231D"/>
    <w:rsid w:val="006F26EA"/>
    <w:rsid w:val="006F277E"/>
    <w:rsid w:val="006F2852"/>
    <w:rsid w:val="006F2A7D"/>
    <w:rsid w:val="006F2D32"/>
    <w:rsid w:val="006F2D39"/>
    <w:rsid w:val="006F2F4B"/>
    <w:rsid w:val="006F2F98"/>
    <w:rsid w:val="006F31D9"/>
    <w:rsid w:val="006F345F"/>
    <w:rsid w:val="006F34A5"/>
    <w:rsid w:val="006F34BB"/>
    <w:rsid w:val="006F3881"/>
    <w:rsid w:val="006F38B3"/>
    <w:rsid w:val="006F3B0E"/>
    <w:rsid w:val="006F3D39"/>
    <w:rsid w:val="006F404A"/>
    <w:rsid w:val="006F40A0"/>
    <w:rsid w:val="006F4656"/>
    <w:rsid w:val="006F4752"/>
    <w:rsid w:val="006F4DE0"/>
    <w:rsid w:val="006F4FC1"/>
    <w:rsid w:val="006F5257"/>
    <w:rsid w:val="006F536D"/>
    <w:rsid w:val="006F5404"/>
    <w:rsid w:val="006F55BB"/>
    <w:rsid w:val="006F5634"/>
    <w:rsid w:val="006F5664"/>
    <w:rsid w:val="006F56E3"/>
    <w:rsid w:val="006F58AF"/>
    <w:rsid w:val="006F5B30"/>
    <w:rsid w:val="006F5D84"/>
    <w:rsid w:val="006F5EBE"/>
    <w:rsid w:val="006F5F88"/>
    <w:rsid w:val="006F6026"/>
    <w:rsid w:val="006F615B"/>
    <w:rsid w:val="006F64D1"/>
    <w:rsid w:val="006F650B"/>
    <w:rsid w:val="006F650C"/>
    <w:rsid w:val="006F65C5"/>
    <w:rsid w:val="006F65F8"/>
    <w:rsid w:val="006F6977"/>
    <w:rsid w:val="006F6EDA"/>
    <w:rsid w:val="006F747F"/>
    <w:rsid w:val="006F77AE"/>
    <w:rsid w:val="006F79BE"/>
    <w:rsid w:val="006F7E6B"/>
    <w:rsid w:val="006F7F37"/>
    <w:rsid w:val="0070005F"/>
    <w:rsid w:val="007001A3"/>
    <w:rsid w:val="007004E1"/>
    <w:rsid w:val="00700707"/>
    <w:rsid w:val="007008C0"/>
    <w:rsid w:val="00700B32"/>
    <w:rsid w:val="00700C18"/>
    <w:rsid w:val="007010C5"/>
    <w:rsid w:val="007011AB"/>
    <w:rsid w:val="007011D0"/>
    <w:rsid w:val="00701481"/>
    <w:rsid w:val="00701595"/>
    <w:rsid w:val="00701998"/>
    <w:rsid w:val="00701BC0"/>
    <w:rsid w:val="00701F5E"/>
    <w:rsid w:val="00702169"/>
    <w:rsid w:val="007021A0"/>
    <w:rsid w:val="007023F5"/>
    <w:rsid w:val="00702408"/>
    <w:rsid w:val="007027F8"/>
    <w:rsid w:val="00702B73"/>
    <w:rsid w:val="00702B9F"/>
    <w:rsid w:val="00702D28"/>
    <w:rsid w:val="00702F23"/>
    <w:rsid w:val="00703743"/>
    <w:rsid w:val="00703843"/>
    <w:rsid w:val="00703986"/>
    <w:rsid w:val="00703A7E"/>
    <w:rsid w:val="00703AF1"/>
    <w:rsid w:val="00703BC5"/>
    <w:rsid w:val="00703E6E"/>
    <w:rsid w:val="00704255"/>
    <w:rsid w:val="0070439D"/>
    <w:rsid w:val="007048B6"/>
    <w:rsid w:val="00704912"/>
    <w:rsid w:val="00704BB8"/>
    <w:rsid w:val="00704C93"/>
    <w:rsid w:val="00704D0F"/>
    <w:rsid w:val="007052C0"/>
    <w:rsid w:val="007053B9"/>
    <w:rsid w:val="00705435"/>
    <w:rsid w:val="007055E3"/>
    <w:rsid w:val="00705752"/>
    <w:rsid w:val="00705DFA"/>
    <w:rsid w:val="00706347"/>
    <w:rsid w:val="0070663E"/>
    <w:rsid w:val="0070667E"/>
    <w:rsid w:val="00706747"/>
    <w:rsid w:val="00706F9F"/>
    <w:rsid w:val="007070EE"/>
    <w:rsid w:val="0070712E"/>
    <w:rsid w:val="00707264"/>
    <w:rsid w:val="00707373"/>
    <w:rsid w:val="0070758C"/>
    <w:rsid w:val="0070760D"/>
    <w:rsid w:val="00707AE6"/>
    <w:rsid w:val="00707B50"/>
    <w:rsid w:val="00707D40"/>
    <w:rsid w:val="00707ECB"/>
    <w:rsid w:val="00710929"/>
    <w:rsid w:val="0071108E"/>
    <w:rsid w:val="007112FA"/>
    <w:rsid w:val="007114A6"/>
    <w:rsid w:val="0071172A"/>
    <w:rsid w:val="0071198A"/>
    <w:rsid w:val="00711B0D"/>
    <w:rsid w:val="00711E13"/>
    <w:rsid w:val="00711EF0"/>
    <w:rsid w:val="00711F73"/>
    <w:rsid w:val="007120C9"/>
    <w:rsid w:val="00712345"/>
    <w:rsid w:val="00712425"/>
    <w:rsid w:val="0071253A"/>
    <w:rsid w:val="0071281D"/>
    <w:rsid w:val="00712ECF"/>
    <w:rsid w:val="00712ED4"/>
    <w:rsid w:val="0071329F"/>
    <w:rsid w:val="00713906"/>
    <w:rsid w:val="00713B45"/>
    <w:rsid w:val="00713C15"/>
    <w:rsid w:val="00713D4A"/>
    <w:rsid w:val="007143E8"/>
    <w:rsid w:val="00714501"/>
    <w:rsid w:val="007149F5"/>
    <w:rsid w:val="00714E77"/>
    <w:rsid w:val="00714FD3"/>
    <w:rsid w:val="0071518E"/>
    <w:rsid w:val="0071530E"/>
    <w:rsid w:val="0071555A"/>
    <w:rsid w:val="00715736"/>
    <w:rsid w:val="0071573C"/>
    <w:rsid w:val="00715952"/>
    <w:rsid w:val="00715E5B"/>
    <w:rsid w:val="00715E76"/>
    <w:rsid w:val="00715EE8"/>
    <w:rsid w:val="00716795"/>
    <w:rsid w:val="00716883"/>
    <w:rsid w:val="007169A1"/>
    <w:rsid w:val="00716CA0"/>
    <w:rsid w:val="00716D0A"/>
    <w:rsid w:val="007172B7"/>
    <w:rsid w:val="007178CC"/>
    <w:rsid w:val="007179F6"/>
    <w:rsid w:val="00717B97"/>
    <w:rsid w:val="00717D76"/>
    <w:rsid w:val="00717F56"/>
    <w:rsid w:val="00720154"/>
    <w:rsid w:val="007202E0"/>
    <w:rsid w:val="007209C2"/>
    <w:rsid w:val="00720CF3"/>
    <w:rsid w:val="00720D32"/>
    <w:rsid w:val="00720D3D"/>
    <w:rsid w:val="00721488"/>
    <w:rsid w:val="00721670"/>
    <w:rsid w:val="00721673"/>
    <w:rsid w:val="007217B5"/>
    <w:rsid w:val="007219AA"/>
    <w:rsid w:val="007219FD"/>
    <w:rsid w:val="00721A9C"/>
    <w:rsid w:val="0072212E"/>
    <w:rsid w:val="007221FA"/>
    <w:rsid w:val="0072239F"/>
    <w:rsid w:val="00722553"/>
    <w:rsid w:val="0072260B"/>
    <w:rsid w:val="0072261A"/>
    <w:rsid w:val="00722A0A"/>
    <w:rsid w:val="00722AE9"/>
    <w:rsid w:val="00722DBD"/>
    <w:rsid w:val="00722E72"/>
    <w:rsid w:val="007230EC"/>
    <w:rsid w:val="00723322"/>
    <w:rsid w:val="00723328"/>
    <w:rsid w:val="00723379"/>
    <w:rsid w:val="00723841"/>
    <w:rsid w:val="007239D7"/>
    <w:rsid w:val="00723B5A"/>
    <w:rsid w:val="00723CAA"/>
    <w:rsid w:val="007240A5"/>
    <w:rsid w:val="007240EC"/>
    <w:rsid w:val="007244C5"/>
    <w:rsid w:val="00724507"/>
    <w:rsid w:val="00724536"/>
    <w:rsid w:val="007245AC"/>
    <w:rsid w:val="0072488B"/>
    <w:rsid w:val="007248C0"/>
    <w:rsid w:val="00724EE9"/>
    <w:rsid w:val="00724FB7"/>
    <w:rsid w:val="00725061"/>
    <w:rsid w:val="007253F3"/>
    <w:rsid w:val="00725962"/>
    <w:rsid w:val="00725BC7"/>
    <w:rsid w:val="007261D2"/>
    <w:rsid w:val="007269AC"/>
    <w:rsid w:val="00726A4B"/>
    <w:rsid w:val="00726B50"/>
    <w:rsid w:val="00726D31"/>
    <w:rsid w:val="00726E5A"/>
    <w:rsid w:val="007270C9"/>
    <w:rsid w:val="00727294"/>
    <w:rsid w:val="00727346"/>
    <w:rsid w:val="0072751F"/>
    <w:rsid w:val="0072771D"/>
    <w:rsid w:val="00727BF4"/>
    <w:rsid w:val="00727D59"/>
    <w:rsid w:val="00730233"/>
    <w:rsid w:val="007303AE"/>
    <w:rsid w:val="007307A3"/>
    <w:rsid w:val="007308D0"/>
    <w:rsid w:val="007312FD"/>
    <w:rsid w:val="00731407"/>
    <w:rsid w:val="00731798"/>
    <w:rsid w:val="007322F9"/>
    <w:rsid w:val="007327DD"/>
    <w:rsid w:val="00732B3E"/>
    <w:rsid w:val="00732B4D"/>
    <w:rsid w:val="00732DC8"/>
    <w:rsid w:val="0073302E"/>
    <w:rsid w:val="0073327D"/>
    <w:rsid w:val="007334AC"/>
    <w:rsid w:val="00733881"/>
    <w:rsid w:val="00733914"/>
    <w:rsid w:val="00733AA2"/>
    <w:rsid w:val="00733BAD"/>
    <w:rsid w:val="00733CAD"/>
    <w:rsid w:val="00733DB9"/>
    <w:rsid w:val="00733DE8"/>
    <w:rsid w:val="00733FAF"/>
    <w:rsid w:val="00734617"/>
    <w:rsid w:val="007346AC"/>
    <w:rsid w:val="00734745"/>
    <w:rsid w:val="007347E0"/>
    <w:rsid w:val="00734B53"/>
    <w:rsid w:val="00735169"/>
    <w:rsid w:val="00735354"/>
    <w:rsid w:val="007354D4"/>
    <w:rsid w:val="00735711"/>
    <w:rsid w:val="007357BA"/>
    <w:rsid w:val="007357BC"/>
    <w:rsid w:val="007357D7"/>
    <w:rsid w:val="007359DA"/>
    <w:rsid w:val="00735B6D"/>
    <w:rsid w:val="00735C7A"/>
    <w:rsid w:val="00735CBD"/>
    <w:rsid w:val="007360F9"/>
    <w:rsid w:val="007363F7"/>
    <w:rsid w:val="0073661C"/>
    <w:rsid w:val="00736637"/>
    <w:rsid w:val="00736A1E"/>
    <w:rsid w:val="00736B02"/>
    <w:rsid w:val="00737041"/>
    <w:rsid w:val="00737046"/>
    <w:rsid w:val="007370B4"/>
    <w:rsid w:val="0073737D"/>
    <w:rsid w:val="00737D06"/>
    <w:rsid w:val="00737F9D"/>
    <w:rsid w:val="007402C4"/>
    <w:rsid w:val="007402EF"/>
    <w:rsid w:val="007408FA"/>
    <w:rsid w:val="007408FC"/>
    <w:rsid w:val="00740C89"/>
    <w:rsid w:val="0074145A"/>
    <w:rsid w:val="00741475"/>
    <w:rsid w:val="00741562"/>
    <w:rsid w:val="00741807"/>
    <w:rsid w:val="00741843"/>
    <w:rsid w:val="007418C9"/>
    <w:rsid w:val="00741B02"/>
    <w:rsid w:val="00741F2C"/>
    <w:rsid w:val="00741FE3"/>
    <w:rsid w:val="007420BB"/>
    <w:rsid w:val="00742116"/>
    <w:rsid w:val="0074211D"/>
    <w:rsid w:val="007423AB"/>
    <w:rsid w:val="00742476"/>
    <w:rsid w:val="00742481"/>
    <w:rsid w:val="0074258C"/>
    <w:rsid w:val="0074286B"/>
    <w:rsid w:val="00742974"/>
    <w:rsid w:val="00742E83"/>
    <w:rsid w:val="0074343B"/>
    <w:rsid w:val="00743779"/>
    <w:rsid w:val="00743C5A"/>
    <w:rsid w:val="00743E88"/>
    <w:rsid w:val="00743FC8"/>
    <w:rsid w:val="007444C1"/>
    <w:rsid w:val="00744721"/>
    <w:rsid w:val="0074479B"/>
    <w:rsid w:val="00744EEF"/>
    <w:rsid w:val="0074545B"/>
    <w:rsid w:val="00745643"/>
    <w:rsid w:val="007458C6"/>
    <w:rsid w:val="007459A9"/>
    <w:rsid w:val="007459F1"/>
    <w:rsid w:val="00745CBC"/>
    <w:rsid w:val="00745DFB"/>
    <w:rsid w:val="00745F99"/>
    <w:rsid w:val="00746166"/>
    <w:rsid w:val="00746362"/>
    <w:rsid w:val="00746592"/>
    <w:rsid w:val="00746B53"/>
    <w:rsid w:val="00746BC6"/>
    <w:rsid w:val="00746DDD"/>
    <w:rsid w:val="00746F14"/>
    <w:rsid w:val="00747110"/>
    <w:rsid w:val="00747180"/>
    <w:rsid w:val="007474D9"/>
    <w:rsid w:val="007474E3"/>
    <w:rsid w:val="007477CB"/>
    <w:rsid w:val="00747AD6"/>
    <w:rsid w:val="00747CA4"/>
    <w:rsid w:val="00750358"/>
    <w:rsid w:val="00750378"/>
    <w:rsid w:val="007506D1"/>
    <w:rsid w:val="0075075D"/>
    <w:rsid w:val="00750760"/>
    <w:rsid w:val="0075091E"/>
    <w:rsid w:val="00750C6D"/>
    <w:rsid w:val="00750D2B"/>
    <w:rsid w:val="00750DDB"/>
    <w:rsid w:val="00750F60"/>
    <w:rsid w:val="00750FCA"/>
    <w:rsid w:val="0075190D"/>
    <w:rsid w:val="00751B0B"/>
    <w:rsid w:val="00752085"/>
    <w:rsid w:val="007525FC"/>
    <w:rsid w:val="00752726"/>
    <w:rsid w:val="0075295B"/>
    <w:rsid w:val="00752AA2"/>
    <w:rsid w:val="00753414"/>
    <w:rsid w:val="0075357D"/>
    <w:rsid w:val="007535AA"/>
    <w:rsid w:val="007535DA"/>
    <w:rsid w:val="007536AF"/>
    <w:rsid w:val="0075373B"/>
    <w:rsid w:val="00753802"/>
    <w:rsid w:val="0075399F"/>
    <w:rsid w:val="00753E07"/>
    <w:rsid w:val="00753EE2"/>
    <w:rsid w:val="00753FA3"/>
    <w:rsid w:val="00754BEB"/>
    <w:rsid w:val="00754D6D"/>
    <w:rsid w:val="00754E60"/>
    <w:rsid w:val="00754F62"/>
    <w:rsid w:val="007554D1"/>
    <w:rsid w:val="00755955"/>
    <w:rsid w:val="0075595C"/>
    <w:rsid w:val="00755A2C"/>
    <w:rsid w:val="00755B35"/>
    <w:rsid w:val="00755BE9"/>
    <w:rsid w:val="00755CC8"/>
    <w:rsid w:val="00755E69"/>
    <w:rsid w:val="00755F55"/>
    <w:rsid w:val="0075632A"/>
    <w:rsid w:val="007563B8"/>
    <w:rsid w:val="00756497"/>
    <w:rsid w:val="00756552"/>
    <w:rsid w:val="00756F57"/>
    <w:rsid w:val="00756F97"/>
    <w:rsid w:val="00756FFA"/>
    <w:rsid w:val="007579AE"/>
    <w:rsid w:val="007579E2"/>
    <w:rsid w:val="00757CCD"/>
    <w:rsid w:val="00757FB8"/>
    <w:rsid w:val="00760543"/>
    <w:rsid w:val="00760556"/>
    <w:rsid w:val="007608FB"/>
    <w:rsid w:val="00760950"/>
    <w:rsid w:val="0076096D"/>
    <w:rsid w:val="00760995"/>
    <w:rsid w:val="00760CB4"/>
    <w:rsid w:val="007611B8"/>
    <w:rsid w:val="00761233"/>
    <w:rsid w:val="0076126B"/>
    <w:rsid w:val="007614E6"/>
    <w:rsid w:val="0076152E"/>
    <w:rsid w:val="007616A6"/>
    <w:rsid w:val="0076172D"/>
    <w:rsid w:val="0076186B"/>
    <w:rsid w:val="00761940"/>
    <w:rsid w:val="00761A59"/>
    <w:rsid w:val="00761AA2"/>
    <w:rsid w:val="00761AFD"/>
    <w:rsid w:val="00761BCD"/>
    <w:rsid w:val="00761C3D"/>
    <w:rsid w:val="00762267"/>
    <w:rsid w:val="0076264F"/>
    <w:rsid w:val="007626F4"/>
    <w:rsid w:val="00762931"/>
    <w:rsid w:val="00762C0E"/>
    <w:rsid w:val="00762D06"/>
    <w:rsid w:val="00762D0E"/>
    <w:rsid w:val="00762DC9"/>
    <w:rsid w:val="0076320A"/>
    <w:rsid w:val="007634F1"/>
    <w:rsid w:val="007635EA"/>
    <w:rsid w:val="00763728"/>
    <w:rsid w:val="0076391F"/>
    <w:rsid w:val="00763C94"/>
    <w:rsid w:val="00763D22"/>
    <w:rsid w:val="0076407E"/>
    <w:rsid w:val="00764110"/>
    <w:rsid w:val="007642C3"/>
    <w:rsid w:val="00764456"/>
    <w:rsid w:val="0076450B"/>
    <w:rsid w:val="00764798"/>
    <w:rsid w:val="00764B37"/>
    <w:rsid w:val="00764E15"/>
    <w:rsid w:val="00764ECB"/>
    <w:rsid w:val="00765853"/>
    <w:rsid w:val="00765855"/>
    <w:rsid w:val="00765C58"/>
    <w:rsid w:val="00765EED"/>
    <w:rsid w:val="00765F41"/>
    <w:rsid w:val="00765F49"/>
    <w:rsid w:val="007660B7"/>
    <w:rsid w:val="007660F9"/>
    <w:rsid w:val="0076638F"/>
    <w:rsid w:val="007663A7"/>
    <w:rsid w:val="007667D9"/>
    <w:rsid w:val="00766982"/>
    <w:rsid w:val="00766D3F"/>
    <w:rsid w:val="00767205"/>
    <w:rsid w:val="007673BD"/>
    <w:rsid w:val="007673EA"/>
    <w:rsid w:val="0076773C"/>
    <w:rsid w:val="00767781"/>
    <w:rsid w:val="00767852"/>
    <w:rsid w:val="00767A1C"/>
    <w:rsid w:val="00767C83"/>
    <w:rsid w:val="00767D34"/>
    <w:rsid w:val="0077049F"/>
    <w:rsid w:val="0077067E"/>
    <w:rsid w:val="00770810"/>
    <w:rsid w:val="00770C1C"/>
    <w:rsid w:val="00770D11"/>
    <w:rsid w:val="007711B0"/>
    <w:rsid w:val="007711E8"/>
    <w:rsid w:val="007712BF"/>
    <w:rsid w:val="0077170E"/>
    <w:rsid w:val="0077186C"/>
    <w:rsid w:val="007719FD"/>
    <w:rsid w:val="00771E52"/>
    <w:rsid w:val="00771F80"/>
    <w:rsid w:val="0077215A"/>
    <w:rsid w:val="0077220B"/>
    <w:rsid w:val="00772910"/>
    <w:rsid w:val="00772A08"/>
    <w:rsid w:val="00772B57"/>
    <w:rsid w:val="00772BA3"/>
    <w:rsid w:val="00772C6B"/>
    <w:rsid w:val="00773376"/>
    <w:rsid w:val="0077367F"/>
    <w:rsid w:val="007736ED"/>
    <w:rsid w:val="0077392D"/>
    <w:rsid w:val="00773BED"/>
    <w:rsid w:val="00773C98"/>
    <w:rsid w:val="00773D5F"/>
    <w:rsid w:val="00773E3E"/>
    <w:rsid w:val="00774484"/>
    <w:rsid w:val="0077450B"/>
    <w:rsid w:val="00774DC3"/>
    <w:rsid w:val="00774EEB"/>
    <w:rsid w:val="007751F0"/>
    <w:rsid w:val="007753D6"/>
    <w:rsid w:val="007755A5"/>
    <w:rsid w:val="007755D9"/>
    <w:rsid w:val="0077571D"/>
    <w:rsid w:val="007759C3"/>
    <w:rsid w:val="00775CB1"/>
    <w:rsid w:val="007763B8"/>
    <w:rsid w:val="0077641A"/>
    <w:rsid w:val="00776A64"/>
    <w:rsid w:val="00776ADF"/>
    <w:rsid w:val="00776C58"/>
    <w:rsid w:val="00777036"/>
    <w:rsid w:val="00777103"/>
    <w:rsid w:val="0077710D"/>
    <w:rsid w:val="00777348"/>
    <w:rsid w:val="007776AA"/>
    <w:rsid w:val="007778FA"/>
    <w:rsid w:val="00777B14"/>
    <w:rsid w:val="00777DA8"/>
    <w:rsid w:val="00777FE0"/>
    <w:rsid w:val="00780241"/>
    <w:rsid w:val="00780521"/>
    <w:rsid w:val="00780D4F"/>
    <w:rsid w:val="00780D7C"/>
    <w:rsid w:val="00780E0F"/>
    <w:rsid w:val="00780E22"/>
    <w:rsid w:val="007812DE"/>
    <w:rsid w:val="00781566"/>
    <w:rsid w:val="00781795"/>
    <w:rsid w:val="00781915"/>
    <w:rsid w:val="00781A63"/>
    <w:rsid w:val="00781D40"/>
    <w:rsid w:val="00781FE0"/>
    <w:rsid w:val="007820C9"/>
    <w:rsid w:val="00782370"/>
    <w:rsid w:val="0078243F"/>
    <w:rsid w:val="0078248E"/>
    <w:rsid w:val="007824BA"/>
    <w:rsid w:val="007827BD"/>
    <w:rsid w:val="00782BF9"/>
    <w:rsid w:val="0078329D"/>
    <w:rsid w:val="007832C4"/>
    <w:rsid w:val="00783562"/>
    <w:rsid w:val="00783690"/>
    <w:rsid w:val="00783801"/>
    <w:rsid w:val="00783868"/>
    <w:rsid w:val="007838B7"/>
    <w:rsid w:val="007838D6"/>
    <w:rsid w:val="00783A38"/>
    <w:rsid w:val="00783C09"/>
    <w:rsid w:val="00783D82"/>
    <w:rsid w:val="00783F49"/>
    <w:rsid w:val="0078416C"/>
    <w:rsid w:val="007843F4"/>
    <w:rsid w:val="0078460A"/>
    <w:rsid w:val="00784935"/>
    <w:rsid w:val="00784955"/>
    <w:rsid w:val="00784A45"/>
    <w:rsid w:val="00784ABD"/>
    <w:rsid w:val="00784B71"/>
    <w:rsid w:val="00784B91"/>
    <w:rsid w:val="00784BD5"/>
    <w:rsid w:val="00785036"/>
    <w:rsid w:val="00785089"/>
    <w:rsid w:val="007851E1"/>
    <w:rsid w:val="007852D4"/>
    <w:rsid w:val="00785300"/>
    <w:rsid w:val="0078568D"/>
    <w:rsid w:val="00785938"/>
    <w:rsid w:val="00785A12"/>
    <w:rsid w:val="00785AA2"/>
    <w:rsid w:val="00785AEE"/>
    <w:rsid w:val="00785F33"/>
    <w:rsid w:val="00785FCA"/>
    <w:rsid w:val="00786086"/>
    <w:rsid w:val="007860F7"/>
    <w:rsid w:val="007861EC"/>
    <w:rsid w:val="00786379"/>
    <w:rsid w:val="00786468"/>
    <w:rsid w:val="007864F2"/>
    <w:rsid w:val="00786862"/>
    <w:rsid w:val="00786B21"/>
    <w:rsid w:val="00786C1F"/>
    <w:rsid w:val="00786D1C"/>
    <w:rsid w:val="00786EF1"/>
    <w:rsid w:val="007875DF"/>
    <w:rsid w:val="00787867"/>
    <w:rsid w:val="007879D1"/>
    <w:rsid w:val="00787AC4"/>
    <w:rsid w:val="00787C50"/>
    <w:rsid w:val="0079025C"/>
    <w:rsid w:val="0079048F"/>
    <w:rsid w:val="00790660"/>
    <w:rsid w:val="0079073E"/>
    <w:rsid w:val="00790820"/>
    <w:rsid w:val="00790889"/>
    <w:rsid w:val="00790B01"/>
    <w:rsid w:val="00790B4E"/>
    <w:rsid w:val="00790C4F"/>
    <w:rsid w:val="00790E9E"/>
    <w:rsid w:val="00790F17"/>
    <w:rsid w:val="00790FAA"/>
    <w:rsid w:val="00791401"/>
    <w:rsid w:val="00791A3D"/>
    <w:rsid w:val="00791FC1"/>
    <w:rsid w:val="00791FDA"/>
    <w:rsid w:val="00792161"/>
    <w:rsid w:val="0079245C"/>
    <w:rsid w:val="00792757"/>
    <w:rsid w:val="0079279B"/>
    <w:rsid w:val="007927FC"/>
    <w:rsid w:val="00792A52"/>
    <w:rsid w:val="00792BEF"/>
    <w:rsid w:val="00792E00"/>
    <w:rsid w:val="00793018"/>
    <w:rsid w:val="00793107"/>
    <w:rsid w:val="00793172"/>
    <w:rsid w:val="0079322B"/>
    <w:rsid w:val="0079323F"/>
    <w:rsid w:val="007933F8"/>
    <w:rsid w:val="00793602"/>
    <w:rsid w:val="007939F0"/>
    <w:rsid w:val="00794041"/>
    <w:rsid w:val="0079430F"/>
    <w:rsid w:val="007943AF"/>
    <w:rsid w:val="007947CB"/>
    <w:rsid w:val="00794808"/>
    <w:rsid w:val="00794A5C"/>
    <w:rsid w:val="00794B91"/>
    <w:rsid w:val="0079521E"/>
    <w:rsid w:val="00795366"/>
    <w:rsid w:val="00795609"/>
    <w:rsid w:val="0079581E"/>
    <w:rsid w:val="007958D1"/>
    <w:rsid w:val="00795B0E"/>
    <w:rsid w:val="00795C30"/>
    <w:rsid w:val="00795CD0"/>
    <w:rsid w:val="00795D7D"/>
    <w:rsid w:val="00795EC4"/>
    <w:rsid w:val="007961F7"/>
    <w:rsid w:val="007962F7"/>
    <w:rsid w:val="00796341"/>
    <w:rsid w:val="0079687A"/>
    <w:rsid w:val="007968D9"/>
    <w:rsid w:val="00796A21"/>
    <w:rsid w:val="00796C23"/>
    <w:rsid w:val="00796C84"/>
    <w:rsid w:val="00796EA4"/>
    <w:rsid w:val="00797148"/>
    <w:rsid w:val="00797272"/>
    <w:rsid w:val="007975DB"/>
    <w:rsid w:val="007979D3"/>
    <w:rsid w:val="00797BC5"/>
    <w:rsid w:val="00797D2E"/>
    <w:rsid w:val="007A01A6"/>
    <w:rsid w:val="007A02F8"/>
    <w:rsid w:val="007A05FD"/>
    <w:rsid w:val="007A0660"/>
    <w:rsid w:val="007A06F8"/>
    <w:rsid w:val="007A09E6"/>
    <w:rsid w:val="007A1097"/>
    <w:rsid w:val="007A1246"/>
    <w:rsid w:val="007A146A"/>
    <w:rsid w:val="007A1A56"/>
    <w:rsid w:val="007A2194"/>
    <w:rsid w:val="007A22B8"/>
    <w:rsid w:val="007A251A"/>
    <w:rsid w:val="007A2603"/>
    <w:rsid w:val="007A2648"/>
    <w:rsid w:val="007A292F"/>
    <w:rsid w:val="007A2991"/>
    <w:rsid w:val="007A2C14"/>
    <w:rsid w:val="007A2C47"/>
    <w:rsid w:val="007A3485"/>
    <w:rsid w:val="007A3525"/>
    <w:rsid w:val="007A3557"/>
    <w:rsid w:val="007A38DD"/>
    <w:rsid w:val="007A3903"/>
    <w:rsid w:val="007A3938"/>
    <w:rsid w:val="007A3B3F"/>
    <w:rsid w:val="007A402E"/>
    <w:rsid w:val="007A424F"/>
    <w:rsid w:val="007A4384"/>
    <w:rsid w:val="007A47C6"/>
    <w:rsid w:val="007A4B65"/>
    <w:rsid w:val="007A4BA3"/>
    <w:rsid w:val="007A4C6F"/>
    <w:rsid w:val="007A4DE7"/>
    <w:rsid w:val="007A4E1C"/>
    <w:rsid w:val="007A5377"/>
    <w:rsid w:val="007A5457"/>
    <w:rsid w:val="007A54A3"/>
    <w:rsid w:val="007A54AB"/>
    <w:rsid w:val="007A5C8E"/>
    <w:rsid w:val="007A5E1C"/>
    <w:rsid w:val="007A6224"/>
    <w:rsid w:val="007A63BF"/>
    <w:rsid w:val="007A6488"/>
    <w:rsid w:val="007A671F"/>
    <w:rsid w:val="007A6A84"/>
    <w:rsid w:val="007A71E7"/>
    <w:rsid w:val="007A766B"/>
    <w:rsid w:val="007A7A5E"/>
    <w:rsid w:val="007A7C8C"/>
    <w:rsid w:val="007A7C96"/>
    <w:rsid w:val="007A7DC6"/>
    <w:rsid w:val="007A7DED"/>
    <w:rsid w:val="007A7DF2"/>
    <w:rsid w:val="007B006B"/>
    <w:rsid w:val="007B00D1"/>
    <w:rsid w:val="007B01EC"/>
    <w:rsid w:val="007B01F4"/>
    <w:rsid w:val="007B03D2"/>
    <w:rsid w:val="007B046E"/>
    <w:rsid w:val="007B0B6E"/>
    <w:rsid w:val="007B0C32"/>
    <w:rsid w:val="007B0ECA"/>
    <w:rsid w:val="007B0F02"/>
    <w:rsid w:val="007B1164"/>
    <w:rsid w:val="007B1350"/>
    <w:rsid w:val="007B140D"/>
    <w:rsid w:val="007B1753"/>
    <w:rsid w:val="007B18AB"/>
    <w:rsid w:val="007B197C"/>
    <w:rsid w:val="007B1C85"/>
    <w:rsid w:val="007B1F1D"/>
    <w:rsid w:val="007B1F76"/>
    <w:rsid w:val="007B22FB"/>
    <w:rsid w:val="007B27B4"/>
    <w:rsid w:val="007B2802"/>
    <w:rsid w:val="007B2A1F"/>
    <w:rsid w:val="007B2BC4"/>
    <w:rsid w:val="007B2DEB"/>
    <w:rsid w:val="007B3163"/>
    <w:rsid w:val="007B3314"/>
    <w:rsid w:val="007B37C8"/>
    <w:rsid w:val="007B384D"/>
    <w:rsid w:val="007B3A9B"/>
    <w:rsid w:val="007B3BA0"/>
    <w:rsid w:val="007B3FF4"/>
    <w:rsid w:val="007B4113"/>
    <w:rsid w:val="007B431B"/>
    <w:rsid w:val="007B4336"/>
    <w:rsid w:val="007B4412"/>
    <w:rsid w:val="007B47D4"/>
    <w:rsid w:val="007B4823"/>
    <w:rsid w:val="007B4DEC"/>
    <w:rsid w:val="007B4EC0"/>
    <w:rsid w:val="007B5135"/>
    <w:rsid w:val="007B5174"/>
    <w:rsid w:val="007B51F1"/>
    <w:rsid w:val="007B5314"/>
    <w:rsid w:val="007B541D"/>
    <w:rsid w:val="007B57AF"/>
    <w:rsid w:val="007B57F4"/>
    <w:rsid w:val="007B5837"/>
    <w:rsid w:val="007B5BC4"/>
    <w:rsid w:val="007B608C"/>
    <w:rsid w:val="007B636F"/>
    <w:rsid w:val="007B6436"/>
    <w:rsid w:val="007B6535"/>
    <w:rsid w:val="007B681C"/>
    <w:rsid w:val="007B6996"/>
    <w:rsid w:val="007B6D2E"/>
    <w:rsid w:val="007B6D7A"/>
    <w:rsid w:val="007B6D8F"/>
    <w:rsid w:val="007B72D3"/>
    <w:rsid w:val="007B744F"/>
    <w:rsid w:val="007B74C4"/>
    <w:rsid w:val="007B7559"/>
    <w:rsid w:val="007B76C3"/>
    <w:rsid w:val="007B76F2"/>
    <w:rsid w:val="007B79FF"/>
    <w:rsid w:val="007B7A2B"/>
    <w:rsid w:val="007B7E75"/>
    <w:rsid w:val="007C056C"/>
    <w:rsid w:val="007C072C"/>
    <w:rsid w:val="007C0FFD"/>
    <w:rsid w:val="007C11ED"/>
    <w:rsid w:val="007C13B8"/>
    <w:rsid w:val="007C1657"/>
    <w:rsid w:val="007C1763"/>
    <w:rsid w:val="007C177D"/>
    <w:rsid w:val="007C19F4"/>
    <w:rsid w:val="007C1A65"/>
    <w:rsid w:val="007C2272"/>
    <w:rsid w:val="007C22CA"/>
    <w:rsid w:val="007C263F"/>
    <w:rsid w:val="007C2698"/>
    <w:rsid w:val="007C27BC"/>
    <w:rsid w:val="007C2A32"/>
    <w:rsid w:val="007C2A4F"/>
    <w:rsid w:val="007C2A69"/>
    <w:rsid w:val="007C2CCA"/>
    <w:rsid w:val="007C2D4C"/>
    <w:rsid w:val="007C30CE"/>
    <w:rsid w:val="007C3122"/>
    <w:rsid w:val="007C3350"/>
    <w:rsid w:val="007C33A4"/>
    <w:rsid w:val="007C3436"/>
    <w:rsid w:val="007C343E"/>
    <w:rsid w:val="007C348B"/>
    <w:rsid w:val="007C3580"/>
    <w:rsid w:val="007C364B"/>
    <w:rsid w:val="007C36CA"/>
    <w:rsid w:val="007C3703"/>
    <w:rsid w:val="007C3757"/>
    <w:rsid w:val="007C3A7A"/>
    <w:rsid w:val="007C3AE8"/>
    <w:rsid w:val="007C3BDD"/>
    <w:rsid w:val="007C3BE8"/>
    <w:rsid w:val="007C3C9B"/>
    <w:rsid w:val="007C4005"/>
    <w:rsid w:val="007C4181"/>
    <w:rsid w:val="007C472A"/>
    <w:rsid w:val="007C477E"/>
    <w:rsid w:val="007C4BCE"/>
    <w:rsid w:val="007C4EA8"/>
    <w:rsid w:val="007C50C2"/>
    <w:rsid w:val="007C518E"/>
    <w:rsid w:val="007C5345"/>
    <w:rsid w:val="007C5400"/>
    <w:rsid w:val="007C5423"/>
    <w:rsid w:val="007C54A9"/>
    <w:rsid w:val="007C5554"/>
    <w:rsid w:val="007C5741"/>
    <w:rsid w:val="007C57D5"/>
    <w:rsid w:val="007C5922"/>
    <w:rsid w:val="007C5B96"/>
    <w:rsid w:val="007C610A"/>
    <w:rsid w:val="007C6706"/>
    <w:rsid w:val="007C6777"/>
    <w:rsid w:val="007C6A1F"/>
    <w:rsid w:val="007C6AA2"/>
    <w:rsid w:val="007C6B11"/>
    <w:rsid w:val="007C6EB3"/>
    <w:rsid w:val="007C6ECA"/>
    <w:rsid w:val="007C7023"/>
    <w:rsid w:val="007C73B4"/>
    <w:rsid w:val="007C75D2"/>
    <w:rsid w:val="007C780D"/>
    <w:rsid w:val="007C7BDE"/>
    <w:rsid w:val="007C7C84"/>
    <w:rsid w:val="007C7E1E"/>
    <w:rsid w:val="007D00DF"/>
    <w:rsid w:val="007D00E7"/>
    <w:rsid w:val="007D0191"/>
    <w:rsid w:val="007D0283"/>
    <w:rsid w:val="007D02A3"/>
    <w:rsid w:val="007D032A"/>
    <w:rsid w:val="007D0435"/>
    <w:rsid w:val="007D0603"/>
    <w:rsid w:val="007D082B"/>
    <w:rsid w:val="007D0A27"/>
    <w:rsid w:val="007D0C23"/>
    <w:rsid w:val="007D0D36"/>
    <w:rsid w:val="007D1108"/>
    <w:rsid w:val="007D117B"/>
    <w:rsid w:val="007D1274"/>
    <w:rsid w:val="007D1778"/>
    <w:rsid w:val="007D1854"/>
    <w:rsid w:val="007D1C4B"/>
    <w:rsid w:val="007D1D3B"/>
    <w:rsid w:val="007D1F20"/>
    <w:rsid w:val="007D2039"/>
    <w:rsid w:val="007D2187"/>
    <w:rsid w:val="007D229D"/>
    <w:rsid w:val="007D25BC"/>
    <w:rsid w:val="007D26F8"/>
    <w:rsid w:val="007D29CE"/>
    <w:rsid w:val="007D2D03"/>
    <w:rsid w:val="007D2F8D"/>
    <w:rsid w:val="007D30B0"/>
    <w:rsid w:val="007D3208"/>
    <w:rsid w:val="007D338A"/>
    <w:rsid w:val="007D34DA"/>
    <w:rsid w:val="007D37B0"/>
    <w:rsid w:val="007D37E4"/>
    <w:rsid w:val="007D37F2"/>
    <w:rsid w:val="007D448A"/>
    <w:rsid w:val="007D45D1"/>
    <w:rsid w:val="007D45FF"/>
    <w:rsid w:val="007D4803"/>
    <w:rsid w:val="007D4AB6"/>
    <w:rsid w:val="007D4B22"/>
    <w:rsid w:val="007D4BC4"/>
    <w:rsid w:val="007D4BC6"/>
    <w:rsid w:val="007D4D6C"/>
    <w:rsid w:val="007D4E91"/>
    <w:rsid w:val="007D50FD"/>
    <w:rsid w:val="007D5363"/>
    <w:rsid w:val="007D5449"/>
    <w:rsid w:val="007D5534"/>
    <w:rsid w:val="007D5758"/>
    <w:rsid w:val="007D5923"/>
    <w:rsid w:val="007D5A97"/>
    <w:rsid w:val="007D5C33"/>
    <w:rsid w:val="007D5DB5"/>
    <w:rsid w:val="007D605B"/>
    <w:rsid w:val="007D62F5"/>
    <w:rsid w:val="007D647B"/>
    <w:rsid w:val="007D7166"/>
    <w:rsid w:val="007D7383"/>
    <w:rsid w:val="007D74F7"/>
    <w:rsid w:val="007D76BB"/>
    <w:rsid w:val="007D7D27"/>
    <w:rsid w:val="007D7DE0"/>
    <w:rsid w:val="007D7F0B"/>
    <w:rsid w:val="007D7F79"/>
    <w:rsid w:val="007D7FEE"/>
    <w:rsid w:val="007E0104"/>
    <w:rsid w:val="007E01FC"/>
    <w:rsid w:val="007E0231"/>
    <w:rsid w:val="007E08CF"/>
    <w:rsid w:val="007E0AF4"/>
    <w:rsid w:val="007E0B6F"/>
    <w:rsid w:val="007E0DA7"/>
    <w:rsid w:val="007E0DC6"/>
    <w:rsid w:val="007E10AC"/>
    <w:rsid w:val="007E11ED"/>
    <w:rsid w:val="007E1449"/>
    <w:rsid w:val="007E151B"/>
    <w:rsid w:val="007E16CC"/>
    <w:rsid w:val="007E1820"/>
    <w:rsid w:val="007E1894"/>
    <w:rsid w:val="007E1919"/>
    <w:rsid w:val="007E1928"/>
    <w:rsid w:val="007E1C57"/>
    <w:rsid w:val="007E1C6B"/>
    <w:rsid w:val="007E1DF7"/>
    <w:rsid w:val="007E2215"/>
    <w:rsid w:val="007E22DB"/>
    <w:rsid w:val="007E2398"/>
    <w:rsid w:val="007E24AF"/>
    <w:rsid w:val="007E24BD"/>
    <w:rsid w:val="007E2959"/>
    <w:rsid w:val="007E2CB4"/>
    <w:rsid w:val="007E2E69"/>
    <w:rsid w:val="007E2E7D"/>
    <w:rsid w:val="007E2FEE"/>
    <w:rsid w:val="007E35F2"/>
    <w:rsid w:val="007E3890"/>
    <w:rsid w:val="007E3D2B"/>
    <w:rsid w:val="007E3F5A"/>
    <w:rsid w:val="007E4033"/>
    <w:rsid w:val="007E4170"/>
    <w:rsid w:val="007E435D"/>
    <w:rsid w:val="007E4685"/>
    <w:rsid w:val="007E472F"/>
    <w:rsid w:val="007E4CF4"/>
    <w:rsid w:val="007E5278"/>
    <w:rsid w:val="007E536E"/>
    <w:rsid w:val="007E55E1"/>
    <w:rsid w:val="007E59F3"/>
    <w:rsid w:val="007E5C43"/>
    <w:rsid w:val="007E5DAB"/>
    <w:rsid w:val="007E5EEF"/>
    <w:rsid w:val="007E5F8D"/>
    <w:rsid w:val="007E5FBF"/>
    <w:rsid w:val="007E671D"/>
    <w:rsid w:val="007E679C"/>
    <w:rsid w:val="007E6818"/>
    <w:rsid w:val="007E6819"/>
    <w:rsid w:val="007E6BBF"/>
    <w:rsid w:val="007E6E9C"/>
    <w:rsid w:val="007E6F77"/>
    <w:rsid w:val="007E6FDF"/>
    <w:rsid w:val="007E7B22"/>
    <w:rsid w:val="007E7BD3"/>
    <w:rsid w:val="007E7D7C"/>
    <w:rsid w:val="007E7E4B"/>
    <w:rsid w:val="007E7F34"/>
    <w:rsid w:val="007F020D"/>
    <w:rsid w:val="007F0B44"/>
    <w:rsid w:val="007F0CC1"/>
    <w:rsid w:val="007F0DEA"/>
    <w:rsid w:val="007F18DB"/>
    <w:rsid w:val="007F1A6B"/>
    <w:rsid w:val="007F1D7C"/>
    <w:rsid w:val="007F1EC2"/>
    <w:rsid w:val="007F1FB9"/>
    <w:rsid w:val="007F22C1"/>
    <w:rsid w:val="007F2545"/>
    <w:rsid w:val="007F2611"/>
    <w:rsid w:val="007F26D5"/>
    <w:rsid w:val="007F297D"/>
    <w:rsid w:val="007F2BA6"/>
    <w:rsid w:val="007F3088"/>
    <w:rsid w:val="007F32C9"/>
    <w:rsid w:val="007F334F"/>
    <w:rsid w:val="007F3497"/>
    <w:rsid w:val="007F35A0"/>
    <w:rsid w:val="007F360E"/>
    <w:rsid w:val="007F3989"/>
    <w:rsid w:val="007F41D2"/>
    <w:rsid w:val="007F4249"/>
    <w:rsid w:val="007F4252"/>
    <w:rsid w:val="007F4643"/>
    <w:rsid w:val="007F4C28"/>
    <w:rsid w:val="007F5029"/>
    <w:rsid w:val="007F52F1"/>
    <w:rsid w:val="007F52F4"/>
    <w:rsid w:val="007F540E"/>
    <w:rsid w:val="007F5787"/>
    <w:rsid w:val="007F5851"/>
    <w:rsid w:val="007F5B9D"/>
    <w:rsid w:val="007F5D45"/>
    <w:rsid w:val="007F5E2A"/>
    <w:rsid w:val="007F66D7"/>
    <w:rsid w:val="007F68B8"/>
    <w:rsid w:val="007F69CA"/>
    <w:rsid w:val="007F6A2D"/>
    <w:rsid w:val="007F6A6A"/>
    <w:rsid w:val="007F6C23"/>
    <w:rsid w:val="007F6F7A"/>
    <w:rsid w:val="007F7083"/>
    <w:rsid w:val="007F7209"/>
    <w:rsid w:val="007F7420"/>
    <w:rsid w:val="007F75BE"/>
    <w:rsid w:val="007F77B9"/>
    <w:rsid w:val="007F786E"/>
    <w:rsid w:val="007F79AF"/>
    <w:rsid w:val="007F7B44"/>
    <w:rsid w:val="007F7FB2"/>
    <w:rsid w:val="008000C5"/>
    <w:rsid w:val="008002F4"/>
    <w:rsid w:val="00800745"/>
    <w:rsid w:val="0080079F"/>
    <w:rsid w:val="00800B53"/>
    <w:rsid w:val="00800F22"/>
    <w:rsid w:val="00800F63"/>
    <w:rsid w:val="00801416"/>
    <w:rsid w:val="00801722"/>
    <w:rsid w:val="008019EB"/>
    <w:rsid w:val="00801F39"/>
    <w:rsid w:val="00802303"/>
    <w:rsid w:val="00802595"/>
    <w:rsid w:val="00802698"/>
    <w:rsid w:val="00802711"/>
    <w:rsid w:val="008028FE"/>
    <w:rsid w:val="00802A6A"/>
    <w:rsid w:val="00802C38"/>
    <w:rsid w:val="00802CC7"/>
    <w:rsid w:val="00803081"/>
    <w:rsid w:val="0080330F"/>
    <w:rsid w:val="008037C4"/>
    <w:rsid w:val="0080394D"/>
    <w:rsid w:val="00803AE0"/>
    <w:rsid w:val="00803B96"/>
    <w:rsid w:val="00803D4D"/>
    <w:rsid w:val="00803E7F"/>
    <w:rsid w:val="00804202"/>
    <w:rsid w:val="00804323"/>
    <w:rsid w:val="00804325"/>
    <w:rsid w:val="0080475D"/>
    <w:rsid w:val="008049A7"/>
    <w:rsid w:val="00804B47"/>
    <w:rsid w:val="00804B93"/>
    <w:rsid w:val="00805460"/>
    <w:rsid w:val="00805563"/>
    <w:rsid w:val="00805D15"/>
    <w:rsid w:val="00805D49"/>
    <w:rsid w:val="00805DF0"/>
    <w:rsid w:val="00805E38"/>
    <w:rsid w:val="00805ED7"/>
    <w:rsid w:val="0080638B"/>
    <w:rsid w:val="00806456"/>
    <w:rsid w:val="00807076"/>
    <w:rsid w:val="0080709E"/>
    <w:rsid w:val="0080764C"/>
    <w:rsid w:val="00807662"/>
    <w:rsid w:val="00807809"/>
    <w:rsid w:val="008078C4"/>
    <w:rsid w:val="00807AA5"/>
    <w:rsid w:val="00807C5D"/>
    <w:rsid w:val="00807CD6"/>
    <w:rsid w:val="00807D06"/>
    <w:rsid w:val="00807EA8"/>
    <w:rsid w:val="00807FD2"/>
    <w:rsid w:val="008102DA"/>
    <w:rsid w:val="00810394"/>
    <w:rsid w:val="0081053C"/>
    <w:rsid w:val="00810583"/>
    <w:rsid w:val="00810594"/>
    <w:rsid w:val="00810B9B"/>
    <w:rsid w:val="00810C40"/>
    <w:rsid w:val="00810C97"/>
    <w:rsid w:val="00810CAA"/>
    <w:rsid w:val="00810CD0"/>
    <w:rsid w:val="00810D6C"/>
    <w:rsid w:val="00810DB7"/>
    <w:rsid w:val="00810FBF"/>
    <w:rsid w:val="00811005"/>
    <w:rsid w:val="0081130A"/>
    <w:rsid w:val="008113A3"/>
    <w:rsid w:val="008114B8"/>
    <w:rsid w:val="00811BA5"/>
    <w:rsid w:val="00811BE4"/>
    <w:rsid w:val="00812075"/>
    <w:rsid w:val="00812471"/>
    <w:rsid w:val="008125FD"/>
    <w:rsid w:val="00812714"/>
    <w:rsid w:val="0081278F"/>
    <w:rsid w:val="00812815"/>
    <w:rsid w:val="0081292E"/>
    <w:rsid w:val="00812941"/>
    <w:rsid w:val="00812942"/>
    <w:rsid w:val="00812A2A"/>
    <w:rsid w:val="008130E7"/>
    <w:rsid w:val="008134CB"/>
    <w:rsid w:val="008134F7"/>
    <w:rsid w:val="0081365B"/>
    <w:rsid w:val="00813897"/>
    <w:rsid w:val="00813B04"/>
    <w:rsid w:val="00813B7A"/>
    <w:rsid w:val="00813BF1"/>
    <w:rsid w:val="00813E3D"/>
    <w:rsid w:val="00813EF9"/>
    <w:rsid w:val="00814168"/>
    <w:rsid w:val="008141F0"/>
    <w:rsid w:val="008143F6"/>
    <w:rsid w:val="008144C5"/>
    <w:rsid w:val="00814E3C"/>
    <w:rsid w:val="008150A8"/>
    <w:rsid w:val="0081521B"/>
    <w:rsid w:val="00815479"/>
    <w:rsid w:val="00815498"/>
    <w:rsid w:val="008159EE"/>
    <w:rsid w:val="00815A5C"/>
    <w:rsid w:val="00815A6F"/>
    <w:rsid w:val="00815BDC"/>
    <w:rsid w:val="00815D71"/>
    <w:rsid w:val="00815DDE"/>
    <w:rsid w:val="00815EA6"/>
    <w:rsid w:val="0081617D"/>
    <w:rsid w:val="00816183"/>
    <w:rsid w:val="0081685E"/>
    <w:rsid w:val="008169BD"/>
    <w:rsid w:val="00816C8E"/>
    <w:rsid w:val="00816E7C"/>
    <w:rsid w:val="00816EFC"/>
    <w:rsid w:val="00817664"/>
    <w:rsid w:val="00817873"/>
    <w:rsid w:val="008178DC"/>
    <w:rsid w:val="00817F58"/>
    <w:rsid w:val="008200C3"/>
    <w:rsid w:val="00820451"/>
    <w:rsid w:val="008204F8"/>
    <w:rsid w:val="0082067B"/>
    <w:rsid w:val="00820738"/>
    <w:rsid w:val="008207F6"/>
    <w:rsid w:val="00820CB0"/>
    <w:rsid w:val="00820CF6"/>
    <w:rsid w:val="00820D84"/>
    <w:rsid w:val="00820DD9"/>
    <w:rsid w:val="00820F1C"/>
    <w:rsid w:val="00821262"/>
    <w:rsid w:val="008212DD"/>
    <w:rsid w:val="00821384"/>
    <w:rsid w:val="00821A42"/>
    <w:rsid w:val="00821A81"/>
    <w:rsid w:val="00821CB8"/>
    <w:rsid w:val="00821E99"/>
    <w:rsid w:val="00821EEC"/>
    <w:rsid w:val="00821FB6"/>
    <w:rsid w:val="008220CE"/>
    <w:rsid w:val="00822147"/>
    <w:rsid w:val="008221D8"/>
    <w:rsid w:val="008226F0"/>
    <w:rsid w:val="008227BC"/>
    <w:rsid w:val="008229D5"/>
    <w:rsid w:val="00822AEC"/>
    <w:rsid w:val="00822C88"/>
    <w:rsid w:val="00822EB8"/>
    <w:rsid w:val="008230D6"/>
    <w:rsid w:val="00823238"/>
    <w:rsid w:val="00823550"/>
    <w:rsid w:val="008236C5"/>
    <w:rsid w:val="0082382A"/>
    <w:rsid w:val="00823F98"/>
    <w:rsid w:val="00824171"/>
    <w:rsid w:val="0082438E"/>
    <w:rsid w:val="0082472E"/>
    <w:rsid w:val="00824B9B"/>
    <w:rsid w:val="00824E40"/>
    <w:rsid w:val="00824EDE"/>
    <w:rsid w:val="0082545D"/>
    <w:rsid w:val="00825489"/>
    <w:rsid w:val="00825B21"/>
    <w:rsid w:val="00825C51"/>
    <w:rsid w:val="00825C97"/>
    <w:rsid w:val="00825CFC"/>
    <w:rsid w:val="00825D71"/>
    <w:rsid w:val="00825DF1"/>
    <w:rsid w:val="00826037"/>
    <w:rsid w:val="0082630C"/>
    <w:rsid w:val="0082647E"/>
    <w:rsid w:val="008266CD"/>
    <w:rsid w:val="0082677C"/>
    <w:rsid w:val="00826B3C"/>
    <w:rsid w:val="00826FF7"/>
    <w:rsid w:val="0082716D"/>
    <w:rsid w:val="008273E7"/>
    <w:rsid w:val="00827625"/>
    <w:rsid w:val="008276EA"/>
    <w:rsid w:val="008277DC"/>
    <w:rsid w:val="00827871"/>
    <w:rsid w:val="00827B58"/>
    <w:rsid w:val="00827CEB"/>
    <w:rsid w:val="00827DC6"/>
    <w:rsid w:val="00827EE1"/>
    <w:rsid w:val="00830017"/>
    <w:rsid w:val="008300C4"/>
    <w:rsid w:val="008300F0"/>
    <w:rsid w:val="00830404"/>
    <w:rsid w:val="008307A6"/>
    <w:rsid w:val="00830B7E"/>
    <w:rsid w:val="00830D6B"/>
    <w:rsid w:val="00830EC7"/>
    <w:rsid w:val="00831156"/>
    <w:rsid w:val="0083118D"/>
    <w:rsid w:val="008313B0"/>
    <w:rsid w:val="00831538"/>
    <w:rsid w:val="00831A6B"/>
    <w:rsid w:val="00831F08"/>
    <w:rsid w:val="00831F50"/>
    <w:rsid w:val="0083212F"/>
    <w:rsid w:val="00832194"/>
    <w:rsid w:val="008321FA"/>
    <w:rsid w:val="008323E1"/>
    <w:rsid w:val="00832852"/>
    <w:rsid w:val="008329DB"/>
    <w:rsid w:val="0083309D"/>
    <w:rsid w:val="008330FB"/>
    <w:rsid w:val="008332B4"/>
    <w:rsid w:val="008334B7"/>
    <w:rsid w:val="008336FF"/>
    <w:rsid w:val="008338B0"/>
    <w:rsid w:val="00833C46"/>
    <w:rsid w:val="00833D82"/>
    <w:rsid w:val="00833DD1"/>
    <w:rsid w:val="00833FB3"/>
    <w:rsid w:val="008342A1"/>
    <w:rsid w:val="00834526"/>
    <w:rsid w:val="00834719"/>
    <w:rsid w:val="00834896"/>
    <w:rsid w:val="00834F5C"/>
    <w:rsid w:val="00835288"/>
    <w:rsid w:val="008352BE"/>
    <w:rsid w:val="0083594F"/>
    <w:rsid w:val="00835963"/>
    <w:rsid w:val="008362F6"/>
    <w:rsid w:val="0083644E"/>
    <w:rsid w:val="00836702"/>
    <w:rsid w:val="008368BB"/>
    <w:rsid w:val="00836A4F"/>
    <w:rsid w:val="00836C35"/>
    <w:rsid w:val="00836C8C"/>
    <w:rsid w:val="00836DDA"/>
    <w:rsid w:val="00836EF0"/>
    <w:rsid w:val="00836F30"/>
    <w:rsid w:val="008370A9"/>
    <w:rsid w:val="0083775B"/>
    <w:rsid w:val="0083777D"/>
    <w:rsid w:val="0083778F"/>
    <w:rsid w:val="00837795"/>
    <w:rsid w:val="0083788C"/>
    <w:rsid w:val="0083799E"/>
    <w:rsid w:val="00840102"/>
    <w:rsid w:val="00840274"/>
    <w:rsid w:val="0084030C"/>
    <w:rsid w:val="00840D81"/>
    <w:rsid w:val="00840DFB"/>
    <w:rsid w:val="00840EEC"/>
    <w:rsid w:val="0084106F"/>
    <w:rsid w:val="008410A1"/>
    <w:rsid w:val="008411FB"/>
    <w:rsid w:val="00841202"/>
    <w:rsid w:val="0084127C"/>
    <w:rsid w:val="00841303"/>
    <w:rsid w:val="00841614"/>
    <w:rsid w:val="00841654"/>
    <w:rsid w:val="00841F95"/>
    <w:rsid w:val="00842269"/>
    <w:rsid w:val="008423CE"/>
    <w:rsid w:val="008424ED"/>
    <w:rsid w:val="0084291E"/>
    <w:rsid w:val="008429AA"/>
    <w:rsid w:val="00842C16"/>
    <w:rsid w:val="00842D21"/>
    <w:rsid w:val="00842F95"/>
    <w:rsid w:val="00843072"/>
    <w:rsid w:val="008430C4"/>
    <w:rsid w:val="008432D3"/>
    <w:rsid w:val="00843651"/>
    <w:rsid w:val="008436A2"/>
    <w:rsid w:val="008437DC"/>
    <w:rsid w:val="008440D8"/>
    <w:rsid w:val="00844252"/>
    <w:rsid w:val="008445F6"/>
    <w:rsid w:val="00844875"/>
    <w:rsid w:val="008448E9"/>
    <w:rsid w:val="00844B28"/>
    <w:rsid w:val="00844B85"/>
    <w:rsid w:val="00845010"/>
    <w:rsid w:val="0084503F"/>
    <w:rsid w:val="00845054"/>
    <w:rsid w:val="008455AD"/>
    <w:rsid w:val="0084569F"/>
    <w:rsid w:val="0084589F"/>
    <w:rsid w:val="00845D06"/>
    <w:rsid w:val="00846292"/>
    <w:rsid w:val="0084645D"/>
    <w:rsid w:val="0084654E"/>
    <w:rsid w:val="00846560"/>
    <w:rsid w:val="008468FD"/>
    <w:rsid w:val="0084694B"/>
    <w:rsid w:val="00846CDC"/>
    <w:rsid w:val="00846F12"/>
    <w:rsid w:val="00846F26"/>
    <w:rsid w:val="00846FFE"/>
    <w:rsid w:val="00847067"/>
    <w:rsid w:val="008472C8"/>
    <w:rsid w:val="00847833"/>
    <w:rsid w:val="00847A28"/>
    <w:rsid w:val="00847FF2"/>
    <w:rsid w:val="00850090"/>
    <w:rsid w:val="008500A9"/>
    <w:rsid w:val="008504DD"/>
    <w:rsid w:val="00850848"/>
    <w:rsid w:val="00850A6C"/>
    <w:rsid w:val="00850BE6"/>
    <w:rsid w:val="00850DE6"/>
    <w:rsid w:val="00850DF9"/>
    <w:rsid w:val="00850EF5"/>
    <w:rsid w:val="008510CC"/>
    <w:rsid w:val="00851381"/>
    <w:rsid w:val="00851731"/>
    <w:rsid w:val="0085194C"/>
    <w:rsid w:val="00851BE3"/>
    <w:rsid w:val="00851D36"/>
    <w:rsid w:val="00851ED3"/>
    <w:rsid w:val="0085205A"/>
    <w:rsid w:val="0085223E"/>
    <w:rsid w:val="0085232C"/>
    <w:rsid w:val="00852345"/>
    <w:rsid w:val="008526FA"/>
    <w:rsid w:val="00852C0F"/>
    <w:rsid w:val="00852C4A"/>
    <w:rsid w:val="00852C8B"/>
    <w:rsid w:val="00852CF6"/>
    <w:rsid w:val="00852EAF"/>
    <w:rsid w:val="00853053"/>
    <w:rsid w:val="0085362D"/>
    <w:rsid w:val="008536DA"/>
    <w:rsid w:val="008538DB"/>
    <w:rsid w:val="0085397C"/>
    <w:rsid w:val="00853987"/>
    <w:rsid w:val="008539B9"/>
    <w:rsid w:val="00853B92"/>
    <w:rsid w:val="00853DF2"/>
    <w:rsid w:val="00854599"/>
    <w:rsid w:val="00854775"/>
    <w:rsid w:val="00854A92"/>
    <w:rsid w:val="00854AFC"/>
    <w:rsid w:val="00854C8D"/>
    <w:rsid w:val="00854E25"/>
    <w:rsid w:val="008555A1"/>
    <w:rsid w:val="008557BC"/>
    <w:rsid w:val="00855C05"/>
    <w:rsid w:val="00855D27"/>
    <w:rsid w:val="00855D3E"/>
    <w:rsid w:val="00855F70"/>
    <w:rsid w:val="00856537"/>
    <w:rsid w:val="0085683B"/>
    <w:rsid w:val="00856840"/>
    <w:rsid w:val="00856AE8"/>
    <w:rsid w:val="00856AF3"/>
    <w:rsid w:val="00856B69"/>
    <w:rsid w:val="00856BAA"/>
    <w:rsid w:val="008577AF"/>
    <w:rsid w:val="008579A6"/>
    <w:rsid w:val="00857AB7"/>
    <w:rsid w:val="00857B95"/>
    <w:rsid w:val="00857BD0"/>
    <w:rsid w:val="00857E07"/>
    <w:rsid w:val="00857FB8"/>
    <w:rsid w:val="0086000C"/>
    <w:rsid w:val="008601F2"/>
    <w:rsid w:val="008602BB"/>
    <w:rsid w:val="008606C3"/>
    <w:rsid w:val="0086076F"/>
    <w:rsid w:val="00860B29"/>
    <w:rsid w:val="00860EA0"/>
    <w:rsid w:val="00860FAB"/>
    <w:rsid w:val="00861101"/>
    <w:rsid w:val="008611DF"/>
    <w:rsid w:val="00861311"/>
    <w:rsid w:val="008616DE"/>
    <w:rsid w:val="00861AF5"/>
    <w:rsid w:val="0086233C"/>
    <w:rsid w:val="00862BF6"/>
    <w:rsid w:val="00862D34"/>
    <w:rsid w:val="00863065"/>
    <w:rsid w:val="00863625"/>
    <w:rsid w:val="008637EB"/>
    <w:rsid w:val="00863896"/>
    <w:rsid w:val="008638D3"/>
    <w:rsid w:val="00863A9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69F"/>
    <w:rsid w:val="00865871"/>
    <w:rsid w:val="00865B5A"/>
    <w:rsid w:val="00865D74"/>
    <w:rsid w:val="00865EE9"/>
    <w:rsid w:val="00866189"/>
    <w:rsid w:val="0086636C"/>
    <w:rsid w:val="00866511"/>
    <w:rsid w:val="008666A0"/>
    <w:rsid w:val="0086687A"/>
    <w:rsid w:val="00866909"/>
    <w:rsid w:val="00866A33"/>
    <w:rsid w:val="00866B22"/>
    <w:rsid w:val="00866C7C"/>
    <w:rsid w:val="00867115"/>
    <w:rsid w:val="008671AA"/>
    <w:rsid w:val="00867573"/>
    <w:rsid w:val="008677CC"/>
    <w:rsid w:val="00867831"/>
    <w:rsid w:val="00867877"/>
    <w:rsid w:val="008678D0"/>
    <w:rsid w:val="00867908"/>
    <w:rsid w:val="0086796C"/>
    <w:rsid w:val="008679CB"/>
    <w:rsid w:val="00867BCF"/>
    <w:rsid w:val="00867C64"/>
    <w:rsid w:val="008700CA"/>
    <w:rsid w:val="008704DF"/>
    <w:rsid w:val="008705B5"/>
    <w:rsid w:val="00870765"/>
    <w:rsid w:val="00870D52"/>
    <w:rsid w:val="00870F09"/>
    <w:rsid w:val="00870F1D"/>
    <w:rsid w:val="008712ED"/>
    <w:rsid w:val="008714CE"/>
    <w:rsid w:val="008715CB"/>
    <w:rsid w:val="008717C1"/>
    <w:rsid w:val="008721A0"/>
    <w:rsid w:val="00872681"/>
    <w:rsid w:val="00872729"/>
    <w:rsid w:val="008727CD"/>
    <w:rsid w:val="008727D8"/>
    <w:rsid w:val="00872A32"/>
    <w:rsid w:val="00872ABD"/>
    <w:rsid w:val="00872B1F"/>
    <w:rsid w:val="008730AA"/>
    <w:rsid w:val="008732E8"/>
    <w:rsid w:val="008732FF"/>
    <w:rsid w:val="00873328"/>
    <w:rsid w:val="0087348D"/>
    <w:rsid w:val="00873920"/>
    <w:rsid w:val="00873B89"/>
    <w:rsid w:val="00873BB3"/>
    <w:rsid w:val="00873D1D"/>
    <w:rsid w:val="00873EB9"/>
    <w:rsid w:val="00874211"/>
    <w:rsid w:val="008742AF"/>
    <w:rsid w:val="0087433C"/>
    <w:rsid w:val="00874B42"/>
    <w:rsid w:val="00874D8C"/>
    <w:rsid w:val="008752B4"/>
    <w:rsid w:val="00875308"/>
    <w:rsid w:val="0087537A"/>
    <w:rsid w:val="008759AC"/>
    <w:rsid w:val="00875A2E"/>
    <w:rsid w:val="00875C56"/>
    <w:rsid w:val="00875CD3"/>
    <w:rsid w:val="008760AF"/>
    <w:rsid w:val="008760DA"/>
    <w:rsid w:val="00876BC7"/>
    <w:rsid w:val="00876C92"/>
    <w:rsid w:val="00876EAC"/>
    <w:rsid w:val="00877975"/>
    <w:rsid w:val="00880672"/>
    <w:rsid w:val="00880758"/>
    <w:rsid w:val="008807D6"/>
    <w:rsid w:val="00880DF7"/>
    <w:rsid w:val="008811B0"/>
    <w:rsid w:val="008814CC"/>
    <w:rsid w:val="0088165E"/>
    <w:rsid w:val="00881C3A"/>
    <w:rsid w:val="00881C82"/>
    <w:rsid w:val="00881F0A"/>
    <w:rsid w:val="00881F30"/>
    <w:rsid w:val="00882583"/>
    <w:rsid w:val="00882A32"/>
    <w:rsid w:val="00882D14"/>
    <w:rsid w:val="00882F37"/>
    <w:rsid w:val="008832F5"/>
    <w:rsid w:val="00883406"/>
    <w:rsid w:val="00883755"/>
    <w:rsid w:val="00883ADB"/>
    <w:rsid w:val="00883D33"/>
    <w:rsid w:val="00883D6B"/>
    <w:rsid w:val="00883F73"/>
    <w:rsid w:val="0088426E"/>
    <w:rsid w:val="00884348"/>
    <w:rsid w:val="0088496E"/>
    <w:rsid w:val="00884D2F"/>
    <w:rsid w:val="00884DA4"/>
    <w:rsid w:val="00885159"/>
    <w:rsid w:val="00885267"/>
    <w:rsid w:val="00885271"/>
    <w:rsid w:val="00885400"/>
    <w:rsid w:val="008854C4"/>
    <w:rsid w:val="008858A3"/>
    <w:rsid w:val="00885968"/>
    <w:rsid w:val="00885BBF"/>
    <w:rsid w:val="008861D3"/>
    <w:rsid w:val="008863E6"/>
    <w:rsid w:val="008869CA"/>
    <w:rsid w:val="00886A65"/>
    <w:rsid w:val="00886B4E"/>
    <w:rsid w:val="00886B6E"/>
    <w:rsid w:val="00886BC3"/>
    <w:rsid w:val="00886BDE"/>
    <w:rsid w:val="00886E96"/>
    <w:rsid w:val="00887320"/>
    <w:rsid w:val="008877EB"/>
    <w:rsid w:val="00887CC1"/>
    <w:rsid w:val="00887D0A"/>
    <w:rsid w:val="00890170"/>
    <w:rsid w:val="008902FB"/>
    <w:rsid w:val="008903D7"/>
    <w:rsid w:val="0089049E"/>
    <w:rsid w:val="00890831"/>
    <w:rsid w:val="00890838"/>
    <w:rsid w:val="0089091A"/>
    <w:rsid w:val="00890D14"/>
    <w:rsid w:val="00890F05"/>
    <w:rsid w:val="00891431"/>
    <w:rsid w:val="00891463"/>
    <w:rsid w:val="00891CB9"/>
    <w:rsid w:val="00891CBC"/>
    <w:rsid w:val="00891FB0"/>
    <w:rsid w:val="00891FEA"/>
    <w:rsid w:val="0089215E"/>
    <w:rsid w:val="0089223F"/>
    <w:rsid w:val="008922B7"/>
    <w:rsid w:val="00892346"/>
    <w:rsid w:val="0089241F"/>
    <w:rsid w:val="008924C4"/>
    <w:rsid w:val="0089267F"/>
    <w:rsid w:val="0089285A"/>
    <w:rsid w:val="00892864"/>
    <w:rsid w:val="00892A95"/>
    <w:rsid w:val="00892C5B"/>
    <w:rsid w:val="00892F57"/>
    <w:rsid w:val="00893106"/>
    <w:rsid w:val="00893275"/>
    <w:rsid w:val="0089331F"/>
    <w:rsid w:val="008933FC"/>
    <w:rsid w:val="00893489"/>
    <w:rsid w:val="008934CA"/>
    <w:rsid w:val="00893540"/>
    <w:rsid w:val="0089356A"/>
    <w:rsid w:val="0089390B"/>
    <w:rsid w:val="00893921"/>
    <w:rsid w:val="00893CF0"/>
    <w:rsid w:val="00893D7A"/>
    <w:rsid w:val="00893E31"/>
    <w:rsid w:val="00893E62"/>
    <w:rsid w:val="00894266"/>
    <w:rsid w:val="008948B8"/>
    <w:rsid w:val="008948CD"/>
    <w:rsid w:val="00894A19"/>
    <w:rsid w:val="00894CE5"/>
    <w:rsid w:val="00895015"/>
    <w:rsid w:val="0089550A"/>
    <w:rsid w:val="00895DD3"/>
    <w:rsid w:val="00895FEB"/>
    <w:rsid w:val="0089627D"/>
    <w:rsid w:val="00896292"/>
    <w:rsid w:val="00896414"/>
    <w:rsid w:val="00896A36"/>
    <w:rsid w:val="00896B6C"/>
    <w:rsid w:val="00896D94"/>
    <w:rsid w:val="00896E36"/>
    <w:rsid w:val="00897553"/>
    <w:rsid w:val="008978A8"/>
    <w:rsid w:val="0089792E"/>
    <w:rsid w:val="00897A8F"/>
    <w:rsid w:val="00897C98"/>
    <w:rsid w:val="00897E3F"/>
    <w:rsid w:val="00897E51"/>
    <w:rsid w:val="00897EE1"/>
    <w:rsid w:val="008A01EF"/>
    <w:rsid w:val="008A02A2"/>
    <w:rsid w:val="008A0394"/>
    <w:rsid w:val="008A084D"/>
    <w:rsid w:val="008A0964"/>
    <w:rsid w:val="008A0AED"/>
    <w:rsid w:val="008A0C32"/>
    <w:rsid w:val="008A0D02"/>
    <w:rsid w:val="008A0D6A"/>
    <w:rsid w:val="008A0EF7"/>
    <w:rsid w:val="008A1066"/>
    <w:rsid w:val="008A125A"/>
    <w:rsid w:val="008A125C"/>
    <w:rsid w:val="008A12C6"/>
    <w:rsid w:val="008A141D"/>
    <w:rsid w:val="008A194A"/>
    <w:rsid w:val="008A19D3"/>
    <w:rsid w:val="008A1E04"/>
    <w:rsid w:val="008A1E0E"/>
    <w:rsid w:val="008A1EC4"/>
    <w:rsid w:val="008A22BF"/>
    <w:rsid w:val="008A2766"/>
    <w:rsid w:val="008A2952"/>
    <w:rsid w:val="008A300B"/>
    <w:rsid w:val="008A3042"/>
    <w:rsid w:val="008A31E8"/>
    <w:rsid w:val="008A31F7"/>
    <w:rsid w:val="008A3450"/>
    <w:rsid w:val="008A38F2"/>
    <w:rsid w:val="008A3B2B"/>
    <w:rsid w:val="008A3B88"/>
    <w:rsid w:val="008A4229"/>
    <w:rsid w:val="008A431B"/>
    <w:rsid w:val="008A43D8"/>
    <w:rsid w:val="008A4402"/>
    <w:rsid w:val="008A44B6"/>
    <w:rsid w:val="008A4612"/>
    <w:rsid w:val="008A4977"/>
    <w:rsid w:val="008A5077"/>
    <w:rsid w:val="008A51EC"/>
    <w:rsid w:val="008A53E6"/>
    <w:rsid w:val="008A5533"/>
    <w:rsid w:val="008A5BEF"/>
    <w:rsid w:val="008A5C16"/>
    <w:rsid w:val="008A5D66"/>
    <w:rsid w:val="008A615E"/>
    <w:rsid w:val="008A6662"/>
    <w:rsid w:val="008A6744"/>
    <w:rsid w:val="008A6766"/>
    <w:rsid w:val="008A6926"/>
    <w:rsid w:val="008A6A68"/>
    <w:rsid w:val="008A6A80"/>
    <w:rsid w:val="008A6D34"/>
    <w:rsid w:val="008A70FD"/>
    <w:rsid w:val="008A7495"/>
    <w:rsid w:val="008A759D"/>
    <w:rsid w:val="008A79F0"/>
    <w:rsid w:val="008A7C31"/>
    <w:rsid w:val="008A7F06"/>
    <w:rsid w:val="008B015C"/>
    <w:rsid w:val="008B0618"/>
    <w:rsid w:val="008B0636"/>
    <w:rsid w:val="008B0B48"/>
    <w:rsid w:val="008B0C16"/>
    <w:rsid w:val="008B0DC6"/>
    <w:rsid w:val="008B12AF"/>
    <w:rsid w:val="008B140D"/>
    <w:rsid w:val="008B1836"/>
    <w:rsid w:val="008B1915"/>
    <w:rsid w:val="008B1A1D"/>
    <w:rsid w:val="008B1B28"/>
    <w:rsid w:val="008B1F69"/>
    <w:rsid w:val="008B1FC0"/>
    <w:rsid w:val="008B1FE2"/>
    <w:rsid w:val="008B2035"/>
    <w:rsid w:val="008B21DF"/>
    <w:rsid w:val="008B22D4"/>
    <w:rsid w:val="008B2488"/>
    <w:rsid w:val="008B24E2"/>
    <w:rsid w:val="008B2716"/>
    <w:rsid w:val="008B2976"/>
    <w:rsid w:val="008B2CA5"/>
    <w:rsid w:val="008B3EB8"/>
    <w:rsid w:val="008B3F3E"/>
    <w:rsid w:val="008B43D4"/>
    <w:rsid w:val="008B4600"/>
    <w:rsid w:val="008B4650"/>
    <w:rsid w:val="008B4971"/>
    <w:rsid w:val="008B4C3E"/>
    <w:rsid w:val="008B4D0A"/>
    <w:rsid w:val="008B4D8B"/>
    <w:rsid w:val="008B4FF4"/>
    <w:rsid w:val="008B5BFA"/>
    <w:rsid w:val="008B5C08"/>
    <w:rsid w:val="008B5E91"/>
    <w:rsid w:val="008B5EE7"/>
    <w:rsid w:val="008B5FCB"/>
    <w:rsid w:val="008B5FE4"/>
    <w:rsid w:val="008B61AB"/>
    <w:rsid w:val="008B6347"/>
    <w:rsid w:val="008B6359"/>
    <w:rsid w:val="008B63A5"/>
    <w:rsid w:val="008B64BF"/>
    <w:rsid w:val="008B65D8"/>
    <w:rsid w:val="008B6726"/>
    <w:rsid w:val="008B6924"/>
    <w:rsid w:val="008B6AB2"/>
    <w:rsid w:val="008B6B7A"/>
    <w:rsid w:val="008B6BEC"/>
    <w:rsid w:val="008B6F4B"/>
    <w:rsid w:val="008B71D2"/>
    <w:rsid w:val="008B7302"/>
    <w:rsid w:val="008B7356"/>
    <w:rsid w:val="008B7CD2"/>
    <w:rsid w:val="008B7D2F"/>
    <w:rsid w:val="008B7EEF"/>
    <w:rsid w:val="008C01E9"/>
    <w:rsid w:val="008C0206"/>
    <w:rsid w:val="008C0263"/>
    <w:rsid w:val="008C04A3"/>
    <w:rsid w:val="008C06D4"/>
    <w:rsid w:val="008C07EB"/>
    <w:rsid w:val="008C0821"/>
    <w:rsid w:val="008C0862"/>
    <w:rsid w:val="008C0A56"/>
    <w:rsid w:val="008C0DDC"/>
    <w:rsid w:val="008C0E2F"/>
    <w:rsid w:val="008C1104"/>
    <w:rsid w:val="008C110B"/>
    <w:rsid w:val="008C11AE"/>
    <w:rsid w:val="008C1440"/>
    <w:rsid w:val="008C17E1"/>
    <w:rsid w:val="008C18B2"/>
    <w:rsid w:val="008C1F5A"/>
    <w:rsid w:val="008C20C8"/>
    <w:rsid w:val="008C221E"/>
    <w:rsid w:val="008C27BC"/>
    <w:rsid w:val="008C2B05"/>
    <w:rsid w:val="008C2B8E"/>
    <w:rsid w:val="008C2D6D"/>
    <w:rsid w:val="008C2E6A"/>
    <w:rsid w:val="008C2FF1"/>
    <w:rsid w:val="008C3592"/>
    <w:rsid w:val="008C35EC"/>
    <w:rsid w:val="008C3784"/>
    <w:rsid w:val="008C39C5"/>
    <w:rsid w:val="008C3BFF"/>
    <w:rsid w:val="008C3C77"/>
    <w:rsid w:val="008C3D93"/>
    <w:rsid w:val="008C3FC9"/>
    <w:rsid w:val="008C40A1"/>
    <w:rsid w:val="008C448E"/>
    <w:rsid w:val="008C4536"/>
    <w:rsid w:val="008C4692"/>
    <w:rsid w:val="008C485C"/>
    <w:rsid w:val="008C4FA6"/>
    <w:rsid w:val="008C4FB4"/>
    <w:rsid w:val="008C513F"/>
    <w:rsid w:val="008C51E3"/>
    <w:rsid w:val="008C53D2"/>
    <w:rsid w:val="008C5778"/>
    <w:rsid w:val="008C5947"/>
    <w:rsid w:val="008C5A2C"/>
    <w:rsid w:val="008C5A58"/>
    <w:rsid w:val="008C5AB5"/>
    <w:rsid w:val="008C5DA2"/>
    <w:rsid w:val="008C5E9A"/>
    <w:rsid w:val="008C6168"/>
    <w:rsid w:val="008C650B"/>
    <w:rsid w:val="008C66C7"/>
    <w:rsid w:val="008C6767"/>
    <w:rsid w:val="008C6D5E"/>
    <w:rsid w:val="008C73A8"/>
    <w:rsid w:val="008C7418"/>
    <w:rsid w:val="008C7668"/>
    <w:rsid w:val="008C7AD4"/>
    <w:rsid w:val="008C7B4F"/>
    <w:rsid w:val="008C7EC0"/>
    <w:rsid w:val="008D0359"/>
    <w:rsid w:val="008D0425"/>
    <w:rsid w:val="008D0497"/>
    <w:rsid w:val="008D0549"/>
    <w:rsid w:val="008D0562"/>
    <w:rsid w:val="008D07B8"/>
    <w:rsid w:val="008D0908"/>
    <w:rsid w:val="008D0A50"/>
    <w:rsid w:val="008D0B45"/>
    <w:rsid w:val="008D1098"/>
    <w:rsid w:val="008D14E2"/>
    <w:rsid w:val="008D165F"/>
    <w:rsid w:val="008D19A7"/>
    <w:rsid w:val="008D1B2C"/>
    <w:rsid w:val="008D1C99"/>
    <w:rsid w:val="008D2349"/>
    <w:rsid w:val="008D26CC"/>
    <w:rsid w:val="008D28D4"/>
    <w:rsid w:val="008D2C05"/>
    <w:rsid w:val="008D2FF8"/>
    <w:rsid w:val="008D30FD"/>
    <w:rsid w:val="008D3196"/>
    <w:rsid w:val="008D3324"/>
    <w:rsid w:val="008D3406"/>
    <w:rsid w:val="008D351E"/>
    <w:rsid w:val="008D3726"/>
    <w:rsid w:val="008D38A2"/>
    <w:rsid w:val="008D3912"/>
    <w:rsid w:val="008D3D69"/>
    <w:rsid w:val="008D3ECC"/>
    <w:rsid w:val="008D4368"/>
    <w:rsid w:val="008D49A1"/>
    <w:rsid w:val="008D4A26"/>
    <w:rsid w:val="008D53EE"/>
    <w:rsid w:val="008D5511"/>
    <w:rsid w:val="008D55E0"/>
    <w:rsid w:val="008D55F8"/>
    <w:rsid w:val="008D5930"/>
    <w:rsid w:val="008D5E86"/>
    <w:rsid w:val="008D5FBC"/>
    <w:rsid w:val="008D6084"/>
    <w:rsid w:val="008D6283"/>
    <w:rsid w:val="008D64A8"/>
    <w:rsid w:val="008D64AE"/>
    <w:rsid w:val="008D6611"/>
    <w:rsid w:val="008D6740"/>
    <w:rsid w:val="008D6D9B"/>
    <w:rsid w:val="008D6E00"/>
    <w:rsid w:val="008D7107"/>
    <w:rsid w:val="008D7156"/>
    <w:rsid w:val="008D7261"/>
    <w:rsid w:val="008D72E6"/>
    <w:rsid w:val="008D72F7"/>
    <w:rsid w:val="008D7C5A"/>
    <w:rsid w:val="008D7E6D"/>
    <w:rsid w:val="008D7F16"/>
    <w:rsid w:val="008E000E"/>
    <w:rsid w:val="008E00D0"/>
    <w:rsid w:val="008E0117"/>
    <w:rsid w:val="008E023F"/>
    <w:rsid w:val="008E051A"/>
    <w:rsid w:val="008E08C4"/>
    <w:rsid w:val="008E0DB4"/>
    <w:rsid w:val="008E155C"/>
    <w:rsid w:val="008E1589"/>
    <w:rsid w:val="008E1A1F"/>
    <w:rsid w:val="008E1A29"/>
    <w:rsid w:val="008E1A64"/>
    <w:rsid w:val="008E1CFB"/>
    <w:rsid w:val="008E1E73"/>
    <w:rsid w:val="008E1ED6"/>
    <w:rsid w:val="008E1F01"/>
    <w:rsid w:val="008E1FE4"/>
    <w:rsid w:val="008E2066"/>
    <w:rsid w:val="008E2797"/>
    <w:rsid w:val="008E2910"/>
    <w:rsid w:val="008E2A69"/>
    <w:rsid w:val="008E2C0F"/>
    <w:rsid w:val="008E2C23"/>
    <w:rsid w:val="008E2CCE"/>
    <w:rsid w:val="008E31E5"/>
    <w:rsid w:val="008E3389"/>
    <w:rsid w:val="008E3558"/>
    <w:rsid w:val="008E35BF"/>
    <w:rsid w:val="008E3730"/>
    <w:rsid w:val="008E3756"/>
    <w:rsid w:val="008E3B4B"/>
    <w:rsid w:val="008E43EB"/>
    <w:rsid w:val="008E46FA"/>
    <w:rsid w:val="008E4954"/>
    <w:rsid w:val="008E498F"/>
    <w:rsid w:val="008E4DB8"/>
    <w:rsid w:val="008E52BA"/>
    <w:rsid w:val="008E55E1"/>
    <w:rsid w:val="008E56E5"/>
    <w:rsid w:val="008E58E0"/>
    <w:rsid w:val="008E5DE0"/>
    <w:rsid w:val="008E5E27"/>
    <w:rsid w:val="008E621E"/>
    <w:rsid w:val="008E6368"/>
    <w:rsid w:val="008E63A3"/>
    <w:rsid w:val="008E6A3A"/>
    <w:rsid w:val="008E6A3D"/>
    <w:rsid w:val="008E6B33"/>
    <w:rsid w:val="008E6D8A"/>
    <w:rsid w:val="008E7273"/>
    <w:rsid w:val="008E77A1"/>
    <w:rsid w:val="008E78E9"/>
    <w:rsid w:val="008E7C9D"/>
    <w:rsid w:val="008E7FCF"/>
    <w:rsid w:val="008F0554"/>
    <w:rsid w:val="008F06A2"/>
    <w:rsid w:val="008F0841"/>
    <w:rsid w:val="008F09DF"/>
    <w:rsid w:val="008F0B33"/>
    <w:rsid w:val="008F0CBE"/>
    <w:rsid w:val="008F0CD7"/>
    <w:rsid w:val="008F0D5D"/>
    <w:rsid w:val="008F10CE"/>
    <w:rsid w:val="008F110B"/>
    <w:rsid w:val="008F15AD"/>
    <w:rsid w:val="008F15EA"/>
    <w:rsid w:val="008F16D5"/>
    <w:rsid w:val="008F27C7"/>
    <w:rsid w:val="008F286B"/>
    <w:rsid w:val="008F2B65"/>
    <w:rsid w:val="008F2C4B"/>
    <w:rsid w:val="008F2D80"/>
    <w:rsid w:val="008F3186"/>
    <w:rsid w:val="008F31CF"/>
    <w:rsid w:val="008F38C5"/>
    <w:rsid w:val="008F392B"/>
    <w:rsid w:val="008F3A1E"/>
    <w:rsid w:val="008F3AD8"/>
    <w:rsid w:val="008F3C95"/>
    <w:rsid w:val="008F3DCC"/>
    <w:rsid w:val="008F42AF"/>
    <w:rsid w:val="008F4787"/>
    <w:rsid w:val="008F48CD"/>
    <w:rsid w:val="008F4C6F"/>
    <w:rsid w:val="008F4D3D"/>
    <w:rsid w:val="008F4E42"/>
    <w:rsid w:val="008F4E79"/>
    <w:rsid w:val="008F4E88"/>
    <w:rsid w:val="008F50A6"/>
    <w:rsid w:val="008F51FC"/>
    <w:rsid w:val="008F5280"/>
    <w:rsid w:val="008F558C"/>
    <w:rsid w:val="008F5642"/>
    <w:rsid w:val="008F5984"/>
    <w:rsid w:val="008F5A1D"/>
    <w:rsid w:val="008F5A98"/>
    <w:rsid w:val="008F5CA9"/>
    <w:rsid w:val="008F64A9"/>
    <w:rsid w:val="008F64CA"/>
    <w:rsid w:val="008F677C"/>
    <w:rsid w:val="008F68C6"/>
    <w:rsid w:val="008F6979"/>
    <w:rsid w:val="008F6E57"/>
    <w:rsid w:val="008F6F40"/>
    <w:rsid w:val="008F6F67"/>
    <w:rsid w:val="008F71DC"/>
    <w:rsid w:val="008F720A"/>
    <w:rsid w:val="008F7250"/>
    <w:rsid w:val="008F7297"/>
    <w:rsid w:val="008F730E"/>
    <w:rsid w:val="008F759F"/>
    <w:rsid w:val="008F7F85"/>
    <w:rsid w:val="008F7FF9"/>
    <w:rsid w:val="009001F7"/>
    <w:rsid w:val="009002ED"/>
    <w:rsid w:val="0090035C"/>
    <w:rsid w:val="0090044F"/>
    <w:rsid w:val="00900556"/>
    <w:rsid w:val="00900D1F"/>
    <w:rsid w:val="00901348"/>
    <w:rsid w:val="00901636"/>
    <w:rsid w:val="0090177D"/>
    <w:rsid w:val="009017ED"/>
    <w:rsid w:val="00901A42"/>
    <w:rsid w:val="00901A4E"/>
    <w:rsid w:val="00901C3E"/>
    <w:rsid w:val="00901CD1"/>
    <w:rsid w:val="00901CF7"/>
    <w:rsid w:val="00901D90"/>
    <w:rsid w:val="009026C9"/>
    <w:rsid w:val="00902DB3"/>
    <w:rsid w:val="009031E8"/>
    <w:rsid w:val="009035CD"/>
    <w:rsid w:val="00903861"/>
    <w:rsid w:val="00903980"/>
    <w:rsid w:val="00903B1A"/>
    <w:rsid w:val="009040AA"/>
    <w:rsid w:val="009042AE"/>
    <w:rsid w:val="0090472B"/>
    <w:rsid w:val="00904F14"/>
    <w:rsid w:val="00905031"/>
    <w:rsid w:val="0090528F"/>
    <w:rsid w:val="009052C0"/>
    <w:rsid w:val="0090543B"/>
    <w:rsid w:val="009055F7"/>
    <w:rsid w:val="0090567B"/>
    <w:rsid w:val="00905730"/>
    <w:rsid w:val="00905776"/>
    <w:rsid w:val="00905BEE"/>
    <w:rsid w:val="00905F5B"/>
    <w:rsid w:val="009062E9"/>
    <w:rsid w:val="00906321"/>
    <w:rsid w:val="009066CA"/>
    <w:rsid w:val="0090692F"/>
    <w:rsid w:val="00906C3D"/>
    <w:rsid w:val="00906DF3"/>
    <w:rsid w:val="00907549"/>
    <w:rsid w:val="00907749"/>
    <w:rsid w:val="00907A52"/>
    <w:rsid w:val="00910171"/>
    <w:rsid w:val="0091047F"/>
    <w:rsid w:val="00910628"/>
    <w:rsid w:val="00910716"/>
    <w:rsid w:val="00910751"/>
    <w:rsid w:val="00910990"/>
    <w:rsid w:val="009115C4"/>
    <w:rsid w:val="009116AD"/>
    <w:rsid w:val="009116DB"/>
    <w:rsid w:val="0091198C"/>
    <w:rsid w:val="00911A16"/>
    <w:rsid w:val="00911B2D"/>
    <w:rsid w:val="00911D99"/>
    <w:rsid w:val="00911DBC"/>
    <w:rsid w:val="009121A5"/>
    <w:rsid w:val="00912470"/>
    <w:rsid w:val="00912881"/>
    <w:rsid w:val="00912AD2"/>
    <w:rsid w:val="00912B89"/>
    <w:rsid w:val="00912D89"/>
    <w:rsid w:val="00912DFD"/>
    <w:rsid w:val="009131EE"/>
    <w:rsid w:val="009133EF"/>
    <w:rsid w:val="00913A9F"/>
    <w:rsid w:val="00913AD8"/>
    <w:rsid w:val="00913F05"/>
    <w:rsid w:val="00914032"/>
    <w:rsid w:val="0091413A"/>
    <w:rsid w:val="0091461B"/>
    <w:rsid w:val="0091506A"/>
    <w:rsid w:val="0091524C"/>
    <w:rsid w:val="0091528A"/>
    <w:rsid w:val="009152CB"/>
    <w:rsid w:val="0091580F"/>
    <w:rsid w:val="009158DF"/>
    <w:rsid w:val="0091617F"/>
    <w:rsid w:val="00916382"/>
    <w:rsid w:val="0091671F"/>
    <w:rsid w:val="00916905"/>
    <w:rsid w:val="00916BCF"/>
    <w:rsid w:val="00916D39"/>
    <w:rsid w:val="0091707E"/>
    <w:rsid w:val="009170D3"/>
    <w:rsid w:val="00917241"/>
    <w:rsid w:val="0091727B"/>
    <w:rsid w:val="009172BA"/>
    <w:rsid w:val="009173A7"/>
    <w:rsid w:val="0091745D"/>
    <w:rsid w:val="009178F8"/>
    <w:rsid w:val="00917B30"/>
    <w:rsid w:val="00917B5E"/>
    <w:rsid w:val="00920E5B"/>
    <w:rsid w:val="00920F57"/>
    <w:rsid w:val="00921411"/>
    <w:rsid w:val="00921449"/>
    <w:rsid w:val="00921463"/>
    <w:rsid w:val="0092161F"/>
    <w:rsid w:val="00921B1C"/>
    <w:rsid w:val="00921E43"/>
    <w:rsid w:val="00921F13"/>
    <w:rsid w:val="00922379"/>
    <w:rsid w:val="00922550"/>
    <w:rsid w:val="00922660"/>
    <w:rsid w:val="00922868"/>
    <w:rsid w:val="00922933"/>
    <w:rsid w:val="00922B08"/>
    <w:rsid w:val="00922C1B"/>
    <w:rsid w:val="00922DB0"/>
    <w:rsid w:val="00922E00"/>
    <w:rsid w:val="00923688"/>
    <w:rsid w:val="00923921"/>
    <w:rsid w:val="00923981"/>
    <w:rsid w:val="009239BA"/>
    <w:rsid w:val="00923BB8"/>
    <w:rsid w:val="00923BE5"/>
    <w:rsid w:val="00923C1F"/>
    <w:rsid w:val="00923C87"/>
    <w:rsid w:val="00923F44"/>
    <w:rsid w:val="009241E5"/>
    <w:rsid w:val="009247D8"/>
    <w:rsid w:val="009249CE"/>
    <w:rsid w:val="00924A2E"/>
    <w:rsid w:val="00924B4B"/>
    <w:rsid w:val="00924BB6"/>
    <w:rsid w:val="00924C21"/>
    <w:rsid w:val="00924D79"/>
    <w:rsid w:val="00924DBE"/>
    <w:rsid w:val="00924DFE"/>
    <w:rsid w:val="00925215"/>
    <w:rsid w:val="009252A4"/>
    <w:rsid w:val="00925469"/>
    <w:rsid w:val="009255EB"/>
    <w:rsid w:val="00925652"/>
    <w:rsid w:val="00925969"/>
    <w:rsid w:val="00925C20"/>
    <w:rsid w:val="00925EA0"/>
    <w:rsid w:val="00925EFC"/>
    <w:rsid w:val="009260F5"/>
    <w:rsid w:val="00926150"/>
    <w:rsid w:val="00926221"/>
    <w:rsid w:val="00926820"/>
    <w:rsid w:val="00926B1B"/>
    <w:rsid w:val="00927069"/>
    <w:rsid w:val="009279BB"/>
    <w:rsid w:val="00927A7F"/>
    <w:rsid w:val="00927C36"/>
    <w:rsid w:val="00927EF5"/>
    <w:rsid w:val="00927F9B"/>
    <w:rsid w:val="00930297"/>
    <w:rsid w:val="00930413"/>
    <w:rsid w:val="009304ED"/>
    <w:rsid w:val="0093064D"/>
    <w:rsid w:val="00930CD3"/>
    <w:rsid w:val="009310E3"/>
    <w:rsid w:val="00931590"/>
    <w:rsid w:val="0093183F"/>
    <w:rsid w:val="00931850"/>
    <w:rsid w:val="0093196E"/>
    <w:rsid w:val="00931C11"/>
    <w:rsid w:val="00931C58"/>
    <w:rsid w:val="00931FE5"/>
    <w:rsid w:val="00932002"/>
    <w:rsid w:val="0093220A"/>
    <w:rsid w:val="00932326"/>
    <w:rsid w:val="0093234A"/>
    <w:rsid w:val="009326D3"/>
    <w:rsid w:val="009326DB"/>
    <w:rsid w:val="0093283C"/>
    <w:rsid w:val="009329EE"/>
    <w:rsid w:val="00932A4F"/>
    <w:rsid w:val="00932B0C"/>
    <w:rsid w:val="00932C97"/>
    <w:rsid w:val="00932DED"/>
    <w:rsid w:val="00932E0D"/>
    <w:rsid w:val="009331EA"/>
    <w:rsid w:val="00933378"/>
    <w:rsid w:val="009334BE"/>
    <w:rsid w:val="009336CF"/>
    <w:rsid w:val="00933732"/>
    <w:rsid w:val="00933757"/>
    <w:rsid w:val="009337C6"/>
    <w:rsid w:val="009339EC"/>
    <w:rsid w:val="00933BEE"/>
    <w:rsid w:val="00933D2C"/>
    <w:rsid w:val="00933FDA"/>
    <w:rsid w:val="00934640"/>
    <w:rsid w:val="009347B4"/>
    <w:rsid w:val="0093492B"/>
    <w:rsid w:val="009349BC"/>
    <w:rsid w:val="00934E7D"/>
    <w:rsid w:val="00934EB8"/>
    <w:rsid w:val="00935830"/>
    <w:rsid w:val="00935A91"/>
    <w:rsid w:val="00935CCB"/>
    <w:rsid w:val="00935ED5"/>
    <w:rsid w:val="00935F36"/>
    <w:rsid w:val="00936238"/>
    <w:rsid w:val="009363B5"/>
    <w:rsid w:val="0093642C"/>
    <w:rsid w:val="00936489"/>
    <w:rsid w:val="00936562"/>
    <w:rsid w:val="00936592"/>
    <w:rsid w:val="009368A6"/>
    <w:rsid w:val="00936A6C"/>
    <w:rsid w:val="00936BF1"/>
    <w:rsid w:val="009372FC"/>
    <w:rsid w:val="0093741E"/>
    <w:rsid w:val="0093761D"/>
    <w:rsid w:val="009376D1"/>
    <w:rsid w:val="009377E8"/>
    <w:rsid w:val="009401D3"/>
    <w:rsid w:val="009404AB"/>
    <w:rsid w:val="009406F6"/>
    <w:rsid w:val="00940702"/>
    <w:rsid w:val="009407C5"/>
    <w:rsid w:val="00940A91"/>
    <w:rsid w:val="00940AF7"/>
    <w:rsid w:val="00941411"/>
    <w:rsid w:val="0094155E"/>
    <w:rsid w:val="00941868"/>
    <w:rsid w:val="00941B9F"/>
    <w:rsid w:val="00941C71"/>
    <w:rsid w:val="00942003"/>
    <w:rsid w:val="00942212"/>
    <w:rsid w:val="0094228A"/>
    <w:rsid w:val="0094266F"/>
    <w:rsid w:val="0094287B"/>
    <w:rsid w:val="00942938"/>
    <w:rsid w:val="00942D3A"/>
    <w:rsid w:val="00942F07"/>
    <w:rsid w:val="00943105"/>
    <w:rsid w:val="009439F3"/>
    <w:rsid w:val="00943B92"/>
    <w:rsid w:val="00943CDB"/>
    <w:rsid w:val="00944045"/>
    <w:rsid w:val="00944072"/>
    <w:rsid w:val="009441B8"/>
    <w:rsid w:val="009445E0"/>
    <w:rsid w:val="00944828"/>
    <w:rsid w:val="00944A06"/>
    <w:rsid w:val="00944B23"/>
    <w:rsid w:val="00944D85"/>
    <w:rsid w:val="00944EF8"/>
    <w:rsid w:val="00944F33"/>
    <w:rsid w:val="00944FA0"/>
    <w:rsid w:val="0094513E"/>
    <w:rsid w:val="00945270"/>
    <w:rsid w:val="0094554E"/>
    <w:rsid w:val="00945757"/>
    <w:rsid w:val="00945AEE"/>
    <w:rsid w:val="00945E56"/>
    <w:rsid w:val="009460D3"/>
    <w:rsid w:val="0094690E"/>
    <w:rsid w:val="00946A8B"/>
    <w:rsid w:val="0094707D"/>
    <w:rsid w:val="009472D7"/>
    <w:rsid w:val="00947736"/>
    <w:rsid w:val="00947B3D"/>
    <w:rsid w:val="00947B63"/>
    <w:rsid w:val="0095055C"/>
    <w:rsid w:val="009505DB"/>
    <w:rsid w:val="009506F2"/>
    <w:rsid w:val="00950766"/>
    <w:rsid w:val="00950923"/>
    <w:rsid w:val="00950B03"/>
    <w:rsid w:val="00950DDC"/>
    <w:rsid w:val="009510E7"/>
    <w:rsid w:val="00951337"/>
    <w:rsid w:val="0095142B"/>
    <w:rsid w:val="00951434"/>
    <w:rsid w:val="00951494"/>
    <w:rsid w:val="009515B0"/>
    <w:rsid w:val="0095171C"/>
    <w:rsid w:val="00951782"/>
    <w:rsid w:val="009517F4"/>
    <w:rsid w:val="00951CE6"/>
    <w:rsid w:val="00951D98"/>
    <w:rsid w:val="00952166"/>
    <w:rsid w:val="009522DF"/>
    <w:rsid w:val="009523EA"/>
    <w:rsid w:val="0095266F"/>
    <w:rsid w:val="00953005"/>
    <w:rsid w:val="00953625"/>
    <w:rsid w:val="009536CB"/>
    <w:rsid w:val="00953E72"/>
    <w:rsid w:val="00953F59"/>
    <w:rsid w:val="009540EC"/>
    <w:rsid w:val="00954751"/>
    <w:rsid w:val="00954A36"/>
    <w:rsid w:val="00954AD6"/>
    <w:rsid w:val="00954BA8"/>
    <w:rsid w:val="00954CC3"/>
    <w:rsid w:val="00954CD6"/>
    <w:rsid w:val="00954D1C"/>
    <w:rsid w:val="00954E80"/>
    <w:rsid w:val="00954ED4"/>
    <w:rsid w:val="009557CE"/>
    <w:rsid w:val="0095591B"/>
    <w:rsid w:val="00955B2B"/>
    <w:rsid w:val="00955BB3"/>
    <w:rsid w:val="00955C91"/>
    <w:rsid w:val="00955D2E"/>
    <w:rsid w:val="00955DFD"/>
    <w:rsid w:val="00956322"/>
    <w:rsid w:val="0095655D"/>
    <w:rsid w:val="00956774"/>
    <w:rsid w:val="009567D8"/>
    <w:rsid w:val="0095683E"/>
    <w:rsid w:val="00956D8F"/>
    <w:rsid w:val="00956EF0"/>
    <w:rsid w:val="009570F3"/>
    <w:rsid w:val="00957483"/>
    <w:rsid w:val="0095767B"/>
    <w:rsid w:val="00957C63"/>
    <w:rsid w:val="00957C98"/>
    <w:rsid w:val="00957D10"/>
    <w:rsid w:val="00957E7F"/>
    <w:rsid w:val="00957FED"/>
    <w:rsid w:val="0096015E"/>
    <w:rsid w:val="009601FC"/>
    <w:rsid w:val="009602AB"/>
    <w:rsid w:val="00960449"/>
    <w:rsid w:val="00960531"/>
    <w:rsid w:val="009607FD"/>
    <w:rsid w:val="00960900"/>
    <w:rsid w:val="00960947"/>
    <w:rsid w:val="00960E04"/>
    <w:rsid w:val="00961169"/>
    <w:rsid w:val="00961250"/>
    <w:rsid w:val="009613C7"/>
    <w:rsid w:val="009616C2"/>
    <w:rsid w:val="00961754"/>
    <w:rsid w:val="0096196B"/>
    <w:rsid w:val="00961A1A"/>
    <w:rsid w:val="00961A4C"/>
    <w:rsid w:val="00961A95"/>
    <w:rsid w:val="00961F8C"/>
    <w:rsid w:val="009620B0"/>
    <w:rsid w:val="009621A5"/>
    <w:rsid w:val="009623CA"/>
    <w:rsid w:val="009623ED"/>
    <w:rsid w:val="0096287B"/>
    <w:rsid w:val="009628F7"/>
    <w:rsid w:val="00962A5F"/>
    <w:rsid w:val="0096336E"/>
    <w:rsid w:val="00963571"/>
    <w:rsid w:val="00963753"/>
    <w:rsid w:val="009637FD"/>
    <w:rsid w:val="00963C2A"/>
    <w:rsid w:val="00963DD1"/>
    <w:rsid w:val="00963E14"/>
    <w:rsid w:val="0096411E"/>
    <w:rsid w:val="0096416C"/>
    <w:rsid w:val="00964187"/>
    <w:rsid w:val="009647A6"/>
    <w:rsid w:val="00964BCA"/>
    <w:rsid w:val="00964E92"/>
    <w:rsid w:val="0096535C"/>
    <w:rsid w:val="009654B1"/>
    <w:rsid w:val="00965706"/>
    <w:rsid w:val="009658AB"/>
    <w:rsid w:val="00965BD5"/>
    <w:rsid w:val="00965C39"/>
    <w:rsid w:val="00965CE0"/>
    <w:rsid w:val="00965E31"/>
    <w:rsid w:val="00966910"/>
    <w:rsid w:val="00966A50"/>
    <w:rsid w:val="00966CA6"/>
    <w:rsid w:val="00966ED7"/>
    <w:rsid w:val="00966F98"/>
    <w:rsid w:val="00967657"/>
    <w:rsid w:val="009676A7"/>
    <w:rsid w:val="00967ADB"/>
    <w:rsid w:val="00967CBE"/>
    <w:rsid w:val="0097010A"/>
    <w:rsid w:val="009706D4"/>
    <w:rsid w:val="00970A8A"/>
    <w:rsid w:val="00970B6A"/>
    <w:rsid w:val="00970CC4"/>
    <w:rsid w:val="00970D46"/>
    <w:rsid w:val="00970D7B"/>
    <w:rsid w:val="009713C3"/>
    <w:rsid w:val="0097140E"/>
    <w:rsid w:val="00971E88"/>
    <w:rsid w:val="00971EF7"/>
    <w:rsid w:val="00971F6E"/>
    <w:rsid w:val="00972029"/>
    <w:rsid w:val="0097210C"/>
    <w:rsid w:val="00972956"/>
    <w:rsid w:val="00972A46"/>
    <w:rsid w:val="00972B1E"/>
    <w:rsid w:val="00972B93"/>
    <w:rsid w:val="00972C5B"/>
    <w:rsid w:val="00972CEE"/>
    <w:rsid w:val="00972F49"/>
    <w:rsid w:val="009733C6"/>
    <w:rsid w:val="00973582"/>
    <w:rsid w:val="00973700"/>
    <w:rsid w:val="0097393C"/>
    <w:rsid w:val="00973960"/>
    <w:rsid w:val="00973C50"/>
    <w:rsid w:val="00974AAB"/>
    <w:rsid w:val="00974C77"/>
    <w:rsid w:val="0097539B"/>
    <w:rsid w:val="009755AE"/>
    <w:rsid w:val="00975C91"/>
    <w:rsid w:val="00975CEB"/>
    <w:rsid w:val="00975D72"/>
    <w:rsid w:val="00975FFE"/>
    <w:rsid w:val="009763B3"/>
    <w:rsid w:val="009767F8"/>
    <w:rsid w:val="00976B89"/>
    <w:rsid w:val="00976BC5"/>
    <w:rsid w:val="009772AD"/>
    <w:rsid w:val="00977318"/>
    <w:rsid w:val="00977478"/>
    <w:rsid w:val="0097757C"/>
    <w:rsid w:val="009775A1"/>
    <w:rsid w:val="00977D87"/>
    <w:rsid w:val="009801E6"/>
    <w:rsid w:val="0098053B"/>
    <w:rsid w:val="009807C6"/>
    <w:rsid w:val="00980ACA"/>
    <w:rsid w:val="00980DA6"/>
    <w:rsid w:val="00980F14"/>
    <w:rsid w:val="0098125C"/>
    <w:rsid w:val="00981322"/>
    <w:rsid w:val="00981469"/>
    <w:rsid w:val="0098146B"/>
    <w:rsid w:val="00981877"/>
    <w:rsid w:val="00981B37"/>
    <w:rsid w:val="00981C14"/>
    <w:rsid w:val="00981E1B"/>
    <w:rsid w:val="00982080"/>
    <w:rsid w:val="00982593"/>
    <w:rsid w:val="009826CA"/>
    <w:rsid w:val="009826E1"/>
    <w:rsid w:val="009828BD"/>
    <w:rsid w:val="009829FD"/>
    <w:rsid w:val="00982A6F"/>
    <w:rsid w:val="00982D79"/>
    <w:rsid w:val="00982F90"/>
    <w:rsid w:val="00983138"/>
    <w:rsid w:val="00983284"/>
    <w:rsid w:val="009833A9"/>
    <w:rsid w:val="00983984"/>
    <w:rsid w:val="00983B93"/>
    <w:rsid w:val="00983BA8"/>
    <w:rsid w:val="00983C3B"/>
    <w:rsid w:val="009848DD"/>
    <w:rsid w:val="00984DC5"/>
    <w:rsid w:val="00984DFF"/>
    <w:rsid w:val="0098522C"/>
    <w:rsid w:val="0098555E"/>
    <w:rsid w:val="009856C6"/>
    <w:rsid w:val="009856E1"/>
    <w:rsid w:val="009857E0"/>
    <w:rsid w:val="009857FB"/>
    <w:rsid w:val="00985DBE"/>
    <w:rsid w:val="00986255"/>
    <w:rsid w:val="00986372"/>
    <w:rsid w:val="00986423"/>
    <w:rsid w:val="009866B2"/>
    <w:rsid w:val="00986D0E"/>
    <w:rsid w:val="00986E15"/>
    <w:rsid w:val="009871C5"/>
    <w:rsid w:val="00987366"/>
    <w:rsid w:val="0098742C"/>
    <w:rsid w:val="0098765F"/>
    <w:rsid w:val="00987688"/>
    <w:rsid w:val="00987A47"/>
    <w:rsid w:val="00987A5A"/>
    <w:rsid w:val="00987CCB"/>
    <w:rsid w:val="00987DFA"/>
    <w:rsid w:val="009900E6"/>
    <w:rsid w:val="0099070E"/>
    <w:rsid w:val="00990B6D"/>
    <w:rsid w:val="00990DDE"/>
    <w:rsid w:val="00991123"/>
    <w:rsid w:val="00991131"/>
    <w:rsid w:val="0099117B"/>
    <w:rsid w:val="00991550"/>
    <w:rsid w:val="0099181B"/>
    <w:rsid w:val="0099235C"/>
    <w:rsid w:val="00992502"/>
    <w:rsid w:val="009931C4"/>
    <w:rsid w:val="009933BF"/>
    <w:rsid w:val="009934BC"/>
    <w:rsid w:val="00993679"/>
    <w:rsid w:val="00993756"/>
    <w:rsid w:val="00993ACA"/>
    <w:rsid w:val="00993AEB"/>
    <w:rsid w:val="00993DAE"/>
    <w:rsid w:val="009942BA"/>
    <w:rsid w:val="0099462D"/>
    <w:rsid w:val="00994929"/>
    <w:rsid w:val="00994C62"/>
    <w:rsid w:val="00994CF1"/>
    <w:rsid w:val="00994EAF"/>
    <w:rsid w:val="00995139"/>
    <w:rsid w:val="009953FE"/>
    <w:rsid w:val="009959E3"/>
    <w:rsid w:val="0099603B"/>
    <w:rsid w:val="0099633F"/>
    <w:rsid w:val="00996446"/>
    <w:rsid w:val="009966E8"/>
    <w:rsid w:val="00996874"/>
    <w:rsid w:val="00996A91"/>
    <w:rsid w:val="00997040"/>
    <w:rsid w:val="0099721E"/>
    <w:rsid w:val="00997271"/>
    <w:rsid w:val="00997419"/>
    <w:rsid w:val="00997461"/>
    <w:rsid w:val="009974B2"/>
    <w:rsid w:val="0099791B"/>
    <w:rsid w:val="00997A4A"/>
    <w:rsid w:val="009A0203"/>
    <w:rsid w:val="009A0436"/>
    <w:rsid w:val="009A06B0"/>
    <w:rsid w:val="009A0B18"/>
    <w:rsid w:val="009A0B30"/>
    <w:rsid w:val="009A0B77"/>
    <w:rsid w:val="009A0BFE"/>
    <w:rsid w:val="009A0FBA"/>
    <w:rsid w:val="009A0FF1"/>
    <w:rsid w:val="009A112F"/>
    <w:rsid w:val="009A1185"/>
    <w:rsid w:val="009A118E"/>
    <w:rsid w:val="009A1758"/>
    <w:rsid w:val="009A1781"/>
    <w:rsid w:val="009A17CF"/>
    <w:rsid w:val="009A1DFB"/>
    <w:rsid w:val="009A1E37"/>
    <w:rsid w:val="009A2131"/>
    <w:rsid w:val="009A2189"/>
    <w:rsid w:val="009A228A"/>
    <w:rsid w:val="009A253C"/>
    <w:rsid w:val="009A2627"/>
    <w:rsid w:val="009A267B"/>
    <w:rsid w:val="009A28F9"/>
    <w:rsid w:val="009A2E7A"/>
    <w:rsid w:val="009A2F7F"/>
    <w:rsid w:val="009A3246"/>
    <w:rsid w:val="009A32DB"/>
    <w:rsid w:val="009A347B"/>
    <w:rsid w:val="009A39B3"/>
    <w:rsid w:val="009A3A46"/>
    <w:rsid w:val="009A3B15"/>
    <w:rsid w:val="009A3F54"/>
    <w:rsid w:val="009A40E1"/>
    <w:rsid w:val="009A4238"/>
    <w:rsid w:val="009A4241"/>
    <w:rsid w:val="009A4349"/>
    <w:rsid w:val="009A449A"/>
    <w:rsid w:val="009A48D9"/>
    <w:rsid w:val="009A49F8"/>
    <w:rsid w:val="009A4A2A"/>
    <w:rsid w:val="009A4D4F"/>
    <w:rsid w:val="009A5178"/>
    <w:rsid w:val="009A5451"/>
    <w:rsid w:val="009A54FF"/>
    <w:rsid w:val="009A5D79"/>
    <w:rsid w:val="009A5E77"/>
    <w:rsid w:val="009A608A"/>
    <w:rsid w:val="009A62E0"/>
    <w:rsid w:val="009A6354"/>
    <w:rsid w:val="009A64BF"/>
    <w:rsid w:val="009A66A1"/>
    <w:rsid w:val="009A69D0"/>
    <w:rsid w:val="009A6B78"/>
    <w:rsid w:val="009A6BD5"/>
    <w:rsid w:val="009A6D21"/>
    <w:rsid w:val="009A6DE2"/>
    <w:rsid w:val="009A6E4C"/>
    <w:rsid w:val="009A6EF1"/>
    <w:rsid w:val="009A74C3"/>
    <w:rsid w:val="009A781D"/>
    <w:rsid w:val="009A7A4F"/>
    <w:rsid w:val="009A7A7B"/>
    <w:rsid w:val="009A7B18"/>
    <w:rsid w:val="009A7D1C"/>
    <w:rsid w:val="009A7E55"/>
    <w:rsid w:val="009B0111"/>
    <w:rsid w:val="009B02DF"/>
    <w:rsid w:val="009B0580"/>
    <w:rsid w:val="009B0701"/>
    <w:rsid w:val="009B0714"/>
    <w:rsid w:val="009B0D3C"/>
    <w:rsid w:val="009B0ED2"/>
    <w:rsid w:val="009B0EEF"/>
    <w:rsid w:val="009B0F6A"/>
    <w:rsid w:val="009B129D"/>
    <w:rsid w:val="009B1335"/>
    <w:rsid w:val="009B14D7"/>
    <w:rsid w:val="009B1665"/>
    <w:rsid w:val="009B18A0"/>
    <w:rsid w:val="009B203C"/>
    <w:rsid w:val="009B2147"/>
    <w:rsid w:val="009B241F"/>
    <w:rsid w:val="009B27B5"/>
    <w:rsid w:val="009B2984"/>
    <w:rsid w:val="009B29B0"/>
    <w:rsid w:val="009B30BC"/>
    <w:rsid w:val="009B31D6"/>
    <w:rsid w:val="009B330A"/>
    <w:rsid w:val="009B385E"/>
    <w:rsid w:val="009B3AE9"/>
    <w:rsid w:val="009B3FCA"/>
    <w:rsid w:val="009B4456"/>
    <w:rsid w:val="009B4495"/>
    <w:rsid w:val="009B493D"/>
    <w:rsid w:val="009B4A68"/>
    <w:rsid w:val="009B4CEA"/>
    <w:rsid w:val="009B4D10"/>
    <w:rsid w:val="009B4DCA"/>
    <w:rsid w:val="009B4E07"/>
    <w:rsid w:val="009B51D5"/>
    <w:rsid w:val="009B59C5"/>
    <w:rsid w:val="009B5C61"/>
    <w:rsid w:val="009B5CA5"/>
    <w:rsid w:val="009B5CFE"/>
    <w:rsid w:val="009B5EB0"/>
    <w:rsid w:val="009B5F86"/>
    <w:rsid w:val="009B634B"/>
    <w:rsid w:val="009B649A"/>
    <w:rsid w:val="009B68A3"/>
    <w:rsid w:val="009B69D6"/>
    <w:rsid w:val="009B6AAC"/>
    <w:rsid w:val="009B6F45"/>
    <w:rsid w:val="009B6F5B"/>
    <w:rsid w:val="009B702A"/>
    <w:rsid w:val="009B70E0"/>
    <w:rsid w:val="009B78AF"/>
    <w:rsid w:val="009B7CC5"/>
    <w:rsid w:val="009B7E76"/>
    <w:rsid w:val="009B7F4D"/>
    <w:rsid w:val="009C01F0"/>
    <w:rsid w:val="009C0292"/>
    <w:rsid w:val="009C0303"/>
    <w:rsid w:val="009C0693"/>
    <w:rsid w:val="009C089C"/>
    <w:rsid w:val="009C0AAC"/>
    <w:rsid w:val="009C0E41"/>
    <w:rsid w:val="009C18BB"/>
    <w:rsid w:val="009C1904"/>
    <w:rsid w:val="009C1AD8"/>
    <w:rsid w:val="009C1DA9"/>
    <w:rsid w:val="009C1E7C"/>
    <w:rsid w:val="009C1FBF"/>
    <w:rsid w:val="009C1FD9"/>
    <w:rsid w:val="009C21E0"/>
    <w:rsid w:val="009C256D"/>
    <w:rsid w:val="009C2774"/>
    <w:rsid w:val="009C2796"/>
    <w:rsid w:val="009C2A44"/>
    <w:rsid w:val="009C2D23"/>
    <w:rsid w:val="009C2DCA"/>
    <w:rsid w:val="009C30C3"/>
    <w:rsid w:val="009C3292"/>
    <w:rsid w:val="009C3369"/>
    <w:rsid w:val="009C338D"/>
    <w:rsid w:val="009C3555"/>
    <w:rsid w:val="009C3562"/>
    <w:rsid w:val="009C3580"/>
    <w:rsid w:val="009C379A"/>
    <w:rsid w:val="009C37C7"/>
    <w:rsid w:val="009C37E7"/>
    <w:rsid w:val="009C3841"/>
    <w:rsid w:val="009C38A5"/>
    <w:rsid w:val="009C3936"/>
    <w:rsid w:val="009C3E06"/>
    <w:rsid w:val="009C46BF"/>
    <w:rsid w:val="009C473C"/>
    <w:rsid w:val="009C4D11"/>
    <w:rsid w:val="009C4D48"/>
    <w:rsid w:val="009C4F42"/>
    <w:rsid w:val="009C5084"/>
    <w:rsid w:val="009C51DE"/>
    <w:rsid w:val="009C5224"/>
    <w:rsid w:val="009C537D"/>
    <w:rsid w:val="009C53D3"/>
    <w:rsid w:val="009C5419"/>
    <w:rsid w:val="009C569C"/>
    <w:rsid w:val="009C5A0B"/>
    <w:rsid w:val="009C5BEB"/>
    <w:rsid w:val="009C5E27"/>
    <w:rsid w:val="009C64FA"/>
    <w:rsid w:val="009C6C1D"/>
    <w:rsid w:val="009C6C99"/>
    <w:rsid w:val="009C6EDB"/>
    <w:rsid w:val="009C76E4"/>
    <w:rsid w:val="009C79A8"/>
    <w:rsid w:val="009C7BA4"/>
    <w:rsid w:val="009C7CE6"/>
    <w:rsid w:val="009D046D"/>
    <w:rsid w:val="009D060B"/>
    <w:rsid w:val="009D091A"/>
    <w:rsid w:val="009D0940"/>
    <w:rsid w:val="009D0AFD"/>
    <w:rsid w:val="009D0C93"/>
    <w:rsid w:val="009D0E38"/>
    <w:rsid w:val="009D0E99"/>
    <w:rsid w:val="009D0F7A"/>
    <w:rsid w:val="009D0F9C"/>
    <w:rsid w:val="009D1640"/>
    <w:rsid w:val="009D1A2B"/>
    <w:rsid w:val="009D1ADE"/>
    <w:rsid w:val="009D1D36"/>
    <w:rsid w:val="009D244A"/>
    <w:rsid w:val="009D2720"/>
    <w:rsid w:val="009D2724"/>
    <w:rsid w:val="009D27D6"/>
    <w:rsid w:val="009D2A17"/>
    <w:rsid w:val="009D2EEF"/>
    <w:rsid w:val="009D2F3E"/>
    <w:rsid w:val="009D3554"/>
    <w:rsid w:val="009D35BF"/>
    <w:rsid w:val="009D3697"/>
    <w:rsid w:val="009D3B67"/>
    <w:rsid w:val="009D3CB8"/>
    <w:rsid w:val="009D3DA8"/>
    <w:rsid w:val="009D4157"/>
    <w:rsid w:val="009D434D"/>
    <w:rsid w:val="009D4358"/>
    <w:rsid w:val="009D4394"/>
    <w:rsid w:val="009D45AE"/>
    <w:rsid w:val="009D4E70"/>
    <w:rsid w:val="009D4EBA"/>
    <w:rsid w:val="009D4F3D"/>
    <w:rsid w:val="009D5043"/>
    <w:rsid w:val="009D50B3"/>
    <w:rsid w:val="009D53C5"/>
    <w:rsid w:val="009D56FF"/>
    <w:rsid w:val="009D5883"/>
    <w:rsid w:val="009D5AA8"/>
    <w:rsid w:val="009D5D0F"/>
    <w:rsid w:val="009D5E75"/>
    <w:rsid w:val="009D600E"/>
    <w:rsid w:val="009D691C"/>
    <w:rsid w:val="009D6A7E"/>
    <w:rsid w:val="009D6B60"/>
    <w:rsid w:val="009D6F6C"/>
    <w:rsid w:val="009D7000"/>
    <w:rsid w:val="009D71A3"/>
    <w:rsid w:val="009D71A9"/>
    <w:rsid w:val="009D756C"/>
    <w:rsid w:val="009D7609"/>
    <w:rsid w:val="009D76C6"/>
    <w:rsid w:val="009D7981"/>
    <w:rsid w:val="009D7C0D"/>
    <w:rsid w:val="009D7D08"/>
    <w:rsid w:val="009D7E7A"/>
    <w:rsid w:val="009D7FE7"/>
    <w:rsid w:val="009E0728"/>
    <w:rsid w:val="009E0B37"/>
    <w:rsid w:val="009E0BF0"/>
    <w:rsid w:val="009E0C93"/>
    <w:rsid w:val="009E0F8F"/>
    <w:rsid w:val="009E1066"/>
    <w:rsid w:val="009E132C"/>
    <w:rsid w:val="009E133D"/>
    <w:rsid w:val="009E13E5"/>
    <w:rsid w:val="009E1853"/>
    <w:rsid w:val="009E1C1F"/>
    <w:rsid w:val="009E1CCF"/>
    <w:rsid w:val="009E1EAC"/>
    <w:rsid w:val="009E2792"/>
    <w:rsid w:val="009E2B8A"/>
    <w:rsid w:val="009E2E04"/>
    <w:rsid w:val="009E2F3B"/>
    <w:rsid w:val="009E3169"/>
    <w:rsid w:val="009E3419"/>
    <w:rsid w:val="009E3528"/>
    <w:rsid w:val="009E36ED"/>
    <w:rsid w:val="009E3A92"/>
    <w:rsid w:val="009E3B07"/>
    <w:rsid w:val="009E3BBC"/>
    <w:rsid w:val="009E3C28"/>
    <w:rsid w:val="009E3C3B"/>
    <w:rsid w:val="009E3D98"/>
    <w:rsid w:val="009E410D"/>
    <w:rsid w:val="009E417C"/>
    <w:rsid w:val="009E4205"/>
    <w:rsid w:val="009E4257"/>
    <w:rsid w:val="009E46FE"/>
    <w:rsid w:val="009E4848"/>
    <w:rsid w:val="009E4A3C"/>
    <w:rsid w:val="009E4BF2"/>
    <w:rsid w:val="009E4CC8"/>
    <w:rsid w:val="009E4D3F"/>
    <w:rsid w:val="009E4F96"/>
    <w:rsid w:val="009E520E"/>
    <w:rsid w:val="009E54A0"/>
    <w:rsid w:val="009E5513"/>
    <w:rsid w:val="009E57AE"/>
    <w:rsid w:val="009E5A1A"/>
    <w:rsid w:val="009E5D41"/>
    <w:rsid w:val="009E5E42"/>
    <w:rsid w:val="009E624C"/>
    <w:rsid w:val="009E65F7"/>
    <w:rsid w:val="009E6606"/>
    <w:rsid w:val="009E681A"/>
    <w:rsid w:val="009E6A11"/>
    <w:rsid w:val="009E6ADB"/>
    <w:rsid w:val="009E6D8C"/>
    <w:rsid w:val="009E6F7C"/>
    <w:rsid w:val="009E7150"/>
    <w:rsid w:val="009E72AA"/>
    <w:rsid w:val="009E765C"/>
    <w:rsid w:val="009E76AC"/>
    <w:rsid w:val="009E775C"/>
    <w:rsid w:val="009E77D2"/>
    <w:rsid w:val="009F04CB"/>
    <w:rsid w:val="009F0644"/>
    <w:rsid w:val="009F072A"/>
    <w:rsid w:val="009F076D"/>
    <w:rsid w:val="009F086F"/>
    <w:rsid w:val="009F08D5"/>
    <w:rsid w:val="009F08DC"/>
    <w:rsid w:val="009F08E5"/>
    <w:rsid w:val="009F0F39"/>
    <w:rsid w:val="009F12E1"/>
    <w:rsid w:val="009F1401"/>
    <w:rsid w:val="009F1416"/>
    <w:rsid w:val="009F17B8"/>
    <w:rsid w:val="009F1986"/>
    <w:rsid w:val="009F20AA"/>
    <w:rsid w:val="009F24FC"/>
    <w:rsid w:val="009F26C9"/>
    <w:rsid w:val="009F26D5"/>
    <w:rsid w:val="009F26F4"/>
    <w:rsid w:val="009F28C7"/>
    <w:rsid w:val="009F2909"/>
    <w:rsid w:val="009F2912"/>
    <w:rsid w:val="009F2D33"/>
    <w:rsid w:val="009F2FD9"/>
    <w:rsid w:val="009F30F1"/>
    <w:rsid w:val="009F3538"/>
    <w:rsid w:val="009F3846"/>
    <w:rsid w:val="009F3EBC"/>
    <w:rsid w:val="009F3F14"/>
    <w:rsid w:val="009F40DE"/>
    <w:rsid w:val="009F4174"/>
    <w:rsid w:val="009F452E"/>
    <w:rsid w:val="009F45C8"/>
    <w:rsid w:val="009F4633"/>
    <w:rsid w:val="009F4EA8"/>
    <w:rsid w:val="009F55AF"/>
    <w:rsid w:val="009F5AD9"/>
    <w:rsid w:val="009F5C48"/>
    <w:rsid w:val="009F5CF0"/>
    <w:rsid w:val="009F5E97"/>
    <w:rsid w:val="009F5F42"/>
    <w:rsid w:val="009F61A9"/>
    <w:rsid w:val="009F68BB"/>
    <w:rsid w:val="009F6B5E"/>
    <w:rsid w:val="009F6F55"/>
    <w:rsid w:val="009F71DE"/>
    <w:rsid w:val="009F7298"/>
    <w:rsid w:val="009F7316"/>
    <w:rsid w:val="009F7340"/>
    <w:rsid w:val="009F7423"/>
    <w:rsid w:val="009F7925"/>
    <w:rsid w:val="009F7B97"/>
    <w:rsid w:val="009F7FF3"/>
    <w:rsid w:val="00A00531"/>
    <w:rsid w:val="00A00542"/>
    <w:rsid w:val="00A00F89"/>
    <w:rsid w:val="00A00FCC"/>
    <w:rsid w:val="00A01093"/>
    <w:rsid w:val="00A0119B"/>
    <w:rsid w:val="00A0131F"/>
    <w:rsid w:val="00A0132F"/>
    <w:rsid w:val="00A014BB"/>
    <w:rsid w:val="00A014C6"/>
    <w:rsid w:val="00A01B4C"/>
    <w:rsid w:val="00A02263"/>
    <w:rsid w:val="00A024BD"/>
    <w:rsid w:val="00A025B3"/>
    <w:rsid w:val="00A0276E"/>
    <w:rsid w:val="00A028C3"/>
    <w:rsid w:val="00A02B4A"/>
    <w:rsid w:val="00A0310E"/>
    <w:rsid w:val="00A03160"/>
    <w:rsid w:val="00A0324B"/>
    <w:rsid w:val="00A03446"/>
    <w:rsid w:val="00A0424C"/>
    <w:rsid w:val="00A044BC"/>
    <w:rsid w:val="00A045FE"/>
    <w:rsid w:val="00A049CA"/>
    <w:rsid w:val="00A04A55"/>
    <w:rsid w:val="00A04B01"/>
    <w:rsid w:val="00A04CD3"/>
    <w:rsid w:val="00A05249"/>
    <w:rsid w:val="00A05269"/>
    <w:rsid w:val="00A05282"/>
    <w:rsid w:val="00A053CC"/>
    <w:rsid w:val="00A0540D"/>
    <w:rsid w:val="00A0581D"/>
    <w:rsid w:val="00A05F57"/>
    <w:rsid w:val="00A06218"/>
    <w:rsid w:val="00A066B3"/>
    <w:rsid w:val="00A06744"/>
    <w:rsid w:val="00A06A21"/>
    <w:rsid w:val="00A06AB1"/>
    <w:rsid w:val="00A07034"/>
    <w:rsid w:val="00A07207"/>
    <w:rsid w:val="00A07923"/>
    <w:rsid w:val="00A07A8E"/>
    <w:rsid w:val="00A07EE3"/>
    <w:rsid w:val="00A07F76"/>
    <w:rsid w:val="00A1007E"/>
    <w:rsid w:val="00A10084"/>
    <w:rsid w:val="00A103FE"/>
    <w:rsid w:val="00A105CE"/>
    <w:rsid w:val="00A1062E"/>
    <w:rsid w:val="00A10656"/>
    <w:rsid w:val="00A10897"/>
    <w:rsid w:val="00A10C8A"/>
    <w:rsid w:val="00A1162A"/>
    <w:rsid w:val="00A11C70"/>
    <w:rsid w:val="00A11D98"/>
    <w:rsid w:val="00A11EE3"/>
    <w:rsid w:val="00A11F87"/>
    <w:rsid w:val="00A124A0"/>
    <w:rsid w:val="00A128AF"/>
    <w:rsid w:val="00A12996"/>
    <w:rsid w:val="00A12A98"/>
    <w:rsid w:val="00A12A9B"/>
    <w:rsid w:val="00A12C43"/>
    <w:rsid w:val="00A12C6F"/>
    <w:rsid w:val="00A12D4F"/>
    <w:rsid w:val="00A13149"/>
    <w:rsid w:val="00A13519"/>
    <w:rsid w:val="00A136E0"/>
    <w:rsid w:val="00A139AC"/>
    <w:rsid w:val="00A13CE0"/>
    <w:rsid w:val="00A1416B"/>
    <w:rsid w:val="00A1431F"/>
    <w:rsid w:val="00A14B4E"/>
    <w:rsid w:val="00A14C73"/>
    <w:rsid w:val="00A1546D"/>
    <w:rsid w:val="00A15676"/>
    <w:rsid w:val="00A156B8"/>
    <w:rsid w:val="00A159CE"/>
    <w:rsid w:val="00A15CE6"/>
    <w:rsid w:val="00A16110"/>
    <w:rsid w:val="00A16714"/>
    <w:rsid w:val="00A16AB6"/>
    <w:rsid w:val="00A16AB7"/>
    <w:rsid w:val="00A16B92"/>
    <w:rsid w:val="00A16D3B"/>
    <w:rsid w:val="00A170E5"/>
    <w:rsid w:val="00A17296"/>
    <w:rsid w:val="00A1747D"/>
    <w:rsid w:val="00A17AB7"/>
    <w:rsid w:val="00A17CDF"/>
    <w:rsid w:val="00A17DD5"/>
    <w:rsid w:val="00A2012F"/>
    <w:rsid w:val="00A20460"/>
    <w:rsid w:val="00A20548"/>
    <w:rsid w:val="00A2054B"/>
    <w:rsid w:val="00A20590"/>
    <w:rsid w:val="00A208AA"/>
    <w:rsid w:val="00A20E1D"/>
    <w:rsid w:val="00A20FFB"/>
    <w:rsid w:val="00A2103D"/>
    <w:rsid w:val="00A21346"/>
    <w:rsid w:val="00A2167F"/>
    <w:rsid w:val="00A219F9"/>
    <w:rsid w:val="00A21D65"/>
    <w:rsid w:val="00A21D6C"/>
    <w:rsid w:val="00A21F83"/>
    <w:rsid w:val="00A21F9F"/>
    <w:rsid w:val="00A229D0"/>
    <w:rsid w:val="00A22B57"/>
    <w:rsid w:val="00A231B7"/>
    <w:rsid w:val="00A232F4"/>
    <w:rsid w:val="00A23383"/>
    <w:rsid w:val="00A2342A"/>
    <w:rsid w:val="00A2355E"/>
    <w:rsid w:val="00A2376F"/>
    <w:rsid w:val="00A2380C"/>
    <w:rsid w:val="00A239DF"/>
    <w:rsid w:val="00A2428D"/>
    <w:rsid w:val="00A2431B"/>
    <w:rsid w:val="00A246E5"/>
    <w:rsid w:val="00A24718"/>
    <w:rsid w:val="00A2472D"/>
    <w:rsid w:val="00A247FD"/>
    <w:rsid w:val="00A24DD7"/>
    <w:rsid w:val="00A24E50"/>
    <w:rsid w:val="00A24E69"/>
    <w:rsid w:val="00A24F5C"/>
    <w:rsid w:val="00A2512F"/>
    <w:rsid w:val="00A2520C"/>
    <w:rsid w:val="00A253D5"/>
    <w:rsid w:val="00A25431"/>
    <w:rsid w:val="00A25733"/>
    <w:rsid w:val="00A25844"/>
    <w:rsid w:val="00A258EC"/>
    <w:rsid w:val="00A25A01"/>
    <w:rsid w:val="00A25B4B"/>
    <w:rsid w:val="00A25FF6"/>
    <w:rsid w:val="00A260D7"/>
    <w:rsid w:val="00A26164"/>
    <w:rsid w:val="00A26167"/>
    <w:rsid w:val="00A262BB"/>
    <w:rsid w:val="00A26579"/>
    <w:rsid w:val="00A26603"/>
    <w:rsid w:val="00A269D4"/>
    <w:rsid w:val="00A26A16"/>
    <w:rsid w:val="00A26AF5"/>
    <w:rsid w:val="00A26BCA"/>
    <w:rsid w:val="00A26E4A"/>
    <w:rsid w:val="00A271E1"/>
    <w:rsid w:val="00A27247"/>
    <w:rsid w:val="00A272D6"/>
    <w:rsid w:val="00A275DF"/>
    <w:rsid w:val="00A278A4"/>
    <w:rsid w:val="00A27A41"/>
    <w:rsid w:val="00A27DD7"/>
    <w:rsid w:val="00A27E21"/>
    <w:rsid w:val="00A27EA1"/>
    <w:rsid w:val="00A3009A"/>
    <w:rsid w:val="00A30201"/>
    <w:rsid w:val="00A306F2"/>
    <w:rsid w:val="00A3084E"/>
    <w:rsid w:val="00A30995"/>
    <w:rsid w:val="00A30ABB"/>
    <w:rsid w:val="00A30BF5"/>
    <w:rsid w:val="00A311E7"/>
    <w:rsid w:val="00A3137B"/>
    <w:rsid w:val="00A31534"/>
    <w:rsid w:val="00A31BA7"/>
    <w:rsid w:val="00A31FF7"/>
    <w:rsid w:val="00A32125"/>
    <w:rsid w:val="00A322C3"/>
    <w:rsid w:val="00A32357"/>
    <w:rsid w:val="00A32389"/>
    <w:rsid w:val="00A324D5"/>
    <w:rsid w:val="00A3254C"/>
    <w:rsid w:val="00A3277A"/>
    <w:rsid w:val="00A32B40"/>
    <w:rsid w:val="00A32B68"/>
    <w:rsid w:val="00A33235"/>
    <w:rsid w:val="00A33695"/>
    <w:rsid w:val="00A338E9"/>
    <w:rsid w:val="00A339F3"/>
    <w:rsid w:val="00A33AF9"/>
    <w:rsid w:val="00A33B2D"/>
    <w:rsid w:val="00A33BC4"/>
    <w:rsid w:val="00A33F26"/>
    <w:rsid w:val="00A3438C"/>
    <w:rsid w:val="00A346F7"/>
    <w:rsid w:val="00A34864"/>
    <w:rsid w:val="00A348E4"/>
    <w:rsid w:val="00A34BE3"/>
    <w:rsid w:val="00A34C73"/>
    <w:rsid w:val="00A3512E"/>
    <w:rsid w:val="00A35172"/>
    <w:rsid w:val="00A353A4"/>
    <w:rsid w:val="00A357B2"/>
    <w:rsid w:val="00A357C3"/>
    <w:rsid w:val="00A359E3"/>
    <w:rsid w:val="00A35B40"/>
    <w:rsid w:val="00A35B7A"/>
    <w:rsid w:val="00A35B83"/>
    <w:rsid w:val="00A35CF8"/>
    <w:rsid w:val="00A35E11"/>
    <w:rsid w:val="00A35EDB"/>
    <w:rsid w:val="00A35F5B"/>
    <w:rsid w:val="00A361AD"/>
    <w:rsid w:val="00A368B5"/>
    <w:rsid w:val="00A36B36"/>
    <w:rsid w:val="00A36C02"/>
    <w:rsid w:val="00A36EC4"/>
    <w:rsid w:val="00A36FD3"/>
    <w:rsid w:val="00A373E0"/>
    <w:rsid w:val="00A378A0"/>
    <w:rsid w:val="00A37BE2"/>
    <w:rsid w:val="00A37D7A"/>
    <w:rsid w:val="00A37F7A"/>
    <w:rsid w:val="00A40257"/>
    <w:rsid w:val="00A4067F"/>
    <w:rsid w:val="00A4084A"/>
    <w:rsid w:val="00A408D6"/>
    <w:rsid w:val="00A4092E"/>
    <w:rsid w:val="00A40952"/>
    <w:rsid w:val="00A4098A"/>
    <w:rsid w:val="00A40ADC"/>
    <w:rsid w:val="00A40BE2"/>
    <w:rsid w:val="00A40BEF"/>
    <w:rsid w:val="00A40CF6"/>
    <w:rsid w:val="00A40E37"/>
    <w:rsid w:val="00A4115C"/>
    <w:rsid w:val="00A418AC"/>
    <w:rsid w:val="00A41907"/>
    <w:rsid w:val="00A41996"/>
    <w:rsid w:val="00A41A28"/>
    <w:rsid w:val="00A41AE6"/>
    <w:rsid w:val="00A41C3C"/>
    <w:rsid w:val="00A420FC"/>
    <w:rsid w:val="00A42804"/>
    <w:rsid w:val="00A42A16"/>
    <w:rsid w:val="00A42B8E"/>
    <w:rsid w:val="00A42DF0"/>
    <w:rsid w:val="00A43557"/>
    <w:rsid w:val="00A4361D"/>
    <w:rsid w:val="00A436C4"/>
    <w:rsid w:val="00A4399E"/>
    <w:rsid w:val="00A43AC9"/>
    <w:rsid w:val="00A43D3D"/>
    <w:rsid w:val="00A4405D"/>
    <w:rsid w:val="00A44135"/>
    <w:rsid w:val="00A4454A"/>
    <w:rsid w:val="00A44B1D"/>
    <w:rsid w:val="00A44E79"/>
    <w:rsid w:val="00A44E9B"/>
    <w:rsid w:val="00A44EB8"/>
    <w:rsid w:val="00A45099"/>
    <w:rsid w:val="00A45118"/>
    <w:rsid w:val="00A4534E"/>
    <w:rsid w:val="00A455CE"/>
    <w:rsid w:val="00A4568D"/>
    <w:rsid w:val="00A45858"/>
    <w:rsid w:val="00A45D29"/>
    <w:rsid w:val="00A45EA1"/>
    <w:rsid w:val="00A45FF5"/>
    <w:rsid w:val="00A461B2"/>
    <w:rsid w:val="00A461EE"/>
    <w:rsid w:val="00A4622E"/>
    <w:rsid w:val="00A463CB"/>
    <w:rsid w:val="00A4677F"/>
    <w:rsid w:val="00A4684E"/>
    <w:rsid w:val="00A468D1"/>
    <w:rsid w:val="00A46D28"/>
    <w:rsid w:val="00A46D59"/>
    <w:rsid w:val="00A472E8"/>
    <w:rsid w:val="00A472EE"/>
    <w:rsid w:val="00A474D0"/>
    <w:rsid w:val="00A4778B"/>
    <w:rsid w:val="00A477B0"/>
    <w:rsid w:val="00A479AE"/>
    <w:rsid w:val="00A479BA"/>
    <w:rsid w:val="00A479D0"/>
    <w:rsid w:val="00A47A49"/>
    <w:rsid w:val="00A47CF8"/>
    <w:rsid w:val="00A5011A"/>
    <w:rsid w:val="00A503C6"/>
    <w:rsid w:val="00A504F2"/>
    <w:rsid w:val="00A5057D"/>
    <w:rsid w:val="00A505EE"/>
    <w:rsid w:val="00A5068B"/>
    <w:rsid w:val="00A5069F"/>
    <w:rsid w:val="00A50BC8"/>
    <w:rsid w:val="00A50FF6"/>
    <w:rsid w:val="00A51028"/>
    <w:rsid w:val="00A51361"/>
    <w:rsid w:val="00A5141B"/>
    <w:rsid w:val="00A515DF"/>
    <w:rsid w:val="00A51872"/>
    <w:rsid w:val="00A51978"/>
    <w:rsid w:val="00A51A9F"/>
    <w:rsid w:val="00A52470"/>
    <w:rsid w:val="00A5290F"/>
    <w:rsid w:val="00A52E7D"/>
    <w:rsid w:val="00A53095"/>
    <w:rsid w:val="00A53174"/>
    <w:rsid w:val="00A5321D"/>
    <w:rsid w:val="00A535FA"/>
    <w:rsid w:val="00A53A09"/>
    <w:rsid w:val="00A53CE4"/>
    <w:rsid w:val="00A53CEB"/>
    <w:rsid w:val="00A53E52"/>
    <w:rsid w:val="00A53EAB"/>
    <w:rsid w:val="00A53FB6"/>
    <w:rsid w:val="00A54248"/>
    <w:rsid w:val="00A54293"/>
    <w:rsid w:val="00A5466F"/>
    <w:rsid w:val="00A54889"/>
    <w:rsid w:val="00A54895"/>
    <w:rsid w:val="00A54972"/>
    <w:rsid w:val="00A549F6"/>
    <w:rsid w:val="00A54C4A"/>
    <w:rsid w:val="00A5508A"/>
    <w:rsid w:val="00A55099"/>
    <w:rsid w:val="00A55152"/>
    <w:rsid w:val="00A551BD"/>
    <w:rsid w:val="00A553C8"/>
    <w:rsid w:val="00A5581C"/>
    <w:rsid w:val="00A55E79"/>
    <w:rsid w:val="00A55F09"/>
    <w:rsid w:val="00A5617B"/>
    <w:rsid w:val="00A562C4"/>
    <w:rsid w:val="00A56AA8"/>
    <w:rsid w:val="00A56B1E"/>
    <w:rsid w:val="00A56B3C"/>
    <w:rsid w:val="00A56E27"/>
    <w:rsid w:val="00A56E85"/>
    <w:rsid w:val="00A571A3"/>
    <w:rsid w:val="00A573A2"/>
    <w:rsid w:val="00A57401"/>
    <w:rsid w:val="00A57420"/>
    <w:rsid w:val="00A575AE"/>
    <w:rsid w:val="00A57799"/>
    <w:rsid w:val="00A577F3"/>
    <w:rsid w:val="00A57929"/>
    <w:rsid w:val="00A579A0"/>
    <w:rsid w:val="00A57B08"/>
    <w:rsid w:val="00A603C1"/>
    <w:rsid w:val="00A6046E"/>
    <w:rsid w:val="00A604D6"/>
    <w:rsid w:val="00A60ADB"/>
    <w:rsid w:val="00A60CB7"/>
    <w:rsid w:val="00A60D0B"/>
    <w:rsid w:val="00A613D9"/>
    <w:rsid w:val="00A61413"/>
    <w:rsid w:val="00A61530"/>
    <w:rsid w:val="00A61580"/>
    <w:rsid w:val="00A61709"/>
    <w:rsid w:val="00A61787"/>
    <w:rsid w:val="00A61B2C"/>
    <w:rsid w:val="00A61B81"/>
    <w:rsid w:val="00A61DDD"/>
    <w:rsid w:val="00A61E71"/>
    <w:rsid w:val="00A6207A"/>
    <w:rsid w:val="00A62811"/>
    <w:rsid w:val="00A62921"/>
    <w:rsid w:val="00A62C0B"/>
    <w:rsid w:val="00A63175"/>
    <w:rsid w:val="00A631C8"/>
    <w:rsid w:val="00A632F0"/>
    <w:rsid w:val="00A6348D"/>
    <w:rsid w:val="00A63E8C"/>
    <w:rsid w:val="00A63EEE"/>
    <w:rsid w:val="00A64261"/>
    <w:rsid w:val="00A64417"/>
    <w:rsid w:val="00A646C1"/>
    <w:rsid w:val="00A64C9F"/>
    <w:rsid w:val="00A653F3"/>
    <w:rsid w:val="00A659A8"/>
    <w:rsid w:val="00A65C12"/>
    <w:rsid w:val="00A65E1C"/>
    <w:rsid w:val="00A665C7"/>
    <w:rsid w:val="00A66C93"/>
    <w:rsid w:val="00A66D0C"/>
    <w:rsid w:val="00A66D6F"/>
    <w:rsid w:val="00A66E02"/>
    <w:rsid w:val="00A66F00"/>
    <w:rsid w:val="00A672FB"/>
    <w:rsid w:val="00A67629"/>
    <w:rsid w:val="00A67702"/>
    <w:rsid w:val="00A67A75"/>
    <w:rsid w:val="00A67BC9"/>
    <w:rsid w:val="00A67E3F"/>
    <w:rsid w:val="00A67E45"/>
    <w:rsid w:val="00A67E9D"/>
    <w:rsid w:val="00A7027B"/>
    <w:rsid w:val="00A702B2"/>
    <w:rsid w:val="00A7061E"/>
    <w:rsid w:val="00A7066F"/>
    <w:rsid w:val="00A70B46"/>
    <w:rsid w:val="00A70ECB"/>
    <w:rsid w:val="00A70F74"/>
    <w:rsid w:val="00A712F7"/>
    <w:rsid w:val="00A71437"/>
    <w:rsid w:val="00A7170E"/>
    <w:rsid w:val="00A718F8"/>
    <w:rsid w:val="00A71DBE"/>
    <w:rsid w:val="00A7235A"/>
    <w:rsid w:val="00A72531"/>
    <w:rsid w:val="00A725B7"/>
    <w:rsid w:val="00A72D0A"/>
    <w:rsid w:val="00A7303D"/>
    <w:rsid w:val="00A73291"/>
    <w:rsid w:val="00A732CF"/>
    <w:rsid w:val="00A7334C"/>
    <w:rsid w:val="00A73467"/>
    <w:rsid w:val="00A7346F"/>
    <w:rsid w:val="00A73809"/>
    <w:rsid w:val="00A73A43"/>
    <w:rsid w:val="00A73CFF"/>
    <w:rsid w:val="00A73D3B"/>
    <w:rsid w:val="00A73E27"/>
    <w:rsid w:val="00A7415E"/>
    <w:rsid w:val="00A74165"/>
    <w:rsid w:val="00A744EB"/>
    <w:rsid w:val="00A74867"/>
    <w:rsid w:val="00A74938"/>
    <w:rsid w:val="00A74AFD"/>
    <w:rsid w:val="00A752F3"/>
    <w:rsid w:val="00A75345"/>
    <w:rsid w:val="00A7545C"/>
    <w:rsid w:val="00A754ED"/>
    <w:rsid w:val="00A756AD"/>
    <w:rsid w:val="00A75C7D"/>
    <w:rsid w:val="00A7645D"/>
    <w:rsid w:val="00A7655A"/>
    <w:rsid w:val="00A76A8B"/>
    <w:rsid w:val="00A76E5E"/>
    <w:rsid w:val="00A76EC8"/>
    <w:rsid w:val="00A774B8"/>
    <w:rsid w:val="00A775A3"/>
    <w:rsid w:val="00A77C0D"/>
    <w:rsid w:val="00A77C8F"/>
    <w:rsid w:val="00A77F34"/>
    <w:rsid w:val="00A77FED"/>
    <w:rsid w:val="00A77FFD"/>
    <w:rsid w:val="00A8050C"/>
    <w:rsid w:val="00A80741"/>
    <w:rsid w:val="00A80817"/>
    <w:rsid w:val="00A809BE"/>
    <w:rsid w:val="00A80B1C"/>
    <w:rsid w:val="00A80E34"/>
    <w:rsid w:val="00A813DF"/>
    <w:rsid w:val="00A81629"/>
    <w:rsid w:val="00A818C4"/>
    <w:rsid w:val="00A81BF1"/>
    <w:rsid w:val="00A81C4B"/>
    <w:rsid w:val="00A822B2"/>
    <w:rsid w:val="00A822DA"/>
    <w:rsid w:val="00A8262B"/>
    <w:rsid w:val="00A829BA"/>
    <w:rsid w:val="00A82E32"/>
    <w:rsid w:val="00A82E84"/>
    <w:rsid w:val="00A83510"/>
    <w:rsid w:val="00A83517"/>
    <w:rsid w:val="00A8379A"/>
    <w:rsid w:val="00A83BEB"/>
    <w:rsid w:val="00A84189"/>
    <w:rsid w:val="00A842B9"/>
    <w:rsid w:val="00A844AD"/>
    <w:rsid w:val="00A84AB7"/>
    <w:rsid w:val="00A84F11"/>
    <w:rsid w:val="00A84FBB"/>
    <w:rsid w:val="00A85143"/>
    <w:rsid w:val="00A85208"/>
    <w:rsid w:val="00A85516"/>
    <w:rsid w:val="00A85724"/>
    <w:rsid w:val="00A8596E"/>
    <w:rsid w:val="00A85BF7"/>
    <w:rsid w:val="00A85CF9"/>
    <w:rsid w:val="00A85F86"/>
    <w:rsid w:val="00A85FCC"/>
    <w:rsid w:val="00A86220"/>
    <w:rsid w:val="00A86289"/>
    <w:rsid w:val="00A8674C"/>
    <w:rsid w:val="00A86B00"/>
    <w:rsid w:val="00A87080"/>
    <w:rsid w:val="00A870A1"/>
    <w:rsid w:val="00A87173"/>
    <w:rsid w:val="00A87357"/>
    <w:rsid w:val="00A8747A"/>
    <w:rsid w:val="00A876D0"/>
    <w:rsid w:val="00A8792B"/>
    <w:rsid w:val="00A87B67"/>
    <w:rsid w:val="00A87ED7"/>
    <w:rsid w:val="00A9000D"/>
    <w:rsid w:val="00A90052"/>
    <w:rsid w:val="00A90186"/>
    <w:rsid w:val="00A901DF"/>
    <w:rsid w:val="00A9065F"/>
    <w:rsid w:val="00A907F7"/>
    <w:rsid w:val="00A909B6"/>
    <w:rsid w:val="00A90B68"/>
    <w:rsid w:val="00A90D4E"/>
    <w:rsid w:val="00A90F91"/>
    <w:rsid w:val="00A91071"/>
    <w:rsid w:val="00A910DA"/>
    <w:rsid w:val="00A91340"/>
    <w:rsid w:val="00A91384"/>
    <w:rsid w:val="00A915DE"/>
    <w:rsid w:val="00A919D6"/>
    <w:rsid w:val="00A91DA2"/>
    <w:rsid w:val="00A91F59"/>
    <w:rsid w:val="00A92200"/>
    <w:rsid w:val="00A92270"/>
    <w:rsid w:val="00A924AA"/>
    <w:rsid w:val="00A93932"/>
    <w:rsid w:val="00A939A3"/>
    <w:rsid w:val="00A93D46"/>
    <w:rsid w:val="00A93E28"/>
    <w:rsid w:val="00A93F4B"/>
    <w:rsid w:val="00A93FC2"/>
    <w:rsid w:val="00A942BA"/>
    <w:rsid w:val="00A94330"/>
    <w:rsid w:val="00A949D2"/>
    <w:rsid w:val="00A94F82"/>
    <w:rsid w:val="00A9559C"/>
    <w:rsid w:val="00A955CE"/>
    <w:rsid w:val="00A95B1D"/>
    <w:rsid w:val="00A95DD5"/>
    <w:rsid w:val="00A961F8"/>
    <w:rsid w:val="00A964D5"/>
    <w:rsid w:val="00A9653E"/>
    <w:rsid w:val="00A96711"/>
    <w:rsid w:val="00A967F4"/>
    <w:rsid w:val="00A96A4E"/>
    <w:rsid w:val="00A96A92"/>
    <w:rsid w:val="00A96FF0"/>
    <w:rsid w:val="00A97471"/>
    <w:rsid w:val="00A97593"/>
    <w:rsid w:val="00A977A0"/>
    <w:rsid w:val="00A9793D"/>
    <w:rsid w:val="00A97BCB"/>
    <w:rsid w:val="00A97C74"/>
    <w:rsid w:val="00A97CA5"/>
    <w:rsid w:val="00A97D4C"/>
    <w:rsid w:val="00A97DF9"/>
    <w:rsid w:val="00AA01CD"/>
    <w:rsid w:val="00AA02EC"/>
    <w:rsid w:val="00AA06C5"/>
    <w:rsid w:val="00AA094A"/>
    <w:rsid w:val="00AA0984"/>
    <w:rsid w:val="00AA0AB4"/>
    <w:rsid w:val="00AA0B93"/>
    <w:rsid w:val="00AA0DA5"/>
    <w:rsid w:val="00AA10BB"/>
    <w:rsid w:val="00AA12CB"/>
    <w:rsid w:val="00AA1584"/>
    <w:rsid w:val="00AA1768"/>
    <w:rsid w:val="00AA17E6"/>
    <w:rsid w:val="00AA1AA6"/>
    <w:rsid w:val="00AA1AAC"/>
    <w:rsid w:val="00AA1ADC"/>
    <w:rsid w:val="00AA1C25"/>
    <w:rsid w:val="00AA1E44"/>
    <w:rsid w:val="00AA1E7C"/>
    <w:rsid w:val="00AA1F09"/>
    <w:rsid w:val="00AA21C0"/>
    <w:rsid w:val="00AA226C"/>
    <w:rsid w:val="00AA23E2"/>
    <w:rsid w:val="00AA24BA"/>
    <w:rsid w:val="00AA27E9"/>
    <w:rsid w:val="00AA2A15"/>
    <w:rsid w:val="00AA2B8F"/>
    <w:rsid w:val="00AA2C74"/>
    <w:rsid w:val="00AA2D08"/>
    <w:rsid w:val="00AA2DBB"/>
    <w:rsid w:val="00AA33DB"/>
    <w:rsid w:val="00AA3439"/>
    <w:rsid w:val="00AA34E3"/>
    <w:rsid w:val="00AA3625"/>
    <w:rsid w:val="00AA3C21"/>
    <w:rsid w:val="00AA3DD9"/>
    <w:rsid w:val="00AA3F8E"/>
    <w:rsid w:val="00AA4120"/>
    <w:rsid w:val="00AA4173"/>
    <w:rsid w:val="00AA4186"/>
    <w:rsid w:val="00AA4306"/>
    <w:rsid w:val="00AA432B"/>
    <w:rsid w:val="00AA43E8"/>
    <w:rsid w:val="00AA4475"/>
    <w:rsid w:val="00AA44B1"/>
    <w:rsid w:val="00AA4A49"/>
    <w:rsid w:val="00AA4BE4"/>
    <w:rsid w:val="00AA4E5D"/>
    <w:rsid w:val="00AA5669"/>
    <w:rsid w:val="00AA56E1"/>
    <w:rsid w:val="00AA58B9"/>
    <w:rsid w:val="00AA59CB"/>
    <w:rsid w:val="00AA5C43"/>
    <w:rsid w:val="00AA5C96"/>
    <w:rsid w:val="00AA5E25"/>
    <w:rsid w:val="00AA61C0"/>
    <w:rsid w:val="00AA62EB"/>
    <w:rsid w:val="00AA63C9"/>
    <w:rsid w:val="00AA6429"/>
    <w:rsid w:val="00AA67B6"/>
    <w:rsid w:val="00AA68B3"/>
    <w:rsid w:val="00AA6991"/>
    <w:rsid w:val="00AA6A7C"/>
    <w:rsid w:val="00AA6C49"/>
    <w:rsid w:val="00AA6C65"/>
    <w:rsid w:val="00AA6E90"/>
    <w:rsid w:val="00AA73D0"/>
    <w:rsid w:val="00AA741E"/>
    <w:rsid w:val="00AA790C"/>
    <w:rsid w:val="00AA7A37"/>
    <w:rsid w:val="00AA7C65"/>
    <w:rsid w:val="00AA7D10"/>
    <w:rsid w:val="00AA7F95"/>
    <w:rsid w:val="00AB0118"/>
    <w:rsid w:val="00AB0588"/>
    <w:rsid w:val="00AB05AF"/>
    <w:rsid w:val="00AB0790"/>
    <w:rsid w:val="00AB08F9"/>
    <w:rsid w:val="00AB0CCE"/>
    <w:rsid w:val="00AB12DE"/>
    <w:rsid w:val="00AB14B9"/>
    <w:rsid w:val="00AB17A4"/>
    <w:rsid w:val="00AB17CF"/>
    <w:rsid w:val="00AB1F2D"/>
    <w:rsid w:val="00AB1FB4"/>
    <w:rsid w:val="00AB225D"/>
    <w:rsid w:val="00AB2526"/>
    <w:rsid w:val="00AB2532"/>
    <w:rsid w:val="00AB275F"/>
    <w:rsid w:val="00AB27EA"/>
    <w:rsid w:val="00AB2A37"/>
    <w:rsid w:val="00AB2EB2"/>
    <w:rsid w:val="00AB325D"/>
    <w:rsid w:val="00AB3684"/>
    <w:rsid w:val="00AB37D0"/>
    <w:rsid w:val="00AB3834"/>
    <w:rsid w:val="00AB3846"/>
    <w:rsid w:val="00AB3877"/>
    <w:rsid w:val="00AB38CA"/>
    <w:rsid w:val="00AB38FD"/>
    <w:rsid w:val="00AB3BA5"/>
    <w:rsid w:val="00AB3BD5"/>
    <w:rsid w:val="00AB3BED"/>
    <w:rsid w:val="00AB3C26"/>
    <w:rsid w:val="00AB3E6E"/>
    <w:rsid w:val="00AB407B"/>
    <w:rsid w:val="00AB4154"/>
    <w:rsid w:val="00AB4171"/>
    <w:rsid w:val="00AB42BB"/>
    <w:rsid w:val="00AB480B"/>
    <w:rsid w:val="00AB4882"/>
    <w:rsid w:val="00AB48D3"/>
    <w:rsid w:val="00AB4979"/>
    <w:rsid w:val="00AB4A5C"/>
    <w:rsid w:val="00AB4BFA"/>
    <w:rsid w:val="00AB52DB"/>
    <w:rsid w:val="00AB5365"/>
    <w:rsid w:val="00AB563E"/>
    <w:rsid w:val="00AB5654"/>
    <w:rsid w:val="00AB5AAB"/>
    <w:rsid w:val="00AB5C7E"/>
    <w:rsid w:val="00AB62DB"/>
    <w:rsid w:val="00AB644B"/>
    <w:rsid w:val="00AB664C"/>
    <w:rsid w:val="00AB6775"/>
    <w:rsid w:val="00AB7231"/>
    <w:rsid w:val="00AB7480"/>
    <w:rsid w:val="00AB75FC"/>
    <w:rsid w:val="00AB780B"/>
    <w:rsid w:val="00AB7F96"/>
    <w:rsid w:val="00AC0148"/>
    <w:rsid w:val="00AC0287"/>
    <w:rsid w:val="00AC073B"/>
    <w:rsid w:val="00AC0A16"/>
    <w:rsid w:val="00AC0A81"/>
    <w:rsid w:val="00AC0B05"/>
    <w:rsid w:val="00AC0DEA"/>
    <w:rsid w:val="00AC0DFD"/>
    <w:rsid w:val="00AC0EE1"/>
    <w:rsid w:val="00AC0F81"/>
    <w:rsid w:val="00AC1163"/>
    <w:rsid w:val="00AC1243"/>
    <w:rsid w:val="00AC138D"/>
    <w:rsid w:val="00AC158A"/>
    <w:rsid w:val="00AC17A3"/>
    <w:rsid w:val="00AC1905"/>
    <w:rsid w:val="00AC19F7"/>
    <w:rsid w:val="00AC1FB9"/>
    <w:rsid w:val="00AC1FFA"/>
    <w:rsid w:val="00AC2082"/>
    <w:rsid w:val="00AC22F9"/>
    <w:rsid w:val="00AC2323"/>
    <w:rsid w:val="00AC28FE"/>
    <w:rsid w:val="00AC297B"/>
    <w:rsid w:val="00AC2B45"/>
    <w:rsid w:val="00AC3862"/>
    <w:rsid w:val="00AC3B8F"/>
    <w:rsid w:val="00AC3DF8"/>
    <w:rsid w:val="00AC3FF3"/>
    <w:rsid w:val="00AC4123"/>
    <w:rsid w:val="00AC42CB"/>
    <w:rsid w:val="00AC440A"/>
    <w:rsid w:val="00AC4421"/>
    <w:rsid w:val="00AC451A"/>
    <w:rsid w:val="00AC478F"/>
    <w:rsid w:val="00AC48BA"/>
    <w:rsid w:val="00AC4C2C"/>
    <w:rsid w:val="00AC4DE1"/>
    <w:rsid w:val="00AC4EEA"/>
    <w:rsid w:val="00AC4EFE"/>
    <w:rsid w:val="00AC5023"/>
    <w:rsid w:val="00AC52A4"/>
    <w:rsid w:val="00AC5310"/>
    <w:rsid w:val="00AC537D"/>
    <w:rsid w:val="00AC53C4"/>
    <w:rsid w:val="00AC552C"/>
    <w:rsid w:val="00AC581A"/>
    <w:rsid w:val="00AC590D"/>
    <w:rsid w:val="00AC5B6A"/>
    <w:rsid w:val="00AC5E7E"/>
    <w:rsid w:val="00AC6510"/>
    <w:rsid w:val="00AC652C"/>
    <w:rsid w:val="00AC6554"/>
    <w:rsid w:val="00AC6666"/>
    <w:rsid w:val="00AC67C6"/>
    <w:rsid w:val="00AC68D7"/>
    <w:rsid w:val="00AC6B78"/>
    <w:rsid w:val="00AC6D0B"/>
    <w:rsid w:val="00AC6D19"/>
    <w:rsid w:val="00AC70C0"/>
    <w:rsid w:val="00AC7191"/>
    <w:rsid w:val="00AC77D3"/>
    <w:rsid w:val="00AD02B7"/>
    <w:rsid w:val="00AD03D6"/>
    <w:rsid w:val="00AD04F5"/>
    <w:rsid w:val="00AD0593"/>
    <w:rsid w:val="00AD05B0"/>
    <w:rsid w:val="00AD0B66"/>
    <w:rsid w:val="00AD10DF"/>
    <w:rsid w:val="00AD135F"/>
    <w:rsid w:val="00AD1831"/>
    <w:rsid w:val="00AD18EE"/>
    <w:rsid w:val="00AD1F99"/>
    <w:rsid w:val="00AD2444"/>
    <w:rsid w:val="00AD2747"/>
    <w:rsid w:val="00AD2984"/>
    <w:rsid w:val="00AD2C18"/>
    <w:rsid w:val="00AD2C5E"/>
    <w:rsid w:val="00AD2CEC"/>
    <w:rsid w:val="00AD2FBC"/>
    <w:rsid w:val="00AD3037"/>
    <w:rsid w:val="00AD3054"/>
    <w:rsid w:val="00AD3296"/>
    <w:rsid w:val="00AD33BC"/>
    <w:rsid w:val="00AD3402"/>
    <w:rsid w:val="00AD34F6"/>
    <w:rsid w:val="00AD391C"/>
    <w:rsid w:val="00AD3D3D"/>
    <w:rsid w:val="00AD3E5F"/>
    <w:rsid w:val="00AD45B6"/>
    <w:rsid w:val="00AD4606"/>
    <w:rsid w:val="00AD4696"/>
    <w:rsid w:val="00AD49FA"/>
    <w:rsid w:val="00AD4A41"/>
    <w:rsid w:val="00AD4C26"/>
    <w:rsid w:val="00AD52BD"/>
    <w:rsid w:val="00AD52D5"/>
    <w:rsid w:val="00AD5DB5"/>
    <w:rsid w:val="00AD6489"/>
    <w:rsid w:val="00AD67D6"/>
    <w:rsid w:val="00AD6832"/>
    <w:rsid w:val="00AD697A"/>
    <w:rsid w:val="00AD6B13"/>
    <w:rsid w:val="00AD6B3E"/>
    <w:rsid w:val="00AD70E2"/>
    <w:rsid w:val="00AD7588"/>
    <w:rsid w:val="00AD7651"/>
    <w:rsid w:val="00AD7684"/>
    <w:rsid w:val="00AD77A7"/>
    <w:rsid w:val="00AD7813"/>
    <w:rsid w:val="00AD789E"/>
    <w:rsid w:val="00AD7C28"/>
    <w:rsid w:val="00AD7C40"/>
    <w:rsid w:val="00AD7C88"/>
    <w:rsid w:val="00AE0323"/>
    <w:rsid w:val="00AE074B"/>
    <w:rsid w:val="00AE0962"/>
    <w:rsid w:val="00AE0A91"/>
    <w:rsid w:val="00AE0FCB"/>
    <w:rsid w:val="00AE1380"/>
    <w:rsid w:val="00AE1B7D"/>
    <w:rsid w:val="00AE1C38"/>
    <w:rsid w:val="00AE1E17"/>
    <w:rsid w:val="00AE2C29"/>
    <w:rsid w:val="00AE2FBA"/>
    <w:rsid w:val="00AE3242"/>
    <w:rsid w:val="00AE3298"/>
    <w:rsid w:val="00AE330B"/>
    <w:rsid w:val="00AE36B4"/>
    <w:rsid w:val="00AE3760"/>
    <w:rsid w:val="00AE382A"/>
    <w:rsid w:val="00AE38F7"/>
    <w:rsid w:val="00AE3B20"/>
    <w:rsid w:val="00AE3BB8"/>
    <w:rsid w:val="00AE3CF0"/>
    <w:rsid w:val="00AE3D0D"/>
    <w:rsid w:val="00AE3EE1"/>
    <w:rsid w:val="00AE3F66"/>
    <w:rsid w:val="00AE4098"/>
    <w:rsid w:val="00AE4226"/>
    <w:rsid w:val="00AE4979"/>
    <w:rsid w:val="00AE4A9E"/>
    <w:rsid w:val="00AE4BAA"/>
    <w:rsid w:val="00AE4CD3"/>
    <w:rsid w:val="00AE4F2B"/>
    <w:rsid w:val="00AE4FC3"/>
    <w:rsid w:val="00AE53B1"/>
    <w:rsid w:val="00AE56CA"/>
    <w:rsid w:val="00AE5A7C"/>
    <w:rsid w:val="00AE5A95"/>
    <w:rsid w:val="00AE6090"/>
    <w:rsid w:val="00AE6236"/>
    <w:rsid w:val="00AE64DE"/>
    <w:rsid w:val="00AE6583"/>
    <w:rsid w:val="00AE6630"/>
    <w:rsid w:val="00AE6724"/>
    <w:rsid w:val="00AE6BCD"/>
    <w:rsid w:val="00AE710C"/>
    <w:rsid w:val="00AE7375"/>
    <w:rsid w:val="00AE76E4"/>
    <w:rsid w:val="00AE76F3"/>
    <w:rsid w:val="00AE7794"/>
    <w:rsid w:val="00AE77D6"/>
    <w:rsid w:val="00AE7865"/>
    <w:rsid w:val="00AE7AAF"/>
    <w:rsid w:val="00AF0002"/>
    <w:rsid w:val="00AF024E"/>
    <w:rsid w:val="00AF0303"/>
    <w:rsid w:val="00AF0481"/>
    <w:rsid w:val="00AF0AEB"/>
    <w:rsid w:val="00AF0C58"/>
    <w:rsid w:val="00AF0DCB"/>
    <w:rsid w:val="00AF0E01"/>
    <w:rsid w:val="00AF1079"/>
    <w:rsid w:val="00AF1868"/>
    <w:rsid w:val="00AF18E0"/>
    <w:rsid w:val="00AF1AFD"/>
    <w:rsid w:val="00AF1B3D"/>
    <w:rsid w:val="00AF1D5E"/>
    <w:rsid w:val="00AF203B"/>
    <w:rsid w:val="00AF23A3"/>
    <w:rsid w:val="00AF2484"/>
    <w:rsid w:val="00AF2BC0"/>
    <w:rsid w:val="00AF3174"/>
    <w:rsid w:val="00AF3DD9"/>
    <w:rsid w:val="00AF3FF8"/>
    <w:rsid w:val="00AF4582"/>
    <w:rsid w:val="00AF49EA"/>
    <w:rsid w:val="00AF4C68"/>
    <w:rsid w:val="00AF4D1B"/>
    <w:rsid w:val="00AF4F20"/>
    <w:rsid w:val="00AF4F66"/>
    <w:rsid w:val="00AF4F9C"/>
    <w:rsid w:val="00AF5647"/>
    <w:rsid w:val="00AF56B7"/>
    <w:rsid w:val="00AF5AFE"/>
    <w:rsid w:val="00AF666D"/>
    <w:rsid w:val="00AF670E"/>
    <w:rsid w:val="00AF6804"/>
    <w:rsid w:val="00AF6AA5"/>
    <w:rsid w:val="00AF6AB0"/>
    <w:rsid w:val="00AF6DE2"/>
    <w:rsid w:val="00AF6E9A"/>
    <w:rsid w:val="00AF6F86"/>
    <w:rsid w:val="00AF70A5"/>
    <w:rsid w:val="00AF7210"/>
    <w:rsid w:val="00AF7582"/>
    <w:rsid w:val="00AF777B"/>
    <w:rsid w:val="00B00433"/>
    <w:rsid w:val="00B00A10"/>
    <w:rsid w:val="00B00A98"/>
    <w:rsid w:val="00B00AFA"/>
    <w:rsid w:val="00B015F7"/>
    <w:rsid w:val="00B01744"/>
    <w:rsid w:val="00B017D8"/>
    <w:rsid w:val="00B01A56"/>
    <w:rsid w:val="00B01C9A"/>
    <w:rsid w:val="00B01DA6"/>
    <w:rsid w:val="00B01E02"/>
    <w:rsid w:val="00B01E99"/>
    <w:rsid w:val="00B02117"/>
    <w:rsid w:val="00B02590"/>
    <w:rsid w:val="00B025A5"/>
    <w:rsid w:val="00B02783"/>
    <w:rsid w:val="00B0278F"/>
    <w:rsid w:val="00B0319F"/>
    <w:rsid w:val="00B032DB"/>
    <w:rsid w:val="00B0383E"/>
    <w:rsid w:val="00B03852"/>
    <w:rsid w:val="00B03A19"/>
    <w:rsid w:val="00B03B76"/>
    <w:rsid w:val="00B03BAF"/>
    <w:rsid w:val="00B03C53"/>
    <w:rsid w:val="00B03D71"/>
    <w:rsid w:val="00B0432A"/>
    <w:rsid w:val="00B0453A"/>
    <w:rsid w:val="00B04574"/>
    <w:rsid w:val="00B048DE"/>
    <w:rsid w:val="00B04CCE"/>
    <w:rsid w:val="00B04FF3"/>
    <w:rsid w:val="00B05AD9"/>
    <w:rsid w:val="00B060B8"/>
    <w:rsid w:val="00B06117"/>
    <w:rsid w:val="00B06278"/>
    <w:rsid w:val="00B069A8"/>
    <w:rsid w:val="00B06ADB"/>
    <w:rsid w:val="00B06CC6"/>
    <w:rsid w:val="00B06D93"/>
    <w:rsid w:val="00B06E1B"/>
    <w:rsid w:val="00B070B9"/>
    <w:rsid w:val="00B071B0"/>
    <w:rsid w:val="00B0758C"/>
    <w:rsid w:val="00B075AD"/>
    <w:rsid w:val="00B0787B"/>
    <w:rsid w:val="00B07891"/>
    <w:rsid w:val="00B07980"/>
    <w:rsid w:val="00B07B63"/>
    <w:rsid w:val="00B07DA6"/>
    <w:rsid w:val="00B1007A"/>
    <w:rsid w:val="00B1062F"/>
    <w:rsid w:val="00B10795"/>
    <w:rsid w:val="00B10956"/>
    <w:rsid w:val="00B10E0B"/>
    <w:rsid w:val="00B10EFE"/>
    <w:rsid w:val="00B1100D"/>
    <w:rsid w:val="00B1134B"/>
    <w:rsid w:val="00B11455"/>
    <w:rsid w:val="00B11602"/>
    <w:rsid w:val="00B11876"/>
    <w:rsid w:val="00B11A6A"/>
    <w:rsid w:val="00B11F63"/>
    <w:rsid w:val="00B120C0"/>
    <w:rsid w:val="00B12263"/>
    <w:rsid w:val="00B124BB"/>
    <w:rsid w:val="00B124E7"/>
    <w:rsid w:val="00B12647"/>
    <w:rsid w:val="00B127CC"/>
    <w:rsid w:val="00B1284A"/>
    <w:rsid w:val="00B1287F"/>
    <w:rsid w:val="00B12922"/>
    <w:rsid w:val="00B12A65"/>
    <w:rsid w:val="00B12A79"/>
    <w:rsid w:val="00B12BBF"/>
    <w:rsid w:val="00B12F5A"/>
    <w:rsid w:val="00B13593"/>
    <w:rsid w:val="00B1389B"/>
    <w:rsid w:val="00B1392B"/>
    <w:rsid w:val="00B13AF4"/>
    <w:rsid w:val="00B13F63"/>
    <w:rsid w:val="00B1415B"/>
    <w:rsid w:val="00B14196"/>
    <w:rsid w:val="00B1487F"/>
    <w:rsid w:val="00B14921"/>
    <w:rsid w:val="00B14A77"/>
    <w:rsid w:val="00B14CBE"/>
    <w:rsid w:val="00B14E80"/>
    <w:rsid w:val="00B14F67"/>
    <w:rsid w:val="00B1501A"/>
    <w:rsid w:val="00B15627"/>
    <w:rsid w:val="00B15683"/>
    <w:rsid w:val="00B158D7"/>
    <w:rsid w:val="00B15980"/>
    <w:rsid w:val="00B15B7C"/>
    <w:rsid w:val="00B15C7C"/>
    <w:rsid w:val="00B15EDE"/>
    <w:rsid w:val="00B15F81"/>
    <w:rsid w:val="00B160BA"/>
    <w:rsid w:val="00B1651F"/>
    <w:rsid w:val="00B166D4"/>
    <w:rsid w:val="00B16745"/>
    <w:rsid w:val="00B167DC"/>
    <w:rsid w:val="00B1686E"/>
    <w:rsid w:val="00B16996"/>
    <w:rsid w:val="00B16D09"/>
    <w:rsid w:val="00B16EEA"/>
    <w:rsid w:val="00B170FB"/>
    <w:rsid w:val="00B1748F"/>
    <w:rsid w:val="00B174F8"/>
    <w:rsid w:val="00B175E1"/>
    <w:rsid w:val="00B175E2"/>
    <w:rsid w:val="00B17678"/>
    <w:rsid w:val="00B17922"/>
    <w:rsid w:val="00B179BB"/>
    <w:rsid w:val="00B2021E"/>
    <w:rsid w:val="00B20364"/>
    <w:rsid w:val="00B2046F"/>
    <w:rsid w:val="00B206CE"/>
    <w:rsid w:val="00B20755"/>
    <w:rsid w:val="00B20A86"/>
    <w:rsid w:val="00B20AEC"/>
    <w:rsid w:val="00B20B8B"/>
    <w:rsid w:val="00B20DA0"/>
    <w:rsid w:val="00B20DB6"/>
    <w:rsid w:val="00B20EEE"/>
    <w:rsid w:val="00B21271"/>
    <w:rsid w:val="00B21420"/>
    <w:rsid w:val="00B2149A"/>
    <w:rsid w:val="00B2158E"/>
    <w:rsid w:val="00B21FAC"/>
    <w:rsid w:val="00B2231F"/>
    <w:rsid w:val="00B223DF"/>
    <w:rsid w:val="00B22493"/>
    <w:rsid w:val="00B224A8"/>
    <w:rsid w:val="00B226DC"/>
    <w:rsid w:val="00B227CA"/>
    <w:rsid w:val="00B229BB"/>
    <w:rsid w:val="00B22A69"/>
    <w:rsid w:val="00B22C57"/>
    <w:rsid w:val="00B23142"/>
    <w:rsid w:val="00B2360C"/>
    <w:rsid w:val="00B23832"/>
    <w:rsid w:val="00B239D3"/>
    <w:rsid w:val="00B23EFF"/>
    <w:rsid w:val="00B2434F"/>
    <w:rsid w:val="00B244B4"/>
    <w:rsid w:val="00B2457C"/>
    <w:rsid w:val="00B245CF"/>
    <w:rsid w:val="00B24765"/>
    <w:rsid w:val="00B24FBC"/>
    <w:rsid w:val="00B25075"/>
    <w:rsid w:val="00B254C6"/>
    <w:rsid w:val="00B25AB2"/>
    <w:rsid w:val="00B25FCE"/>
    <w:rsid w:val="00B26305"/>
    <w:rsid w:val="00B268C8"/>
    <w:rsid w:val="00B26A62"/>
    <w:rsid w:val="00B26AD4"/>
    <w:rsid w:val="00B26CC6"/>
    <w:rsid w:val="00B26E98"/>
    <w:rsid w:val="00B26F77"/>
    <w:rsid w:val="00B27011"/>
    <w:rsid w:val="00B270F6"/>
    <w:rsid w:val="00B27307"/>
    <w:rsid w:val="00B27582"/>
    <w:rsid w:val="00B2767E"/>
    <w:rsid w:val="00B27922"/>
    <w:rsid w:val="00B27ACE"/>
    <w:rsid w:val="00B27CBF"/>
    <w:rsid w:val="00B27ECF"/>
    <w:rsid w:val="00B27F2E"/>
    <w:rsid w:val="00B30238"/>
    <w:rsid w:val="00B3044D"/>
    <w:rsid w:val="00B3050B"/>
    <w:rsid w:val="00B305CD"/>
    <w:rsid w:val="00B307F2"/>
    <w:rsid w:val="00B3082A"/>
    <w:rsid w:val="00B30A60"/>
    <w:rsid w:val="00B30B20"/>
    <w:rsid w:val="00B30EA5"/>
    <w:rsid w:val="00B31242"/>
    <w:rsid w:val="00B314D1"/>
    <w:rsid w:val="00B31748"/>
    <w:rsid w:val="00B31900"/>
    <w:rsid w:val="00B31C36"/>
    <w:rsid w:val="00B31C46"/>
    <w:rsid w:val="00B31D68"/>
    <w:rsid w:val="00B31F3C"/>
    <w:rsid w:val="00B32338"/>
    <w:rsid w:val="00B323E8"/>
    <w:rsid w:val="00B3240E"/>
    <w:rsid w:val="00B32489"/>
    <w:rsid w:val="00B3268D"/>
    <w:rsid w:val="00B32866"/>
    <w:rsid w:val="00B32C2F"/>
    <w:rsid w:val="00B32CC5"/>
    <w:rsid w:val="00B32F30"/>
    <w:rsid w:val="00B33139"/>
    <w:rsid w:val="00B3350E"/>
    <w:rsid w:val="00B33567"/>
    <w:rsid w:val="00B336C5"/>
    <w:rsid w:val="00B33B3A"/>
    <w:rsid w:val="00B33C09"/>
    <w:rsid w:val="00B33CCC"/>
    <w:rsid w:val="00B33D84"/>
    <w:rsid w:val="00B33EB9"/>
    <w:rsid w:val="00B34227"/>
    <w:rsid w:val="00B3429A"/>
    <w:rsid w:val="00B344FF"/>
    <w:rsid w:val="00B3450B"/>
    <w:rsid w:val="00B3452D"/>
    <w:rsid w:val="00B34534"/>
    <w:rsid w:val="00B345BA"/>
    <w:rsid w:val="00B34D06"/>
    <w:rsid w:val="00B35192"/>
    <w:rsid w:val="00B353BF"/>
    <w:rsid w:val="00B355EB"/>
    <w:rsid w:val="00B35C30"/>
    <w:rsid w:val="00B35D18"/>
    <w:rsid w:val="00B35E27"/>
    <w:rsid w:val="00B35ED0"/>
    <w:rsid w:val="00B35FBD"/>
    <w:rsid w:val="00B36063"/>
    <w:rsid w:val="00B362A9"/>
    <w:rsid w:val="00B36423"/>
    <w:rsid w:val="00B364A5"/>
    <w:rsid w:val="00B3655F"/>
    <w:rsid w:val="00B36620"/>
    <w:rsid w:val="00B3678B"/>
    <w:rsid w:val="00B3697A"/>
    <w:rsid w:val="00B36FC7"/>
    <w:rsid w:val="00B37033"/>
    <w:rsid w:val="00B370F3"/>
    <w:rsid w:val="00B3715E"/>
    <w:rsid w:val="00B37B74"/>
    <w:rsid w:val="00B37BA4"/>
    <w:rsid w:val="00B37BF5"/>
    <w:rsid w:val="00B37CC5"/>
    <w:rsid w:val="00B4072C"/>
    <w:rsid w:val="00B4095A"/>
    <w:rsid w:val="00B40BBE"/>
    <w:rsid w:val="00B40CAF"/>
    <w:rsid w:val="00B40D01"/>
    <w:rsid w:val="00B40D2F"/>
    <w:rsid w:val="00B40F18"/>
    <w:rsid w:val="00B4139F"/>
    <w:rsid w:val="00B414B4"/>
    <w:rsid w:val="00B414CC"/>
    <w:rsid w:val="00B41688"/>
    <w:rsid w:val="00B41E87"/>
    <w:rsid w:val="00B429BA"/>
    <w:rsid w:val="00B42B1E"/>
    <w:rsid w:val="00B42D85"/>
    <w:rsid w:val="00B42E79"/>
    <w:rsid w:val="00B43133"/>
    <w:rsid w:val="00B433DE"/>
    <w:rsid w:val="00B4369C"/>
    <w:rsid w:val="00B4379D"/>
    <w:rsid w:val="00B437BB"/>
    <w:rsid w:val="00B43FAA"/>
    <w:rsid w:val="00B44444"/>
    <w:rsid w:val="00B44A2B"/>
    <w:rsid w:val="00B44BA8"/>
    <w:rsid w:val="00B4516E"/>
    <w:rsid w:val="00B45389"/>
    <w:rsid w:val="00B457E2"/>
    <w:rsid w:val="00B458C2"/>
    <w:rsid w:val="00B45D49"/>
    <w:rsid w:val="00B4690A"/>
    <w:rsid w:val="00B46DAF"/>
    <w:rsid w:val="00B4717F"/>
    <w:rsid w:val="00B4780B"/>
    <w:rsid w:val="00B47986"/>
    <w:rsid w:val="00B47AF6"/>
    <w:rsid w:val="00B47EE3"/>
    <w:rsid w:val="00B501D9"/>
    <w:rsid w:val="00B50574"/>
    <w:rsid w:val="00B507E3"/>
    <w:rsid w:val="00B5099B"/>
    <w:rsid w:val="00B50D53"/>
    <w:rsid w:val="00B50E41"/>
    <w:rsid w:val="00B50F32"/>
    <w:rsid w:val="00B5110D"/>
    <w:rsid w:val="00B512C9"/>
    <w:rsid w:val="00B5201F"/>
    <w:rsid w:val="00B52051"/>
    <w:rsid w:val="00B521C8"/>
    <w:rsid w:val="00B5221E"/>
    <w:rsid w:val="00B52306"/>
    <w:rsid w:val="00B5248C"/>
    <w:rsid w:val="00B526A3"/>
    <w:rsid w:val="00B528E8"/>
    <w:rsid w:val="00B52B5D"/>
    <w:rsid w:val="00B52D73"/>
    <w:rsid w:val="00B52F21"/>
    <w:rsid w:val="00B53063"/>
    <w:rsid w:val="00B533C7"/>
    <w:rsid w:val="00B53528"/>
    <w:rsid w:val="00B5361C"/>
    <w:rsid w:val="00B53682"/>
    <w:rsid w:val="00B538B9"/>
    <w:rsid w:val="00B53E77"/>
    <w:rsid w:val="00B53EE2"/>
    <w:rsid w:val="00B54125"/>
    <w:rsid w:val="00B541A3"/>
    <w:rsid w:val="00B542C4"/>
    <w:rsid w:val="00B54457"/>
    <w:rsid w:val="00B54531"/>
    <w:rsid w:val="00B545DB"/>
    <w:rsid w:val="00B546E4"/>
    <w:rsid w:val="00B547F6"/>
    <w:rsid w:val="00B54FAF"/>
    <w:rsid w:val="00B55189"/>
    <w:rsid w:val="00B55347"/>
    <w:rsid w:val="00B55530"/>
    <w:rsid w:val="00B55759"/>
    <w:rsid w:val="00B55A37"/>
    <w:rsid w:val="00B55B25"/>
    <w:rsid w:val="00B55DAA"/>
    <w:rsid w:val="00B55E1C"/>
    <w:rsid w:val="00B55FE0"/>
    <w:rsid w:val="00B56066"/>
    <w:rsid w:val="00B561F9"/>
    <w:rsid w:val="00B56271"/>
    <w:rsid w:val="00B56CB8"/>
    <w:rsid w:val="00B56D3B"/>
    <w:rsid w:val="00B56E85"/>
    <w:rsid w:val="00B56FB8"/>
    <w:rsid w:val="00B5708C"/>
    <w:rsid w:val="00B5744A"/>
    <w:rsid w:val="00B577CB"/>
    <w:rsid w:val="00B57901"/>
    <w:rsid w:val="00B57A98"/>
    <w:rsid w:val="00B57B00"/>
    <w:rsid w:val="00B57BDF"/>
    <w:rsid w:val="00B57E69"/>
    <w:rsid w:val="00B601AA"/>
    <w:rsid w:val="00B60368"/>
    <w:rsid w:val="00B603C8"/>
    <w:rsid w:val="00B60887"/>
    <w:rsid w:val="00B60C53"/>
    <w:rsid w:val="00B60C75"/>
    <w:rsid w:val="00B60DC1"/>
    <w:rsid w:val="00B60DDF"/>
    <w:rsid w:val="00B60E80"/>
    <w:rsid w:val="00B60F9D"/>
    <w:rsid w:val="00B61189"/>
    <w:rsid w:val="00B613C6"/>
    <w:rsid w:val="00B61B16"/>
    <w:rsid w:val="00B61F2B"/>
    <w:rsid w:val="00B61F39"/>
    <w:rsid w:val="00B62003"/>
    <w:rsid w:val="00B62110"/>
    <w:rsid w:val="00B621A5"/>
    <w:rsid w:val="00B622E9"/>
    <w:rsid w:val="00B62425"/>
    <w:rsid w:val="00B629EA"/>
    <w:rsid w:val="00B62BAF"/>
    <w:rsid w:val="00B62D0F"/>
    <w:rsid w:val="00B62EDC"/>
    <w:rsid w:val="00B63B96"/>
    <w:rsid w:val="00B63CD0"/>
    <w:rsid w:val="00B63F44"/>
    <w:rsid w:val="00B6404F"/>
    <w:rsid w:val="00B64CD9"/>
    <w:rsid w:val="00B64EB9"/>
    <w:rsid w:val="00B64FFD"/>
    <w:rsid w:val="00B65160"/>
    <w:rsid w:val="00B65356"/>
    <w:rsid w:val="00B65451"/>
    <w:rsid w:val="00B6549C"/>
    <w:rsid w:val="00B6553F"/>
    <w:rsid w:val="00B6561B"/>
    <w:rsid w:val="00B6566B"/>
    <w:rsid w:val="00B6591A"/>
    <w:rsid w:val="00B65ADE"/>
    <w:rsid w:val="00B65C8D"/>
    <w:rsid w:val="00B65DA8"/>
    <w:rsid w:val="00B65EFE"/>
    <w:rsid w:val="00B6601F"/>
    <w:rsid w:val="00B66268"/>
    <w:rsid w:val="00B6678F"/>
    <w:rsid w:val="00B66B90"/>
    <w:rsid w:val="00B670BF"/>
    <w:rsid w:val="00B670E1"/>
    <w:rsid w:val="00B6733B"/>
    <w:rsid w:val="00B674B6"/>
    <w:rsid w:val="00B67841"/>
    <w:rsid w:val="00B678B9"/>
    <w:rsid w:val="00B67A58"/>
    <w:rsid w:val="00B67CDD"/>
    <w:rsid w:val="00B7023B"/>
    <w:rsid w:val="00B702FB"/>
    <w:rsid w:val="00B702FF"/>
    <w:rsid w:val="00B70436"/>
    <w:rsid w:val="00B70562"/>
    <w:rsid w:val="00B70644"/>
    <w:rsid w:val="00B70CE5"/>
    <w:rsid w:val="00B70D3B"/>
    <w:rsid w:val="00B71320"/>
    <w:rsid w:val="00B715AD"/>
    <w:rsid w:val="00B7179F"/>
    <w:rsid w:val="00B71A99"/>
    <w:rsid w:val="00B71B3E"/>
    <w:rsid w:val="00B71BB3"/>
    <w:rsid w:val="00B71C49"/>
    <w:rsid w:val="00B71E63"/>
    <w:rsid w:val="00B72075"/>
    <w:rsid w:val="00B7210F"/>
    <w:rsid w:val="00B724B7"/>
    <w:rsid w:val="00B725B1"/>
    <w:rsid w:val="00B726D7"/>
    <w:rsid w:val="00B72791"/>
    <w:rsid w:val="00B73397"/>
    <w:rsid w:val="00B735CE"/>
    <w:rsid w:val="00B7377D"/>
    <w:rsid w:val="00B739CC"/>
    <w:rsid w:val="00B740EF"/>
    <w:rsid w:val="00B74861"/>
    <w:rsid w:val="00B74B2A"/>
    <w:rsid w:val="00B74B7C"/>
    <w:rsid w:val="00B74D53"/>
    <w:rsid w:val="00B74DFB"/>
    <w:rsid w:val="00B74E1D"/>
    <w:rsid w:val="00B74F93"/>
    <w:rsid w:val="00B74FC1"/>
    <w:rsid w:val="00B75123"/>
    <w:rsid w:val="00B755E6"/>
    <w:rsid w:val="00B7562B"/>
    <w:rsid w:val="00B75A06"/>
    <w:rsid w:val="00B75A4A"/>
    <w:rsid w:val="00B75B80"/>
    <w:rsid w:val="00B75C14"/>
    <w:rsid w:val="00B75D1F"/>
    <w:rsid w:val="00B75E8A"/>
    <w:rsid w:val="00B75F29"/>
    <w:rsid w:val="00B7637F"/>
    <w:rsid w:val="00B76499"/>
    <w:rsid w:val="00B765CC"/>
    <w:rsid w:val="00B76A62"/>
    <w:rsid w:val="00B76FAE"/>
    <w:rsid w:val="00B7717B"/>
    <w:rsid w:val="00B7722E"/>
    <w:rsid w:val="00B7732A"/>
    <w:rsid w:val="00B775BF"/>
    <w:rsid w:val="00B77603"/>
    <w:rsid w:val="00B77750"/>
    <w:rsid w:val="00B77929"/>
    <w:rsid w:val="00B77C75"/>
    <w:rsid w:val="00B77F09"/>
    <w:rsid w:val="00B77F0A"/>
    <w:rsid w:val="00B8027E"/>
    <w:rsid w:val="00B80545"/>
    <w:rsid w:val="00B808E5"/>
    <w:rsid w:val="00B80BE4"/>
    <w:rsid w:val="00B80CD3"/>
    <w:rsid w:val="00B81282"/>
    <w:rsid w:val="00B813F8"/>
    <w:rsid w:val="00B81631"/>
    <w:rsid w:val="00B81AA9"/>
    <w:rsid w:val="00B81BB9"/>
    <w:rsid w:val="00B81EC8"/>
    <w:rsid w:val="00B82061"/>
    <w:rsid w:val="00B820C4"/>
    <w:rsid w:val="00B8221E"/>
    <w:rsid w:val="00B82228"/>
    <w:rsid w:val="00B8227A"/>
    <w:rsid w:val="00B8248A"/>
    <w:rsid w:val="00B82664"/>
    <w:rsid w:val="00B82939"/>
    <w:rsid w:val="00B82A0A"/>
    <w:rsid w:val="00B82AF0"/>
    <w:rsid w:val="00B82EA0"/>
    <w:rsid w:val="00B83024"/>
    <w:rsid w:val="00B836F9"/>
    <w:rsid w:val="00B83743"/>
    <w:rsid w:val="00B8374F"/>
    <w:rsid w:val="00B83ADA"/>
    <w:rsid w:val="00B83BCF"/>
    <w:rsid w:val="00B83E0A"/>
    <w:rsid w:val="00B844A3"/>
    <w:rsid w:val="00B846DD"/>
    <w:rsid w:val="00B84996"/>
    <w:rsid w:val="00B849DE"/>
    <w:rsid w:val="00B8504C"/>
    <w:rsid w:val="00B85795"/>
    <w:rsid w:val="00B86220"/>
    <w:rsid w:val="00B862EF"/>
    <w:rsid w:val="00B86500"/>
    <w:rsid w:val="00B8691D"/>
    <w:rsid w:val="00B86CE1"/>
    <w:rsid w:val="00B86D0F"/>
    <w:rsid w:val="00B870F1"/>
    <w:rsid w:val="00B8751C"/>
    <w:rsid w:val="00B876CB"/>
    <w:rsid w:val="00B8775E"/>
    <w:rsid w:val="00B87D48"/>
    <w:rsid w:val="00B902C1"/>
    <w:rsid w:val="00B903EC"/>
    <w:rsid w:val="00B906FF"/>
    <w:rsid w:val="00B90768"/>
    <w:rsid w:val="00B907D3"/>
    <w:rsid w:val="00B907E1"/>
    <w:rsid w:val="00B90882"/>
    <w:rsid w:val="00B90893"/>
    <w:rsid w:val="00B90A36"/>
    <w:rsid w:val="00B9103E"/>
    <w:rsid w:val="00B9168D"/>
    <w:rsid w:val="00B9172A"/>
    <w:rsid w:val="00B91993"/>
    <w:rsid w:val="00B91D7B"/>
    <w:rsid w:val="00B924C5"/>
    <w:rsid w:val="00B9252E"/>
    <w:rsid w:val="00B927B5"/>
    <w:rsid w:val="00B92A23"/>
    <w:rsid w:val="00B92BF0"/>
    <w:rsid w:val="00B9359C"/>
    <w:rsid w:val="00B9382F"/>
    <w:rsid w:val="00B93856"/>
    <w:rsid w:val="00B93B79"/>
    <w:rsid w:val="00B93FEB"/>
    <w:rsid w:val="00B942BD"/>
    <w:rsid w:val="00B94515"/>
    <w:rsid w:val="00B945C2"/>
    <w:rsid w:val="00B9468C"/>
    <w:rsid w:val="00B94A33"/>
    <w:rsid w:val="00B94F63"/>
    <w:rsid w:val="00B95327"/>
    <w:rsid w:val="00B9548D"/>
    <w:rsid w:val="00B9571D"/>
    <w:rsid w:val="00B957AE"/>
    <w:rsid w:val="00B95B7D"/>
    <w:rsid w:val="00B95D29"/>
    <w:rsid w:val="00B95D37"/>
    <w:rsid w:val="00B95F11"/>
    <w:rsid w:val="00B960B0"/>
    <w:rsid w:val="00B9611C"/>
    <w:rsid w:val="00B962B9"/>
    <w:rsid w:val="00B96698"/>
    <w:rsid w:val="00B966A1"/>
    <w:rsid w:val="00B968D3"/>
    <w:rsid w:val="00B97493"/>
    <w:rsid w:val="00B9762E"/>
    <w:rsid w:val="00B976A5"/>
    <w:rsid w:val="00B977EB"/>
    <w:rsid w:val="00B9793D"/>
    <w:rsid w:val="00B9793F"/>
    <w:rsid w:val="00B97A26"/>
    <w:rsid w:val="00B97AB2"/>
    <w:rsid w:val="00B97B8F"/>
    <w:rsid w:val="00B97BAB"/>
    <w:rsid w:val="00B97C5F"/>
    <w:rsid w:val="00B97EFC"/>
    <w:rsid w:val="00BA0066"/>
    <w:rsid w:val="00BA015F"/>
    <w:rsid w:val="00BA0307"/>
    <w:rsid w:val="00BA0612"/>
    <w:rsid w:val="00BA0760"/>
    <w:rsid w:val="00BA0E6D"/>
    <w:rsid w:val="00BA1061"/>
    <w:rsid w:val="00BA12BF"/>
    <w:rsid w:val="00BA1490"/>
    <w:rsid w:val="00BA156B"/>
    <w:rsid w:val="00BA1605"/>
    <w:rsid w:val="00BA1781"/>
    <w:rsid w:val="00BA190F"/>
    <w:rsid w:val="00BA1A82"/>
    <w:rsid w:val="00BA287A"/>
    <w:rsid w:val="00BA2A44"/>
    <w:rsid w:val="00BA2DDF"/>
    <w:rsid w:val="00BA3454"/>
    <w:rsid w:val="00BA3616"/>
    <w:rsid w:val="00BA372E"/>
    <w:rsid w:val="00BA3864"/>
    <w:rsid w:val="00BA3AA5"/>
    <w:rsid w:val="00BA3B7E"/>
    <w:rsid w:val="00BA3E37"/>
    <w:rsid w:val="00BA4241"/>
    <w:rsid w:val="00BA4391"/>
    <w:rsid w:val="00BA43C5"/>
    <w:rsid w:val="00BA4C86"/>
    <w:rsid w:val="00BA4E19"/>
    <w:rsid w:val="00BA4EBC"/>
    <w:rsid w:val="00BA4FB0"/>
    <w:rsid w:val="00BA51E6"/>
    <w:rsid w:val="00BA54D2"/>
    <w:rsid w:val="00BA5754"/>
    <w:rsid w:val="00BA57E5"/>
    <w:rsid w:val="00BA581B"/>
    <w:rsid w:val="00BA58A1"/>
    <w:rsid w:val="00BA59EE"/>
    <w:rsid w:val="00BA5D66"/>
    <w:rsid w:val="00BA60D2"/>
    <w:rsid w:val="00BA655E"/>
    <w:rsid w:val="00BA6889"/>
    <w:rsid w:val="00BA6DCD"/>
    <w:rsid w:val="00BA7507"/>
    <w:rsid w:val="00BA7B4C"/>
    <w:rsid w:val="00BA7ECB"/>
    <w:rsid w:val="00BB03B6"/>
    <w:rsid w:val="00BB0658"/>
    <w:rsid w:val="00BB0670"/>
    <w:rsid w:val="00BB06D7"/>
    <w:rsid w:val="00BB09F9"/>
    <w:rsid w:val="00BB0B5C"/>
    <w:rsid w:val="00BB0D85"/>
    <w:rsid w:val="00BB0E0A"/>
    <w:rsid w:val="00BB1127"/>
    <w:rsid w:val="00BB11C6"/>
    <w:rsid w:val="00BB122A"/>
    <w:rsid w:val="00BB1251"/>
    <w:rsid w:val="00BB1304"/>
    <w:rsid w:val="00BB139F"/>
    <w:rsid w:val="00BB148A"/>
    <w:rsid w:val="00BB15B8"/>
    <w:rsid w:val="00BB1B50"/>
    <w:rsid w:val="00BB1C51"/>
    <w:rsid w:val="00BB1C6C"/>
    <w:rsid w:val="00BB1C6F"/>
    <w:rsid w:val="00BB1CF5"/>
    <w:rsid w:val="00BB1F66"/>
    <w:rsid w:val="00BB20DB"/>
    <w:rsid w:val="00BB225C"/>
    <w:rsid w:val="00BB2277"/>
    <w:rsid w:val="00BB25CD"/>
    <w:rsid w:val="00BB26D1"/>
    <w:rsid w:val="00BB26ED"/>
    <w:rsid w:val="00BB2767"/>
    <w:rsid w:val="00BB2992"/>
    <w:rsid w:val="00BB29D5"/>
    <w:rsid w:val="00BB2C78"/>
    <w:rsid w:val="00BB2DB2"/>
    <w:rsid w:val="00BB318E"/>
    <w:rsid w:val="00BB3538"/>
    <w:rsid w:val="00BB35F3"/>
    <w:rsid w:val="00BB369F"/>
    <w:rsid w:val="00BB37D2"/>
    <w:rsid w:val="00BB3C7B"/>
    <w:rsid w:val="00BB4325"/>
    <w:rsid w:val="00BB4405"/>
    <w:rsid w:val="00BB441D"/>
    <w:rsid w:val="00BB450E"/>
    <w:rsid w:val="00BB4588"/>
    <w:rsid w:val="00BB45AD"/>
    <w:rsid w:val="00BB474B"/>
    <w:rsid w:val="00BB4B4F"/>
    <w:rsid w:val="00BB4B6C"/>
    <w:rsid w:val="00BB5365"/>
    <w:rsid w:val="00BB5913"/>
    <w:rsid w:val="00BB5B40"/>
    <w:rsid w:val="00BB5B68"/>
    <w:rsid w:val="00BB5B8A"/>
    <w:rsid w:val="00BB5E84"/>
    <w:rsid w:val="00BB5F61"/>
    <w:rsid w:val="00BB6023"/>
    <w:rsid w:val="00BB60D2"/>
    <w:rsid w:val="00BB6DCE"/>
    <w:rsid w:val="00BB6F12"/>
    <w:rsid w:val="00BB72A7"/>
    <w:rsid w:val="00BB7527"/>
    <w:rsid w:val="00BB766C"/>
    <w:rsid w:val="00BB776D"/>
    <w:rsid w:val="00BB792D"/>
    <w:rsid w:val="00BB79D3"/>
    <w:rsid w:val="00BB7BB4"/>
    <w:rsid w:val="00BB7EEF"/>
    <w:rsid w:val="00BC00E9"/>
    <w:rsid w:val="00BC01A4"/>
    <w:rsid w:val="00BC0244"/>
    <w:rsid w:val="00BC0602"/>
    <w:rsid w:val="00BC0DC9"/>
    <w:rsid w:val="00BC0FB0"/>
    <w:rsid w:val="00BC102D"/>
    <w:rsid w:val="00BC141F"/>
    <w:rsid w:val="00BC150E"/>
    <w:rsid w:val="00BC15FC"/>
    <w:rsid w:val="00BC1BF9"/>
    <w:rsid w:val="00BC1F14"/>
    <w:rsid w:val="00BC2134"/>
    <w:rsid w:val="00BC2C8D"/>
    <w:rsid w:val="00BC2D2F"/>
    <w:rsid w:val="00BC3007"/>
    <w:rsid w:val="00BC32AD"/>
    <w:rsid w:val="00BC3C04"/>
    <w:rsid w:val="00BC3F46"/>
    <w:rsid w:val="00BC4020"/>
    <w:rsid w:val="00BC499A"/>
    <w:rsid w:val="00BC49C1"/>
    <w:rsid w:val="00BC49CD"/>
    <w:rsid w:val="00BC5478"/>
    <w:rsid w:val="00BC54E0"/>
    <w:rsid w:val="00BC54EF"/>
    <w:rsid w:val="00BC5557"/>
    <w:rsid w:val="00BC559A"/>
    <w:rsid w:val="00BC5682"/>
    <w:rsid w:val="00BC56C6"/>
    <w:rsid w:val="00BC5780"/>
    <w:rsid w:val="00BC5B77"/>
    <w:rsid w:val="00BC5D9E"/>
    <w:rsid w:val="00BC5DFA"/>
    <w:rsid w:val="00BC5E39"/>
    <w:rsid w:val="00BC5EC4"/>
    <w:rsid w:val="00BC5F64"/>
    <w:rsid w:val="00BC62FE"/>
    <w:rsid w:val="00BC631D"/>
    <w:rsid w:val="00BC656B"/>
    <w:rsid w:val="00BC676A"/>
    <w:rsid w:val="00BC696C"/>
    <w:rsid w:val="00BC6B03"/>
    <w:rsid w:val="00BC6D72"/>
    <w:rsid w:val="00BC70EB"/>
    <w:rsid w:val="00BC7173"/>
    <w:rsid w:val="00BC71BC"/>
    <w:rsid w:val="00BC71F8"/>
    <w:rsid w:val="00BC7202"/>
    <w:rsid w:val="00BC74A8"/>
    <w:rsid w:val="00BC75E7"/>
    <w:rsid w:val="00BC77E6"/>
    <w:rsid w:val="00BC7888"/>
    <w:rsid w:val="00BC79F4"/>
    <w:rsid w:val="00BC7BBE"/>
    <w:rsid w:val="00BC7C79"/>
    <w:rsid w:val="00BC7E0B"/>
    <w:rsid w:val="00BC7E9C"/>
    <w:rsid w:val="00BD002F"/>
    <w:rsid w:val="00BD00EC"/>
    <w:rsid w:val="00BD027C"/>
    <w:rsid w:val="00BD02C5"/>
    <w:rsid w:val="00BD0318"/>
    <w:rsid w:val="00BD052E"/>
    <w:rsid w:val="00BD0578"/>
    <w:rsid w:val="00BD0761"/>
    <w:rsid w:val="00BD087D"/>
    <w:rsid w:val="00BD0A43"/>
    <w:rsid w:val="00BD0B35"/>
    <w:rsid w:val="00BD0B45"/>
    <w:rsid w:val="00BD0D53"/>
    <w:rsid w:val="00BD12E1"/>
    <w:rsid w:val="00BD150E"/>
    <w:rsid w:val="00BD154F"/>
    <w:rsid w:val="00BD15C6"/>
    <w:rsid w:val="00BD16A2"/>
    <w:rsid w:val="00BD170F"/>
    <w:rsid w:val="00BD19B4"/>
    <w:rsid w:val="00BD1ADF"/>
    <w:rsid w:val="00BD1B1A"/>
    <w:rsid w:val="00BD1D34"/>
    <w:rsid w:val="00BD1ED5"/>
    <w:rsid w:val="00BD1F97"/>
    <w:rsid w:val="00BD225E"/>
    <w:rsid w:val="00BD22E1"/>
    <w:rsid w:val="00BD23AD"/>
    <w:rsid w:val="00BD23E9"/>
    <w:rsid w:val="00BD2AF3"/>
    <w:rsid w:val="00BD2B77"/>
    <w:rsid w:val="00BD2CC6"/>
    <w:rsid w:val="00BD2DCC"/>
    <w:rsid w:val="00BD34BB"/>
    <w:rsid w:val="00BD356A"/>
    <w:rsid w:val="00BD36AC"/>
    <w:rsid w:val="00BD3920"/>
    <w:rsid w:val="00BD41E1"/>
    <w:rsid w:val="00BD439A"/>
    <w:rsid w:val="00BD476F"/>
    <w:rsid w:val="00BD484E"/>
    <w:rsid w:val="00BD48CA"/>
    <w:rsid w:val="00BD4BC3"/>
    <w:rsid w:val="00BD4C55"/>
    <w:rsid w:val="00BD4CC0"/>
    <w:rsid w:val="00BD4F6D"/>
    <w:rsid w:val="00BD4FE9"/>
    <w:rsid w:val="00BD5111"/>
    <w:rsid w:val="00BD54C0"/>
    <w:rsid w:val="00BD59B9"/>
    <w:rsid w:val="00BD59EE"/>
    <w:rsid w:val="00BD5A85"/>
    <w:rsid w:val="00BD5AD4"/>
    <w:rsid w:val="00BD5B4D"/>
    <w:rsid w:val="00BD5F8E"/>
    <w:rsid w:val="00BD5FCA"/>
    <w:rsid w:val="00BD61F9"/>
    <w:rsid w:val="00BD64F1"/>
    <w:rsid w:val="00BD653D"/>
    <w:rsid w:val="00BD6855"/>
    <w:rsid w:val="00BD6AB8"/>
    <w:rsid w:val="00BD6C13"/>
    <w:rsid w:val="00BD6D69"/>
    <w:rsid w:val="00BD6D85"/>
    <w:rsid w:val="00BD6DEA"/>
    <w:rsid w:val="00BD6E87"/>
    <w:rsid w:val="00BD73EA"/>
    <w:rsid w:val="00BD7AA5"/>
    <w:rsid w:val="00BD7C73"/>
    <w:rsid w:val="00BD7DAE"/>
    <w:rsid w:val="00BE01AD"/>
    <w:rsid w:val="00BE04A5"/>
    <w:rsid w:val="00BE0A86"/>
    <w:rsid w:val="00BE0BE3"/>
    <w:rsid w:val="00BE0BEA"/>
    <w:rsid w:val="00BE0C7E"/>
    <w:rsid w:val="00BE0E16"/>
    <w:rsid w:val="00BE111B"/>
    <w:rsid w:val="00BE186E"/>
    <w:rsid w:val="00BE1950"/>
    <w:rsid w:val="00BE1AD1"/>
    <w:rsid w:val="00BE1E8C"/>
    <w:rsid w:val="00BE2571"/>
    <w:rsid w:val="00BE26AD"/>
    <w:rsid w:val="00BE2751"/>
    <w:rsid w:val="00BE2793"/>
    <w:rsid w:val="00BE27D3"/>
    <w:rsid w:val="00BE2810"/>
    <w:rsid w:val="00BE28E7"/>
    <w:rsid w:val="00BE298E"/>
    <w:rsid w:val="00BE2A63"/>
    <w:rsid w:val="00BE2CA4"/>
    <w:rsid w:val="00BE2E5C"/>
    <w:rsid w:val="00BE30B8"/>
    <w:rsid w:val="00BE31A7"/>
    <w:rsid w:val="00BE364F"/>
    <w:rsid w:val="00BE36CC"/>
    <w:rsid w:val="00BE3813"/>
    <w:rsid w:val="00BE38AD"/>
    <w:rsid w:val="00BE393E"/>
    <w:rsid w:val="00BE3C93"/>
    <w:rsid w:val="00BE3CD3"/>
    <w:rsid w:val="00BE3DF0"/>
    <w:rsid w:val="00BE426A"/>
    <w:rsid w:val="00BE4301"/>
    <w:rsid w:val="00BE460C"/>
    <w:rsid w:val="00BE4879"/>
    <w:rsid w:val="00BE48F9"/>
    <w:rsid w:val="00BE520A"/>
    <w:rsid w:val="00BE530A"/>
    <w:rsid w:val="00BE532E"/>
    <w:rsid w:val="00BE5406"/>
    <w:rsid w:val="00BE54AA"/>
    <w:rsid w:val="00BE59DE"/>
    <w:rsid w:val="00BE5AB1"/>
    <w:rsid w:val="00BE5B6B"/>
    <w:rsid w:val="00BE5BF2"/>
    <w:rsid w:val="00BE64AA"/>
    <w:rsid w:val="00BE6785"/>
    <w:rsid w:val="00BE6801"/>
    <w:rsid w:val="00BE69BB"/>
    <w:rsid w:val="00BE6DFC"/>
    <w:rsid w:val="00BE6FA7"/>
    <w:rsid w:val="00BE7094"/>
    <w:rsid w:val="00BE7160"/>
    <w:rsid w:val="00BE7455"/>
    <w:rsid w:val="00BE75ED"/>
    <w:rsid w:val="00BE780B"/>
    <w:rsid w:val="00BE7EF1"/>
    <w:rsid w:val="00BE7FD7"/>
    <w:rsid w:val="00BF00F0"/>
    <w:rsid w:val="00BF01F9"/>
    <w:rsid w:val="00BF050C"/>
    <w:rsid w:val="00BF0A04"/>
    <w:rsid w:val="00BF0A20"/>
    <w:rsid w:val="00BF0AF5"/>
    <w:rsid w:val="00BF0C82"/>
    <w:rsid w:val="00BF0D9D"/>
    <w:rsid w:val="00BF162E"/>
    <w:rsid w:val="00BF1650"/>
    <w:rsid w:val="00BF17B7"/>
    <w:rsid w:val="00BF187D"/>
    <w:rsid w:val="00BF191E"/>
    <w:rsid w:val="00BF19CD"/>
    <w:rsid w:val="00BF1E7D"/>
    <w:rsid w:val="00BF1F2E"/>
    <w:rsid w:val="00BF203C"/>
    <w:rsid w:val="00BF2232"/>
    <w:rsid w:val="00BF22B6"/>
    <w:rsid w:val="00BF23DD"/>
    <w:rsid w:val="00BF255D"/>
    <w:rsid w:val="00BF264D"/>
    <w:rsid w:val="00BF28C3"/>
    <w:rsid w:val="00BF2B62"/>
    <w:rsid w:val="00BF2BAA"/>
    <w:rsid w:val="00BF2C53"/>
    <w:rsid w:val="00BF2CCE"/>
    <w:rsid w:val="00BF2E18"/>
    <w:rsid w:val="00BF2F5D"/>
    <w:rsid w:val="00BF35B1"/>
    <w:rsid w:val="00BF3805"/>
    <w:rsid w:val="00BF3903"/>
    <w:rsid w:val="00BF3A0B"/>
    <w:rsid w:val="00BF3BC0"/>
    <w:rsid w:val="00BF3BE5"/>
    <w:rsid w:val="00BF3BEE"/>
    <w:rsid w:val="00BF3C3B"/>
    <w:rsid w:val="00BF3EFB"/>
    <w:rsid w:val="00BF4130"/>
    <w:rsid w:val="00BF4347"/>
    <w:rsid w:val="00BF44D4"/>
    <w:rsid w:val="00BF4CFB"/>
    <w:rsid w:val="00BF4D9D"/>
    <w:rsid w:val="00BF4DA4"/>
    <w:rsid w:val="00BF5422"/>
    <w:rsid w:val="00BF5778"/>
    <w:rsid w:val="00BF57DE"/>
    <w:rsid w:val="00BF5B64"/>
    <w:rsid w:val="00BF5D87"/>
    <w:rsid w:val="00BF5E1E"/>
    <w:rsid w:val="00BF5ECF"/>
    <w:rsid w:val="00BF62CD"/>
    <w:rsid w:val="00BF65CD"/>
    <w:rsid w:val="00BF730C"/>
    <w:rsid w:val="00BF753F"/>
    <w:rsid w:val="00BF759E"/>
    <w:rsid w:val="00BF75EA"/>
    <w:rsid w:val="00BF7D61"/>
    <w:rsid w:val="00BF7E75"/>
    <w:rsid w:val="00BF7F62"/>
    <w:rsid w:val="00C00A4F"/>
    <w:rsid w:val="00C01033"/>
    <w:rsid w:val="00C012F5"/>
    <w:rsid w:val="00C014C4"/>
    <w:rsid w:val="00C01548"/>
    <w:rsid w:val="00C0185A"/>
    <w:rsid w:val="00C02088"/>
    <w:rsid w:val="00C023F1"/>
    <w:rsid w:val="00C02488"/>
    <w:rsid w:val="00C0287D"/>
    <w:rsid w:val="00C029DE"/>
    <w:rsid w:val="00C02CD9"/>
    <w:rsid w:val="00C0300A"/>
    <w:rsid w:val="00C0330B"/>
    <w:rsid w:val="00C03BE9"/>
    <w:rsid w:val="00C03D86"/>
    <w:rsid w:val="00C03E57"/>
    <w:rsid w:val="00C04246"/>
    <w:rsid w:val="00C047B0"/>
    <w:rsid w:val="00C0483E"/>
    <w:rsid w:val="00C04896"/>
    <w:rsid w:val="00C04C50"/>
    <w:rsid w:val="00C04CB1"/>
    <w:rsid w:val="00C04DEA"/>
    <w:rsid w:val="00C04F72"/>
    <w:rsid w:val="00C051E2"/>
    <w:rsid w:val="00C05854"/>
    <w:rsid w:val="00C0597B"/>
    <w:rsid w:val="00C0597C"/>
    <w:rsid w:val="00C05B57"/>
    <w:rsid w:val="00C05B94"/>
    <w:rsid w:val="00C05C59"/>
    <w:rsid w:val="00C05DD3"/>
    <w:rsid w:val="00C05F5B"/>
    <w:rsid w:val="00C06105"/>
    <w:rsid w:val="00C0649A"/>
    <w:rsid w:val="00C06879"/>
    <w:rsid w:val="00C06B28"/>
    <w:rsid w:val="00C06BC8"/>
    <w:rsid w:val="00C06E27"/>
    <w:rsid w:val="00C070BF"/>
    <w:rsid w:val="00C07364"/>
    <w:rsid w:val="00C07687"/>
    <w:rsid w:val="00C07BA7"/>
    <w:rsid w:val="00C07EB0"/>
    <w:rsid w:val="00C07EFB"/>
    <w:rsid w:val="00C101EC"/>
    <w:rsid w:val="00C10286"/>
    <w:rsid w:val="00C10568"/>
    <w:rsid w:val="00C1090A"/>
    <w:rsid w:val="00C109A6"/>
    <w:rsid w:val="00C11023"/>
    <w:rsid w:val="00C11036"/>
    <w:rsid w:val="00C111ED"/>
    <w:rsid w:val="00C1127C"/>
    <w:rsid w:val="00C11418"/>
    <w:rsid w:val="00C11813"/>
    <w:rsid w:val="00C11E7E"/>
    <w:rsid w:val="00C12091"/>
    <w:rsid w:val="00C12362"/>
    <w:rsid w:val="00C12492"/>
    <w:rsid w:val="00C1276F"/>
    <w:rsid w:val="00C127A3"/>
    <w:rsid w:val="00C12BE5"/>
    <w:rsid w:val="00C12DE9"/>
    <w:rsid w:val="00C12EDA"/>
    <w:rsid w:val="00C1322C"/>
    <w:rsid w:val="00C132C8"/>
    <w:rsid w:val="00C1346B"/>
    <w:rsid w:val="00C134BA"/>
    <w:rsid w:val="00C140F7"/>
    <w:rsid w:val="00C14361"/>
    <w:rsid w:val="00C14669"/>
    <w:rsid w:val="00C146B2"/>
    <w:rsid w:val="00C14DD9"/>
    <w:rsid w:val="00C14E1A"/>
    <w:rsid w:val="00C150A3"/>
    <w:rsid w:val="00C150EB"/>
    <w:rsid w:val="00C1518C"/>
    <w:rsid w:val="00C15290"/>
    <w:rsid w:val="00C15695"/>
    <w:rsid w:val="00C15A13"/>
    <w:rsid w:val="00C15B36"/>
    <w:rsid w:val="00C15BF7"/>
    <w:rsid w:val="00C15D91"/>
    <w:rsid w:val="00C15DF5"/>
    <w:rsid w:val="00C15E9B"/>
    <w:rsid w:val="00C162AA"/>
    <w:rsid w:val="00C162BC"/>
    <w:rsid w:val="00C16533"/>
    <w:rsid w:val="00C165B7"/>
    <w:rsid w:val="00C1677A"/>
    <w:rsid w:val="00C167F8"/>
    <w:rsid w:val="00C16F5D"/>
    <w:rsid w:val="00C170C0"/>
    <w:rsid w:val="00C17175"/>
    <w:rsid w:val="00C177D6"/>
    <w:rsid w:val="00C17BE6"/>
    <w:rsid w:val="00C17D1D"/>
    <w:rsid w:val="00C17E34"/>
    <w:rsid w:val="00C204CD"/>
    <w:rsid w:val="00C20550"/>
    <w:rsid w:val="00C206A4"/>
    <w:rsid w:val="00C20842"/>
    <w:rsid w:val="00C208AE"/>
    <w:rsid w:val="00C20A13"/>
    <w:rsid w:val="00C20C40"/>
    <w:rsid w:val="00C20E99"/>
    <w:rsid w:val="00C2103F"/>
    <w:rsid w:val="00C210A6"/>
    <w:rsid w:val="00C2114F"/>
    <w:rsid w:val="00C21545"/>
    <w:rsid w:val="00C21870"/>
    <w:rsid w:val="00C21915"/>
    <w:rsid w:val="00C219F9"/>
    <w:rsid w:val="00C21D84"/>
    <w:rsid w:val="00C21D9C"/>
    <w:rsid w:val="00C221D5"/>
    <w:rsid w:val="00C22490"/>
    <w:rsid w:val="00C226E8"/>
    <w:rsid w:val="00C228BF"/>
    <w:rsid w:val="00C22FAE"/>
    <w:rsid w:val="00C2309D"/>
    <w:rsid w:val="00C23263"/>
    <w:rsid w:val="00C23D49"/>
    <w:rsid w:val="00C2413D"/>
    <w:rsid w:val="00C24167"/>
    <w:rsid w:val="00C2419D"/>
    <w:rsid w:val="00C24326"/>
    <w:rsid w:val="00C2457E"/>
    <w:rsid w:val="00C2477D"/>
    <w:rsid w:val="00C249B9"/>
    <w:rsid w:val="00C24E74"/>
    <w:rsid w:val="00C24E9E"/>
    <w:rsid w:val="00C2505C"/>
    <w:rsid w:val="00C25094"/>
    <w:rsid w:val="00C251D9"/>
    <w:rsid w:val="00C25432"/>
    <w:rsid w:val="00C2545A"/>
    <w:rsid w:val="00C25749"/>
    <w:rsid w:val="00C25798"/>
    <w:rsid w:val="00C25915"/>
    <w:rsid w:val="00C25B9A"/>
    <w:rsid w:val="00C25C9E"/>
    <w:rsid w:val="00C25FC0"/>
    <w:rsid w:val="00C26420"/>
    <w:rsid w:val="00C267EB"/>
    <w:rsid w:val="00C267F9"/>
    <w:rsid w:val="00C26876"/>
    <w:rsid w:val="00C268B5"/>
    <w:rsid w:val="00C26C8E"/>
    <w:rsid w:val="00C270CC"/>
    <w:rsid w:val="00C2728B"/>
    <w:rsid w:val="00C272C4"/>
    <w:rsid w:val="00C273E4"/>
    <w:rsid w:val="00C27473"/>
    <w:rsid w:val="00C27831"/>
    <w:rsid w:val="00C27884"/>
    <w:rsid w:val="00C27909"/>
    <w:rsid w:val="00C27990"/>
    <w:rsid w:val="00C300C2"/>
    <w:rsid w:val="00C30165"/>
    <w:rsid w:val="00C305EA"/>
    <w:rsid w:val="00C3063B"/>
    <w:rsid w:val="00C3083D"/>
    <w:rsid w:val="00C30987"/>
    <w:rsid w:val="00C30A89"/>
    <w:rsid w:val="00C30AFA"/>
    <w:rsid w:val="00C30B58"/>
    <w:rsid w:val="00C30D8E"/>
    <w:rsid w:val="00C30DEB"/>
    <w:rsid w:val="00C30E89"/>
    <w:rsid w:val="00C31009"/>
    <w:rsid w:val="00C31358"/>
    <w:rsid w:val="00C31438"/>
    <w:rsid w:val="00C31439"/>
    <w:rsid w:val="00C31C12"/>
    <w:rsid w:val="00C31E6E"/>
    <w:rsid w:val="00C324FF"/>
    <w:rsid w:val="00C32508"/>
    <w:rsid w:val="00C32604"/>
    <w:rsid w:val="00C32704"/>
    <w:rsid w:val="00C3275D"/>
    <w:rsid w:val="00C32775"/>
    <w:rsid w:val="00C327D9"/>
    <w:rsid w:val="00C327E1"/>
    <w:rsid w:val="00C32819"/>
    <w:rsid w:val="00C32969"/>
    <w:rsid w:val="00C32A12"/>
    <w:rsid w:val="00C32AB1"/>
    <w:rsid w:val="00C32AF1"/>
    <w:rsid w:val="00C32B6C"/>
    <w:rsid w:val="00C32C4A"/>
    <w:rsid w:val="00C3322C"/>
    <w:rsid w:val="00C33379"/>
    <w:rsid w:val="00C3344C"/>
    <w:rsid w:val="00C334AB"/>
    <w:rsid w:val="00C334F6"/>
    <w:rsid w:val="00C33AD7"/>
    <w:rsid w:val="00C340AD"/>
    <w:rsid w:val="00C3411B"/>
    <w:rsid w:val="00C34729"/>
    <w:rsid w:val="00C34A5D"/>
    <w:rsid w:val="00C34D97"/>
    <w:rsid w:val="00C34E1E"/>
    <w:rsid w:val="00C34E9D"/>
    <w:rsid w:val="00C34EAD"/>
    <w:rsid w:val="00C3507E"/>
    <w:rsid w:val="00C35370"/>
    <w:rsid w:val="00C35745"/>
    <w:rsid w:val="00C359E1"/>
    <w:rsid w:val="00C35AC0"/>
    <w:rsid w:val="00C35BCB"/>
    <w:rsid w:val="00C35FAE"/>
    <w:rsid w:val="00C35FBA"/>
    <w:rsid w:val="00C362EF"/>
    <w:rsid w:val="00C36605"/>
    <w:rsid w:val="00C366BF"/>
    <w:rsid w:val="00C36A0F"/>
    <w:rsid w:val="00C36B01"/>
    <w:rsid w:val="00C36B97"/>
    <w:rsid w:val="00C36BCF"/>
    <w:rsid w:val="00C36C82"/>
    <w:rsid w:val="00C36F57"/>
    <w:rsid w:val="00C37A74"/>
    <w:rsid w:val="00C37B8A"/>
    <w:rsid w:val="00C37BB6"/>
    <w:rsid w:val="00C37D0B"/>
    <w:rsid w:val="00C37D1F"/>
    <w:rsid w:val="00C37DBE"/>
    <w:rsid w:val="00C4027A"/>
    <w:rsid w:val="00C4097C"/>
    <w:rsid w:val="00C40BD7"/>
    <w:rsid w:val="00C40C0E"/>
    <w:rsid w:val="00C40EFB"/>
    <w:rsid w:val="00C40FD6"/>
    <w:rsid w:val="00C41864"/>
    <w:rsid w:val="00C41A08"/>
    <w:rsid w:val="00C41B12"/>
    <w:rsid w:val="00C41C24"/>
    <w:rsid w:val="00C41CD3"/>
    <w:rsid w:val="00C42077"/>
    <w:rsid w:val="00C4238C"/>
    <w:rsid w:val="00C4246B"/>
    <w:rsid w:val="00C424FE"/>
    <w:rsid w:val="00C426F3"/>
    <w:rsid w:val="00C42B7C"/>
    <w:rsid w:val="00C42C3B"/>
    <w:rsid w:val="00C42CC9"/>
    <w:rsid w:val="00C42CCE"/>
    <w:rsid w:val="00C42D07"/>
    <w:rsid w:val="00C42E19"/>
    <w:rsid w:val="00C4317D"/>
    <w:rsid w:val="00C434B3"/>
    <w:rsid w:val="00C4364B"/>
    <w:rsid w:val="00C43732"/>
    <w:rsid w:val="00C43C5C"/>
    <w:rsid w:val="00C43E12"/>
    <w:rsid w:val="00C443F2"/>
    <w:rsid w:val="00C4445A"/>
    <w:rsid w:val="00C4473D"/>
    <w:rsid w:val="00C448BB"/>
    <w:rsid w:val="00C44E9F"/>
    <w:rsid w:val="00C450A2"/>
    <w:rsid w:val="00C4516D"/>
    <w:rsid w:val="00C455E7"/>
    <w:rsid w:val="00C4572F"/>
    <w:rsid w:val="00C4577D"/>
    <w:rsid w:val="00C45C64"/>
    <w:rsid w:val="00C45EDF"/>
    <w:rsid w:val="00C460D2"/>
    <w:rsid w:val="00C46138"/>
    <w:rsid w:val="00C464A6"/>
    <w:rsid w:val="00C46590"/>
    <w:rsid w:val="00C46B73"/>
    <w:rsid w:val="00C46DE1"/>
    <w:rsid w:val="00C46EDA"/>
    <w:rsid w:val="00C46F79"/>
    <w:rsid w:val="00C46FC9"/>
    <w:rsid w:val="00C47398"/>
    <w:rsid w:val="00C474A3"/>
    <w:rsid w:val="00C47BCF"/>
    <w:rsid w:val="00C47DBD"/>
    <w:rsid w:val="00C47E12"/>
    <w:rsid w:val="00C50267"/>
    <w:rsid w:val="00C509E0"/>
    <w:rsid w:val="00C50B90"/>
    <w:rsid w:val="00C51011"/>
    <w:rsid w:val="00C51174"/>
    <w:rsid w:val="00C51205"/>
    <w:rsid w:val="00C5120E"/>
    <w:rsid w:val="00C515D3"/>
    <w:rsid w:val="00C51693"/>
    <w:rsid w:val="00C51810"/>
    <w:rsid w:val="00C51955"/>
    <w:rsid w:val="00C51B84"/>
    <w:rsid w:val="00C51CC2"/>
    <w:rsid w:val="00C51E7D"/>
    <w:rsid w:val="00C5202C"/>
    <w:rsid w:val="00C52067"/>
    <w:rsid w:val="00C520F9"/>
    <w:rsid w:val="00C5228B"/>
    <w:rsid w:val="00C52634"/>
    <w:rsid w:val="00C52779"/>
    <w:rsid w:val="00C528D7"/>
    <w:rsid w:val="00C528D8"/>
    <w:rsid w:val="00C5298D"/>
    <w:rsid w:val="00C52B31"/>
    <w:rsid w:val="00C52B9B"/>
    <w:rsid w:val="00C52D98"/>
    <w:rsid w:val="00C5304D"/>
    <w:rsid w:val="00C531C3"/>
    <w:rsid w:val="00C532A1"/>
    <w:rsid w:val="00C537ED"/>
    <w:rsid w:val="00C53AA8"/>
    <w:rsid w:val="00C53FFF"/>
    <w:rsid w:val="00C5416E"/>
    <w:rsid w:val="00C5431F"/>
    <w:rsid w:val="00C5456C"/>
    <w:rsid w:val="00C546A6"/>
    <w:rsid w:val="00C54994"/>
    <w:rsid w:val="00C54DE2"/>
    <w:rsid w:val="00C550F6"/>
    <w:rsid w:val="00C5546B"/>
    <w:rsid w:val="00C5554D"/>
    <w:rsid w:val="00C55777"/>
    <w:rsid w:val="00C557C0"/>
    <w:rsid w:val="00C55858"/>
    <w:rsid w:val="00C559C6"/>
    <w:rsid w:val="00C56020"/>
    <w:rsid w:val="00C5604A"/>
    <w:rsid w:val="00C560F3"/>
    <w:rsid w:val="00C565FD"/>
    <w:rsid w:val="00C56C05"/>
    <w:rsid w:val="00C574F2"/>
    <w:rsid w:val="00C575DC"/>
    <w:rsid w:val="00C579C8"/>
    <w:rsid w:val="00C57B72"/>
    <w:rsid w:val="00C57C36"/>
    <w:rsid w:val="00C6017C"/>
    <w:rsid w:val="00C6039F"/>
    <w:rsid w:val="00C60451"/>
    <w:rsid w:val="00C604FB"/>
    <w:rsid w:val="00C60670"/>
    <w:rsid w:val="00C60737"/>
    <w:rsid w:val="00C608A7"/>
    <w:rsid w:val="00C60D05"/>
    <w:rsid w:val="00C61257"/>
    <w:rsid w:val="00C61286"/>
    <w:rsid w:val="00C6136E"/>
    <w:rsid w:val="00C615F4"/>
    <w:rsid w:val="00C617D8"/>
    <w:rsid w:val="00C61968"/>
    <w:rsid w:val="00C61B60"/>
    <w:rsid w:val="00C61E03"/>
    <w:rsid w:val="00C628BD"/>
    <w:rsid w:val="00C6361D"/>
    <w:rsid w:val="00C63817"/>
    <w:rsid w:val="00C63A0A"/>
    <w:rsid w:val="00C63A1A"/>
    <w:rsid w:val="00C63B82"/>
    <w:rsid w:val="00C63B87"/>
    <w:rsid w:val="00C63BB3"/>
    <w:rsid w:val="00C63C0B"/>
    <w:rsid w:val="00C63CC0"/>
    <w:rsid w:val="00C63D33"/>
    <w:rsid w:val="00C6414E"/>
    <w:rsid w:val="00C642B6"/>
    <w:rsid w:val="00C643DC"/>
    <w:rsid w:val="00C6479D"/>
    <w:rsid w:val="00C64A89"/>
    <w:rsid w:val="00C64C2D"/>
    <w:rsid w:val="00C64EA9"/>
    <w:rsid w:val="00C650D7"/>
    <w:rsid w:val="00C65140"/>
    <w:rsid w:val="00C652F1"/>
    <w:rsid w:val="00C65A84"/>
    <w:rsid w:val="00C65D22"/>
    <w:rsid w:val="00C65E23"/>
    <w:rsid w:val="00C65F25"/>
    <w:rsid w:val="00C66271"/>
    <w:rsid w:val="00C6660B"/>
    <w:rsid w:val="00C666DD"/>
    <w:rsid w:val="00C667DE"/>
    <w:rsid w:val="00C66851"/>
    <w:rsid w:val="00C66C8F"/>
    <w:rsid w:val="00C66CF0"/>
    <w:rsid w:val="00C66D78"/>
    <w:rsid w:val="00C66FB4"/>
    <w:rsid w:val="00C67029"/>
    <w:rsid w:val="00C6707B"/>
    <w:rsid w:val="00C6714B"/>
    <w:rsid w:val="00C6778F"/>
    <w:rsid w:val="00C678DC"/>
    <w:rsid w:val="00C67AC0"/>
    <w:rsid w:val="00C67C2A"/>
    <w:rsid w:val="00C67C61"/>
    <w:rsid w:val="00C67EE5"/>
    <w:rsid w:val="00C701F5"/>
    <w:rsid w:val="00C70382"/>
    <w:rsid w:val="00C70464"/>
    <w:rsid w:val="00C705E4"/>
    <w:rsid w:val="00C70786"/>
    <w:rsid w:val="00C7081B"/>
    <w:rsid w:val="00C70FF3"/>
    <w:rsid w:val="00C71034"/>
    <w:rsid w:val="00C7146D"/>
    <w:rsid w:val="00C71595"/>
    <w:rsid w:val="00C715E0"/>
    <w:rsid w:val="00C7169B"/>
    <w:rsid w:val="00C71DA7"/>
    <w:rsid w:val="00C722CD"/>
    <w:rsid w:val="00C72389"/>
    <w:rsid w:val="00C72718"/>
    <w:rsid w:val="00C72793"/>
    <w:rsid w:val="00C72A79"/>
    <w:rsid w:val="00C72D39"/>
    <w:rsid w:val="00C72E75"/>
    <w:rsid w:val="00C734A5"/>
    <w:rsid w:val="00C7376F"/>
    <w:rsid w:val="00C73B96"/>
    <w:rsid w:val="00C73C80"/>
    <w:rsid w:val="00C73D35"/>
    <w:rsid w:val="00C73DC6"/>
    <w:rsid w:val="00C73FC6"/>
    <w:rsid w:val="00C73FD8"/>
    <w:rsid w:val="00C74223"/>
    <w:rsid w:val="00C7476C"/>
    <w:rsid w:val="00C748ED"/>
    <w:rsid w:val="00C74A5B"/>
    <w:rsid w:val="00C74D6F"/>
    <w:rsid w:val="00C74E9E"/>
    <w:rsid w:val="00C74F1F"/>
    <w:rsid w:val="00C75002"/>
    <w:rsid w:val="00C753B0"/>
    <w:rsid w:val="00C755B0"/>
    <w:rsid w:val="00C756C4"/>
    <w:rsid w:val="00C75A98"/>
    <w:rsid w:val="00C75B01"/>
    <w:rsid w:val="00C75B2E"/>
    <w:rsid w:val="00C75BFB"/>
    <w:rsid w:val="00C75E0F"/>
    <w:rsid w:val="00C76228"/>
    <w:rsid w:val="00C762BE"/>
    <w:rsid w:val="00C763B6"/>
    <w:rsid w:val="00C7658F"/>
    <w:rsid w:val="00C765D7"/>
    <w:rsid w:val="00C766E2"/>
    <w:rsid w:val="00C76A54"/>
    <w:rsid w:val="00C77010"/>
    <w:rsid w:val="00C770A5"/>
    <w:rsid w:val="00C77466"/>
    <w:rsid w:val="00C77674"/>
    <w:rsid w:val="00C77B9A"/>
    <w:rsid w:val="00C77BC1"/>
    <w:rsid w:val="00C77E9E"/>
    <w:rsid w:val="00C8001B"/>
    <w:rsid w:val="00C802DF"/>
    <w:rsid w:val="00C804B2"/>
    <w:rsid w:val="00C80631"/>
    <w:rsid w:val="00C80C33"/>
    <w:rsid w:val="00C80F2F"/>
    <w:rsid w:val="00C80F53"/>
    <w:rsid w:val="00C81097"/>
    <w:rsid w:val="00C814E2"/>
    <w:rsid w:val="00C81679"/>
    <w:rsid w:val="00C81C6F"/>
    <w:rsid w:val="00C82059"/>
    <w:rsid w:val="00C820AA"/>
    <w:rsid w:val="00C82DFE"/>
    <w:rsid w:val="00C83466"/>
    <w:rsid w:val="00C836D8"/>
    <w:rsid w:val="00C8378D"/>
    <w:rsid w:val="00C8389B"/>
    <w:rsid w:val="00C83A62"/>
    <w:rsid w:val="00C83B22"/>
    <w:rsid w:val="00C83F7C"/>
    <w:rsid w:val="00C840D4"/>
    <w:rsid w:val="00C845B7"/>
    <w:rsid w:val="00C84F2E"/>
    <w:rsid w:val="00C854D6"/>
    <w:rsid w:val="00C858A1"/>
    <w:rsid w:val="00C85B1F"/>
    <w:rsid w:val="00C8600E"/>
    <w:rsid w:val="00C863F9"/>
    <w:rsid w:val="00C86505"/>
    <w:rsid w:val="00C86709"/>
    <w:rsid w:val="00C86CFF"/>
    <w:rsid w:val="00C86D42"/>
    <w:rsid w:val="00C86F92"/>
    <w:rsid w:val="00C8742E"/>
    <w:rsid w:val="00C87484"/>
    <w:rsid w:val="00C874D1"/>
    <w:rsid w:val="00C875BC"/>
    <w:rsid w:val="00C876A0"/>
    <w:rsid w:val="00C876B5"/>
    <w:rsid w:val="00C877CC"/>
    <w:rsid w:val="00C87839"/>
    <w:rsid w:val="00C87A78"/>
    <w:rsid w:val="00C902AA"/>
    <w:rsid w:val="00C904DF"/>
    <w:rsid w:val="00C9058E"/>
    <w:rsid w:val="00C9082E"/>
    <w:rsid w:val="00C9095A"/>
    <w:rsid w:val="00C90994"/>
    <w:rsid w:val="00C909AB"/>
    <w:rsid w:val="00C90D48"/>
    <w:rsid w:val="00C91054"/>
    <w:rsid w:val="00C91540"/>
    <w:rsid w:val="00C9158B"/>
    <w:rsid w:val="00C91703"/>
    <w:rsid w:val="00C91B1E"/>
    <w:rsid w:val="00C91C4E"/>
    <w:rsid w:val="00C91CF5"/>
    <w:rsid w:val="00C91D3B"/>
    <w:rsid w:val="00C91EB2"/>
    <w:rsid w:val="00C91F5C"/>
    <w:rsid w:val="00C920F6"/>
    <w:rsid w:val="00C922DA"/>
    <w:rsid w:val="00C9238C"/>
    <w:rsid w:val="00C923FF"/>
    <w:rsid w:val="00C9246B"/>
    <w:rsid w:val="00C92C19"/>
    <w:rsid w:val="00C933E3"/>
    <w:rsid w:val="00C9345A"/>
    <w:rsid w:val="00C935B8"/>
    <w:rsid w:val="00C93AA0"/>
    <w:rsid w:val="00C93D5A"/>
    <w:rsid w:val="00C94090"/>
    <w:rsid w:val="00C94628"/>
    <w:rsid w:val="00C948AF"/>
    <w:rsid w:val="00C949F0"/>
    <w:rsid w:val="00C949F5"/>
    <w:rsid w:val="00C94AE3"/>
    <w:rsid w:val="00C94FBE"/>
    <w:rsid w:val="00C95182"/>
    <w:rsid w:val="00C95433"/>
    <w:rsid w:val="00C95489"/>
    <w:rsid w:val="00C955A1"/>
    <w:rsid w:val="00C955D1"/>
    <w:rsid w:val="00C956C7"/>
    <w:rsid w:val="00C95AB8"/>
    <w:rsid w:val="00C95F0C"/>
    <w:rsid w:val="00C9663B"/>
    <w:rsid w:val="00C96891"/>
    <w:rsid w:val="00C96993"/>
    <w:rsid w:val="00C96D6C"/>
    <w:rsid w:val="00C96DFA"/>
    <w:rsid w:val="00C96ED9"/>
    <w:rsid w:val="00C96EE5"/>
    <w:rsid w:val="00C9706D"/>
    <w:rsid w:val="00C97601"/>
    <w:rsid w:val="00C97657"/>
    <w:rsid w:val="00C97BC8"/>
    <w:rsid w:val="00C97C97"/>
    <w:rsid w:val="00C97D9A"/>
    <w:rsid w:val="00CA0090"/>
    <w:rsid w:val="00CA02A8"/>
    <w:rsid w:val="00CA0454"/>
    <w:rsid w:val="00CA0655"/>
    <w:rsid w:val="00CA0A4F"/>
    <w:rsid w:val="00CA1154"/>
    <w:rsid w:val="00CA1166"/>
    <w:rsid w:val="00CA1566"/>
    <w:rsid w:val="00CA1759"/>
    <w:rsid w:val="00CA18A7"/>
    <w:rsid w:val="00CA1A2F"/>
    <w:rsid w:val="00CA1C75"/>
    <w:rsid w:val="00CA1D01"/>
    <w:rsid w:val="00CA1DB7"/>
    <w:rsid w:val="00CA1F0E"/>
    <w:rsid w:val="00CA1F58"/>
    <w:rsid w:val="00CA246F"/>
    <w:rsid w:val="00CA28CA"/>
    <w:rsid w:val="00CA2A66"/>
    <w:rsid w:val="00CA2AD6"/>
    <w:rsid w:val="00CA2FBC"/>
    <w:rsid w:val="00CA3229"/>
    <w:rsid w:val="00CA34F9"/>
    <w:rsid w:val="00CA354F"/>
    <w:rsid w:val="00CA3884"/>
    <w:rsid w:val="00CA39B1"/>
    <w:rsid w:val="00CA3FB7"/>
    <w:rsid w:val="00CA4545"/>
    <w:rsid w:val="00CA45E9"/>
    <w:rsid w:val="00CA4861"/>
    <w:rsid w:val="00CA4884"/>
    <w:rsid w:val="00CA4B8C"/>
    <w:rsid w:val="00CA529A"/>
    <w:rsid w:val="00CA539A"/>
    <w:rsid w:val="00CA59B8"/>
    <w:rsid w:val="00CA5D33"/>
    <w:rsid w:val="00CA5F6A"/>
    <w:rsid w:val="00CA6653"/>
    <w:rsid w:val="00CA6931"/>
    <w:rsid w:val="00CA6EE9"/>
    <w:rsid w:val="00CA7752"/>
    <w:rsid w:val="00CA77E7"/>
    <w:rsid w:val="00CA7A06"/>
    <w:rsid w:val="00CA7C73"/>
    <w:rsid w:val="00CA7D3E"/>
    <w:rsid w:val="00CA7FBB"/>
    <w:rsid w:val="00CB03DD"/>
    <w:rsid w:val="00CB0597"/>
    <w:rsid w:val="00CB0687"/>
    <w:rsid w:val="00CB08DC"/>
    <w:rsid w:val="00CB091D"/>
    <w:rsid w:val="00CB09C7"/>
    <w:rsid w:val="00CB0EA5"/>
    <w:rsid w:val="00CB1029"/>
    <w:rsid w:val="00CB1691"/>
    <w:rsid w:val="00CB1C0C"/>
    <w:rsid w:val="00CB1C2D"/>
    <w:rsid w:val="00CB1CA5"/>
    <w:rsid w:val="00CB1CC6"/>
    <w:rsid w:val="00CB1FB7"/>
    <w:rsid w:val="00CB23D9"/>
    <w:rsid w:val="00CB2443"/>
    <w:rsid w:val="00CB2579"/>
    <w:rsid w:val="00CB2718"/>
    <w:rsid w:val="00CB2A87"/>
    <w:rsid w:val="00CB2B34"/>
    <w:rsid w:val="00CB2D0D"/>
    <w:rsid w:val="00CB3247"/>
    <w:rsid w:val="00CB33B9"/>
    <w:rsid w:val="00CB3660"/>
    <w:rsid w:val="00CB395E"/>
    <w:rsid w:val="00CB3A8F"/>
    <w:rsid w:val="00CB3BB1"/>
    <w:rsid w:val="00CB4229"/>
    <w:rsid w:val="00CB43FE"/>
    <w:rsid w:val="00CB45F8"/>
    <w:rsid w:val="00CB46EF"/>
    <w:rsid w:val="00CB4A05"/>
    <w:rsid w:val="00CB510A"/>
    <w:rsid w:val="00CB5131"/>
    <w:rsid w:val="00CB5179"/>
    <w:rsid w:val="00CB568D"/>
    <w:rsid w:val="00CB57C6"/>
    <w:rsid w:val="00CB5968"/>
    <w:rsid w:val="00CB5C83"/>
    <w:rsid w:val="00CB5EFB"/>
    <w:rsid w:val="00CB5FC6"/>
    <w:rsid w:val="00CB603C"/>
    <w:rsid w:val="00CB61AE"/>
    <w:rsid w:val="00CB6202"/>
    <w:rsid w:val="00CB6507"/>
    <w:rsid w:val="00CB67A6"/>
    <w:rsid w:val="00CB6AFC"/>
    <w:rsid w:val="00CB6CA5"/>
    <w:rsid w:val="00CB74C3"/>
    <w:rsid w:val="00CB77DC"/>
    <w:rsid w:val="00CB7DD6"/>
    <w:rsid w:val="00CB7E6A"/>
    <w:rsid w:val="00CB7E7A"/>
    <w:rsid w:val="00CB7ECA"/>
    <w:rsid w:val="00CB7F5E"/>
    <w:rsid w:val="00CC0119"/>
    <w:rsid w:val="00CC091C"/>
    <w:rsid w:val="00CC0B00"/>
    <w:rsid w:val="00CC0D4A"/>
    <w:rsid w:val="00CC1099"/>
    <w:rsid w:val="00CC10BA"/>
    <w:rsid w:val="00CC11E1"/>
    <w:rsid w:val="00CC1266"/>
    <w:rsid w:val="00CC12EC"/>
    <w:rsid w:val="00CC16A5"/>
    <w:rsid w:val="00CC18C6"/>
    <w:rsid w:val="00CC1AFD"/>
    <w:rsid w:val="00CC1DF3"/>
    <w:rsid w:val="00CC218A"/>
    <w:rsid w:val="00CC21E9"/>
    <w:rsid w:val="00CC285B"/>
    <w:rsid w:val="00CC29B3"/>
    <w:rsid w:val="00CC2B51"/>
    <w:rsid w:val="00CC2BDE"/>
    <w:rsid w:val="00CC2C2E"/>
    <w:rsid w:val="00CC2F9B"/>
    <w:rsid w:val="00CC3148"/>
    <w:rsid w:val="00CC31EC"/>
    <w:rsid w:val="00CC33A4"/>
    <w:rsid w:val="00CC38BA"/>
    <w:rsid w:val="00CC3CFB"/>
    <w:rsid w:val="00CC3EA5"/>
    <w:rsid w:val="00CC43B2"/>
    <w:rsid w:val="00CC46BC"/>
    <w:rsid w:val="00CC4D9D"/>
    <w:rsid w:val="00CC513B"/>
    <w:rsid w:val="00CC54F6"/>
    <w:rsid w:val="00CC571A"/>
    <w:rsid w:val="00CC581D"/>
    <w:rsid w:val="00CC5A45"/>
    <w:rsid w:val="00CC5BE8"/>
    <w:rsid w:val="00CC65DB"/>
    <w:rsid w:val="00CC66B2"/>
    <w:rsid w:val="00CC673D"/>
    <w:rsid w:val="00CC67D4"/>
    <w:rsid w:val="00CC6B31"/>
    <w:rsid w:val="00CC6C94"/>
    <w:rsid w:val="00CC6CD2"/>
    <w:rsid w:val="00CC6E76"/>
    <w:rsid w:val="00CC731B"/>
    <w:rsid w:val="00CC7676"/>
    <w:rsid w:val="00CC7683"/>
    <w:rsid w:val="00CC7832"/>
    <w:rsid w:val="00CC7B75"/>
    <w:rsid w:val="00CC7BC7"/>
    <w:rsid w:val="00CC7E21"/>
    <w:rsid w:val="00CC7FEC"/>
    <w:rsid w:val="00CD02E6"/>
    <w:rsid w:val="00CD0AD8"/>
    <w:rsid w:val="00CD0EC8"/>
    <w:rsid w:val="00CD102F"/>
    <w:rsid w:val="00CD1112"/>
    <w:rsid w:val="00CD141F"/>
    <w:rsid w:val="00CD19F0"/>
    <w:rsid w:val="00CD1A91"/>
    <w:rsid w:val="00CD1C97"/>
    <w:rsid w:val="00CD1F29"/>
    <w:rsid w:val="00CD2779"/>
    <w:rsid w:val="00CD2E4B"/>
    <w:rsid w:val="00CD3363"/>
    <w:rsid w:val="00CD3637"/>
    <w:rsid w:val="00CD3CE5"/>
    <w:rsid w:val="00CD3CEB"/>
    <w:rsid w:val="00CD3DC4"/>
    <w:rsid w:val="00CD420A"/>
    <w:rsid w:val="00CD42BB"/>
    <w:rsid w:val="00CD42D7"/>
    <w:rsid w:val="00CD490E"/>
    <w:rsid w:val="00CD4964"/>
    <w:rsid w:val="00CD4C76"/>
    <w:rsid w:val="00CD5284"/>
    <w:rsid w:val="00CD55CF"/>
    <w:rsid w:val="00CD57C3"/>
    <w:rsid w:val="00CD5946"/>
    <w:rsid w:val="00CD5B16"/>
    <w:rsid w:val="00CD5BD2"/>
    <w:rsid w:val="00CD5D04"/>
    <w:rsid w:val="00CD6279"/>
    <w:rsid w:val="00CD6385"/>
    <w:rsid w:val="00CD63DA"/>
    <w:rsid w:val="00CD64B8"/>
    <w:rsid w:val="00CD6899"/>
    <w:rsid w:val="00CD698C"/>
    <w:rsid w:val="00CD6A39"/>
    <w:rsid w:val="00CD6B96"/>
    <w:rsid w:val="00CD6CA0"/>
    <w:rsid w:val="00CD6E00"/>
    <w:rsid w:val="00CD7156"/>
    <w:rsid w:val="00CD71C6"/>
    <w:rsid w:val="00CD76A3"/>
    <w:rsid w:val="00CD76F0"/>
    <w:rsid w:val="00CD7706"/>
    <w:rsid w:val="00CD7BF7"/>
    <w:rsid w:val="00CD7F09"/>
    <w:rsid w:val="00CE035E"/>
    <w:rsid w:val="00CE0C01"/>
    <w:rsid w:val="00CE0F1A"/>
    <w:rsid w:val="00CE10E3"/>
    <w:rsid w:val="00CE1328"/>
    <w:rsid w:val="00CE16A9"/>
    <w:rsid w:val="00CE1BBC"/>
    <w:rsid w:val="00CE1CBE"/>
    <w:rsid w:val="00CE1D06"/>
    <w:rsid w:val="00CE1D3C"/>
    <w:rsid w:val="00CE1F5A"/>
    <w:rsid w:val="00CE207F"/>
    <w:rsid w:val="00CE209D"/>
    <w:rsid w:val="00CE26D3"/>
    <w:rsid w:val="00CE272F"/>
    <w:rsid w:val="00CE277A"/>
    <w:rsid w:val="00CE27C3"/>
    <w:rsid w:val="00CE2CF7"/>
    <w:rsid w:val="00CE2D7F"/>
    <w:rsid w:val="00CE3400"/>
    <w:rsid w:val="00CE38F8"/>
    <w:rsid w:val="00CE3C63"/>
    <w:rsid w:val="00CE4184"/>
    <w:rsid w:val="00CE4213"/>
    <w:rsid w:val="00CE4234"/>
    <w:rsid w:val="00CE44DC"/>
    <w:rsid w:val="00CE453E"/>
    <w:rsid w:val="00CE4663"/>
    <w:rsid w:val="00CE4A76"/>
    <w:rsid w:val="00CE4A97"/>
    <w:rsid w:val="00CE4C3D"/>
    <w:rsid w:val="00CE50F9"/>
    <w:rsid w:val="00CE5897"/>
    <w:rsid w:val="00CE5A57"/>
    <w:rsid w:val="00CE5F7A"/>
    <w:rsid w:val="00CE61A8"/>
    <w:rsid w:val="00CE63F3"/>
    <w:rsid w:val="00CE66FF"/>
    <w:rsid w:val="00CE6864"/>
    <w:rsid w:val="00CE6948"/>
    <w:rsid w:val="00CE6A2B"/>
    <w:rsid w:val="00CE6CAD"/>
    <w:rsid w:val="00CE6E54"/>
    <w:rsid w:val="00CE6F2A"/>
    <w:rsid w:val="00CE710F"/>
    <w:rsid w:val="00CE713D"/>
    <w:rsid w:val="00CE7BD0"/>
    <w:rsid w:val="00CE7C1D"/>
    <w:rsid w:val="00CE7E48"/>
    <w:rsid w:val="00CE7EDB"/>
    <w:rsid w:val="00CF0151"/>
    <w:rsid w:val="00CF0247"/>
    <w:rsid w:val="00CF028F"/>
    <w:rsid w:val="00CF036F"/>
    <w:rsid w:val="00CF0472"/>
    <w:rsid w:val="00CF049A"/>
    <w:rsid w:val="00CF04A6"/>
    <w:rsid w:val="00CF055C"/>
    <w:rsid w:val="00CF059B"/>
    <w:rsid w:val="00CF05F7"/>
    <w:rsid w:val="00CF063E"/>
    <w:rsid w:val="00CF065E"/>
    <w:rsid w:val="00CF0A1B"/>
    <w:rsid w:val="00CF0AD7"/>
    <w:rsid w:val="00CF0EB7"/>
    <w:rsid w:val="00CF11FC"/>
    <w:rsid w:val="00CF12C5"/>
    <w:rsid w:val="00CF12E0"/>
    <w:rsid w:val="00CF14CC"/>
    <w:rsid w:val="00CF1F26"/>
    <w:rsid w:val="00CF1F40"/>
    <w:rsid w:val="00CF26A1"/>
    <w:rsid w:val="00CF27E0"/>
    <w:rsid w:val="00CF2886"/>
    <w:rsid w:val="00CF2959"/>
    <w:rsid w:val="00CF29B4"/>
    <w:rsid w:val="00CF2ABF"/>
    <w:rsid w:val="00CF2E1A"/>
    <w:rsid w:val="00CF2EBB"/>
    <w:rsid w:val="00CF3444"/>
    <w:rsid w:val="00CF3535"/>
    <w:rsid w:val="00CF3659"/>
    <w:rsid w:val="00CF39ED"/>
    <w:rsid w:val="00CF3F6E"/>
    <w:rsid w:val="00CF400C"/>
    <w:rsid w:val="00CF4376"/>
    <w:rsid w:val="00CF450F"/>
    <w:rsid w:val="00CF4704"/>
    <w:rsid w:val="00CF4C20"/>
    <w:rsid w:val="00CF4D2E"/>
    <w:rsid w:val="00CF5113"/>
    <w:rsid w:val="00CF5159"/>
    <w:rsid w:val="00CF52EA"/>
    <w:rsid w:val="00CF569C"/>
    <w:rsid w:val="00CF57B2"/>
    <w:rsid w:val="00CF5B3C"/>
    <w:rsid w:val="00CF5C7A"/>
    <w:rsid w:val="00CF603F"/>
    <w:rsid w:val="00CF67DF"/>
    <w:rsid w:val="00CF68B1"/>
    <w:rsid w:val="00CF6922"/>
    <w:rsid w:val="00CF6C84"/>
    <w:rsid w:val="00CF6CCE"/>
    <w:rsid w:val="00CF6D76"/>
    <w:rsid w:val="00CF6EEB"/>
    <w:rsid w:val="00CF73A4"/>
    <w:rsid w:val="00CF7747"/>
    <w:rsid w:val="00CF7A36"/>
    <w:rsid w:val="00CF7C33"/>
    <w:rsid w:val="00CF7EA6"/>
    <w:rsid w:val="00CF7EA7"/>
    <w:rsid w:val="00D00250"/>
    <w:rsid w:val="00D0038A"/>
    <w:rsid w:val="00D00689"/>
    <w:rsid w:val="00D00738"/>
    <w:rsid w:val="00D00940"/>
    <w:rsid w:val="00D00A11"/>
    <w:rsid w:val="00D00C59"/>
    <w:rsid w:val="00D00EAF"/>
    <w:rsid w:val="00D00EEF"/>
    <w:rsid w:val="00D0103D"/>
    <w:rsid w:val="00D0138C"/>
    <w:rsid w:val="00D01545"/>
    <w:rsid w:val="00D01553"/>
    <w:rsid w:val="00D01806"/>
    <w:rsid w:val="00D018FD"/>
    <w:rsid w:val="00D01B4F"/>
    <w:rsid w:val="00D01FA4"/>
    <w:rsid w:val="00D020D3"/>
    <w:rsid w:val="00D02163"/>
    <w:rsid w:val="00D02183"/>
    <w:rsid w:val="00D02410"/>
    <w:rsid w:val="00D025BF"/>
    <w:rsid w:val="00D026C9"/>
    <w:rsid w:val="00D026E7"/>
    <w:rsid w:val="00D0293F"/>
    <w:rsid w:val="00D02A71"/>
    <w:rsid w:val="00D02A7E"/>
    <w:rsid w:val="00D02F06"/>
    <w:rsid w:val="00D030D5"/>
    <w:rsid w:val="00D033CA"/>
    <w:rsid w:val="00D03861"/>
    <w:rsid w:val="00D039FC"/>
    <w:rsid w:val="00D03D23"/>
    <w:rsid w:val="00D03EF0"/>
    <w:rsid w:val="00D0452E"/>
    <w:rsid w:val="00D049DD"/>
    <w:rsid w:val="00D050D5"/>
    <w:rsid w:val="00D0528A"/>
    <w:rsid w:val="00D05416"/>
    <w:rsid w:val="00D05502"/>
    <w:rsid w:val="00D056C0"/>
    <w:rsid w:val="00D05892"/>
    <w:rsid w:val="00D058A3"/>
    <w:rsid w:val="00D05C75"/>
    <w:rsid w:val="00D05E7B"/>
    <w:rsid w:val="00D05F26"/>
    <w:rsid w:val="00D06063"/>
    <w:rsid w:val="00D06084"/>
    <w:rsid w:val="00D06131"/>
    <w:rsid w:val="00D061ED"/>
    <w:rsid w:val="00D0645C"/>
    <w:rsid w:val="00D06530"/>
    <w:rsid w:val="00D0675D"/>
    <w:rsid w:val="00D06978"/>
    <w:rsid w:val="00D06C69"/>
    <w:rsid w:val="00D06CAA"/>
    <w:rsid w:val="00D07346"/>
    <w:rsid w:val="00D07793"/>
    <w:rsid w:val="00D078B3"/>
    <w:rsid w:val="00D079ED"/>
    <w:rsid w:val="00D07AA3"/>
    <w:rsid w:val="00D07DA0"/>
    <w:rsid w:val="00D07E29"/>
    <w:rsid w:val="00D07F22"/>
    <w:rsid w:val="00D101A8"/>
    <w:rsid w:val="00D10310"/>
    <w:rsid w:val="00D10397"/>
    <w:rsid w:val="00D10855"/>
    <w:rsid w:val="00D109F9"/>
    <w:rsid w:val="00D10A3A"/>
    <w:rsid w:val="00D10BA1"/>
    <w:rsid w:val="00D10CAE"/>
    <w:rsid w:val="00D1112F"/>
    <w:rsid w:val="00D1143D"/>
    <w:rsid w:val="00D11669"/>
    <w:rsid w:val="00D1184C"/>
    <w:rsid w:val="00D11856"/>
    <w:rsid w:val="00D11A2C"/>
    <w:rsid w:val="00D11B5D"/>
    <w:rsid w:val="00D11BDF"/>
    <w:rsid w:val="00D11EE9"/>
    <w:rsid w:val="00D124E5"/>
    <w:rsid w:val="00D126B4"/>
    <w:rsid w:val="00D12ACC"/>
    <w:rsid w:val="00D12BC8"/>
    <w:rsid w:val="00D13044"/>
    <w:rsid w:val="00D13504"/>
    <w:rsid w:val="00D13526"/>
    <w:rsid w:val="00D13655"/>
    <w:rsid w:val="00D13749"/>
    <w:rsid w:val="00D1384B"/>
    <w:rsid w:val="00D14121"/>
    <w:rsid w:val="00D143D3"/>
    <w:rsid w:val="00D1461E"/>
    <w:rsid w:val="00D14D48"/>
    <w:rsid w:val="00D14E24"/>
    <w:rsid w:val="00D14EE7"/>
    <w:rsid w:val="00D14F29"/>
    <w:rsid w:val="00D14F40"/>
    <w:rsid w:val="00D15074"/>
    <w:rsid w:val="00D15210"/>
    <w:rsid w:val="00D15362"/>
    <w:rsid w:val="00D1549A"/>
    <w:rsid w:val="00D15741"/>
    <w:rsid w:val="00D15C4C"/>
    <w:rsid w:val="00D16149"/>
    <w:rsid w:val="00D16436"/>
    <w:rsid w:val="00D16534"/>
    <w:rsid w:val="00D16623"/>
    <w:rsid w:val="00D16A40"/>
    <w:rsid w:val="00D16DC4"/>
    <w:rsid w:val="00D16DEC"/>
    <w:rsid w:val="00D16E03"/>
    <w:rsid w:val="00D16EF1"/>
    <w:rsid w:val="00D16FD3"/>
    <w:rsid w:val="00D170EA"/>
    <w:rsid w:val="00D17106"/>
    <w:rsid w:val="00D1715D"/>
    <w:rsid w:val="00D175A9"/>
    <w:rsid w:val="00D175C2"/>
    <w:rsid w:val="00D17F9A"/>
    <w:rsid w:val="00D2011A"/>
    <w:rsid w:val="00D2038E"/>
    <w:rsid w:val="00D20492"/>
    <w:rsid w:val="00D2073F"/>
    <w:rsid w:val="00D20799"/>
    <w:rsid w:val="00D20B08"/>
    <w:rsid w:val="00D20BB8"/>
    <w:rsid w:val="00D20F3B"/>
    <w:rsid w:val="00D211A1"/>
    <w:rsid w:val="00D214E7"/>
    <w:rsid w:val="00D217EE"/>
    <w:rsid w:val="00D21A0C"/>
    <w:rsid w:val="00D21B06"/>
    <w:rsid w:val="00D21CA0"/>
    <w:rsid w:val="00D21CD3"/>
    <w:rsid w:val="00D21E8A"/>
    <w:rsid w:val="00D21EDB"/>
    <w:rsid w:val="00D2267C"/>
    <w:rsid w:val="00D22895"/>
    <w:rsid w:val="00D22E63"/>
    <w:rsid w:val="00D23005"/>
    <w:rsid w:val="00D230CB"/>
    <w:rsid w:val="00D2333E"/>
    <w:rsid w:val="00D2347C"/>
    <w:rsid w:val="00D236CC"/>
    <w:rsid w:val="00D2399B"/>
    <w:rsid w:val="00D23AB4"/>
    <w:rsid w:val="00D23D0E"/>
    <w:rsid w:val="00D2421E"/>
    <w:rsid w:val="00D244AD"/>
    <w:rsid w:val="00D24823"/>
    <w:rsid w:val="00D24A57"/>
    <w:rsid w:val="00D24D9F"/>
    <w:rsid w:val="00D24E91"/>
    <w:rsid w:val="00D2509A"/>
    <w:rsid w:val="00D25604"/>
    <w:rsid w:val="00D2565A"/>
    <w:rsid w:val="00D25682"/>
    <w:rsid w:val="00D25B8C"/>
    <w:rsid w:val="00D26013"/>
    <w:rsid w:val="00D260E8"/>
    <w:rsid w:val="00D260F3"/>
    <w:rsid w:val="00D2647D"/>
    <w:rsid w:val="00D26525"/>
    <w:rsid w:val="00D26691"/>
    <w:rsid w:val="00D2682D"/>
    <w:rsid w:val="00D26E13"/>
    <w:rsid w:val="00D26FA8"/>
    <w:rsid w:val="00D26FC2"/>
    <w:rsid w:val="00D270A6"/>
    <w:rsid w:val="00D270B3"/>
    <w:rsid w:val="00D27135"/>
    <w:rsid w:val="00D2725B"/>
    <w:rsid w:val="00D27336"/>
    <w:rsid w:val="00D277F1"/>
    <w:rsid w:val="00D278AB"/>
    <w:rsid w:val="00D302BC"/>
    <w:rsid w:val="00D30955"/>
    <w:rsid w:val="00D30DFC"/>
    <w:rsid w:val="00D310D3"/>
    <w:rsid w:val="00D31339"/>
    <w:rsid w:val="00D31685"/>
    <w:rsid w:val="00D317EE"/>
    <w:rsid w:val="00D31AB2"/>
    <w:rsid w:val="00D31BBA"/>
    <w:rsid w:val="00D31CD2"/>
    <w:rsid w:val="00D31D2C"/>
    <w:rsid w:val="00D3264A"/>
    <w:rsid w:val="00D32A6E"/>
    <w:rsid w:val="00D32E8E"/>
    <w:rsid w:val="00D3306B"/>
    <w:rsid w:val="00D331C4"/>
    <w:rsid w:val="00D33354"/>
    <w:rsid w:val="00D33650"/>
    <w:rsid w:val="00D33742"/>
    <w:rsid w:val="00D33749"/>
    <w:rsid w:val="00D3379B"/>
    <w:rsid w:val="00D33E54"/>
    <w:rsid w:val="00D33EDA"/>
    <w:rsid w:val="00D33F14"/>
    <w:rsid w:val="00D34079"/>
    <w:rsid w:val="00D34502"/>
    <w:rsid w:val="00D34734"/>
    <w:rsid w:val="00D34820"/>
    <w:rsid w:val="00D351AF"/>
    <w:rsid w:val="00D3542A"/>
    <w:rsid w:val="00D35471"/>
    <w:rsid w:val="00D3552D"/>
    <w:rsid w:val="00D355BE"/>
    <w:rsid w:val="00D35677"/>
    <w:rsid w:val="00D3569C"/>
    <w:rsid w:val="00D3576B"/>
    <w:rsid w:val="00D3583D"/>
    <w:rsid w:val="00D35A48"/>
    <w:rsid w:val="00D35D56"/>
    <w:rsid w:val="00D35F5A"/>
    <w:rsid w:val="00D3614C"/>
    <w:rsid w:val="00D361ED"/>
    <w:rsid w:val="00D3645E"/>
    <w:rsid w:val="00D3659C"/>
    <w:rsid w:val="00D365DE"/>
    <w:rsid w:val="00D3697A"/>
    <w:rsid w:val="00D36DAA"/>
    <w:rsid w:val="00D370E5"/>
    <w:rsid w:val="00D37164"/>
    <w:rsid w:val="00D37514"/>
    <w:rsid w:val="00D37659"/>
    <w:rsid w:val="00D37CAB"/>
    <w:rsid w:val="00D37D9C"/>
    <w:rsid w:val="00D405AF"/>
    <w:rsid w:val="00D405B1"/>
    <w:rsid w:val="00D40641"/>
    <w:rsid w:val="00D40820"/>
    <w:rsid w:val="00D40DB3"/>
    <w:rsid w:val="00D40DF5"/>
    <w:rsid w:val="00D41191"/>
    <w:rsid w:val="00D41322"/>
    <w:rsid w:val="00D41403"/>
    <w:rsid w:val="00D41678"/>
    <w:rsid w:val="00D41826"/>
    <w:rsid w:val="00D419E2"/>
    <w:rsid w:val="00D41BF2"/>
    <w:rsid w:val="00D41FB8"/>
    <w:rsid w:val="00D42003"/>
    <w:rsid w:val="00D42AEC"/>
    <w:rsid w:val="00D42BC5"/>
    <w:rsid w:val="00D42D2E"/>
    <w:rsid w:val="00D42E19"/>
    <w:rsid w:val="00D42E52"/>
    <w:rsid w:val="00D434E4"/>
    <w:rsid w:val="00D43AC2"/>
    <w:rsid w:val="00D43AC8"/>
    <w:rsid w:val="00D43C10"/>
    <w:rsid w:val="00D43D05"/>
    <w:rsid w:val="00D44334"/>
    <w:rsid w:val="00D4447C"/>
    <w:rsid w:val="00D44859"/>
    <w:rsid w:val="00D44C91"/>
    <w:rsid w:val="00D456E2"/>
    <w:rsid w:val="00D45A41"/>
    <w:rsid w:val="00D45A55"/>
    <w:rsid w:val="00D45ADC"/>
    <w:rsid w:val="00D45BDD"/>
    <w:rsid w:val="00D45CF2"/>
    <w:rsid w:val="00D45E55"/>
    <w:rsid w:val="00D460F1"/>
    <w:rsid w:val="00D46251"/>
    <w:rsid w:val="00D462DC"/>
    <w:rsid w:val="00D4635F"/>
    <w:rsid w:val="00D466AB"/>
    <w:rsid w:val="00D46794"/>
    <w:rsid w:val="00D468F2"/>
    <w:rsid w:val="00D46C6E"/>
    <w:rsid w:val="00D472AF"/>
    <w:rsid w:val="00D47608"/>
    <w:rsid w:val="00D4761C"/>
    <w:rsid w:val="00D4788C"/>
    <w:rsid w:val="00D47C8E"/>
    <w:rsid w:val="00D47EAC"/>
    <w:rsid w:val="00D47FF7"/>
    <w:rsid w:val="00D500BD"/>
    <w:rsid w:val="00D503C0"/>
    <w:rsid w:val="00D50758"/>
    <w:rsid w:val="00D50917"/>
    <w:rsid w:val="00D51001"/>
    <w:rsid w:val="00D5122F"/>
    <w:rsid w:val="00D51687"/>
    <w:rsid w:val="00D519BB"/>
    <w:rsid w:val="00D51B35"/>
    <w:rsid w:val="00D51CD3"/>
    <w:rsid w:val="00D51DD0"/>
    <w:rsid w:val="00D51DE1"/>
    <w:rsid w:val="00D52588"/>
    <w:rsid w:val="00D5273C"/>
    <w:rsid w:val="00D527E7"/>
    <w:rsid w:val="00D5292E"/>
    <w:rsid w:val="00D52CC7"/>
    <w:rsid w:val="00D52FAC"/>
    <w:rsid w:val="00D532EB"/>
    <w:rsid w:val="00D53636"/>
    <w:rsid w:val="00D536EF"/>
    <w:rsid w:val="00D538D4"/>
    <w:rsid w:val="00D538D8"/>
    <w:rsid w:val="00D540FE"/>
    <w:rsid w:val="00D543CE"/>
    <w:rsid w:val="00D54845"/>
    <w:rsid w:val="00D54A9B"/>
    <w:rsid w:val="00D54C91"/>
    <w:rsid w:val="00D54CFD"/>
    <w:rsid w:val="00D54DBF"/>
    <w:rsid w:val="00D551B2"/>
    <w:rsid w:val="00D5556B"/>
    <w:rsid w:val="00D55628"/>
    <w:rsid w:val="00D55663"/>
    <w:rsid w:val="00D5594A"/>
    <w:rsid w:val="00D55E57"/>
    <w:rsid w:val="00D5619C"/>
    <w:rsid w:val="00D566F6"/>
    <w:rsid w:val="00D56808"/>
    <w:rsid w:val="00D56812"/>
    <w:rsid w:val="00D5686C"/>
    <w:rsid w:val="00D5691D"/>
    <w:rsid w:val="00D57193"/>
    <w:rsid w:val="00D57231"/>
    <w:rsid w:val="00D573B4"/>
    <w:rsid w:val="00D5745E"/>
    <w:rsid w:val="00D57476"/>
    <w:rsid w:val="00D57624"/>
    <w:rsid w:val="00D57B31"/>
    <w:rsid w:val="00D57C3A"/>
    <w:rsid w:val="00D57E81"/>
    <w:rsid w:val="00D60069"/>
    <w:rsid w:val="00D60227"/>
    <w:rsid w:val="00D603A9"/>
    <w:rsid w:val="00D60692"/>
    <w:rsid w:val="00D606BE"/>
    <w:rsid w:val="00D6071B"/>
    <w:rsid w:val="00D607FB"/>
    <w:rsid w:val="00D60A3E"/>
    <w:rsid w:val="00D60B43"/>
    <w:rsid w:val="00D60FA5"/>
    <w:rsid w:val="00D61049"/>
    <w:rsid w:val="00D610F3"/>
    <w:rsid w:val="00D6110B"/>
    <w:rsid w:val="00D61148"/>
    <w:rsid w:val="00D612F2"/>
    <w:rsid w:val="00D614E3"/>
    <w:rsid w:val="00D6153B"/>
    <w:rsid w:val="00D6183E"/>
    <w:rsid w:val="00D619CF"/>
    <w:rsid w:val="00D61ABC"/>
    <w:rsid w:val="00D61BDD"/>
    <w:rsid w:val="00D61CA4"/>
    <w:rsid w:val="00D6249A"/>
    <w:rsid w:val="00D62C04"/>
    <w:rsid w:val="00D62DB0"/>
    <w:rsid w:val="00D6301D"/>
    <w:rsid w:val="00D631D3"/>
    <w:rsid w:val="00D632E4"/>
    <w:rsid w:val="00D63416"/>
    <w:rsid w:val="00D63796"/>
    <w:rsid w:val="00D639B5"/>
    <w:rsid w:val="00D63A6C"/>
    <w:rsid w:val="00D63D48"/>
    <w:rsid w:val="00D63F84"/>
    <w:rsid w:val="00D63F87"/>
    <w:rsid w:val="00D6449A"/>
    <w:rsid w:val="00D647A0"/>
    <w:rsid w:val="00D647A4"/>
    <w:rsid w:val="00D6499C"/>
    <w:rsid w:val="00D64D18"/>
    <w:rsid w:val="00D64FD1"/>
    <w:rsid w:val="00D65004"/>
    <w:rsid w:val="00D65096"/>
    <w:rsid w:val="00D6546E"/>
    <w:rsid w:val="00D654F0"/>
    <w:rsid w:val="00D6569D"/>
    <w:rsid w:val="00D6586A"/>
    <w:rsid w:val="00D65B43"/>
    <w:rsid w:val="00D65C51"/>
    <w:rsid w:val="00D66043"/>
    <w:rsid w:val="00D66155"/>
    <w:rsid w:val="00D66196"/>
    <w:rsid w:val="00D66522"/>
    <w:rsid w:val="00D668F2"/>
    <w:rsid w:val="00D66B22"/>
    <w:rsid w:val="00D66BCB"/>
    <w:rsid w:val="00D6734F"/>
    <w:rsid w:val="00D673C0"/>
    <w:rsid w:val="00D67569"/>
    <w:rsid w:val="00D67A09"/>
    <w:rsid w:val="00D67A5C"/>
    <w:rsid w:val="00D67AD7"/>
    <w:rsid w:val="00D67BAA"/>
    <w:rsid w:val="00D67EC9"/>
    <w:rsid w:val="00D67ECA"/>
    <w:rsid w:val="00D7013C"/>
    <w:rsid w:val="00D703B6"/>
    <w:rsid w:val="00D70537"/>
    <w:rsid w:val="00D7066E"/>
    <w:rsid w:val="00D70792"/>
    <w:rsid w:val="00D70BC3"/>
    <w:rsid w:val="00D70C58"/>
    <w:rsid w:val="00D70CAF"/>
    <w:rsid w:val="00D70FB4"/>
    <w:rsid w:val="00D70FB5"/>
    <w:rsid w:val="00D710A9"/>
    <w:rsid w:val="00D71424"/>
    <w:rsid w:val="00D7153E"/>
    <w:rsid w:val="00D71564"/>
    <w:rsid w:val="00D7209B"/>
    <w:rsid w:val="00D7243E"/>
    <w:rsid w:val="00D72918"/>
    <w:rsid w:val="00D72A3E"/>
    <w:rsid w:val="00D72BC8"/>
    <w:rsid w:val="00D72BD7"/>
    <w:rsid w:val="00D72D57"/>
    <w:rsid w:val="00D72E97"/>
    <w:rsid w:val="00D7300D"/>
    <w:rsid w:val="00D730E4"/>
    <w:rsid w:val="00D733C1"/>
    <w:rsid w:val="00D733E4"/>
    <w:rsid w:val="00D7341D"/>
    <w:rsid w:val="00D7356A"/>
    <w:rsid w:val="00D739A5"/>
    <w:rsid w:val="00D73B6C"/>
    <w:rsid w:val="00D73C15"/>
    <w:rsid w:val="00D73C62"/>
    <w:rsid w:val="00D73E90"/>
    <w:rsid w:val="00D747A7"/>
    <w:rsid w:val="00D74971"/>
    <w:rsid w:val="00D74EC7"/>
    <w:rsid w:val="00D753E3"/>
    <w:rsid w:val="00D7587C"/>
    <w:rsid w:val="00D7591E"/>
    <w:rsid w:val="00D75E65"/>
    <w:rsid w:val="00D75ED0"/>
    <w:rsid w:val="00D75FF5"/>
    <w:rsid w:val="00D765B1"/>
    <w:rsid w:val="00D7666B"/>
    <w:rsid w:val="00D76EF0"/>
    <w:rsid w:val="00D76EF1"/>
    <w:rsid w:val="00D770B8"/>
    <w:rsid w:val="00D77328"/>
    <w:rsid w:val="00D77626"/>
    <w:rsid w:val="00D779E9"/>
    <w:rsid w:val="00D77C22"/>
    <w:rsid w:val="00D77C87"/>
    <w:rsid w:val="00D77CDF"/>
    <w:rsid w:val="00D77D3F"/>
    <w:rsid w:val="00D77DA6"/>
    <w:rsid w:val="00D80106"/>
    <w:rsid w:val="00D805E5"/>
    <w:rsid w:val="00D80648"/>
    <w:rsid w:val="00D8066A"/>
    <w:rsid w:val="00D806B1"/>
    <w:rsid w:val="00D809C1"/>
    <w:rsid w:val="00D80B5C"/>
    <w:rsid w:val="00D80D2C"/>
    <w:rsid w:val="00D80DD3"/>
    <w:rsid w:val="00D80ECC"/>
    <w:rsid w:val="00D81468"/>
    <w:rsid w:val="00D8158F"/>
    <w:rsid w:val="00D81894"/>
    <w:rsid w:val="00D818EC"/>
    <w:rsid w:val="00D81B97"/>
    <w:rsid w:val="00D81E03"/>
    <w:rsid w:val="00D81E04"/>
    <w:rsid w:val="00D82181"/>
    <w:rsid w:val="00D82379"/>
    <w:rsid w:val="00D824DF"/>
    <w:rsid w:val="00D82964"/>
    <w:rsid w:val="00D82A60"/>
    <w:rsid w:val="00D82A76"/>
    <w:rsid w:val="00D82C6F"/>
    <w:rsid w:val="00D83191"/>
    <w:rsid w:val="00D831F1"/>
    <w:rsid w:val="00D8336B"/>
    <w:rsid w:val="00D835C6"/>
    <w:rsid w:val="00D835CD"/>
    <w:rsid w:val="00D83956"/>
    <w:rsid w:val="00D83A9B"/>
    <w:rsid w:val="00D83BD4"/>
    <w:rsid w:val="00D83BFB"/>
    <w:rsid w:val="00D83D90"/>
    <w:rsid w:val="00D83F74"/>
    <w:rsid w:val="00D8405B"/>
    <w:rsid w:val="00D841D6"/>
    <w:rsid w:val="00D84DD7"/>
    <w:rsid w:val="00D84E9B"/>
    <w:rsid w:val="00D8507F"/>
    <w:rsid w:val="00D851CE"/>
    <w:rsid w:val="00D854F7"/>
    <w:rsid w:val="00D855AD"/>
    <w:rsid w:val="00D86022"/>
    <w:rsid w:val="00D8613A"/>
    <w:rsid w:val="00D862B0"/>
    <w:rsid w:val="00D86617"/>
    <w:rsid w:val="00D8678C"/>
    <w:rsid w:val="00D86B2E"/>
    <w:rsid w:val="00D86BBA"/>
    <w:rsid w:val="00D86DB1"/>
    <w:rsid w:val="00D86E37"/>
    <w:rsid w:val="00D872C1"/>
    <w:rsid w:val="00D874AE"/>
    <w:rsid w:val="00D87830"/>
    <w:rsid w:val="00D87866"/>
    <w:rsid w:val="00D879FA"/>
    <w:rsid w:val="00D87A08"/>
    <w:rsid w:val="00D87A96"/>
    <w:rsid w:val="00D87D37"/>
    <w:rsid w:val="00D87DFF"/>
    <w:rsid w:val="00D87E3C"/>
    <w:rsid w:val="00D9006A"/>
    <w:rsid w:val="00D901A5"/>
    <w:rsid w:val="00D901FD"/>
    <w:rsid w:val="00D902A0"/>
    <w:rsid w:val="00D902DD"/>
    <w:rsid w:val="00D903EC"/>
    <w:rsid w:val="00D9044A"/>
    <w:rsid w:val="00D904EC"/>
    <w:rsid w:val="00D907D7"/>
    <w:rsid w:val="00D90AA1"/>
    <w:rsid w:val="00D90B44"/>
    <w:rsid w:val="00D90BFB"/>
    <w:rsid w:val="00D90BFD"/>
    <w:rsid w:val="00D90C47"/>
    <w:rsid w:val="00D90CD4"/>
    <w:rsid w:val="00D90FFB"/>
    <w:rsid w:val="00D910FE"/>
    <w:rsid w:val="00D91213"/>
    <w:rsid w:val="00D9148B"/>
    <w:rsid w:val="00D914B1"/>
    <w:rsid w:val="00D9150D"/>
    <w:rsid w:val="00D91674"/>
    <w:rsid w:val="00D91CEB"/>
    <w:rsid w:val="00D91F7E"/>
    <w:rsid w:val="00D91FBD"/>
    <w:rsid w:val="00D92017"/>
    <w:rsid w:val="00D9209C"/>
    <w:rsid w:val="00D920D6"/>
    <w:rsid w:val="00D921BE"/>
    <w:rsid w:val="00D924E8"/>
    <w:rsid w:val="00D92719"/>
    <w:rsid w:val="00D9297D"/>
    <w:rsid w:val="00D92B1C"/>
    <w:rsid w:val="00D92BB8"/>
    <w:rsid w:val="00D92C0E"/>
    <w:rsid w:val="00D92C47"/>
    <w:rsid w:val="00D92FF9"/>
    <w:rsid w:val="00D93109"/>
    <w:rsid w:val="00D931C3"/>
    <w:rsid w:val="00D93917"/>
    <w:rsid w:val="00D93CA4"/>
    <w:rsid w:val="00D93E1C"/>
    <w:rsid w:val="00D93E44"/>
    <w:rsid w:val="00D943AD"/>
    <w:rsid w:val="00D94884"/>
    <w:rsid w:val="00D94F7E"/>
    <w:rsid w:val="00D9511C"/>
    <w:rsid w:val="00D9517F"/>
    <w:rsid w:val="00D95754"/>
    <w:rsid w:val="00D95B90"/>
    <w:rsid w:val="00D95C08"/>
    <w:rsid w:val="00D95C7B"/>
    <w:rsid w:val="00D96042"/>
    <w:rsid w:val="00D9624A"/>
    <w:rsid w:val="00D964DA"/>
    <w:rsid w:val="00D9695D"/>
    <w:rsid w:val="00D972DF"/>
    <w:rsid w:val="00D9737F"/>
    <w:rsid w:val="00D9746A"/>
    <w:rsid w:val="00D974D0"/>
    <w:rsid w:val="00D97585"/>
    <w:rsid w:val="00D97B01"/>
    <w:rsid w:val="00D97B39"/>
    <w:rsid w:val="00D97C41"/>
    <w:rsid w:val="00DA03F1"/>
    <w:rsid w:val="00DA0680"/>
    <w:rsid w:val="00DA0779"/>
    <w:rsid w:val="00DA077E"/>
    <w:rsid w:val="00DA08DC"/>
    <w:rsid w:val="00DA0929"/>
    <w:rsid w:val="00DA09FE"/>
    <w:rsid w:val="00DA0D82"/>
    <w:rsid w:val="00DA0E9C"/>
    <w:rsid w:val="00DA0F6A"/>
    <w:rsid w:val="00DA111E"/>
    <w:rsid w:val="00DA1542"/>
    <w:rsid w:val="00DA172A"/>
    <w:rsid w:val="00DA1753"/>
    <w:rsid w:val="00DA1EFC"/>
    <w:rsid w:val="00DA1F55"/>
    <w:rsid w:val="00DA1F6B"/>
    <w:rsid w:val="00DA1F8E"/>
    <w:rsid w:val="00DA205E"/>
    <w:rsid w:val="00DA21D8"/>
    <w:rsid w:val="00DA2779"/>
    <w:rsid w:val="00DA2972"/>
    <w:rsid w:val="00DA2A2F"/>
    <w:rsid w:val="00DA2BA1"/>
    <w:rsid w:val="00DA2D07"/>
    <w:rsid w:val="00DA3004"/>
    <w:rsid w:val="00DA325E"/>
    <w:rsid w:val="00DA3690"/>
    <w:rsid w:val="00DA3F3B"/>
    <w:rsid w:val="00DA41C9"/>
    <w:rsid w:val="00DA41DF"/>
    <w:rsid w:val="00DA42A8"/>
    <w:rsid w:val="00DA49C5"/>
    <w:rsid w:val="00DA4A20"/>
    <w:rsid w:val="00DA4F0F"/>
    <w:rsid w:val="00DA4F71"/>
    <w:rsid w:val="00DA50C8"/>
    <w:rsid w:val="00DA50DD"/>
    <w:rsid w:val="00DA5331"/>
    <w:rsid w:val="00DA55CC"/>
    <w:rsid w:val="00DA5902"/>
    <w:rsid w:val="00DA5B61"/>
    <w:rsid w:val="00DA6059"/>
    <w:rsid w:val="00DA6290"/>
    <w:rsid w:val="00DA6459"/>
    <w:rsid w:val="00DA64FC"/>
    <w:rsid w:val="00DA6961"/>
    <w:rsid w:val="00DA6976"/>
    <w:rsid w:val="00DA6A1D"/>
    <w:rsid w:val="00DA6D1D"/>
    <w:rsid w:val="00DA6D32"/>
    <w:rsid w:val="00DA6D52"/>
    <w:rsid w:val="00DA6EDD"/>
    <w:rsid w:val="00DA6F2A"/>
    <w:rsid w:val="00DA70A2"/>
    <w:rsid w:val="00DA73DC"/>
    <w:rsid w:val="00DA75D8"/>
    <w:rsid w:val="00DA78E9"/>
    <w:rsid w:val="00DA7A4B"/>
    <w:rsid w:val="00DA7ACC"/>
    <w:rsid w:val="00DA7DFA"/>
    <w:rsid w:val="00DB0BEE"/>
    <w:rsid w:val="00DB0F93"/>
    <w:rsid w:val="00DB10FD"/>
    <w:rsid w:val="00DB11D8"/>
    <w:rsid w:val="00DB17F5"/>
    <w:rsid w:val="00DB19B1"/>
    <w:rsid w:val="00DB230F"/>
    <w:rsid w:val="00DB245D"/>
    <w:rsid w:val="00DB278D"/>
    <w:rsid w:val="00DB29FF"/>
    <w:rsid w:val="00DB2A8D"/>
    <w:rsid w:val="00DB2AD1"/>
    <w:rsid w:val="00DB2AE0"/>
    <w:rsid w:val="00DB2F5C"/>
    <w:rsid w:val="00DB3580"/>
    <w:rsid w:val="00DB38A0"/>
    <w:rsid w:val="00DB3B34"/>
    <w:rsid w:val="00DB3C59"/>
    <w:rsid w:val="00DB3CBC"/>
    <w:rsid w:val="00DB3D97"/>
    <w:rsid w:val="00DB3E5A"/>
    <w:rsid w:val="00DB4162"/>
    <w:rsid w:val="00DB45CD"/>
    <w:rsid w:val="00DB476E"/>
    <w:rsid w:val="00DB49DE"/>
    <w:rsid w:val="00DB4BD2"/>
    <w:rsid w:val="00DB4EA5"/>
    <w:rsid w:val="00DB5270"/>
    <w:rsid w:val="00DB571D"/>
    <w:rsid w:val="00DB59FD"/>
    <w:rsid w:val="00DB5A9B"/>
    <w:rsid w:val="00DB5AC9"/>
    <w:rsid w:val="00DB5DDF"/>
    <w:rsid w:val="00DB605A"/>
    <w:rsid w:val="00DB60EF"/>
    <w:rsid w:val="00DB6261"/>
    <w:rsid w:val="00DB62AD"/>
    <w:rsid w:val="00DB65A2"/>
    <w:rsid w:val="00DB6631"/>
    <w:rsid w:val="00DB67A2"/>
    <w:rsid w:val="00DB690A"/>
    <w:rsid w:val="00DB6D57"/>
    <w:rsid w:val="00DB6D87"/>
    <w:rsid w:val="00DB6E34"/>
    <w:rsid w:val="00DB768E"/>
    <w:rsid w:val="00DB79E5"/>
    <w:rsid w:val="00DB7B81"/>
    <w:rsid w:val="00DB7BC4"/>
    <w:rsid w:val="00DB7D26"/>
    <w:rsid w:val="00DB7F25"/>
    <w:rsid w:val="00DC0167"/>
    <w:rsid w:val="00DC02B2"/>
    <w:rsid w:val="00DC04E1"/>
    <w:rsid w:val="00DC09DF"/>
    <w:rsid w:val="00DC0D30"/>
    <w:rsid w:val="00DC10D7"/>
    <w:rsid w:val="00DC110F"/>
    <w:rsid w:val="00DC12E8"/>
    <w:rsid w:val="00DC183C"/>
    <w:rsid w:val="00DC1A8B"/>
    <w:rsid w:val="00DC1C4D"/>
    <w:rsid w:val="00DC1D59"/>
    <w:rsid w:val="00DC206C"/>
    <w:rsid w:val="00DC228D"/>
    <w:rsid w:val="00DC2482"/>
    <w:rsid w:val="00DC2D5C"/>
    <w:rsid w:val="00DC2F5F"/>
    <w:rsid w:val="00DC2F74"/>
    <w:rsid w:val="00DC2FE8"/>
    <w:rsid w:val="00DC3078"/>
    <w:rsid w:val="00DC3086"/>
    <w:rsid w:val="00DC34EA"/>
    <w:rsid w:val="00DC37BD"/>
    <w:rsid w:val="00DC3889"/>
    <w:rsid w:val="00DC3AEA"/>
    <w:rsid w:val="00DC3BAE"/>
    <w:rsid w:val="00DC3C04"/>
    <w:rsid w:val="00DC3C99"/>
    <w:rsid w:val="00DC4118"/>
    <w:rsid w:val="00DC42AF"/>
    <w:rsid w:val="00DC4361"/>
    <w:rsid w:val="00DC4374"/>
    <w:rsid w:val="00DC455B"/>
    <w:rsid w:val="00DC456A"/>
    <w:rsid w:val="00DC4B81"/>
    <w:rsid w:val="00DC4B93"/>
    <w:rsid w:val="00DC4FAD"/>
    <w:rsid w:val="00DC5101"/>
    <w:rsid w:val="00DC51B3"/>
    <w:rsid w:val="00DC51EB"/>
    <w:rsid w:val="00DC538C"/>
    <w:rsid w:val="00DC5ADC"/>
    <w:rsid w:val="00DC5C77"/>
    <w:rsid w:val="00DC5F11"/>
    <w:rsid w:val="00DC5FA9"/>
    <w:rsid w:val="00DC5FAE"/>
    <w:rsid w:val="00DC6150"/>
    <w:rsid w:val="00DC62BC"/>
    <w:rsid w:val="00DC655F"/>
    <w:rsid w:val="00DC6901"/>
    <w:rsid w:val="00DC6997"/>
    <w:rsid w:val="00DC6A43"/>
    <w:rsid w:val="00DC6BD0"/>
    <w:rsid w:val="00DC6C10"/>
    <w:rsid w:val="00DC716E"/>
    <w:rsid w:val="00DC71F7"/>
    <w:rsid w:val="00DC7231"/>
    <w:rsid w:val="00DC726A"/>
    <w:rsid w:val="00DC72D7"/>
    <w:rsid w:val="00DC73BB"/>
    <w:rsid w:val="00DC7401"/>
    <w:rsid w:val="00DC75E9"/>
    <w:rsid w:val="00DC787B"/>
    <w:rsid w:val="00DC78B2"/>
    <w:rsid w:val="00DC7905"/>
    <w:rsid w:val="00DC7B4D"/>
    <w:rsid w:val="00DC7C36"/>
    <w:rsid w:val="00DD00B3"/>
    <w:rsid w:val="00DD0544"/>
    <w:rsid w:val="00DD09DC"/>
    <w:rsid w:val="00DD0D1A"/>
    <w:rsid w:val="00DD12E2"/>
    <w:rsid w:val="00DD16E7"/>
    <w:rsid w:val="00DD177B"/>
    <w:rsid w:val="00DD194D"/>
    <w:rsid w:val="00DD1994"/>
    <w:rsid w:val="00DD1AB1"/>
    <w:rsid w:val="00DD1CBF"/>
    <w:rsid w:val="00DD218F"/>
    <w:rsid w:val="00DD21C5"/>
    <w:rsid w:val="00DD21E0"/>
    <w:rsid w:val="00DD25BE"/>
    <w:rsid w:val="00DD27E5"/>
    <w:rsid w:val="00DD2BF0"/>
    <w:rsid w:val="00DD2D60"/>
    <w:rsid w:val="00DD3022"/>
    <w:rsid w:val="00DD30A1"/>
    <w:rsid w:val="00DD319B"/>
    <w:rsid w:val="00DD3361"/>
    <w:rsid w:val="00DD3595"/>
    <w:rsid w:val="00DD37D5"/>
    <w:rsid w:val="00DD38FB"/>
    <w:rsid w:val="00DD397F"/>
    <w:rsid w:val="00DD3CBA"/>
    <w:rsid w:val="00DD3D5C"/>
    <w:rsid w:val="00DD3EE4"/>
    <w:rsid w:val="00DD4200"/>
    <w:rsid w:val="00DD46DD"/>
    <w:rsid w:val="00DD47D8"/>
    <w:rsid w:val="00DD482D"/>
    <w:rsid w:val="00DD54FD"/>
    <w:rsid w:val="00DD567D"/>
    <w:rsid w:val="00DD59EF"/>
    <w:rsid w:val="00DD5A6E"/>
    <w:rsid w:val="00DD5C06"/>
    <w:rsid w:val="00DD5D1D"/>
    <w:rsid w:val="00DD5DD0"/>
    <w:rsid w:val="00DD5E21"/>
    <w:rsid w:val="00DD63FD"/>
    <w:rsid w:val="00DD6475"/>
    <w:rsid w:val="00DD6ACB"/>
    <w:rsid w:val="00DD6E06"/>
    <w:rsid w:val="00DD6E3B"/>
    <w:rsid w:val="00DD6F3F"/>
    <w:rsid w:val="00DD70A7"/>
    <w:rsid w:val="00DD70F8"/>
    <w:rsid w:val="00DD7238"/>
    <w:rsid w:val="00DD735B"/>
    <w:rsid w:val="00DD75DF"/>
    <w:rsid w:val="00DD7833"/>
    <w:rsid w:val="00DD7DD7"/>
    <w:rsid w:val="00DE01B2"/>
    <w:rsid w:val="00DE03C3"/>
    <w:rsid w:val="00DE0700"/>
    <w:rsid w:val="00DE071E"/>
    <w:rsid w:val="00DE07DE"/>
    <w:rsid w:val="00DE08DF"/>
    <w:rsid w:val="00DE08F5"/>
    <w:rsid w:val="00DE0987"/>
    <w:rsid w:val="00DE09EA"/>
    <w:rsid w:val="00DE0A2A"/>
    <w:rsid w:val="00DE0D94"/>
    <w:rsid w:val="00DE0E1F"/>
    <w:rsid w:val="00DE0F2F"/>
    <w:rsid w:val="00DE11F8"/>
    <w:rsid w:val="00DE1226"/>
    <w:rsid w:val="00DE14DB"/>
    <w:rsid w:val="00DE1BB0"/>
    <w:rsid w:val="00DE1D14"/>
    <w:rsid w:val="00DE20CE"/>
    <w:rsid w:val="00DE25E6"/>
    <w:rsid w:val="00DE27B9"/>
    <w:rsid w:val="00DE291C"/>
    <w:rsid w:val="00DE29EC"/>
    <w:rsid w:val="00DE2A23"/>
    <w:rsid w:val="00DE2ADD"/>
    <w:rsid w:val="00DE2C41"/>
    <w:rsid w:val="00DE3281"/>
    <w:rsid w:val="00DE32BD"/>
    <w:rsid w:val="00DE32F2"/>
    <w:rsid w:val="00DE36E2"/>
    <w:rsid w:val="00DE3704"/>
    <w:rsid w:val="00DE48CA"/>
    <w:rsid w:val="00DE4C6A"/>
    <w:rsid w:val="00DE4F04"/>
    <w:rsid w:val="00DE4FB0"/>
    <w:rsid w:val="00DE5113"/>
    <w:rsid w:val="00DE522B"/>
    <w:rsid w:val="00DE53E7"/>
    <w:rsid w:val="00DE5872"/>
    <w:rsid w:val="00DE5C5D"/>
    <w:rsid w:val="00DE60C6"/>
    <w:rsid w:val="00DE6710"/>
    <w:rsid w:val="00DE68FB"/>
    <w:rsid w:val="00DE6A29"/>
    <w:rsid w:val="00DE6D42"/>
    <w:rsid w:val="00DE710A"/>
    <w:rsid w:val="00DE72DB"/>
    <w:rsid w:val="00DE751A"/>
    <w:rsid w:val="00DE7643"/>
    <w:rsid w:val="00DE764B"/>
    <w:rsid w:val="00DE7769"/>
    <w:rsid w:val="00DE79CA"/>
    <w:rsid w:val="00DE7C59"/>
    <w:rsid w:val="00DE7D31"/>
    <w:rsid w:val="00DE7DFF"/>
    <w:rsid w:val="00DE7F6D"/>
    <w:rsid w:val="00DF0279"/>
    <w:rsid w:val="00DF04F9"/>
    <w:rsid w:val="00DF0ADC"/>
    <w:rsid w:val="00DF0B12"/>
    <w:rsid w:val="00DF0C0A"/>
    <w:rsid w:val="00DF0F81"/>
    <w:rsid w:val="00DF1160"/>
    <w:rsid w:val="00DF11CA"/>
    <w:rsid w:val="00DF1445"/>
    <w:rsid w:val="00DF1784"/>
    <w:rsid w:val="00DF186F"/>
    <w:rsid w:val="00DF19FE"/>
    <w:rsid w:val="00DF2132"/>
    <w:rsid w:val="00DF2161"/>
    <w:rsid w:val="00DF21D2"/>
    <w:rsid w:val="00DF2488"/>
    <w:rsid w:val="00DF254F"/>
    <w:rsid w:val="00DF26F1"/>
    <w:rsid w:val="00DF27D5"/>
    <w:rsid w:val="00DF2866"/>
    <w:rsid w:val="00DF296A"/>
    <w:rsid w:val="00DF2D87"/>
    <w:rsid w:val="00DF2EF3"/>
    <w:rsid w:val="00DF31B8"/>
    <w:rsid w:val="00DF3384"/>
    <w:rsid w:val="00DF3546"/>
    <w:rsid w:val="00DF37DA"/>
    <w:rsid w:val="00DF37E2"/>
    <w:rsid w:val="00DF3BE2"/>
    <w:rsid w:val="00DF3C17"/>
    <w:rsid w:val="00DF413F"/>
    <w:rsid w:val="00DF41F0"/>
    <w:rsid w:val="00DF41F4"/>
    <w:rsid w:val="00DF439C"/>
    <w:rsid w:val="00DF44B4"/>
    <w:rsid w:val="00DF4642"/>
    <w:rsid w:val="00DF4993"/>
    <w:rsid w:val="00DF4B20"/>
    <w:rsid w:val="00DF4BE6"/>
    <w:rsid w:val="00DF4E4F"/>
    <w:rsid w:val="00DF52EB"/>
    <w:rsid w:val="00DF5489"/>
    <w:rsid w:val="00DF54C2"/>
    <w:rsid w:val="00DF5538"/>
    <w:rsid w:val="00DF58D4"/>
    <w:rsid w:val="00DF5DCE"/>
    <w:rsid w:val="00DF5FCB"/>
    <w:rsid w:val="00DF67BA"/>
    <w:rsid w:val="00DF67EF"/>
    <w:rsid w:val="00DF68B6"/>
    <w:rsid w:val="00DF6AE3"/>
    <w:rsid w:val="00DF7419"/>
    <w:rsid w:val="00DF7521"/>
    <w:rsid w:val="00DF7628"/>
    <w:rsid w:val="00DF78E8"/>
    <w:rsid w:val="00E002A7"/>
    <w:rsid w:val="00E006C6"/>
    <w:rsid w:val="00E00725"/>
    <w:rsid w:val="00E008B2"/>
    <w:rsid w:val="00E00B08"/>
    <w:rsid w:val="00E00C33"/>
    <w:rsid w:val="00E00D33"/>
    <w:rsid w:val="00E010F0"/>
    <w:rsid w:val="00E011D4"/>
    <w:rsid w:val="00E015D9"/>
    <w:rsid w:val="00E016BD"/>
    <w:rsid w:val="00E018CA"/>
    <w:rsid w:val="00E01911"/>
    <w:rsid w:val="00E01AC7"/>
    <w:rsid w:val="00E01C05"/>
    <w:rsid w:val="00E0239C"/>
    <w:rsid w:val="00E02965"/>
    <w:rsid w:val="00E02A9E"/>
    <w:rsid w:val="00E02EA1"/>
    <w:rsid w:val="00E03055"/>
    <w:rsid w:val="00E03063"/>
    <w:rsid w:val="00E03599"/>
    <w:rsid w:val="00E03B69"/>
    <w:rsid w:val="00E03CC5"/>
    <w:rsid w:val="00E03EB6"/>
    <w:rsid w:val="00E0438E"/>
    <w:rsid w:val="00E043A1"/>
    <w:rsid w:val="00E04631"/>
    <w:rsid w:val="00E04DAA"/>
    <w:rsid w:val="00E04FDF"/>
    <w:rsid w:val="00E0537B"/>
    <w:rsid w:val="00E05618"/>
    <w:rsid w:val="00E05786"/>
    <w:rsid w:val="00E05B89"/>
    <w:rsid w:val="00E05CFE"/>
    <w:rsid w:val="00E05EB7"/>
    <w:rsid w:val="00E05F99"/>
    <w:rsid w:val="00E06036"/>
    <w:rsid w:val="00E0650D"/>
    <w:rsid w:val="00E065B7"/>
    <w:rsid w:val="00E06B90"/>
    <w:rsid w:val="00E06C46"/>
    <w:rsid w:val="00E06E11"/>
    <w:rsid w:val="00E06EE3"/>
    <w:rsid w:val="00E0707C"/>
    <w:rsid w:val="00E076AD"/>
    <w:rsid w:val="00E07792"/>
    <w:rsid w:val="00E0783E"/>
    <w:rsid w:val="00E07915"/>
    <w:rsid w:val="00E07BD1"/>
    <w:rsid w:val="00E07F9E"/>
    <w:rsid w:val="00E10180"/>
    <w:rsid w:val="00E10233"/>
    <w:rsid w:val="00E1033A"/>
    <w:rsid w:val="00E10607"/>
    <w:rsid w:val="00E10858"/>
    <w:rsid w:val="00E10AD9"/>
    <w:rsid w:val="00E10B17"/>
    <w:rsid w:val="00E10B2C"/>
    <w:rsid w:val="00E10D0B"/>
    <w:rsid w:val="00E10D52"/>
    <w:rsid w:val="00E10F3E"/>
    <w:rsid w:val="00E10F7A"/>
    <w:rsid w:val="00E1127C"/>
    <w:rsid w:val="00E11351"/>
    <w:rsid w:val="00E11BCD"/>
    <w:rsid w:val="00E11F24"/>
    <w:rsid w:val="00E11F35"/>
    <w:rsid w:val="00E11FD8"/>
    <w:rsid w:val="00E120B3"/>
    <w:rsid w:val="00E12115"/>
    <w:rsid w:val="00E1227D"/>
    <w:rsid w:val="00E122D6"/>
    <w:rsid w:val="00E12340"/>
    <w:rsid w:val="00E1279C"/>
    <w:rsid w:val="00E127CD"/>
    <w:rsid w:val="00E12E8A"/>
    <w:rsid w:val="00E1324D"/>
    <w:rsid w:val="00E1329B"/>
    <w:rsid w:val="00E132A2"/>
    <w:rsid w:val="00E13320"/>
    <w:rsid w:val="00E133C4"/>
    <w:rsid w:val="00E13516"/>
    <w:rsid w:val="00E135E3"/>
    <w:rsid w:val="00E13696"/>
    <w:rsid w:val="00E13785"/>
    <w:rsid w:val="00E13F51"/>
    <w:rsid w:val="00E13FC9"/>
    <w:rsid w:val="00E140DB"/>
    <w:rsid w:val="00E14410"/>
    <w:rsid w:val="00E1471F"/>
    <w:rsid w:val="00E149F5"/>
    <w:rsid w:val="00E14C6F"/>
    <w:rsid w:val="00E1547E"/>
    <w:rsid w:val="00E15996"/>
    <w:rsid w:val="00E15A85"/>
    <w:rsid w:val="00E15B7C"/>
    <w:rsid w:val="00E15CE9"/>
    <w:rsid w:val="00E16144"/>
    <w:rsid w:val="00E162F9"/>
    <w:rsid w:val="00E16626"/>
    <w:rsid w:val="00E167CD"/>
    <w:rsid w:val="00E16A85"/>
    <w:rsid w:val="00E16AFB"/>
    <w:rsid w:val="00E16B94"/>
    <w:rsid w:val="00E16D5B"/>
    <w:rsid w:val="00E16FE5"/>
    <w:rsid w:val="00E175F1"/>
    <w:rsid w:val="00E1798C"/>
    <w:rsid w:val="00E17C6D"/>
    <w:rsid w:val="00E17F95"/>
    <w:rsid w:val="00E20123"/>
    <w:rsid w:val="00E202D0"/>
    <w:rsid w:val="00E2047C"/>
    <w:rsid w:val="00E20680"/>
    <w:rsid w:val="00E2078F"/>
    <w:rsid w:val="00E20C81"/>
    <w:rsid w:val="00E21688"/>
    <w:rsid w:val="00E22111"/>
    <w:rsid w:val="00E222FC"/>
    <w:rsid w:val="00E2235F"/>
    <w:rsid w:val="00E223D9"/>
    <w:rsid w:val="00E2292C"/>
    <w:rsid w:val="00E22CB9"/>
    <w:rsid w:val="00E22D1F"/>
    <w:rsid w:val="00E22F11"/>
    <w:rsid w:val="00E2339B"/>
    <w:rsid w:val="00E23746"/>
    <w:rsid w:val="00E23AF5"/>
    <w:rsid w:val="00E23BEA"/>
    <w:rsid w:val="00E24147"/>
    <w:rsid w:val="00E24298"/>
    <w:rsid w:val="00E24774"/>
    <w:rsid w:val="00E247B4"/>
    <w:rsid w:val="00E2492F"/>
    <w:rsid w:val="00E24CB6"/>
    <w:rsid w:val="00E24F33"/>
    <w:rsid w:val="00E250A2"/>
    <w:rsid w:val="00E251A2"/>
    <w:rsid w:val="00E25286"/>
    <w:rsid w:val="00E254E5"/>
    <w:rsid w:val="00E254F5"/>
    <w:rsid w:val="00E25896"/>
    <w:rsid w:val="00E25B8E"/>
    <w:rsid w:val="00E25BCE"/>
    <w:rsid w:val="00E25CA7"/>
    <w:rsid w:val="00E2603A"/>
    <w:rsid w:val="00E263A8"/>
    <w:rsid w:val="00E263D0"/>
    <w:rsid w:val="00E263F5"/>
    <w:rsid w:val="00E26640"/>
    <w:rsid w:val="00E267AC"/>
    <w:rsid w:val="00E26989"/>
    <w:rsid w:val="00E269D3"/>
    <w:rsid w:val="00E26A34"/>
    <w:rsid w:val="00E26B02"/>
    <w:rsid w:val="00E26BAE"/>
    <w:rsid w:val="00E26BE6"/>
    <w:rsid w:val="00E26DCE"/>
    <w:rsid w:val="00E26E66"/>
    <w:rsid w:val="00E27178"/>
    <w:rsid w:val="00E272C9"/>
    <w:rsid w:val="00E27A00"/>
    <w:rsid w:val="00E27A19"/>
    <w:rsid w:val="00E27CF0"/>
    <w:rsid w:val="00E27EE6"/>
    <w:rsid w:val="00E27F2C"/>
    <w:rsid w:val="00E301D1"/>
    <w:rsid w:val="00E30C31"/>
    <w:rsid w:val="00E30EAD"/>
    <w:rsid w:val="00E30EE0"/>
    <w:rsid w:val="00E30F72"/>
    <w:rsid w:val="00E31557"/>
    <w:rsid w:val="00E31B8A"/>
    <w:rsid w:val="00E3206C"/>
    <w:rsid w:val="00E3215F"/>
    <w:rsid w:val="00E32281"/>
    <w:rsid w:val="00E322BF"/>
    <w:rsid w:val="00E32A05"/>
    <w:rsid w:val="00E32BE3"/>
    <w:rsid w:val="00E32E70"/>
    <w:rsid w:val="00E32EC1"/>
    <w:rsid w:val="00E33263"/>
    <w:rsid w:val="00E332B5"/>
    <w:rsid w:val="00E33524"/>
    <w:rsid w:val="00E33621"/>
    <w:rsid w:val="00E33639"/>
    <w:rsid w:val="00E3371C"/>
    <w:rsid w:val="00E33920"/>
    <w:rsid w:val="00E33C83"/>
    <w:rsid w:val="00E34147"/>
    <w:rsid w:val="00E34CB6"/>
    <w:rsid w:val="00E34D35"/>
    <w:rsid w:val="00E3515A"/>
    <w:rsid w:val="00E35192"/>
    <w:rsid w:val="00E357A7"/>
    <w:rsid w:val="00E3585C"/>
    <w:rsid w:val="00E35F9D"/>
    <w:rsid w:val="00E3606E"/>
    <w:rsid w:val="00E36569"/>
    <w:rsid w:val="00E3661B"/>
    <w:rsid w:val="00E368B6"/>
    <w:rsid w:val="00E36BCB"/>
    <w:rsid w:val="00E36E2C"/>
    <w:rsid w:val="00E36ECB"/>
    <w:rsid w:val="00E3707E"/>
    <w:rsid w:val="00E37122"/>
    <w:rsid w:val="00E37291"/>
    <w:rsid w:val="00E372B0"/>
    <w:rsid w:val="00E37550"/>
    <w:rsid w:val="00E37602"/>
    <w:rsid w:val="00E3760F"/>
    <w:rsid w:val="00E3775B"/>
    <w:rsid w:val="00E37C0C"/>
    <w:rsid w:val="00E37F97"/>
    <w:rsid w:val="00E40430"/>
    <w:rsid w:val="00E40545"/>
    <w:rsid w:val="00E4061B"/>
    <w:rsid w:val="00E40880"/>
    <w:rsid w:val="00E40939"/>
    <w:rsid w:val="00E40A37"/>
    <w:rsid w:val="00E40C05"/>
    <w:rsid w:val="00E40C6C"/>
    <w:rsid w:val="00E40CD9"/>
    <w:rsid w:val="00E410B1"/>
    <w:rsid w:val="00E410C7"/>
    <w:rsid w:val="00E410D6"/>
    <w:rsid w:val="00E41158"/>
    <w:rsid w:val="00E41457"/>
    <w:rsid w:val="00E414C8"/>
    <w:rsid w:val="00E41568"/>
    <w:rsid w:val="00E417BC"/>
    <w:rsid w:val="00E41A5C"/>
    <w:rsid w:val="00E41A79"/>
    <w:rsid w:val="00E41AC6"/>
    <w:rsid w:val="00E42518"/>
    <w:rsid w:val="00E426DA"/>
    <w:rsid w:val="00E4281C"/>
    <w:rsid w:val="00E4297D"/>
    <w:rsid w:val="00E42B3B"/>
    <w:rsid w:val="00E42C94"/>
    <w:rsid w:val="00E431F0"/>
    <w:rsid w:val="00E432C3"/>
    <w:rsid w:val="00E43398"/>
    <w:rsid w:val="00E433BE"/>
    <w:rsid w:val="00E434C9"/>
    <w:rsid w:val="00E43586"/>
    <w:rsid w:val="00E436CF"/>
    <w:rsid w:val="00E4370B"/>
    <w:rsid w:val="00E437BC"/>
    <w:rsid w:val="00E438A9"/>
    <w:rsid w:val="00E4391D"/>
    <w:rsid w:val="00E43977"/>
    <w:rsid w:val="00E43CD5"/>
    <w:rsid w:val="00E4481F"/>
    <w:rsid w:val="00E44A4C"/>
    <w:rsid w:val="00E44C48"/>
    <w:rsid w:val="00E44DF8"/>
    <w:rsid w:val="00E4522B"/>
    <w:rsid w:val="00E455DB"/>
    <w:rsid w:val="00E4591C"/>
    <w:rsid w:val="00E4630A"/>
    <w:rsid w:val="00E467E2"/>
    <w:rsid w:val="00E46901"/>
    <w:rsid w:val="00E469DD"/>
    <w:rsid w:val="00E46C23"/>
    <w:rsid w:val="00E46E1A"/>
    <w:rsid w:val="00E46F38"/>
    <w:rsid w:val="00E47008"/>
    <w:rsid w:val="00E47373"/>
    <w:rsid w:val="00E473E7"/>
    <w:rsid w:val="00E477F8"/>
    <w:rsid w:val="00E47849"/>
    <w:rsid w:val="00E47A98"/>
    <w:rsid w:val="00E47D1E"/>
    <w:rsid w:val="00E50044"/>
    <w:rsid w:val="00E50111"/>
    <w:rsid w:val="00E502AE"/>
    <w:rsid w:val="00E50391"/>
    <w:rsid w:val="00E50AB0"/>
    <w:rsid w:val="00E50AE7"/>
    <w:rsid w:val="00E50CB1"/>
    <w:rsid w:val="00E51249"/>
    <w:rsid w:val="00E513DD"/>
    <w:rsid w:val="00E5145C"/>
    <w:rsid w:val="00E514AA"/>
    <w:rsid w:val="00E5164B"/>
    <w:rsid w:val="00E516F2"/>
    <w:rsid w:val="00E51739"/>
    <w:rsid w:val="00E51954"/>
    <w:rsid w:val="00E51C1D"/>
    <w:rsid w:val="00E52159"/>
    <w:rsid w:val="00E522AD"/>
    <w:rsid w:val="00E52360"/>
    <w:rsid w:val="00E52431"/>
    <w:rsid w:val="00E52655"/>
    <w:rsid w:val="00E526F0"/>
    <w:rsid w:val="00E52857"/>
    <w:rsid w:val="00E52940"/>
    <w:rsid w:val="00E52CAF"/>
    <w:rsid w:val="00E530E2"/>
    <w:rsid w:val="00E5396F"/>
    <w:rsid w:val="00E53C6F"/>
    <w:rsid w:val="00E53CB3"/>
    <w:rsid w:val="00E54017"/>
    <w:rsid w:val="00E542B6"/>
    <w:rsid w:val="00E54783"/>
    <w:rsid w:val="00E54971"/>
    <w:rsid w:val="00E549B0"/>
    <w:rsid w:val="00E54CA9"/>
    <w:rsid w:val="00E54E14"/>
    <w:rsid w:val="00E55014"/>
    <w:rsid w:val="00E550C7"/>
    <w:rsid w:val="00E55504"/>
    <w:rsid w:val="00E55516"/>
    <w:rsid w:val="00E55708"/>
    <w:rsid w:val="00E55F48"/>
    <w:rsid w:val="00E562E6"/>
    <w:rsid w:val="00E56586"/>
    <w:rsid w:val="00E5662B"/>
    <w:rsid w:val="00E56C51"/>
    <w:rsid w:val="00E56F6B"/>
    <w:rsid w:val="00E5721E"/>
    <w:rsid w:val="00E5734B"/>
    <w:rsid w:val="00E57359"/>
    <w:rsid w:val="00E57739"/>
    <w:rsid w:val="00E57968"/>
    <w:rsid w:val="00E57BBE"/>
    <w:rsid w:val="00E57DCD"/>
    <w:rsid w:val="00E601B7"/>
    <w:rsid w:val="00E60396"/>
    <w:rsid w:val="00E605ED"/>
    <w:rsid w:val="00E609F9"/>
    <w:rsid w:val="00E60BE7"/>
    <w:rsid w:val="00E60DA7"/>
    <w:rsid w:val="00E60DE1"/>
    <w:rsid w:val="00E60DF1"/>
    <w:rsid w:val="00E60E23"/>
    <w:rsid w:val="00E610FE"/>
    <w:rsid w:val="00E61262"/>
    <w:rsid w:val="00E6130D"/>
    <w:rsid w:val="00E614CE"/>
    <w:rsid w:val="00E61AD1"/>
    <w:rsid w:val="00E61E71"/>
    <w:rsid w:val="00E620C5"/>
    <w:rsid w:val="00E62139"/>
    <w:rsid w:val="00E6239D"/>
    <w:rsid w:val="00E6255A"/>
    <w:rsid w:val="00E626B5"/>
    <w:rsid w:val="00E626BE"/>
    <w:rsid w:val="00E62825"/>
    <w:rsid w:val="00E62D73"/>
    <w:rsid w:val="00E62E78"/>
    <w:rsid w:val="00E62FCC"/>
    <w:rsid w:val="00E6304F"/>
    <w:rsid w:val="00E6322D"/>
    <w:rsid w:val="00E63879"/>
    <w:rsid w:val="00E63A83"/>
    <w:rsid w:val="00E63EF1"/>
    <w:rsid w:val="00E63F97"/>
    <w:rsid w:val="00E64030"/>
    <w:rsid w:val="00E6422A"/>
    <w:rsid w:val="00E644BF"/>
    <w:rsid w:val="00E645DF"/>
    <w:rsid w:val="00E6468D"/>
    <w:rsid w:val="00E6475B"/>
    <w:rsid w:val="00E64788"/>
    <w:rsid w:val="00E649E7"/>
    <w:rsid w:val="00E64B07"/>
    <w:rsid w:val="00E64B70"/>
    <w:rsid w:val="00E64F14"/>
    <w:rsid w:val="00E64F56"/>
    <w:rsid w:val="00E65002"/>
    <w:rsid w:val="00E65174"/>
    <w:rsid w:val="00E652CD"/>
    <w:rsid w:val="00E6537D"/>
    <w:rsid w:val="00E65528"/>
    <w:rsid w:val="00E6553D"/>
    <w:rsid w:val="00E65E5B"/>
    <w:rsid w:val="00E65FE0"/>
    <w:rsid w:val="00E66042"/>
    <w:rsid w:val="00E6617E"/>
    <w:rsid w:val="00E661BD"/>
    <w:rsid w:val="00E66A14"/>
    <w:rsid w:val="00E66A34"/>
    <w:rsid w:val="00E66F17"/>
    <w:rsid w:val="00E672F0"/>
    <w:rsid w:val="00E67381"/>
    <w:rsid w:val="00E674D5"/>
    <w:rsid w:val="00E67A05"/>
    <w:rsid w:val="00E67BA4"/>
    <w:rsid w:val="00E7033D"/>
    <w:rsid w:val="00E70430"/>
    <w:rsid w:val="00E7077E"/>
    <w:rsid w:val="00E70920"/>
    <w:rsid w:val="00E70A71"/>
    <w:rsid w:val="00E70B06"/>
    <w:rsid w:val="00E70EBE"/>
    <w:rsid w:val="00E70F61"/>
    <w:rsid w:val="00E712F5"/>
    <w:rsid w:val="00E71968"/>
    <w:rsid w:val="00E71D0B"/>
    <w:rsid w:val="00E72054"/>
    <w:rsid w:val="00E7246B"/>
    <w:rsid w:val="00E72FBA"/>
    <w:rsid w:val="00E73199"/>
    <w:rsid w:val="00E73266"/>
    <w:rsid w:val="00E7362F"/>
    <w:rsid w:val="00E739B0"/>
    <w:rsid w:val="00E73BE2"/>
    <w:rsid w:val="00E73F9D"/>
    <w:rsid w:val="00E74013"/>
    <w:rsid w:val="00E74055"/>
    <w:rsid w:val="00E741AB"/>
    <w:rsid w:val="00E743A9"/>
    <w:rsid w:val="00E74429"/>
    <w:rsid w:val="00E74A3E"/>
    <w:rsid w:val="00E74B2C"/>
    <w:rsid w:val="00E74B7A"/>
    <w:rsid w:val="00E74CBF"/>
    <w:rsid w:val="00E74FC7"/>
    <w:rsid w:val="00E74FF3"/>
    <w:rsid w:val="00E753D7"/>
    <w:rsid w:val="00E75607"/>
    <w:rsid w:val="00E759CD"/>
    <w:rsid w:val="00E75DB5"/>
    <w:rsid w:val="00E75FFA"/>
    <w:rsid w:val="00E76018"/>
    <w:rsid w:val="00E764C6"/>
    <w:rsid w:val="00E7659B"/>
    <w:rsid w:val="00E76723"/>
    <w:rsid w:val="00E76EDC"/>
    <w:rsid w:val="00E77366"/>
    <w:rsid w:val="00E776DD"/>
    <w:rsid w:val="00E77CAE"/>
    <w:rsid w:val="00E77DDD"/>
    <w:rsid w:val="00E8018B"/>
    <w:rsid w:val="00E803D7"/>
    <w:rsid w:val="00E80430"/>
    <w:rsid w:val="00E8055B"/>
    <w:rsid w:val="00E80694"/>
    <w:rsid w:val="00E807E2"/>
    <w:rsid w:val="00E80A60"/>
    <w:rsid w:val="00E80A79"/>
    <w:rsid w:val="00E80EC5"/>
    <w:rsid w:val="00E81275"/>
    <w:rsid w:val="00E816AF"/>
    <w:rsid w:val="00E81992"/>
    <w:rsid w:val="00E819F3"/>
    <w:rsid w:val="00E81C5F"/>
    <w:rsid w:val="00E81D89"/>
    <w:rsid w:val="00E81DD1"/>
    <w:rsid w:val="00E81E6A"/>
    <w:rsid w:val="00E81FCF"/>
    <w:rsid w:val="00E8224D"/>
    <w:rsid w:val="00E823AB"/>
    <w:rsid w:val="00E825EC"/>
    <w:rsid w:val="00E82929"/>
    <w:rsid w:val="00E82970"/>
    <w:rsid w:val="00E829ED"/>
    <w:rsid w:val="00E82B4E"/>
    <w:rsid w:val="00E82FF9"/>
    <w:rsid w:val="00E83286"/>
    <w:rsid w:val="00E8372C"/>
    <w:rsid w:val="00E8392F"/>
    <w:rsid w:val="00E83A82"/>
    <w:rsid w:val="00E83AF9"/>
    <w:rsid w:val="00E83CF0"/>
    <w:rsid w:val="00E83EBA"/>
    <w:rsid w:val="00E84126"/>
    <w:rsid w:val="00E84532"/>
    <w:rsid w:val="00E84542"/>
    <w:rsid w:val="00E845BE"/>
    <w:rsid w:val="00E84621"/>
    <w:rsid w:val="00E84698"/>
    <w:rsid w:val="00E846AF"/>
    <w:rsid w:val="00E84920"/>
    <w:rsid w:val="00E852BF"/>
    <w:rsid w:val="00E856DD"/>
    <w:rsid w:val="00E85A14"/>
    <w:rsid w:val="00E85A8E"/>
    <w:rsid w:val="00E85D3D"/>
    <w:rsid w:val="00E860AB"/>
    <w:rsid w:val="00E860C2"/>
    <w:rsid w:val="00E860D2"/>
    <w:rsid w:val="00E864BC"/>
    <w:rsid w:val="00E869B7"/>
    <w:rsid w:val="00E86C1D"/>
    <w:rsid w:val="00E86D91"/>
    <w:rsid w:val="00E86F02"/>
    <w:rsid w:val="00E87202"/>
    <w:rsid w:val="00E87347"/>
    <w:rsid w:val="00E87B3F"/>
    <w:rsid w:val="00E87C87"/>
    <w:rsid w:val="00E87DCC"/>
    <w:rsid w:val="00E904D3"/>
    <w:rsid w:val="00E9054E"/>
    <w:rsid w:val="00E90569"/>
    <w:rsid w:val="00E9066F"/>
    <w:rsid w:val="00E9072E"/>
    <w:rsid w:val="00E90869"/>
    <w:rsid w:val="00E908B6"/>
    <w:rsid w:val="00E910FD"/>
    <w:rsid w:val="00E915BF"/>
    <w:rsid w:val="00E9176C"/>
    <w:rsid w:val="00E9219A"/>
    <w:rsid w:val="00E924D7"/>
    <w:rsid w:val="00E92576"/>
    <w:rsid w:val="00E926B9"/>
    <w:rsid w:val="00E929C4"/>
    <w:rsid w:val="00E92BD6"/>
    <w:rsid w:val="00E92C19"/>
    <w:rsid w:val="00E92CEA"/>
    <w:rsid w:val="00E92DEA"/>
    <w:rsid w:val="00E93029"/>
    <w:rsid w:val="00E93208"/>
    <w:rsid w:val="00E9381A"/>
    <w:rsid w:val="00E93B58"/>
    <w:rsid w:val="00E93D98"/>
    <w:rsid w:val="00E9401D"/>
    <w:rsid w:val="00E9404C"/>
    <w:rsid w:val="00E944E3"/>
    <w:rsid w:val="00E94A5D"/>
    <w:rsid w:val="00E94C68"/>
    <w:rsid w:val="00E94FEE"/>
    <w:rsid w:val="00E95021"/>
    <w:rsid w:val="00E95025"/>
    <w:rsid w:val="00E9504E"/>
    <w:rsid w:val="00E950E7"/>
    <w:rsid w:val="00E95227"/>
    <w:rsid w:val="00E95425"/>
    <w:rsid w:val="00E95576"/>
    <w:rsid w:val="00E958A6"/>
    <w:rsid w:val="00E95FB1"/>
    <w:rsid w:val="00E9636B"/>
    <w:rsid w:val="00E96576"/>
    <w:rsid w:val="00E96B2E"/>
    <w:rsid w:val="00E96D09"/>
    <w:rsid w:val="00E96FED"/>
    <w:rsid w:val="00E97268"/>
    <w:rsid w:val="00E97776"/>
    <w:rsid w:val="00E979FE"/>
    <w:rsid w:val="00EA0701"/>
    <w:rsid w:val="00EA07AC"/>
    <w:rsid w:val="00EA08B3"/>
    <w:rsid w:val="00EA09C8"/>
    <w:rsid w:val="00EA0A1A"/>
    <w:rsid w:val="00EA0AB4"/>
    <w:rsid w:val="00EA0AC5"/>
    <w:rsid w:val="00EA0CD4"/>
    <w:rsid w:val="00EA0F13"/>
    <w:rsid w:val="00EA114B"/>
    <w:rsid w:val="00EA1178"/>
    <w:rsid w:val="00EA1449"/>
    <w:rsid w:val="00EA14A4"/>
    <w:rsid w:val="00EA1822"/>
    <w:rsid w:val="00EA182F"/>
    <w:rsid w:val="00EA19E3"/>
    <w:rsid w:val="00EA1BEA"/>
    <w:rsid w:val="00EA1C78"/>
    <w:rsid w:val="00EA1D08"/>
    <w:rsid w:val="00EA1EEA"/>
    <w:rsid w:val="00EA1F3A"/>
    <w:rsid w:val="00EA2415"/>
    <w:rsid w:val="00EA28ED"/>
    <w:rsid w:val="00EA29DF"/>
    <w:rsid w:val="00EA3073"/>
    <w:rsid w:val="00EA3163"/>
    <w:rsid w:val="00EA3433"/>
    <w:rsid w:val="00EA3498"/>
    <w:rsid w:val="00EA3908"/>
    <w:rsid w:val="00EA397A"/>
    <w:rsid w:val="00EA3DF2"/>
    <w:rsid w:val="00EA3E2A"/>
    <w:rsid w:val="00EA3F5A"/>
    <w:rsid w:val="00EA4043"/>
    <w:rsid w:val="00EA4086"/>
    <w:rsid w:val="00EA4A54"/>
    <w:rsid w:val="00EA4C44"/>
    <w:rsid w:val="00EA4D19"/>
    <w:rsid w:val="00EA4F8A"/>
    <w:rsid w:val="00EA54C0"/>
    <w:rsid w:val="00EA57A3"/>
    <w:rsid w:val="00EA5A7F"/>
    <w:rsid w:val="00EA5C9A"/>
    <w:rsid w:val="00EA6258"/>
    <w:rsid w:val="00EA626D"/>
    <w:rsid w:val="00EA627F"/>
    <w:rsid w:val="00EA64A5"/>
    <w:rsid w:val="00EA65CB"/>
    <w:rsid w:val="00EA660E"/>
    <w:rsid w:val="00EA6C70"/>
    <w:rsid w:val="00EA7435"/>
    <w:rsid w:val="00EA7530"/>
    <w:rsid w:val="00EA78E2"/>
    <w:rsid w:val="00EA79F2"/>
    <w:rsid w:val="00EA7BF6"/>
    <w:rsid w:val="00EA7C2C"/>
    <w:rsid w:val="00EA7C61"/>
    <w:rsid w:val="00EB0092"/>
    <w:rsid w:val="00EB042B"/>
    <w:rsid w:val="00EB050B"/>
    <w:rsid w:val="00EB0AB7"/>
    <w:rsid w:val="00EB0D29"/>
    <w:rsid w:val="00EB0E2F"/>
    <w:rsid w:val="00EB1125"/>
    <w:rsid w:val="00EB1146"/>
    <w:rsid w:val="00EB11D9"/>
    <w:rsid w:val="00EB144D"/>
    <w:rsid w:val="00EB1566"/>
    <w:rsid w:val="00EB1712"/>
    <w:rsid w:val="00EB1B56"/>
    <w:rsid w:val="00EB1E86"/>
    <w:rsid w:val="00EB2307"/>
    <w:rsid w:val="00EB2603"/>
    <w:rsid w:val="00EB2D7F"/>
    <w:rsid w:val="00EB2F70"/>
    <w:rsid w:val="00EB30E1"/>
    <w:rsid w:val="00EB3226"/>
    <w:rsid w:val="00EB32E1"/>
    <w:rsid w:val="00EB33A6"/>
    <w:rsid w:val="00EB3564"/>
    <w:rsid w:val="00EB36A1"/>
    <w:rsid w:val="00EB38F4"/>
    <w:rsid w:val="00EB3A40"/>
    <w:rsid w:val="00EB3C9C"/>
    <w:rsid w:val="00EB3DBF"/>
    <w:rsid w:val="00EB3EB1"/>
    <w:rsid w:val="00EB3F8C"/>
    <w:rsid w:val="00EB4036"/>
    <w:rsid w:val="00EB424A"/>
    <w:rsid w:val="00EB4370"/>
    <w:rsid w:val="00EB4537"/>
    <w:rsid w:val="00EB4867"/>
    <w:rsid w:val="00EB4B1A"/>
    <w:rsid w:val="00EB4E3C"/>
    <w:rsid w:val="00EB52AF"/>
    <w:rsid w:val="00EB5302"/>
    <w:rsid w:val="00EB5537"/>
    <w:rsid w:val="00EB5545"/>
    <w:rsid w:val="00EB57DD"/>
    <w:rsid w:val="00EB587A"/>
    <w:rsid w:val="00EB5940"/>
    <w:rsid w:val="00EB5B28"/>
    <w:rsid w:val="00EB5C4E"/>
    <w:rsid w:val="00EB5C59"/>
    <w:rsid w:val="00EB5F11"/>
    <w:rsid w:val="00EB5FA9"/>
    <w:rsid w:val="00EB61ED"/>
    <w:rsid w:val="00EB6315"/>
    <w:rsid w:val="00EB646D"/>
    <w:rsid w:val="00EB64F5"/>
    <w:rsid w:val="00EB65AC"/>
    <w:rsid w:val="00EB6BC3"/>
    <w:rsid w:val="00EB6BC8"/>
    <w:rsid w:val="00EB6DE0"/>
    <w:rsid w:val="00EB6DF9"/>
    <w:rsid w:val="00EB73D8"/>
    <w:rsid w:val="00EB74D6"/>
    <w:rsid w:val="00EB7608"/>
    <w:rsid w:val="00EB760C"/>
    <w:rsid w:val="00EB76D6"/>
    <w:rsid w:val="00EB7954"/>
    <w:rsid w:val="00EB7DCC"/>
    <w:rsid w:val="00EB7EB9"/>
    <w:rsid w:val="00EC05E2"/>
    <w:rsid w:val="00EC07D1"/>
    <w:rsid w:val="00EC080B"/>
    <w:rsid w:val="00EC08F4"/>
    <w:rsid w:val="00EC0A69"/>
    <w:rsid w:val="00EC0AA2"/>
    <w:rsid w:val="00EC0D4A"/>
    <w:rsid w:val="00EC10B0"/>
    <w:rsid w:val="00EC10F9"/>
    <w:rsid w:val="00EC1150"/>
    <w:rsid w:val="00EC192F"/>
    <w:rsid w:val="00EC1A00"/>
    <w:rsid w:val="00EC1C96"/>
    <w:rsid w:val="00EC1E6F"/>
    <w:rsid w:val="00EC274C"/>
    <w:rsid w:val="00EC2CDB"/>
    <w:rsid w:val="00EC2D53"/>
    <w:rsid w:val="00EC33DF"/>
    <w:rsid w:val="00EC3771"/>
    <w:rsid w:val="00EC3802"/>
    <w:rsid w:val="00EC3971"/>
    <w:rsid w:val="00EC39A2"/>
    <w:rsid w:val="00EC3C2B"/>
    <w:rsid w:val="00EC3F51"/>
    <w:rsid w:val="00EC4145"/>
    <w:rsid w:val="00EC4250"/>
    <w:rsid w:val="00EC446D"/>
    <w:rsid w:val="00EC4535"/>
    <w:rsid w:val="00EC463D"/>
    <w:rsid w:val="00EC483B"/>
    <w:rsid w:val="00EC4911"/>
    <w:rsid w:val="00EC4A26"/>
    <w:rsid w:val="00EC4D77"/>
    <w:rsid w:val="00EC50C9"/>
    <w:rsid w:val="00EC51B4"/>
    <w:rsid w:val="00EC5523"/>
    <w:rsid w:val="00EC563C"/>
    <w:rsid w:val="00EC5C13"/>
    <w:rsid w:val="00EC5C28"/>
    <w:rsid w:val="00EC5E64"/>
    <w:rsid w:val="00EC5EE0"/>
    <w:rsid w:val="00EC609C"/>
    <w:rsid w:val="00EC621C"/>
    <w:rsid w:val="00EC6270"/>
    <w:rsid w:val="00EC62B1"/>
    <w:rsid w:val="00EC6615"/>
    <w:rsid w:val="00EC686D"/>
    <w:rsid w:val="00EC6A50"/>
    <w:rsid w:val="00EC6AA7"/>
    <w:rsid w:val="00EC6B9F"/>
    <w:rsid w:val="00EC77BC"/>
    <w:rsid w:val="00EC7833"/>
    <w:rsid w:val="00EC7A05"/>
    <w:rsid w:val="00EC7A43"/>
    <w:rsid w:val="00EC7AAB"/>
    <w:rsid w:val="00ED00CE"/>
    <w:rsid w:val="00ED07A6"/>
    <w:rsid w:val="00ED09D9"/>
    <w:rsid w:val="00ED0AC4"/>
    <w:rsid w:val="00ED0B93"/>
    <w:rsid w:val="00ED0C48"/>
    <w:rsid w:val="00ED0C6B"/>
    <w:rsid w:val="00ED0D6A"/>
    <w:rsid w:val="00ED0EAE"/>
    <w:rsid w:val="00ED0F4A"/>
    <w:rsid w:val="00ED0F86"/>
    <w:rsid w:val="00ED0FED"/>
    <w:rsid w:val="00ED112D"/>
    <w:rsid w:val="00ED1197"/>
    <w:rsid w:val="00ED12C1"/>
    <w:rsid w:val="00ED18FA"/>
    <w:rsid w:val="00ED194C"/>
    <w:rsid w:val="00ED1AD3"/>
    <w:rsid w:val="00ED1FE7"/>
    <w:rsid w:val="00ED2122"/>
    <w:rsid w:val="00ED23BA"/>
    <w:rsid w:val="00ED23E6"/>
    <w:rsid w:val="00ED2657"/>
    <w:rsid w:val="00ED2A41"/>
    <w:rsid w:val="00ED2EB8"/>
    <w:rsid w:val="00ED2FB8"/>
    <w:rsid w:val="00ED342D"/>
    <w:rsid w:val="00ED344B"/>
    <w:rsid w:val="00ED34F6"/>
    <w:rsid w:val="00ED35C0"/>
    <w:rsid w:val="00ED3696"/>
    <w:rsid w:val="00ED3758"/>
    <w:rsid w:val="00ED3911"/>
    <w:rsid w:val="00ED3C70"/>
    <w:rsid w:val="00ED3DA0"/>
    <w:rsid w:val="00ED3F0D"/>
    <w:rsid w:val="00ED3F81"/>
    <w:rsid w:val="00ED3FC6"/>
    <w:rsid w:val="00ED4198"/>
    <w:rsid w:val="00ED42F0"/>
    <w:rsid w:val="00ED477D"/>
    <w:rsid w:val="00ED47B6"/>
    <w:rsid w:val="00ED4CC8"/>
    <w:rsid w:val="00ED4E4B"/>
    <w:rsid w:val="00ED5115"/>
    <w:rsid w:val="00ED5179"/>
    <w:rsid w:val="00ED5589"/>
    <w:rsid w:val="00ED57CE"/>
    <w:rsid w:val="00ED5887"/>
    <w:rsid w:val="00ED5C19"/>
    <w:rsid w:val="00ED5C6A"/>
    <w:rsid w:val="00ED5E4E"/>
    <w:rsid w:val="00ED5F50"/>
    <w:rsid w:val="00ED607E"/>
    <w:rsid w:val="00ED6202"/>
    <w:rsid w:val="00ED635F"/>
    <w:rsid w:val="00ED644A"/>
    <w:rsid w:val="00ED652E"/>
    <w:rsid w:val="00ED657F"/>
    <w:rsid w:val="00ED6A0C"/>
    <w:rsid w:val="00ED6D45"/>
    <w:rsid w:val="00ED6DFC"/>
    <w:rsid w:val="00ED744E"/>
    <w:rsid w:val="00ED750B"/>
    <w:rsid w:val="00ED7A67"/>
    <w:rsid w:val="00ED7C72"/>
    <w:rsid w:val="00ED7CF4"/>
    <w:rsid w:val="00ED7D94"/>
    <w:rsid w:val="00EE022C"/>
    <w:rsid w:val="00EE0296"/>
    <w:rsid w:val="00EE04B9"/>
    <w:rsid w:val="00EE0746"/>
    <w:rsid w:val="00EE081C"/>
    <w:rsid w:val="00EE0B92"/>
    <w:rsid w:val="00EE0BDC"/>
    <w:rsid w:val="00EE0CC9"/>
    <w:rsid w:val="00EE0F40"/>
    <w:rsid w:val="00EE10E5"/>
    <w:rsid w:val="00EE1603"/>
    <w:rsid w:val="00EE1970"/>
    <w:rsid w:val="00EE1A55"/>
    <w:rsid w:val="00EE1B30"/>
    <w:rsid w:val="00EE1B6D"/>
    <w:rsid w:val="00EE1B7B"/>
    <w:rsid w:val="00EE1D76"/>
    <w:rsid w:val="00EE1E60"/>
    <w:rsid w:val="00EE2015"/>
    <w:rsid w:val="00EE2153"/>
    <w:rsid w:val="00EE21A1"/>
    <w:rsid w:val="00EE25A9"/>
    <w:rsid w:val="00EE29E5"/>
    <w:rsid w:val="00EE2D08"/>
    <w:rsid w:val="00EE33C4"/>
    <w:rsid w:val="00EE36B2"/>
    <w:rsid w:val="00EE3A69"/>
    <w:rsid w:val="00EE3D13"/>
    <w:rsid w:val="00EE3D35"/>
    <w:rsid w:val="00EE3E71"/>
    <w:rsid w:val="00EE3E8E"/>
    <w:rsid w:val="00EE3EBB"/>
    <w:rsid w:val="00EE4997"/>
    <w:rsid w:val="00EE4AFC"/>
    <w:rsid w:val="00EE4DAB"/>
    <w:rsid w:val="00EE5782"/>
    <w:rsid w:val="00EE5D3F"/>
    <w:rsid w:val="00EE61AD"/>
    <w:rsid w:val="00EE6398"/>
    <w:rsid w:val="00EE6534"/>
    <w:rsid w:val="00EE6853"/>
    <w:rsid w:val="00EE6A67"/>
    <w:rsid w:val="00EE6E5F"/>
    <w:rsid w:val="00EE6EF4"/>
    <w:rsid w:val="00EE767D"/>
    <w:rsid w:val="00EE782E"/>
    <w:rsid w:val="00EE78DF"/>
    <w:rsid w:val="00EE7946"/>
    <w:rsid w:val="00EE79B5"/>
    <w:rsid w:val="00EE7B78"/>
    <w:rsid w:val="00EE7CAB"/>
    <w:rsid w:val="00EF00BE"/>
    <w:rsid w:val="00EF02A1"/>
    <w:rsid w:val="00EF04DA"/>
    <w:rsid w:val="00EF0C8E"/>
    <w:rsid w:val="00EF0D1B"/>
    <w:rsid w:val="00EF0D5E"/>
    <w:rsid w:val="00EF0F35"/>
    <w:rsid w:val="00EF1058"/>
    <w:rsid w:val="00EF10D6"/>
    <w:rsid w:val="00EF110A"/>
    <w:rsid w:val="00EF123C"/>
    <w:rsid w:val="00EF1255"/>
    <w:rsid w:val="00EF14F8"/>
    <w:rsid w:val="00EF18E4"/>
    <w:rsid w:val="00EF1BF6"/>
    <w:rsid w:val="00EF1CFC"/>
    <w:rsid w:val="00EF202A"/>
    <w:rsid w:val="00EF2105"/>
    <w:rsid w:val="00EF26FA"/>
    <w:rsid w:val="00EF3094"/>
    <w:rsid w:val="00EF3138"/>
    <w:rsid w:val="00EF339F"/>
    <w:rsid w:val="00EF3419"/>
    <w:rsid w:val="00EF3458"/>
    <w:rsid w:val="00EF373E"/>
    <w:rsid w:val="00EF3D3F"/>
    <w:rsid w:val="00EF3E97"/>
    <w:rsid w:val="00EF3F56"/>
    <w:rsid w:val="00EF4130"/>
    <w:rsid w:val="00EF430B"/>
    <w:rsid w:val="00EF460B"/>
    <w:rsid w:val="00EF563F"/>
    <w:rsid w:val="00EF5697"/>
    <w:rsid w:val="00EF5823"/>
    <w:rsid w:val="00EF58F0"/>
    <w:rsid w:val="00EF5ECA"/>
    <w:rsid w:val="00EF604B"/>
    <w:rsid w:val="00EF6341"/>
    <w:rsid w:val="00EF6562"/>
    <w:rsid w:val="00EF682B"/>
    <w:rsid w:val="00EF692B"/>
    <w:rsid w:val="00EF69E4"/>
    <w:rsid w:val="00EF6C7D"/>
    <w:rsid w:val="00EF6E1F"/>
    <w:rsid w:val="00EF75B1"/>
    <w:rsid w:val="00EF79EA"/>
    <w:rsid w:val="00EF7A5F"/>
    <w:rsid w:val="00F0010E"/>
    <w:rsid w:val="00F004EB"/>
    <w:rsid w:val="00F00518"/>
    <w:rsid w:val="00F0072E"/>
    <w:rsid w:val="00F009B0"/>
    <w:rsid w:val="00F009DD"/>
    <w:rsid w:val="00F00FF5"/>
    <w:rsid w:val="00F01211"/>
    <w:rsid w:val="00F016CC"/>
    <w:rsid w:val="00F018EC"/>
    <w:rsid w:val="00F01DA4"/>
    <w:rsid w:val="00F01E57"/>
    <w:rsid w:val="00F01F96"/>
    <w:rsid w:val="00F0252C"/>
    <w:rsid w:val="00F0268B"/>
    <w:rsid w:val="00F028E1"/>
    <w:rsid w:val="00F02A25"/>
    <w:rsid w:val="00F02C33"/>
    <w:rsid w:val="00F02D86"/>
    <w:rsid w:val="00F02F14"/>
    <w:rsid w:val="00F0332B"/>
    <w:rsid w:val="00F0346E"/>
    <w:rsid w:val="00F034DE"/>
    <w:rsid w:val="00F03646"/>
    <w:rsid w:val="00F03856"/>
    <w:rsid w:val="00F0389E"/>
    <w:rsid w:val="00F038E2"/>
    <w:rsid w:val="00F038F7"/>
    <w:rsid w:val="00F04172"/>
    <w:rsid w:val="00F041AE"/>
    <w:rsid w:val="00F041BD"/>
    <w:rsid w:val="00F04535"/>
    <w:rsid w:val="00F04575"/>
    <w:rsid w:val="00F047FB"/>
    <w:rsid w:val="00F048BD"/>
    <w:rsid w:val="00F04C48"/>
    <w:rsid w:val="00F04D17"/>
    <w:rsid w:val="00F05314"/>
    <w:rsid w:val="00F05444"/>
    <w:rsid w:val="00F056C8"/>
    <w:rsid w:val="00F0592B"/>
    <w:rsid w:val="00F05A31"/>
    <w:rsid w:val="00F05C62"/>
    <w:rsid w:val="00F05EE8"/>
    <w:rsid w:val="00F064F3"/>
    <w:rsid w:val="00F06508"/>
    <w:rsid w:val="00F065AE"/>
    <w:rsid w:val="00F0669A"/>
    <w:rsid w:val="00F06831"/>
    <w:rsid w:val="00F068E6"/>
    <w:rsid w:val="00F06E56"/>
    <w:rsid w:val="00F06E75"/>
    <w:rsid w:val="00F06F3C"/>
    <w:rsid w:val="00F07086"/>
    <w:rsid w:val="00F0748F"/>
    <w:rsid w:val="00F07639"/>
    <w:rsid w:val="00F076EE"/>
    <w:rsid w:val="00F077DB"/>
    <w:rsid w:val="00F078A2"/>
    <w:rsid w:val="00F078CD"/>
    <w:rsid w:val="00F07A4A"/>
    <w:rsid w:val="00F07A76"/>
    <w:rsid w:val="00F07ADB"/>
    <w:rsid w:val="00F1006C"/>
    <w:rsid w:val="00F100FC"/>
    <w:rsid w:val="00F103AD"/>
    <w:rsid w:val="00F103D1"/>
    <w:rsid w:val="00F10660"/>
    <w:rsid w:val="00F106CC"/>
    <w:rsid w:val="00F10954"/>
    <w:rsid w:val="00F10BAD"/>
    <w:rsid w:val="00F10C9A"/>
    <w:rsid w:val="00F10EFF"/>
    <w:rsid w:val="00F11097"/>
    <w:rsid w:val="00F11189"/>
    <w:rsid w:val="00F112E6"/>
    <w:rsid w:val="00F11349"/>
    <w:rsid w:val="00F11559"/>
    <w:rsid w:val="00F11738"/>
    <w:rsid w:val="00F11892"/>
    <w:rsid w:val="00F119E4"/>
    <w:rsid w:val="00F11CCD"/>
    <w:rsid w:val="00F120B1"/>
    <w:rsid w:val="00F124C4"/>
    <w:rsid w:val="00F128E3"/>
    <w:rsid w:val="00F128E8"/>
    <w:rsid w:val="00F12A59"/>
    <w:rsid w:val="00F12F07"/>
    <w:rsid w:val="00F12FE6"/>
    <w:rsid w:val="00F1306F"/>
    <w:rsid w:val="00F13416"/>
    <w:rsid w:val="00F13590"/>
    <w:rsid w:val="00F13A86"/>
    <w:rsid w:val="00F13B6C"/>
    <w:rsid w:val="00F13EF6"/>
    <w:rsid w:val="00F13F1F"/>
    <w:rsid w:val="00F14241"/>
    <w:rsid w:val="00F14412"/>
    <w:rsid w:val="00F14445"/>
    <w:rsid w:val="00F1473E"/>
    <w:rsid w:val="00F1489F"/>
    <w:rsid w:val="00F14BE6"/>
    <w:rsid w:val="00F15334"/>
    <w:rsid w:val="00F15382"/>
    <w:rsid w:val="00F1546E"/>
    <w:rsid w:val="00F15553"/>
    <w:rsid w:val="00F15559"/>
    <w:rsid w:val="00F15582"/>
    <w:rsid w:val="00F159B8"/>
    <w:rsid w:val="00F15D60"/>
    <w:rsid w:val="00F16146"/>
    <w:rsid w:val="00F1634D"/>
    <w:rsid w:val="00F16455"/>
    <w:rsid w:val="00F16698"/>
    <w:rsid w:val="00F169D7"/>
    <w:rsid w:val="00F17235"/>
    <w:rsid w:val="00F1744A"/>
    <w:rsid w:val="00F1756F"/>
    <w:rsid w:val="00F1783A"/>
    <w:rsid w:val="00F17D3E"/>
    <w:rsid w:val="00F17F31"/>
    <w:rsid w:val="00F204AA"/>
    <w:rsid w:val="00F20AE0"/>
    <w:rsid w:val="00F20DF0"/>
    <w:rsid w:val="00F210A1"/>
    <w:rsid w:val="00F2117C"/>
    <w:rsid w:val="00F211D6"/>
    <w:rsid w:val="00F21378"/>
    <w:rsid w:val="00F21940"/>
    <w:rsid w:val="00F21A36"/>
    <w:rsid w:val="00F21E4C"/>
    <w:rsid w:val="00F21F1B"/>
    <w:rsid w:val="00F222F6"/>
    <w:rsid w:val="00F2284B"/>
    <w:rsid w:val="00F22851"/>
    <w:rsid w:val="00F228FA"/>
    <w:rsid w:val="00F229EB"/>
    <w:rsid w:val="00F22B61"/>
    <w:rsid w:val="00F22C51"/>
    <w:rsid w:val="00F22CF1"/>
    <w:rsid w:val="00F233FC"/>
    <w:rsid w:val="00F2347E"/>
    <w:rsid w:val="00F23B3B"/>
    <w:rsid w:val="00F23E78"/>
    <w:rsid w:val="00F23EA0"/>
    <w:rsid w:val="00F24333"/>
    <w:rsid w:val="00F247C5"/>
    <w:rsid w:val="00F248B9"/>
    <w:rsid w:val="00F24944"/>
    <w:rsid w:val="00F24956"/>
    <w:rsid w:val="00F24C06"/>
    <w:rsid w:val="00F24CCF"/>
    <w:rsid w:val="00F24DDE"/>
    <w:rsid w:val="00F24DEE"/>
    <w:rsid w:val="00F251DB"/>
    <w:rsid w:val="00F25298"/>
    <w:rsid w:val="00F25616"/>
    <w:rsid w:val="00F256EC"/>
    <w:rsid w:val="00F25B71"/>
    <w:rsid w:val="00F26603"/>
    <w:rsid w:val="00F267DB"/>
    <w:rsid w:val="00F26883"/>
    <w:rsid w:val="00F269A3"/>
    <w:rsid w:val="00F271BB"/>
    <w:rsid w:val="00F272C0"/>
    <w:rsid w:val="00F27780"/>
    <w:rsid w:val="00F277A6"/>
    <w:rsid w:val="00F27A37"/>
    <w:rsid w:val="00F27A3F"/>
    <w:rsid w:val="00F27AB5"/>
    <w:rsid w:val="00F27B88"/>
    <w:rsid w:val="00F27F07"/>
    <w:rsid w:val="00F3015F"/>
    <w:rsid w:val="00F301CC"/>
    <w:rsid w:val="00F3022C"/>
    <w:rsid w:val="00F303A1"/>
    <w:rsid w:val="00F304DF"/>
    <w:rsid w:val="00F3068A"/>
    <w:rsid w:val="00F30F65"/>
    <w:rsid w:val="00F31006"/>
    <w:rsid w:val="00F31265"/>
    <w:rsid w:val="00F315E3"/>
    <w:rsid w:val="00F31674"/>
    <w:rsid w:val="00F31A5B"/>
    <w:rsid w:val="00F31C91"/>
    <w:rsid w:val="00F31D19"/>
    <w:rsid w:val="00F31F55"/>
    <w:rsid w:val="00F3204F"/>
    <w:rsid w:val="00F32383"/>
    <w:rsid w:val="00F326FA"/>
    <w:rsid w:val="00F327AA"/>
    <w:rsid w:val="00F3304D"/>
    <w:rsid w:val="00F331B8"/>
    <w:rsid w:val="00F331DA"/>
    <w:rsid w:val="00F33227"/>
    <w:rsid w:val="00F33D77"/>
    <w:rsid w:val="00F33DEA"/>
    <w:rsid w:val="00F33E93"/>
    <w:rsid w:val="00F33EFF"/>
    <w:rsid w:val="00F340A0"/>
    <w:rsid w:val="00F34269"/>
    <w:rsid w:val="00F3429C"/>
    <w:rsid w:val="00F34525"/>
    <w:rsid w:val="00F3465B"/>
    <w:rsid w:val="00F34979"/>
    <w:rsid w:val="00F34A54"/>
    <w:rsid w:val="00F34EAC"/>
    <w:rsid w:val="00F34FF4"/>
    <w:rsid w:val="00F3523F"/>
    <w:rsid w:val="00F352C0"/>
    <w:rsid w:val="00F353AB"/>
    <w:rsid w:val="00F35840"/>
    <w:rsid w:val="00F3585E"/>
    <w:rsid w:val="00F35976"/>
    <w:rsid w:val="00F35A73"/>
    <w:rsid w:val="00F35D9B"/>
    <w:rsid w:val="00F35FDF"/>
    <w:rsid w:val="00F368D7"/>
    <w:rsid w:val="00F36C78"/>
    <w:rsid w:val="00F36E7D"/>
    <w:rsid w:val="00F37219"/>
    <w:rsid w:val="00F3741E"/>
    <w:rsid w:val="00F375AE"/>
    <w:rsid w:val="00F379C6"/>
    <w:rsid w:val="00F37F52"/>
    <w:rsid w:val="00F40403"/>
    <w:rsid w:val="00F40547"/>
    <w:rsid w:val="00F4057D"/>
    <w:rsid w:val="00F40682"/>
    <w:rsid w:val="00F40AB4"/>
    <w:rsid w:val="00F40C74"/>
    <w:rsid w:val="00F40CEE"/>
    <w:rsid w:val="00F40CF8"/>
    <w:rsid w:val="00F40D47"/>
    <w:rsid w:val="00F41112"/>
    <w:rsid w:val="00F411B4"/>
    <w:rsid w:val="00F41249"/>
    <w:rsid w:val="00F41594"/>
    <w:rsid w:val="00F4185B"/>
    <w:rsid w:val="00F418D3"/>
    <w:rsid w:val="00F42107"/>
    <w:rsid w:val="00F42469"/>
    <w:rsid w:val="00F42899"/>
    <w:rsid w:val="00F42964"/>
    <w:rsid w:val="00F42A49"/>
    <w:rsid w:val="00F42A7A"/>
    <w:rsid w:val="00F42B71"/>
    <w:rsid w:val="00F42EFD"/>
    <w:rsid w:val="00F43039"/>
    <w:rsid w:val="00F43B1E"/>
    <w:rsid w:val="00F43C6E"/>
    <w:rsid w:val="00F43CCB"/>
    <w:rsid w:val="00F43EB5"/>
    <w:rsid w:val="00F440C9"/>
    <w:rsid w:val="00F440EE"/>
    <w:rsid w:val="00F44351"/>
    <w:rsid w:val="00F445EC"/>
    <w:rsid w:val="00F44818"/>
    <w:rsid w:val="00F44C80"/>
    <w:rsid w:val="00F451CD"/>
    <w:rsid w:val="00F451F3"/>
    <w:rsid w:val="00F4541A"/>
    <w:rsid w:val="00F4545F"/>
    <w:rsid w:val="00F45C9E"/>
    <w:rsid w:val="00F45CA1"/>
    <w:rsid w:val="00F45CEB"/>
    <w:rsid w:val="00F45D92"/>
    <w:rsid w:val="00F46179"/>
    <w:rsid w:val="00F46526"/>
    <w:rsid w:val="00F4676B"/>
    <w:rsid w:val="00F46B0D"/>
    <w:rsid w:val="00F47012"/>
    <w:rsid w:val="00F47307"/>
    <w:rsid w:val="00F4763B"/>
    <w:rsid w:val="00F47641"/>
    <w:rsid w:val="00F47932"/>
    <w:rsid w:val="00F4797B"/>
    <w:rsid w:val="00F47BB9"/>
    <w:rsid w:val="00F47BC3"/>
    <w:rsid w:val="00F47C97"/>
    <w:rsid w:val="00F47E7E"/>
    <w:rsid w:val="00F501F3"/>
    <w:rsid w:val="00F5023D"/>
    <w:rsid w:val="00F50405"/>
    <w:rsid w:val="00F50418"/>
    <w:rsid w:val="00F50774"/>
    <w:rsid w:val="00F50938"/>
    <w:rsid w:val="00F5095F"/>
    <w:rsid w:val="00F50A7B"/>
    <w:rsid w:val="00F50C6C"/>
    <w:rsid w:val="00F50F92"/>
    <w:rsid w:val="00F51056"/>
    <w:rsid w:val="00F51526"/>
    <w:rsid w:val="00F51676"/>
    <w:rsid w:val="00F51794"/>
    <w:rsid w:val="00F518E8"/>
    <w:rsid w:val="00F51AD1"/>
    <w:rsid w:val="00F51EE9"/>
    <w:rsid w:val="00F51EFF"/>
    <w:rsid w:val="00F52053"/>
    <w:rsid w:val="00F52634"/>
    <w:rsid w:val="00F528B2"/>
    <w:rsid w:val="00F52A43"/>
    <w:rsid w:val="00F52A74"/>
    <w:rsid w:val="00F52C7C"/>
    <w:rsid w:val="00F52E42"/>
    <w:rsid w:val="00F52FA8"/>
    <w:rsid w:val="00F531E0"/>
    <w:rsid w:val="00F534CD"/>
    <w:rsid w:val="00F534E4"/>
    <w:rsid w:val="00F53596"/>
    <w:rsid w:val="00F536B8"/>
    <w:rsid w:val="00F536DF"/>
    <w:rsid w:val="00F5379B"/>
    <w:rsid w:val="00F53818"/>
    <w:rsid w:val="00F538E5"/>
    <w:rsid w:val="00F53929"/>
    <w:rsid w:val="00F53D55"/>
    <w:rsid w:val="00F53E44"/>
    <w:rsid w:val="00F53F43"/>
    <w:rsid w:val="00F54144"/>
    <w:rsid w:val="00F54320"/>
    <w:rsid w:val="00F543E7"/>
    <w:rsid w:val="00F5451E"/>
    <w:rsid w:val="00F545CF"/>
    <w:rsid w:val="00F54628"/>
    <w:rsid w:val="00F546AC"/>
    <w:rsid w:val="00F546D3"/>
    <w:rsid w:val="00F5489F"/>
    <w:rsid w:val="00F5499F"/>
    <w:rsid w:val="00F54ACF"/>
    <w:rsid w:val="00F54D7B"/>
    <w:rsid w:val="00F54F00"/>
    <w:rsid w:val="00F55384"/>
    <w:rsid w:val="00F5592B"/>
    <w:rsid w:val="00F55E20"/>
    <w:rsid w:val="00F55FA2"/>
    <w:rsid w:val="00F5602A"/>
    <w:rsid w:val="00F560C2"/>
    <w:rsid w:val="00F560F9"/>
    <w:rsid w:val="00F56139"/>
    <w:rsid w:val="00F562EF"/>
    <w:rsid w:val="00F5632F"/>
    <w:rsid w:val="00F56360"/>
    <w:rsid w:val="00F5686A"/>
    <w:rsid w:val="00F568C1"/>
    <w:rsid w:val="00F569C8"/>
    <w:rsid w:val="00F56C33"/>
    <w:rsid w:val="00F56DE0"/>
    <w:rsid w:val="00F56F53"/>
    <w:rsid w:val="00F56F69"/>
    <w:rsid w:val="00F56FD2"/>
    <w:rsid w:val="00F57133"/>
    <w:rsid w:val="00F5713F"/>
    <w:rsid w:val="00F57931"/>
    <w:rsid w:val="00F57A1E"/>
    <w:rsid w:val="00F57B85"/>
    <w:rsid w:val="00F57FC2"/>
    <w:rsid w:val="00F6017C"/>
    <w:rsid w:val="00F60202"/>
    <w:rsid w:val="00F6020C"/>
    <w:rsid w:val="00F60818"/>
    <w:rsid w:val="00F6092F"/>
    <w:rsid w:val="00F60AB8"/>
    <w:rsid w:val="00F60B22"/>
    <w:rsid w:val="00F60B42"/>
    <w:rsid w:val="00F60BCE"/>
    <w:rsid w:val="00F60EC3"/>
    <w:rsid w:val="00F6140C"/>
    <w:rsid w:val="00F6141B"/>
    <w:rsid w:val="00F6158A"/>
    <w:rsid w:val="00F619F6"/>
    <w:rsid w:val="00F61A15"/>
    <w:rsid w:val="00F61ADE"/>
    <w:rsid w:val="00F62154"/>
    <w:rsid w:val="00F62266"/>
    <w:rsid w:val="00F62890"/>
    <w:rsid w:val="00F62C34"/>
    <w:rsid w:val="00F62D6A"/>
    <w:rsid w:val="00F62FAC"/>
    <w:rsid w:val="00F630AA"/>
    <w:rsid w:val="00F63159"/>
    <w:rsid w:val="00F634B4"/>
    <w:rsid w:val="00F634F6"/>
    <w:rsid w:val="00F635CB"/>
    <w:rsid w:val="00F639E3"/>
    <w:rsid w:val="00F63D5D"/>
    <w:rsid w:val="00F63E68"/>
    <w:rsid w:val="00F63EC8"/>
    <w:rsid w:val="00F63F83"/>
    <w:rsid w:val="00F63FF8"/>
    <w:rsid w:val="00F64129"/>
    <w:rsid w:val="00F6440A"/>
    <w:rsid w:val="00F64A26"/>
    <w:rsid w:val="00F64AC8"/>
    <w:rsid w:val="00F64C6F"/>
    <w:rsid w:val="00F64D45"/>
    <w:rsid w:val="00F64D52"/>
    <w:rsid w:val="00F64F51"/>
    <w:rsid w:val="00F652DA"/>
    <w:rsid w:val="00F65345"/>
    <w:rsid w:val="00F65355"/>
    <w:rsid w:val="00F655CD"/>
    <w:rsid w:val="00F6579A"/>
    <w:rsid w:val="00F658E4"/>
    <w:rsid w:val="00F65936"/>
    <w:rsid w:val="00F65C86"/>
    <w:rsid w:val="00F660F3"/>
    <w:rsid w:val="00F66384"/>
    <w:rsid w:val="00F663C4"/>
    <w:rsid w:val="00F66576"/>
    <w:rsid w:val="00F6666A"/>
    <w:rsid w:val="00F667EF"/>
    <w:rsid w:val="00F66A90"/>
    <w:rsid w:val="00F66F74"/>
    <w:rsid w:val="00F67155"/>
    <w:rsid w:val="00F672D7"/>
    <w:rsid w:val="00F672EA"/>
    <w:rsid w:val="00F674E3"/>
    <w:rsid w:val="00F67987"/>
    <w:rsid w:val="00F67C84"/>
    <w:rsid w:val="00F67FB4"/>
    <w:rsid w:val="00F67FFD"/>
    <w:rsid w:val="00F70026"/>
    <w:rsid w:val="00F70087"/>
    <w:rsid w:val="00F700B6"/>
    <w:rsid w:val="00F7012D"/>
    <w:rsid w:val="00F70493"/>
    <w:rsid w:val="00F70495"/>
    <w:rsid w:val="00F7061C"/>
    <w:rsid w:val="00F70753"/>
    <w:rsid w:val="00F70890"/>
    <w:rsid w:val="00F70CB3"/>
    <w:rsid w:val="00F70FEC"/>
    <w:rsid w:val="00F71B1D"/>
    <w:rsid w:val="00F71CAC"/>
    <w:rsid w:val="00F71D66"/>
    <w:rsid w:val="00F72063"/>
    <w:rsid w:val="00F7215C"/>
    <w:rsid w:val="00F722E6"/>
    <w:rsid w:val="00F72358"/>
    <w:rsid w:val="00F72817"/>
    <w:rsid w:val="00F72873"/>
    <w:rsid w:val="00F72A89"/>
    <w:rsid w:val="00F72C87"/>
    <w:rsid w:val="00F72CD7"/>
    <w:rsid w:val="00F72DC1"/>
    <w:rsid w:val="00F731FF"/>
    <w:rsid w:val="00F733F4"/>
    <w:rsid w:val="00F7360A"/>
    <w:rsid w:val="00F7398B"/>
    <w:rsid w:val="00F73B13"/>
    <w:rsid w:val="00F73B59"/>
    <w:rsid w:val="00F73E79"/>
    <w:rsid w:val="00F73F66"/>
    <w:rsid w:val="00F7411D"/>
    <w:rsid w:val="00F741F7"/>
    <w:rsid w:val="00F7456A"/>
    <w:rsid w:val="00F7478C"/>
    <w:rsid w:val="00F747FB"/>
    <w:rsid w:val="00F74CA7"/>
    <w:rsid w:val="00F74D16"/>
    <w:rsid w:val="00F74E3B"/>
    <w:rsid w:val="00F751BE"/>
    <w:rsid w:val="00F75210"/>
    <w:rsid w:val="00F75223"/>
    <w:rsid w:val="00F75548"/>
    <w:rsid w:val="00F75606"/>
    <w:rsid w:val="00F75E2C"/>
    <w:rsid w:val="00F760EE"/>
    <w:rsid w:val="00F76223"/>
    <w:rsid w:val="00F76353"/>
    <w:rsid w:val="00F76A45"/>
    <w:rsid w:val="00F76B07"/>
    <w:rsid w:val="00F76C84"/>
    <w:rsid w:val="00F76DE6"/>
    <w:rsid w:val="00F77036"/>
    <w:rsid w:val="00F77161"/>
    <w:rsid w:val="00F77596"/>
    <w:rsid w:val="00F775B8"/>
    <w:rsid w:val="00F7763B"/>
    <w:rsid w:val="00F77896"/>
    <w:rsid w:val="00F77BB3"/>
    <w:rsid w:val="00F77E65"/>
    <w:rsid w:val="00F8003C"/>
    <w:rsid w:val="00F800B0"/>
    <w:rsid w:val="00F80204"/>
    <w:rsid w:val="00F80770"/>
    <w:rsid w:val="00F8097E"/>
    <w:rsid w:val="00F811BB"/>
    <w:rsid w:val="00F8149A"/>
    <w:rsid w:val="00F816B7"/>
    <w:rsid w:val="00F8178C"/>
    <w:rsid w:val="00F8188C"/>
    <w:rsid w:val="00F81B2F"/>
    <w:rsid w:val="00F81C1E"/>
    <w:rsid w:val="00F81D32"/>
    <w:rsid w:val="00F81E14"/>
    <w:rsid w:val="00F8245B"/>
    <w:rsid w:val="00F825D2"/>
    <w:rsid w:val="00F8291D"/>
    <w:rsid w:val="00F82963"/>
    <w:rsid w:val="00F8319E"/>
    <w:rsid w:val="00F831E2"/>
    <w:rsid w:val="00F83203"/>
    <w:rsid w:val="00F83385"/>
    <w:rsid w:val="00F836D5"/>
    <w:rsid w:val="00F83791"/>
    <w:rsid w:val="00F83852"/>
    <w:rsid w:val="00F83D74"/>
    <w:rsid w:val="00F83F67"/>
    <w:rsid w:val="00F83FA6"/>
    <w:rsid w:val="00F84461"/>
    <w:rsid w:val="00F84603"/>
    <w:rsid w:val="00F84622"/>
    <w:rsid w:val="00F84D54"/>
    <w:rsid w:val="00F85101"/>
    <w:rsid w:val="00F851C4"/>
    <w:rsid w:val="00F8522B"/>
    <w:rsid w:val="00F85475"/>
    <w:rsid w:val="00F856A5"/>
    <w:rsid w:val="00F8583F"/>
    <w:rsid w:val="00F858E0"/>
    <w:rsid w:val="00F85B6C"/>
    <w:rsid w:val="00F862DF"/>
    <w:rsid w:val="00F8642B"/>
    <w:rsid w:val="00F864E7"/>
    <w:rsid w:val="00F8670F"/>
    <w:rsid w:val="00F868BA"/>
    <w:rsid w:val="00F86963"/>
    <w:rsid w:val="00F86D43"/>
    <w:rsid w:val="00F86E42"/>
    <w:rsid w:val="00F87086"/>
    <w:rsid w:val="00F8789A"/>
    <w:rsid w:val="00F90134"/>
    <w:rsid w:val="00F90455"/>
    <w:rsid w:val="00F907C7"/>
    <w:rsid w:val="00F90AC6"/>
    <w:rsid w:val="00F90C74"/>
    <w:rsid w:val="00F90EB5"/>
    <w:rsid w:val="00F91580"/>
    <w:rsid w:val="00F9178A"/>
    <w:rsid w:val="00F917E5"/>
    <w:rsid w:val="00F9192C"/>
    <w:rsid w:val="00F9198D"/>
    <w:rsid w:val="00F91B15"/>
    <w:rsid w:val="00F91B7E"/>
    <w:rsid w:val="00F91B85"/>
    <w:rsid w:val="00F91C35"/>
    <w:rsid w:val="00F92016"/>
    <w:rsid w:val="00F92069"/>
    <w:rsid w:val="00F925B4"/>
    <w:rsid w:val="00F925F6"/>
    <w:rsid w:val="00F939EC"/>
    <w:rsid w:val="00F93AA3"/>
    <w:rsid w:val="00F93B99"/>
    <w:rsid w:val="00F93D06"/>
    <w:rsid w:val="00F94191"/>
    <w:rsid w:val="00F9443B"/>
    <w:rsid w:val="00F94480"/>
    <w:rsid w:val="00F94CA5"/>
    <w:rsid w:val="00F94FFD"/>
    <w:rsid w:val="00F952C5"/>
    <w:rsid w:val="00F953FE"/>
    <w:rsid w:val="00F95CC3"/>
    <w:rsid w:val="00F95F97"/>
    <w:rsid w:val="00F96162"/>
    <w:rsid w:val="00F96A09"/>
    <w:rsid w:val="00F96AB2"/>
    <w:rsid w:val="00F96BE2"/>
    <w:rsid w:val="00F96C8F"/>
    <w:rsid w:val="00F971C8"/>
    <w:rsid w:val="00F97414"/>
    <w:rsid w:val="00F97540"/>
    <w:rsid w:val="00F9777B"/>
    <w:rsid w:val="00F9777F"/>
    <w:rsid w:val="00F97815"/>
    <w:rsid w:val="00F979B0"/>
    <w:rsid w:val="00F97FB0"/>
    <w:rsid w:val="00FA0553"/>
    <w:rsid w:val="00FA0BCC"/>
    <w:rsid w:val="00FA0D72"/>
    <w:rsid w:val="00FA1070"/>
    <w:rsid w:val="00FA164F"/>
    <w:rsid w:val="00FA165E"/>
    <w:rsid w:val="00FA1ACB"/>
    <w:rsid w:val="00FA1BAE"/>
    <w:rsid w:val="00FA1BB5"/>
    <w:rsid w:val="00FA1FDF"/>
    <w:rsid w:val="00FA21F4"/>
    <w:rsid w:val="00FA21FB"/>
    <w:rsid w:val="00FA223A"/>
    <w:rsid w:val="00FA2F3A"/>
    <w:rsid w:val="00FA304B"/>
    <w:rsid w:val="00FA3214"/>
    <w:rsid w:val="00FA3803"/>
    <w:rsid w:val="00FA397C"/>
    <w:rsid w:val="00FA3D5B"/>
    <w:rsid w:val="00FA3EC1"/>
    <w:rsid w:val="00FA4C7D"/>
    <w:rsid w:val="00FA4D8D"/>
    <w:rsid w:val="00FA4E97"/>
    <w:rsid w:val="00FA4ED6"/>
    <w:rsid w:val="00FA4FD7"/>
    <w:rsid w:val="00FA5104"/>
    <w:rsid w:val="00FA5750"/>
    <w:rsid w:val="00FA5874"/>
    <w:rsid w:val="00FA5B7E"/>
    <w:rsid w:val="00FA5E97"/>
    <w:rsid w:val="00FA600D"/>
    <w:rsid w:val="00FA61E0"/>
    <w:rsid w:val="00FA6476"/>
    <w:rsid w:val="00FA6887"/>
    <w:rsid w:val="00FA6A95"/>
    <w:rsid w:val="00FA6E13"/>
    <w:rsid w:val="00FA70CC"/>
    <w:rsid w:val="00FA7277"/>
    <w:rsid w:val="00FA7316"/>
    <w:rsid w:val="00FA7339"/>
    <w:rsid w:val="00FA73AC"/>
    <w:rsid w:val="00FA77D4"/>
    <w:rsid w:val="00FA798A"/>
    <w:rsid w:val="00FA7B47"/>
    <w:rsid w:val="00FA7E20"/>
    <w:rsid w:val="00FA7EF1"/>
    <w:rsid w:val="00FB06E6"/>
    <w:rsid w:val="00FB0878"/>
    <w:rsid w:val="00FB0BA7"/>
    <w:rsid w:val="00FB0C54"/>
    <w:rsid w:val="00FB0F74"/>
    <w:rsid w:val="00FB0FF2"/>
    <w:rsid w:val="00FB11F6"/>
    <w:rsid w:val="00FB15FB"/>
    <w:rsid w:val="00FB1726"/>
    <w:rsid w:val="00FB17AF"/>
    <w:rsid w:val="00FB18B5"/>
    <w:rsid w:val="00FB193A"/>
    <w:rsid w:val="00FB197F"/>
    <w:rsid w:val="00FB1C6C"/>
    <w:rsid w:val="00FB224A"/>
    <w:rsid w:val="00FB226A"/>
    <w:rsid w:val="00FB23DD"/>
    <w:rsid w:val="00FB26FB"/>
    <w:rsid w:val="00FB2830"/>
    <w:rsid w:val="00FB2D0E"/>
    <w:rsid w:val="00FB3043"/>
    <w:rsid w:val="00FB312A"/>
    <w:rsid w:val="00FB312F"/>
    <w:rsid w:val="00FB329C"/>
    <w:rsid w:val="00FB32BA"/>
    <w:rsid w:val="00FB3585"/>
    <w:rsid w:val="00FB35C3"/>
    <w:rsid w:val="00FB409D"/>
    <w:rsid w:val="00FB4272"/>
    <w:rsid w:val="00FB42A8"/>
    <w:rsid w:val="00FB43A1"/>
    <w:rsid w:val="00FB52AE"/>
    <w:rsid w:val="00FB5407"/>
    <w:rsid w:val="00FB546C"/>
    <w:rsid w:val="00FB574F"/>
    <w:rsid w:val="00FB57AD"/>
    <w:rsid w:val="00FB580C"/>
    <w:rsid w:val="00FB584F"/>
    <w:rsid w:val="00FB5B12"/>
    <w:rsid w:val="00FB5D61"/>
    <w:rsid w:val="00FB6289"/>
    <w:rsid w:val="00FB6343"/>
    <w:rsid w:val="00FB6A75"/>
    <w:rsid w:val="00FB6B65"/>
    <w:rsid w:val="00FB6BF7"/>
    <w:rsid w:val="00FB6E0A"/>
    <w:rsid w:val="00FB6FA5"/>
    <w:rsid w:val="00FB6FE9"/>
    <w:rsid w:val="00FB73B9"/>
    <w:rsid w:val="00FB746B"/>
    <w:rsid w:val="00FB7494"/>
    <w:rsid w:val="00FB74A0"/>
    <w:rsid w:val="00FB7B35"/>
    <w:rsid w:val="00FB7D96"/>
    <w:rsid w:val="00FC00D1"/>
    <w:rsid w:val="00FC0142"/>
    <w:rsid w:val="00FC0259"/>
    <w:rsid w:val="00FC03A1"/>
    <w:rsid w:val="00FC0623"/>
    <w:rsid w:val="00FC130D"/>
    <w:rsid w:val="00FC19E7"/>
    <w:rsid w:val="00FC1AF0"/>
    <w:rsid w:val="00FC1D06"/>
    <w:rsid w:val="00FC1F16"/>
    <w:rsid w:val="00FC1FB3"/>
    <w:rsid w:val="00FC1FE1"/>
    <w:rsid w:val="00FC25A9"/>
    <w:rsid w:val="00FC2855"/>
    <w:rsid w:val="00FC2977"/>
    <w:rsid w:val="00FC2AA7"/>
    <w:rsid w:val="00FC317B"/>
    <w:rsid w:val="00FC38B8"/>
    <w:rsid w:val="00FC3AF0"/>
    <w:rsid w:val="00FC3C61"/>
    <w:rsid w:val="00FC3C67"/>
    <w:rsid w:val="00FC3CCA"/>
    <w:rsid w:val="00FC4097"/>
    <w:rsid w:val="00FC40D6"/>
    <w:rsid w:val="00FC42C3"/>
    <w:rsid w:val="00FC47DE"/>
    <w:rsid w:val="00FC48B4"/>
    <w:rsid w:val="00FC4A9E"/>
    <w:rsid w:val="00FC4DDB"/>
    <w:rsid w:val="00FC4F86"/>
    <w:rsid w:val="00FC502B"/>
    <w:rsid w:val="00FC51A3"/>
    <w:rsid w:val="00FC5353"/>
    <w:rsid w:val="00FC539A"/>
    <w:rsid w:val="00FC53A2"/>
    <w:rsid w:val="00FC57BB"/>
    <w:rsid w:val="00FC5DF3"/>
    <w:rsid w:val="00FC5EC6"/>
    <w:rsid w:val="00FC5F6D"/>
    <w:rsid w:val="00FC60B7"/>
    <w:rsid w:val="00FC6222"/>
    <w:rsid w:val="00FC6457"/>
    <w:rsid w:val="00FC66C1"/>
    <w:rsid w:val="00FC6703"/>
    <w:rsid w:val="00FC69AF"/>
    <w:rsid w:val="00FC6BA8"/>
    <w:rsid w:val="00FC6D28"/>
    <w:rsid w:val="00FC7248"/>
    <w:rsid w:val="00FC7701"/>
    <w:rsid w:val="00FC7915"/>
    <w:rsid w:val="00FC7A3D"/>
    <w:rsid w:val="00FC7C5B"/>
    <w:rsid w:val="00FD003B"/>
    <w:rsid w:val="00FD0D02"/>
    <w:rsid w:val="00FD0F80"/>
    <w:rsid w:val="00FD1149"/>
    <w:rsid w:val="00FD1584"/>
    <w:rsid w:val="00FD16B4"/>
    <w:rsid w:val="00FD16CB"/>
    <w:rsid w:val="00FD1912"/>
    <w:rsid w:val="00FD1965"/>
    <w:rsid w:val="00FD19A1"/>
    <w:rsid w:val="00FD1A67"/>
    <w:rsid w:val="00FD2043"/>
    <w:rsid w:val="00FD2048"/>
    <w:rsid w:val="00FD20F4"/>
    <w:rsid w:val="00FD245D"/>
    <w:rsid w:val="00FD296C"/>
    <w:rsid w:val="00FD2FAC"/>
    <w:rsid w:val="00FD315A"/>
    <w:rsid w:val="00FD31A5"/>
    <w:rsid w:val="00FD3281"/>
    <w:rsid w:val="00FD3406"/>
    <w:rsid w:val="00FD3441"/>
    <w:rsid w:val="00FD3499"/>
    <w:rsid w:val="00FD370A"/>
    <w:rsid w:val="00FD376D"/>
    <w:rsid w:val="00FD3A6E"/>
    <w:rsid w:val="00FD3AC5"/>
    <w:rsid w:val="00FD3BC8"/>
    <w:rsid w:val="00FD3BEE"/>
    <w:rsid w:val="00FD3D3D"/>
    <w:rsid w:val="00FD3E47"/>
    <w:rsid w:val="00FD44DB"/>
    <w:rsid w:val="00FD4673"/>
    <w:rsid w:val="00FD4795"/>
    <w:rsid w:val="00FD49B4"/>
    <w:rsid w:val="00FD4A31"/>
    <w:rsid w:val="00FD4B84"/>
    <w:rsid w:val="00FD5F8B"/>
    <w:rsid w:val="00FD6129"/>
    <w:rsid w:val="00FD61E3"/>
    <w:rsid w:val="00FD66F9"/>
    <w:rsid w:val="00FD6751"/>
    <w:rsid w:val="00FD6D64"/>
    <w:rsid w:val="00FD701C"/>
    <w:rsid w:val="00FD72A3"/>
    <w:rsid w:val="00FD76D9"/>
    <w:rsid w:val="00FD78CB"/>
    <w:rsid w:val="00FD7A02"/>
    <w:rsid w:val="00FD7DCF"/>
    <w:rsid w:val="00FD7F1A"/>
    <w:rsid w:val="00FE00DF"/>
    <w:rsid w:val="00FE01A2"/>
    <w:rsid w:val="00FE01E9"/>
    <w:rsid w:val="00FE0509"/>
    <w:rsid w:val="00FE0888"/>
    <w:rsid w:val="00FE0AF7"/>
    <w:rsid w:val="00FE0E3D"/>
    <w:rsid w:val="00FE108C"/>
    <w:rsid w:val="00FE1448"/>
    <w:rsid w:val="00FE18A9"/>
    <w:rsid w:val="00FE1B15"/>
    <w:rsid w:val="00FE1B55"/>
    <w:rsid w:val="00FE1D08"/>
    <w:rsid w:val="00FE22B4"/>
    <w:rsid w:val="00FE22B8"/>
    <w:rsid w:val="00FE2439"/>
    <w:rsid w:val="00FE28D5"/>
    <w:rsid w:val="00FE31A3"/>
    <w:rsid w:val="00FE31B9"/>
    <w:rsid w:val="00FE3444"/>
    <w:rsid w:val="00FE3681"/>
    <w:rsid w:val="00FE3716"/>
    <w:rsid w:val="00FE37FF"/>
    <w:rsid w:val="00FE389E"/>
    <w:rsid w:val="00FE3A6F"/>
    <w:rsid w:val="00FE4219"/>
    <w:rsid w:val="00FE449C"/>
    <w:rsid w:val="00FE4949"/>
    <w:rsid w:val="00FE4B05"/>
    <w:rsid w:val="00FE4B78"/>
    <w:rsid w:val="00FE4B9D"/>
    <w:rsid w:val="00FE5158"/>
    <w:rsid w:val="00FE545B"/>
    <w:rsid w:val="00FE55DF"/>
    <w:rsid w:val="00FE561F"/>
    <w:rsid w:val="00FE5641"/>
    <w:rsid w:val="00FE570F"/>
    <w:rsid w:val="00FE57EA"/>
    <w:rsid w:val="00FE5808"/>
    <w:rsid w:val="00FE5A3C"/>
    <w:rsid w:val="00FE5A58"/>
    <w:rsid w:val="00FE5CAA"/>
    <w:rsid w:val="00FE5FE4"/>
    <w:rsid w:val="00FE65B0"/>
    <w:rsid w:val="00FE6629"/>
    <w:rsid w:val="00FE6915"/>
    <w:rsid w:val="00FE6942"/>
    <w:rsid w:val="00FE697D"/>
    <w:rsid w:val="00FE6A1C"/>
    <w:rsid w:val="00FE6E29"/>
    <w:rsid w:val="00FE70D8"/>
    <w:rsid w:val="00FE71B6"/>
    <w:rsid w:val="00FE72AE"/>
    <w:rsid w:val="00FE7387"/>
    <w:rsid w:val="00FE7487"/>
    <w:rsid w:val="00FE76AA"/>
    <w:rsid w:val="00FE76AB"/>
    <w:rsid w:val="00FE7B0D"/>
    <w:rsid w:val="00FE7BC4"/>
    <w:rsid w:val="00FE7DEF"/>
    <w:rsid w:val="00FF04B4"/>
    <w:rsid w:val="00FF0A09"/>
    <w:rsid w:val="00FF0BE3"/>
    <w:rsid w:val="00FF0BF3"/>
    <w:rsid w:val="00FF11C6"/>
    <w:rsid w:val="00FF1341"/>
    <w:rsid w:val="00FF1384"/>
    <w:rsid w:val="00FF14A1"/>
    <w:rsid w:val="00FF14BB"/>
    <w:rsid w:val="00FF15EE"/>
    <w:rsid w:val="00FF1A4A"/>
    <w:rsid w:val="00FF1A90"/>
    <w:rsid w:val="00FF1B34"/>
    <w:rsid w:val="00FF1BDF"/>
    <w:rsid w:val="00FF1DE8"/>
    <w:rsid w:val="00FF2495"/>
    <w:rsid w:val="00FF2770"/>
    <w:rsid w:val="00FF2AC3"/>
    <w:rsid w:val="00FF2EC4"/>
    <w:rsid w:val="00FF2FDF"/>
    <w:rsid w:val="00FF33A8"/>
    <w:rsid w:val="00FF3625"/>
    <w:rsid w:val="00FF36A0"/>
    <w:rsid w:val="00FF36AA"/>
    <w:rsid w:val="00FF3806"/>
    <w:rsid w:val="00FF384B"/>
    <w:rsid w:val="00FF3D9F"/>
    <w:rsid w:val="00FF4055"/>
    <w:rsid w:val="00FF4280"/>
    <w:rsid w:val="00FF4786"/>
    <w:rsid w:val="00FF4978"/>
    <w:rsid w:val="00FF4BA5"/>
    <w:rsid w:val="00FF4D27"/>
    <w:rsid w:val="00FF4D59"/>
    <w:rsid w:val="00FF4E79"/>
    <w:rsid w:val="00FF5169"/>
    <w:rsid w:val="00FF5328"/>
    <w:rsid w:val="00FF5399"/>
    <w:rsid w:val="00FF54A4"/>
    <w:rsid w:val="00FF5500"/>
    <w:rsid w:val="00FF558E"/>
    <w:rsid w:val="00FF58A7"/>
    <w:rsid w:val="00FF5DA2"/>
    <w:rsid w:val="00FF5DE8"/>
    <w:rsid w:val="00FF5F3C"/>
    <w:rsid w:val="00FF6A50"/>
    <w:rsid w:val="00FF6A55"/>
    <w:rsid w:val="00FF6A8A"/>
    <w:rsid w:val="00FF6D0F"/>
    <w:rsid w:val="00FF7143"/>
    <w:rsid w:val="00FF74EF"/>
    <w:rsid w:val="00FF75FD"/>
    <w:rsid w:val="00FF77F8"/>
    <w:rsid w:val="00FF786F"/>
    <w:rsid w:val="00FF7D74"/>
    <w:rsid w:val="0527391A"/>
    <w:rsid w:val="10CFFC30"/>
    <w:rsid w:val="163E634B"/>
    <w:rsid w:val="1AFED78C"/>
    <w:rsid w:val="1B48A30B"/>
    <w:rsid w:val="1F90E357"/>
    <w:rsid w:val="218CD461"/>
    <w:rsid w:val="24130AB6"/>
    <w:rsid w:val="2B9FE99C"/>
    <w:rsid w:val="2E8627AB"/>
    <w:rsid w:val="30AE65CD"/>
    <w:rsid w:val="30D6A40F"/>
    <w:rsid w:val="34FF126C"/>
    <w:rsid w:val="35A20405"/>
    <w:rsid w:val="369AE2CD"/>
    <w:rsid w:val="3B8557A0"/>
    <w:rsid w:val="3B877993"/>
    <w:rsid w:val="3D7E4ACC"/>
    <w:rsid w:val="3D9BFEBA"/>
    <w:rsid w:val="3E281130"/>
    <w:rsid w:val="3E36ADA1"/>
    <w:rsid w:val="3E4117CB"/>
    <w:rsid w:val="3E43B127"/>
    <w:rsid w:val="3F99B7A5"/>
    <w:rsid w:val="42002A36"/>
    <w:rsid w:val="42FFE980"/>
    <w:rsid w:val="43D8A9E5"/>
    <w:rsid w:val="44BF9BE8"/>
    <w:rsid w:val="46401619"/>
    <w:rsid w:val="48175342"/>
    <w:rsid w:val="4A5DE22C"/>
    <w:rsid w:val="4C730DEF"/>
    <w:rsid w:val="4D9A8EB9"/>
    <w:rsid w:val="5317AEF9"/>
    <w:rsid w:val="558C7841"/>
    <w:rsid w:val="5608D3A8"/>
    <w:rsid w:val="5980198B"/>
    <w:rsid w:val="5AE4130C"/>
    <w:rsid w:val="5D08A515"/>
    <w:rsid w:val="5F140C07"/>
    <w:rsid w:val="64978D58"/>
    <w:rsid w:val="651466D3"/>
    <w:rsid w:val="65AAA482"/>
    <w:rsid w:val="67B7B39D"/>
    <w:rsid w:val="67D6D9F7"/>
    <w:rsid w:val="68C4E0A9"/>
    <w:rsid w:val="69639CD6"/>
    <w:rsid w:val="6BF82F02"/>
    <w:rsid w:val="7013AD7B"/>
    <w:rsid w:val="72CCD498"/>
    <w:rsid w:val="7489A92D"/>
    <w:rsid w:val="7623F6AB"/>
    <w:rsid w:val="7AD4BA20"/>
    <w:rsid w:val="7B22160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5453414"/>
  <w15:docId w15:val="{46218F01-0BEB-45F3-BFAC-C052B6ADF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1FD8"/>
  </w:style>
  <w:style w:type="paragraph" w:styleId="Heading1">
    <w:name w:val="heading 1"/>
    <w:basedOn w:val="Normal"/>
    <w:next w:val="BodyText"/>
    <w:link w:val="Heading1Char"/>
    <w:qFormat/>
    <w:rsid w:val="0007437D"/>
    <w:pPr>
      <w:keepNext/>
      <w:keepLines/>
      <w:spacing w:before="300" w:after="360" w:line="440" w:lineRule="exact"/>
      <w:outlineLvl w:val="0"/>
    </w:pPr>
    <w:rPr>
      <w:b/>
      <w:bCs/>
      <w:color w:val="201547" w:themeColor="accent3"/>
      <w:kern w:val="32"/>
      <w:sz w:val="40"/>
      <w:szCs w:val="32"/>
    </w:rPr>
  </w:style>
  <w:style w:type="paragraph" w:styleId="Heading2">
    <w:name w:val="heading 2"/>
    <w:basedOn w:val="Normal"/>
    <w:next w:val="BodyText"/>
    <w:link w:val="Heading2Char"/>
    <w:qFormat/>
    <w:rsid w:val="0007437D"/>
    <w:pPr>
      <w:keepNext/>
      <w:keepLines/>
      <w:spacing w:before="240" w:after="100" w:line="280" w:lineRule="exact"/>
      <w:outlineLvl w:val="1"/>
    </w:pPr>
    <w:rPr>
      <w:b/>
      <w:bCs/>
      <w:iCs/>
      <w:color w:val="201547" w:themeColor="accent3"/>
      <w:kern w:val="20"/>
      <w:sz w:val="28"/>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qFormat/>
    <w:rsid w:val="00D14E24"/>
    <w:pPr>
      <w:keepNext/>
      <w:keepLines/>
      <w:spacing w:before="100" w:after="100"/>
      <w:outlineLvl w:val="5"/>
    </w:pPr>
    <w:rPr>
      <w:rFonts w:asciiTheme="majorHAnsi" w:eastAsiaTheme="majorEastAsia" w:hAnsiTheme="majorHAnsi" w:cstheme="majorBidi"/>
      <w:i/>
      <w:iCs/>
      <w:color w:val="0072CE" w:themeColor="text2"/>
    </w:rPr>
  </w:style>
  <w:style w:type="paragraph" w:styleId="Heading7">
    <w:name w:val="heading 7"/>
    <w:basedOn w:val="Normal"/>
    <w:next w:val="Normal"/>
    <w:link w:val="Heading7Char"/>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2"/>
      </w:numPr>
      <w:spacing w:before="1300" w:after="440" w:line="440" w:lineRule="exact"/>
      <w:ind w:right="1134"/>
      <w:outlineLvl w:val="7"/>
    </w:pPr>
    <w:rPr>
      <w:rFonts w:asciiTheme="majorHAnsi" w:eastAsiaTheme="majorEastAsia" w:hAnsiTheme="majorHAnsi" w:cstheme="majorBidi"/>
      <w:b/>
      <w:color w:val="0072CE" w:themeColor="text2"/>
      <w:sz w:val="40"/>
    </w:rPr>
  </w:style>
  <w:style w:type="paragraph" w:styleId="Heading9">
    <w:name w:val="heading 9"/>
    <w:aliases w:val="Appendix Heading 1"/>
    <w:basedOn w:val="Normal"/>
    <w:next w:val="BodyText"/>
    <w:link w:val="Heading9Char"/>
    <w:rsid w:val="00E8055B"/>
    <w:pPr>
      <w:keepNext/>
      <w:keepLines/>
      <w:tabs>
        <w:tab w:val="left" w:pos="1559"/>
        <w:tab w:val="left" w:pos="1843"/>
        <w:tab w:val="left" w:pos="2126"/>
        <w:tab w:val="left" w:pos="2410"/>
      </w:tabs>
      <w:spacing w:before="240" w:after="100" w:line="280" w:lineRule="exact"/>
      <w:outlineLvl w:val="8"/>
    </w:pPr>
    <w:rPr>
      <w:b/>
      <w:color w:val="0072CE"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rsid w:val="0019181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72CE" w:themeColor="text2"/>
        <w:bottom w:val="single" w:sz="8" w:space="0" w:color="0072CE" w:themeColor="text2"/>
        <w:insideH w:val="single" w:sz="8" w:space="0" w:color="0072CE"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72CE" w:themeFill="text2"/>
      </w:tcPr>
    </w:tblStylePr>
    <w:tblStylePr w:type="lastRow">
      <w:rPr>
        <w:b w:val="0"/>
      </w:rPr>
    </w:tblStylePr>
    <w:tblStylePr w:type="lastCol">
      <w:pPr>
        <w:jc w:val="left"/>
      </w:pPr>
    </w:tblStylePr>
    <w:tblStylePr w:type="band1Vert">
      <w:tblPr/>
      <w:tcPr>
        <w:shd w:val="clear" w:color="auto" w:fill="E5F1F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styleId="DocumentMap">
    <w:name w:val="Document Map"/>
    <w:basedOn w:val="Normal"/>
    <w:link w:val="DocumentMapChar"/>
    <w:uiPriority w:val="39"/>
    <w:semiHidden/>
    <w:unhideWhenUsed/>
    <w:rsid w:val="0019181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191812"/>
    <w:rPr>
      <w:rFonts w:ascii="Segoe UI" w:hAnsi="Segoe UI" w:cs="Segoe UI"/>
      <w:sz w:val="16"/>
      <w:szCs w:val="16"/>
    </w:rPr>
  </w:style>
  <w:style w:type="character" w:customStyle="1" w:styleId="BalloonTextChar">
    <w:name w:val="Balloon Text Char"/>
    <w:basedOn w:val="DefaultParagraphFont"/>
    <w:link w:val="BalloonText"/>
    <w:semiHidden/>
    <w:rsid w:val="00191812"/>
    <w:rPr>
      <w:rFonts w:ascii="Tahoma" w:hAnsi="Tahoma" w:cs="Tahoma"/>
      <w:sz w:val="16"/>
      <w:szCs w:val="16"/>
    </w:r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Main Heading"/>
    <w:basedOn w:val="Normal"/>
    <w:link w:val="BodyTextChar"/>
    <w:qFormat/>
    <w:rsid w:val="0086233C"/>
    <w:pPr>
      <w:spacing w:before="60" w:after="120"/>
    </w:pPr>
    <w:rPr>
      <w:rFonts w:cs="Times New Roman"/>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4"/>
      </w:numPr>
      <w:tabs>
        <w:tab w:val="num" w:pos="360"/>
      </w:tabs>
      <w:spacing w:before="60" w:after="100" w:afterAutospacing="1" w:line="180" w:lineRule="exact"/>
    </w:pPr>
    <w:rPr>
      <w:sz w:val="14"/>
    </w:rPr>
  </w:style>
  <w:style w:type="paragraph" w:customStyle="1" w:styleId="TableTextBullet2">
    <w:name w:val="Table Text Bullet 2"/>
    <w:basedOn w:val="TableTextBullet"/>
    <w:qFormat/>
    <w:rsid w:val="00191812"/>
    <w:pPr>
      <w:tabs>
        <w:tab w:val="clear" w:pos="284"/>
        <w:tab w:val="num" w:pos="454"/>
      </w:tabs>
      <w:ind w:left="454" w:hanging="170"/>
    </w:pPr>
    <w:rPr>
      <w:bCs/>
    </w:rPr>
  </w:style>
  <w:style w:type="paragraph" w:customStyle="1" w:styleId="TableTextBullet3">
    <w:name w:val="Table Text Bullet 3"/>
    <w:basedOn w:val="TableTextBullet2"/>
    <w:qFormat/>
    <w:rsid w:val="00191812"/>
    <w:pPr>
      <w:tabs>
        <w:tab w:val="clear" w:pos="454"/>
        <w:tab w:val="num" w:pos="624"/>
      </w:tabs>
      <w:ind w:left="624"/>
    </w:pPr>
    <w:rPr>
      <w:bCs w:val="0"/>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qFormat/>
    <w:rsid w:val="00F83203"/>
    <w:pPr>
      <w:keepNext/>
      <w:spacing w:before="360" w:after="240" w:line="200" w:lineRule="atLeast"/>
    </w:pPr>
    <w:rPr>
      <w:b/>
      <w:bCs/>
      <w:sz w:val="16"/>
    </w:rPr>
  </w:style>
  <w:style w:type="character" w:styleId="FootnoteReference">
    <w:name w:val="footnote reference"/>
    <w:aliases w:val="(NECG) Footnote Reference"/>
    <w:basedOn w:val="DefaultParagraphFont"/>
    <w:rsid w:val="00810B9B"/>
    <w:rPr>
      <w:color w:val="363534" w:themeColor="text1"/>
      <w:vertAlign w:val="superscript"/>
    </w:rPr>
  </w:style>
  <w:style w:type="paragraph" w:styleId="FootnoteText">
    <w:name w:val="footnote text"/>
    <w:basedOn w:val="Normal"/>
    <w:link w:val="FootnoteTextChar"/>
    <w:qFormat/>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CF0EB7"/>
    <w:pPr>
      <w:numPr>
        <w:numId w:val="15"/>
      </w:numPr>
      <w:spacing w:before="120" w:after="120"/>
    </w:pPr>
  </w:style>
  <w:style w:type="paragraph" w:styleId="ListBullet2">
    <w:name w:val="List Bullet 2"/>
    <w:basedOn w:val="ListBullet"/>
    <w:unhideWhenUsed/>
    <w:qFormat/>
    <w:rsid w:val="004D4063"/>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11"/>
    <w:qFormat/>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11"/>
    <w:rsid w:val="001748A0"/>
    <w:rPr>
      <w:rFonts w:asciiTheme="majorHAnsi" w:eastAsiaTheme="majorEastAsia" w:hAnsiTheme="majorHAnsi" w:cstheme="majorBidi"/>
      <w:iCs/>
      <w:color w:val="FFFFFF" w:themeColor="background1"/>
      <w:sz w:val="32"/>
      <w:szCs w:val="24"/>
    </w:rPr>
  </w:style>
  <w:style w:type="paragraph" w:customStyle="1" w:styleId="xDoublePic">
    <w:name w:val="xDoublePic"/>
    <w:basedOn w:val="xInlineShape"/>
    <w:semiHidden/>
    <w:rsid w:val="00191812"/>
    <w:pPr>
      <w:spacing w:before="0" w:after="0"/>
    </w:pPr>
  </w:style>
  <w:style w:type="paragraph" w:customStyle="1" w:styleId="TableHeadingLeft">
    <w:name w:val="Table Heading Left"/>
    <w:basedOn w:val="TableTextLeft"/>
    <w:qFormat/>
    <w:rsid w:val="00191812"/>
    <w:pPr>
      <w:keepNext/>
      <w:keepLines/>
    </w:pPr>
    <w:rPr>
      <w:b/>
      <w:color w:val="FFFFFF"/>
    </w:rPr>
  </w:style>
  <w:style w:type="character" w:customStyle="1" w:styleId="Superscript">
    <w:name w:val="Superscript"/>
    <w:semiHidden/>
    <w:rsid w:val="00191812"/>
    <w:rPr>
      <w:vertAlign w:val="superscript"/>
    </w:rPr>
  </w:style>
  <w:style w:type="paragraph" w:customStyle="1" w:styleId="TableTextLeft">
    <w:name w:val="Table Text Left"/>
    <w:basedOn w:val="Normal"/>
    <w:link w:val="TableTextLeftChar"/>
    <w:qFormat/>
    <w:rsid w:val="00191812"/>
    <w:pPr>
      <w:spacing w:before="60" w:after="60" w:line="220" w:lineRule="atLeast"/>
      <w:ind w:left="113" w:right="113"/>
    </w:pPr>
    <w:rPr>
      <w:sz w:val="18"/>
    </w:rPr>
  </w:style>
  <w:style w:type="table" w:styleId="TableColumns3">
    <w:name w:val="Table Columns 3"/>
    <w:basedOn w:val="TableNormal"/>
    <w:rsid w:val="00191812"/>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191812"/>
    <w:pPr>
      <w:tabs>
        <w:tab w:val="num" w:pos="284"/>
      </w:tabs>
      <w:ind w:left="284" w:hanging="171"/>
    </w:pPr>
  </w:style>
  <w:style w:type="paragraph" w:customStyle="1" w:styleId="TableTextNumbered">
    <w:name w:val="Table Text Numbered"/>
    <w:basedOn w:val="TableTextLeft"/>
    <w:qFormat/>
    <w:rsid w:val="00191812"/>
    <w:pPr>
      <w:tabs>
        <w:tab w:val="num" w:pos="482"/>
      </w:tabs>
      <w:ind w:left="482" w:hanging="369"/>
    </w:pPr>
  </w:style>
  <w:style w:type="paragraph" w:customStyle="1" w:styleId="TableTextNumbered2">
    <w:name w:val="Table Text Numbered 2"/>
    <w:basedOn w:val="TableTextNumbered"/>
    <w:qFormat/>
    <w:rsid w:val="00191812"/>
    <w:pPr>
      <w:tabs>
        <w:tab w:val="clear" w:pos="482"/>
        <w:tab w:val="num" w:pos="822"/>
      </w:tabs>
      <w:ind w:left="822" w:hanging="340"/>
    </w:pPr>
  </w:style>
  <w:style w:type="paragraph" w:customStyle="1" w:styleId="BoldHeading">
    <w:name w:val="Bold Heading"/>
    <w:basedOn w:val="Normal"/>
    <w:next w:val="BodyText"/>
    <w:qFormat/>
    <w:rsid w:val="00E825EC"/>
    <w:pPr>
      <w:spacing w:before="280" w:after="240"/>
    </w:pPr>
    <w:rPr>
      <w:b/>
    </w:rPr>
  </w:style>
  <w:style w:type="paragraph" w:customStyle="1" w:styleId="TableTextNumbered3">
    <w:name w:val="Table Text Numbered 3"/>
    <w:basedOn w:val="TableTextNumbered2"/>
    <w:qFormat/>
    <w:rsid w:val="00191812"/>
    <w:pPr>
      <w:tabs>
        <w:tab w:val="clear" w:pos="822"/>
        <w:tab w:val="num" w:pos="1219"/>
      </w:tabs>
      <w:ind w:left="1219" w:hanging="397"/>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10"/>
    <w:qFormat/>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10"/>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character" w:styleId="PlaceholderText">
    <w:name w:val="Placeholder Text"/>
    <w:basedOn w:val="DefaultParagraphFont"/>
    <w:uiPriority w:val="99"/>
    <w:rsid w:val="00191812"/>
    <w:rPr>
      <w:color w:val="808080"/>
    </w:rPr>
  </w:style>
  <w:style w:type="paragraph" w:customStyle="1" w:styleId="TableTextLeftBold">
    <w:name w:val="Table Text Left Bold"/>
    <w:basedOn w:val="TableTextLeft"/>
    <w:qFormat/>
    <w:rsid w:val="00191812"/>
    <w:rPr>
      <w:b/>
    </w:rPr>
  </w:style>
  <w:style w:type="paragraph" w:customStyle="1" w:styleId="xInlineShape">
    <w:name w:val="xInlineShape"/>
    <w:basedOn w:val="Normal"/>
    <w:next w:val="BodyText"/>
    <w:uiPriority w:val="3"/>
    <w:semiHidden/>
    <w:rsid w:val="00191812"/>
    <w:pPr>
      <w:keepNext/>
      <w:spacing w:before="120" w:after="20" w:line="240" w:lineRule="auto"/>
    </w:pPr>
  </w:style>
  <w:style w:type="paragraph" w:styleId="TOC1">
    <w:name w:val="toc 1"/>
    <w:basedOn w:val="Normal"/>
    <w:next w:val="Normal"/>
    <w:uiPriority w:val="39"/>
    <w:rsid w:val="00191812"/>
    <w:pPr>
      <w:tabs>
        <w:tab w:val="right" w:leader="dot" w:pos="9582"/>
      </w:tabs>
      <w:spacing w:before="240" w:after="60"/>
      <w:ind w:right="851"/>
    </w:pPr>
    <w:rPr>
      <w:b/>
      <w:noProof/>
      <w:color w:val="0072CE" w:themeColor="text2"/>
      <w:sz w:val="24"/>
      <w:szCs w:val="24"/>
    </w:rPr>
  </w:style>
  <w:style w:type="paragraph" w:styleId="TOCHeading">
    <w:name w:val="TOC Heading"/>
    <w:basedOn w:val="Normal"/>
    <w:uiPriority w:val="39"/>
    <w:qFormat/>
    <w:rsid w:val="00191812"/>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72CE" w:themeColor="text2"/>
      <w:sz w:val="40"/>
      <w:szCs w:val="40"/>
    </w:rPr>
  </w:style>
  <w:style w:type="paragraph" w:styleId="TOC2">
    <w:name w:val="toc 2"/>
    <w:basedOn w:val="Normal"/>
    <w:next w:val="Normal"/>
    <w:uiPriority w:val="39"/>
    <w:rsid w:val="00191812"/>
    <w:pPr>
      <w:tabs>
        <w:tab w:val="right" w:leader="dot" w:pos="9582"/>
      </w:tabs>
      <w:spacing w:before="120" w:after="60"/>
      <w:ind w:right="851"/>
    </w:pPr>
    <w:rPr>
      <w:b/>
      <w:noProof/>
      <w:szCs w:val="28"/>
    </w:rPr>
  </w:style>
  <w:style w:type="paragraph" w:styleId="TOC3">
    <w:name w:val="toc 3"/>
    <w:basedOn w:val="Normal"/>
    <w:next w:val="Normal"/>
    <w:uiPriority w:val="39"/>
    <w:rsid w:val="00191812"/>
    <w:pPr>
      <w:tabs>
        <w:tab w:val="right" w:leader="dot" w:pos="9582"/>
      </w:tabs>
      <w:spacing w:before="60" w:after="60"/>
      <w:ind w:left="142" w:right="851"/>
    </w:pPr>
    <w:rPr>
      <w:rFonts w:eastAsiaTheme="minorEastAsia" w:cstheme="minorBidi"/>
      <w:b/>
      <w:noProof/>
      <w:color w:val="4F4E4E"/>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rsid w:val="00E8055B"/>
    <w:rPr>
      <w:b/>
      <w:color w:val="0072CE"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TOC4">
    <w:name w:val="toc 4"/>
    <w:basedOn w:val="Normal"/>
    <w:uiPriority w:val="39"/>
    <w:rsid w:val="00191812"/>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91812"/>
    <w:pPr>
      <w:tabs>
        <w:tab w:val="right" w:leader="dot" w:pos="9582"/>
      </w:tabs>
      <w:spacing w:before="60" w:after="60"/>
      <w:ind w:right="851"/>
    </w:pPr>
  </w:style>
  <w:style w:type="paragraph" w:customStyle="1" w:styleId="TOFHeading">
    <w:name w:val="TOF Heading"/>
    <w:basedOn w:val="Normal"/>
    <w:uiPriority w:val="99"/>
    <w:rsid w:val="00191812"/>
    <w:pPr>
      <w:keepNext/>
      <w:tabs>
        <w:tab w:val="left" w:pos="2268"/>
      </w:tabs>
      <w:spacing w:before="240" w:after="60"/>
    </w:pPr>
    <w:rPr>
      <w:b/>
      <w:color w:val="0072CE" w:themeColor="text2"/>
      <w:sz w:val="24"/>
      <w:szCs w:val="32"/>
    </w:rPr>
  </w:style>
  <w:style w:type="paragraph" w:customStyle="1" w:styleId="TableofContents2">
    <w:name w:val="TableofContents2"/>
    <w:basedOn w:val="Normal"/>
    <w:semiHidden/>
    <w:rsid w:val="00191812"/>
    <w:pPr>
      <w:keepNext/>
      <w:spacing w:after="120" w:line="230" w:lineRule="auto"/>
    </w:pPr>
    <w:rPr>
      <w:spacing w:val="-6"/>
      <w:sz w:val="40"/>
      <w:szCs w:val="28"/>
    </w:rPr>
  </w:style>
  <w:style w:type="paragraph" w:styleId="TOC5">
    <w:name w:val="toc 5"/>
    <w:basedOn w:val="Normal"/>
    <w:next w:val="Normal"/>
    <w:autoRedefine/>
    <w:uiPriority w:val="39"/>
    <w:rsid w:val="00191812"/>
    <w:pPr>
      <w:tabs>
        <w:tab w:val="right" w:pos="9582"/>
      </w:tabs>
      <w:spacing w:before="240" w:after="60"/>
      <w:ind w:right="851"/>
    </w:pPr>
    <w:rPr>
      <w:b/>
      <w:color w:val="0072CE" w:themeColor="text2"/>
      <w:sz w:val="24"/>
    </w:rPr>
  </w:style>
  <w:style w:type="character" w:customStyle="1" w:styleId="Bold">
    <w:name w:val="Bold"/>
    <w:rsid w:val="00EE3D13"/>
    <w:rPr>
      <w:b/>
    </w:rPr>
  </w:style>
  <w:style w:type="paragraph" w:styleId="TOC6">
    <w:name w:val="toc 6"/>
    <w:basedOn w:val="Normal"/>
    <w:next w:val="Normal"/>
    <w:autoRedefine/>
    <w:uiPriority w:val="39"/>
    <w:rsid w:val="00191812"/>
    <w:pPr>
      <w:spacing w:after="100"/>
      <w:ind w:left="1000"/>
    </w:pPr>
  </w:style>
  <w:style w:type="paragraph" w:styleId="TOC7">
    <w:name w:val="toc 7"/>
    <w:basedOn w:val="Normal"/>
    <w:next w:val="Normal"/>
    <w:autoRedefine/>
    <w:uiPriority w:val="39"/>
    <w:rsid w:val="00191812"/>
    <w:pPr>
      <w:spacing w:after="100"/>
      <w:ind w:left="1200"/>
    </w:pPr>
  </w:style>
  <w:style w:type="paragraph" w:styleId="TOC8">
    <w:name w:val="toc 8"/>
    <w:basedOn w:val="Normal"/>
    <w:next w:val="Normal"/>
    <w:autoRedefine/>
    <w:uiPriority w:val="39"/>
    <w:rsid w:val="00191812"/>
    <w:pPr>
      <w:tabs>
        <w:tab w:val="right" w:leader="dot" w:pos="9582"/>
      </w:tabs>
      <w:spacing w:before="240" w:after="60"/>
      <w:ind w:right="851"/>
      <w:contextualSpacing/>
    </w:pPr>
    <w:rPr>
      <w:b/>
      <w:color w:val="0072CE" w:themeColor="text2"/>
      <w:sz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72CE" w:themeColor="text2"/>
      <w:sz w:val="40"/>
    </w:rPr>
  </w:style>
  <w:style w:type="paragraph" w:customStyle="1" w:styleId="xContactDetails">
    <w:name w:val="xContact Details"/>
    <w:basedOn w:val="TableTextLeft"/>
    <w:uiPriority w:val="3"/>
    <w:semiHidden/>
    <w:rsid w:val="00191812"/>
    <w:pPr>
      <w:spacing w:before="40"/>
      <w:contextualSpacing/>
    </w:pPr>
    <w:rPr>
      <w:sz w:val="16"/>
    </w:rPr>
  </w:style>
  <w:style w:type="paragraph" w:customStyle="1" w:styleId="xEntityDetails">
    <w:name w:val="xEntity Details"/>
    <w:basedOn w:val="xContactDetails"/>
    <w:uiPriority w:val="3"/>
    <w:semiHidden/>
    <w:rsid w:val="00191812"/>
    <w:pPr>
      <w:framePr w:wrap="around" w:hAnchor="text"/>
    </w:pPr>
  </w:style>
  <w:style w:type="character" w:styleId="IntenseEmphasis">
    <w:name w:val="Intense Emphasis"/>
    <w:rsid w:val="00644027"/>
    <w:rPr>
      <w:b/>
      <w:bCs/>
      <w:i/>
      <w:iCs/>
      <w:color w:val="auto"/>
    </w:rPr>
  </w:style>
  <w:style w:type="character" w:customStyle="1" w:styleId="Heading6Char">
    <w:name w:val="Heading 6 Char"/>
    <w:basedOn w:val="DefaultParagraphFont"/>
    <w:link w:val="Heading6"/>
    <w:rsid w:val="006D10E8"/>
    <w:rPr>
      <w:rFonts w:asciiTheme="majorHAnsi" w:eastAsiaTheme="majorEastAsia" w:hAnsiTheme="majorHAnsi" w:cstheme="majorBidi"/>
      <w:i/>
      <w:iCs/>
      <w:color w:val="0072CE"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72CE" w:themeColor="text2"/>
    </w:rPr>
  </w:style>
  <w:style w:type="paragraph" w:styleId="IntenseQuote">
    <w:name w:val="Intense Quote"/>
    <w:basedOn w:val="Normal"/>
    <w:next w:val="Normal"/>
    <w:link w:val="IntenseQuoteChar"/>
    <w:rsid w:val="00315585"/>
    <w:pPr>
      <w:pBdr>
        <w:bottom w:val="single" w:sz="4" w:space="4" w:color="00B2A9" w:themeColor="accent1"/>
      </w:pBdr>
      <w:spacing w:before="200" w:after="280"/>
      <w:ind w:left="936" w:right="936"/>
    </w:pPr>
    <w:rPr>
      <w:b/>
      <w:bCs/>
      <w:i/>
      <w:iCs/>
      <w:color w:val="E5F1FA" w:themeColor="background2"/>
    </w:rPr>
  </w:style>
  <w:style w:type="character" w:customStyle="1" w:styleId="IntenseQuoteChar">
    <w:name w:val="Intense Quote Char"/>
    <w:basedOn w:val="DefaultParagraphFont"/>
    <w:link w:val="IntenseQuote"/>
    <w:rsid w:val="00F31C91"/>
    <w:rPr>
      <w:rFonts w:ascii="Arial" w:hAnsi="Arial" w:cs="Times New Roman"/>
      <w:b/>
      <w:bCs/>
      <w:i/>
      <w:iCs/>
      <w:color w:val="E5F1FA" w:themeColor="background2"/>
      <w:sz w:val="20"/>
      <w:szCs w:val="20"/>
      <w:lang w:eastAsia="en-US"/>
    </w:rPr>
  </w:style>
  <w:style w:type="paragraph" w:customStyle="1" w:styleId="xStatus">
    <w:name w:val="xStatus"/>
    <w:basedOn w:val="Normal"/>
    <w:uiPriority w:val="3"/>
    <w:semiHidden/>
    <w:rsid w:val="00191812"/>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styleId="Quote">
    <w:name w:val="Quote"/>
    <w:basedOn w:val="Normal"/>
    <w:link w:val="QuoteChar"/>
    <w:qFormat/>
    <w:rsid w:val="00191812"/>
    <w:pPr>
      <w:tabs>
        <w:tab w:val="left" w:pos="1134"/>
      </w:tabs>
      <w:spacing w:before="120" w:after="120"/>
      <w:ind w:left="284"/>
    </w:pPr>
    <w:rPr>
      <w:i/>
      <w:iCs/>
    </w:rPr>
  </w:style>
  <w:style w:type="character" w:customStyle="1" w:styleId="QuoteChar">
    <w:name w:val="Quote Char"/>
    <w:basedOn w:val="DefaultParagraphFont"/>
    <w:link w:val="Quote"/>
    <w:rsid w:val="00191812"/>
    <w:rPr>
      <w:i/>
      <w:iCs/>
    </w:rPr>
  </w:style>
  <w:style w:type="paragraph" w:customStyle="1" w:styleId="PullOutBoxBodyText">
    <w:name w:val="Pull Out Box Body Text"/>
    <w:basedOn w:val="Normal"/>
    <w:qFormat/>
    <w:rsid w:val="00191812"/>
    <w:pPr>
      <w:spacing w:before="120" w:after="120"/>
      <w:ind w:left="142" w:right="142"/>
    </w:pPr>
  </w:style>
  <w:style w:type="paragraph" w:customStyle="1" w:styleId="PullOutBoxHeading">
    <w:name w:val="Pull Out Box Heading"/>
    <w:basedOn w:val="PullOutBoxBodyText"/>
    <w:next w:val="PullOutBoxBodyText"/>
    <w:qFormat/>
    <w:rsid w:val="00191812"/>
    <w:pPr>
      <w:keepNext/>
      <w:keepLines/>
    </w:pPr>
    <w:rPr>
      <w:b/>
      <w:szCs w:val="24"/>
    </w:rPr>
  </w:style>
  <w:style w:type="paragraph" w:customStyle="1" w:styleId="PullOutBoxBullet">
    <w:name w:val="Pull Out Box Bullet"/>
    <w:basedOn w:val="PullOutBoxBodyText"/>
    <w:qFormat/>
    <w:rsid w:val="00191812"/>
    <w:pPr>
      <w:tabs>
        <w:tab w:val="num" w:pos="567"/>
      </w:tabs>
      <w:ind w:left="312" w:hanging="170"/>
    </w:pPr>
  </w:style>
  <w:style w:type="paragraph" w:customStyle="1" w:styleId="PullOutBoxBullet2">
    <w:name w:val="Pull Out Box Bullet 2"/>
    <w:basedOn w:val="PullOutBoxBodyText"/>
    <w:qFormat/>
    <w:rsid w:val="00191812"/>
    <w:pPr>
      <w:tabs>
        <w:tab w:val="num" w:pos="851"/>
      </w:tabs>
      <w:ind w:left="482" w:hanging="170"/>
    </w:pPr>
  </w:style>
  <w:style w:type="paragraph" w:customStyle="1" w:styleId="PullOutBoxBullet3">
    <w:name w:val="Pull Out Box Bullet 3"/>
    <w:basedOn w:val="PullOutBoxBodyText"/>
    <w:qFormat/>
    <w:rsid w:val="00191812"/>
    <w:pPr>
      <w:tabs>
        <w:tab w:val="num" w:pos="1134"/>
      </w:tabs>
      <w:ind w:left="652" w:hanging="170"/>
    </w:pPr>
  </w:style>
  <w:style w:type="paragraph" w:customStyle="1" w:styleId="xDisclaimerText">
    <w:name w:val="xDisclaimer Text"/>
    <w:basedOn w:val="Normal"/>
    <w:rsid w:val="00191812"/>
    <w:pPr>
      <w:spacing w:line="175" w:lineRule="atLeast"/>
    </w:pPr>
    <w:rPr>
      <w:sz w:val="16"/>
    </w:rPr>
  </w:style>
  <w:style w:type="paragraph" w:customStyle="1" w:styleId="IntroFeatureText">
    <w:name w:val="Intro/Feature Text"/>
    <w:basedOn w:val="Normal"/>
    <w:next w:val="BodyText"/>
    <w:qFormat/>
    <w:rsid w:val="00F124C4"/>
    <w:pPr>
      <w:spacing w:before="60" w:after="180" w:line="360" w:lineRule="exact"/>
    </w:pPr>
    <w:rPr>
      <w:color w:val="0072CE" w:themeColor="text2"/>
      <w:spacing w:val="-2"/>
      <w:sz w:val="32"/>
    </w:rPr>
  </w:style>
  <w:style w:type="character" w:customStyle="1" w:styleId="BoldAndItalics">
    <w:name w:val="Bold And Italics"/>
    <w:semiHidden/>
    <w:rsid w:val="00901CD1"/>
    <w:rPr>
      <w:b/>
      <w:i/>
    </w:rPr>
  </w:style>
  <w:style w:type="paragraph" w:customStyle="1" w:styleId="xBackPageWebAddress">
    <w:name w:val="xBack Page Web Address"/>
    <w:basedOn w:val="Normal"/>
    <w:semiHidden/>
    <w:rsid w:val="00191812"/>
    <w:pPr>
      <w:spacing w:before="140"/>
    </w:pPr>
    <w:rPr>
      <w:color w:val="FFFFFF"/>
      <w:spacing w:val="-6"/>
      <w:sz w:val="36"/>
      <w:szCs w:val="36"/>
    </w:r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72CE" w:themeColor="text2"/>
        <w:left w:val="single" w:sz="4" w:space="0" w:color="0072CE" w:themeColor="text2"/>
        <w:bottom w:val="single" w:sz="4" w:space="0" w:color="0072CE" w:themeColor="text2"/>
        <w:right w:val="single" w:sz="4" w:space="0" w:color="0072CE" w:themeColor="text2"/>
      </w:tblBorders>
      <w:tblCellMar>
        <w:top w:w="85" w:type="dxa"/>
        <w:left w:w="0" w:type="dxa"/>
        <w:bottom w:w="85" w:type="dxa"/>
        <w:right w:w="0" w:type="dxa"/>
      </w:tblCellMar>
    </w:tblPr>
    <w:tcPr>
      <w:shd w:val="clear" w:color="auto" w:fill="auto"/>
    </w:tcPr>
  </w:style>
  <w:style w:type="paragraph" w:customStyle="1" w:styleId="xBackPage">
    <w:name w:val="xBack Page"/>
    <w:basedOn w:val="Normal"/>
    <w:semiHidden/>
    <w:rsid w:val="00191812"/>
    <w:rPr>
      <w:color w:val="FFFFFF"/>
    </w:r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customStyle="1" w:styleId="Source">
    <w:name w:val="Source"/>
    <w:basedOn w:val="Normal"/>
    <w:next w:val="BodyText"/>
    <w:rsid w:val="00191812"/>
    <w:pPr>
      <w:spacing w:before="60" w:after="60" w:line="180" w:lineRule="atLeast"/>
    </w:pPr>
    <w:rPr>
      <w:b/>
      <w:i/>
      <w:sz w:val="14"/>
    </w:rPr>
  </w:style>
  <w:style w:type="paragraph" w:customStyle="1" w:styleId="TableTextRight">
    <w:name w:val="Table Text Right"/>
    <w:basedOn w:val="TableTextLeft"/>
    <w:qFormat/>
    <w:rsid w:val="00191812"/>
    <w:pPr>
      <w:jc w:val="right"/>
    </w:pPr>
  </w:style>
  <w:style w:type="paragraph" w:styleId="NoSpacing">
    <w:name w:val="No Spacing"/>
    <w:next w:val="BodyText"/>
    <w:qFormat/>
    <w:rsid w:val="00191812"/>
    <w:pPr>
      <w:spacing w:line="240" w:lineRule="auto"/>
    </w:pPr>
  </w:style>
  <w:style w:type="paragraph" w:styleId="NormalWeb">
    <w:name w:val="Normal (Web)"/>
    <w:basedOn w:val="Normal"/>
    <w:uiPriority w:val="99"/>
    <w:unhideWhenUsed/>
    <w:rsid w:val="00191812"/>
    <w:rPr>
      <w:rFonts w:eastAsiaTheme="minorEastAsia" w:cs="Times New Roman"/>
      <w:szCs w:val="24"/>
    </w:rPr>
  </w:style>
  <w:style w:type="paragraph" w:customStyle="1" w:styleId="QuoteBullet">
    <w:name w:val="Quote Bullet"/>
    <w:basedOn w:val="Quote"/>
    <w:qFormat/>
    <w:rsid w:val="00191812"/>
    <w:pPr>
      <w:tabs>
        <w:tab w:val="num" w:pos="454"/>
      </w:tabs>
      <w:ind w:left="454" w:hanging="170"/>
    </w:pPr>
  </w:style>
  <w:style w:type="paragraph" w:customStyle="1" w:styleId="QuoteBullet2">
    <w:name w:val="Quote Bullet 2"/>
    <w:basedOn w:val="Quote"/>
    <w:qFormat/>
    <w:rsid w:val="00191812"/>
    <w:pPr>
      <w:tabs>
        <w:tab w:val="clear" w:pos="1134"/>
        <w:tab w:val="num" w:pos="624"/>
      </w:tabs>
      <w:ind w:left="624" w:hanging="170"/>
    </w:pPr>
  </w:style>
  <w:style w:type="paragraph" w:customStyle="1" w:styleId="PullOutBoxNumbered">
    <w:name w:val="Pull Out Box Numbered"/>
    <w:basedOn w:val="PullOutBoxBodyText"/>
    <w:qFormat/>
    <w:rsid w:val="00191812"/>
    <w:pPr>
      <w:tabs>
        <w:tab w:val="num" w:pos="482"/>
      </w:tabs>
      <w:ind w:left="482" w:hanging="340"/>
    </w:pPr>
  </w:style>
  <w:style w:type="character" w:styleId="CommentReference">
    <w:name w:val="annotation reference"/>
    <w:basedOn w:val="DefaultParagraphFont"/>
    <w:uiPriority w:val="99"/>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uiPriority w:val="39"/>
    <w:semiHidden/>
    <w:rsid w:val="00732B4D"/>
    <w:rPr>
      <w:b/>
      <w:bCs/>
    </w:rPr>
  </w:style>
  <w:style w:type="character" w:customStyle="1" w:styleId="CommentSubjectChar">
    <w:name w:val="Comment Subject Char"/>
    <w:basedOn w:val="CommentTextChar"/>
    <w:link w:val="CommentSubject"/>
    <w:uiPriority w:val="39"/>
    <w:semiHidden/>
    <w:rsid w:val="000758E3"/>
    <w:rPr>
      <w:b/>
      <w:bCs/>
    </w:rPr>
  </w:style>
  <w:style w:type="paragraph" w:customStyle="1" w:styleId="PullOutBoxNumbered2">
    <w:name w:val="Pull Out Box Numbered 2"/>
    <w:basedOn w:val="PullOutBoxBodyText"/>
    <w:qFormat/>
    <w:rsid w:val="00191812"/>
    <w:pPr>
      <w:tabs>
        <w:tab w:val="num" w:pos="822"/>
      </w:tabs>
      <w:ind w:left="822" w:hanging="340"/>
    </w:pPr>
  </w:style>
  <w:style w:type="paragraph" w:customStyle="1" w:styleId="PullOutBoxNumbered3">
    <w:name w:val="Pull Out Box Numbered 3"/>
    <w:basedOn w:val="PullOutBoxBodyText"/>
    <w:qFormat/>
    <w:rsid w:val="00191812"/>
    <w:pPr>
      <w:tabs>
        <w:tab w:val="num" w:pos="1219"/>
      </w:tabs>
      <w:ind w:left="1219" w:hanging="397"/>
    </w:pPr>
  </w:style>
  <w:style w:type="table" w:styleId="TableGrid1">
    <w:name w:val="Table Grid 1"/>
    <w:basedOn w:val="TableNormal"/>
    <w:rsid w:val="001918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191812"/>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191812"/>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72CE"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19181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191812"/>
    <w:pPr>
      <w:spacing w:before="180" w:after="170"/>
    </w:pPr>
  </w:style>
  <w:style w:type="paragraph" w:customStyle="1" w:styleId="SectionHeading">
    <w:name w:val="Section Heading"/>
    <w:basedOn w:val="Normal"/>
    <w:next w:val="BodyText"/>
    <w:semiHidden/>
    <w:qFormat/>
    <w:rsid w:val="00191812"/>
    <w:pPr>
      <w:keepLines/>
      <w:pageBreakBefore/>
      <w:framePr w:w="11907" w:h="3402" w:hSpace="181" w:wrap="around" w:vAnchor="page" w:hAnchor="page" w:xAlign="right" w:yAlign="top"/>
      <w:spacing w:before="1300"/>
      <w:ind w:left="3969" w:right="1134"/>
      <w:suppressOverlap/>
      <w:jc w:val="right"/>
      <w:outlineLvl w:val="4"/>
    </w:pPr>
    <w:rPr>
      <w:b/>
      <w:color w:val="FFFFFF"/>
      <w:sz w:val="52"/>
      <w:szCs w:val="40"/>
    </w:rPr>
  </w:style>
  <w:style w:type="paragraph" w:customStyle="1" w:styleId="Heading1TopofPage">
    <w:name w:val="Heading 1 Top of Page"/>
    <w:basedOn w:val="Heading1"/>
    <w:next w:val="BodyText"/>
    <w:link w:val="Heading1TopofPageChar"/>
    <w:qFormat/>
    <w:rsid w:val="004E2566"/>
    <w:pPr>
      <w:pageBreakBefore/>
      <w:framePr w:w="11907" w:h="1701" w:hSpace="11340" w:wrap="around" w:vAnchor="page" w:hAnchor="page" w:yAlign="top"/>
      <w:spacing w:before="1300"/>
      <w:ind w:left="1134" w:right="1134"/>
    </w:pPr>
  </w:style>
  <w:style w:type="paragraph" w:customStyle="1" w:styleId="TitleBarText">
    <w:name w:val="Title Bar Text"/>
    <w:basedOn w:val="Normal"/>
    <w:uiPriority w:val="99"/>
    <w:qFormat/>
    <w:rsid w:val="00191812"/>
    <w:pPr>
      <w:spacing w:line="360" w:lineRule="exact"/>
      <w:jc w:val="right"/>
    </w:pPr>
    <w:rPr>
      <w:color w:val="FFFFFF"/>
      <w:spacing w:val="-2"/>
      <w:sz w:val="28"/>
      <w:szCs w:val="28"/>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191812"/>
    <w:pPr>
      <w:jc w:val="right"/>
    </w:pPr>
    <w:rPr>
      <w:rFonts w:cs="Times New Roman"/>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191812"/>
    <w:rPr>
      <w:b/>
      <w:caps/>
      <w:color w:val="FF0000"/>
      <w:sz w:val="48"/>
      <w:szCs w:val="52"/>
    </w:rPr>
  </w:style>
  <w:style w:type="paragraph" w:customStyle="1" w:styleId="TableTextCentre">
    <w:name w:val="Table Text Centre"/>
    <w:basedOn w:val="TableTextLeft"/>
    <w:qFormat/>
    <w:rsid w:val="00191812"/>
    <w:pPr>
      <w:jc w:val="center"/>
    </w:pPr>
  </w:style>
  <w:style w:type="paragraph" w:customStyle="1" w:styleId="TableHeadingCentre">
    <w:name w:val="Table Heading Centre"/>
    <w:basedOn w:val="TableHeadingLeft"/>
    <w:qFormat/>
    <w:rsid w:val="00191812"/>
    <w:pPr>
      <w:jc w:val="center"/>
    </w:pPr>
  </w:style>
  <w:style w:type="paragraph" w:customStyle="1" w:styleId="PhotoCredit">
    <w:name w:val="Photo Credit"/>
    <w:basedOn w:val="CaptionDescriptive"/>
    <w:next w:val="BodyText"/>
    <w:qFormat/>
    <w:rsid w:val="00191812"/>
    <w:rPr>
      <w:i w:val="0"/>
      <w:sz w:val="16"/>
    </w:rPr>
  </w:style>
  <w:style w:type="paragraph" w:customStyle="1" w:styleId="Footnotes2">
    <w:name w:val="Footnotes 2"/>
    <w:basedOn w:val="Normal"/>
    <w:rsid w:val="0016301C"/>
    <w:pPr>
      <w:numPr>
        <w:ilvl w:val="1"/>
        <w:numId w:val="4"/>
      </w:numPr>
      <w:spacing w:after="100" w:afterAutospacing="1" w:line="180" w:lineRule="atLeast"/>
      <w:contextualSpacing/>
    </w:pPr>
    <w:rPr>
      <w:sz w:val="14"/>
    </w:rPr>
  </w:style>
  <w:style w:type="table" w:customStyle="1" w:styleId="HighlightTable">
    <w:name w:val="Highlight Table"/>
    <w:basedOn w:val="TableNormal"/>
    <w:uiPriority w:val="99"/>
    <w:rsid w:val="00230BF4"/>
    <w:pPr>
      <w:spacing w:line="240" w:lineRule="auto"/>
    </w:pPr>
    <w:rPr>
      <w:color w:val="FFFFFF"/>
      <w:sz w:val="24"/>
    </w:rPr>
    <w:tblPr>
      <w:tblCellMar>
        <w:top w:w="227" w:type="dxa"/>
        <w:left w:w="0" w:type="dxa"/>
        <w:bottom w:w="227" w:type="dxa"/>
        <w:right w:w="0" w:type="dxa"/>
      </w:tblCellMar>
    </w:tblPr>
    <w:tcPr>
      <w:shd w:val="clear" w:color="auto" w:fill="0072CE"/>
    </w:tcPr>
  </w:style>
  <w:style w:type="paragraph" w:customStyle="1" w:styleId="BodyText100ThemeColour">
    <w:name w:val="Body Text 100% Theme Colour"/>
    <w:basedOn w:val="BodyText"/>
    <w:qFormat/>
    <w:rsid w:val="00096B2D"/>
    <w:rPr>
      <w:color w:val="0072CE" w:themeColor="text2"/>
    </w:rPr>
  </w:style>
  <w:style w:type="paragraph" w:customStyle="1" w:styleId="CaptionImageorFigure">
    <w:name w:val="Caption Image or Figure"/>
    <w:basedOn w:val="Caption"/>
    <w:qFormat/>
    <w:rsid w:val="00F041AE"/>
    <w:pPr>
      <w:spacing w:before="60" w:after="120"/>
    </w:pPr>
  </w:style>
  <w:style w:type="paragraph" w:customStyle="1" w:styleId="SmallBullet">
    <w:name w:val="Small Bullet"/>
    <w:basedOn w:val="SmallBodyText"/>
    <w:qFormat/>
    <w:rsid w:val="00191812"/>
    <w:pPr>
      <w:ind w:left="170" w:hanging="170"/>
    </w:pPr>
  </w:style>
  <w:style w:type="paragraph" w:customStyle="1" w:styleId="ListAlpha">
    <w:name w:val="List Alpha"/>
    <w:basedOn w:val="Normal"/>
    <w:qFormat/>
    <w:rsid w:val="00893106"/>
    <w:pPr>
      <w:numPr>
        <w:numId w:val="5"/>
      </w:numPr>
      <w:spacing w:before="120" w:after="120"/>
    </w:pPr>
  </w:style>
  <w:style w:type="paragraph" w:customStyle="1" w:styleId="ListAlpha2">
    <w:name w:val="List Alpha 2"/>
    <w:basedOn w:val="Normal"/>
    <w:qFormat/>
    <w:rsid w:val="00893106"/>
    <w:pPr>
      <w:numPr>
        <w:ilvl w:val="1"/>
        <w:numId w:val="5"/>
      </w:numPr>
      <w:spacing w:before="120" w:after="120"/>
    </w:pPr>
  </w:style>
  <w:style w:type="paragraph" w:customStyle="1" w:styleId="ListAlpha3">
    <w:name w:val="List Alpha 3"/>
    <w:basedOn w:val="Normal"/>
    <w:qFormat/>
    <w:rsid w:val="00893106"/>
    <w:pPr>
      <w:numPr>
        <w:ilvl w:val="2"/>
        <w:numId w:val="5"/>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6"/>
      </w:numPr>
      <w:tabs>
        <w:tab w:val="left" w:pos="454"/>
      </w:tabs>
    </w:pPr>
  </w:style>
  <w:style w:type="paragraph" w:customStyle="1" w:styleId="xWeb">
    <w:name w:val="xWeb"/>
    <w:basedOn w:val="Normal"/>
    <w:semiHidden/>
    <w:qFormat/>
    <w:rsid w:val="00191812"/>
    <w:pPr>
      <w:spacing w:line="240" w:lineRule="auto"/>
    </w:pPr>
    <w:rPr>
      <w:b/>
      <w:color w:val="0072CE" w:themeColor="text2"/>
      <w:spacing w:val="-4"/>
      <w:sz w:val="25"/>
      <w:szCs w:val="42"/>
    </w:rPr>
  </w:style>
  <w:style w:type="paragraph" w:customStyle="1" w:styleId="xWebCoverPage">
    <w:name w:val="xWebCoverPage"/>
    <w:basedOn w:val="xWeb"/>
    <w:semiHidden/>
    <w:qFormat/>
    <w:rsid w:val="00191812"/>
  </w:style>
  <w:style w:type="character" w:customStyle="1" w:styleId="TableTextLeftChar">
    <w:name w:val="Table Text Left Char"/>
    <w:basedOn w:val="DefaultParagraphFont"/>
    <w:link w:val="TableTextLeft"/>
    <w:rsid w:val="00191812"/>
    <w:rPr>
      <w:sz w:val="18"/>
    </w:rPr>
  </w:style>
  <w:style w:type="numbering" w:customStyle="1" w:styleId="DELWPHeadings">
    <w:name w:val="DELWP Headings"/>
    <w:basedOn w:val="NoList"/>
    <w:rsid w:val="00191812"/>
    <w:pPr>
      <w:numPr>
        <w:numId w:val="7"/>
      </w:numPr>
    </w:pPr>
  </w:style>
  <w:style w:type="paragraph" w:customStyle="1" w:styleId="SmallBodyText">
    <w:name w:val="Small Body Text"/>
    <w:basedOn w:val="xDisclaimerText"/>
    <w:qFormat/>
    <w:rsid w:val="006D0741"/>
    <w:pPr>
      <w:spacing w:before="40" w:after="40" w:line="220" w:lineRule="atLeast"/>
    </w:pPr>
    <w:rPr>
      <w:sz w:val="18"/>
    </w:rPr>
  </w:style>
  <w:style w:type="character" w:customStyle="1" w:styleId="Heading1TopofPageChar">
    <w:name w:val="Heading 1 Top of Page Char"/>
    <w:basedOn w:val="BodyTextChar"/>
    <w:link w:val="Heading1TopofPage"/>
    <w:rsid w:val="00191812"/>
    <w:rPr>
      <w:rFonts w:cs="Times New Roman"/>
      <w:b/>
      <w:bCs/>
      <w:color w:val="0072CE" w:themeColor="text2"/>
      <w:kern w:val="32"/>
      <w:sz w:val="40"/>
      <w:szCs w:val="32"/>
      <w:lang w:eastAsia="en-US"/>
    </w:rPr>
  </w:style>
  <w:style w:type="paragraph" w:customStyle="1" w:styleId="SmallHeading">
    <w:name w:val="Small Heading"/>
    <w:basedOn w:val="xDisclaimerHeading"/>
    <w:next w:val="SmallBodyText"/>
    <w:qFormat/>
    <w:rsid w:val="006D0741"/>
    <w:pPr>
      <w:spacing w:after="40" w:line="220" w:lineRule="atLeast"/>
    </w:pPr>
    <w:rPr>
      <w:sz w:val="18"/>
    </w:rPr>
  </w:style>
  <w:style w:type="numbering" w:customStyle="1" w:styleId="DELWPAppendices">
    <w:name w:val="DELWP Appendices"/>
    <w:basedOn w:val="DELWPHeadings"/>
    <w:rsid w:val="00191812"/>
    <w:pPr>
      <w:numPr>
        <w:numId w:val="8"/>
      </w:numPr>
    </w:p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07437D"/>
    <w:rPr>
      <w:b/>
      <w:bCs/>
      <w:iCs/>
      <w:color w:val="201547" w:themeColor="accent3"/>
      <w:kern w:val="20"/>
      <w:sz w:val="28"/>
      <w:szCs w:val="28"/>
    </w:rPr>
  </w:style>
  <w:style w:type="character" w:customStyle="1" w:styleId="Heading1Char">
    <w:name w:val="Heading 1 Char"/>
    <w:basedOn w:val="DefaultParagraphFont"/>
    <w:link w:val="Heading1"/>
    <w:rsid w:val="0007437D"/>
    <w:rPr>
      <w:b/>
      <w:bCs/>
      <w:color w:val="201547" w:themeColor="accent3"/>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styleId="TOC9">
    <w:name w:val="toc 9"/>
    <w:basedOn w:val="Normal"/>
    <w:next w:val="Normal"/>
    <w:uiPriority w:val="39"/>
    <w:rsid w:val="00191812"/>
    <w:pPr>
      <w:spacing w:line="276" w:lineRule="auto"/>
      <w:ind w:left="1760"/>
    </w:pPr>
    <w:rPr>
      <w:rFonts w:eastAsiaTheme="minorHAnsi" w:cstheme="minorBidi"/>
      <w:color w:val="auto"/>
      <w:sz w:val="18"/>
      <w:szCs w:val="18"/>
      <w:lang w:eastAsia="en-US"/>
    </w:rPr>
  </w:style>
  <w:style w:type="paragraph" w:styleId="TOAHeading">
    <w:name w:val="toa heading"/>
    <w:basedOn w:val="Normal"/>
    <w:next w:val="Normal"/>
    <w:semiHidden/>
    <w:rsid w:val="00191812"/>
    <w:pPr>
      <w:suppressLineNumbers/>
      <w:overflowPunct w:val="0"/>
      <w:autoSpaceDE w:val="0"/>
      <w:autoSpaceDN w:val="0"/>
      <w:adjustRightInd w:val="0"/>
      <w:spacing w:before="120" w:line="240" w:lineRule="auto"/>
      <w:textAlignment w:val="baseline"/>
    </w:pPr>
    <w:rPr>
      <w:rFonts w:ascii="Arial" w:hAnsi="Arial" w:cs="Times New Roman"/>
      <w:b/>
      <w:color w:val="auto"/>
      <w:sz w:val="24"/>
      <w:lang w:eastAsia="en-US"/>
    </w:rPr>
  </w:style>
  <w:style w:type="character" w:styleId="Emphasis">
    <w:name w:val="Emphasis"/>
    <w:basedOn w:val="DefaultParagraphFont"/>
    <w:qFormat/>
    <w:rsid w:val="00191812"/>
    <w:rPr>
      <w:i/>
      <w:iCs/>
    </w:rPr>
  </w:style>
  <w:style w:type="paragraph" w:styleId="MessageHeader">
    <w:name w:val="Message Header"/>
    <w:basedOn w:val="Normal"/>
    <w:link w:val="MessageHeaderChar"/>
    <w:rsid w:val="00191812"/>
    <w:pPr>
      <w:suppressLineNumbers/>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before="120" w:line="240" w:lineRule="auto"/>
      <w:ind w:left="1134" w:hanging="1134"/>
      <w:textAlignment w:val="baseline"/>
    </w:pPr>
    <w:rPr>
      <w:rFonts w:ascii="Arial" w:hAnsi="Arial"/>
      <w:color w:val="auto"/>
      <w:sz w:val="24"/>
      <w:szCs w:val="24"/>
      <w:lang w:eastAsia="en-US"/>
    </w:rPr>
  </w:style>
  <w:style w:type="character" w:customStyle="1" w:styleId="MessageHeaderChar">
    <w:name w:val="Message Header Char"/>
    <w:basedOn w:val="DefaultParagraphFont"/>
    <w:link w:val="MessageHeader"/>
    <w:rsid w:val="00191812"/>
    <w:rPr>
      <w:rFonts w:ascii="Arial" w:hAnsi="Arial"/>
      <w:color w:val="auto"/>
      <w:sz w:val="24"/>
      <w:szCs w:val="24"/>
      <w:shd w:val="pct20" w:color="auto" w:fill="auto"/>
      <w:lang w:eastAsia="en-US"/>
    </w:rPr>
  </w:style>
  <w:style w:type="paragraph" w:styleId="NormalIndent">
    <w:name w:val="Normal Indent"/>
    <w:basedOn w:val="Normal"/>
    <w:rsid w:val="00191812"/>
    <w:pPr>
      <w:suppressLineNumbers/>
      <w:overflowPunct w:val="0"/>
      <w:autoSpaceDE w:val="0"/>
      <w:autoSpaceDN w:val="0"/>
      <w:adjustRightInd w:val="0"/>
      <w:spacing w:before="120" w:line="240" w:lineRule="auto"/>
      <w:ind w:left="720"/>
      <w:textAlignment w:val="baseline"/>
    </w:pPr>
    <w:rPr>
      <w:rFonts w:ascii="Times New Roman" w:hAnsi="Times New Roman" w:cs="Times New Roman"/>
      <w:color w:val="auto"/>
      <w:sz w:val="24"/>
      <w:lang w:eastAsia="en-US"/>
    </w:rPr>
  </w:style>
  <w:style w:type="paragraph" w:styleId="NoteHeading">
    <w:name w:val="Note Heading"/>
    <w:basedOn w:val="Normal"/>
    <w:next w:val="Normal"/>
    <w:link w:val="NoteHeadingChar"/>
    <w:rsid w:val="00191812"/>
    <w:pPr>
      <w:suppressLineNumbers/>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character" w:customStyle="1" w:styleId="NoteHeadingChar">
    <w:name w:val="Note Heading Char"/>
    <w:basedOn w:val="DefaultParagraphFont"/>
    <w:link w:val="NoteHeading"/>
    <w:rsid w:val="00191812"/>
    <w:rPr>
      <w:rFonts w:ascii="Times New Roman" w:hAnsi="Times New Roman" w:cs="Times New Roman"/>
      <w:color w:val="auto"/>
      <w:sz w:val="24"/>
      <w:lang w:eastAsia="en-US"/>
    </w:rPr>
  </w:style>
  <w:style w:type="paragraph" w:styleId="PlainText">
    <w:name w:val="Plain Text"/>
    <w:basedOn w:val="Normal"/>
    <w:link w:val="PlainTextChar"/>
    <w:uiPriority w:val="39"/>
    <w:rsid w:val="00191812"/>
    <w:pPr>
      <w:suppressLineNumbers/>
      <w:overflowPunct w:val="0"/>
      <w:autoSpaceDE w:val="0"/>
      <w:autoSpaceDN w:val="0"/>
      <w:adjustRightInd w:val="0"/>
      <w:spacing w:before="120" w:line="240" w:lineRule="auto"/>
      <w:textAlignment w:val="baseline"/>
    </w:pPr>
    <w:rPr>
      <w:rFonts w:ascii="Courier New" w:hAnsi="Courier New" w:cs="Courier New"/>
      <w:color w:val="auto"/>
      <w:lang w:eastAsia="en-US"/>
    </w:rPr>
  </w:style>
  <w:style w:type="character" w:customStyle="1" w:styleId="PlainTextChar">
    <w:name w:val="Plain Text Char"/>
    <w:basedOn w:val="DefaultParagraphFont"/>
    <w:link w:val="PlainText"/>
    <w:uiPriority w:val="39"/>
    <w:rsid w:val="00191812"/>
    <w:rPr>
      <w:rFonts w:ascii="Courier New" w:hAnsi="Courier New" w:cs="Courier New"/>
      <w:color w:val="auto"/>
      <w:lang w:eastAsia="en-US"/>
    </w:rPr>
  </w:style>
  <w:style w:type="paragraph" w:styleId="Salutation">
    <w:name w:val="Salutation"/>
    <w:basedOn w:val="Normal"/>
    <w:next w:val="Normal"/>
    <w:link w:val="SalutationChar"/>
    <w:rsid w:val="00191812"/>
    <w:pPr>
      <w:suppressLineNumbers/>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character" w:customStyle="1" w:styleId="SalutationChar">
    <w:name w:val="Salutation Char"/>
    <w:basedOn w:val="DefaultParagraphFont"/>
    <w:link w:val="Salutation"/>
    <w:rsid w:val="00191812"/>
    <w:rPr>
      <w:rFonts w:ascii="Times New Roman" w:hAnsi="Times New Roman" w:cs="Times New Roman"/>
      <w:color w:val="auto"/>
      <w:sz w:val="24"/>
      <w:lang w:eastAsia="en-US"/>
    </w:rPr>
  </w:style>
  <w:style w:type="paragraph" w:styleId="Revision">
    <w:name w:val="Revision"/>
    <w:hidden/>
    <w:uiPriority w:val="99"/>
    <w:semiHidden/>
    <w:rsid w:val="00191812"/>
    <w:pPr>
      <w:spacing w:line="240" w:lineRule="auto"/>
    </w:pPr>
    <w:rPr>
      <w:rFonts w:eastAsiaTheme="minorHAnsi" w:cstheme="minorBidi"/>
      <w:color w:val="auto"/>
      <w:sz w:val="22"/>
      <w:szCs w:val="22"/>
      <w:lang w:eastAsia="en-US"/>
    </w:rPr>
  </w:style>
  <w:style w:type="character" w:styleId="UnresolvedMention">
    <w:name w:val="Unresolved Mention"/>
    <w:basedOn w:val="DefaultParagraphFont"/>
    <w:uiPriority w:val="99"/>
    <w:unhideWhenUsed/>
    <w:rsid w:val="003B6AB2"/>
    <w:rPr>
      <w:color w:val="808080"/>
      <w:shd w:val="clear" w:color="auto" w:fill="E6E6E6"/>
    </w:rPr>
  </w:style>
  <w:style w:type="character" w:styleId="Mention">
    <w:name w:val="Mention"/>
    <w:basedOn w:val="DefaultParagraphFont"/>
    <w:uiPriority w:val="99"/>
    <w:unhideWhenUsed/>
    <w:rsid w:val="001A7559"/>
    <w:rPr>
      <w:color w:val="2B579A"/>
      <w:shd w:val="clear" w:color="auto" w:fill="E1DFDD"/>
    </w:rPr>
  </w:style>
  <w:style w:type="table" w:customStyle="1" w:styleId="TableGrid10">
    <w:name w:val="Table Grid1"/>
    <w:basedOn w:val="TableNormal"/>
    <w:next w:val="TableGrid"/>
    <w:rsid w:val="006C6E20"/>
    <w:pPr>
      <w:spacing w:before="60" w:after="60" w:line="220" w:lineRule="atLeast"/>
      <w:ind w:left="113" w:right="113"/>
    </w:pPr>
    <w:rPr>
      <w:rFonts w:cs="Times New Roman"/>
      <w:color w:val="363534"/>
      <w:sz w:val="18"/>
    </w:rPr>
    <w:tblPr>
      <w:tblStyleColBandSize w:val="1"/>
      <w:tblBorders>
        <w:top w:val="single" w:sz="8" w:space="0" w:color="0072CE"/>
        <w:bottom w:val="single" w:sz="8" w:space="0" w:color="0072CE"/>
        <w:insideH w:val="single" w:sz="8" w:space="0" w:color="0072CE"/>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72CE"/>
      </w:tcPr>
    </w:tblStylePr>
    <w:tblStylePr w:type="lastRow">
      <w:rPr>
        <w:b w:val="0"/>
      </w:rPr>
    </w:tblStylePr>
    <w:tblStylePr w:type="lastCol">
      <w:pPr>
        <w:jc w:val="left"/>
      </w:pPr>
    </w:tblStylePr>
    <w:tblStylePr w:type="band1Vert">
      <w:tblPr/>
      <w:tcPr>
        <w:shd w:val="clear" w:color="auto" w:fill="E5F1FA"/>
      </w:tcPr>
    </w:tblStylePr>
    <w:tblStylePr w:type="nwCell">
      <w:pPr>
        <w:jc w:val="left"/>
      </w:pPr>
      <w:tblPr/>
      <w:tcPr>
        <w:vAlign w:val="center"/>
      </w:tcPr>
    </w:tblStylePr>
  </w:style>
  <w:style w:type="table" w:customStyle="1" w:styleId="PullOutBoxTable1">
    <w:name w:val="Pull Out Box Table1"/>
    <w:basedOn w:val="TableNormal"/>
    <w:uiPriority w:val="99"/>
    <w:rsid w:val="006C6E20"/>
    <w:pPr>
      <w:spacing w:line="240" w:lineRule="auto"/>
    </w:pPr>
    <w:rPr>
      <w:color w:val="363534"/>
    </w:rPr>
    <w:tblPr>
      <w:tblBorders>
        <w:top w:val="single" w:sz="4" w:space="0" w:color="0072CE"/>
        <w:left w:val="single" w:sz="4" w:space="0" w:color="0072CE"/>
        <w:bottom w:val="single" w:sz="4" w:space="0" w:color="0072CE"/>
        <w:right w:val="single" w:sz="4" w:space="0" w:color="0072CE"/>
      </w:tblBorders>
      <w:tblCellMar>
        <w:top w:w="85" w:type="dxa"/>
        <w:left w:w="0" w:type="dxa"/>
        <w:bottom w:w="85" w:type="dxa"/>
        <w:right w:w="0" w:type="dxa"/>
      </w:tblCellMar>
    </w:tblPr>
    <w:tcPr>
      <w:shd w:val="clear" w:color="auto" w:fill="auto"/>
    </w:tcPr>
  </w:style>
  <w:style w:type="table" w:customStyle="1" w:styleId="TableGrid2">
    <w:name w:val="Table Grid2"/>
    <w:basedOn w:val="TableNormal"/>
    <w:next w:val="TableGrid"/>
    <w:rsid w:val="004028D4"/>
    <w:pPr>
      <w:spacing w:before="60" w:after="60" w:line="220" w:lineRule="atLeast"/>
      <w:ind w:left="113" w:right="113"/>
    </w:pPr>
    <w:rPr>
      <w:rFonts w:cs="Times New Roman"/>
      <w:sz w:val="18"/>
    </w:rPr>
    <w:tblPr>
      <w:tblStyleColBandSize w:val="1"/>
      <w:tblBorders>
        <w:top w:val="single" w:sz="8" w:space="0" w:color="0072CE" w:themeColor="text2"/>
        <w:bottom w:val="single" w:sz="8" w:space="0" w:color="0072CE" w:themeColor="text2"/>
        <w:insideH w:val="single" w:sz="8" w:space="0" w:color="0072CE"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72CE" w:themeFill="text2"/>
      </w:tcPr>
    </w:tblStylePr>
    <w:tblStylePr w:type="lastRow">
      <w:rPr>
        <w:b w:val="0"/>
      </w:rPr>
    </w:tblStylePr>
    <w:tblStylePr w:type="lastCol">
      <w:pPr>
        <w:jc w:val="left"/>
      </w:pPr>
    </w:tblStylePr>
    <w:tblStylePr w:type="band1Vert">
      <w:tblPr/>
      <w:tcPr>
        <w:shd w:val="clear" w:color="auto" w:fill="E5F1FA" w:themeFill="background2"/>
      </w:tcPr>
    </w:tblStylePr>
    <w:tblStylePr w:type="nwCell">
      <w:pPr>
        <w:jc w:val="left"/>
      </w:pPr>
    </w:tblStylePr>
  </w:style>
  <w:style w:type="character" w:customStyle="1" w:styleId="Normal-ScheduleChar">
    <w:name w:val="Normal - Schedule Char"/>
    <w:basedOn w:val="DefaultParagraphFont"/>
    <w:link w:val="Normal-Schedule"/>
    <w:locked/>
    <w:rsid w:val="002A7FDD"/>
    <w:rPr>
      <w:rFonts w:ascii="Times New Roman" w:hAnsi="Times New Roman" w:cs="Times New Roman"/>
      <w:color w:val="auto"/>
      <w:lang w:eastAsia="en-US"/>
    </w:rPr>
  </w:style>
  <w:style w:type="paragraph" w:customStyle="1" w:styleId="Normal-Schedule">
    <w:name w:val="Normal - Schedule"/>
    <w:link w:val="Normal-ScheduleChar"/>
    <w:rsid w:val="002A7FDD"/>
    <w:pPr>
      <w:tabs>
        <w:tab w:val="left" w:pos="454"/>
        <w:tab w:val="left" w:pos="907"/>
        <w:tab w:val="left" w:pos="1361"/>
        <w:tab w:val="left" w:pos="1814"/>
        <w:tab w:val="left" w:pos="2722"/>
      </w:tabs>
      <w:overflowPunct w:val="0"/>
      <w:autoSpaceDE w:val="0"/>
      <w:autoSpaceDN w:val="0"/>
      <w:adjustRightInd w:val="0"/>
      <w:spacing w:before="120" w:line="240" w:lineRule="auto"/>
    </w:pPr>
    <w:rPr>
      <w:rFonts w:ascii="Times New Roman" w:hAnsi="Times New Roman" w:cs="Times New Roman"/>
      <w:color w:val="auto"/>
      <w:lang w:eastAsia="en-US"/>
    </w:rPr>
  </w:style>
  <w:style w:type="character" w:customStyle="1" w:styleId="normaltextrun">
    <w:name w:val="normaltextrun"/>
    <w:basedOn w:val="DefaultParagraphFont"/>
    <w:rsid w:val="00DC538C"/>
  </w:style>
  <w:style w:type="character" w:customStyle="1" w:styleId="AmendHeading2Char">
    <w:name w:val="Amend. Heading 2 Char"/>
    <w:link w:val="AmendHeading2"/>
    <w:locked/>
    <w:rsid w:val="007F5029"/>
    <w:rPr>
      <w:sz w:val="24"/>
    </w:rPr>
  </w:style>
  <w:style w:type="paragraph" w:customStyle="1" w:styleId="AmendHeading2">
    <w:name w:val="Amend. Heading 2"/>
    <w:basedOn w:val="Normal"/>
    <w:next w:val="Normal"/>
    <w:link w:val="AmendHeading2Char"/>
    <w:rsid w:val="007F5029"/>
    <w:pPr>
      <w:overflowPunct w:val="0"/>
      <w:autoSpaceDE w:val="0"/>
      <w:autoSpaceDN w:val="0"/>
      <w:adjustRightInd w:val="0"/>
      <w:spacing w:before="120" w:line="240" w:lineRule="auto"/>
    </w:pPr>
    <w:rPr>
      <w:sz w:val="24"/>
    </w:rPr>
  </w:style>
  <w:style w:type="paragraph" w:customStyle="1" w:styleId="AmendHeading3">
    <w:name w:val="Amend. Heading 3"/>
    <w:basedOn w:val="Normal"/>
    <w:next w:val="Normal"/>
    <w:rsid w:val="007F5029"/>
    <w:pPr>
      <w:overflowPunct w:val="0"/>
      <w:autoSpaceDE w:val="0"/>
      <w:autoSpaceDN w:val="0"/>
      <w:adjustRightInd w:val="0"/>
      <w:spacing w:before="120" w:line="240" w:lineRule="auto"/>
    </w:pPr>
    <w:rPr>
      <w:rFonts w:ascii="Times New Roman" w:hAnsi="Times New Roman" w:cs="Times New Roman"/>
      <w:color w:val="auto"/>
      <w:sz w:val="24"/>
      <w:lang w:eastAsia="en-US"/>
    </w:rPr>
  </w:style>
  <w:style w:type="paragraph" w:customStyle="1" w:styleId="DraftDefinition2">
    <w:name w:val="Draft Definition 2"/>
    <w:next w:val="Normal"/>
    <w:rsid w:val="00A7027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line="240" w:lineRule="auto"/>
      <w:ind w:left="1871" w:hanging="510"/>
    </w:pPr>
    <w:rPr>
      <w:rFonts w:ascii="Times New Roman" w:hAnsi="Times New Roman" w:cs="Times New Roman"/>
      <w:color w:val="auto"/>
      <w:sz w:val="24"/>
      <w:lang w:eastAsia="en-US"/>
    </w:rPr>
  </w:style>
  <w:style w:type="paragraph" w:customStyle="1" w:styleId="DraftHeading3">
    <w:name w:val="Draft Heading 3"/>
    <w:basedOn w:val="Normal"/>
    <w:next w:val="Normal"/>
    <w:rsid w:val="007F18DB"/>
    <w:pPr>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paragraph" w:customStyle="1" w:styleId="DraftHeading4">
    <w:name w:val="Draft Heading 4"/>
    <w:basedOn w:val="Normal"/>
    <w:next w:val="Normal"/>
    <w:rsid w:val="007F18DB"/>
    <w:pPr>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paragraph" w:customStyle="1" w:styleId="DraftHeading5">
    <w:name w:val="Draft Heading 5"/>
    <w:basedOn w:val="Normal"/>
    <w:next w:val="Normal"/>
    <w:rsid w:val="007F18DB"/>
    <w:pPr>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paragraph" w:customStyle="1" w:styleId="SideNote">
    <w:name w:val="Side Note"/>
    <w:basedOn w:val="Normal"/>
    <w:rsid w:val="007F18DB"/>
    <w:pPr>
      <w:framePr w:w="964" w:h="340" w:hSpace="284" w:wrap="around" w:vAnchor="text" w:hAnchor="page" w:xAlign="outside" w:y="1"/>
      <w:suppressLineNumbers/>
      <w:overflowPunct w:val="0"/>
      <w:autoSpaceDE w:val="0"/>
      <w:autoSpaceDN w:val="0"/>
      <w:adjustRightInd w:val="0"/>
      <w:spacing w:before="120" w:line="240" w:lineRule="auto"/>
      <w:textAlignment w:val="baseline"/>
    </w:pPr>
    <w:rPr>
      <w:rFonts w:ascii="Arial" w:hAnsi="Arial" w:cs="Times New Roman"/>
      <w:b/>
      <w:color w:val="auto"/>
      <w:spacing w:val="-10"/>
      <w:sz w:val="16"/>
      <w:lang w:eastAsia="en-US"/>
    </w:rPr>
  </w:style>
  <w:style w:type="paragraph" w:customStyle="1" w:styleId="AmendPenalty1">
    <w:name w:val="Amend. Penalty 1"/>
    <w:basedOn w:val="Normal"/>
    <w:next w:val="Normal"/>
    <w:rsid w:val="001F1896"/>
    <w:pPr>
      <w:overflowPunct w:val="0"/>
      <w:autoSpaceDE w:val="0"/>
      <w:autoSpaceDN w:val="0"/>
      <w:adjustRightInd w:val="0"/>
      <w:spacing w:before="120" w:line="240" w:lineRule="auto"/>
      <w:ind w:left="2892" w:hanging="1021"/>
      <w:textAlignment w:val="baseline"/>
    </w:pPr>
    <w:rPr>
      <w:rFonts w:ascii="Times New Roman" w:hAnsi="Times New Roman" w:cs="Times New Roman"/>
      <w:color w:val="auto"/>
      <w:sz w:val="24"/>
      <w:lang w:eastAsia="en-US"/>
    </w:rPr>
  </w:style>
  <w:style w:type="paragraph" w:customStyle="1" w:styleId="DraftHeading2">
    <w:name w:val="Draft Heading 2"/>
    <w:basedOn w:val="Normal"/>
    <w:next w:val="Normal"/>
    <w:link w:val="DraftHeading2Char"/>
    <w:rsid w:val="00993679"/>
    <w:pPr>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paragraph" w:customStyle="1" w:styleId="ScheduleAutoHeading2">
    <w:name w:val="Schedule Auto Heading 2"/>
    <w:basedOn w:val="Normal-Schedule"/>
    <w:next w:val="Normal"/>
    <w:rsid w:val="00993679"/>
    <w:pPr>
      <w:textAlignment w:val="baseline"/>
    </w:pPr>
  </w:style>
  <w:style w:type="character" w:customStyle="1" w:styleId="DraftHeading2Char">
    <w:name w:val="Draft Heading 2 Char"/>
    <w:basedOn w:val="DefaultParagraphFont"/>
    <w:link w:val="DraftHeading2"/>
    <w:rsid w:val="00993679"/>
    <w:rPr>
      <w:rFonts w:ascii="Times New Roman" w:hAnsi="Times New Roman" w:cs="Times New Roman"/>
      <w:color w:val="auto"/>
      <w:sz w:val="24"/>
      <w:lang w:eastAsia="en-US"/>
    </w:rPr>
  </w:style>
  <w:style w:type="paragraph" w:customStyle="1" w:styleId="Table">
    <w:name w:val="Table"/>
    <w:basedOn w:val="Normal"/>
    <w:qFormat/>
    <w:rsid w:val="00C922DA"/>
    <w:pPr>
      <w:keepLines/>
      <w:spacing w:before="40" w:after="20" w:line="240" w:lineRule="auto"/>
      <w:jc w:val="both"/>
    </w:pPr>
    <w:rPr>
      <w:rFonts w:ascii="Arial" w:eastAsia="Times" w:hAnsi="Arial" w:cs="Times New Roman"/>
      <w:color w:val="auto"/>
      <w:sz w:val="18"/>
      <w:lang w:eastAsia="en-US"/>
    </w:rPr>
  </w:style>
  <w:style w:type="table" w:styleId="ColorfulList-Accent5">
    <w:name w:val="Colorful List Accent 5"/>
    <w:basedOn w:val="TableNormal"/>
    <w:uiPriority w:val="72"/>
    <w:semiHidden/>
    <w:rsid w:val="00C922DA"/>
    <w:pPr>
      <w:spacing w:line="240" w:lineRule="auto"/>
    </w:pPr>
    <w:tblPr>
      <w:tblStyleRowBandSize w:val="1"/>
      <w:tblStyleColBandSize w:val="1"/>
    </w:tblPr>
    <w:tcPr>
      <w:shd w:val="clear" w:color="auto" w:fill="F4F9FD"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FA" w:themeFill="accent5" w:themeFillTint="3F"/>
      </w:tcPr>
    </w:tblStylePr>
    <w:tblStylePr w:type="band1Horz">
      <w:tblPr/>
      <w:tcPr>
        <w:shd w:val="clear" w:color="auto" w:fill="EAF3FB" w:themeFill="accent5" w:themeFillTint="33"/>
      </w:tcPr>
    </w:tblStylePr>
  </w:style>
  <w:style w:type="paragraph" w:customStyle="1" w:styleId="Default">
    <w:name w:val="Default"/>
    <w:rsid w:val="00657CAE"/>
    <w:pPr>
      <w:autoSpaceDE w:val="0"/>
      <w:autoSpaceDN w:val="0"/>
      <w:adjustRightInd w:val="0"/>
      <w:spacing w:line="240" w:lineRule="auto"/>
    </w:pPr>
    <w:rPr>
      <w:rFonts w:ascii="Times New Roman" w:hAnsi="Times New Roman" w:cs="Times New Roman"/>
      <w:color w:val="000000"/>
      <w:sz w:val="24"/>
      <w:szCs w:val="24"/>
    </w:rPr>
  </w:style>
  <w:style w:type="paragraph" w:customStyle="1" w:styleId="NoteNumbered">
    <w:name w:val="Note Numbered"/>
    <w:basedOn w:val="Normal"/>
    <w:rsid w:val="00F31006"/>
    <w:pPr>
      <w:numPr>
        <w:numId w:val="203"/>
      </w:numPr>
    </w:pPr>
  </w:style>
  <w:style w:type="paragraph" w:customStyle="1" w:styleId="NoteNumbered2">
    <w:name w:val="Note Numbered 2"/>
    <w:basedOn w:val="Normal"/>
    <w:rsid w:val="00F31006"/>
    <w:pPr>
      <w:numPr>
        <w:ilvl w:val="1"/>
        <w:numId w:val="20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621052">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1247944">
      <w:bodyDiv w:val="1"/>
      <w:marLeft w:val="0"/>
      <w:marRight w:val="0"/>
      <w:marTop w:val="0"/>
      <w:marBottom w:val="0"/>
      <w:divBdr>
        <w:top w:val="none" w:sz="0" w:space="0" w:color="auto"/>
        <w:left w:val="none" w:sz="0" w:space="0" w:color="auto"/>
        <w:bottom w:val="none" w:sz="0" w:space="0" w:color="auto"/>
        <w:right w:val="none" w:sz="0" w:space="0" w:color="auto"/>
      </w:divBdr>
    </w:div>
    <w:div w:id="301278726">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397773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79507930">
      <w:bodyDiv w:val="1"/>
      <w:marLeft w:val="0"/>
      <w:marRight w:val="0"/>
      <w:marTop w:val="0"/>
      <w:marBottom w:val="0"/>
      <w:divBdr>
        <w:top w:val="none" w:sz="0" w:space="0" w:color="auto"/>
        <w:left w:val="none" w:sz="0" w:space="0" w:color="auto"/>
        <w:bottom w:val="none" w:sz="0" w:space="0" w:color="auto"/>
        <w:right w:val="none" w:sz="0" w:space="0" w:color="auto"/>
      </w:divBdr>
    </w:div>
    <w:div w:id="691489757">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5284905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0286628">
      <w:bodyDiv w:val="1"/>
      <w:marLeft w:val="0"/>
      <w:marRight w:val="0"/>
      <w:marTop w:val="0"/>
      <w:marBottom w:val="0"/>
      <w:divBdr>
        <w:top w:val="none" w:sz="0" w:space="0" w:color="auto"/>
        <w:left w:val="none" w:sz="0" w:space="0" w:color="auto"/>
        <w:bottom w:val="none" w:sz="0" w:space="0" w:color="auto"/>
        <w:right w:val="none" w:sz="0" w:space="0" w:color="auto"/>
      </w:divBdr>
    </w:div>
    <w:div w:id="123176796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16662852">
      <w:bodyDiv w:val="1"/>
      <w:marLeft w:val="0"/>
      <w:marRight w:val="0"/>
      <w:marTop w:val="0"/>
      <w:marBottom w:val="0"/>
      <w:divBdr>
        <w:top w:val="none" w:sz="0" w:space="0" w:color="auto"/>
        <w:left w:val="none" w:sz="0" w:space="0" w:color="auto"/>
        <w:bottom w:val="none" w:sz="0" w:space="0" w:color="auto"/>
        <w:right w:val="none" w:sz="0" w:space="0" w:color="auto"/>
      </w:divBdr>
    </w:div>
    <w:div w:id="1761559470">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12036430">
      <w:bodyDiv w:val="1"/>
      <w:marLeft w:val="0"/>
      <w:marRight w:val="0"/>
      <w:marTop w:val="0"/>
      <w:marBottom w:val="0"/>
      <w:divBdr>
        <w:top w:val="none" w:sz="0" w:space="0" w:color="auto"/>
        <w:left w:val="none" w:sz="0" w:space="0" w:color="auto"/>
        <w:bottom w:val="none" w:sz="0" w:space="0" w:color="auto"/>
        <w:right w:val="none" w:sz="0" w:space="0" w:color="auto"/>
      </w:divBdr>
    </w:div>
    <w:div w:id="2004117460">
      <w:bodyDiv w:val="1"/>
      <w:marLeft w:val="0"/>
      <w:marRight w:val="0"/>
      <w:marTop w:val="0"/>
      <w:marBottom w:val="0"/>
      <w:divBdr>
        <w:top w:val="none" w:sz="0" w:space="0" w:color="auto"/>
        <w:left w:val="none" w:sz="0" w:space="0" w:color="auto"/>
        <w:bottom w:val="none" w:sz="0" w:space="0" w:color="auto"/>
        <w:right w:val="none" w:sz="0" w:space="0" w:color="auto"/>
      </w:divBdr>
      <w:divsChild>
        <w:div w:id="1131439077">
          <w:marLeft w:val="0"/>
          <w:marRight w:val="0"/>
          <w:marTop w:val="0"/>
          <w:marBottom w:val="0"/>
          <w:divBdr>
            <w:top w:val="none" w:sz="0" w:space="0" w:color="auto"/>
            <w:left w:val="none" w:sz="0" w:space="0" w:color="auto"/>
            <w:bottom w:val="none" w:sz="0" w:space="0" w:color="auto"/>
            <w:right w:val="none" w:sz="0" w:space="0" w:color="auto"/>
          </w:divBdr>
        </w:div>
      </w:divsChild>
    </w:div>
    <w:div w:id="203700412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3871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header" Target="header1.xml"/><Relationship Id="rId39" Type="http://schemas.openxmlformats.org/officeDocument/2006/relationships/footer" Target="footer4.xml"/><Relationship Id="rId21" Type="http://schemas.openxmlformats.org/officeDocument/2006/relationships/image" Target="media/image80.png"/><Relationship Id="rId34" Type="http://schemas.openxmlformats.org/officeDocument/2006/relationships/hyperlink" Target="http://www.delwp.vic.gov.au" TargetMode="External"/><Relationship Id="rId42" Type="http://schemas.openxmlformats.org/officeDocument/2006/relationships/footer" Target="footer6.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g"/><Relationship Id="rId32" Type="http://schemas.openxmlformats.org/officeDocument/2006/relationships/hyperlink" Target="mailto:customer.service@delwp.vic.gov.au" TargetMode="External"/><Relationship Id="rId37" Type="http://schemas.openxmlformats.org/officeDocument/2006/relationships/header" Target="header2.xm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hyperlink" Target="http://reg.energyrating.gov.au/comparator/product_types/" TargetMode="External"/><Relationship Id="rId10" Type="http://schemas.openxmlformats.org/officeDocument/2006/relationships/settings" Target="settings.xml"/><Relationship Id="rId19" Type="http://schemas.openxmlformats.org/officeDocument/2006/relationships/image" Target="media/image60.png"/><Relationship Id="rId31" Type="http://schemas.openxmlformats.org/officeDocument/2006/relationships/hyperlink" Target="http://creativecommons.org/licenses/by/4.0/"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image" Target="media/image11.emf"/><Relationship Id="rId35" Type="http://schemas.openxmlformats.org/officeDocument/2006/relationships/hyperlink" Target="http://www.esc.vic.gov.au/victorian-energy-upgrades-program" TargetMode="External"/><Relationship Id="rId43"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8.jpg"/><Relationship Id="rId33" Type="http://schemas.openxmlformats.org/officeDocument/2006/relationships/hyperlink" Target="http://www.relayservice.com.au" TargetMode="External"/><Relationship Id="rId38" Type="http://schemas.openxmlformats.org/officeDocument/2006/relationships/header" Target="header3.xml"/><Relationship Id="rId20" Type="http://schemas.openxmlformats.org/officeDocument/2006/relationships/image" Target="media/image5.png"/><Relationship Id="rId41" Type="http://schemas.openxmlformats.org/officeDocument/2006/relationships/header" Target="header4.xml"/></Relationships>
</file>

<file path=word/_rels/foot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757E3EE98F44538B1CE12ABD1EEBC0"/>
        <w:category>
          <w:name w:val="General"/>
          <w:gallery w:val="placeholder"/>
        </w:category>
        <w:types>
          <w:type w:val="bbPlcHdr"/>
        </w:types>
        <w:behaviors>
          <w:behavior w:val="content"/>
        </w:behaviors>
        <w:guid w:val="{D2354ACC-EA85-40DF-8C38-BAD85BBEC26D}"/>
      </w:docPartPr>
      <w:docPartBody>
        <w:p w:rsidR="005174C6" w:rsidRDefault="004B2528" w:rsidP="004B2528">
          <w:pPr>
            <w:pStyle w:val="1F757E3EE98F44538B1CE12ABD1EEBC0"/>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CF0"/>
    <w:rsid w:val="00002C70"/>
    <w:rsid w:val="000103A7"/>
    <w:rsid w:val="00015061"/>
    <w:rsid w:val="000407F6"/>
    <w:rsid w:val="00044E8B"/>
    <w:rsid w:val="00046301"/>
    <w:rsid w:val="000521A6"/>
    <w:rsid w:val="000550EA"/>
    <w:rsid w:val="000753A9"/>
    <w:rsid w:val="0008327C"/>
    <w:rsid w:val="00097142"/>
    <w:rsid w:val="000A62E3"/>
    <w:rsid w:val="000A7288"/>
    <w:rsid w:val="000C66E4"/>
    <w:rsid w:val="00105BE6"/>
    <w:rsid w:val="00105EE5"/>
    <w:rsid w:val="001343A6"/>
    <w:rsid w:val="00135D17"/>
    <w:rsid w:val="00144D8D"/>
    <w:rsid w:val="001645CD"/>
    <w:rsid w:val="00184E70"/>
    <w:rsid w:val="001923CF"/>
    <w:rsid w:val="001B65F6"/>
    <w:rsid w:val="001D404E"/>
    <w:rsid w:val="001F0E6A"/>
    <w:rsid w:val="001F3A5B"/>
    <w:rsid w:val="00214628"/>
    <w:rsid w:val="0021795E"/>
    <w:rsid w:val="0022651A"/>
    <w:rsid w:val="00227CFA"/>
    <w:rsid w:val="00237EA2"/>
    <w:rsid w:val="002400CF"/>
    <w:rsid w:val="0025190D"/>
    <w:rsid w:val="00270376"/>
    <w:rsid w:val="0027562B"/>
    <w:rsid w:val="00291973"/>
    <w:rsid w:val="002976CF"/>
    <w:rsid w:val="002A2ADC"/>
    <w:rsid w:val="002B64CA"/>
    <w:rsid w:val="002E51BC"/>
    <w:rsid w:val="002F4796"/>
    <w:rsid w:val="0030129F"/>
    <w:rsid w:val="00311B5B"/>
    <w:rsid w:val="00336A28"/>
    <w:rsid w:val="003436DF"/>
    <w:rsid w:val="003829D0"/>
    <w:rsid w:val="00390E41"/>
    <w:rsid w:val="00390E82"/>
    <w:rsid w:val="0039181A"/>
    <w:rsid w:val="00397E1C"/>
    <w:rsid w:val="003C2E20"/>
    <w:rsid w:val="003C7261"/>
    <w:rsid w:val="003D70C2"/>
    <w:rsid w:val="00414689"/>
    <w:rsid w:val="00465A64"/>
    <w:rsid w:val="00467D97"/>
    <w:rsid w:val="00472F6E"/>
    <w:rsid w:val="00486EFB"/>
    <w:rsid w:val="004B2528"/>
    <w:rsid w:val="004B298D"/>
    <w:rsid w:val="004C213A"/>
    <w:rsid w:val="004C5E84"/>
    <w:rsid w:val="004F0639"/>
    <w:rsid w:val="00501C4C"/>
    <w:rsid w:val="00507767"/>
    <w:rsid w:val="0051381F"/>
    <w:rsid w:val="00516FBD"/>
    <w:rsid w:val="005174C6"/>
    <w:rsid w:val="00525EFA"/>
    <w:rsid w:val="00531BF2"/>
    <w:rsid w:val="00535347"/>
    <w:rsid w:val="00541C53"/>
    <w:rsid w:val="005505BD"/>
    <w:rsid w:val="005673A1"/>
    <w:rsid w:val="00580379"/>
    <w:rsid w:val="005C1F9B"/>
    <w:rsid w:val="005D74D4"/>
    <w:rsid w:val="0062350F"/>
    <w:rsid w:val="00663210"/>
    <w:rsid w:val="006837FF"/>
    <w:rsid w:val="00684611"/>
    <w:rsid w:val="00697DED"/>
    <w:rsid w:val="006E7AC8"/>
    <w:rsid w:val="006F0BE2"/>
    <w:rsid w:val="007010E6"/>
    <w:rsid w:val="00702785"/>
    <w:rsid w:val="00703CC8"/>
    <w:rsid w:val="007076E6"/>
    <w:rsid w:val="00711D17"/>
    <w:rsid w:val="007338FB"/>
    <w:rsid w:val="0074643A"/>
    <w:rsid w:val="00764248"/>
    <w:rsid w:val="007672B1"/>
    <w:rsid w:val="0078495E"/>
    <w:rsid w:val="007877E6"/>
    <w:rsid w:val="007917F8"/>
    <w:rsid w:val="007A3D05"/>
    <w:rsid w:val="007D146C"/>
    <w:rsid w:val="007D24B1"/>
    <w:rsid w:val="0080327F"/>
    <w:rsid w:val="00807FD0"/>
    <w:rsid w:val="00822953"/>
    <w:rsid w:val="00823650"/>
    <w:rsid w:val="008320D3"/>
    <w:rsid w:val="008379D7"/>
    <w:rsid w:val="008467B9"/>
    <w:rsid w:val="00863CE5"/>
    <w:rsid w:val="00867636"/>
    <w:rsid w:val="00893CF0"/>
    <w:rsid w:val="008A3F30"/>
    <w:rsid w:val="008B13AC"/>
    <w:rsid w:val="008B7844"/>
    <w:rsid w:val="008C61DB"/>
    <w:rsid w:val="008C79FD"/>
    <w:rsid w:val="008C7A6A"/>
    <w:rsid w:val="008D402C"/>
    <w:rsid w:val="008E240B"/>
    <w:rsid w:val="008E3426"/>
    <w:rsid w:val="008E576D"/>
    <w:rsid w:val="008F0325"/>
    <w:rsid w:val="008F497E"/>
    <w:rsid w:val="00925734"/>
    <w:rsid w:val="00941FE1"/>
    <w:rsid w:val="00944BE3"/>
    <w:rsid w:val="00946425"/>
    <w:rsid w:val="009607E9"/>
    <w:rsid w:val="00980C8A"/>
    <w:rsid w:val="009902B0"/>
    <w:rsid w:val="009960AF"/>
    <w:rsid w:val="009A2728"/>
    <w:rsid w:val="009E5A3E"/>
    <w:rsid w:val="00A01D06"/>
    <w:rsid w:val="00A02610"/>
    <w:rsid w:val="00A072E7"/>
    <w:rsid w:val="00A15607"/>
    <w:rsid w:val="00A223FE"/>
    <w:rsid w:val="00A22D0C"/>
    <w:rsid w:val="00A3589C"/>
    <w:rsid w:val="00A37862"/>
    <w:rsid w:val="00A62FB5"/>
    <w:rsid w:val="00A90A74"/>
    <w:rsid w:val="00AC1408"/>
    <w:rsid w:val="00AD0FC7"/>
    <w:rsid w:val="00AD1227"/>
    <w:rsid w:val="00B04F77"/>
    <w:rsid w:val="00B10E18"/>
    <w:rsid w:val="00B31AEE"/>
    <w:rsid w:val="00B37029"/>
    <w:rsid w:val="00B45185"/>
    <w:rsid w:val="00B45892"/>
    <w:rsid w:val="00B51406"/>
    <w:rsid w:val="00B56ABC"/>
    <w:rsid w:val="00B61833"/>
    <w:rsid w:val="00B843F5"/>
    <w:rsid w:val="00B86EBF"/>
    <w:rsid w:val="00B9677F"/>
    <w:rsid w:val="00BA67F2"/>
    <w:rsid w:val="00BA7FA0"/>
    <w:rsid w:val="00BB00A2"/>
    <w:rsid w:val="00BD38CB"/>
    <w:rsid w:val="00BE0C75"/>
    <w:rsid w:val="00C24DF0"/>
    <w:rsid w:val="00C25C8B"/>
    <w:rsid w:val="00C308F3"/>
    <w:rsid w:val="00C31C22"/>
    <w:rsid w:val="00C43109"/>
    <w:rsid w:val="00C43845"/>
    <w:rsid w:val="00C46E63"/>
    <w:rsid w:val="00C53F78"/>
    <w:rsid w:val="00C6706B"/>
    <w:rsid w:val="00C67D33"/>
    <w:rsid w:val="00C9011F"/>
    <w:rsid w:val="00C916D1"/>
    <w:rsid w:val="00CD057E"/>
    <w:rsid w:val="00CE2955"/>
    <w:rsid w:val="00D0064B"/>
    <w:rsid w:val="00D1656F"/>
    <w:rsid w:val="00D2054F"/>
    <w:rsid w:val="00D45A9E"/>
    <w:rsid w:val="00D75998"/>
    <w:rsid w:val="00D97121"/>
    <w:rsid w:val="00DB52BA"/>
    <w:rsid w:val="00DE2CDB"/>
    <w:rsid w:val="00DE36FC"/>
    <w:rsid w:val="00DF6B8F"/>
    <w:rsid w:val="00E027CF"/>
    <w:rsid w:val="00E11C3A"/>
    <w:rsid w:val="00E30EB0"/>
    <w:rsid w:val="00E62F59"/>
    <w:rsid w:val="00E86B6C"/>
    <w:rsid w:val="00E97750"/>
    <w:rsid w:val="00EB066D"/>
    <w:rsid w:val="00EC2298"/>
    <w:rsid w:val="00EF0710"/>
    <w:rsid w:val="00EF79E7"/>
    <w:rsid w:val="00F2084C"/>
    <w:rsid w:val="00F640BB"/>
    <w:rsid w:val="00FA62E7"/>
    <w:rsid w:val="00FB4983"/>
    <w:rsid w:val="00FD1DE2"/>
    <w:rsid w:val="00FF72E6"/>
    <w:rsid w:val="00FF7C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FDB971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B2528"/>
    <w:rPr>
      <w:color w:val="808080"/>
    </w:rPr>
  </w:style>
  <w:style w:type="paragraph" w:customStyle="1" w:styleId="1F757E3EE98F44538B1CE12ABD1EEBC0">
    <w:name w:val="1F757E3EE98F44538B1CE12ABD1EEBC0"/>
    <w:rsid w:val="004B2528"/>
    <w:rPr>
      <w:lang w:val="en-NZ" w:eastAsia="en-N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72CE"/>
      </a:dk2>
      <a:lt2>
        <a:srgbClr val="E5F1FA"/>
      </a:lt2>
      <a:accent1>
        <a:srgbClr val="00B2A9"/>
      </a:accent1>
      <a:accent2>
        <a:srgbClr val="0072CE"/>
      </a:accent2>
      <a:accent3>
        <a:srgbClr val="201547"/>
      </a:accent3>
      <a:accent4>
        <a:srgbClr val="99E0DD"/>
      </a:accent4>
      <a:accent5>
        <a:srgbClr val="99C7EB"/>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ct:contentTypeSchema xmlns:ct="http://schemas.microsoft.com/office/2006/metadata/contentType" xmlns:ma="http://schemas.microsoft.com/office/2006/metadata/properties/metaAttributes" ct:_="" ma:_="" ma:contentTypeName="Policy Paper" ma:contentTypeID="0x0101002517F445A0F35E449C98AAD631F2B038790076F8F8BA6BB15849AC9410279E2D1F45" ma:contentTypeVersion="14" ma:contentTypeDescription="Includes all papers created in the process of policy development, e.g. background, discussion, analysis, drafting instructions etc. " ma:contentTypeScope="" ma:versionID="a1507f6ffb04df2b6bc09f1c95c2c691">
  <xsd:schema xmlns:xsd="http://www.w3.org/2001/XMLSchema" xmlns:xs="http://www.w3.org/2001/XMLSchema" xmlns:p="http://schemas.microsoft.com/office/2006/metadata/properties" xmlns:ns1="http://schemas.microsoft.com/sharepoint/v3" xmlns:ns2="a5f32de4-e402-4188-b034-e71ca7d22e54" xmlns:ns3="9fd47c19-1c4a-4d7d-b342-c10cef269344" xmlns:ns4="995b1127-52e5-40e2-9ccd-44f366a94c38" targetNamespace="http://schemas.microsoft.com/office/2006/metadata/properties" ma:root="true" ma:fieldsID="492e0e43406d7286f5774f1f3cbb6fcf" ns1:_="" ns2:_="" ns3:_="" ns4:_="">
    <xsd:import namespace="http://schemas.microsoft.com/sharepoint/v3"/>
    <xsd:import namespace="a5f32de4-e402-4188-b034-e71ca7d22e54"/>
    <xsd:import namespace="9fd47c19-1c4a-4d7d-b342-c10cef269344"/>
    <xsd:import namespace="995b1127-52e5-40e2-9ccd-44f366a94c3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Name" minOccurs="0"/>
                <xsd:element ref="ns3:fc01d91d9ac346658516d76592d70065" minOccurs="0"/>
                <xsd:element ref="ns4:Project_x0020_Ph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Energy Efficiency|ef958207-59c7-4f97-84ab-1f83e6060f72"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10e17f15-1dd9-48e4-8d42-107568d6a2cb}"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10e17f15-1dd9-48e4-8d42-107568d6a2cb}"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85;#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30;#Energy Sector Reform|b9c4f3f1-9538-4841-9a93-00ecd3e35a7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fc01d91d9ac346658516d76592d70065" ma:index="32"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5b1127-52e5-40e2-9ccd-44f366a94c38" elementFormDefault="qualified">
    <xsd:import namespace="http://schemas.microsoft.com/office/2006/documentManagement/types"/>
    <xsd:import namespace="http://schemas.microsoft.com/office/infopath/2007/PartnerControls"/>
    <xsd:element name="Project_x0020_Name" ma:index="31" nillable="true" ma:displayName="Project Name" ma:format="Dropdown" ma:internalName="Project_x0020_Name">
      <xsd:simpleType>
        <xsd:restriction base="dms:Choice">
          <xsd:enumeration value="2017 Sch 34 Discount Factor"/>
          <xsd:enumeration value="Current Specification"/>
          <xsd:enumeration value="Current Regulations"/>
          <xsd:enumeration value="Current PBA Regulations"/>
          <xsd:enumeration value="Specification Updates"/>
          <xsd:enumeration value="Regulatory &amp; Legislative Process and Templates"/>
          <xsd:enumeration value="Regulation Amendments"/>
        </xsd:restriction>
      </xsd:simpleType>
    </xsd:element>
    <xsd:element name="Project_x0020_Phase" ma:index="34" nillable="true" ma:displayName="Project Phase" ma:internalName="Project_x0020_Pha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3</Value>
      <Value>2</Value>
      <Value>85</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n771d69a070c4babbf278c67c8a2b859>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Specification Update V15.0</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40f2c14a-2679-4881-8e58-939b39a0f1d1</TermId>
        </TermInfo>
      </Terms>
    </ic50d0a05a8e4d9791dac67f8a1e716c>
    <_dlc_DocId xmlns="a5f32de4-e402-4188-b034-e71ca7d22e54">DOCID252-479383191-635</_dlc_DocId>
    <_dlc_DocIdUrl xmlns="a5f32de4-e402-4188-b034-e71ca7d22e54">
      <Url>https://delwpvicgovau.sharepoint.com/sites/ecm_252/_layouts/15/DocIdRedir.aspx?ID=DOCID252-479383191-635</Url>
      <Description>DOCID252-479383191-635</Description>
    </_dlc_DocIdUrl>
    <TaxCatchAllLabel xmlns="9fd47c19-1c4a-4d7d-b342-c10cef269344" xsi:nil="true"/>
    <_dlc_DocIdPersistId xmlns="a5f32de4-e402-4188-b034-e71ca7d22e54" xsi:nil="true"/>
    <fc01d91d9ac346658516d76592d70065 xmlns="9fd47c19-1c4a-4d7d-b342-c10cef269344">
      <Terms xmlns="http://schemas.microsoft.com/office/infopath/2007/PartnerControls"/>
    </fc01d91d9ac346658516d76592d70065>
    <Project_x0020_Name xmlns="995b1127-52e5-40e2-9ccd-44f366a94c38">Specification Updates</Project_x0020_Name>
    <Project_x0020_Phase xmlns="995b1127-52e5-40e2-9ccd-44f366a94c38" xsi:nil="true"/>
  </documentManagement>
</p:properties>
</file>

<file path=customXml/item7.xml><?xml version="1.0" encoding="utf-8"?>
<?mso-contentType ?>
<SharedContentType xmlns="Microsoft.SharePoint.Taxonomy.ContentTypeSync" SourceId="797aeec6-0273-40f2-ab3e-beee73212332" ContentTypeId="0x0101002517F445A0F35E449C98AAD631F2B03879" PreviousValue="false"/>
</file>

<file path=customXml/itemProps1.xml><?xml version="1.0" encoding="utf-8"?>
<ds:datastoreItem xmlns:ds="http://schemas.openxmlformats.org/officeDocument/2006/customXml" ds:itemID="{5AB84D73-5A9E-41CA-B8B8-1234A4DAFC49}">
  <ds:schemaRefs>
    <ds:schemaRef ds:uri="http://schemas.microsoft.com/sharepoint/events"/>
  </ds:schemaRefs>
</ds:datastoreItem>
</file>

<file path=customXml/itemProps2.xml><?xml version="1.0" encoding="utf-8"?>
<ds:datastoreItem xmlns:ds="http://schemas.openxmlformats.org/officeDocument/2006/customXml" ds:itemID="{85F52439-DA5D-491C-88FC-7F93F26E56E8}">
  <ds:schemaRefs>
    <ds:schemaRef ds:uri="http://schemas.openxmlformats.org/officeDocument/2006/bibliography"/>
  </ds:schemaRefs>
</ds:datastoreItem>
</file>

<file path=customXml/itemProps3.xml><?xml version="1.0" encoding="utf-8"?>
<ds:datastoreItem xmlns:ds="http://schemas.openxmlformats.org/officeDocument/2006/customXml" ds:itemID="{8BD0E03E-2C04-4AC2-8DD2-9F93072A13B9}">
  <ds:schemaRefs>
    <ds:schemaRef ds:uri="http://schemas.microsoft.com/office/2006/metadata/customXsn"/>
  </ds:schemaRefs>
</ds:datastoreItem>
</file>

<file path=customXml/itemProps4.xml><?xml version="1.0" encoding="utf-8"?>
<ds:datastoreItem xmlns:ds="http://schemas.openxmlformats.org/officeDocument/2006/customXml" ds:itemID="{1F89714E-8C77-4640-B91A-3D47F018D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95b1127-52e5-40e2-9ccd-44f366a94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CA1358-15A9-4C4B-843A-41790FA9DECE}">
  <ds:schemaRefs>
    <ds:schemaRef ds:uri="http://schemas.microsoft.com/sharepoint/v3/contenttype/forms"/>
  </ds:schemaRefs>
</ds:datastoreItem>
</file>

<file path=customXml/itemProps6.xml><?xml version="1.0" encoding="utf-8"?>
<ds:datastoreItem xmlns:ds="http://schemas.openxmlformats.org/officeDocument/2006/customXml" ds:itemID="{86A3CD96-5624-46E5-8A5D-258C39495130}">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 ds:uri="995b1127-52e5-40e2-9ccd-44f366a94c38"/>
  </ds:schemaRefs>
</ds:datastoreItem>
</file>

<file path=customXml/itemProps7.xml><?xml version="1.0" encoding="utf-8"?>
<ds:datastoreItem xmlns:ds="http://schemas.openxmlformats.org/officeDocument/2006/customXml" ds:itemID="{1373ACC8-0699-4B54-8A34-54DFF5BD3C5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2806</TotalTime>
  <Pages>1</Pages>
  <Words>51424</Words>
  <Characters>293121</Characters>
  <Application>Microsoft Office Word</Application>
  <DocSecurity>4</DocSecurity>
  <Lines>2442</Lines>
  <Paragraphs>687</Paragraphs>
  <ScaleCrop>false</ScaleCrop>
  <HeadingPairs>
    <vt:vector size="2" baseType="variant">
      <vt:variant>
        <vt:lpstr>Title</vt:lpstr>
      </vt:variant>
      <vt:variant>
        <vt:i4>1</vt:i4>
      </vt:variant>
    </vt:vector>
  </HeadingPairs>
  <TitlesOfParts>
    <vt:vector size="1" baseType="lpstr">
      <vt:lpstr>Victorian Energy Upgrades Specifications 2018 Version 14.0</vt:lpstr>
    </vt:vector>
  </TitlesOfParts>
  <Company/>
  <LinksUpToDate>false</LinksUpToDate>
  <CharactersWithSpaces>343858</CharactersWithSpaces>
  <SharedDoc>false</SharedDoc>
  <HLinks>
    <vt:vector size="1116" baseType="variant">
      <vt:variant>
        <vt:i4>8126485</vt:i4>
      </vt:variant>
      <vt:variant>
        <vt:i4>1095</vt:i4>
      </vt:variant>
      <vt:variant>
        <vt:i4>0</vt:i4>
      </vt:variant>
      <vt:variant>
        <vt:i4>5</vt:i4>
      </vt:variant>
      <vt:variant>
        <vt:lpwstr>http://reg.energyrating.gov.au/comparator/product_types/</vt:lpwstr>
      </vt:variant>
      <vt:variant>
        <vt:lpwstr/>
      </vt:variant>
      <vt:variant>
        <vt:i4>7209009</vt:i4>
      </vt:variant>
      <vt:variant>
        <vt:i4>1086</vt:i4>
      </vt:variant>
      <vt:variant>
        <vt:i4>0</vt:i4>
      </vt:variant>
      <vt:variant>
        <vt:i4>5</vt:i4>
      </vt:variant>
      <vt:variant>
        <vt:lpwstr>http://www.esc.vic.gov.au/victorian-energy-upgrades-program</vt:lpwstr>
      </vt:variant>
      <vt:variant>
        <vt:lpwstr/>
      </vt:variant>
      <vt:variant>
        <vt:i4>1966131</vt:i4>
      </vt:variant>
      <vt:variant>
        <vt:i4>1079</vt:i4>
      </vt:variant>
      <vt:variant>
        <vt:i4>0</vt:i4>
      </vt:variant>
      <vt:variant>
        <vt:i4>5</vt:i4>
      </vt:variant>
      <vt:variant>
        <vt:lpwstr/>
      </vt:variant>
      <vt:variant>
        <vt:lpwstr>_Toc132192998</vt:lpwstr>
      </vt:variant>
      <vt:variant>
        <vt:i4>1966131</vt:i4>
      </vt:variant>
      <vt:variant>
        <vt:i4>1073</vt:i4>
      </vt:variant>
      <vt:variant>
        <vt:i4>0</vt:i4>
      </vt:variant>
      <vt:variant>
        <vt:i4>5</vt:i4>
      </vt:variant>
      <vt:variant>
        <vt:lpwstr/>
      </vt:variant>
      <vt:variant>
        <vt:lpwstr>_Toc132192997</vt:lpwstr>
      </vt:variant>
      <vt:variant>
        <vt:i4>1966131</vt:i4>
      </vt:variant>
      <vt:variant>
        <vt:i4>1067</vt:i4>
      </vt:variant>
      <vt:variant>
        <vt:i4>0</vt:i4>
      </vt:variant>
      <vt:variant>
        <vt:i4>5</vt:i4>
      </vt:variant>
      <vt:variant>
        <vt:lpwstr/>
      </vt:variant>
      <vt:variant>
        <vt:lpwstr>_Toc132192996</vt:lpwstr>
      </vt:variant>
      <vt:variant>
        <vt:i4>1966131</vt:i4>
      </vt:variant>
      <vt:variant>
        <vt:i4>1061</vt:i4>
      </vt:variant>
      <vt:variant>
        <vt:i4>0</vt:i4>
      </vt:variant>
      <vt:variant>
        <vt:i4>5</vt:i4>
      </vt:variant>
      <vt:variant>
        <vt:lpwstr/>
      </vt:variant>
      <vt:variant>
        <vt:lpwstr>_Toc132192995</vt:lpwstr>
      </vt:variant>
      <vt:variant>
        <vt:i4>1966131</vt:i4>
      </vt:variant>
      <vt:variant>
        <vt:i4>1055</vt:i4>
      </vt:variant>
      <vt:variant>
        <vt:i4>0</vt:i4>
      </vt:variant>
      <vt:variant>
        <vt:i4>5</vt:i4>
      </vt:variant>
      <vt:variant>
        <vt:lpwstr/>
      </vt:variant>
      <vt:variant>
        <vt:lpwstr>_Toc132192994</vt:lpwstr>
      </vt:variant>
      <vt:variant>
        <vt:i4>1966131</vt:i4>
      </vt:variant>
      <vt:variant>
        <vt:i4>1049</vt:i4>
      </vt:variant>
      <vt:variant>
        <vt:i4>0</vt:i4>
      </vt:variant>
      <vt:variant>
        <vt:i4>5</vt:i4>
      </vt:variant>
      <vt:variant>
        <vt:lpwstr/>
      </vt:variant>
      <vt:variant>
        <vt:lpwstr>_Toc132192993</vt:lpwstr>
      </vt:variant>
      <vt:variant>
        <vt:i4>1966131</vt:i4>
      </vt:variant>
      <vt:variant>
        <vt:i4>1043</vt:i4>
      </vt:variant>
      <vt:variant>
        <vt:i4>0</vt:i4>
      </vt:variant>
      <vt:variant>
        <vt:i4>5</vt:i4>
      </vt:variant>
      <vt:variant>
        <vt:lpwstr/>
      </vt:variant>
      <vt:variant>
        <vt:lpwstr>_Toc132192992</vt:lpwstr>
      </vt:variant>
      <vt:variant>
        <vt:i4>1966131</vt:i4>
      </vt:variant>
      <vt:variant>
        <vt:i4>1037</vt:i4>
      </vt:variant>
      <vt:variant>
        <vt:i4>0</vt:i4>
      </vt:variant>
      <vt:variant>
        <vt:i4>5</vt:i4>
      </vt:variant>
      <vt:variant>
        <vt:lpwstr/>
      </vt:variant>
      <vt:variant>
        <vt:lpwstr>_Toc132192991</vt:lpwstr>
      </vt:variant>
      <vt:variant>
        <vt:i4>1966131</vt:i4>
      </vt:variant>
      <vt:variant>
        <vt:i4>1031</vt:i4>
      </vt:variant>
      <vt:variant>
        <vt:i4>0</vt:i4>
      </vt:variant>
      <vt:variant>
        <vt:i4>5</vt:i4>
      </vt:variant>
      <vt:variant>
        <vt:lpwstr/>
      </vt:variant>
      <vt:variant>
        <vt:lpwstr>_Toc132192990</vt:lpwstr>
      </vt:variant>
      <vt:variant>
        <vt:i4>2031667</vt:i4>
      </vt:variant>
      <vt:variant>
        <vt:i4>1025</vt:i4>
      </vt:variant>
      <vt:variant>
        <vt:i4>0</vt:i4>
      </vt:variant>
      <vt:variant>
        <vt:i4>5</vt:i4>
      </vt:variant>
      <vt:variant>
        <vt:lpwstr/>
      </vt:variant>
      <vt:variant>
        <vt:lpwstr>_Toc132192989</vt:lpwstr>
      </vt:variant>
      <vt:variant>
        <vt:i4>2031667</vt:i4>
      </vt:variant>
      <vt:variant>
        <vt:i4>1019</vt:i4>
      </vt:variant>
      <vt:variant>
        <vt:i4>0</vt:i4>
      </vt:variant>
      <vt:variant>
        <vt:i4>5</vt:i4>
      </vt:variant>
      <vt:variant>
        <vt:lpwstr/>
      </vt:variant>
      <vt:variant>
        <vt:lpwstr>_Toc132192988</vt:lpwstr>
      </vt:variant>
      <vt:variant>
        <vt:i4>2031667</vt:i4>
      </vt:variant>
      <vt:variant>
        <vt:i4>1013</vt:i4>
      </vt:variant>
      <vt:variant>
        <vt:i4>0</vt:i4>
      </vt:variant>
      <vt:variant>
        <vt:i4>5</vt:i4>
      </vt:variant>
      <vt:variant>
        <vt:lpwstr/>
      </vt:variant>
      <vt:variant>
        <vt:lpwstr>_Toc132192987</vt:lpwstr>
      </vt:variant>
      <vt:variant>
        <vt:i4>2031667</vt:i4>
      </vt:variant>
      <vt:variant>
        <vt:i4>1007</vt:i4>
      </vt:variant>
      <vt:variant>
        <vt:i4>0</vt:i4>
      </vt:variant>
      <vt:variant>
        <vt:i4>5</vt:i4>
      </vt:variant>
      <vt:variant>
        <vt:lpwstr/>
      </vt:variant>
      <vt:variant>
        <vt:lpwstr>_Toc132192986</vt:lpwstr>
      </vt:variant>
      <vt:variant>
        <vt:i4>2031667</vt:i4>
      </vt:variant>
      <vt:variant>
        <vt:i4>1001</vt:i4>
      </vt:variant>
      <vt:variant>
        <vt:i4>0</vt:i4>
      </vt:variant>
      <vt:variant>
        <vt:i4>5</vt:i4>
      </vt:variant>
      <vt:variant>
        <vt:lpwstr/>
      </vt:variant>
      <vt:variant>
        <vt:lpwstr>_Toc132192985</vt:lpwstr>
      </vt:variant>
      <vt:variant>
        <vt:i4>2031667</vt:i4>
      </vt:variant>
      <vt:variant>
        <vt:i4>995</vt:i4>
      </vt:variant>
      <vt:variant>
        <vt:i4>0</vt:i4>
      </vt:variant>
      <vt:variant>
        <vt:i4>5</vt:i4>
      </vt:variant>
      <vt:variant>
        <vt:lpwstr/>
      </vt:variant>
      <vt:variant>
        <vt:lpwstr>_Toc132192984</vt:lpwstr>
      </vt:variant>
      <vt:variant>
        <vt:i4>2031667</vt:i4>
      </vt:variant>
      <vt:variant>
        <vt:i4>989</vt:i4>
      </vt:variant>
      <vt:variant>
        <vt:i4>0</vt:i4>
      </vt:variant>
      <vt:variant>
        <vt:i4>5</vt:i4>
      </vt:variant>
      <vt:variant>
        <vt:lpwstr/>
      </vt:variant>
      <vt:variant>
        <vt:lpwstr>_Toc132192983</vt:lpwstr>
      </vt:variant>
      <vt:variant>
        <vt:i4>2031667</vt:i4>
      </vt:variant>
      <vt:variant>
        <vt:i4>983</vt:i4>
      </vt:variant>
      <vt:variant>
        <vt:i4>0</vt:i4>
      </vt:variant>
      <vt:variant>
        <vt:i4>5</vt:i4>
      </vt:variant>
      <vt:variant>
        <vt:lpwstr/>
      </vt:variant>
      <vt:variant>
        <vt:lpwstr>_Toc132192982</vt:lpwstr>
      </vt:variant>
      <vt:variant>
        <vt:i4>2031667</vt:i4>
      </vt:variant>
      <vt:variant>
        <vt:i4>977</vt:i4>
      </vt:variant>
      <vt:variant>
        <vt:i4>0</vt:i4>
      </vt:variant>
      <vt:variant>
        <vt:i4>5</vt:i4>
      </vt:variant>
      <vt:variant>
        <vt:lpwstr/>
      </vt:variant>
      <vt:variant>
        <vt:lpwstr>_Toc132192981</vt:lpwstr>
      </vt:variant>
      <vt:variant>
        <vt:i4>2031667</vt:i4>
      </vt:variant>
      <vt:variant>
        <vt:i4>971</vt:i4>
      </vt:variant>
      <vt:variant>
        <vt:i4>0</vt:i4>
      </vt:variant>
      <vt:variant>
        <vt:i4>5</vt:i4>
      </vt:variant>
      <vt:variant>
        <vt:lpwstr/>
      </vt:variant>
      <vt:variant>
        <vt:lpwstr>_Toc132192980</vt:lpwstr>
      </vt:variant>
      <vt:variant>
        <vt:i4>1048627</vt:i4>
      </vt:variant>
      <vt:variant>
        <vt:i4>965</vt:i4>
      </vt:variant>
      <vt:variant>
        <vt:i4>0</vt:i4>
      </vt:variant>
      <vt:variant>
        <vt:i4>5</vt:i4>
      </vt:variant>
      <vt:variant>
        <vt:lpwstr/>
      </vt:variant>
      <vt:variant>
        <vt:lpwstr>_Toc132192979</vt:lpwstr>
      </vt:variant>
      <vt:variant>
        <vt:i4>1048627</vt:i4>
      </vt:variant>
      <vt:variant>
        <vt:i4>959</vt:i4>
      </vt:variant>
      <vt:variant>
        <vt:i4>0</vt:i4>
      </vt:variant>
      <vt:variant>
        <vt:i4>5</vt:i4>
      </vt:variant>
      <vt:variant>
        <vt:lpwstr/>
      </vt:variant>
      <vt:variant>
        <vt:lpwstr>_Toc132192978</vt:lpwstr>
      </vt:variant>
      <vt:variant>
        <vt:i4>1048627</vt:i4>
      </vt:variant>
      <vt:variant>
        <vt:i4>953</vt:i4>
      </vt:variant>
      <vt:variant>
        <vt:i4>0</vt:i4>
      </vt:variant>
      <vt:variant>
        <vt:i4>5</vt:i4>
      </vt:variant>
      <vt:variant>
        <vt:lpwstr/>
      </vt:variant>
      <vt:variant>
        <vt:lpwstr>_Toc132192977</vt:lpwstr>
      </vt:variant>
      <vt:variant>
        <vt:i4>1048627</vt:i4>
      </vt:variant>
      <vt:variant>
        <vt:i4>947</vt:i4>
      </vt:variant>
      <vt:variant>
        <vt:i4>0</vt:i4>
      </vt:variant>
      <vt:variant>
        <vt:i4>5</vt:i4>
      </vt:variant>
      <vt:variant>
        <vt:lpwstr/>
      </vt:variant>
      <vt:variant>
        <vt:lpwstr>_Toc132192976</vt:lpwstr>
      </vt:variant>
      <vt:variant>
        <vt:i4>1048627</vt:i4>
      </vt:variant>
      <vt:variant>
        <vt:i4>941</vt:i4>
      </vt:variant>
      <vt:variant>
        <vt:i4>0</vt:i4>
      </vt:variant>
      <vt:variant>
        <vt:i4>5</vt:i4>
      </vt:variant>
      <vt:variant>
        <vt:lpwstr/>
      </vt:variant>
      <vt:variant>
        <vt:lpwstr>_Toc132192975</vt:lpwstr>
      </vt:variant>
      <vt:variant>
        <vt:i4>1048627</vt:i4>
      </vt:variant>
      <vt:variant>
        <vt:i4>935</vt:i4>
      </vt:variant>
      <vt:variant>
        <vt:i4>0</vt:i4>
      </vt:variant>
      <vt:variant>
        <vt:i4>5</vt:i4>
      </vt:variant>
      <vt:variant>
        <vt:lpwstr/>
      </vt:variant>
      <vt:variant>
        <vt:lpwstr>_Toc132192974</vt:lpwstr>
      </vt:variant>
      <vt:variant>
        <vt:i4>1048627</vt:i4>
      </vt:variant>
      <vt:variant>
        <vt:i4>929</vt:i4>
      </vt:variant>
      <vt:variant>
        <vt:i4>0</vt:i4>
      </vt:variant>
      <vt:variant>
        <vt:i4>5</vt:i4>
      </vt:variant>
      <vt:variant>
        <vt:lpwstr/>
      </vt:variant>
      <vt:variant>
        <vt:lpwstr>_Toc132192973</vt:lpwstr>
      </vt:variant>
      <vt:variant>
        <vt:i4>1048627</vt:i4>
      </vt:variant>
      <vt:variant>
        <vt:i4>923</vt:i4>
      </vt:variant>
      <vt:variant>
        <vt:i4>0</vt:i4>
      </vt:variant>
      <vt:variant>
        <vt:i4>5</vt:i4>
      </vt:variant>
      <vt:variant>
        <vt:lpwstr/>
      </vt:variant>
      <vt:variant>
        <vt:lpwstr>_Toc132192972</vt:lpwstr>
      </vt:variant>
      <vt:variant>
        <vt:i4>1048627</vt:i4>
      </vt:variant>
      <vt:variant>
        <vt:i4>917</vt:i4>
      </vt:variant>
      <vt:variant>
        <vt:i4>0</vt:i4>
      </vt:variant>
      <vt:variant>
        <vt:i4>5</vt:i4>
      </vt:variant>
      <vt:variant>
        <vt:lpwstr/>
      </vt:variant>
      <vt:variant>
        <vt:lpwstr>_Toc132192971</vt:lpwstr>
      </vt:variant>
      <vt:variant>
        <vt:i4>1048627</vt:i4>
      </vt:variant>
      <vt:variant>
        <vt:i4>911</vt:i4>
      </vt:variant>
      <vt:variant>
        <vt:i4>0</vt:i4>
      </vt:variant>
      <vt:variant>
        <vt:i4>5</vt:i4>
      </vt:variant>
      <vt:variant>
        <vt:lpwstr/>
      </vt:variant>
      <vt:variant>
        <vt:lpwstr>_Toc132192970</vt:lpwstr>
      </vt:variant>
      <vt:variant>
        <vt:i4>1114163</vt:i4>
      </vt:variant>
      <vt:variant>
        <vt:i4>905</vt:i4>
      </vt:variant>
      <vt:variant>
        <vt:i4>0</vt:i4>
      </vt:variant>
      <vt:variant>
        <vt:i4>5</vt:i4>
      </vt:variant>
      <vt:variant>
        <vt:lpwstr/>
      </vt:variant>
      <vt:variant>
        <vt:lpwstr>_Toc132192969</vt:lpwstr>
      </vt:variant>
      <vt:variant>
        <vt:i4>1114163</vt:i4>
      </vt:variant>
      <vt:variant>
        <vt:i4>899</vt:i4>
      </vt:variant>
      <vt:variant>
        <vt:i4>0</vt:i4>
      </vt:variant>
      <vt:variant>
        <vt:i4>5</vt:i4>
      </vt:variant>
      <vt:variant>
        <vt:lpwstr/>
      </vt:variant>
      <vt:variant>
        <vt:lpwstr>_Toc132192968</vt:lpwstr>
      </vt:variant>
      <vt:variant>
        <vt:i4>1114163</vt:i4>
      </vt:variant>
      <vt:variant>
        <vt:i4>893</vt:i4>
      </vt:variant>
      <vt:variant>
        <vt:i4>0</vt:i4>
      </vt:variant>
      <vt:variant>
        <vt:i4>5</vt:i4>
      </vt:variant>
      <vt:variant>
        <vt:lpwstr/>
      </vt:variant>
      <vt:variant>
        <vt:lpwstr>_Toc132192967</vt:lpwstr>
      </vt:variant>
      <vt:variant>
        <vt:i4>1114163</vt:i4>
      </vt:variant>
      <vt:variant>
        <vt:i4>887</vt:i4>
      </vt:variant>
      <vt:variant>
        <vt:i4>0</vt:i4>
      </vt:variant>
      <vt:variant>
        <vt:i4>5</vt:i4>
      </vt:variant>
      <vt:variant>
        <vt:lpwstr/>
      </vt:variant>
      <vt:variant>
        <vt:lpwstr>_Toc132192966</vt:lpwstr>
      </vt:variant>
      <vt:variant>
        <vt:i4>1114163</vt:i4>
      </vt:variant>
      <vt:variant>
        <vt:i4>881</vt:i4>
      </vt:variant>
      <vt:variant>
        <vt:i4>0</vt:i4>
      </vt:variant>
      <vt:variant>
        <vt:i4>5</vt:i4>
      </vt:variant>
      <vt:variant>
        <vt:lpwstr/>
      </vt:variant>
      <vt:variant>
        <vt:lpwstr>_Toc132192965</vt:lpwstr>
      </vt:variant>
      <vt:variant>
        <vt:i4>1114163</vt:i4>
      </vt:variant>
      <vt:variant>
        <vt:i4>875</vt:i4>
      </vt:variant>
      <vt:variant>
        <vt:i4>0</vt:i4>
      </vt:variant>
      <vt:variant>
        <vt:i4>5</vt:i4>
      </vt:variant>
      <vt:variant>
        <vt:lpwstr/>
      </vt:variant>
      <vt:variant>
        <vt:lpwstr>_Toc132192964</vt:lpwstr>
      </vt:variant>
      <vt:variant>
        <vt:i4>1114163</vt:i4>
      </vt:variant>
      <vt:variant>
        <vt:i4>869</vt:i4>
      </vt:variant>
      <vt:variant>
        <vt:i4>0</vt:i4>
      </vt:variant>
      <vt:variant>
        <vt:i4>5</vt:i4>
      </vt:variant>
      <vt:variant>
        <vt:lpwstr/>
      </vt:variant>
      <vt:variant>
        <vt:lpwstr>_Toc132192963</vt:lpwstr>
      </vt:variant>
      <vt:variant>
        <vt:i4>1114163</vt:i4>
      </vt:variant>
      <vt:variant>
        <vt:i4>863</vt:i4>
      </vt:variant>
      <vt:variant>
        <vt:i4>0</vt:i4>
      </vt:variant>
      <vt:variant>
        <vt:i4>5</vt:i4>
      </vt:variant>
      <vt:variant>
        <vt:lpwstr/>
      </vt:variant>
      <vt:variant>
        <vt:lpwstr>_Toc132192962</vt:lpwstr>
      </vt:variant>
      <vt:variant>
        <vt:i4>1114163</vt:i4>
      </vt:variant>
      <vt:variant>
        <vt:i4>857</vt:i4>
      </vt:variant>
      <vt:variant>
        <vt:i4>0</vt:i4>
      </vt:variant>
      <vt:variant>
        <vt:i4>5</vt:i4>
      </vt:variant>
      <vt:variant>
        <vt:lpwstr/>
      </vt:variant>
      <vt:variant>
        <vt:lpwstr>_Toc132192961</vt:lpwstr>
      </vt:variant>
      <vt:variant>
        <vt:i4>1114163</vt:i4>
      </vt:variant>
      <vt:variant>
        <vt:i4>851</vt:i4>
      </vt:variant>
      <vt:variant>
        <vt:i4>0</vt:i4>
      </vt:variant>
      <vt:variant>
        <vt:i4>5</vt:i4>
      </vt:variant>
      <vt:variant>
        <vt:lpwstr/>
      </vt:variant>
      <vt:variant>
        <vt:lpwstr>_Toc132192960</vt:lpwstr>
      </vt:variant>
      <vt:variant>
        <vt:i4>1179699</vt:i4>
      </vt:variant>
      <vt:variant>
        <vt:i4>845</vt:i4>
      </vt:variant>
      <vt:variant>
        <vt:i4>0</vt:i4>
      </vt:variant>
      <vt:variant>
        <vt:i4>5</vt:i4>
      </vt:variant>
      <vt:variant>
        <vt:lpwstr/>
      </vt:variant>
      <vt:variant>
        <vt:lpwstr>_Toc132192959</vt:lpwstr>
      </vt:variant>
      <vt:variant>
        <vt:i4>1179699</vt:i4>
      </vt:variant>
      <vt:variant>
        <vt:i4>839</vt:i4>
      </vt:variant>
      <vt:variant>
        <vt:i4>0</vt:i4>
      </vt:variant>
      <vt:variant>
        <vt:i4>5</vt:i4>
      </vt:variant>
      <vt:variant>
        <vt:lpwstr/>
      </vt:variant>
      <vt:variant>
        <vt:lpwstr>_Toc132192958</vt:lpwstr>
      </vt:variant>
      <vt:variant>
        <vt:i4>1179699</vt:i4>
      </vt:variant>
      <vt:variant>
        <vt:i4>833</vt:i4>
      </vt:variant>
      <vt:variant>
        <vt:i4>0</vt:i4>
      </vt:variant>
      <vt:variant>
        <vt:i4>5</vt:i4>
      </vt:variant>
      <vt:variant>
        <vt:lpwstr/>
      </vt:variant>
      <vt:variant>
        <vt:lpwstr>_Toc132192957</vt:lpwstr>
      </vt:variant>
      <vt:variant>
        <vt:i4>1179699</vt:i4>
      </vt:variant>
      <vt:variant>
        <vt:i4>827</vt:i4>
      </vt:variant>
      <vt:variant>
        <vt:i4>0</vt:i4>
      </vt:variant>
      <vt:variant>
        <vt:i4>5</vt:i4>
      </vt:variant>
      <vt:variant>
        <vt:lpwstr/>
      </vt:variant>
      <vt:variant>
        <vt:lpwstr>_Toc132192956</vt:lpwstr>
      </vt:variant>
      <vt:variant>
        <vt:i4>1179699</vt:i4>
      </vt:variant>
      <vt:variant>
        <vt:i4>821</vt:i4>
      </vt:variant>
      <vt:variant>
        <vt:i4>0</vt:i4>
      </vt:variant>
      <vt:variant>
        <vt:i4>5</vt:i4>
      </vt:variant>
      <vt:variant>
        <vt:lpwstr/>
      </vt:variant>
      <vt:variant>
        <vt:lpwstr>_Toc132192955</vt:lpwstr>
      </vt:variant>
      <vt:variant>
        <vt:i4>1179699</vt:i4>
      </vt:variant>
      <vt:variant>
        <vt:i4>815</vt:i4>
      </vt:variant>
      <vt:variant>
        <vt:i4>0</vt:i4>
      </vt:variant>
      <vt:variant>
        <vt:i4>5</vt:i4>
      </vt:variant>
      <vt:variant>
        <vt:lpwstr/>
      </vt:variant>
      <vt:variant>
        <vt:lpwstr>_Toc132192954</vt:lpwstr>
      </vt:variant>
      <vt:variant>
        <vt:i4>1179699</vt:i4>
      </vt:variant>
      <vt:variant>
        <vt:i4>809</vt:i4>
      </vt:variant>
      <vt:variant>
        <vt:i4>0</vt:i4>
      </vt:variant>
      <vt:variant>
        <vt:i4>5</vt:i4>
      </vt:variant>
      <vt:variant>
        <vt:lpwstr/>
      </vt:variant>
      <vt:variant>
        <vt:lpwstr>_Toc132192953</vt:lpwstr>
      </vt:variant>
      <vt:variant>
        <vt:i4>1179699</vt:i4>
      </vt:variant>
      <vt:variant>
        <vt:i4>803</vt:i4>
      </vt:variant>
      <vt:variant>
        <vt:i4>0</vt:i4>
      </vt:variant>
      <vt:variant>
        <vt:i4>5</vt:i4>
      </vt:variant>
      <vt:variant>
        <vt:lpwstr/>
      </vt:variant>
      <vt:variant>
        <vt:lpwstr>_Toc132192952</vt:lpwstr>
      </vt:variant>
      <vt:variant>
        <vt:i4>1179699</vt:i4>
      </vt:variant>
      <vt:variant>
        <vt:i4>797</vt:i4>
      </vt:variant>
      <vt:variant>
        <vt:i4>0</vt:i4>
      </vt:variant>
      <vt:variant>
        <vt:i4>5</vt:i4>
      </vt:variant>
      <vt:variant>
        <vt:lpwstr/>
      </vt:variant>
      <vt:variant>
        <vt:lpwstr>_Toc132192951</vt:lpwstr>
      </vt:variant>
      <vt:variant>
        <vt:i4>1179699</vt:i4>
      </vt:variant>
      <vt:variant>
        <vt:i4>791</vt:i4>
      </vt:variant>
      <vt:variant>
        <vt:i4>0</vt:i4>
      </vt:variant>
      <vt:variant>
        <vt:i4>5</vt:i4>
      </vt:variant>
      <vt:variant>
        <vt:lpwstr/>
      </vt:variant>
      <vt:variant>
        <vt:lpwstr>_Toc132192950</vt:lpwstr>
      </vt:variant>
      <vt:variant>
        <vt:i4>1245235</vt:i4>
      </vt:variant>
      <vt:variant>
        <vt:i4>785</vt:i4>
      </vt:variant>
      <vt:variant>
        <vt:i4>0</vt:i4>
      </vt:variant>
      <vt:variant>
        <vt:i4>5</vt:i4>
      </vt:variant>
      <vt:variant>
        <vt:lpwstr/>
      </vt:variant>
      <vt:variant>
        <vt:lpwstr>_Toc132192949</vt:lpwstr>
      </vt:variant>
      <vt:variant>
        <vt:i4>1245235</vt:i4>
      </vt:variant>
      <vt:variant>
        <vt:i4>779</vt:i4>
      </vt:variant>
      <vt:variant>
        <vt:i4>0</vt:i4>
      </vt:variant>
      <vt:variant>
        <vt:i4>5</vt:i4>
      </vt:variant>
      <vt:variant>
        <vt:lpwstr/>
      </vt:variant>
      <vt:variant>
        <vt:lpwstr>_Toc132192948</vt:lpwstr>
      </vt:variant>
      <vt:variant>
        <vt:i4>1245235</vt:i4>
      </vt:variant>
      <vt:variant>
        <vt:i4>773</vt:i4>
      </vt:variant>
      <vt:variant>
        <vt:i4>0</vt:i4>
      </vt:variant>
      <vt:variant>
        <vt:i4>5</vt:i4>
      </vt:variant>
      <vt:variant>
        <vt:lpwstr/>
      </vt:variant>
      <vt:variant>
        <vt:lpwstr>_Toc132192947</vt:lpwstr>
      </vt:variant>
      <vt:variant>
        <vt:i4>1245235</vt:i4>
      </vt:variant>
      <vt:variant>
        <vt:i4>767</vt:i4>
      </vt:variant>
      <vt:variant>
        <vt:i4>0</vt:i4>
      </vt:variant>
      <vt:variant>
        <vt:i4>5</vt:i4>
      </vt:variant>
      <vt:variant>
        <vt:lpwstr/>
      </vt:variant>
      <vt:variant>
        <vt:lpwstr>_Toc132192946</vt:lpwstr>
      </vt:variant>
      <vt:variant>
        <vt:i4>1245235</vt:i4>
      </vt:variant>
      <vt:variant>
        <vt:i4>761</vt:i4>
      </vt:variant>
      <vt:variant>
        <vt:i4>0</vt:i4>
      </vt:variant>
      <vt:variant>
        <vt:i4>5</vt:i4>
      </vt:variant>
      <vt:variant>
        <vt:lpwstr/>
      </vt:variant>
      <vt:variant>
        <vt:lpwstr>_Toc132192945</vt:lpwstr>
      </vt:variant>
      <vt:variant>
        <vt:i4>1245235</vt:i4>
      </vt:variant>
      <vt:variant>
        <vt:i4>755</vt:i4>
      </vt:variant>
      <vt:variant>
        <vt:i4>0</vt:i4>
      </vt:variant>
      <vt:variant>
        <vt:i4>5</vt:i4>
      </vt:variant>
      <vt:variant>
        <vt:lpwstr/>
      </vt:variant>
      <vt:variant>
        <vt:lpwstr>_Toc132192944</vt:lpwstr>
      </vt:variant>
      <vt:variant>
        <vt:i4>1245235</vt:i4>
      </vt:variant>
      <vt:variant>
        <vt:i4>749</vt:i4>
      </vt:variant>
      <vt:variant>
        <vt:i4>0</vt:i4>
      </vt:variant>
      <vt:variant>
        <vt:i4>5</vt:i4>
      </vt:variant>
      <vt:variant>
        <vt:lpwstr/>
      </vt:variant>
      <vt:variant>
        <vt:lpwstr>_Toc132192943</vt:lpwstr>
      </vt:variant>
      <vt:variant>
        <vt:i4>1245235</vt:i4>
      </vt:variant>
      <vt:variant>
        <vt:i4>743</vt:i4>
      </vt:variant>
      <vt:variant>
        <vt:i4>0</vt:i4>
      </vt:variant>
      <vt:variant>
        <vt:i4>5</vt:i4>
      </vt:variant>
      <vt:variant>
        <vt:lpwstr/>
      </vt:variant>
      <vt:variant>
        <vt:lpwstr>_Toc132192942</vt:lpwstr>
      </vt:variant>
      <vt:variant>
        <vt:i4>1245235</vt:i4>
      </vt:variant>
      <vt:variant>
        <vt:i4>737</vt:i4>
      </vt:variant>
      <vt:variant>
        <vt:i4>0</vt:i4>
      </vt:variant>
      <vt:variant>
        <vt:i4>5</vt:i4>
      </vt:variant>
      <vt:variant>
        <vt:lpwstr/>
      </vt:variant>
      <vt:variant>
        <vt:lpwstr>_Toc132192941</vt:lpwstr>
      </vt:variant>
      <vt:variant>
        <vt:i4>1245235</vt:i4>
      </vt:variant>
      <vt:variant>
        <vt:i4>731</vt:i4>
      </vt:variant>
      <vt:variant>
        <vt:i4>0</vt:i4>
      </vt:variant>
      <vt:variant>
        <vt:i4>5</vt:i4>
      </vt:variant>
      <vt:variant>
        <vt:lpwstr/>
      </vt:variant>
      <vt:variant>
        <vt:lpwstr>_Toc132192940</vt:lpwstr>
      </vt:variant>
      <vt:variant>
        <vt:i4>1310771</vt:i4>
      </vt:variant>
      <vt:variant>
        <vt:i4>725</vt:i4>
      </vt:variant>
      <vt:variant>
        <vt:i4>0</vt:i4>
      </vt:variant>
      <vt:variant>
        <vt:i4>5</vt:i4>
      </vt:variant>
      <vt:variant>
        <vt:lpwstr/>
      </vt:variant>
      <vt:variant>
        <vt:lpwstr>_Toc132192939</vt:lpwstr>
      </vt:variant>
      <vt:variant>
        <vt:i4>1310771</vt:i4>
      </vt:variant>
      <vt:variant>
        <vt:i4>719</vt:i4>
      </vt:variant>
      <vt:variant>
        <vt:i4>0</vt:i4>
      </vt:variant>
      <vt:variant>
        <vt:i4>5</vt:i4>
      </vt:variant>
      <vt:variant>
        <vt:lpwstr/>
      </vt:variant>
      <vt:variant>
        <vt:lpwstr>_Toc132192938</vt:lpwstr>
      </vt:variant>
      <vt:variant>
        <vt:i4>1310771</vt:i4>
      </vt:variant>
      <vt:variant>
        <vt:i4>713</vt:i4>
      </vt:variant>
      <vt:variant>
        <vt:i4>0</vt:i4>
      </vt:variant>
      <vt:variant>
        <vt:i4>5</vt:i4>
      </vt:variant>
      <vt:variant>
        <vt:lpwstr/>
      </vt:variant>
      <vt:variant>
        <vt:lpwstr>_Toc132192937</vt:lpwstr>
      </vt:variant>
      <vt:variant>
        <vt:i4>1310771</vt:i4>
      </vt:variant>
      <vt:variant>
        <vt:i4>707</vt:i4>
      </vt:variant>
      <vt:variant>
        <vt:i4>0</vt:i4>
      </vt:variant>
      <vt:variant>
        <vt:i4>5</vt:i4>
      </vt:variant>
      <vt:variant>
        <vt:lpwstr/>
      </vt:variant>
      <vt:variant>
        <vt:lpwstr>_Toc132192936</vt:lpwstr>
      </vt:variant>
      <vt:variant>
        <vt:i4>1310771</vt:i4>
      </vt:variant>
      <vt:variant>
        <vt:i4>701</vt:i4>
      </vt:variant>
      <vt:variant>
        <vt:i4>0</vt:i4>
      </vt:variant>
      <vt:variant>
        <vt:i4>5</vt:i4>
      </vt:variant>
      <vt:variant>
        <vt:lpwstr/>
      </vt:variant>
      <vt:variant>
        <vt:lpwstr>_Toc132192935</vt:lpwstr>
      </vt:variant>
      <vt:variant>
        <vt:i4>1310771</vt:i4>
      </vt:variant>
      <vt:variant>
        <vt:i4>695</vt:i4>
      </vt:variant>
      <vt:variant>
        <vt:i4>0</vt:i4>
      </vt:variant>
      <vt:variant>
        <vt:i4>5</vt:i4>
      </vt:variant>
      <vt:variant>
        <vt:lpwstr/>
      </vt:variant>
      <vt:variant>
        <vt:lpwstr>_Toc132192934</vt:lpwstr>
      </vt:variant>
      <vt:variant>
        <vt:i4>1310771</vt:i4>
      </vt:variant>
      <vt:variant>
        <vt:i4>689</vt:i4>
      </vt:variant>
      <vt:variant>
        <vt:i4>0</vt:i4>
      </vt:variant>
      <vt:variant>
        <vt:i4>5</vt:i4>
      </vt:variant>
      <vt:variant>
        <vt:lpwstr/>
      </vt:variant>
      <vt:variant>
        <vt:lpwstr>_Toc132192933</vt:lpwstr>
      </vt:variant>
      <vt:variant>
        <vt:i4>1310771</vt:i4>
      </vt:variant>
      <vt:variant>
        <vt:i4>683</vt:i4>
      </vt:variant>
      <vt:variant>
        <vt:i4>0</vt:i4>
      </vt:variant>
      <vt:variant>
        <vt:i4>5</vt:i4>
      </vt:variant>
      <vt:variant>
        <vt:lpwstr/>
      </vt:variant>
      <vt:variant>
        <vt:lpwstr>_Toc132192932</vt:lpwstr>
      </vt:variant>
      <vt:variant>
        <vt:i4>1310771</vt:i4>
      </vt:variant>
      <vt:variant>
        <vt:i4>677</vt:i4>
      </vt:variant>
      <vt:variant>
        <vt:i4>0</vt:i4>
      </vt:variant>
      <vt:variant>
        <vt:i4>5</vt:i4>
      </vt:variant>
      <vt:variant>
        <vt:lpwstr/>
      </vt:variant>
      <vt:variant>
        <vt:lpwstr>_Toc132192931</vt:lpwstr>
      </vt:variant>
      <vt:variant>
        <vt:i4>1310771</vt:i4>
      </vt:variant>
      <vt:variant>
        <vt:i4>671</vt:i4>
      </vt:variant>
      <vt:variant>
        <vt:i4>0</vt:i4>
      </vt:variant>
      <vt:variant>
        <vt:i4>5</vt:i4>
      </vt:variant>
      <vt:variant>
        <vt:lpwstr/>
      </vt:variant>
      <vt:variant>
        <vt:lpwstr>_Toc132192930</vt:lpwstr>
      </vt:variant>
      <vt:variant>
        <vt:i4>1376307</vt:i4>
      </vt:variant>
      <vt:variant>
        <vt:i4>665</vt:i4>
      </vt:variant>
      <vt:variant>
        <vt:i4>0</vt:i4>
      </vt:variant>
      <vt:variant>
        <vt:i4>5</vt:i4>
      </vt:variant>
      <vt:variant>
        <vt:lpwstr/>
      </vt:variant>
      <vt:variant>
        <vt:lpwstr>_Toc132192929</vt:lpwstr>
      </vt:variant>
      <vt:variant>
        <vt:i4>1376307</vt:i4>
      </vt:variant>
      <vt:variant>
        <vt:i4>659</vt:i4>
      </vt:variant>
      <vt:variant>
        <vt:i4>0</vt:i4>
      </vt:variant>
      <vt:variant>
        <vt:i4>5</vt:i4>
      </vt:variant>
      <vt:variant>
        <vt:lpwstr/>
      </vt:variant>
      <vt:variant>
        <vt:lpwstr>_Toc132192928</vt:lpwstr>
      </vt:variant>
      <vt:variant>
        <vt:i4>1376307</vt:i4>
      </vt:variant>
      <vt:variant>
        <vt:i4>653</vt:i4>
      </vt:variant>
      <vt:variant>
        <vt:i4>0</vt:i4>
      </vt:variant>
      <vt:variant>
        <vt:i4>5</vt:i4>
      </vt:variant>
      <vt:variant>
        <vt:lpwstr/>
      </vt:variant>
      <vt:variant>
        <vt:lpwstr>_Toc132192927</vt:lpwstr>
      </vt:variant>
      <vt:variant>
        <vt:i4>1376307</vt:i4>
      </vt:variant>
      <vt:variant>
        <vt:i4>647</vt:i4>
      </vt:variant>
      <vt:variant>
        <vt:i4>0</vt:i4>
      </vt:variant>
      <vt:variant>
        <vt:i4>5</vt:i4>
      </vt:variant>
      <vt:variant>
        <vt:lpwstr/>
      </vt:variant>
      <vt:variant>
        <vt:lpwstr>_Toc132192926</vt:lpwstr>
      </vt:variant>
      <vt:variant>
        <vt:i4>1376307</vt:i4>
      </vt:variant>
      <vt:variant>
        <vt:i4>641</vt:i4>
      </vt:variant>
      <vt:variant>
        <vt:i4>0</vt:i4>
      </vt:variant>
      <vt:variant>
        <vt:i4>5</vt:i4>
      </vt:variant>
      <vt:variant>
        <vt:lpwstr/>
      </vt:variant>
      <vt:variant>
        <vt:lpwstr>_Toc132192925</vt:lpwstr>
      </vt:variant>
      <vt:variant>
        <vt:i4>1376307</vt:i4>
      </vt:variant>
      <vt:variant>
        <vt:i4>635</vt:i4>
      </vt:variant>
      <vt:variant>
        <vt:i4>0</vt:i4>
      </vt:variant>
      <vt:variant>
        <vt:i4>5</vt:i4>
      </vt:variant>
      <vt:variant>
        <vt:lpwstr/>
      </vt:variant>
      <vt:variant>
        <vt:lpwstr>_Toc132192924</vt:lpwstr>
      </vt:variant>
      <vt:variant>
        <vt:i4>1376307</vt:i4>
      </vt:variant>
      <vt:variant>
        <vt:i4>629</vt:i4>
      </vt:variant>
      <vt:variant>
        <vt:i4>0</vt:i4>
      </vt:variant>
      <vt:variant>
        <vt:i4>5</vt:i4>
      </vt:variant>
      <vt:variant>
        <vt:lpwstr/>
      </vt:variant>
      <vt:variant>
        <vt:lpwstr>_Toc132192923</vt:lpwstr>
      </vt:variant>
      <vt:variant>
        <vt:i4>1376307</vt:i4>
      </vt:variant>
      <vt:variant>
        <vt:i4>623</vt:i4>
      </vt:variant>
      <vt:variant>
        <vt:i4>0</vt:i4>
      </vt:variant>
      <vt:variant>
        <vt:i4>5</vt:i4>
      </vt:variant>
      <vt:variant>
        <vt:lpwstr/>
      </vt:variant>
      <vt:variant>
        <vt:lpwstr>_Toc132192922</vt:lpwstr>
      </vt:variant>
      <vt:variant>
        <vt:i4>1376307</vt:i4>
      </vt:variant>
      <vt:variant>
        <vt:i4>617</vt:i4>
      </vt:variant>
      <vt:variant>
        <vt:i4>0</vt:i4>
      </vt:variant>
      <vt:variant>
        <vt:i4>5</vt:i4>
      </vt:variant>
      <vt:variant>
        <vt:lpwstr/>
      </vt:variant>
      <vt:variant>
        <vt:lpwstr>_Toc132192921</vt:lpwstr>
      </vt:variant>
      <vt:variant>
        <vt:i4>1376307</vt:i4>
      </vt:variant>
      <vt:variant>
        <vt:i4>611</vt:i4>
      </vt:variant>
      <vt:variant>
        <vt:i4>0</vt:i4>
      </vt:variant>
      <vt:variant>
        <vt:i4>5</vt:i4>
      </vt:variant>
      <vt:variant>
        <vt:lpwstr/>
      </vt:variant>
      <vt:variant>
        <vt:lpwstr>_Toc132192920</vt:lpwstr>
      </vt:variant>
      <vt:variant>
        <vt:i4>1441843</vt:i4>
      </vt:variant>
      <vt:variant>
        <vt:i4>605</vt:i4>
      </vt:variant>
      <vt:variant>
        <vt:i4>0</vt:i4>
      </vt:variant>
      <vt:variant>
        <vt:i4>5</vt:i4>
      </vt:variant>
      <vt:variant>
        <vt:lpwstr/>
      </vt:variant>
      <vt:variant>
        <vt:lpwstr>_Toc132192919</vt:lpwstr>
      </vt:variant>
      <vt:variant>
        <vt:i4>1441843</vt:i4>
      </vt:variant>
      <vt:variant>
        <vt:i4>599</vt:i4>
      </vt:variant>
      <vt:variant>
        <vt:i4>0</vt:i4>
      </vt:variant>
      <vt:variant>
        <vt:i4>5</vt:i4>
      </vt:variant>
      <vt:variant>
        <vt:lpwstr/>
      </vt:variant>
      <vt:variant>
        <vt:lpwstr>_Toc132192918</vt:lpwstr>
      </vt:variant>
      <vt:variant>
        <vt:i4>1441843</vt:i4>
      </vt:variant>
      <vt:variant>
        <vt:i4>593</vt:i4>
      </vt:variant>
      <vt:variant>
        <vt:i4>0</vt:i4>
      </vt:variant>
      <vt:variant>
        <vt:i4>5</vt:i4>
      </vt:variant>
      <vt:variant>
        <vt:lpwstr/>
      </vt:variant>
      <vt:variant>
        <vt:lpwstr>_Toc132192917</vt:lpwstr>
      </vt:variant>
      <vt:variant>
        <vt:i4>1441843</vt:i4>
      </vt:variant>
      <vt:variant>
        <vt:i4>587</vt:i4>
      </vt:variant>
      <vt:variant>
        <vt:i4>0</vt:i4>
      </vt:variant>
      <vt:variant>
        <vt:i4>5</vt:i4>
      </vt:variant>
      <vt:variant>
        <vt:lpwstr/>
      </vt:variant>
      <vt:variant>
        <vt:lpwstr>_Toc132192916</vt:lpwstr>
      </vt:variant>
      <vt:variant>
        <vt:i4>1441843</vt:i4>
      </vt:variant>
      <vt:variant>
        <vt:i4>581</vt:i4>
      </vt:variant>
      <vt:variant>
        <vt:i4>0</vt:i4>
      </vt:variant>
      <vt:variant>
        <vt:i4>5</vt:i4>
      </vt:variant>
      <vt:variant>
        <vt:lpwstr/>
      </vt:variant>
      <vt:variant>
        <vt:lpwstr>_Toc132192915</vt:lpwstr>
      </vt:variant>
      <vt:variant>
        <vt:i4>1441843</vt:i4>
      </vt:variant>
      <vt:variant>
        <vt:i4>575</vt:i4>
      </vt:variant>
      <vt:variant>
        <vt:i4>0</vt:i4>
      </vt:variant>
      <vt:variant>
        <vt:i4>5</vt:i4>
      </vt:variant>
      <vt:variant>
        <vt:lpwstr/>
      </vt:variant>
      <vt:variant>
        <vt:lpwstr>_Toc132192914</vt:lpwstr>
      </vt:variant>
      <vt:variant>
        <vt:i4>1441843</vt:i4>
      </vt:variant>
      <vt:variant>
        <vt:i4>569</vt:i4>
      </vt:variant>
      <vt:variant>
        <vt:i4>0</vt:i4>
      </vt:variant>
      <vt:variant>
        <vt:i4>5</vt:i4>
      </vt:variant>
      <vt:variant>
        <vt:lpwstr/>
      </vt:variant>
      <vt:variant>
        <vt:lpwstr>_Toc132192913</vt:lpwstr>
      </vt:variant>
      <vt:variant>
        <vt:i4>1441843</vt:i4>
      </vt:variant>
      <vt:variant>
        <vt:i4>563</vt:i4>
      </vt:variant>
      <vt:variant>
        <vt:i4>0</vt:i4>
      </vt:variant>
      <vt:variant>
        <vt:i4>5</vt:i4>
      </vt:variant>
      <vt:variant>
        <vt:lpwstr/>
      </vt:variant>
      <vt:variant>
        <vt:lpwstr>_Toc132192912</vt:lpwstr>
      </vt:variant>
      <vt:variant>
        <vt:i4>1441843</vt:i4>
      </vt:variant>
      <vt:variant>
        <vt:i4>557</vt:i4>
      </vt:variant>
      <vt:variant>
        <vt:i4>0</vt:i4>
      </vt:variant>
      <vt:variant>
        <vt:i4>5</vt:i4>
      </vt:variant>
      <vt:variant>
        <vt:lpwstr/>
      </vt:variant>
      <vt:variant>
        <vt:lpwstr>_Toc132192911</vt:lpwstr>
      </vt:variant>
      <vt:variant>
        <vt:i4>1441843</vt:i4>
      </vt:variant>
      <vt:variant>
        <vt:i4>551</vt:i4>
      </vt:variant>
      <vt:variant>
        <vt:i4>0</vt:i4>
      </vt:variant>
      <vt:variant>
        <vt:i4>5</vt:i4>
      </vt:variant>
      <vt:variant>
        <vt:lpwstr/>
      </vt:variant>
      <vt:variant>
        <vt:lpwstr>_Toc132192910</vt:lpwstr>
      </vt:variant>
      <vt:variant>
        <vt:i4>1507379</vt:i4>
      </vt:variant>
      <vt:variant>
        <vt:i4>545</vt:i4>
      </vt:variant>
      <vt:variant>
        <vt:i4>0</vt:i4>
      </vt:variant>
      <vt:variant>
        <vt:i4>5</vt:i4>
      </vt:variant>
      <vt:variant>
        <vt:lpwstr/>
      </vt:variant>
      <vt:variant>
        <vt:lpwstr>_Toc132192909</vt:lpwstr>
      </vt:variant>
      <vt:variant>
        <vt:i4>1507379</vt:i4>
      </vt:variant>
      <vt:variant>
        <vt:i4>539</vt:i4>
      </vt:variant>
      <vt:variant>
        <vt:i4>0</vt:i4>
      </vt:variant>
      <vt:variant>
        <vt:i4>5</vt:i4>
      </vt:variant>
      <vt:variant>
        <vt:lpwstr/>
      </vt:variant>
      <vt:variant>
        <vt:lpwstr>_Toc132192908</vt:lpwstr>
      </vt:variant>
      <vt:variant>
        <vt:i4>1507379</vt:i4>
      </vt:variant>
      <vt:variant>
        <vt:i4>533</vt:i4>
      </vt:variant>
      <vt:variant>
        <vt:i4>0</vt:i4>
      </vt:variant>
      <vt:variant>
        <vt:i4>5</vt:i4>
      </vt:variant>
      <vt:variant>
        <vt:lpwstr/>
      </vt:variant>
      <vt:variant>
        <vt:lpwstr>_Toc132192907</vt:lpwstr>
      </vt:variant>
      <vt:variant>
        <vt:i4>1507379</vt:i4>
      </vt:variant>
      <vt:variant>
        <vt:i4>527</vt:i4>
      </vt:variant>
      <vt:variant>
        <vt:i4>0</vt:i4>
      </vt:variant>
      <vt:variant>
        <vt:i4>5</vt:i4>
      </vt:variant>
      <vt:variant>
        <vt:lpwstr/>
      </vt:variant>
      <vt:variant>
        <vt:lpwstr>_Toc132192906</vt:lpwstr>
      </vt:variant>
      <vt:variant>
        <vt:i4>1507379</vt:i4>
      </vt:variant>
      <vt:variant>
        <vt:i4>521</vt:i4>
      </vt:variant>
      <vt:variant>
        <vt:i4>0</vt:i4>
      </vt:variant>
      <vt:variant>
        <vt:i4>5</vt:i4>
      </vt:variant>
      <vt:variant>
        <vt:lpwstr/>
      </vt:variant>
      <vt:variant>
        <vt:lpwstr>_Toc132192905</vt:lpwstr>
      </vt:variant>
      <vt:variant>
        <vt:i4>1507379</vt:i4>
      </vt:variant>
      <vt:variant>
        <vt:i4>515</vt:i4>
      </vt:variant>
      <vt:variant>
        <vt:i4>0</vt:i4>
      </vt:variant>
      <vt:variant>
        <vt:i4>5</vt:i4>
      </vt:variant>
      <vt:variant>
        <vt:lpwstr/>
      </vt:variant>
      <vt:variant>
        <vt:lpwstr>_Toc132192904</vt:lpwstr>
      </vt:variant>
      <vt:variant>
        <vt:i4>1507379</vt:i4>
      </vt:variant>
      <vt:variant>
        <vt:i4>509</vt:i4>
      </vt:variant>
      <vt:variant>
        <vt:i4>0</vt:i4>
      </vt:variant>
      <vt:variant>
        <vt:i4>5</vt:i4>
      </vt:variant>
      <vt:variant>
        <vt:lpwstr/>
      </vt:variant>
      <vt:variant>
        <vt:lpwstr>_Toc132192903</vt:lpwstr>
      </vt:variant>
      <vt:variant>
        <vt:i4>1507379</vt:i4>
      </vt:variant>
      <vt:variant>
        <vt:i4>503</vt:i4>
      </vt:variant>
      <vt:variant>
        <vt:i4>0</vt:i4>
      </vt:variant>
      <vt:variant>
        <vt:i4>5</vt:i4>
      </vt:variant>
      <vt:variant>
        <vt:lpwstr/>
      </vt:variant>
      <vt:variant>
        <vt:lpwstr>_Toc132192902</vt:lpwstr>
      </vt:variant>
      <vt:variant>
        <vt:i4>1507379</vt:i4>
      </vt:variant>
      <vt:variant>
        <vt:i4>497</vt:i4>
      </vt:variant>
      <vt:variant>
        <vt:i4>0</vt:i4>
      </vt:variant>
      <vt:variant>
        <vt:i4>5</vt:i4>
      </vt:variant>
      <vt:variant>
        <vt:lpwstr/>
      </vt:variant>
      <vt:variant>
        <vt:lpwstr>_Toc132192901</vt:lpwstr>
      </vt:variant>
      <vt:variant>
        <vt:i4>1507379</vt:i4>
      </vt:variant>
      <vt:variant>
        <vt:i4>491</vt:i4>
      </vt:variant>
      <vt:variant>
        <vt:i4>0</vt:i4>
      </vt:variant>
      <vt:variant>
        <vt:i4>5</vt:i4>
      </vt:variant>
      <vt:variant>
        <vt:lpwstr/>
      </vt:variant>
      <vt:variant>
        <vt:lpwstr>_Toc132192900</vt:lpwstr>
      </vt:variant>
      <vt:variant>
        <vt:i4>1966130</vt:i4>
      </vt:variant>
      <vt:variant>
        <vt:i4>485</vt:i4>
      </vt:variant>
      <vt:variant>
        <vt:i4>0</vt:i4>
      </vt:variant>
      <vt:variant>
        <vt:i4>5</vt:i4>
      </vt:variant>
      <vt:variant>
        <vt:lpwstr/>
      </vt:variant>
      <vt:variant>
        <vt:lpwstr>_Toc132192899</vt:lpwstr>
      </vt:variant>
      <vt:variant>
        <vt:i4>1966130</vt:i4>
      </vt:variant>
      <vt:variant>
        <vt:i4>479</vt:i4>
      </vt:variant>
      <vt:variant>
        <vt:i4>0</vt:i4>
      </vt:variant>
      <vt:variant>
        <vt:i4>5</vt:i4>
      </vt:variant>
      <vt:variant>
        <vt:lpwstr/>
      </vt:variant>
      <vt:variant>
        <vt:lpwstr>_Toc132192898</vt:lpwstr>
      </vt:variant>
      <vt:variant>
        <vt:i4>1966130</vt:i4>
      </vt:variant>
      <vt:variant>
        <vt:i4>473</vt:i4>
      </vt:variant>
      <vt:variant>
        <vt:i4>0</vt:i4>
      </vt:variant>
      <vt:variant>
        <vt:i4>5</vt:i4>
      </vt:variant>
      <vt:variant>
        <vt:lpwstr/>
      </vt:variant>
      <vt:variant>
        <vt:lpwstr>_Toc132192897</vt:lpwstr>
      </vt:variant>
      <vt:variant>
        <vt:i4>1966130</vt:i4>
      </vt:variant>
      <vt:variant>
        <vt:i4>467</vt:i4>
      </vt:variant>
      <vt:variant>
        <vt:i4>0</vt:i4>
      </vt:variant>
      <vt:variant>
        <vt:i4>5</vt:i4>
      </vt:variant>
      <vt:variant>
        <vt:lpwstr/>
      </vt:variant>
      <vt:variant>
        <vt:lpwstr>_Toc132192896</vt:lpwstr>
      </vt:variant>
      <vt:variant>
        <vt:i4>1966130</vt:i4>
      </vt:variant>
      <vt:variant>
        <vt:i4>461</vt:i4>
      </vt:variant>
      <vt:variant>
        <vt:i4>0</vt:i4>
      </vt:variant>
      <vt:variant>
        <vt:i4>5</vt:i4>
      </vt:variant>
      <vt:variant>
        <vt:lpwstr/>
      </vt:variant>
      <vt:variant>
        <vt:lpwstr>_Toc132192895</vt:lpwstr>
      </vt:variant>
      <vt:variant>
        <vt:i4>1966130</vt:i4>
      </vt:variant>
      <vt:variant>
        <vt:i4>455</vt:i4>
      </vt:variant>
      <vt:variant>
        <vt:i4>0</vt:i4>
      </vt:variant>
      <vt:variant>
        <vt:i4>5</vt:i4>
      </vt:variant>
      <vt:variant>
        <vt:lpwstr/>
      </vt:variant>
      <vt:variant>
        <vt:lpwstr>_Toc132192894</vt:lpwstr>
      </vt:variant>
      <vt:variant>
        <vt:i4>1966130</vt:i4>
      </vt:variant>
      <vt:variant>
        <vt:i4>449</vt:i4>
      </vt:variant>
      <vt:variant>
        <vt:i4>0</vt:i4>
      </vt:variant>
      <vt:variant>
        <vt:i4>5</vt:i4>
      </vt:variant>
      <vt:variant>
        <vt:lpwstr/>
      </vt:variant>
      <vt:variant>
        <vt:lpwstr>_Toc132192893</vt:lpwstr>
      </vt:variant>
      <vt:variant>
        <vt:i4>1966130</vt:i4>
      </vt:variant>
      <vt:variant>
        <vt:i4>443</vt:i4>
      </vt:variant>
      <vt:variant>
        <vt:i4>0</vt:i4>
      </vt:variant>
      <vt:variant>
        <vt:i4>5</vt:i4>
      </vt:variant>
      <vt:variant>
        <vt:lpwstr/>
      </vt:variant>
      <vt:variant>
        <vt:lpwstr>_Toc132192892</vt:lpwstr>
      </vt:variant>
      <vt:variant>
        <vt:i4>1966130</vt:i4>
      </vt:variant>
      <vt:variant>
        <vt:i4>437</vt:i4>
      </vt:variant>
      <vt:variant>
        <vt:i4>0</vt:i4>
      </vt:variant>
      <vt:variant>
        <vt:i4>5</vt:i4>
      </vt:variant>
      <vt:variant>
        <vt:lpwstr/>
      </vt:variant>
      <vt:variant>
        <vt:lpwstr>_Toc132192891</vt:lpwstr>
      </vt:variant>
      <vt:variant>
        <vt:i4>1966130</vt:i4>
      </vt:variant>
      <vt:variant>
        <vt:i4>431</vt:i4>
      </vt:variant>
      <vt:variant>
        <vt:i4>0</vt:i4>
      </vt:variant>
      <vt:variant>
        <vt:i4>5</vt:i4>
      </vt:variant>
      <vt:variant>
        <vt:lpwstr/>
      </vt:variant>
      <vt:variant>
        <vt:lpwstr>_Toc132192890</vt:lpwstr>
      </vt:variant>
      <vt:variant>
        <vt:i4>2031666</vt:i4>
      </vt:variant>
      <vt:variant>
        <vt:i4>425</vt:i4>
      </vt:variant>
      <vt:variant>
        <vt:i4>0</vt:i4>
      </vt:variant>
      <vt:variant>
        <vt:i4>5</vt:i4>
      </vt:variant>
      <vt:variant>
        <vt:lpwstr/>
      </vt:variant>
      <vt:variant>
        <vt:lpwstr>_Toc132192889</vt:lpwstr>
      </vt:variant>
      <vt:variant>
        <vt:i4>2031666</vt:i4>
      </vt:variant>
      <vt:variant>
        <vt:i4>419</vt:i4>
      </vt:variant>
      <vt:variant>
        <vt:i4>0</vt:i4>
      </vt:variant>
      <vt:variant>
        <vt:i4>5</vt:i4>
      </vt:variant>
      <vt:variant>
        <vt:lpwstr/>
      </vt:variant>
      <vt:variant>
        <vt:lpwstr>_Toc132192888</vt:lpwstr>
      </vt:variant>
      <vt:variant>
        <vt:i4>2031666</vt:i4>
      </vt:variant>
      <vt:variant>
        <vt:i4>413</vt:i4>
      </vt:variant>
      <vt:variant>
        <vt:i4>0</vt:i4>
      </vt:variant>
      <vt:variant>
        <vt:i4>5</vt:i4>
      </vt:variant>
      <vt:variant>
        <vt:lpwstr/>
      </vt:variant>
      <vt:variant>
        <vt:lpwstr>_Toc132192887</vt:lpwstr>
      </vt:variant>
      <vt:variant>
        <vt:i4>2031666</vt:i4>
      </vt:variant>
      <vt:variant>
        <vt:i4>407</vt:i4>
      </vt:variant>
      <vt:variant>
        <vt:i4>0</vt:i4>
      </vt:variant>
      <vt:variant>
        <vt:i4>5</vt:i4>
      </vt:variant>
      <vt:variant>
        <vt:lpwstr/>
      </vt:variant>
      <vt:variant>
        <vt:lpwstr>_Toc132192886</vt:lpwstr>
      </vt:variant>
      <vt:variant>
        <vt:i4>2031666</vt:i4>
      </vt:variant>
      <vt:variant>
        <vt:i4>401</vt:i4>
      </vt:variant>
      <vt:variant>
        <vt:i4>0</vt:i4>
      </vt:variant>
      <vt:variant>
        <vt:i4>5</vt:i4>
      </vt:variant>
      <vt:variant>
        <vt:lpwstr/>
      </vt:variant>
      <vt:variant>
        <vt:lpwstr>_Toc132192885</vt:lpwstr>
      </vt:variant>
      <vt:variant>
        <vt:i4>2031666</vt:i4>
      </vt:variant>
      <vt:variant>
        <vt:i4>395</vt:i4>
      </vt:variant>
      <vt:variant>
        <vt:i4>0</vt:i4>
      </vt:variant>
      <vt:variant>
        <vt:i4>5</vt:i4>
      </vt:variant>
      <vt:variant>
        <vt:lpwstr/>
      </vt:variant>
      <vt:variant>
        <vt:lpwstr>_Toc132192884</vt:lpwstr>
      </vt:variant>
      <vt:variant>
        <vt:i4>2031666</vt:i4>
      </vt:variant>
      <vt:variant>
        <vt:i4>389</vt:i4>
      </vt:variant>
      <vt:variant>
        <vt:i4>0</vt:i4>
      </vt:variant>
      <vt:variant>
        <vt:i4>5</vt:i4>
      </vt:variant>
      <vt:variant>
        <vt:lpwstr/>
      </vt:variant>
      <vt:variant>
        <vt:lpwstr>_Toc132192883</vt:lpwstr>
      </vt:variant>
      <vt:variant>
        <vt:i4>2031666</vt:i4>
      </vt:variant>
      <vt:variant>
        <vt:i4>383</vt:i4>
      </vt:variant>
      <vt:variant>
        <vt:i4>0</vt:i4>
      </vt:variant>
      <vt:variant>
        <vt:i4>5</vt:i4>
      </vt:variant>
      <vt:variant>
        <vt:lpwstr/>
      </vt:variant>
      <vt:variant>
        <vt:lpwstr>_Toc132192882</vt:lpwstr>
      </vt:variant>
      <vt:variant>
        <vt:i4>2031666</vt:i4>
      </vt:variant>
      <vt:variant>
        <vt:i4>377</vt:i4>
      </vt:variant>
      <vt:variant>
        <vt:i4>0</vt:i4>
      </vt:variant>
      <vt:variant>
        <vt:i4>5</vt:i4>
      </vt:variant>
      <vt:variant>
        <vt:lpwstr/>
      </vt:variant>
      <vt:variant>
        <vt:lpwstr>_Toc132192881</vt:lpwstr>
      </vt:variant>
      <vt:variant>
        <vt:i4>2031666</vt:i4>
      </vt:variant>
      <vt:variant>
        <vt:i4>371</vt:i4>
      </vt:variant>
      <vt:variant>
        <vt:i4>0</vt:i4>
      </vt:variant>
      <vt:variant>
        <vt:i4>5</vt:i4>
      </vt:variant>
      <vt:variant>
        <vt:lpwstr/>
      </vt:variant>
      <vt:variant>
        <vt:lpwstr>_Toc132192880</vt:lpwstr>
      </vt:variant>
      <vt:variant>
        <vt:i4>1048626</vt:i4>
      </vt:variant>
      <vt:variant>
        <vt:i4>365</vt:i4>
      </vt:variant>
      <vt:variant>
        <vt:i4>0</vt:i4>
      </vt:variant>
      <vt:variant>
        <vt:i4>5</vt:i4>
      </vt:variant>
      <vt:variant>
        <vt:lpwstr/>
      </vt:variant>
      <vt:variant>
        <vt:lpwstr>_Toc132192879</vt:lpwstr>
      </vt:variant>
      <vt:variant>
        <vt:i4>1048626</vt:i4>
      </vt:variant>
      <vt:variant>
        <vt:i4>359</vt:i4>
      </vt:variant>
      <vt:variant>
        <vt:i4>0</vt:i4>
      </vt:variant>
      <vt:variant>
        <vt:i4>5</vt:i4>
      </vt:variant>
      <vt:variant>
        <vt:lpwstr/>
      </vt:variant>
      <vt:variant>
        <vt:lpwstr>_Toc132192878</vt:lpwstr>
      </vt:variant>
      <vt:variant>
        <vt:i4>1048626</vt:i4>
      </vt:variant>
      <vt:variant>
        <vt:i4>353</vt:i4>
      </vt:variant>
      <vt:variant>
        <vt:i4>0</vt:i4>
      </vt:variant>
      <vt:variant>
        <vt:i4>5</vt:i4>
      </vt:variant>
      <vt:variant>
        <vt:lpwstr/>
      </vt:variant>
      <vt:variant>
        <vt:lpwstr>_Toc132192877</vt:lpwstr>
      </vt:variant>
      <vt:variant>
        <vt:i4>1048626</vt:i4>
      </vt:variant>
      <vt:variant>
        <vt:i4>347</vt:i4>
      </vt:variant>
      <vt:variant>
        <vt:i4>0</vt:i4>
      </vt:variant>
      <vt:variant>
        <vt:i4>5</vt:i4>
      </vt:variant>
      <vt:variant>
        <vt:lpwstr/>
      </vt:variant>
      <vt:variant>
        <vt:lpwstr>_Toc132192876</vt:lpwstr>
      </vt:variant>
      <vt:variant>
        <vt:i4>1048626</vt:i4>
      </vt:variant>
      <vt:variant>
        <vt:i4>341</vt:i4>
      </vt:variant>
      <vt:variant>
        <vt:i4>0</vt:i4>
      </vt:variant>
      <vt:variant>
        <vt:i4>5</vt:i4>
      </vt:variant>
      <vt:variant>
        <vt:lpwstr/>
      </vt:variant>
      <vt:variant>
        <vt:lpwstr>_Toc132192875</vt:lpwstr>
      </vt:variant>
      <vt:variant>
        <vt:i4>1048626</vt:i4>
      </vt:variant>
      <vt:variant>
        <vt:i4>335</vt:i4>
      </vt:variant>
      <vt:variant>
        <vt:i4>0</vt:i4>
      </vt:variant>
      <vt:variant>
        <vt:i4>5</vt:i4>
      </vt:variant>
      <vt:variant>
        <vt:lpwstr/>
      </vt:variant>
      <vt:variant>
        <vt:lpwstr>_Toc132192874</vt:lpwstr>
      </vt:variant>
      <vt:variant>
        <vt:i4>1048626</vt:i4>
      </vt:variant>
      <vt:variant>
        <vt:i4>329</vt:i4>
      </vt:variant>
      <vt:variant>
        <vt:i4>0</vt:i4>
      </vt:variant>
      <vt:variant>
        <vt:i4>5</vt:i4>
      </vt:variant>
      <vt:variant>
        <vt:lpwstr/>
      </vt:variant>
      <vt:variant>
        <vt:lpwstr>_Toc132192873</vt:lpwstr>
      </vt:variant>
      <vt:variant>
        <vt:i4>1048626</vt:i4>
      </vt:variant>
      <vt:variant>
        <vt:i4>323</vt:i4>
      </vt:variant>
      <vt:variant>
        <vt:i4>0</vt:i4>
      </vt:variant>
      <vt:variant>
        <vt:i4>5</vt:i4>
      </vt:variant>
      <vt:variant>
        <vt:lpwstr/>
      </vt:variant>
      <vt:variant>
        <vt:lpwstr>_Toc132192872</vt:lpwstr>
      </vt:variant>
      <vt:variant>
        <vt:i4>1048626</vt:i4>
      </vt:variant>
      <vt:variant>
        <vt:i4>317</vt:i4>
      </vt:variant>
      <vt:variant>
        <vt:i4>0</vt:i4>
      </vt:variant>
      <vt:variant>
        <vt:i4>5</vt:i4>
      </vt:variant>
      <vt:variant>
        <vt:lpwstr/>
      </vt:variant>
      <vt:variant>
        <vt:lpwstr>_Toc132192871</vt:lpwstr>
      </vt:variant>
      <vt:variant>
        <vt:i4>1048626</vt:i4>
      </vt:variant>
      <vt:variant>
        <vt:i4>311</vt:i4>
      </vt:variant>
      <vt:variant>
        <vt:i4>0</vt:i4>
      </vt:variant>
      <vt:variant>
        <vt:i4>5</vt:i4>
      </vt:variant>
      <vt:variant>
        <vt:lpwstr/>
      </vt:variant>
      <vt:variant>
        <vt:lpwstr>_Toc132192870</vt:lpwstr>
      </vt:variant>
      <vt:variant>
        <vt:i4>1114162</vt:i4>
      </vt:variant>
      <vt:variant>
        <vt:i4>305</vt:i4>
      </vt:variant>
      <vt:variant>
        <vt:i4>0</vt:i4>
      </vt:variant>
      <vt:variant>
        <vt:i4>5</vt:i4>
      </vt:variant>
      <vt:variant>
        <vt:lpwstr/>
      </vt:variant>
      <vt:variant>
        <vt:lpwstr>_Toc132192869</vt:lpwstr>
      </vt:variant>
      <vt:variant>
        <vt:i4>1114162</vt:i4>
      </vt:variant>
      <vt:variant>
        <vt:i4>299</vt:i4>
      </vt:variant>
      <vt:variant>
        <vt:i4>0</vt:i4>
      </vt:variant>
      <vt:variant>
        <vt:i4>5</vt:i4>
      </vt:variant>
      <vt:variant>
        <vt:lpwstr/>
      </vt:variant>
      <vt:variant>
        <vt:lpwstr>_Toc132192868</vt:lpwstr>
      </vt:variant>
      <vt:variant>
        <vt:i4>1114162</vt:i4>
      </vt:variant>
      <vt:variant>
        <vt:i4>293</vt:i4>
      </vt:variant>
      <vt:variant>
        <vt:i4>0</vt:i4>
      </vt:variant>
      <vt:variant>
        <vt:i4>5</vt:i4>
      </vt:variant>
      <vt:variant>
        <vt:lpwstr/>
      </vt:variant>
      <vt:variant>
        <vt:lpwstr>_Toc132192867</vt:lpwstr>
      </vt:variant>
      <vt:variant>
        <vt:i4>1114162</vt:i4>
      </vt:variant>
      <vt:variant>
        <vt:i4>287</vt:i4>
      </vt:variant>
      <vt:variant>
        <vt:i4>0</vt:i4>
      </vt:variant>
      <vt:variant>
        <vt:i4>5</vt:i4>
      </vt:variant>
      <vt:variant>
        <vt:lpwstr/>
      </vt:variant>
      <vt:variant>
        <vt:lpwstr>_Toc132192866</vt:lpwstr>
      </vt:variant>
      <vt:variant>
        <vt:i4>1114162</vt:i4>
      </vt:variant>
      <vt:variant>
        <vt:i4>281</vt:i4>
      </vt:variant>
      <vt:variant>
        <vt:i4>0</vt:i4>
      </vt:variant>
      <vt:variant>
        <vt:i4>5</vt:i4>
      </vt:variant>
      <vt:variant>
        <vt:lpwstr/>
      </vt:variant>
      <vt:variant>
        <vt:lpwstr>_Toc132192865</vt:lpwstr>
      </vt:variant>
      <vt:variant>
        <vt:i4>1114162</vt:i4>
      </vt:variant>
      <vt:variant>
        <vt:i4>275</vt:i4>
      </vt:variant>
      <vt:variant>
        <vt:i4>0</vt:i4>
      </vt:variant>
      <vt:variant>
        <vt:i4>5</vt:i4>
      </vt:variant>
      <vt:variant>
        <vt:lpwstr/>
      </vt:variant>
      <vt:variant>
        <vt:lpwstr>_Toc132192864</vt:lpwstr>
      </vt:variant>
      <vt:variant>
        <vt:i4>1114162</vt:i4>
      </vt:variant>
      <vt:variant>
        <vt:i4>269</vt:i4>
      </vt:variant>
      <vt:variant>
        <vt:i4>0</vt:i4>
      </vt:variant>
      <vt:variant>
        <vt:i4>5</vt:i4>
      </vt:variant>
      <vt:variant>
        <vt:lpwstr/>
      </vt:variant>
      <vt:variant>
        <vt:lpwstr>_Toc132192863</vt:lpwstr>
      </vt:variant>
      <vt:variant>
        <vt:i4>1114162</vt:i4>
      </vt:variant>
      <vt:variant>
        <vt:i4>263</vt:i4>
      </vt:variant>
      <vt:variant>
        <vt:i4>0</vt:i4>
      </vt:variant>
      <vt:variant>
        <vt:i4>5</vt:i4>
      </vt:variant>
      <vt:variant>
        <vt:lpwstr/>
      </vt:variant>
      <vt:variant>
        <vt:lpwstr>_Toc132192862</vt:lpwstr>
      </vt:variant>
      <vt:variant>
        <vt:i4>1114162</vt:i4>
      </vt:variant>
      <vt:variant>
        <vt:i4>257</vt:i4>
      </vt:variant>
      <vt:variant>
        <vt:i4>0</vt:i4>
      </vt:variant>
      <vt:variant>
        <vt:i4>5</vt:i4>
      </vt:variant>
      <vt:variant>
        <vt:lpwstr/>
      </vt:variant>
      <vt:variant>
        <vt:lpwstr>_Toc132192861</vt:lpwstr>
      </vt:variant>
      <vt:variant>
        <vt:i4>1114162</vt:i4>
      </vt:variant>
      <vt:variant>
        <vt:i4>251</vt:i4>
      </vt:variant>
      <vt:variant>
        <vt:i4>0</vt:i4>
      </vt:variant>
      <vt:variant>
        <vt:i4>5</vt:i4>
      </vt:variant>
      <vt:variant>
        <vt:lpwstr/>
      </vt:variant>
      <vt:variant>
        <vt:lpwstr>_Toc132192860</vt:lpwstr>
      </vt:variant>
      <vt:variant>
        <vt:i4>1179698</vt:i4>
      </vt:variant>
      <vt:variant>
        <vt:i4>245</vt:i4>
      </vt:variant>
      <vt:variant>
        <vt:i4>0</vt:i4>
      </vt:variant>
      <vt:variant>
        <vt:i4>5</vt:i4>
      </vt:variant>
      <vt:variant>
        <vt:lpwstr/>
      </vt:variant>
      <vt:variant>
        <vt:lpwstr>_Toc132192859</vt:lpwstr>
      </vt:variant>
      <vt:variant>
        <vt:i4>1179698</vt:i4>
      </vt:variant>
      <vt:variant>
        <vt:i4>239</vt:i4>
      </vt:variant>
      <vt:variant>
        <vt:i4>0</vt:i4>
      </vt:variant>
      <vt:variant>
        <vt:i4>5</vt:i4>
      </vt:variant>
      <vt:variant>
        <vt:lpwstr/>
      </vt:variant>
      <vt:variant>
        <vt:lpwstr>_Toc132192858</vt:lpwstr>
      </vt:variant>
      <vt:variant>
        <vt:i4>1179698</vt:i4>
      </vt:variant>
      <vt:variant>
        <vt:i4>233</vt:i4>
      </vt:variant>
      <vt:variant>
        <vt:i4>0</vt:i4>
      </vt:variant>
      <vt:variant>
        <vt:i4>5</vt:i4>
      </vt:variant>
      <vt:variant>
        <vt:lpwstr/>
      </vt:variant>
      <vt:variant>
        <vt:lpwstr>_Toc132192857</vt:lpwstr>
      </vt:variant>
      <vt:variant>
        <vt:i4>1179698</vt:i4>
      </vt:variant>
      <vt:variant>
        <vt:i4>227</vt:i4>
      </vt:variant>
      <vt:variant>
        <vt:i4>0</vt:i4>
      </vt:variant>
      <vt:variant>
        <vt:i4>5</vt:i4>
      </vt:variant>
      <vt:variant>
        <vt:lpwstr/>
      </vt:variant>
      <vt:variant>
        <vt:lpwstr>_Toc132192856</vt:lpwstr>
      </vt:variant>
      <vt:variant>
        <vt:i4>1179698</vt:i4>
      </vt:variant>
      <vt:variant>
        <vt:i4>221</vt:i4>
      </vt:variant>
      <vt:variant>
        <vt:i4>0</vt:i4>
      </vt:variant>
      <vt:variant>
        <vt:i4>5</vt:i4>
      </vt:variant>
      <vt:variant>
        <vt:lpwstr/>
      </vt:variant>
      <vt:variant>
        <vt:lpwstr>_Toc132192855</vt:lpwstr>
      </vt:variant>
      <vt:variant>
        <vt:i4>1179698</vt:i4>
      </vt:variant>
      <vt:variant>
        <vt:i4>218</vt:i4>
      </vt:variant>
      <vt:variant>
        <vt:i4>0</vt:i4>
      </vt:variant>
      <vt:variant>
        <vt:i4>5</vt:i4>
      </vt:variant>
      <vt:variant>
        <vt:lpwstr/>
      </vt:variant>
      <vt:variant>
        <vt:lpwstr>_Toc132192854</vt:lpwstr>
      </vt:variant>
      <vt:variant>
        <vt:i4>1179698</vt:i4>
      </vt:variant>
      <vt:variant>
        <vt:i4>212</vt:i4>
      </vt:variant>
      <vt:variant>
        <vt:i4>0</vt:i4>
      </vt:variant>
      <vt:variant>
        <vt:i4>5</vt:i4>
      </vt:variant>
      <vt:variant>
        <vt:lpwstr/>
      </vt:variant>
      <vt:variant>
        <vt:lpwstr>_Toc132192853</vt:lpwstr>
      </vt:variant>
      <vt:variant>
        <vt:i4>1179698</vt:i4>
      </vt:variant>
      <vt:variant>
        <vt:i4>206</vt:i4>
      </vt:variant>
      <vt:variant>
        <vt:i4>0</vt:i4>
      </vt:variant>
      <vt:variant>
        <vt:i4>5</vt:i4>
      </vt:variant>
      <vt:variant>
        <vt:lpwstr/>
      </vt:variant>
      <vt:variant>
        <vt:lpwstr>_Toc132192852</vt:lpwstr>
      </vt:variant>
      <vt:variant>
        <vt:i4>1179698</vt:i4>
      </vt:variant>
      <vt:variant>
        <vt:i4>200</vt:i4>
      </vt:variant>
      <vt:variant>
        <vt:i4>0</vt:i4>
      </vt:variant>
      <vt:variant>
        <vt:i4>5</vt:i4>
      </vt:variant>
      <vt:variant>
        <vt:lpwstr/>
      </vt:variant>
      <vt:variant>
        <vt:lpwstr>_Toc132192851</vt:lpwstr>
      </vt:variant>
      <vt:variant>
        <vt:i4>1179698</vt:i4>
      </vt:variant>
      <vt:variant>
        <vt:i4>194</vt:i4>
      </vt:variant>
      <vt:variant>
        <vt:i4>0</vt:i4>
      </vt:variant>
      <vt:variant>
        <vt:i4>5</vt:i4>
      </vt:variant>
      <vt:variant>
        <vt:lpwstr/>
      </vt:variant>
      <vt:variant>
        <vt:lpwstr>_Toc132192850</vt:lpwstr>
      </vt:variant>
      <vt:variant>
        <vt:i4>1245234</vt:i4>
      </vt:variant>
      <vt:variant>
        <vt:i4>191</vt:i4>
      </vt:variant>
      <vt:variant>
        <vt:i4>0</vt:i4>
      </vt:variant>
      <vt:variant>
        <vt:i4>5</vt:i4>
      </vt:variant>
      <vt:variant>
        <vt:lpwstr/>
      </vt:variant>
      <vt:variant>
        <vt:lpwstr>_Toc132192849</vt:lpwstr>
      </vt:variant>
      <vt:variant>
        <vt:i4>1245234</vt:i4>
      </vt:variant>
      <vt:variant>
        <vt:i4>185</vt:i4>
      </vt:variant>
      <vt:variant>
        <vt:i4>0</vt:i4>
      </vt:variant>
      <vt:variant>
        <vt:i4>5</vt:i4>
      </vt:variant>
      <vt:variant>
        <vt:lpwstr/>
      </vt:variant>
      <vt:variant>
        <vt:lpwstr>_Toc132192848</vt:lpwstr>
      </vt:variant>
      <vt:variant>
        <vt:i4>1245234</vt:i4>
      </vt:variant>
      <vt:variant>
        <vt:i4>179</vt:i4>
      </vt:variant>
      <vt:variant>
        <vt:i4>0</vt:i4>
      </vt:variant>
      <vt:variant>
        <vt:i4>5</vt:i4>
      </vt:variant>
      <vt:variant>
        <vt:lpwstr/>
      </vt:variant>
      <vt:variant>
        <vt:lpwstr>_Toc132192847</vt:lpwstr>
      </vt:variant>
      <vt:variant>
        <vt:i4>1245234</vt:i4>
      </vt:variant>
      <vt:variant>
        <vt:i4>173</vt:i4>
      </vt:variant>
      <vt:variant>
        <vt:i4>0</vt:i4>
      </vt:variant>
      <vt:variant>
        <vt:i4>5</vt:i4>
      </vt:variant>
      <vt:variant>
        <vt:lpwstr/>
      </vt:variant>
      <vt:variant>
        <vt:lpwstr>_Toc132192846</vt:lpwstr>
      </vt:variant>
      <vt:variant>
        <vt:i4>1245234</vt:i4>
      </vt:variant>
      <vt:variant>
        <vt:i4>167</vt:i4>
      </vt:variant>
      <vt:variant>
        <vt:i4>0</vt:i4>
      </vt:variant>
      <vt:variant>
        <vt:i4>5</vt:i4>
      </vt:variant>
      <vt:variant>
        <vt:lpwstr/>
      </vt:variant>
      <vt:variant>
        <vt:lpwstr>_Toc132192845</vt:lpwstr>
      </vt:variant>
      <vt:variant>
        <vt:i4>1245234</vt:i4>
      </vt:variant>
      <vt:variant>
        <vt:i4>164</vt:i4>
      </vt:variant>
      <vt:variant>
        <vt:i4>0</vt:i4>
      </vt:variant>
      <vt:variant>
        <vt:i4>5</vt:i4>
      </vt:variant>
      <vt:variant>
        <vt:lpwstr/>
      </vt:variant>
      <vt:variant>
        <vt:lpwstr>_Toc132192844</vt:lpwstr>
      </vt:variant>
      <vt:variant>
        <vt:i4>1245234</vt:i4>
      </vt:variant>
      <vt:variant>
        <vt:i4>158</vt:i4>
      </vt:variant>
      <vt:variant>
        <vt:i4>0</vt:i4>
      </vt:variant>
      <vt:variant>
        <vt:i4>5</vt:i4>
      </vt:variant>
      <vt:variant>
        <vt:lpwstr/>
      </vt:variant>
      <vt:variant>
        <vt:lpwstr>_Toc132192843</vt:lpwstr>
      </vt:variant>
      <vt:variant>
        <vt:i4>1245234</vt:i4>
      </vt:variant>
      <vt:variant>
        <vt:i4>152</vt:i4>
      </vt:variant>
      <vt:variant>
        <vt:i4>0</vt:i4>
      </vt:variant>
      <vt:variant>
        <vt:i4>5</vt:i4>
      </vt:variant>
      <vt:variant>
        <vt:lpwstr/>
      </vt:variant>
      <vt:variant>
        <vt:lpwstr>_Toc132192842</vt:lpwstr>
      </vt:variant>
      <vt:variant>
        <vt:i4>1245234</vt:i4>
      </vt:variant>
      <vt:variant>
        <vt:i4>146</vt:i4>
      </vt:variant>
      <vt:variant>
        <vt:i4>0</vt:i4>
      </vt:variant>
      <vt:variant>
        <vt:i4>5</vt:i4>
      </vt:variant>
      <vt:variant>
        <vt:lpwstr/>
      </vt:variant>
      <vt:variant>
        <vt:lpwstr>_Toc132192841</vt:lpwstr>
      </vt:variant>
      <vt:variant>
        <vt:i4>1245234</vt:i4>
      </vt:variant>
      <vt:variant>
        <vt:i4>140</vt:i4>
      </vt:variant>
      <vt:variant>
        <vt:i4>0</vt:i4>
      </vt:variant>
      <vt:variant>
        <vt:i4>5</vt:i4>
      </vt:variant>
      <vt:variant>
        <vt:lpwstr/>
      </vt:variant>
      <vt:variant>
        <vt:lpwstr>_Toc132192840</vt:lpwstr>
      </vt:variant>
      <vt:variant>
        <vt:i4>1310770</vt:i4>
      </vt:variant>
      <vt:variant>
        <vt:i4>134</vt:i4>
      </vt:variant>
      <vt:variant>
        <vt:i4>0</vt:i4>
      </vt:variant>
      <vt:variant>
        <vt:i4>5</vt:i4>
      </vt:variant>
      <vt:variant>
        <vt:lpwstr/>
      </vt:variant>
      <vt:variant>
        <vt:lpwstr>_Toc132192839</vt:lpwstr>
      </vt:variant>
      <vt:variant>
        <vt:i4>1310770</vt:i4>
      </vt:variant>
      <vt:variant>
        <vt:i4>128</vt:i4>
      </vt:variant>
      <vt:variant>
        <vt:i4>0</vt:i4>
      </vt:variant>
      <vt:variant>
        <vt:i4>5</vt:i4>
      </vt:variant>
      <vt:variant>
        <vt:lpwstr/>
      </vt:variant>
      <vt:variant>
        <vt:lpwstr>_Toc132192838</vt:lpwstr>
      </vt:variant>
      <vt:variant>
        <vt:i4>1310770</vt:i4>
      </vt:variant>
      <vt:variant>
        <vt:i4>122</vt:i4>
      </vt:variant>
      <vt:variant>
        <vt:i4>0</vt:i4>
      </vt:variant>
      <vt:variant>
        <vt:i4>5</vt:i4>
      </vt:variant>
      <vt:variant>
        <vt:lpwstr/>
      </vt:variant>
      <vt:variant>
        <vt:lpwstr>_Toc132192837</vt:lpwstr>
      </vt:variant>
      <vt:variant>
        <vt:i4>1310770</vt:i4>
      </vt:variant>
      <vt:variant>
        <vt:i4>116</vt:i4>
      </vt:variant>
      <vt:variant>
        <vt:i4>0</vt:i4>
      </vt:variant>
      <vt:variant>
        <vt:i4>5</vt:i4>
      </vt:variant>
      <vt:variant>
        <vt:lpwstr/>
      </vt:variant>
      <vt:variant>
        <vt:lpwstr>_Toc132192836</vt:lpwstr>
      </vt:variant>
      <vt:variant>
        <vt:i4>1310770</vt:i4>
      </vt:variant>
      <vt:variant>
        <vt:i4>110</vt:i4>
      </vt:variant>
      <vt:variant>
        <vt:i4>0</vt:i4>
      </vt:variant>
      <vt:variant>
        <vt:i4>5</vt:i4>
      </vt:variant>
      <vt:variant>
        <vt:lpwstr/>
      </vt:variant>
      <vt:variant>
        <vt:lpwstr>_Toc132192835</vt:lpwstr>
      </vt:variant>
      <vt:variant>
        <vt:i4>1310770</vt:i4>
      </vt:variant>
      <vt:variant>
        <vt:i4>104</vt:i4>
      </vt:variant>
      <vt:variant>
        <vt:i4>0</vt:i4>
      </vt:variant>
      <vt:variant>
        <vt:i4>5</vt:i4>
      </vt:variant>
      <vt:variant>
        <vt:lpwstr/>
      </vt:variant>
      <vt:variant>
        <vt:lpwstr>_Toc132192834</vt:lpwstr>
      </vt:variant>
      <vt:variant>
        <vt:i4>1310770</vt:i4>
      </vt:variant>
      <vt:variant>
        <vt:i4>98</vt:i4>
      </vt:variant>
      <vt:variant>
        <vt:i4>0</vt:i4>
      </vt:variant>
      <vt:variant>
        <vt:i4>5</vt:i4>
      </vt:variant>
      <vt:variant>
        <vt:lpwstr/>
      </vt:variant>
      <vt:variant>
        <vt:lpwstr>_Toc132192833</vt:lpwstr>
      </vt:variant>
      <vt:variant>
        <vt:i4>1310770</vt:i4>
      </vt:variant>
      <vt:variant>
        <vt:i4>92</vt:i4>
      </vt:variant>
      <vt:variant>
        <vt:i4>0</vt:i4>
      </vt:variant>
      <vt:variant>
        <vt:i4>5</vt:i4>
      </vt:variant>
      <vt:variant>
        <vt:lpwstr/>
      </vt:variant>
      <vt:variant>
        <vt:lpwstr>_Toc132192832</vt:lpwstr>
      </vt:variant>
      <vt:variant>
        <vt:i4>1310770</vt:i4>
      </vt:variant>
      <vt:variant>
        <vt:i4>86</vt:i4>
      </vt:variant>
      <vt:variant>
        <vt:i4>0</vt:i4>
      </vt:variant>
      <vt:variant>
        <vt:i4>5</vt:i4>
      </vt:variant>
      <vt:variant>
        <vt:lpwstr/>
      </vt:variant>
      <vt:variant>
        <vt:lpwstr>_Toc132192831</vt:lpwstr>
      </vt:variant>
      <vt:variant>
        <vt:i4>1310770</vt:i4>
      </vt:variant>
      <vt:variant>
        <vt:i4>80</vt:i4>
      </vt:variant>
      <vt:variant>
        <vt:i4>0</vt:i4>
      </vt:variant>
      <vt:variant>
        <vt:i4>5</vt:i4>
      </vt:variant>
      <vt:variant>
        <vt:lpwstr/>
      </vt:variant>
      <vt:variant>
        <vt:lpwstr>_Toc132192830</vt:lpwstr>
      </vt:variant>
      <vt:variant>
        <vt:i4>1376306</vt:i4>
      </vt:variant>
      <vt:variant>
        <vt:i4>74</vt:i4>
      </vt:variant>
      <vt:variant>
        <vt:i4>0</vt:i4>
      </vt:variant>
      <vt:variant>
        <vt:i4>5</vt:i4>
      </vt:variant>
      <vt:variant>
        <vt:lpwstr/>
      </vt:variant>
      <vt:variant>
        <vt:lpwstr>_Toc132192829</vt:lpwstr>
      </vt:variant>
      <vt:variant>
        <vt:i4>1376306</vt:i4>
      </vt:variant>
      <vt:variant>
        <vt:i4>68</vt:i4>
      </vt:variant>
      <vt:variant>
        <vt:i4>0</vt:i4>
      </vt:variant>
      <vt:variant>
        <vt:i4>5</vt:i4>
      </vt:variant>
      <vt:variant>
        <vt:lpwstr/>
      </vt:variant>
      <vt:variant>
        <vt:lpwstr>_Toc132192828</vt:lpwstr>
      </vt:variant>
      <vt:variant>
        <vt:i4>1376306</vt:i4>
      </vt:variant>
      <vt:variant>
        <vt:i4>62</vt:i4>
      </vt:variant>
      <vt:variant>
        <vt:i4>0</vt:i4>
      </vt:variant>
      <vt:variant>
        <vt:i4>5</vt:i4>
      </vt:variant>
      <vt:variant>
        <vt:lpwstr/>
      </vt:variant>
      <vt:variant>
        <vt:lpwstr>_Toc132192827</vt:lpwstr>
      </vt:variant>
      <vt:variant>
        <vt:i4>1376306</vt:i4>
      </vt:variant>
      <vt:variant>
        <vt:i4>56</vt:i4>
      </vt:variant>
      <vt:variant>
        <vt:i4>0</vt:i4>
      </vt:variant>
      <vt:variant>
        <vt:i4>5</vt:i4>
      </vt:variant>
      <vt:variant>
        <vt:lpwstr/>
      </vt:variant>
      <vt:variant>
        <vt:lpwstr>_Toc132192826</vt:lpwstr>
      </vt:variant>
      <vt:variant>
        <vt:i4>1376306</vt:i4>
      </vt:variant>
      <vt:variant>
        <vt:i4>50</vt:i4>
      </vt:variant>
      <vt:variant>
        <vt:i4>0</vt:i4>
      </vt:variant>
      <vt:variant>
        <vt:i4>5</vt:i4>
      </vt:variant>
      <vt:variant>
        <vt:lpwstr/>
      </vt:variant>
      <vt:variant>
        <vt:lpwstr>_Toc132192825</vt:lpwstr>
      </vt:variant>
      <vt:variant>
        <vt:i4>1376306</vt:i4>
      </vt:variant>
      <vt:variant>
        <vt:i4>44</vt:i4>
      </vt:variant>
      <vt:variant>
        <vt:i4>0</vt:i4>
      </vt:variant>
      <vt:variant>
        <vt:i4>5</vt:i4>
      </vt:variant>
      <vt:variant>
        <vt:lpwstr/>
      </vt:variant>
      <vt:variant>
        <vt:lpwstr>_Toc132192824</vt:lpwstr>
      </vt:variant>
      <vt:variant>
        <vt:i4>1376306</vt:i4>
      </vt:variant>
      <vt:variant>
        <vt:i4>38</vt:i4>
      </vt:variant>
      <vt:variant>
        <vt:i4>0</vt:i4>
      </vt:variant>
      <vt:variant>
        <vt:i4>5</vt:i4>
      </vt:variant>
      <vt:variant>
        <vt:lpwstr/>
      </vt:variant>
      <vt:variant>
        <vt:lpwstr>_Toc132192823</vt:lpwstr>
      </vt:variant>
      <vt:variant>
        <vt:i4>1376306</vt:i4>
      </vt:variant>
      <vt:variant>
        <vt:i4>32</vt:i4>
      </vt:variant>
      <vt:variant>
        <vt:i4>0</vt:i4>
      </vt:variant>
      <vt:variant>
        <vt:i4>5</vt:i4>
      </vt:variant>
      <vt:variant>
        <vt:lpwstr/>
      </vt:variant>
      <vt:variant>
        <vt:lpwstr>_Toc132192822</vt:lpwstr>
      </vt:variant>
      <vt:variant>
        <vt:i4>1376306</vt:i4>
      </vt:variant>
      <vt:variant>
        <vt:i4>26</vt:i4>
      </vt:variant>
      <vt:variant>
        <vt:i4>0</vt:i4>
      </vt:variant>
      <vt:variant>
        <vt:i4>5</vt:i4>
      </vt:variant>
      <vt:variant>
        <vt:lpwstr/>
      </vt:variant>
      <vt:variant>
        <vt:lpwstr>_Toc132192821</vt:lpwstr>
      </vt:variant>
      <vt:variant>
        <vt:i4>1376306</vt:i4>
      </vt:variant>
      <vt:variant>
        <vt:i4>20</vt:i4>
      </vt:variant>
      <vt:variant>
        <vt:i4>0</vt:i4>
      </vt:variant>
      <vt:variant>
        <vt:i4>5</vt:i4>
      </vt:variant>
      <vt:variant>
        <vt:lpwstr/>
      </vt:variant>
      <vt:variant>
        <vt:lpwstr>_Toc132192820</vt:lpwstr>
      </vt:variant>
      <vt:variant>
        <vt:i4>1441842</vt:i4>
      </vt:variant>
      <vt:variant>
        <vt:i4>14</vt:i4>
      </vt:variant>
      <vt:variant>
        <vt:i4>0</vt:i4>
      </vt:variant>
      <vt:variant>
        <vt:i4>5</vt:i4>
      </vt:variant>
      <vt:variant>
        <vt:lpwstr/>
      </vt:variant>
      <vt:variant>
        <vt:lpwstr>_Toc132192819</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Energy Upgrades Specifications 2018 Version 14.0</dc:title>
  <dc:subject/>
  <dc:creator>Lloyd Duncan (DEECA)</dc:creator>
  <cp:keywords/>
  <dc:description/>
  <cp:lastModifiedBy>Lloyd Duncan (DEECA)</cp:lastModifiedBy>
  <cp:revision>711</cp:revision>
  <cp:lastPrinted>2023-05-18T21:06:00Z</cp:lastPrinted>
  <dcterms:created xsi:type="dcterms:W3CDTF">2023-02-27T19:30:00Z</dcterms:created>
  <dcterms:modified xsi:type="dcterms:W3CDTF">2023-05-18T21:07:00Z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Victorian Energy Upgrades</vt:lpwstr>
  </property>
  <property fmtid="{D5CDD505-2E9C-101B-9397-08002B2CF9AE}" pid="3" name="xSubtitle">
    <vt:lpwstr>Specifications 2018 - Version 2</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Victorian Energy Upgrades</vt:lpwstr>
  </property>
  <property fmtid="{D5CDD505-2E9C-101B-9397-08002B2CF9AE}" pid="16" name="xFooterSubtitle">
    <vt:lpwstr>Specifications 2018 - Version 2</vt:lpwstr>
  </property>
  <property fmtid="{D5CDD505-2E9C-101B-9397-08002B2CF9AE}" pid="17" name="xAppendixName">
    <vt:lpwstr>Appendix</vt:lpwstr>
  </property>
  <property fmtid="{D5CDD505-2E9C-101B-9397-08002B2CF9AE}" pid="18" name="ContentTypeId">
    <vt:lpwstr>0x0101002517F445A0F35E449C98AAD631F2B038790076F8F8BA6BB15849AC9410279E2D1F45</vt:lpwstr>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Dissemination Limiting Marker">
    <vt:lpwstr>2;#FOUO|955eb6fc-b35a-4808-8aa5-31e514fa3f26</vt:lpwstr>
  </property>
  <property fmtid="{D5CDD505-2E9C-101B-9397-08002B2CF9AE}" pid="22" name="Security Classification">
    <vt:lpwstr>3;#Unclassified|7fa379f4-4aba-4692-ab80-7d39d3a23cf4</vt:lpwstr>
  </property>
  <property fmtid="{D5CDD505-2E9C-101B-9397-08002B2CF9AE}" pid="23" name="Order">
    <vt:r8>15900</vt:r8>
  </property>
  <property fmtid="{D5CDD505-2E9C-101B-9397-08002B2CF9AE}" pid="24" name="Location Type">
    <vt:lpwstr/>
  </property>
  <property fmtid="{D5CDD505-2E9C-101B-9397-08002B2CF9AE}" pid="25" name="o2e611f6ba3e4c8f9a895dfb7980639e">
    <vt:lpwstr/>
  </property>
  <property fmtid="{D5CDD505-2E9C-101B-9397-08002B2CF9AE}" pid="26" name="ld508a88e6264ce89693af80a72862cb">
    <vt:lpwstr/>
  </property>
  <property fmtid="{D5CDD505-2E9C-101B-9397-08002B2CF9AE}" pid="27" name="Reference Type">
    <vt:lpwstr/>
  </property>
  <property fmtid="{D5CDD505-2E9C-101B-9397-08002B2CF9AE}" pid="28" name="AuthorIds_UIVersion_2">
    <vt:lpwstr>791</vt:lpwstr>
  </property>
  <property fmtid="{D5CDD505-2E9C-101B-9397-08002B2CF9AE}" pid="29" name="AuthorIds_UIVersion_3">
    <vt:lpwstr>171</vt:lpwstr>
  </property>
  <property fmtid="{D5CDD505-2E9C-101B-9397-08002B2CF9AE}" pid="30" name="AuthorIds_UIVersion_19">
    <vt:lpwstr>791</vt:lpwstr>
  </property>
  <property fmtid="{D5CDD505-2E9C-101B-9397-08002B2CF9AE}" pid="31" name="AuthorIds_UIVersion_20">
    <vt:lpwstr>791</vt:lpwstr>
  </property>
  <property fmtid="{D5CDD505-2E9C-101B-9397-08002B2CF9AE}" pid="32" name="AuthorIds_UIVersion_22">
    <vt:lpwstr>791</vt:lpwstr>
  </property>
  <property fmtid="{D5CDD505-2E9C-101B-9397-08002B2CF9AE}" pid="33" name="AuthorIds_UIVersion_24">
    <vt:lpwstr>1070</vt:lpwstr>
  </property>
  <property fmtid="{D5CDD505-2E9C-101B-9397-08002B2CF9AE}" pid="34" name="AuthorIds_UIVersion_25">
    <vt:lpwstr>791</vt:lpwstr>
  </property>
  <property fmtid="{D5CDD505-2E9C-101B-9397-08002B2CF9AE}" pid="35" name="AuthorIds_UIVersion_27">
    <vt:lpwstr>791</vt:lpwstr>
  </property>
  <property fmtid="{D5CDD505-2E9C-101B-9397-08002B2CF9AE}" pid="36" name="AuthorIds_UIVersion_28">
    <vt:lpwstr>791</vt:lpwstr>
  </property>
  <property fmtid="{D5CDD505-2E9C-101B-9397-08002B2CF9AE}" pid="37" name="AuthorIds_UIVersion_35">
    <vt:lpwstr>36</vt:lpwstr>
  </property>
  <property fmtid="{D5CDD505-2E9C-101B-9397-08002B2CF9AE}" pid="38" name="AuthorIds_UIVersion_39">
    <vt:lpwstr>791</vt:lpwstr>
  </property>
  <property fmtid="{D5CDD505-2E9C-101B-9397-08002B2CF9AE}" pid="39" name="AuthorIds_UIVersion_41">
    <vt:lpwstr>791</vt:lpwstr>
  </property>
  <property fmtid="{D5CDD505-2E9C-101B-9397-08002B2CF9AE}" pid="40" name="AuthorIds_UIVersion_44">
    <vt:lpwstr>19</vt:lpwstr>
  </property>
  <property fmtid="{D5CDD505-2E9C-101B-9397-08002B2CF9AE}" pid="41" name="AuthorIds_UIVersion_45">
    <vt:lpwstr>791</vt:lpwstr>
  </property>
  <property fmtid="{D5CDD505-2E9C-101B-9397-08002B2CF9AE}" pid="42" name="AuthorIds_UIVersion_48">
    <vt:lpwstr>791</vt:lpwstr>
  </property>
  <property fmtid="{D5CDD505-2E9C-101B-9397-08002B2CF9AE}" pid="43" name="SharedWithUsers">
    <vt:lpwstr>36;#Verena Pichler (DELWP);#171;#Jack E Brown (DEECA);#19;#Emma C Jacobs (DEECA);#1247;#Alex P Atkinson (DEECA);#2505;#Lachlan J Fahey (DEECA);#791;#Nick D Smith (DEECA);#1222;#Arthi Pillapakkam (DEECA);#2622;#Diana Siomos (DELWP);#2394;#chris Iape (DEECA);#1881;#Lloyd Duncan (DEECA);#2984;#Maree P Delaney (DEECA);#2820;#Trent C Hartley (DEECA);#4537;#Arran Bouten (DEECA)</vt:lpwstr>
  </property>
  <property fmtid="{D5CDD505-2E9C-101B-9397-08002B2CF9AE}" pid="44" name="o85941e134754762b9719660a258a6e6">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Copyright_x0020_License_x0020_Type">
    <vt:lpwstr/>
  </property>
  <property fmtid="{D5CDD505-2E9C-101B-9397-08002B2CF9AE}" pid="48" name="Copyright Licence Name">
    <vt:lpwstr/>
  </property>
  <property fmtid="{D5CDD505-2E9C-101B-9397-08002B2CF9AE}" pid="49" name="Copyright License Type">
    <vt:lpwstr/>
  </property>
  <property fmtid="{D5CDD505-2E9C-101B-9397-08002B2CF9AE}" pid="50" name="Customer Division">
    <vt:lpwstr/>
  </property>
  <property fmtid="{D5CDD505-2E9C-101B-9397-08002B2CF9AE}" pid="51" name="Admin_x0020_Project_x0020_Type">
    <vt:lpwstr/>
  </property>
  <property fmtid="{D5CDD505-2E9C-101B-9397-08002B2CF9AE}" pid="52" name="g3a7df27d03a4cf085d5c3e46b51c668">
    <vt:lpwstr/>
  </property>
  <property fmtid="{D5CDD505-2E9C-101B-9397-08002B2CF9AE}" pid="53" name="Admin Project Type">
    <vt:lpwstr/>
  </property>
  <property fmtid="{D5CDD505-2E9C-101B-9397-08002B2CF9AE}" pid="54" name="Section">
    <vt:lpwstr/>
  </property>
  <property fmtid="{D5CDD505-2E9C-101B-9397-08002B2CF9AE}" pid="55" name="Branch">
    <vt:lpwstr/>
  </property>
  <property fmtid="{D5CDD505-2E9C-101B-9397-08002B2CF9AE}" pid="56" name="Division">
    <vt:lpwstr/>
  </property>
  <property fmtid="{D5CDD505-2E9C-101B-9397-08002B2CF9AE}" pid="57" name="Group1">
    <vt:lpwstr>85;#Energy|40f2c14a-2679-4881-8e58-939b39a0f1d1</vt:lpwstr>
  </property>
  <property fmtid="{D5CDD505-2E9C-101B-9397-08002B2CF9AE}" pid="58" name="Year">
    <vt:lpwstr/>
  </property>
  <property fmtid="{D5CDD505-2E9C-101B-9397-08002B2CF9AE}" pid="59" name="_dlc_DocIdItemGuid">
    <vt:lpwstr>cd505cde-deb3-4329-bf0e-e6b1a9e03f00</vt:lpwstr>
  </property>
  <property fmtid="{D5CDD505-2E9C-101B-9397-08002B2CF9AE}" pid="60" name="MSIP_Label_4257e2ab-f512-40e2-9c9a-c64247360765_Enabled">
    <vt:lpwstr>true</vt:lpwstr>
  </property>
  <property fmtid="{D5CDD505-2E9C-101B-9397-08002B2CF9AE}" pid="61" name="MSIP_Label_4257e2ab-f512-40e2-9c9a-c64247360765_Method">
    <vt:lpwstr>Privileged</vt:lpwstr>
  </property>
  <property fmtid="{D5CDD505-2E9C-101B-9397-08002B2CF9AE}" pid="62" name="MSIP_Label_4257e2ab-f512-40e2-9c9a-c64247360765_Name">
    <vt:lpwstr>OFFICIAL</vt:lpwstr>
  </property>
  <property fmtid="{D5CDD505-2E9C-101B-9397-08002B2CF9AE}" pid="63" name="MSIP_Label_4257e2ab-f512-40e2-9c9a-c64247360765_SiteId">
    <vt:lpwstr>e8bdd6f7-fc18-4e48-a554-7f547927223b</vt:lpwstr>
  </property>
  <property fmtid="{D5CDD505-2E9C-101B-9397-08002B2CF9AE}" pid="64" name="MSIP_Label_4257e2ab-f512-40e2-9c9a-c64247360765_ContentBits">
    <vt:lpwstr>2</vt:lpwstr>
  </property>
  <property fmtid="{D5CDD505-2E9C-101B-9397-08002B2CF9AE}" pid="65" name="MSIP_Label_4257e2ab-f512-40e2-9c9a-c64247360765_SetDate">
    <vt:lpwstr>2023-05-17T00:44:51Z</vt:lpwstr>
  </property>
  <property fmtid="{D5CDD505-2E9C-101B-9397-08002B2CF9AE}" pid="66" name="MSIP_Label_4257e2ab-f512-40e2-9c9a-c64247360765_ActionId">
    <vt:lpwstr>e071376a-c5be-4def-873f-f57c461a1576</vt:lpwstr>
  </property>
</Properties>
</file>