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5029D" w14:textId="77777777" w:rsidR="00EC742A" w:rsidRDefault="00EC742A"/>
    <w:tbl>
      <w:tblPr>
        <w:tblStyle w:val="TableAsPlaceholder"/>
        <w:tblpPr w:leftFromText="181" w:rightFromText="181" w:vertAnchor="page" w:horzAnchor="page" w:tblpX="2613" w:tblpY="671"/>
        <w:tblOverlap w:val="never"/>
        <w:tblW w:w="9072" w:type="dxa"/>
        <w:tblLayout w:type="fixed"/>
        <w:tblLook w:val="0600" w:firstRow="0" w:lastRow="0" w:firstColumn="0" w:lastColumn="0" w:noHBand="1" w:noVBand="1"/>
      </w:tblPr>
      <w:tblGrid>
        <w:gridCol w:w="9072"/>
      </w:tblGrid>
      <w:tr w:rsidR="00EC742A" w14:paraId="4348E23A" w14:textId="77777777" w:rsidTr="00EC742A">
        <w:trPr>
          <w:trHeight w:hRule="exact" w:val="2948"/>
        </w:trPr>
        <w:tc>
          <w:tcPr>
            <w:tcW w:w="9072" w:type="dxa"/>
            <w:vAlign w:val="center"/>
          </w:tcPr>
          <w:p w14:paraId="032DA54A" w14:textId="77777777" w:rsidR="00EC742A" w:rsidRDefault="00EC742A" w:rsidP="00EC742A">
            <w:pPr>
              <w:pStyle w:val="Subtitle"/>
              <w:rPr>
                <w:b/>
                <w:bCs/>
                <w:sz w:val="40"/>
                <w:szCs w:val="40"/>
              </w:rPr>
            </w:pPr>
          </w:p>
          <w:p w14:paraId="4A855193" w14:textId="30D1FEED" w:rsidR="00EC742A" w:rsidRPr="00EC742A" w:rsidRDefault="00EC742A" w:rsidP="00EC742A">
            <w:pPr>
              <w:pStyle w:val="Subtitle"/>
              <w:rPr>
                <w:b/>
                <w:bCs/>
                <w:sz w:val="40"/>
                <w:szCs w:val="40"/>
              </w:rPr>
            </w:pPr>
            <w:r w:rsidRPr="00EC742A">
              <w:rPr>
                <w:b/>
                <w:bCs/>
                <w:sz w:val="40"/>
                <w:szCs w:val="40"/>
              </w:rPr>
              <w:t>Energy Market Ready Grants (EMRG)</w:t>
            </w:r>
          </w:p>
          <w:p w14:paraId="52877D0B" w14:textId="77777777" w:rsidR="00EC742A" w:rsidRDefault="00EC742A" w:rsidP="00EC742A">
            <w:pPr>
              <w:pStyle w:val="Subtitle"/>
              <w:rPr>
                <w:b/>
                <w:bCs/>
              </w:rPr>
            </w:pPr>
          </w:p>
          <w:p w14:paraId="77974D57" w14:textId="51E17D0F" w:rsidR="00EC742A" w:rsidRDefault="00EC742A" w:rsidP="00EC742A">
            <w:pPr>
              <w:pStyle w:val="Subtitle"/>
              <w:rPr>
                <w:b/>
                <w:bCs/>
              </w:rPr>
            </w:pPr>
            <w:r>
              <w:rPr>
                <w:b/>
                <w:bCs/>
              </w:rPr>
              <w:t>Application Guidelines</w:t>
            </w:r>
          </w:p>
          <w:p w14:paraId="027EF3C0" w14:textId="5747C805" w:rsidR="00EC742A" w:rsidRPr="00EC742A" w:rsidRDefault="00317221" w:rsidP="00EC742A">
            <w:pPr>
              <w:pStyle w:val="Subtitle"/>
              <w:rPr>
                <w:b/>
                <w:bCs/>
                <w:sz w:val="24"/>
              </w:rPr>
            </w:pPr>
            <w:r>
              <w:rPr>
                <w:b/>
                <w:bCs/>
                <w:sz w:val="24"/>
              </w:rPr>
              <w:t>February</w:t>
            </w:r>
            <w:r w:rsidR="00EC742A" w:rsidRPr="00EC742A">
              <w:rPr>
                <w:b/>
                <w:bCs/>
                <w:sz w:val="24"/>
              </w:rPr>
              <w:t xml:space="preserve"> 2023</w:t>
            </w:r>
          </w:p>
          <w:p w14:paraId="5B59CB04" w14:textId="77777777" w:rsidR="00EC742A" w:rsidRPr="00EC742A" w:rsidRDefault="00EC742A" w:rsidP="00EC742A"/>
          <w:p w14:paraId="1ECE3020" w14:textId="77777777" w:rsidR="00EC742A" w:rsidRPr="00EC742A" w:rsidRDefault="00EC742A" w:rsidP="00EC742A"/>
          <w:p w14:paraId="6718F3AB" w14:textId="77777777" w:rsidR="00EC742A" w:rsidRPr="00EC742A" w:rsidRDefault="00EC742A" w:rsidP="00EC742A"/>
        </w:tc>
      </w:tr>
    </w:tbl>
    <w:p w14:paraId="0062872D" w14:textId="77777777" w:rsidR="00D73B6C" w:rsidRDefault="00D73B6C"/>
    <w:p w14:paraId="525EBE56" w14:textId="77777777" w:rsidR="00CF1B7F" w:rsidRPr="00D55628" w:rsidRDefault="00AB51FA" w:rsidP="00181694">
      <w:pPr>
        <w:pStyle w:val="Title"/>
        <w:ind w:left="0"/>
        <w:sectPr w:rsidR="00CF1B7F" w:rsidRPr="00D55628" w:rsidSect="00EC742A">
          <w:headerReference w:type="even" r:id="rId14"/>
          <w:headerReference w:type="default" r:id="rId15"/>
          <w:footerReference w:type="even" r:id="rId16"/>
          <w:footerReference w:type="default" r:id="rId17"/>
          <w:headerReference w:type="first" r:id="rId18"/>
          <w:footerReference w:type="first" r:id="rId19"/>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34C56FA3">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50D68" id="CoverRectangle"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3" behindDoc="1" locked="1" layoutInCell="1" allowOverlap="1" wp14:anchorId="0F380156" wp14:editId="71887533">
                <wp:simplePos x="0" y="0"/>
                <wp:positionH relativeFrom="page">
                  <wp:posOffset>360045</wp:posOffset>
                </wp:positionH>
                <wp:positionV relativeFrom="page">
                  <wp:posOffset>2506980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47B99" id="PicSingle" o:spid="_x0000_s1026" alt="Title: Cover Image - Description: Cover Image" style="position:absolute;margin-left:28.35pt;margin-top:197.4pt;width:538.6pt;height:374.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" fillcolor="white [3212]" stroked="f" strokeweight="2pt">
                <w10:wrap anchorx="page" anchory="page"/>
                <w10:anchorlock/>
              </v:rect>
            </w:pict>
          </mc:Fallback>
        </mc:AlternateContent>
      </w:r>
      <w:r w:rsidRPr="00D55628">
        <w:rPr>
          <w:noProof/>
        </w:rPr>
        <mc:AlternateContent>
          <mc:Choice Requires="wps">
            <w:drawing>
              <wp:anchor distT="0" distB="0" distL="114300" distR="114300" simplePos="0" relativeHeight="251658244" behindDoc="0" locked="1" layoutInCell="1" allowOverlap="1" wp14:anchorId="4AC3E7A3" wp14:editId="589A2910">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C7C18" id="TriangleTop" o:spid="_x0000_s1026" style="position:absolute;margin-left:28.35pt;margin-top:40.35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812815">
        <w:rPr>
          <w:noProof/>
        </w:rPr>
        <mc:AlternateContent>
          <mc:Choice Requires="wps">
            <w:drawing>
              <wp:anchor distT="0" distB="0" distL="114300" distR="114300" simplePos="0" relativeHeight="251658245" behindDoc="0" locked="1" layoutInCell="1" allowOverlap="1" wp14:anchorId="2D262447" wp14:editId="2B4A8CFD">
                <wp:simplePos x="0" y="0"/>
                <wp:positionH relativeFrom="page">
                  <wp:posOffset>3542665</wp:posOffset>
                </wp:positionH>
                <wp:positionV relativeFrom="page">
                  <wp:posOffset>2506980</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1D652" id="OverlayRight" o:spid="_x0000_s1026" style="position:absolute;margin-left:278.95pt;margin-top:197.4pt;width:4in;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" path="m3536,l,7483r5762,l5762,,3536,xe" fillcolor="#00b2a9 [3207]" stroked="f">
                <v:fill opacity="19789f"/>
                <v:path arrowok="t" o:connecttype="custom" o:connectlocs="2244581,0;0,4755600;3657600,4755600;3657600,0;2244581,0" o:connectangles="0,0,0,0,0"/>
                <w10:wrap anchorx="page" anchory="page"/>
                <w10:anchorlock/>
              </v:shape>
            </w:pict>
          </mc:Fallback>
        </mc:AlternateContent>
      </w:r>
      <w:r>
        <w:rPr>
          <w:noProof/>
        </w:rPr>
        <mc:AlternateContent>
          <mc:Choice Requires="wps">
            <w:drawing>
              <wp:anchor distT="0" distB="0" distL="114300" distR="114300" simplePos="0" relativeHeight="251658246" behindDoc="0" locked="1" layoutInCell="1" allowOverlap="1" wp14:anchorId="660F8D8A" wp14:editId="7DB5D9D8">
                <wp:simplePos x="0" y="0"/>
                <wp:positionH relativeFrom="page">
                  <wp:posOffset>363855</wp:posOffset>
                </wp:positionH>
                <wp:positionV relativeFrom="page">
                  <wp:posOffset>2506980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B0699" id="OverlayLeft" o:spid="_x0000_s1026" style="position:absolute;margin-left:28.65pt;margin-top:197.4pt;width:250.6pt;height:374.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D55628">
        <w:rPr>
          <w:noProof/>
        </w:rPr>
        <mc:AlternateContent>
          <mc:Choice Requires="wps">
            <w:drawing>
              <wp:anchor distT="0" distB="0" distL="114300" distR="114300" simplePos="0" relativeHeight="251658247" behindDoc="0" locked="1" layoutInCell="1" allowOverlap="1" wp14:anchorId="44733731" wp14:editId="1319393B">
                <wp:simplePos x="0" y="0"/>
                <wp:positionH relativeFrom="page">
                  <wp:posOffset>3543300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D0CB9" id="TriangleBottomACI" o:spid="_x0000_s1026" style="position:absolute;margin-left:279pt;margin-top:571.5pt;width:148.8pt;height:15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vizp3OEAAAANAQAADwAAAAAAAAAAAAAAAAAaOgIAZHJzL2Rvd25yZXYueG1sUEsBAi0AFAAG&#10;AAgAAAAhADedwRi6AAAAIQEAABkAAAAAAAAAAAAAAAAAKDsCAGRycy9fcmVscy9lMm9Eb2MueG1s&#10;LnJlbHNQSwUGAAAAAAYABgB8AQAAGTwCAAAA&#10;" path="m1745,3697l,,3496,,1745,3697xe" stroked="f">
                <v:fill r:id="rId21" o:title="" recolor="t" rotate="t" type="frame"/>
                <v:path arrowok="t" o:connecttype="custom" o:connectlocs="943258,1993900;0,0;1889760,0;943258,1993900" o:connectangles="0,0,0,0"/>
                <w10:wrap anchorx="page" anchory="page"/>
                <w10:anchorlock/>
              </v:shape>
            </w:pict>
          </mc:Fallback>
        </mc:AlternateContent>
      </w:r>
    </w:p>
    <w:p w14:paraId="601DA8B8" w14:textId="1B05122D"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2">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09047953"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2023</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4"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77777777"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5" w:history="1">
              <w:r w:rsidRPr="00D55628">
                <w:t>customer.service@delwp.vic.gov.au</w:t>
              </w:r>
            </w:hyperlink>
            <w:r w:rsidRPr="00D55628">
              <w:t xml:space="preserve"> or via the National Relay Service on 133 677 </w:t>
            </w:r>
            <w:hyperlink r:id="rId26" w:history="1">
              <w:r w:rsidRPr="00D55628">
                <w:t>www.relayservice.com.au</w:t>
              </w:r>
            </w:hyperlink>
            <w:r w:rsidRPr="00D55628">
              <w:t xml:space="preserve">. This document is also available on the internet at </w:t>
            </w:r>
            <w:hyperlink r:id="rId27" w:history="1">
              <w:r w:rsidRPr="00D55628">
                <w:t>www.delwp.vic.gov.au</w:t>
              </w:r>
            </w:hyperlink>
            <w:r w:rsidRPr="00D55628">
              <w:t>.</w:t>
            </w:r>
          </w:p>
        </w:tc>
      </w:tr>
    </w:tbl>
    <w:p w14:paraId="0BE8E51B" w14:textId="77777777" w:rsidR="00AB780B" w:rsidRDefault="00AB780B"/>
    <w:p w14:paraId="00A9FC0D" w14:textId="77777777" w:rsidR="004561E6" w:rsidRDefault="004561E6">
      <w:pPr>
        <w:sectPr w:rsidR="004561E6" w:rsidSect="00EC742A">
          <w:headerReference w:type="even"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2B3B9978" w14:textId="41BF3524" w:rsidR="007370EC" w:rsidRDefault="008F4C2B">
      <w:pPr>
        <w:pStyle w:val="TOC1"/>
        <w:tabs>
          <w:tab w:val="left" w:pos="1000"/>
        </w:tabs>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25621593" w:history="1">
        <w:r w:rsidR="007370EC" w:rsidRPr="00AC76A2">
          <w:rPr>
            <w:rStyle w:val="Hyperlink"/>
          </w:rPr>
          <w:t>1.</w:t>
        </w:r>
        <w:r w:rsidR="007370EC">
          <w:rPr>
            <w:rFonts w:eastAsiaTheme="minorEastAsia" w:cstheme="minorBidi"/>
            <w:b w:val="0"/>
            <w:color w:val="auto"/>
            <w:sz w:val="22"/>
            <w:szCs w:val="22"/>
          </w:rPr>
          <w:tab/>
        </w:r>
        <w:r w:rsidR="007370EC" w:rsidRPr="00AC76A2">
          <w:rPr>
            <w:rStyle w:val="Hyperlink"/>
          </w:rPr>
          <w:t>What is the Energy Market Ready Grants (EMRG) program?</w:t>
        </w:r>
        <w:r w:rsidR="007370EC">
          <w:rPr>
            <w:webHidden/>
          </w:rPr>
          <w:tab/>
        </w:r>
        <w:r w:rsidR="007370EC">
          <w:rPr>
            <w:webHidden/>
          </w:rPr>
          <w:fldChar w:fldCharType="begin"/>
        </w:r>
        <w:r w:rsidR="007370EC">
          <w:rPr>
            <w:webHidden/>
          </w:rPr>
          <w:instrText xml:space="preserve"> PAGEREF _Toc125621593 \h </w:instrText>
        </w:r>
        <w:r w:rsidR="007370EC">
          <w:rPr>
            <w:webHidden/>
          </w:rPr>
        </w:r>
        <w:r w:rsidR="007370EC">
          <w:rPr>
            <w:webHidden/>
          </w:rPr>
          <w:fldChar w:fldCharType="separate"/>
        </w:r>
        <w:r w:rsidR="007370EC">
          <w:rPr>
            <w:webHidden/>
          </w:rPr>
          <w:t>4</w:t>
        </w:r>
        <w:r w:rsidR="007370EC">
          <w:rPr>
            <w:webHidden/>
          </w:rPr>
          <w:fldChar w:fldCharType="end"/>
        </w:r>
      </w:hyperlink>
    </w:p>
    <w:p w14:paraId="287B65B7" w14:textId="7C79D64E" w:rsidR="007370EC" w:rsidRDefault="00F5204A">
      <w:pPr>
        <w:pStyle w:val="TOC2"/>
        <w:rPr>
          <w:rFonts w:eastAsiaTheme="minorEastAsia" w:cstheme="minorBidi"/>
          <w:b w:val="0"/>
          <w:color w:val="auto"/>
          <w:sz w:val="22"/>
          <w:szCs w:val="22"/>
        </w:rPr>
      </w:pPr>
      <w:hyperlink w:anchor="_Toc125621594" w:history="1">
        <w:r w:rsidR="007370EC" w:rsidRPr="00AC76A2">
          <w:rPr>
            <w:rStyle w:val="Hyperlink"/>
          </w:rPr>
          <w:t>1.1 Definitions</w:t>
        </w:r>
        <w:r w:rsidR="007370EC">
          <w:rPr>
            <w:webHidden/>
          </w:rPr>
          <w:tab/>
        </w:r>
        <w:r w:rsidR="007370EC">
          <w:rPr>
            <w:webHidden/>
          </w:rPr>
          <w:fldChar w:fldCharType="begin"/>
        </w:r>
        <w:r w:rsidR="007370EC">
          <w:rPr>
            <w:webHidden/>
          </w:rPr>
          <w:instrText xml:space="preserve"> PAGEREF _Toc125621594 \h </w:instrText>
        </w:r>
        <w:r w:rsidR="007370EC">
          <w:rPr>
            <w:webHidden/>
          </w:rPr>
        </w:r>
        <w:r w:rsidR="007370EC">
          <w:rPr>
            <w:webHidden/>
          </w:rPr>
          <w:fldChar w:fldCharType="separate"/>
        </w:r>
        <w:r w:rsidR="007370EC">
          <w:rPr>
            <w:webHidden/>
          </w:rPr>
          <w:t>4</w:t>
        </w:r>
        <w:r w:rsidR="007370EC">
          <w:rPr>
            <w:webHidden/>
          </w:rPr>
          <w:fldChar w:fldCharType="end"/>
        </w:r>
      </w:hyperlink>
    </w:p>
    <w:p w14:paraId="20F9DE25" w14:textId="2F45124E" w:rsidR="007370EC" w:rsidRDefault="00F5204A">
      <w:pPr>
        <w:pStyle w:val="TOC2"/>
        <w:rPr>
          <w:rFonts w:eastAsiaTheme="minorEastAsia" w:cstheme="minorBidi"/>
          <w:b w:val="0"/>
          <w:color w:val="auto"/>
          <w:sz w:val="22"/>
          <w:szCs w:val="22"/>
        </w:rPr>
      </w:pPr>
      <w:hyperlink w:anchor="_Toc125621595" w:history="1">
        <w:r w:rsidR="007370EC" w:rsidRPr="00AC76A2">
          <w:rPr>
            <w:rStyle w:val="Hyperlink"/>
          </w:rPr>
          <w:t>1.2 Objectives</w:t>
        </w:r>
        <w:r w:rsidR="007370EC">
          <w:rPr>
            <w:webHidden/>
          </w:rPr>
          <w:tab/>
        </w:r>
        <w:r w:rsidR="007370EC">
          <w:rPr>
            <w:webHidden/>
          </w:rPr>
          <w:fldChar w:fldCharType="begin"/>
        </w:r>
        <w:r w:rsidR="007370EC">
          <w:rPr>
            <w:webHidden/>
          </w:rPr>
          <w:instrText xml:space="preserve"> PAGEREF _Toc125621595 \h </w:instrText>
        </w:r>
        <w:r w:rsidR="007370EC">
          <w:rPr>
            <w:webHidden/>
          </w:rPr>
        </w:r>
        <w:r w:rsidR="007370EC">
          <w:rPr>
            <w:webHidden/>
          </w:rPr>
          <w:fldChar w:fldCharType="separate"/>
        </w:r>
        <w:r w:rsidR="007370EC">
          <w:rPr>
            <w:webHidden/>
          </w:rPr>
          <w:t>4</w:t>
        </w:r>
        <w:r w:rsidR="007370EC">
          <w:rPr>
            <w:webHidden/>
          </w:rPr>
          <w:fldChar w:fldCharType="end"/>
        </w:r>
      </w:hyperlink>
    </w:p>
    <w:p w14:paraId="2CCC01EA" w14:textId="7ADD6B8B" w:rsidR="007370EC" w:rsidRDefault="00F5204A">
      <w:pPr>
        <w:pStyle w:val="TOC1"/>
        <w:tabs>
          <w:tab w:val="left" w:pos="1000"/>
        </w:tabs>
        <w:rPr>
          <w:rFonts w:eastAsiaTheme="minorEastAsia" w:cstheme="minorBidi"/>
          <w:b w:val="0"/>
          <w:color w:val="auto"/>
          <w:sz w:val="22"/>
          <w:szCs w:val="22"/>
        </w:rPr>
      </w:pPr>
      <w:hyperlink w:anchor="_Toc125621596" w:history="1">
        <w:r w:rsidR="007370EC" w:rsidRPr="00AC76A2">
          <w:rPr>
            <w:rStyle w:val="Hyperlink"/>
          </w:rPr>
          <w:t>2.</w:t>
        </w:r>
        <w:r w:rsidR="007370EC">
          <w:rPr>
            <w:rFonts w:eastAsiaTheme="minorEastAsia" w:cstheme="minorBidi"/>
            <w:b w:val="0"/>
            <w:color w:val="auto"/>
            <w:sz w:val="22"/>
            <w:szCs w:val="22"/>
          </w:rPr>
          <w:tab/>
        </w:r>
        <w:r w:rsidR="007370EC" w:rsidRPr="00AC76A2">
          <w:rPr>
            <w:rStyle w:val="Hyperlink"/>
          </w:rPr>
          <w:t>What are the funding details?</w:t>
        </w:r>
        <w:r w:rsidR="007370EC">
          <w:rPr>
            <w:webHidden/>
          </w:rPr>
          <w:tab/>
        </w:r>
        <w:r w:rsidR="007370EC">
          <w:rPr>
            <w:webHidden/>
          </w:rPr>
          <w:fldChar w:fldCharType="begin"/>
        </w:r>
        <w:r w:rsidR="007370EC">
          <w:rPr>
            <w:webHidden/>
          </w:rPr>
          <w:instrText xml:space="preserve"> PAGEREF _Toc125621596 \h </w:instrText>
        </w:r>
        <w:r w:rsidR="007370EC">
          <w:rPr>
            <w:webHidden/>
          </w:rPr>
        </w:r>
        <w:r w:rsidR="007370EC">
          <w:rPr>
            <w:webHidden/>
          </w:rPr>
          <w:fldChar w:fldCharType="separate"/>
        </w:r>
        <w:r w:rsidR="007370EC">
          <w:rPr>
            <w:webHidden/>
          </w:rPr>
          <w:t>5</w:t>
        </w:r>
        <w:r w:rsidR="007370EC">
          <w:rPr>
            <w:webHidden/>
          </w:rPr>
          <w:fldChar w:fldCharType="end"/>
        </w:r>
      </w:hyperlink>
    </w:p>
    <w:p w14:paraId="29724AFF" w14:textId="31BC77A5" w:rsidR="007370EC" w:rsidRDefault="00F5204A">
      <w:pPr>
        <w:pStyle w:val="TOC1"/>
        <w:tabs>
          <w:tab w:val="left" w:pos="1000"/>
        </w:tabs>
        <w:rPr>
          <w:rFonts w:eastAsiaTheme="minorEastAsia" w:cstheme="minorBidi"/>
          <w:b w:val="0"/>
          <w:color w:val="auto"/>
          <w:sz w:val="22"/>
          <w:szCs w:val="22"/>
        </w:rPr>
      </w:pPr>
      <w:hyperlink w:anchor="_Toc125621597" w:history="1">
        <w:r w:rsidR="007370EC" w:rsidRPr="00AC76A2">
          <w:rPr>
            <w:rStyle w:val="Hyperlink"/>
          </w:rPr>
          <w:t>3.</w:t>
        </w:r>
        <w:r w:rsidR="007370EC">
          <w:rPr>
            <w:rFonts w:eastAsiaTheme="minorEastAsia" w:cstheme="minorBidi"/>
            <w:b w:val="0"/>
            <w:color w:val="auto"/>
            <w:sz w:val="22"/>
            <w:szCs w:val="22"/>
          </w:rPr>
          <w:tab/>
        </w:r>
        <w:r w:rsidR="007370EC" w:rsidRPr="00AC76A2">
          <w:rPr>
            <w:rStyle w:val="Hyperlink"/>
          </w:rPr>
          <w:t>Eligibility Criteria</w:t>
        </w:r>
        <w:r w:rsidR="007370EC">
          <w:rPr>
            <w:webHidden/>
          </w:rPr>
          <w:tab/>
        </w:r>
        <w:r w:rsidR="007370EC">
          <w:rPr>
            <w:webHidden/>
          </w:rPr>
          <w:fldChar w:fldCharType="begin"/>
        </w:r>
        <w:r w:rsidR="007370EC">
          <w:rPr>
            <w:webHidden/>
          </w:rPr>
          <w:instrText xml:space="preserve"> PAGEREF _Toc125621597 \h </w:instrText>
        </w:r>
        <w:r w:rsidR="007370EC">
          <w:rPr>
            <w:webHidden/>
          </w:rPr>
        </w:r>
        <w:r w:rsidR="007370EC">
          <w:rPr>
            <w:webHidden/>
          </w:rPr>
          <w:fldChar w:fldCharType="separate"/>
        </w:r>
        <w:r w:rsidR="007370EC">
          <w:rPr>
            <w:webHidden/>
          </w:rPr>
          <w:t>5</w:t>
        </w:r>
        <w:r w:rsidR="007370EC">
          <w:rPr>
            <w:webHidden/>
          </w:rPr>
          <w:fldChar w:fldCharType="end"/>
        </w:r>
      </w:hyperlink>
    </w:p>
    <w:p w14:paraId="20B3DC13" w14:textId="7D190568" w:rsidR="007370EC" w:rsidRDefault="00F5204A">
      <w:pPr>
        <w:pStyle w:val="TOC2"/>
        <w:tabs>
          <w:tab w:val="left" w:pos="1000"/>
        </w:tabs>
        <w:rPr>
          <w:rFonts w:eastAsiaTheme="minorEastAsia" w:cstheme="minorBidi"/>
          <w:b w:val="0"/>
          <w:color w:val="auto"/>
          <w:sz w:val="22"/>
          <w:szCs w:val="22"/>
        </w:rPr>
      </w:pPr>
      <w:hyperlink w:anchor="_Toc125621598" w:history="1">
        <w:r w:rsidR="007370EC" w:rsidRPr="00AC76A2">
          <w:rPr>
            <w:rStyle w:val="Hyperlink"/>
          </w:rPr>
          <w:t>3.1</w:t>
        </w:r>
        <w:r w:rsidR="007370EC">
          <w:rPr>
            <w:rFonts w:eastAsiaTheme="minorEastAsia" w:cstheme="minorBidi"/>
            <w:b w:val="0"/>
            <w:color w:val="auto"/>
            <w:sz w:val="22"/>
            <w:szCs w:val="22"/>
          </w:rPr>
          <w:tab/>
        </w:r>
        <w:r w:rsidR="007370EC" w:rsidRPr="00AC76A2">
          <w:rPr>
            <w:rStyle w:val="Hyperlink"/>
          </w:rPr>
          <w:t>Who is eligible?</w:t>
        </w:r>
        <w:r w:rsidR="007370EC">
          <w:rPr>
            <w:webHidden/>
          </w:rPr>
          <w:tab/>
        </w:r>
        <w:r w:rsidR="007370EC">
          <w:rPr>
            <w:webHidden/>
          </w:rPr>
          <w:fldChar w:fldCharType="begin"/>
        </w:r>
        <w:r w:rsidR="007370EC">
          <w:rPr>
            <w:webHidden/>
          </w:rPr>
          <w:instrText xml:space="preserve"> PAGEREF _Toc125621598 \h </w:instrText>
        </w:r>
        <w:r w:rsidR="007370EC">
          <w:rPr>
            <w:webHidden/>
          </w:rPr>
        </w:r>
        <w:r w:rsidR="007370EC">
          <w:rPr>
            <w:webHidden/>
          </w:rPr>
          <w:fldChar w:fldCharType="separate"/>
        </w:r>
        <w:r w:rsidR="007370EC">
          <w:rPr>
            <w:webHidden/>
          </w:rPr>
          <w:t>5</w:t>
        </w:r>
        <w:r w:rsidR="007370EC">
          <w:rPr>
            <w:webHidden/>
          </w:rPr>
          <w:fldChar w:fldCharType="end"/>
        </w:r>
      </w:hyperlink>
    </w:p>
    <w:p w14:paraId="2F0E8AA9" w14:textId="5AD72A82" w:rsidR="007370EC" w:rsidRDefault="00F5204A">
      <w:pPr>
        <w:pStyle w:val="TOC2"/>
        <w:tabs>
          <w:tab w:val="left" w:pos="1000"/>
        </w:tabs>
        <w:rPr>
          <w:rFonts w:eastAsiaTheme="minorEastAsia" w:cstheme="minorBidi"/>
          <w:b w:val="0"/>
          <w:color w:val="auto"/>
          <w:sz w:val="22"/>
          <w:szCs w:val="22"/>
        </w:rPr>
      </w:pPr>
      <w:hyperlink w:anchor="_Toc125621599" w:history="1">
        <w:r w:rsidR="007370EC" w:rsidRPr="00AC76A2">
          <w:rPr>
            <w:rStyle w:val="Hyperlink"/>
          </w:rPr>
          <w:t>3.2</w:t>
        </w:r>
        <w:r w:rsidR="007370EC">
          <w:rPr>
            <w:rFonts w:eastAsiaTheme="minorEastAsia" w:cstheme="minorBidi"/>
            <w:b w:val="0"/>
            <w:color w:val="auto"/>
            <w:sz w:val="22"/>
            <w:szCs w:val="22"/>
          </w:rPr>
          <w:tab/>
        </w:r>
        <w:r w:rsidR="007370EC" w:rsidRPr="00AC76A2">
          <w:rPr>
            <w:rStyle w:val="Hyperlink"/>
          </w:rPr>
          <w:t>What is an eligible project?</w:t>
        </w:r>
        <w:r w:rsidR="007370EC">
          <w:rPr>
            <w:webHidden/>
          </w:rPr>
          <w:tab/>
        </w:r>
        <w:r w:rsidR="007370EC">
          <w:rPr>
            <w:webHidden/>
          </w:rPr>
          <w:fldChar w:fldCharType="begin"/>
        </w:r>
        <w:r w:rsidR="007370EC">
          <w:rPr>
            <w:webHidden/>
          </w:rPr>
          <w:instrText xml:space="preserve"> PAGEREF _Toc125621599 \h </w:instrText>
        </w:r>
        <w:r w:rsidR="007370EC">
          <w:rPr>
            <w:webHidden/>
          </w:rPr>
        </w:r>
        <w:r w:rsidR="007370EC">
          <w:rPr>
            <w:webHidden/>
          </w:rPr>
          <w:fldChar w:fldCharType="separate"/>
        </w:r>
        <w:r w:rsidR="007370EC">
          <w:rPr>
            <w:webHidden/>
          </w:rPr>
          <w:t>5</w:t>
        </w:r>
        <w:r w:rsidR="007370EC">
          <w:rPr>
            <w:webHidden/>
          </w:rPr>
          <w:fldChar w:fldCharType="end"/>
        </w:r>
      </w:hyperlink>
    </w:p>
    <w:p w14:paraId="5BEA535A" w14:textId="6C3508E8" w:rsidR="007370EC" w:rsidRDefault="00F5204A">
      <w:pPr>
        <w:pStyle w:val="TOC1"/>
        <w:rPr>
          <w:rFonts w:eastAsiaTheme="minorEastAsia" w:cstheme="minorBidi"/>
          <w:b w:val="0"/>
          <w:color w:val="auto"/>
          <w:sz w:val="22"/>
          <w:szCs w:val="22"/>
        </w:rPr>
      </w:pPr>
      <w:hyperlink w:anchor="_Toc125621600" w:history="1">
        <w:r w:rsidR="007370EC" w:rsidRPr="00AC76A2">
          <w:rPr>
            <w:rStyle w:val="Hyperlink"/>
          </w:rPr>
          <w:t>4. Funding Types</w:t>
        </w:r>
        <w:r w:rsidR="007370EC">
          <w:rPr>
            <w:webHidden/>
          </w:rPr>
          <w:tab/>
        </w:r>
        <w:r w:rsidR="007370EC">
          <w:rPr>
            <w:webHidden/>
          </w:rPr>
          <w:fldChar w:fldCharType="begin"/>
        </w:r>
        <w:r w:rsidR="007370EC">
          <w:rPr>
            <w:webHidden/>
          </w:rPr>
          <w:instrText xml:space="preserve"> PAGEREF _Toc125621600 \h </w:instrText>
        </w:r>
        <w:r w:rsidR="007370EC">
          <w:rPr>
            <w:webHidden/>
          </w:rPr>
        </w:r>
        <w:r w:rsidR="007370EC">
          <w:rPr>
            <w:webHidden/>
          </w:rPr>
          <w:fldChar w:fldCharType="separate"/>
        </w:r>
        <w:r w:rsidR="007370EC">
          <w:rPr>
            <w:webHidden/>
          </w:rPr>
          <w:t>5</w:t>
        </w:r>
        <w:r w:rsidR="007370EC">
          <w:rPr>
            <w:webHidden/>
          </w:rPr>
          <w:fldChar w:fldCharType="end"/>
        </w:r>
      </w:hyperlink>
    </w:p>
    <w:p w14:paraId="478C9B5B" w14:textId="3EA62DB2" w:rsidR="007370EC" w:rsidRDefault="00F5204A">
      <w:pPr>
        <w:pStyle w:val="TOC2"/>
        <w:rPr>
          <w:rFonts w:eastAsiaTheme="minorEastAsia" w:cstheme="minorBidi"/>
          <w:b w:val="0"/>
          <w:color w:val="auto"/>
          <w:sz w:val="22"/>
          <w:szCs w:val="22"/>
        </w:rPr>
      </w:pPr>
      <w:hyperlink w:anchor="_Toc125621601" w:history="1">
        <w:r w:rsidR="007370EC" w:rsidRPr="00AC76A2">
          <w:rPr>
            <w:rStyle w:val="Hyperlink"/>
          </w:rPr>
          <w:t>4.1 What might be funded?</w:t>
        </w:r>
        <w:r w:rsidR="007370EC">
          <w:rPr>
            <w:webHidden/>
          </w:rPr>
          <w:tab/>
        </w:r>
        <w:r w:rsidR="007370EC">
          <w:rPr>
            <w:webHidden/>
          </w:rPr>
          <w:fldChar w:fldCharType="begin"/>
        </w:r>
        <w:r w:rsidR="007370EC">
          <w:rPr>
            <w:webHidden/>
          </w:rPr>
          <w:instrText xml:space="preserve"> PAGEREF _Toc125621601 \h </w:instrText>
        </w:r>
        <w:r w:rsidR="007370EC">
          <w:rPr>
            <w:webHidden/>
          </w:rPr>
        </w:r>
        <w:r w:rsidR="007370EC">
          <w:rPr>
            <w:webHidden/>
          </w:rPr>
          <w:fldChar w:fldCharType="separate"/>
        </w:r>
        <w:r w:rsidR="007370EC">
          <w:rPr>
            <w:webHidden/>
          </w:rPr>
          <w:t>5</w:t>
        </w:r>
        <w:r w:rsidR="007370EC">
          <w:rPr>
            <w:webHidden/>
          </w:rPr>
          <w:fldChar w:fldCharType="end"/>
        </w:r>
      </w:hyperlink>
    </w:p>
    <w:p w14:paraId="7830CEF7" w14:textId="2D7E3B5C" w:rsidR="007370EC" w:rsidRDefault="00F5204A">
      <w:pPr>
        <w:pStyle w:val="TOC2"/>
        <w:rPr>
          <w:rFonts w:eastAsiaTheme="minorEastAsia" w:cstheme="minorBidi"/>
          <w:b w:val="0"/>
          <w:color w:val="auto"/>
          <w:sz w:val="22"/>
          <w:szCs w:val="22"/>
        </w:rPr>
      </w:pPr>
      <w:hyperlink w:anchor="_Toc125621602" w:history="1">
        <w:r w:rsidR="007370EC" w:rsidRPr="00AC76A2">
          <w:rPr>
            <w:rStyle w:val="Hyperlink"/>
          </w:rPr>
          <w:t>4.2 What will not be funded?</w:t>
        </w:r>
        <w:r w:rsidR="007370EC">
          <w:rPr>
            <w:webHidden/>
          </w:rPr>
          <w:tab/>
        </w:r>
        <w:r w:rsidR="007370EC">
          <w:rPr>
            <w:webHidden/>
          </w:rPr>
          <w:fldChar w:fldCharType="begin"/>
        </w:r>
        <w:r w:rsidR="007370EC">
          <w:rPr>
            <w:webHidden/>
          </w:rPr>
          <w:instrText xml:space="preserve"> PAGEREF _Toc125621602 \h </w:instrText>
        </w:r>
        <w:r w:rsidR="007370EC">
          <w:rPr>
            <w:webHidden/>
          </w:rPr>
        </w:r>
        <w:r w:rsidR="007370EC">
          <w:rPr>
            <w:webHidden/>
          </w:rPr>
          <w:fldChar w:fldCharType="separate"/>
        </w:r>
        <w:r w:rsidR="007370EC">
          <w:rPr>
            <w:webHidden/>
          </w:rPr>
          <w:t>6</w:t>
        </w:r>
        <w:r w:rsidR="007370EC">
          <w:rPr>
            <w:webHidden/>
          </w:rPr>
          <w:fldChar w:fldCharType="end"/>
        </w:r>
      </w:hyperlink>
    </w:p>
    <w:p w14:paraId="0380E2EE" w14:textId="101F242D" w:rsidR="007370EC" w:rsidRDefault="00F5204A">
      <w:pPr>
        <w:pStyle w:val="TOC1"/>
        <w:rPr>
          <w:rFonts w:eastAsiaTheme="minorEastAsia" w:cstheme="minorBidi"/>
          <w:b w:val="0"/>
          <w:color w:val="auto"/>
          <w:sz w:val="22"/>
          <w:szCs w:val="22"/>
        </w:rPr>
      </w:pPr>
      <w:hyperlink w:anchor="_Toc125621603" w:history="1">
        <w:r w:rsidR="007370EC" w:rsidRPr="00AC76A2">
          <w:rPr>
            <w:rStyle w:val="Hyperlink"/>
          </w:rPr>
          <w:t>5. Assessment</w:t>
        </w:r>
        <w:r w:rsidR="007370EC">
          <w:rPr>
            <w:webHidden/>
          </w:rPr>
          <w:tab/>
        </w:r>
        <w:r w:rsidR="007370EC">
          <w:rPr>
            <w:webHidden/>
          </w:rPr>
          <w:fldChar w:fldCharType="begin"/>
        </w:r>
        <w:r w:rsidR="007370EC">
          <w:rPr>
            <w:webHidden/>
          </w:rPr>
          <w:instrText xml:space="preserve"> PAGEREF _Toc125621603 \h </w:instrText>
        </w:r>
        <w:r w:rsidR="007370EC">
          <w:rPr>
            <w:webHidden/>
          </w:rPr>
        </w:r>
        <w:r w:rsidR="007370EC">
          <w:rPr>
            <w:webHidden/>
          </w:rPr>
          <w:fldChar w:fldCharType="separate"/>
        </w:r>
        <w:r w:rsidR="007370EC">
          <w:rPr>
            <w:webHidden/>
          </w:rPr>
          <w:t>6</w:t>
        </w:r>
        <w:r w:rsidR="007370EC">
          <w:rPr>
            <w:webHidden/>
          </w:rPr>
          <w:fldChar w:fldCharType="end"/>
        </w:r>
      </w:hyperlink>
    </w:p>
    <w:p w14:paraId="028E680E" w14:textId="1E810FA8" w:rsidR="007370EC" w:rsidRDefault="00F5204A">
      <w:pPr>
        <w:pStyle w:val="TOC2"/>
        <w:rPr>
          <w:rFonts w:eastAsiaTheme="minorEastAsia" w:cstheme="minorBidi"/>
          <w:b w:val="0"/>
          <w:color w:val="auto"/>
          <w:sz w:val="22"/>
          <w:szCs w:val="22"/>
        </w:rPr>
      </w:pPr>
      <w:hyperlink w:anchor="_Toc125621604" w:history="1">
        <w:r w:rsidR="007370EC" w:rsidRPr="00AC76A2">
          <w:rPr>
            <w:rStyle w:val="Hyperlink"/>
          </w:rPr>
          <w:t>5.1 What are the assessment criteria?</w:t>
        </w:r>
        <w:r w:rsidR="007370EC">
          <w:rPr>
            <w:webHidden/>
          </w:rPr>
          <w:tab/>
        </w:r>
        <w:r w:rsidR="007370EC">
          <w:rPr>
            <w:webHidden/>
          </w:rPr>
          <w:fldChar w:fldCharType="begin"/>
        </w:r>
        <w:r w:rsidR="007370EC">
          <w:rPr>
            <w:webHidden/>
          </w:rPr>
          <w:instrText xml:space="preserve"> PAGEREF _Toc125621604 \h </w:instrText>
        </w:r>
        <w:r w:rsidR="007370EC">
          <w:rPr>
            <w:webHidden/>
          </w:rPr>
        </w:r>
        <w:r w:rsidR="007370EC">
          <w:rPr>
            <w:webHidden/>
          </w:rPr>
          <w:fldChar w:fldCharType="separate"/>
        </w:r>
        <w:r w:rsidR="007370EC">
          <w:rPr>
            <w:webHidden/>
          </w:rPr>
          <w:t>6</w:t>
        </w:r>
        <w:r w:rsidR="007370EC">
          <w:rPr>
            <w:webHidden/>
          </w:rPr>
          <w:fldChar w:fldCharType="end"/>
        </w:r>
      </w:hyperlink>
    </w:p>
    <w:p w14:paraId="2C3A9F47" w14:textId="0F72A2AF" w:rsidR="007370EC" w:rsidRDefault="00F5204A">
      <w:pPr>
        <w:pStyle w:val="TOC2"/>
        <w:rPr>
          <w:rFonts w:eastAsiaTheme="minorEastAsia" w:cstheme="minorBidi"/>
          <w:b w:val="0"/>
          <w:color w:val="auto"/>
          <w:sz w:val="22"/>
          <w:szCs w:val="22"/>
        </w:rPr>
      </w:pPr>
      <w:hyperlink w:anchor="_Toc125621605" w:history="1">
        <w:r w:rsidR="007370EC" w:rsidRPr="00AC76A2">
          <w:rPr>
            <w:rStyle w:val="Hyperlink"/>
          </w:rPr>
          <w:t>5.2 What supporting documents will need to be provided?</w:t>
        </w:r>
        <w:r w:rsidR="007370EC">
          <w:rPr>
            <w:webHidden/>
          </w:rPr>
          <w:tab/>
        </w:r>
        <w:r w:rsidR="007370EC">
          <w:rPr>
            <w:webHidden/>
          </w:rPr>
          <w:fldChar w:fldCharType="begin"/>
        </w:r>
        <w:r w:rsidR="007370EC">
          <w:rPr>
            <w:webHidden/>
          </w:rPr>
          <w:instrText xml:space="preserve"> PAGEREF _Toc125621605 \h </w:instrText>
        </w:r>
        <w:r w:rsidR="007370EC">
          <w:rPr>
            <w:webHidden/>
          </w:rPr>
        </w:r>
        <w:r w:rsidR="007370EC">
          <w:rPr>
            <w:webHidden/>
          </w:rPr>
          <w:fldChar w:fldCharType="separate"/>
        </w:r>
        <w:r w:rsidR="007370EC">
          <w:rPr>
            <w:webHidden/>
          </w:rPr>
          <w:t>7</w:t>
        </w:r>
        <w:r w:rsidR="007370EC">
          <w:rPr>
            <w:webHidden/>
          </w:rPr>
          <w:fldChar w:fldCharType="end"/>
        </w:r>
      </w:hyperlink>
    </w:p>
    <w:p w14:paraId="5FFD377E" w14:textId="68940355" w:rsidR="007370EC" w:rsidRDefault="00F5204A">
      <w:pPr>
        <w:pStyle w:val="TOC2"/>
        <w:rPr>
          <w:rFonts w:eastAsiaTheme="minorEastAsia" w:cstheme="minorBidi"/>
          <w:b w:val="0"/>
          <w:color w:val="auto"/>
          <w:sz w:val="22"/>
          <w:szCs w:val="22"/>
        </w:rPr>
      </w:pPr>
      <w:hyperlink w:anchor="_Toc125621606" w:history="1">
        <w:r w:rsidR="007370EC" w:rsidRPr="00AC76A2">
          <w:rPr>
            <w:rStyle w:val="Hyperlink"/>
          </w:rPr>
          <w:t xml:space="preserve">5.3 What is the application process? </w:t>
        </w:r>
        <w:r w:rsidR="007370EC">
          <w:rPr>
            <w:webHidden/>
          </w:rPr>
          <w:tab/>
        </w:r>
        <w:r w:rsidR="007370EC">
          <w:rPr>
            <w:webHidden/>
          </w:rPr>
          <w:fldChar w:fldCharType="begin"/>
        </w:r>
        <w:r w:rsidR="007370EC">
          <w:rPr>
            <w:webHidden/>
          </w:rPr>
          <w:instrText xml:space="preserve"> PAGEREF _Toc125621606 \h </w:instrText>
        </w:r>
        <w:r w:rsidR="007370EC">
          <w:rPr>
            <w:webHidden/>
          </w:rPr>
        </w:r>
        <w:r w:rsidR="007370EC">
          <w:rPr>
            <w:webHidden/>
          </w:rPr>
          <w:fldChar w:fldCharType="separate"/>
        </w:r>
        <w:r w:rsidR="007370EC">
          <w:rPr>
            <w:webHidden/>
          </w:rPr>
          <w:t>7</w:t>
        </w:r>
        <w:r w:rsidR="007370EC">
          <w:rPr>
            <w:webHidden/>
          </w:rPr>
          <w:fldChar w:fldCharType="end"/>
        </w:r>
      </w:hyperlink>
    </w:p>
    <w:p w14:paraId="1046BF4F" w14:textId="13999818" w:rsidR="007370EC" w:rsidRDefault="00F5204A">
      <w:pPr>
        <w:pStyle w:val="TOC2"/>
        <w:rPr>
          <w:rFonts w:eastAsiaTheme="minorEastAsia" w:cstheme="minorBidi"/>
          <w:b w:val="0"/>
          <w:color w:val="auto"/>
          <w:sz w:val="22"/>
          <w:szCs w:val="22"/>
        </w:rPr>
      </w:pPr>
      <w:hyperlink w:anchor="_Toc125621607" w:history="1">
        <w:r w:rsidR="007370EC" w:rsidRPr="00AC76A2">
          <w:rPr>
            <w:rStyle w:val="Hyperlink"/>
          </w:rPr>
          <w:t>5.4 How do applicants apply?</w:t>
        </w:r>
        <w:r w:rsidR="007370EC">
          <w:rPr>
            <w:webHidden/>
          </w:rPr>
          <w:tab/>
        </w:r>
        <w:r w:rsidR="007370EC">
          <w:rPr>
            <w:webHidden/>
          </w:rPr>
          <w:fldChar w:fldCharType="begin"/>
        </w:r>
        <w:r w:rsidR="007370EC">
          <w:rPr>
            <w:webHidden/>
          </w:rPr>
          <w:instrText xml:space="preserve"> PAGEREF _Toc125621607 \h </w:instrText>
        </w:r>
        <w:r w:rsidR="007370EC">
          <w:rPr>
            <w:webHidden/>
          </w:rPr>
        </w:r>
        <w:r w:rsidR="007370EC">
          <w:rPr>
            <w:webHidden/>
          </w:rPr>
          <w:fldChar w:fldCharType="separate"/>
        </w:r>
        <w:r w:rsidR="007370EC">
          <w:rPr>
            <w:webHidden/>
          </w:rPr>
          <w:t>7</w:t>
        </w:r>
        <w:r w:rsidR="007370EC">
          <w:rPr>
            <w:webHidden/>
          </w:rPr>
          <w:fldChar w:fldCharType="end"/>
        </w:r>
      </w:hyperlink>
    </w:p>
    <w:p w14:paraId="0525E7B6" w14:textId="2604DB25" w:rsidR="007370EC" w:rsidRDefault="00F5204A">
      <w:pPr>
        <w:pStyle w:val="TOC1"/>
        <w:tabs>
          <w:tab w:val="left" w:pos="1000"/>
        </w:tabs>
        <w:rPr>
          <w:rFonts w:eastAsiaTheme="minorEastAsia" w:cstheme="minorBidi"/>
          <w:b w:val="0"/>
          <w:color w:val="auto"/>
          <w:sz w:val="22"/>
          <w:szCs w:val="22"/>
        </w:rPr>
      </w:pPr>
      <w:hyperlink w:anchor="_Toc125621608" w:history="1">
        <w:r w:rsidR="007370EC" w:rsidRPr="00AC76A2">
          <w:rPr>
            <w:rStyle w:val="Hyperlink"/>
          </w:rPr>
          <w:t>6.</w:t>
        </w:r>
        <w:r w:rsidR="007370EC">
          <w:rPr>
            <w:rFonts w:eastAsiaTheme="minorEastAsia" w:cstheme="minorBidi"/>
            <w:b w:val="0"/>
            <w:color w:val="auto"/>
            <w:sz w:val="22"/>
            <w:szCs w:val="22"/>
          </w:rPr>
          <w:tab/>
        </w:r>
        <w:r w:rsidR="007370EC" w:rsidRPr="00AC76A2">
          <w:rPr>
            <w:rStyle w:val="Hyperlink"/>
          </w:rPr>
          <w:t>What are the funding conditions?</w:t>
        </w:r>
        <w:r w:rsidR="007370EC">
          <w:rPr>
            <w:webHidden/>
          </w:rPr>
          <w:tab/>
        </w:r>
        <w:r w:rsidR="007370EC">
          <w:rPr>
            <w:webHidden/>
          </w:rPr>
          <w:fldChar w:fldCharType="begin"/>
        </w:r>
        <w:r w:rsidR="007370EC">
          <w:rPr>
            <w:webHidden/>
          </w:rPr>
          <w:instrText xml:space="preserve"> PAGEREF _Toc125621608 \h </w:instrText>
        </w:r>
        <w:r w:rsidR="007370EC">
          <w:rPr>
            <w:webHidden/>
          </w:rPr>
        </w:r>
        <w:r w:rsidR="007370EC">
          <w:rPr>
            <w:webHidden/>
          </w:rPr>
          <w:fldChar w:fldCharType="separate"/>
        </w:r>
        <w:r w:rsidR="007370EC">
          <w:rPr>
            <w:webHidden/>
          </w:rPr>
          <w:t>8</w:t>
        </w:r>
        <w:r w:rsidR="007370EC">
          <w:rPr>
            <w:webHidden/>
          </w:rPr>
          <w:fldChar w:fldCharType="end"/>
        </w:r>
      </w:hyperlink>
    </w:p>
    <w:p w14:paraId="1A36D277" w14:textId="23F37FB9" w:rsidR="007370EC" w:rsidRDefault="00F5204A">
      <w:pPr>
        <w:pStyle w:val="TOC2"/>
        <w:rPr>
          <w:rFonts w:eastAsiaTheme="minorEastAsia" w:cstheme="minorBidi"/>
          <w:b w:val="0"/>
          <w:color w:val="auto"/>
          <w:sz w:val="22"/>
          <w:szCs w:val="22"/>
        </w:rPr>
      </w:pPr>
      <w:hyperlink w:anchor="_Toc125621609" w:history="1">
        <w:r w:rsidR="007370EC" w:rsidRPr="00AC76A2">
          <w:rPr>
            <w:rStyle w:val="Hyperlink"/>
          </w:rPr>
          <w:t>6.1 Funding agreements</w:t>
        </w:r>
        <w:r w:rsidR="007370EC">
          <w:rPr>
            <w:webHidden/>
          </w:rPr>
          <w:tab/>
        </w:r>
        <w:r w:rsidR="007370EC">
          <w:rPr>
            <w:webHidden/>
          </w:rPr>
          <w:fldChar w:fldCharType="begin"/>
        </w:r>
        <w:r w:rsidR="007370EC">
          <w:rPr>
            <w:webHidden/>
          </w:rPr>
          <w:instrText xml:space="preserve"> PAGEREF _Toc125621609 \h </w:instrText>
        </w:r>
        <w:r w:rsidR="007370EC">
          <w:rPr>
            <w:webHidden/>
          </w:rPr>
        </w:r>
        <w:r w:rsidR="007370EC">
          <w:rPr>
            <w:webHidden/>
          </w:rPr>
          <w:fldChar w:fldCharType="separate"/>
        </w:r>
        <w:r w:rsidR="007370EC">
          <w:rPr>
            <w:webHidden/>
          </w:rPr>
          <w:t>8</w:t>
        </w:r>
        <w:r w:rsidR="007370EC">
          <w:rPr>
            <w:webHidden/>
          </w:rPr>
          <w:fldChar w:fldCharType="end"/>
        </w:r>
      </w:hyperlink>
    </w:p>
    <w:p w14:paraId="4434CC30" w14:textId="2EF1588F" w:rsidR="007370EC" w:rsidRDefault="00F5204A">
      <w:pPr>
        <w:pStyle w:val="TOC2"/>
        <w:rPr>
          <w:rFonts w:eastAsiaTheme="minorEastAsia" w:cstheme="minorBidi"/>
          <w:b w:val="0"/>
          <w:color w:val="auto"/>
          <w:sz w:val="22"/>
          <w:szCs w:val="22"/>
        </w:rPr>
      </w:pPr>
      <w:hyperlink w:anchor="_Toc125621610" w:history="1">
        <w:r w:rsidR="007370EC" w:rsidRPr="00AC76A2">
          <w:rPr>
            <w:rStyle w:val="Hyperlink"/>
          </w:rPr>
          <w:t>6.2 Legislative and regulatory requirements</w:t>
        </w:r>
        <w:r w:rsidR="007370EC">
          <w:rPr>
            <w:webHidden/>
          </w:rPr>
          <w:tab/>
        </w:r>
        <w:r w:rsidR="007370EC">
          <w:rPr>
            <w:webHidden/>
          </w:rPr>
          <w:fldChar w:fldCharType="begin"/>
        </w:r>
        <w:r w:rsidR="007370EC">
          <w:rPr>
            <w:webHidden/>
          </w:rPr>
          <w:instrText xml:space="preserve"> PAGEREF _Toc125621610 \h </w:instrText>
        </w:r>
        <w:r w:rsidR="007370EC">
          <w:rPr>
            <w:webHidden/>
          </w:rPr>
        </w:r>
        <w:r w:rsidR="007370EC">
          <w:rPr>
            <w:webHidden/>
          </w:rPr>
          <w:fldChar w:fldCharType="separate"/>
        </w:r>
        <w:r w:rsidR="007370EC">
          <w:rPr>
            <w:webHidden/>
          </w:rPr>
          <w:t>8</w:t>
        </w:r>
        <w:r w:rsidR="007370EC">
          <w:rPr>
            <w:webHidden/>
          </w:rPr>
          <w:fldChar w:fldCharType="end"/>
        </w:r>
      </w:hyperlink>
    </w:p>
    <w:p w14:paraId="388A26AE" w14:textId="5D8009D4" w:rsidR="007370EC" w:rsidRDefault="00F5204A">
      <w:pPr>
        <w:pStyle w:val="TOC2"/>
        <w:rPr>
          <w:rFonts w:eastAsiaTheme="minorEastAsia" w:cstheme="minorBidi"/>
          <w:b w:val="0"/>
          <w:color w:val="auto"/>
          <w:sz w:val="22"/>
          <w:szCs w:val="22"/>
        </w:rPr>
      </w:pPr>
      <w:hyperlink w:anchor="_Toc125621611" w:history="1">
        <w:r w:rsidR="007370EC" w:rsidRPr="00AC76A2">
          <w:rPr>
            <w:rStyle w:val="Hyperlink"/>
          </w:rPr>
          <w:t>6.3 Tax implications</w:t>
        </w:r>
        <w:r w:rsidR="007370EC">
          <w:rPr>
            <w:webHidden/>
          </w:rPr>
          <w:tab/>
        </w:r>
        <w:r w:rsidR="007370EC">
          <w:rPr>
            <w:webHidden/>
          </w:rPr>
          <w:fldChar w:fldCharType="begin"/>
        </w:r>
        <w:r w:rsidR="007370EC">
          <w:rPr>
            <w:webHidden/>
          </w:rPr>
          <w:instrText xml:space="preserve"> PAGEREF _Toc125621611 \h </w:instrText>
        </w:r>
        <w:r w:rsidR="007370EC">
          <w:rPr>
            <w:webHidden/>
          </w:rPr>
        </w:r>
        <w:r w:rsidR="007370EC">
          <w:rPr>
            <w:webHidden/>
          </w:rPr>
          <w:fldChar w:fldCharType="separate"/>
        </w:r>
        <w:r w:rsidR="007370EC">
          <w:rPr>
            <w:webHidden/>
          </w:rPr>
          <w:t>8</w:t>
        </w:r>
        <w:r w:rsidR="007370EC">
          <w:rPr>
            <w:webHidden/>
          </w:rPr>
          <w:fldChar w:fldCharType="end"/>
        </w:r>
      </w:hyperlink>
    </w:p>
    <w:p w14:paraId="26FAA180" w14:textId="5A361D3A" w:rsidR="007370EC" w:rsidRDefault="00F5204A">
      <w:pPr>
        <w:pStyle w:val="TOC2"/>
        <w:rPr>
          <w:rFonts w:eastAsiaTheme="minorEastAsia" w:cstheme="minorBidi"/>
          <w:b w:val="0"/>
          <w:color w:val="auto"/>
          <w:sz w:val="22"/>
          <w:szCs w:val="22"/>
        </w:rPr>
      </w:pPr>
      <w:hyperlink w:anchor="_Toc125621612" w:history="1">
        <w:r w:rsidR="007370EC" w:rsidRPr="00AC76A2">
          <w:rPr>
            <w:rStyle w:val="Hyperlink"/>
          </w:rPr>
          <w:t>6.4 Acknowledging the Victorian Government’s support</w:t>
        </w:r>
        <w:r w:rsidR="007370EC">
          <w:rPr>
            <w:webHidden/>
          </w:rPr>
          <w:tab/>
        </w:r>
        <w:r w:rsidR="007370EC">
          <w:rPr>
            <w:webHidden/>
          </w:rPr>
          <w:fldChar w:fldCharType="begin"/>
        </w:r>
        <w:r w:rsidR="007370EC">
          <w:rPr>
            <w:webHidden/>
          </w:rPr>
          <w:instrText xml:space="preserve"> PAGEREF _Toc125621612 \h </w:instrText>
        </w:r>
        <w:r w:rsidR="007370EC">
          <w:rPr>
            <w:webHidden/>
          </w:rPr>
        </w:r>
        <w:r w:rsidR="007370EC">
          <w:rPr>
            <w:webHidden/>
          </w:rPr>
          <w:fldChar w:fldCharType="separate"/>
        </w:r>
        <w:r w:rsidR="007370EC">
          <w:rPr>
            <w:webHidden/>
          </w:rPr>
          <w:t>8</w:t>
        </w:r>
        <w:r w:rsidR="007370EC">
          <w:rPr>
            <w:webHidden/>
          </w:rPr>
          <w:fldChar w:fldCharType="end"/>
        </w:r>
      </w:hyperlink>
    </w:p>
    <w:p w14:paraId="78127F7E" w14:textId="2356AC66" w:rsidR="007370EC" w:rsidRDefault="00F5204A">
      <w:pPr>
        <w:pStyle w:val="TOC2"/>
        <w:rPr>
          <w:rFonts w:eastAsiaTheme="minorEastAsia" w:cstheme="minorBidi"/>
          <w:b w:val="0"/>
          <w:color w:val="auto"/>
          <w:sz w:val="22"/>
          <w:szCs w:val="22"/>
        </w:rPr>
      </w:pPr>
      <w:hyperlink w:anchor="_Toc125621613" w:history="1">
        <w:r w:rsidR="007370EC" w:rsidRPr="00AC76A2">
          <w:rPr>
            <w:rStyle w:val="Hyperlink"/>
          </w:rPr>
          <w:t>6.5 Payments</w:t>
        </w:r>
        <w:r w:rsidR="007370EC">
          <w:rPr>
            <w:webHidden/>
          </w:rPr>
          <w:tab/>
        </w:r>
        <w:r w:rsidR="007370EC">
          <w:rPr>
            <w:webHidden/>
          </w:rPr>
          <w:fldChar w:fldCharType="begin"/>
        </w:r>
        <w:r w:rsidR="007370EC">
          <w:rPr>
            <w:webHidden/>
          </w:rPr>
          <w:instrText xml:space="preserve"> PAGEREF _Toc125621613 \h </w:instrText>
        </w:r>
        <w:r w:rsidR="007370EC">
          <w:rPr>
            <w:webHidden/>
          </w:rPr>
        </w:r>
        <w:r w:rsidR="007370EC">
          <w:rPr>
            <w:webHidden/>
          </w:rPr>
          <w:fldChar w:fldCharType="separate"/>
        </w:r>
        <w:r w:rsidR="007370EC">
          <w:rPr>
            <w:webHidden/>
          </w:rPr>
          <w:t>8</w:t>
        </w:r>
        <w:r w:rsidR="007370EC">
          <w:rPr>
            <w:webHidden/>
          </w:rPr>
          <w:fldChar w:fldCharType="end"/>
        </w:r>
      </w:hyperlink>
    </w:p>
    <w:p w14:paraId="78B1F65D" w14:textId="5F089758" w:rsidR="007370EC" w:rsidRDefault="00F5204A">
      <w:pPr>
        <w:pStyle w:val="TOC2"/>
        <w:rPr>
          <w:rFonts w:eastAsiaTheme="minorEastAsia" w:cstheme="minorBidi"/>
          <w:b w:val="0"/>
          <w:color w:val="auto"/>
          <w:sz w:val="22"/>
          <w:szCs w:val="22"/>
        </w:rPr>
      </w:pPr>
      <w:hyperlink w:anchor="_Toc125621614" w:history="1">
        <w:r w:rsidR="007370EC" w:rsidRPr="00AC76A2">
          <w:rPr>
            <w:rStyle w:val="Hyperlink"/>
          </w:rPr>
          <w:t>6.6 Monitoring</w:t>
        </w:r>
        <w:r w:rsidR="007370EC">
          <w:rPr>
            <w:webHidden/>
          </w:rPr>
          <w:tab/>
        </w:r>
        <w:r w:rsidR="007370EC">
          <w:rPr>
            <w:webHidden/>
          </w:rPr>
          <w:fldChar w:fldCharType="begin"/>
        </w:r>
        <w:r w:rsidR="007370EC">
          <w:rPr>
            <w:webHidden/>
          </w:rPr>
          <w:instrText xml:space="preserve"> PAGEREF _Toc125621614 \h </w:instrText>
        </w:r>
        <w:r w:rsidR="007370EC">
          <w:rPr>
            <w:webHidden/>
          </w:rPr>
        </w:r>
        <w:r w:rsidR="007370EC">
          <w:rPr>
            <w:webHidden/>
          </w:rPr>
          <w:fldChar w:fldCharType="separate"/>
        </w:r>
        <w:r w:rsidR="007370EC">
          <w:rPr>
            <w:webHidden/>
          </w:rPr>
          <w:t>8</w:t>
        </w:r>
        <w:r w:rsidR="007370EC">
          <w:rPr>
            <w:webHidden/>
          </w:rPr>
          <w:fldChar w:fldCharType="end"/>
        </w:r>
      </w:hyperlink>
    </w:p>
    <w:p w14:paraId="5E4535B6" w14:textId="1CE64A49" w:rsidR="007370EC" w:rsidRDefault="00F5204A">
      <w:pPr>
        <w:pStyle w:val="TOC2"/>
        <w:rPr>
          <w:rFonts w:eastAsiaTheme="minorEastAsia" w:cstheme="minorBidi"/>
          <w:b w:val="0"/>
          <w:color w:val="auto"/>
          <w:sz w:val="22"/>
          <w:szCs w:val="22"/>
        </w:rPr>
      </w:pPr>
      <w:hyperlink w:anchor="_Toc125621615" w:history="1">
        <w:r w:rsidR="007370EC" w:rsidRPr="00AC76A2">
          <w:rPr>
            <w:rStyle w:val="Hyperlink"/>
          </w:rPr>
          <w:t>6.7 Privacy</w:t>
        </w:r>
        <w:r w:rsidR="007370EC">
          <w:rPr>
            <w:webHidden/>
          </w:rPr>
          <w:tab/>
        </w:r>
        <w:r w:rsidR="007370EC">
          <w:rPr>
            <w:webHidden/>
          </w:rPr>
          <w:fldChar w:fldCharType="begin"/>
        </w:r>
        <w:r w:rsidR="007370EC">
          <w:rPr>
            <w:webHidden/>
          </w:rPr>
          <w:instrText xml:space="preserve"> PAGEREF _Toc125621615 \h </w:instrText>
        </w:r>
        <w:r w:rsidR="007370EC">
          <w:rPr>
            <w:webHidden/>
          </w:rPr>
        </w:r>
        <w:r w:rsidR="007370EC">
          <w:rPr>
            <w:webHidden/>
          </w:rPr>
          <w:fldChar w:fldCharType="separate"/>
        </w:r>
        <w:r w:rsidR="007370EC">
          <w:rPr>
            <w:webHidden/>
          </w:rPr>
          <w:t>9</w:t>
        </w:r>
        <w:r w:rsidR="007370EC">
          <w:rPr>
            <w:webHidden/>
          </w:rPr>
          <w:fldChar w:fldCharType="end"/>
        </w:r>
      </w:hyperlink>
    </w:p>
    <w:p w14:paraId="202A5E90" w14:textId="15307DFD" w:rsidR="007370EC" w:rsidRDefault="00F5204A">
      <w:pPr>
        <w:pStyle w:val="TOC1"/>
        <w:tabs>
          <w:tab w:val="left" w:pos="1000"/>
        </w:tabs>
        <w:rPr>
          <w:rFonts w:eastAsiaTheme="minorEastAsia" w:cstheme="minorBidi"/>
          <w:b w:val="0"/>
          <w:color w:val="auto"/>
          <w:sz w:val="22"/>
          <w:szCs w:val="22"/>
        </w:rPr>
      </w:pPr>
      <w:hyperlink w:anchor="_Toc125621616" w:history="1">
        <w:r w:rsidR="007370EC" w:rsidRPr="00AC76A2">
          <w:rPr>
            <w:rStyle w:val="Hyperlink"/>
          </w:rPr>
          <w:t>7.</w:t>
        </w:r>
        <w:r w:rsidR="007370EC">
          <w:rPr>
            <w:rFonts w:eastAsiaTheme="minorEastAsia" w:cstheme="minorBidi"/>
            <w:b w:val="0"/>
            <w:color w:val="auto"/>
            <w:sz w:val="22"/>
            <w:szCs w:val="22"/>
          </w:rPr>
          <w:tab/>
        </w:r>
        <w:r w:rsidR="007370EC" w:rsidRPr="00AC76A2">
          <w:rPr>
            <w:rStyle w:val="Hyperlink"/>
          </w:rPr>
          <w:t>Additional information</w:t>
        </w:r>
        <w:r w:rsidR="007370EC">
          <w:rPr>
            <w:webHidden/>
          </w:rPr>
          <w:tab/>
        </w:r>
        <w:r w:rsidR="007370EC">
          <w:rPr>
            <w:webHidden/>
          </w:rPr>
          <w:fldChar w:fldCharType="begin"/>
        </w:r>
        <w:r w:rsidR="007370EC">
          <w:rPr>
            <w:webHidden/>
          </w:rPr>
          <w:instrText xml:space="preserve"> PAGEREF _Toc125621616 \h </w:instrText>
        </w:r>
        <w:r w:rsidR="007370EC">
          <w:rPr>
            <w:webHidden/>
          </w:rPr>
        </w:r>
        <w:r w:rsidR="007370EC">
          <w:rPr>
            <w:webHidden/>
          </w:rPr>
          <w:fldChar w:fldCharType="separate"/>
        </w:r>
        <w:r w:rsidR="007370EC">
          <w:rPr>
            <w:webHidden/>
          </w:rPr>
          <w:t>9</w:t>
        </w:r>
        <w:r w:rsidR="007370EC">
          <w:rPr>
            <w:webHidden/>
          </w:rPr>
          <w:fldChar w:fldCharType="end"/>
        </w:r>
      </w:hyperlink>
    </w:p>
    <w:p w14:paraId="147A6CD1" w14:textId="58CA8EDE" w:rsidR="007370EC" w:rsidRDefault="00F5204A">
      <w:pPr>
        <w:pStyle w:val="TOC1"/>
        <w:tabs>
          <w:tab w:val="left" w:pos="1000"/>
        </w:tabs>
        <w:rPr>
          <w:rFonts w:eastAsiaTheme="minorEastAsia" w:cstheme="minorBidi"/>
          <w:b w:val="0"/>
          <w:color w:val="auto"/>
          <w:sz w:val="22"/>
          <w:szCs w:val="22"/>
        </w:rPr>
      </w:pPr>
      <w:hyperlink w:anchor="_Toc125621617" w:history="1">
        <w:r w:rsidR="007370EC" w:rsidRPr="00AC76A2">
          <w:rPr>
            <w:rStyle w:val="Hyperlink"/>
          </w:rPr>
          <w:t>8.</w:t>
        </w:r>
        <w:r w:rsidR="007370EC">
          <w:rPr>
            <w:rFonts w:eastAsiaTheme="minorEastAsia" w:cstheme="minorBidi"/>
            <w:b w:val="0"/>
            <w:color w:val="auto"/>
            <w:sz w:val="22"/>
            <w:szCs w:val="22"/>
          </w:rPr>
          <w:tab/>
        </w:r>
        <w:r w:rsidR="007370EC" w:rsidRPr="00AC76A2">
          <w:rPr>
            <w:rStyle w:val="Hyperlink"/>
          </w:rPr>
          <w:t>Checklist</w:t>
        </w:r>
        <w:r w:rsidR="007370EC">
          <w:rPr>
            <w:webHidden/>
          </w:rPr>
          <w:tab/>
        </w:r>
        <w:r w:rsidR="007370EC">
          <w:rPr>
            <w:webHidden/>
          </w:rPr>
          <w:fldChar w:fldCharType="begin"/>
        </w:r>
        <w:r w:rsidR="007370EC">
          <w:rPr>
            <w:webHidden/>
          </w:rPr>
          <w:instrText xml:space="preserve"> PAGEREF _Toc125621617 \h </w:instrText>
        </w:r>
        <w:r w:rsidR="007370EC">
          <w:rPr>
            <w:webHidden/>
          </w:rPr>
        </w:r>
        <w:r w:rsidR="007370EC">
          <w:rPr>
            <w:webHidden/>
          </w:rPr>
          <w:fldChar w:fldCharType="separate"/>
        </w:r>
        <w:r w:rsidR="007370EC">
          <w:rPr>
            <w:webHidden/>
          </w:rPr>
          <w:t>9</w:t>
        </w:r>
        <w:r w:rsidR="007370EC">
          <w:rPr>
            <w:webHidden/>
          </w:rPr>
          <w:fldChar w:fldCharType="end"/>
        </w:r>
      </w:hyperlink>
    </w:p>
    <w:p w14:paraId="74EC9D0A" w14:textId="37AD51BD" w:rsidR="008F4C2B" w:rsidRDefault="008F4C2B" w:rsidP="00EC742A">
      <w:r>
        <w:fldChar w:fldCharType="end"/>
      </w:r>
      <w:bookmarkEnd w:id="1"/>
    </w:p>
    <w:p w14:paraId="6E90D13F" w14:textId="77777777" w:rsidR="001B6BD2" w:rsidRDefault="001B6BD2">
      <w:pPr>
        <w:rPr>
          <w:b/>
          <w:bCs/>
          <w:color w:val="201547" w:themeColor="text2"/>
          <w:kern w:val="32"/>
          <w:sz w:val="40"/>
          <w:szCs w:val="32"/>
        </w:rPr>
      </w:pPr>
      <w:bookmarkStart w:id="3" w:name="_Toc460924659"/>
      <w:bookmarkStart w:id="4" w:name="_Toc480839993"/>
      <w:bookmarkStart w:id="5" w:name="_Toc480840054"/>
      <w:bookmarkStart w:id="6" w:name="_Toc480840217"/>
      <w:bookmarkStart w:id="7" w:name="_Toc480916927"/>
      <w:r>
        <w:br w:type="page"/>
      </w:r>
    </w:p>
    <w:p w14:paraId="7BDE94DE" w14:textId="77777777" w:rsidR="009A41F6" w:rsidRDefault="009A41F6" w:rsidP="00756F57">
      <w:pPr>
        <w:pStyle w:val="Heading1"/>
        <w:tabs>
          <w:tab w:val="num" w:pos="0"/>
        </w:tabs>
        <w:spacing w:before="0"/>
        <w:sectPr w:rsidR="009A41F6" w:rsidSect="00EC742A">
          <w:footerReference w:type="even" r:id="rId33"/>
          <w:footerReference w:type="default" r:id="rId34"/>
          <w:footerReference w:type="first" r:id="rId35"/>
          <w:pgSz w:w="11907" w:h="16840" w:code="9"/>
          <w:pgMar w:top="2268" w:right="1134" w:bottom="1134" w:left="1134" w:header="284" w:footer="757" w:gutter="0"/>
          <w:cols w:space="284"/>
          <w:docGrid w:linePitch="360"/>
        </w:sectPr>
      </w:pPr>
    </w:p>
    <w:p w14:paraId="2AE9EAE5" w14:textId="77777777" w:rsidR="00EC742A" w:rsidRPr="006002EB" w:rsidRDefault="00EC742A" w:rsidP="00EC742A">
      <w:pPr>
        <w:pStyle w:val="Heading1"/>
        <w:numPr>
          <w:ilvl w:val="0"/>
          <w:numId w:val="30"/>
        </w:numPr>
      </w:pPr>
      <w:bookmarkStart w:id="8" w:name="_Toc125621593"/>
      <w:bookmarkStart w:id="9" w:name="_Toc505343967"/>
      <w:bookmarkStart w:id="10" w:name="_Toc505345226"/>
      <w:bookmarkStart w:id="11" w:name="_Toc505345263"/>
      <w:bookmarkStart w:id="12" w:name="_Toc505782507"/>
      <w:bookmarkStart w:id="13" w:name="_Toc505863725"/>
      <w:bookmarkEnd w:id="3"/>
      <w:bookmarkEnd w:id="4"/>
      <w:bookmarkEnd w:id="5"/>
      <w:bookmarkEnd w:id="6"/>
      <w:bookmarkEnd w:id="7"/>
      <w:r>
        <w:lastRenderedPageBreak/>
        <w:t>What is the Energy Market Ready Grants (EMRG) p</w:t>
      </w:r>
      <w:r w:rsidRPr="006002EB">
        <w:t>rogram?</w:t>
      </w:r>
      <w:bookmarkEnd w:id="8"/>
    </w:p>
    <w:p w14:paraId="6AE51A99" w14:textId="77777777" w:rsidR="00EC742A" w:rsidRDefault="00EC742A" w:rsidP="00EC742A">
      <w:pPr>
        <w:pStyle w:val="BodyText"/>
        <w:sectPr w:rsidR="00EC742A" w:rsidSect="00EC742A">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268" w:right="1134" w:bottom="1134" w:left="1134" w:header="284" w:footer="284" w:gutter="0"/>
          <w:cols w:space="720"/>
          <w:docGrid w:linePitch="360"/>
        </w:sectPr>
      </w:pPr>
    </w:p>
    <w:p w14:paraId="723A3D64" w14:textId="77777777" w:rsidR="00EC742A" w:rsidRDefault="00EC742A" w:rsidP="00EC742A">
      <w:pPr>
        <w:pStyle w:val="BodyText"/>
      </w:pPr>
      <w:r>
        <w:t>The Energy Market Ready Grants (EMRG) program provides start-ups in the early to market entry stage with funding to further develop their data-driven or digital solutions; solutions that improve access to reliable, sustainable, and affordable energy to Victorians and capitalise on Victoria’s rich energy data resources.</w:t>
      </w:r>
    </w:p>
    <w:p w14:paraId="3F520F0D" w14:textId="77777777" w:rsidR="00EC742A" w:rsidRDefault="00EC742A" w:rsidP="00EC742A">
      <w:pPr>
        <w:pStyle w:val="BodyText"/>
      </w:pPr>
      <w:r>
        <w:t>This pilot initiative will improve understanding of the innovation journey and barriers faced for start-ups at the early to market entry stage. The outcomes of the pilot will be evaluated to determine what support mechanisms are most needed by Victorian start-ups with energy-related products and services. As the EMRG program is a pilot initiative, engagement and feedback from applicants will be required throughout the program.</w:t>
      </w:r>
    </w:p>
    <w:p w14:paraId="4A184AF3" w14:textId="77777777" w:rsidR="00EC742A" w:rsidRPr="00D338A6" w:rsidRDefault="00EC742A" w:rsidP="00EC742A">
      <w:pPr>
        <w:pStyle w:val="Heading2"/>
      </w:pPr>
      <w:bookmarkStart w:id="14" w:name="_Toc124496015"/>
      <w:bookmarkStart w:id="15" w:name="_Toc125621594"/>
      <w:r>
        <w:t xml:space="preserve">1.1 </w:t>
      </w:r>
      <w:r w:rsidRPr="00D338A6">
        <w:t>Definitions</w:t>
      </w:r>
      <w:bookmarkEnd w:id="14"/>
      <w:bookmarkEnd w:id="15"/>
    </w:p>
    <w:p w14:paraId="21003554" w14:textId="77777777" w:rsidR="00EC742A" w:rsidRPr="00D338A6" w:rsidRDefault="00EC742A" w:rsidP="00EC742A">
      <w:pPr>
        <w:pStyle w:val="BodyText"/>
        <w:rPr>
          <w:lang w:eastAsia="en-AU"/>
        </w:rPr>
      </w:pPr>
      <w:r w:rsidRPr="00D338A6">
        <w:rPr>
          <w:lang w:eastAsia="en-AU"/>
        </w:rPr>
        <w:t>The following definitions apply to the market ready grants program:</w:t>
      </w:r>
    </w:p>
    <w:p w14:paraId="200AA452" w14:textId="77777777" w:rsidR="00EC742A" w:rsidRPr="006A54D6" w:rsidRDefault="00EC742A" w:rsidP="00EC742A">
      <w:pPr>
        <w:pStyle w:val="BodyText"/>
        <w:numPr>
          <w:ilvl w:val="0"/>
          <w:numId w:val="23"/>
        </w:numPr>
        <w:rPr>
          <w:lang w:eastAsia="en-AU"/>
        </w:rPr>
      </w:pPr>
      <w:r w:rsidRPr="00D338A6">
        <w:rPr>
          <w:lang w:eastAsia="en-AU"/>
        </w:rPr>
        <w:t xml:space="preserve">A </w:t>
      </w:r>
      <w:r>
        <w:rPr>
          <w:b/>
          <w:bCs/>
          <w:lang w:eastAsia="en-AU"/>
        </w:rPr>
        <w:t>di</w:t>
      </w:r>
      <w:r w:rsidRPr="00D338A6">
        <w:rPr>
          <w:b/>
          <w:bCs/>
          <w:lang w:eastAsia="en-AU"/>
        </w:rPr>
        <w:t xml:space="preserve">gital </w:t>
      </w:r>
      <w:r>
        <w:rPr>
          <w:b/>
          <w:bCs/>
          <w:lang w:eastAsia="en-AU"/>
        </w:rPr>
        <w:t>e</w:t>
      </w:r>
      <w:r w:rsidRPr="00D338A6">
        <w:rPr>
          <w:b/>
          <w:bCs/>
          <w:lang w:eastAsia="en-AU"/>
        </w:rPr>
        <w:t xml:space="preserve">nergy </w:t>
      </w:r>
      <w:r>
        <w:rPr>
          <w:b/>
          <w:bCs/>
          <w:lang w:eastAsia="en-AU"/>
        </w:rPr>
        <w:t>s</w:t>
      </w:r>
      <w:r w:rsidRPr="00D338A6">
        <w:rPr>
          <w:b/>
          <w:bCs/>
          <w:lang w:eastAsia="en-AU"/>
        </w:rPr>
        <w:t>olution</w:t>
      </w:r>
      <w:r>
        <w:rPr>
          <w:lang w:eastAsia="en-AU"/>
        </w:rPr>
        <w:t xml:space="preserve"> </w:t>
      </w:r>
      <w:r w:rsidRPr="00396800">
        <w:rPr>
          <w:lang w:eastAsia="en-AU"/>
        </w:rPr>
        <w:t xml:space="preserve">includes processes, products and services that integrate data, software, and energy technologies. </w:t>
      </w:r>
      <w:r w:rsidRPr="4FE37129">
        <w:rPr>
          <w:lang w:eastAsia="en-AU"/>
        </w:rPr>
        <w:t>This results in</w:t>
      </w:r>
      <w:r w:rsidRPr="00396800">
        <w:rPr>
          <w:lang w:eastAsia="en-AU"/>
        </w:rPr>
        <w:t xml:space="preserve"> smart, reliable, and affordable energy solutions for homes and businesses. These products and services help </w:t>
      </w:r>
      <w:r w:rsidRPr="4FE37129">
        <w:rPr>
          <w:lang w:eastAsia="en-AU"/>
        </w:rPr>
        <w:t>end users</w:t>
      </w:r>
      <w:r w:rsidRPr="00396800">
        <w:rPr>
          <w:lang w:eastAsia="en-AU"/>
        </w:rPr>
        <w:t xml:space="preserve"> understand, engage with, and actively manage energy use and improve access to </w:t>
      </w:r>
      <w:r w:rsidRPr="4FE37129">
        <w:rPr>
          <w:lang w:eastAsia="en-AU"/>
        </w:rPr>
        <w:t xml:space="preserve">sustainable </w:t>
      </w:r>
      <w:r w:rsidRPr="00396800">
        <w:rPr>
          <w:lang w:eastAsia="en-AU"/>
        </w:rPr>
        <w:t>energy.</w:t>
      </w:r>
    </w:p>
    <w:p w14:paraId="534E983B" w14:textId="77777777" w:rsidR="00EC742A" w:rsidRDefault="00EC742A" w:rsidP="00EC742A">
      <w:pPr>
        <w:pStyle w:val="BodyText"/>
        <w:numPr>
          <w:ilvl w:val="0"/>
          <w:numId w:val="23"/>
        </w:numPr>
        <w:rPr>
          <w:lang w:eastAsia="en-AU"/>
        </w:rPr>
      </w:pPr>
      <w:r w:rsidRPr="00D338A6">
        <w:rPr>
          <w:b/>
          <w:bCs/>
          <w:lang w:eastAsia="en-AU"/>
        </w:rPr>
        <w:t>Project</w:t>
      </w:r>
      <w:r>
        <w:rPr>
          <w:lang w:eastAsia="en-AU"/>
        </w:rPr>
        <w:t xml:space="preserve"> refers to a set of defined activities with a specific budget, outcome, and timeframe, that results in start-ups having progressed their solution towards market entry. </w:t>
      </w:r>
    </w:p>
    <w:p w14:paraId="0933035A" w14:textId="77777777" w:rsidR="00EC742A" w:rsidRPr="00272A61" w:rsidRDefault="00EC742A" w:rsidP="00EC742A">
      <w:pPr>
        <w:pStyle w:val="BodyText"/>
        <w:numPr>
          <w:ilvl w:val="0"/>
          <w:numId w:val="23"/>
        </w:numPr>
        <w:rPr>
          <w:lang w:eastAsia="en-AU"/>
        </w:rPr>
      </w:pPr>
      <w:r w:rsidRPr="444AC569">
        <w:rPr>
          <w:lang w:eastAsia="en-AU"/>
        </w:rPr>
        <w:t xml:space="preserve">Start-ups in the </w:t>
      </w:r>
      <w:r w:rsidRPr="444AC569">
        <w:rPr>
          <w:b/>
          <w:bCs/>
          <w:lang w:eastAsia="en-AU"/>
        </w:rPr>
        <w:t xml:space="preserve">early to market entry stage </w:t>
      </w:r>
      <w:r w:rsidRPr="444AC569">
        <w:rPr>
          <w:lang w:eastAsia="en-AU"/>
        </w:rPr>
        <w:t>are:</w:t>
      </w:r>
    </w:p>
    <w:p w14:paraId="0514471A" w14:textId="77777777" w:rsidR="00EC742A" w:rsidRPr="00272A61" w:rsidRDefault="00EC742A" w:rsidP="00EC742A">
      <w:pPr>
        <w:pStyle w:val="BodyText"/>
        <w:numPr>
          <w:ilvl w:val="1"/>
          <w:numId w:val="23"/>
        </w:numPr>
      </w:pPr>
      <w:r>
        <w:t xml:space="preserve">start-ups that are seeking to further develop a solution from a proof-of-concept stage to Minimum Viable Product (MVP) (i.e. the prototype is complete and has received early independent feedback for development); or, </w:t>
      </w:r>
    </w:p>
    <w:p w14:paraId="75F854C8" w14:textId="77777777" w:rsidR="00EC742A" w:rsidRPr="00272A61" w:rsidRDefault="00EC742A" w:rsidP="00EC742A">
      <w:pPr>
        <w:pStyle w:val="BodyText"/>
        <w:numPr>
          <w:ilvl w:val="1"/>
          <w:numId w:val="23"/>
        </w:numPr>
        <w:rPr>
          <w:lang w:eastAsia="en-AU"/>
        </w:rPr>
      </w:pPr>
      <w:r>
        <w:t>start-ups seeking to validate their prototype solution or MVP with customers and progress to a stage of generating early-stage revenue</w:t>
      </w:r>
      <w:r w:rsidRPr="444AC569">
        <w:rPr>
          <w:lang w:eastAsia="en-AU"/>
        </w:rPr>
        <w:t xml:space="preserve"> </w:t>
      </w:r>
    </w:p>
    <w:p w14:paraId="52D98087" w14:textId="77777777" w:rsidR="00EC742A" w:rsidRPr="00272A61" w:rsidRDefault="00EC742A" w:rsidP="00EC742A">
      <w:pPr>
        <w:pStyle w:val="BodyText"/>
        <w:numPr>
          <w:ilvl w:val="0"/>
          <w:numId w:val="23"/>
        </w:numPr>
        <w:rPr>
          <w:lang w:eastAsia="en-AU"/>
        </w:rPr>
      </w:pPr>
      <w:r>
        <w:rPr>
          <w:lang w:eastAsia="en-AU"/>
        </w:rPr>
        <w:t xml:space="preserve">A </w:t>
      </w:r>
      <w:r>
        <w:rPr>
          <w:b/>
          <w:bCs/>
          <w:lang w:eastAsia="en-AU"/>
        </w:rPr>
        <w:t>p</w:t>
      </w:r>
      <w:r w:rsidRPr="00D338A6">
        <w:rPr>
          <w:b/>
          <w:bCs/>
          <w:lang w:eastAsia="en-AU"/>
        </w:rPr>
        <w:t>rototype</w:t>
      </w:r>
      <w:r>
        <w:rPr>
          <w:lang w:eastAsia="en-AU"/>
        </w:rPr>
        <w:t xml:space="preserve"> is an early mock-up of a product or solution that shows proof of concept and can be used to generate early viability, testing or feedback on an idea. Examples of prototypes may include wireframes, a landing page, videos, or an interactive frontend.</w:t>
      </w:r>
    </w:p>
    <w:p w14:paraId="7D24AF41" w14:textId="77777777" w:rsidR="00EC742A" w:rsidRPr="007E42AD" w:rsidRDefault="00EC742A" w:rsidP="00EC742A">
      <w:pPr>
        <w:pStyle w:val="BodyText"/>
        <w:numPr>
          <w:ilvl w:val="0"/>
          <w:numId w:val="23"/>
        </w:numPr>
        <w:rPr>
          <w:lang w:eastAsia="en-AU"/>
        </w:rPr>
      </w:pPr>
      <w:r>
        <w:rPr>
          <w:lang w:eastAsia="en-AU"/>
        </w:rPr>
        <w:t xml:space="preserve">A </w:t>
      </w:r>
      <w:r w:rsidRPr="00D338A6">
        <w:rPr>
          <w:b/>
          <w:bCs/>
          <w:lang w:eastAsia="en-AU"/>
        </w:rPr>
        <w:t>Minimum Viable Product</w:t>
      </w:r>
      <w:r>
        <w:rPr>
          <w:b/>
          <w:bCs/>
          <w:lang w:eastAsia="en-AU"/>
        </w:rPr>
        <w:t xml:space="preserve"> (MVP) </w:t>
      </w:r>
      <w:r>
        <w:rPr>
          <w:lang w:eastAsia="en-AU"/>
        </w:rPr>
        <w:t>is a solution or product that is developed enough to be ready for early customer feedback and market validation. An MVP may be used by start-ups to generate the first stage of revenue.</w:t>
      </w:r>
    </w:p>
    <w:p w14:paraId="03644641" w14:textId="77777777" w:rsidR="00EC742A" w:rsidRPr="00E54962" w:rsidRDefault="00EC742A" w:rsidP="00EC742A">
      <w:pPr>
        <w:pStyle w:val="Heading2"/>
      </w:pPr>
      <w:bookmarkStart w:id="16" w:name="_Toc124496016"/>
      <w:bookmarkStart w:id="17" w:name="_Toc125621595"/>
      <w:r>
        <w:t xml:space="preserve">1.2 </w:t>
      </w:r>
      <w:r w:rsidRPr="00E54962">
        <w:t>Objectives</w:t>
      </w:r>
      <w:bookmarkEnd w:id="16"/>
      <w:bookmarkEnd w:id="17"/>
    </w:p>
    <w:p w14:paraId="38E7E5FC" w14:textId="77777777" w:rsidR="00EC742A" w:rsidRPr="007F3D3F" w:rsidRDefault="00EC742A" w:rsidP="00EC742A">
      <w:pPr>
        <w:pStyle w:val="BodyText"/>
      </w:pPr>
      <w:r w:rsidRPr="007F3D3F">
        <w:t xml:space="preserve">The objective of the </w:t>
      </w:r>
      <w:r>
        <w:t>EMRG</w:t>
      </w:r>
      <w:r w:rsidRPr="007F3D3F">
        <w:t xml:space="preserve"> program is to </w:t>
      </w:r>
      <w:r>
        <w:t>support start-ups with</w:t>
      </w:r>
      <w:r w:rsidRPr="007F3D3F">
        <w:t xml:space="preserve"> innovative digital energy solutions that benefit consumers and contribute to Victoria’s </w:t>
      </w:r>
      <w:r>
        <w:t>energy</w:t>
      </w:r>
      <w:r w:rsidRPr="007F3D3F">
        <w:t xml:space="preserve"> transition. </w:t>
      </w:r>
    </w:p>
    <w:p w14:paraId="336EBB21" w14:textId="77777777" w:rsidR="00EC742A" w:rsidRDefault="00EC742A" w:rsidP="00EC742A">
      <w:pPr>
        <w:pStyle w:val="BodyText"/>
      </w:pPr>
      <w:r>
        <w:t>T</w:t>
      </w:r>
      <w:r w:rsidRPr="005853EA">
        <w:t>he Victorian Government</w:t>
      </w:r>
      <w:r>
        <w:t xml:space="preserve"> is providing funding to: </w:t>
      </w:r>
    </w:p>
    <w:p w14:paraId="3A0DBEE0" w14:textId="77777777" w:rsidR="00EC742A" w:rsidRDefault="00EC742A" w:rsidP="00EC742A">
      <w:pPr>
        <w:pStyle w:val="ListBullet2"/>
        <w:numPr>
          <w:ilvl w:val="0"/>
          <w:numId w:val="29"/>
        </w:numPr>
      </w:pPr>
      <w:r>
        <w:t>Demonstrate the opportunities that digital or data-driven solutions present for the energy transition</w:t>
      </w:r>
    </w:p>
    <w:p w14:paraId="3C6061B4" w14:textId="77777777" w:rsidR="00EC742A" w:rsidRDefault="00EC742A" w:rsidP="00EC742A">
      <w:pPr>
        <w:pStyle w:val="ListBullet2"/>
        <w:numPr>
          <w:ilvl w:val="0"/>
          <w:numId w:val="29"/>
        </w:numPr>
      </w:pPr>
      <w:r>
        <w:t>Realise benefits for start-ups to operate and scale digital energy solutions in Victoria</w:t>
      </w:r>
    </w:p>
    <w:p w14:paraId="5891176C" w14:textId="77777777" w:rsidR="00EC742A" w:rsidRDefault="00EC742A" w:rsidP="00EC742A">
      <w:pPr>
        <w:pStyle w:val="ListBullet2"/>
        <w:numPr>
          <w:ilvl w:val="0"/>
          <w:numId w:val="29"/>
        </w:numPr>
      </w:pPr>
      <w:r>
        <w:t xml:space="preserve">Support the development of innovative solutions with a unique value proposition that demonstrate clear benefits for consumers </w:t>
      </w:r>
    </w:p>
    <w:p w14:paraId="513C6CB0" w14:textId="77777777" w:rsidR="00EC742A" w:rsidRDefault="00EC742A" w:rsidP="00EC742A">
      <w:pPr>
        <w:pStyle w:val="ListBullet2"/>
        <w:numPr>
          <w:ilvl w:val="0"/>
          <w:numId w:val="29"/>
        </w:numPr>
      </w:pPr>
      <w:r>
        <w:t xml:space="preserve">Build collaboration between government and start-ups to develop the digital energy ecosystem. </w:t>
      </w:r>
    </w:p>
    <w:p w14:paraId="16228FB4" w14:textId="77777777" w:rsidR="00EC742A" w:rsidRPr="006B6375" w:rsidRDefault="00EC742A" w:rsidP="00EC742A">
      <w:pPr>
        <w:pStyle w:val="Heading1"/>
        <w:numPr>
          <w:ilvl w:val="0"/>
          <w:numId w:val="24"/>
        </w:numPr>
      </w:pPr>
      <w:bookmarkStart w:id="18" w:name="_Toc124496017"/>
      <w:r>
        <w:lastRenderedPageBreak/>
        <w:t xml:space="preserve"> </w:t>
      </w:r>
      <w:bookmarkStart w:id="19" w:name="_Toc125621596"/>
      <w:r w:rsidRPr="006B6375">
        <w:t>What are the funding details?</w:t>
      </w:r>
      <w:bookmarkEnd w:id="18"/>
      <w:bookmarkEnd w:id="19"/>
    </w:p>
    <w:p w14:paraId="46EFB838" w14:textId="77777777" w:rsidR="00EC742A" w:rsidRDefault="00EC742A" w:rsidP="00EC742A">
      <w:pPr>
        <w:pStyle w:val="BodyText"/>
      </w:pPr>
      <w:r>
        <w:t>Grants of either $25,000 or $50,000 are available to successful applicants from a total funding pool of $150,000. Applicants will need to demonstrate completion of all project activities within 6 months of receiving the grant.</w:t>
      </w:r>
    </w:p>
    <w:p w14:paraId="757B0F49" w14:textId="77777777" w:rsidR="00EC742A" w:rsidRDefault="00EC742A" w:rsidP="00EC742A">
      <w:pPr>
        <w:pStyle w:val="BodyText"/>
      </w:pPr>
      <w:r>
        <w:t>Funding for wages and professional services can be included in applications as part of the grant funding.</w:t>
      </w:r>
    </w:p>
    <w:p w14:paraId="0D0666A6" w14:textId="77777777" w:rsidR="00EC742A" w:rsidRDefault="00EC742A" w:rsidP="00EC742A">
      <w:pPr>
        <w:pStyle w:val="Heading1"/>
        <w:numPr>
          <w:ilvl w:val="0"/>
          <w:numId w:val="24"/>
        </w:numPr>
      </w:pPr>
      <w:bookmarkStart w:id="20" w:name="_Toc480839995"/>
      <w:bookmarkStart w:id="21" w:name="_Toc480840056"/>
      <w:bookmarkStart w:id="22" w:name="_Toc480840219"/>
      <w:bookmarkStart w:id="23" w:name="_Toc480916929"/>
      <w:bookmarkStart w:id="24" w:name="_Toc124496018"/>
      <w:r>
        <w:t xml:space="preserve"> </w:t>
      </w:r>
      <w:bookmarkStart w:id="25" w:name="_Toc125621597"/>
      <w:r>
        <w:t>Eligibility Criteria</w:t>
      </w:r>
      <w:bookmarkEnd w:id="20"/>
      <w:bookmarkEnd w:id="21"/>
      <w:bookmarkEnd w:id="22"/>
      <w:bookmarkEnd w:id="23"/>
      <w:bookmarkEnd w:id="24"/>
      <w:bookmarkEnd w:id="25"/>
    </w:p>
    <w:p w14:paraId="499C9CFC" w14:textId="77777777" w:rsidR="00EC742A" w:rsidRPr="008B0584" w:rsidRDefault="00EC742A" w:rsidP="00EC742A">
      <w:pPr>
        <w:pStyle w:val="BodyText"/>
      </w:pPr>
      <w:r>
        <w:t>This program provides funds for projects that support start-ups with an innovative digital energy solution in the early to market entry stage of development.</w:t>
      </w:r>
    </w:p>
    <w:p w14:paraId="183F4F9C" w14:textId="77777777" w:rsidR="00EC742A" w:rsidRPr="002E1A14" w:rsidRDefault="00EC742A" w:rsidP="00EC742A">
      <w:pPr>
        <w:pStyle w:val="Heading2"/>
        <w:numPr>
          <w:ilvl w:val="1"/>
          <w:numId w:val="24"/>
        </w:numPr>
      </w:pPr>
      <w:bookmarkStart w:id="26" w:name="_Toc124496019"/>
      <w:bookmarkStart w:id="27" w:name="_Toc125621598"/>
      <w:r>
        <w:t>Who is eligible?</w:t>
      </w:r>
      <w:bookmarkEnd w:id="26"/>
      <w:bookmarkEnd w:id="27"/>
    </w:p>
    <w:p w14:paraId="4FDDC1E7" w14:textId="77777777" w:rsidR="00EC742A" w:rsidRDefault="00EC742A" w:rsidP="00EC742A">
      <w:pPr>
        <w:pStyle w:val="BodyText"/>
      </w:pPr>
      <w:r>
        <w:t>Applicants must:</w:t>
      </w:r>
    </w:p>
    <w:p w14:paraId="09649788" w14:textId="77777777" w:rsidR="00EC742A" w:rsidRDefault="00EC742A" w:rsidP="00EC742A">
      <w:pPr>
        <w:pStyle w:val="ListBullet2"/>
        <w:numPr>
          <w:ilvl w:val="0"/>
          <w:numId w:val="29"/>
        </w:numPr>
      </w:pPr>
      <w:r>
        <w:t xml:space="preserve">have a current ABN </w:t>
      </w:r>
    </w:p>
    <w:p w14:paraId="7316035C" w14:textId="77777777" w:rsidR="00EC742A" w:rsidRDefault="00EC742A" w:rsidP="00EC742A">
      <w:pPr>
        <w:pStyle w:val="ListBullet2"/>
        <w:numPr>
          <w:ilvl w:val="0"/>
          <w:numId w:val="29"/>
        </w:numPr>
      </w:pPr>
      <w:r>
        <w:t xml:space="preserve">hold IP or the rights to commercialise </w:t>
      </w:r>
    </w:p>
    <w:p w14:paraId="2E8BE126" w14:textId="77777777" w:rsidR="00EC742A" w:rsidRDefault="00EC742A" w:rsidP="00EC742A">
      <w:pPr>
        <w:pStyle w:val="ListBullet2"/>
        <w:numPr>
          <w:ilvl w:val="0"/>
          <w:numId w:val="29"/>
        </w:numPr>
      </w:pPr>
      <w:r>
        <w:t>be one of the following entities:</w:t>
      </w:r>
    </w:p>
    <w:p w14:paraId="47494B0B" w14:textId="77777777" w:rsidR="00EC742A" w:rsidRDefault="00EC742A" w:rsidP="00EC742A">
      <w:pPr>
        <w:pStyle w:val="ListBullet2"/>
        <w:numPr>
          <w:ilvl w:val="0"/>
          <w:numId w:val="29"/>
        </w:numPr>
        <w:ind w:left="927"/>
      </w:pPr>
      <w:r>
        <w:t>sole traders</w:t>
      </w:r>
    </w:p>
    <w:p w14:paraId="61D0AF79" w14:textId="77777777" w:rsidR="00EC742A" w:rsidRDefault="00EC742A" w:rsidP="00EC742A">
      <w:pPr>
        <w:pStyle w:val="ListBullet2"/>
        <w:numPr>
          <w:ilvl w:val="0"/>
          <w:numId w:val="29"/>
        </w:numPr>
        <w:ind w:left="927"/>
      </w:pPr>
      <w:r>
        <w:t>private sector starts ups</w:t>
      </w:r>
    </w:p>
    <w:p w14:paraId="1DE8A3EE" w14:textId="77777777" w:rsidR="00EC742A" w:rsidRDefault="00EC742A" w:rsidP="00EC742A">
      <w:pPr>
        <w:pStyle w:val="ListBullet2"/>
        <w:numPr>
          <w:ilvl w:val="0"/>
          <w:numId w:val="29"/>
        </w:numPr>
        <w:ind w:left="927"/>
      </w:pPr>
      <w:r>
        <w:t xml:space="preserve">not for profit organisations </w:t>
      </w:r>
    </w:p>
    <w:p w14:paraId="00E59551" w14:textId="77777777" w:rsidR="00EC742A" w:rsidRDefault="00EC742A" w:rsidP="00EC742A">
      <w:pPr>
        <w:pStyle w:val="BodyText"/>
      </w:pPr>
      <w:r>
        <w:t>Government agencies, local government authorities, and established private sector businesses and agencies are not eligible to apply for funding.</w:t>
      </w:r>
    </w:p>
    <w:p w14:paraId="029DEC37" w14:textId="77777777" w:rsidR="00EC742A" w:rsidRDefault="00EC742A" w:rsidP="00EC742A">
      <w:pPr>
        <w:pStyle w:val="Heading2"/>
        <w:numPr>
          <w:ilvl w:val="1"/>
          <w:numId w:val="24"/>
        </w:numPr>
      </w:pPr>
      <w:bookmarkStart w:id="28" w:name="_Toc124496020"/>
      <w:bookmarkStart w:id="29" w:name="_Toc125621599"/>
      <w:r>
        <w:t>What is an eligible project?</w:t>
      </w:r>
      <w:bookmarkEnd w:id="28"/>
      <w:bookmarkEnd w:id="29"/>
    </w:p>
    <w:p w14:paraId="7F7BBEC3" w14:textId="77777777" w:rsidR="00EC742A" w:rsidRDefault="00EC742A" w:rsidP="00EC742A">
      <w:pPr>
        <w:pStyle w:val="BodyText"/>
        <w:rPr>
          <w:lang w:eastAsia="en-AU"/>
        </w:rPr>
      </w:pPr>
      <w:r w:rsidRPr="487C5B8C">
        <w:rPr>
          <w:lang w:eastAsia="en-AU"/>
        </w:rPr>
        <w:t>The project must:</w:t>
      </w:r>
    </w:p>
    <w:p w14:paraId="495240CD" w14:textId="77777777" w:rsidR="00EC742A" w:rsidRDefault="00EC742A" w:rsidP="00EC742A">
      <w:pPr>
        <w:pStyle w:val="ListBullet2"/>
        <w:numPr>
          <w:ilvl w:val="0"/>
          <w:numId w:val="29"/>
        </w:numPr>
      </w:pPr>
      <w:r>
        <w:t xml:space="preserve">Progress the development or path to market for a digital solution that benefits consumers and </w:t>
      </w:r>
      <w:r w:rsidRPr="00F87E01">
        <w:t>contributes to Victoria’s energy transition</w:t>
      </w:r>
    </w:p>
    <w:p w14:paraId="738CD0A9" w14:textId="77777777" w:rsidR="00EC742A" w:rsidRDefault="00EC742A" w:rsidP="00EC742A">
      <w:pPr>
        <w:pStyle w:val="ListBullet2"/>
        <w:numPr>
          <w:ilvl w:val="0"/>
          <w:numId w:val="29"/>
        </w:numPr>
      </w:pPr>
      <w:r>
        <w:t>Demonstrate at least 80% of the expenditure will occur in Victoria</w:t>
      </w:r>
    </w:p>
    <w:p w14:paraId="7C2DDB93" w14:textId="77777777" w:rsidR="00EC742A" w:rsidRDefault="00EC742A" w:rsidP="00EC742A">
      <w:pPr>
        <w:pStyle w:val="ListBullet2"/>
        <w:numPr>
          <w:ilvl w:val="0"/>
          <w:numId w:val="29"/>
        </w:numPr>
      </w:pPr>
      <w:r>
        <w:t>Achieve at least one of the following financial outcomes:</w:t>
      </w:r>
    </w:p>
    <w:p w14:paraId="064DA418" w14:textId="77777777" w:rsidR="00EC742A" w:rsidRDefault="00EC742A" w:rsidP="00EC742A">
      <w:pPr>
        <w:pStyle w:val="ListBullet2"/>
        <w:numPr>
          <w:ilvl w:val="1"/>
          <w:numId w:val="29"/>
        </w:numPr>
      </w:pPr>
      <w:r>
        <w:t>received prior funding from an external source, such as grant funding, crowd funding, incubator or accelerator program, or previous investors.</w:t>
      </w:r>
    </w:p>
    <w:p w14:paraId="6B9CF2C6" w14:textId="77777777" w:rsidR="00EC742A" w:rsidRDefault="00EC742A" w:rsidP="00EC742A">
      <w:pPr>
        <w:pStyle w:val="ListBullet2"/>
        <w:numPr>
          <w:ilvl w:val="1"/>
          <w:numId w:val="29"/>
        </w:numPr>
      </w:pPr>
      <w:r>
        <w:t>demonstrate co-investment can be secured for the project.</w:t>
      </w:r>
    </w:p>
    <w:p w14:paraId="7F1A8FC2" w14:textId="77777777" w:rsidR="00EC742A" w:rsidRDefault="00EC742A" w:rsidP="00EC742A">
      <w:pPr>
        <w:pStyle w:val="ListBullet2"/>
        <w:numPr>
          <w:ilvl w:val="1"/>
          <w:numId w:val="29"/>
        </w:numPr>
      </w:pPr>
      <w:r>
        <w:t xml:space="preserve">demonstrate an ongoing funding stream. </w:t>
      </w:r>
    </w:p>
    <w:p w14:paraId="390A132B" w14:textId="77777777" w:rsidR="00EC742A" w:rsidRDefault="00EC742A" w:rsidP="00EC742A">
      <w:pPr>
        <w:pStyle w:val="Heading1"/>
      </w:pPr>
      <w:bookmarkStart w:id="30" w:name="_Toc124496021"/>
      <w:bookmarkStart w:id="31" w:name="_Toc125621600"/>
      <w:r>
        <w:t>4. Funding Types</w:t>
      </w:r>
      <w:bookmarkEnd w:id="30"/>
      <w:bookmarkEnd w:id="31"/>
    </w:p>
    <w:p w14:paraId="528E1EAE" w14:textId="77777777" w:rsidR="00EC742A" w:rsidRPr="006002EB" w:rsidRDefault="00EC742A" w:rsidP="00EC742A">
      <w:pPr>
        <w:pStyle w:val="Heading2"/>
      </w:pPr>
      <w:bookmarkStart w:id="32" w:name="_Toc124496022"/>
      <w:bookmarkStart w:id="33" w:name="_Toc125621601"/>
      <w:r>
        <w:t>4.1 What might be funded?</w:t>
      </w:r>
      <w:bookmarkEnd w:id="32"/>
      <w:bookmarkEnd w:id="33"/>
    </w:p>
    <w:p w14:paraId="313BCCAF" w14:textId="77777777" w:rsidR="00EC742A" w:rsidRDefault="00EC742A" w:rsidP="00EC742A">
      <w:pPr>
        <w:pStyle w:val="BodyText"/>
      </w:pPr>
      <w:r>
        <w:t xml:space="preserve">Grant funding will be available for a variety of proposals for a digital energy solution in the early to market entry stage, which may include but is not limited to: </w:t>
      </w:r>
    </w:p>
    <w:p w14:paraId="5E281663" w14:textId="77777777" w:rsidR="00EC742A" w:rsidRPr="009535A9" w:rsidRDefault="00EC742A" w:rsidP="00EC742A">
      <w:pPr>
        <w:pStyle w:val="BodyText"/>
        <w:numPr>
          <w:ilvl w:val="0"/>
          <w:numId w:val="25"/>
        </w:numPr>
      </w:pPr>
      <w:r w:rsidRPr="009535A9">
        <w:t>Using</w:t>
      </w:r>
      <w:r>
        <w:t xml:space="preserve"> energy </w:t>
      </w:r>
      <w:r w:rsidRPr="009535A9">
        <w:t xml:space="preserve">data </w:t>
      </w:r>
      <w:r>
        <w:t xml:space="preserve">such as solar generation, battery storage or energy use </w:t>
      </w:r>
      <w:r w:rsidRPr="009535A9">
        <w:t xml:space="preserve">to better engage Victorian households to improve their energy </w:t>
      </w:r>
      <w:r>
        <w:t xml:space="preserve">management </w:t>
      </w:r>
      <w:r w:rsidRPr="009535A9">
        <w:t>and reduce their energy costs</w:t>
      </w:r>
    </w:p>
    <w:p w14:paraId="42EFB260" w14:textId="77777777" w:rsidR="00EC742A" w:rsidRPr="009535A9" w:rsidRDefault="00EC742A" w:rsidP="00EC742A">
      <w:pPr>
        <w:pStyle w:val="BodyText"/>
        <w:numPr>
          <w:ilvl w:val="0"/>
          <w:numId w:val="25"/>
        </w:numPr>
      </w:pPr>
      <w:r w:rsidRPr="009535A9">
        <w:lastRenderedPageBreak/>
        <w:t xml:space="preserve">Using digital solutions to create equitable ways of sharing </w:t>
      </w:r>
      <w:r>
        <w:t>sustainable</w:t>
      </w:r>
      <w:r w:rsidRPr="009535A9">
        <w:t xml:space="preserve"> energy with </w:t>
      </w:r>
      <w:r>
        <w:t xml:space="preserve">others </w:t>
      </w:r>
    </w:p>
    <w:p w14:paraId="009AE1A0" w14:textId="77777777" w:rsidR="00EC742A" w:rsidRPr="009535A9" w:rsidRDefault="00EC742A" w:rsidP="00EC742A">
      <w:pPr>
        <w:pStyle w:val="BodyText"/>
        <w:numPr>
          <w:ilvl w:val="0"/>
          <w:numId w:val="26"/>
        </w:numPr>
      </w:pPr>
      <w:r w:rsidRPr="009535A9">
        <w:t xml:space="preserve">Providing </w:t>
      </w:r>
      <w:r>
        <w:t>easier access to</w:t>
      </w:r>
      <w:r w:rsidRPr="009535A9">
        <w:t xml:space="preserve"> </w:t>
      </w:r>
      <w:r>
        <w:t xml:space="preserve">sustainable </w:t>
      </w:r>
      <w:r w:rsidRPr="009535A9">
        <w:t>energy and energy efficiency upgrade services for households and businesses</w:t>
      </w:r>
    </w:p>
    <w:p w14:paraId="50CE54F2" w14:textId="77777777" w:rsidR="00EC742A" w:rsidRPr="009535A9" w:rsidRDefault="00EC742A" w:rsidP="00EC742A">
      <w:pPr>
        <w:pStyle w:val="BodyText"/>
        <w:numPr>
          <w:ilvl w:val="0"/>
          <w:numId w:val="27"/>
        </w:numPr>
      </w:pPr>
      <w:r w:rsidRPr="009535A9">
        <w:t xml:space="preserve">Any other digital or data-led innovation that enables the Victorian consumer to access </w:t>
      </w:r>
      <w:r>
        <w:t xml:space="preserve">sustainable </w:t>
      </w:r>
      <w:r w:rsidRPr="009535A9">
        <w:t>affordable energy, more easily manage their home/business energy use or costs.</w:t>
      </w:r>
    </w:p>
    <w:p w14:paraId="169DACFF" w14:textId="77777777" w:rsidR="00EC742A" w:rsidRDefault="00EC742A" w:rsidP="00EC742A">
      <w:pPr>
        <w:pStyle w:val="BodyText"/>
        <w:rPr>
          <w:rFonts w:cs="Arial"/>
          <w:lang w:eastAsia="en-AU"/>
        </w:rPr>
      </w:pPr>
      <w:r w:rsidRPr="005C5BD8">
        <w:rPr>
          <w:rFonts w:cs="Arial"/>
          <w:lang w:eastAsia="en-AU"/>
        </w:rPr>
        <w:t>Priority will be given to</w:t>
      </w:r>
      <w:r>
        <w:rPr>
          <w:rFonts w:cs="Arial"/>
          <w:lang w:eastAsia="en-AU"/>
        </w:rPr>
        <w:t>:</w:t>
      </w:r>
    </w:p>
    <w:p w14:paraId="3A0272DA" w14:textId="77777777" w:rsidR="00EC742A" w:rsidRDefault="00EC742A" w:rsidP="00EC742A">
      <w:pPr>
        <w:pStyle w:val="BodyText"/>
        <w:numPr>
          <w:ilvl w:val="0"/>
          <w:numId w:val="28"/>
        </w:numPr>
        <w:rPr>
          <w:rFonts w:cs="Arial"/>
          <w:lang w:eastAsia="en-AU"/>
        </w:rPr>
      </w:pPr>
      <w:r w:rsidRPr="005C5BD8">
        <w:rPr>
          <w:rFonts w:cs="Arial"/>
          <w:lang w:eastAsia="en-AU"/>
        </w:rPr>
        <w:t>start-ups that have demonstrated commercial potential but are yet to develop their solution and offer their product or service to potential customers in the market</w:t>
      </w:r>
    </w:p>
    <w:p w14:paraId="0AFCE23A" w14:textId="77777777" w:rsidR="00EC742A" w:rsidRPr="005C5BD8" w:rsidRDefault="00EC742A" w:rsidP="00EC742A">
      <w:pPr>
        <w:pStyle w:val="BodyText"/>
        <w:numPr>
          <w:ilvl w:val="0"/>
          <w:numId w:val="28"/>
        </w:numPr>
        <w:rPr>
          <w:rFonts w:cs="Arial"/>
          <w:lang w:eastAsia="en-AU"/>
        </w:rPr>
      </w:pPr>
      <w:r>
        <w:rPr>
          <w:rFonts w:cs="Arial"/>
          <w:lang w:eastAsia="en-AU"/>
        </w:rPr>
        <w:t xml:space="preserve">start-ups that are testing, trialling, making improvements, or demonstrating a market fit to a prototype or MVP product for market entry. </w:t>
      </w:r>
    </w:p>
    <w:p w14:paraId="227F740F" w14:textId="77777777" w:rsidR="00EC742A" w:rsidRDefault="00EC742A" w:rsidP="00EC742A">
      <w:pPr>
        <w:pStyle w:val="Heading2"/>
      </w:pPr>
      <w:bookmarkStart w:id="34" w:name="_Toc124496023"/>
      <w:bookmarkStart w:id="35" w:name="_Toc125621602"/>
      <w:r>
        <w:t>4.2 What will not be funded</w:t>
      </w:r>
      <w:r w:rsidRPr="006002EB">
        <w:t>?</w:t>
      </w:r>
      <w:bookmarkEnd w:id="34"/>
      <w:bookmarkEnd w:id="35"/>
    </w:p>
    <w:p w14:paraId="0E9424A4" w14:textId="77777777" w:rsidR="00EC742A" w:rsidRDefault="00EC742A" w:rsidP="00EC742A">
      <w:pPr>
        <w:pStyle w:val="BodyText"/>
        <w:rPr>
          <w:lang w:eastAsia="en-AU"/>
        </w:rPr>
      </w:pPr>
      <w:r>
        <w:rPr>
          <w:lang w:eastAsia="en-AU"/>
        </w:rPr>
        <w:t xml:space="preserve">The </w:t>
      </w:r>
      <w:r w:rsidRPr="388D5277">
        <w:rPr>
          <w:lang w:eastAsia="en-AU"/>
        </w:rPr>
        <w:t>Market Ready Grants Program</w:t>
      </w:r>
      <w:r>
        <w:rPr>
          <w:lang w:eastAsia="en-AU"/>
        </w:rPr>
        <w:t xml:space="preserve"> will not fund the following activities:</w:t>
      </w:r>
    </w:p>
    <w:p w14:paraId="644E5C1A" w14:textId="77777777" w:rsidR="00EC742A" w:rsidRDefault="00EC742A" w:rsidP="00EC742A">
      <w:pPr>
        <w:pStyle w:val="ListBullet2"/>
        <w:numPr>
          <w:ilvl w:val="0"/>
          <w:numId w:val="29"/>
        </w:numPr>
      </w:pPr>
      <w:r>
        <w:t>Development of hardware only solutions</w:t>
      </w:r>
    </w:p>
    <w:p w14:paraId="2D3037F3" w14:textId="77777777" w:rsidR="00EC742A" w:rsidRDefault="00EC742A" w:rsidP="00EC742A">
      <w:pPr>
        <w:pStyle w:val="ListBullet2"/>
        <w:numPr>
          <w:ilvl w:val="0"/>
          <w:numId w:val="29"/>
        </w:numPr>
      </w:pPr>
      <w:r>
        <w:t>Routine or ongoing maintenance activities</w:t>
      </w:r>
    </w:p>
    <w:p w14:paraId="2DDF2B56" w14:textId="77777777" w:rsidR="00EC742A" w:rsidRDefault="00EC742A" w:rsidP="00EC742A">
      <w:pPr>
        <w:pStyle w:val="ListBullet2"/>
        <w:numPr>
          <w:ilvl w:val="0"/>
          <w:numId w:val="29"/>
        </w:numPr>
      </w:pPr>
      <w:r>
        <w:t>Feasibility studies or construction projects</w:t>
      </w:r>
    </w:p>
    <w:p w14:paraId="658E55B6" w14:textId="77777777" w:rsidR="00EC742A" w:rsidRDefault="00EC742A" w:rsidP="00EC742A">
      <w:pPr>
        <w:pStyle w:val="ListBullet2"/>
        <w:numPr>
          <w:ilvl w:val="0"/>
          <w:numId w:val="29"/>
        </w:numPr>
      </w:pPr>
      <w:r>
        <w:t>Recurrent operating costs, for example rent and utility costs, and/or activities establishing expectations of ongoing funding</w:t>
      </w:r>
    </w:p>
    <w:p w14:paraId="207B0E4C" w14:textId="77777777" w:rsidR="00EC742A" w:rsidRDefault="00EC742A" w:rsidP="00EC742A">
      <w:pPr>
        <w:pStyle w:val="Heading1"/>
      </w:pPr>
      <w:bookmarkStart w:id="36" w:name="_Toc124496024"/>
      <w:bookmarkStart w:id="37" w:name="_Toc125621603"/>
      <w:r>
        <w:t>5. Assessment</w:t>
      </w:r>
      <w:bookmarkEnd w:id="36"/>
      <w:bookmarkEnd w:id="37"/>
    </w:p>
    <w:p w14:paraId="2BE031A8" w14:textId="77777777" w:rsidR="00EC742A" w:rsidRPr="00300FFD" w:rsidRDefault="00EC742A" w:rsidP="00EC742A">
      <w:pPr>
        <w:pStyle w:val="Heading2"/>
      </w:pPr>
      <w:bookmarkStart w:id="38" w:name="_Toc124496025"/>
      <w:bookmarkStart w:id="39" w:name="_Toc125621604"/>
      <w:r>
        <w:t xml:space="preserve">5.1 </w:t>
      </w:r>
      <w:r w:rsidRPr="00300FFD">
        <w:t>What are the asse</w:t>
      </w:r>
      <w:r>
        <w:t>ssment criteria</w:t>
      </w:r>
      <w:r w:rsidRPr="00300FFD">
        <w:t>?</w:t>
      </w:r>
      <w:bookmarkEnd w:id="38"/>
      <w:bookmarkEnd w:id="39"/>
    </w:p>
    <w:p w14:paraId="52DDCEC6" w14:textId="77777777" w:rsidR="00EC742A" w:rsidRDefault="00EC742A" w:rsidP="00EC742A">
      <w:pPr>
        <w:pStyle w:val="BodyText"/>
      </w:pPr>
      <w:r>
        <w:t xml:space="preserve">Applications will be reviewed to make sure that the applicant and their activity are eligible for funding. Eligible applications </w:t>
      </w:r>
      <w:r w:rsidRPr="00300FFD">
        <w:t xml:space="preserve">will </w:t>
      </w:r>
      <w:r>
        <w:t xml:space="preserve">then </w:t>
      </w:r>
      <w:r w:rsidRPr="00300FFD">
        <w:t xml:space="preserve">be assessed using the criteria listed below. </w:t>
      </w:r>
      <w:r>
        <w:t xml:space="preserve">Each criterion is given a percentage weighting to indicate its </w:t>
      </w:r>
      <w:r w:rsidRPr="00300FFD">
        <w:t>relative i</w:t>
      </w:r>
      <w:r>
        <w:t xml:space="preserve">mportance in the assessment process. </w:t>
      </w:r>
      <w:r w:rsidRPr="00300FFD">
        <w:t>Applications should</w:t>
      </w:r>
      <w:r>
        <w:t xml:space="preserve"> address all relevant criteria</w:t>
      </w:r>
      <w:r w:rsidRPr="00300FFD">
        <w:t>.</w:t>
      </w:r>
    </w:p>
    <w:p w14:paraId="22526C7B" w14:textId="77777777" w:rsidR="00EC742A" w:rsidRPr="00B94F26" w:rsidRDefault="00EC742A" w:rsidP="00EC742A">
      <w:pPr>
        <w:pStyle w:val="BodyText"/>
        <w:rPr>
          <w:b/>
          <w:bCs/>
        </w:rPr>
      </w:pPr>
      <w:r w:rsidRPr="00B94F26">
        <w:rPr>
          <w:b/>
          <w:bCs/>
        </w:rPr>
        <w:t>Why are you doing this project? 25%</w:t>
      </w:r>
    </w:p>
    <w:p w14:paraId="4F186966" w14:textId="77777777" w:rsidR="00EC742A" w:rsidRPr="00DC71CB" w:rsidRDefault="00EC742A" w:rsidP="00EC742A">
      <w:pPr>
        <w:pStyle w:val="BodyText"/>
      </w:pPr>
      <w:r>
        <w:rPr>
          <w:lang w:eastAsia="en-AU"/>
        </w:rPr>
        <w:t xml:space="preserve">Applicants will be required to: </w:t>
      </w:r>
    </w:p>
    <w:p w14:paraId="7690492A" w14:textId="77777777" w:rsidR="00EC742A" w:rsidRDefault="00EC742A" w:rsidP="00EC742A">
      <w:pPr>
        <w:pStyle w:val="ListBullet2"/>
        <w:numPr>
          <w:ilvl w:val="0"/>
          <w:numId w:val="29"/>
        </w:numPr>
      </w:pPr>
      <w:r>
        <w:t>describe the problem or opportunity that the project is addressing</w:t>
      </w:r>
    </w:p>
    <w:p w14:paraId="1853CBAB" w14:textId="77777777" w:rsidR="00EC742A" w:rsidRDefault="00EC742A" w:rsidP="00EC742A">
      <w:pPr>
        <w:pStyle w:val="ListBullet2"/>
        <w:numPr>
          <w:ilvl w:val="0"/>
          <w:numId w:val="29"/>
        </w:numPr>
      </w:pPr>
      <w:r>
        <w:t>demonstrate how the project contributes to a digital solution that will improve access to reliable, sustainable, and affordable energy to Victorians</w:t>
      </w:r>
      <w:r>
        <w:tab/>
      </w:r>
    </w:p>
    <w:p w14:paraId="61B918E4" w14:textId="77777777" w:rsidR="00EC742A" w:rsidRPr="00B94F26" w:rsidRDefault="00EC742A" w:rsidP="00EC742A">
      <w:pPr>
        <w:pStyle w:val="BodyText"/>
        <w:rPr>
          <w:b/>
          <w:bCs/>
        </w:rPr>
      </w:pPr>
      <w:r w:rsidRPr="00B94F26">
        <w:rPr>
          <w:b/>
          <w:bCs/>
        </w:rPr>
        <w:t>What will be delivered? 25%</w:t>
      </w:r>
    </w:p>
    <w:p w14:paraId="14FCBE65" w14:textId="77777777" w:rsidR="00EC742A" w:rsidRPr="00727EED" w:rsidRDefault="00EC742A" w:rsidP="00EC742A">
      <w:pPr>
        <w:pStyle w:val="BodyText"/>
        <w:rPr>
          <w:lang w:eastAsia="en-AU"/>
        </w:rPr>
      </w:pPr>
      <w:r>
        <w:rPr>
          <w:lang w:eastAsia="en-AU"/>
        </w:rPr>
        <w:t>Applicants will be required to provide:</w:t>
      </w:r>
    </w:p>
    <w:p w14:paraId="3F20DAD2" w14:textId="77777777" w:rsidR="00EC742A" w:rsidRDefault="00EC742A" w:rsidP="00EC742A">
      <w:pPr>
        <w:pStyle w:val="ListBullet2"/>
        <w:numPr>
          <w:ilvl w:val="0"/>
          <w:numId w:val="29"/>
        </w:numPr>
      </w:pPr>
      <w:r>
        <w:t>details of project deliverables and project outcomes</w:t>
      </w:r>
    </w:p>
    <w:p w14:paraId="6A77719E" w14:textId="77777777" w:rsidR="00EC742A" w:rsidRDefault="00EC742A" w:rsidP="00EC742A">
      <w:pPr>
        <w:pStyle w:val="ListBullet2"/>
        <w:numPr>
          <w:ilvl w:val="0"/>
          <w:numId w:val="29"/>
        </w:numPr>
      </w:pPr>
      <w:r>
        <w:t>a business plan or model of no more than 2 pages, that covers target customer segments, size of potential business to consumer (B2C) or business-to-business (B2B) target audience, scalability of the solution, potential revenue streams, and how customers would be reached</w:t>
      </w:r>
    </w:p>
    <w:p w14:paraId="034EB79C" w14:textId="77777777" w:rsidR="00EC742A" w:rsidRDefault="00EC742A" w:rsidP="00EC742A">
      <w:pPr>
        <w:pStyle w:val="ListBullet2"/>
        <w:numPr>
          <w:ilvl w:val="0"/>
          <w:numId w:val="29"/>
        </w:numPr>
      </w:pPr>
      <w:r>
        <w:t>detail</w:t>
      </w:r>
      <w:r w:rsidDel="00F87813">
        <w:t>s</w:t>
      </w:r>
      <w:r>
        <w:t xml:space="preserve"> of work done to date for the development of the prototype or MVP, to ensure the project is ready for implementation</w:t>
      </w:r>
    </w:p>
    <w:p w14:paraId="7DE67CC9" w14:textId="77777777" w:rsidR="00EC742A" w:rsidRPr="00B94F26" w:rsidRDefault="00EC742A" w:rsidP="00EC742A">
      <w:pPr>
        <w:pStyle w:val="BodyText"/>
        <w:rPr>
          <w:b/>
          <w:bCs/>
        </w:rPr>
      </w:pPr>
      <w:r w:rsidRPr="00B94F26">
        <w:rPr>
          <w:b/>
          <w:bCs/>
        </w:rPr>
        <w:t>How will the project be delivered? 25%</w:t>
      </w:r>
    </w:p>
    <w:p w14:paraId="0E4E362B" w14:textId="77777777" w:rsidR="00EC742A" w:rsidRPr="00DC71CB" w:rsidRDefault="00EC742A" w:rsidP="68517C93">
      <w:pPr>
        <w:pStyle w:val="ListBullet2"/>
        <w:numPr>
          <w:ilvl w:val="1"/>
          <w:numId w:val="0"/>
        </w:numPr>
      </w:pPr>
      <w:r>
        <w:t>Applicants will be required to:</w:t>
      </w:r>
    </w:p>
    <w:p w14:paraId="6980BF80" w14:textId="77777777" w:rsidR="00EC742A" w:rsidRDefault="00EC742A" w:rsidP="00EC742A">
      <w:pPr>
        <w:pStyle w:val="ListBullet2"/>
        <w:numPr>
          <w:ilvl w:val="0"/>
          <w:numId w:val="29"/>
        </w:numPr>
      </w:pPr>
      <w:r>
        <w:t>provide a brief project outline including high-level budget, project risks and timeframes</w:t>
      </w:r>
    </w:p>
    <w:p w14:paraId="0B3F6DF7" w14:textId="77777777" w:rsidR="00EC742A" w:rsidRDefault="00EC742A" w:rsidP="00EC742A">
      <w:pPr>
        <w:pStyle w:val="ListBullet2"/>
        <w:numPr>
          <w:ilvl w:val="0"/>
          <w:numId w:val="29"/>
        </w:numPr>
      </w:pPr>
      <w:r>
        <w:lastRenderedPageBreak/>
        <w:t>outline the capability and capacity of the key personnel to deliver the project</w:t>
      </w:r>
    </w:p>
    <w:p w14:paraId="1B6A55C1" w14:textId="77777777" w:rsidR="00EC742A" w:rsidRDefault="00EC742A" w:rsidP="00EC742A">
      <w:pPr>
        <w:pStyle w:val="ListBullet2"/>
        <w:numPr>
          <w:ilvl w:val="0"/>
          <w:numId w:val="29"/>
        </w:numPr>
      </w:pPr>
      <w:r>
        <w:t xml:space="preserve">provide details of co-funding, previous or ongoing funding, or future funding </w:t>
      </w:r>
    </w:p>
    <w:p w14:paraId="5968895B" w14:textId="77777777" w:rsidR="00EC742A" w:rsidRPr="00B94F26" w:rsidRDefault="00EC742A" w:rsidP="00EC742A">
      <w:pPr>
        <w:pStyle w:val="BodyText"/>
        <w:rPr>
          <w:b/>
          <w:bCs/>
        </w:rPr>
      </w:pPr>
      <w:r w:rsidRPr="00B94F26">
        <w:rPr>
          <w:b/>
          <w:bCs/>
        </w:rPr>
        <w:t>Who will benefit from the project? 25%</w:t>
      </w:r>
    </w:p>
    <w:p w14:paraId="1A6A4366" w14:textId="77777777" w:rsidR="00EC742A" w:rsidRPr="00DC71CB" w:rsidRDefault="00EC742A" w:rsidP="00EC742A">
      <w:pPr>
        <w:pStyle w:val="BodyText"/>
      </w:pPr>
      <w:r>
        <w:rPr>
          <w:lang w:eastAsia="en-AU"/>
        </w:rPr>
        <w:t>Applicants will be required to:</w:t>
      </w:r>
    </w:p>
    <w:p w14:paraId="79A863A3" w14:textId="77777777" w:rsidR="00EC742A" w:rsidRDefault="00EC742A" w:rsidP="00EC742A">
      <w:pPr>
        <w:pStyle w:val="ListBullet2"/>
        <w:numPr>
          <w:ilvl w:val="0"/>
          <w:numId w:val="29"/>
        </w:numPr>
      </w:pPr>
      <w:r>
        <w:t>outline expected benefits of the project, including social, environmental, economic, and other benefits</w:t>
      </w:r>
    </w:p>
    <w:p w14:paraId="4C035E46" w14:textId="77777777" w:rsidR="00EC742A" w:rsidRDefault="00EC742A" w:rsidP="00EC742A">
      <w:pPr>
        <w:pStyle w:val="ListBullet2"/>
        <w:numPr>
          <w:ilvl w:val="0"/>
          <w:numId w:val="29"/>
        </w:numPr>
      </w:pPr>
      <w:r>
        <w:t xml:space="preserve">describe how the project will benefit energy consumers in Victoria </w:t>
      </w:r>
    </w:p>
    <w:p w14:paraId="38447939" w14:textId="77777777" w:rsidR="00EC742A" w:rsidRDefault="00EC742A" w:rsidP="00EC742A">
      <w:pPr>
        <w:pStyle w:val="Heading2"/>
      </w:pPr>
      <w:bookmarkStart w:id="40" w:name="_Toc124496026"/>
      <w:bookmarkStart w:id="41" w:name="_Toc125621605"/>
      <w:r>
        <w:t>5.2 What supporting documents will need to be provided?</w:t>
      </w:r>
      <w:bookmarkEnd w:id="40"/>
      <w:bookmarkEnd w:id="41"/>
    </w:p>
    <w:p w14:paraId="35EB58B9" w14:textId="77777777" w:rsidR="00EC742A" w:rsidRDefault="00EC742A" w:rsidP="00EC742A">
      <w:pPr>
        <w:pStyle w:val="BodyText"/>
        <w:rPr>
          <w:rFonts w:ascii="Arial" w:hAnsi="Arial"/>
        </w:rPr>
      </w:pPr>
      <w:r>
        <w:rPr>
          <w:rFonts w:ascii="Arial" w:hAnsi="Arial" w:cs="Arial"/>
        </w:rPr>
        <w:t>An online application form will set out all requirements for supporting documentation.</w:t>
      </w:r>
      <w:r>
        <w:rPr>
          <w:rFonts w:ascii="Arial" w:hAnsi="Arial"/>
        </w:rPr>
        <w:t xml:space="preserve"> </w:t>
      </w:r>
      <w:r>
        <w:rPr>
          <w:rFonts w:ascii="Arial" w:hAnsi="Arial" w:cs="Arial"/>
        </w:rPr>
        <w:t>Anticipated required supporting documentation includes, but is not limited to</w:t>
      </w:r>
      <w:r>
        <w:rPr>
          <w:rFonts w:ascii="Arial" w:hAnsi="Arial"/>
        </w:rPr>
        <w:t>:</w:t>
      </w:r>
    </w:p>
    <w:p w14:paraId="20B782F5" w14:textId="77777777" w:rsidR="00EC742A" w:rsidRDefault="00EC742A" w:rsidP="00EC742A">
      <w:pPr>
        <w:pStyle w:val="ListBullet2"/>
        <w:numPr>
          <w:ilvl w:val="0"/>
          <w:numId w:val="29"/>
        </w:numPr>
      </w:pPr>
      <w:r>
        <w:t>business plan / model of no more than 2 pages</w:t>
      </w:r>
    </w:p>
    <w:p w14:paraId="3B27AB00" w14:textId="77777777" w:rsidR="00EC742A" w:rsidRDefault="00EC742A" w:rsidP="00EC742A">
      <w:pPr>
        <w:pStyle w:val="ListBullet2"/>
        <w:numPr>
          <w:ilvl w:val="0"/>
          <w:numId w:val="29"/>
        </w:numPr>
      </w:pPr>
      <w:r>
        <w:t>brief project outline including risk register, project delivery schedule and project budget</w:t>
      </w:r>
    </w:p>
    <w:p w14:paraId="7BD7E91A" w14:textId="77777777" w:rsidR="00EC742A" w:rsidRDefault="00EC742A" w:rsidP="00EC742A">
      <w:pPr>
        <w:pStyle w:val="ListBullet2"/>
        <w:numPr>
          <w:ilvl w:val="0"/>
          <w:numId w:val="29"/>
        </w:numPr>
      </w:pPr>
      <w:r>
        <w:t xml:space="preserve">evidence of confirmation of other funding sources </w:t>
      </w:r>
    </w:p>
    <w:p w14:paraId="25167CF0" w14:textId="77777777" w:rsidR="00EC742A" w:rsidRDefault="00EC742A" w:rsidP="00EC742A">
      <w:pPr>
        <w:pStyle w:val="ListBullet2"/>
        <w:numPr>
          <w:ilvl w:val="0"/>
          <w:numId w:val="29"/>
        </w:numPr>
      </w:pPr>
      <w:r>
        <w:t>ABN and business entity details.</w:t>
      </w:r>
    </w:p>
    <w:p w14:paraId="6AC3CBA4" w14:textId="77777777" w:rsidR="00EC742A" w:rsidRDefault="00EC742A" w:rsidP="68517C93">
      <w:pPr>
        <w:pStyle w:val="ListBullet2"/>
        <w:numPr>
          <w:ilvl w:val="1"/>
          <w:numId w:val="0"/>
        </w:numPr>
      </w:pPr>
      <w:r>
        <w:t xml:space="preserve">Applicants will also have the opportunity to upload an optional short video pitch as part of the application form. </w:t>
      </w:r>
    </w:p>
    <w:p w14:paraId="74684537" w14:textId="77777777" w:rsidR="00EC742A" w:rsidRDefault="00EC742A" w:rsidP="00EC742A">
      <w:pPr>
        <w:pStyle w:val="Heading2"/>
      </w:pPr>
      <w:bookmarkStart w:id="42" w:name="_Toc124496027"/>
      <w:bookmarkStart w:id="43" w:name="_Toc125621606"/>
      <w:r>
        <w:t xml:space="preserve">5.3 </w:t>
      </w:r>
      <w:r w:rsidRPr="006B6375">
        <w:t xml:space="preserve">What is the </w:t>
      </w:r>
      <w:r>
        <w:t>application</w:t>
      </w:r>
      <w:r w:rsidRPr="006B6375">
        <w:t xml:space="preserve"> process?</w:t>
      </w:r>
      <w:r>
        <w:t xml:space="preserve"> </w:t>
      </w:r>
      <w:r>
        <w:softHyphen/>
      </w:r>
      <w:bookmarkEnd w:id="42"/>
      <w:bookmarkEnd w:id="43"/>
    </w:p>
    <w:p w14:paraId="5F344BBC" w14:textId="77777777" w:rsidR="00EC742A" w:rsidRDefault="00EC742A" w:rsidP="00EC742A">
      <w:pPr>
        <w:pStyle w:val="BodyText"/>
        <w:rPr>
          <w:rFonts w:ascii="Arial" w:hAnsi="Arial" w:cs="Arial"/>
        </w:rPr>
      </w:pPr>
      <w:r>
        <w:rPr>
          <w:rFonts w:ascii="Arial" w:hAnsi="Arial" w:cs="Arial"/>
        </w:rPr>
        <w:t>Please note that all timings are indicative and are subject to change at the Department’s discretion.</w:t>
      </w:r>
    </w:p>
    <w:p w14:paraId="744A55C4" w14:textId="77777777" w:rsidR="00EC742A" w:rsidRDefault="00EC742A" w:rsidP="00EC742A">
      <w:pPr>
        <w:pStyle w:val="BodyText"/>
        <w:rPr>
          <w:lang w:eastAsia="en-AU"/>
        </w:rPr>
      </w:pPr>
      <w:r w:rsidRPr="00786A58">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62C944AD" w14:textId="77777777" w:rsidR="00EC742A" w:rsidRDefault="00EC742A" w:rsidP="00EC742A">
      <w:pPr>
        <w:pStyle w:val="Caption"/>
      </w:pPr>
      <w:r>
        <w:t xml:space="preserve">Figure </w:t>
      </w:r>
      <w:r>
        <w:fldChar w:fldCharType="begin"/>
      </w:r>
      <w:r>
        <w:instrText>SEQ Figure \* ARABIC</w:instrText>
      </w:r>
      <w:r>
        <w:fldChar w:fldCharType="separate"/>
      </w:r>
      <w:r>
        <w:rPr>
          <w:noProof/>
        </w:rPr>
        <w:t>1</w:t>
      </w:r>
      <w:r>
        <w:fldChar w:fldCharType="end"/>
      </w:r>
      <w:r>
        <w:t>: Key Dates (Application Process)</w:t>
      </w:r>
    </w:p>
    <w:tbl>
      <w:tblPr>
        <w:tblStyle w:val="TableGrid"/>
        <w:tblpPr w:leftFromText="180" w:rightFromText="180" w:vertAnchor="text" w:horzAnchor="margin" w:tblpY="215"/>
        <w:tblW w:w="5000" w:type="pct"/>
        <w:tblLook w:val="0600" w:firstRow="0" w:lastRow="0" w:firstColumn="0" w:lastColumn="0" w:noHBand="1" w:noVBand="1"/>
      </w:tblPr>
      <w:tblGrid>
        <w:gridCol w:w="4091"/>
        <w:gridCol w:w="5548"/>
      </w:tblGrid>
      <w:tr w:rsidR="00EC742A" w14:paraId="30229931" w14:textId="77777777" w:rsidTr="006C3586">
        <w:trPr>
          <w:cantSplit/>
        </w:trPr>
        <w:tc>
          <w:tcPr>
            <w:tcW w:w="2122" w:type="pct"/>
          </w:tcPr>
          <w:p w14:paraId="5E5C8014" w14:textId="77777777" w:rsidR="00EC742A" w:rsidRPr="008E2A94" w:rsidRDefault="00EC742A" w:rsidP="006C3586">
            <w:r w:rsidRPr="008E2A94">
              <w:t>Applications open</w:t>
            </w:r>
          </w:p>
        </w:tc>
        <w:tc>
          <w:tcPr>
            <w:tcW w:w="2878" w:type="pct"/>
          </w:tcPr>
          <w:p w14:paraId="1DAA7A4D" w14:textId="2F9AE504" w:rsidR="00EC742A" w:rsidRDefault="00EC742A" w:rsidP="006C3586">
            <w:pPr>
              <w:pStyle w:val="TableTextLeft"/>
            </w:pPr>
            <w:r>
              <w:t xml:space="preserve">Mid </w:t>
            </w:r>
            <w:r w:rsidR="001516A2">
              <w:t>March</w:t>
            </w:r>
            <w:r>
              <w:t xml:space="preserve"> 2023</w:t>
            </w:r>
          </w:p>
        </w:tc>
      </w:tr>
      <w:tr w:rsidR="00EC742A" w14:paraId="13759B35" w14:textId="77777777" w:rsidTr="006C3586">
        <w:trPr>
          <w:cantSplit/>
        </w:trPr>
        <w:tc>
          <w:tcPr>
            <w:tcW w:w="2122" w:type="pct"/>
          </w:tcPr>
          <w:p w14:paraId="3A5BAFA3" w14:textId="77777777" w:rsidR="00EC742A" w:rsidRPr="008E2A94" w:rsidRDefault="00EC742A" w:rsidP="006C3586">
            <w:r w:rsidRPr="008E2A94">
              <w:t>Applications close</w:t>
            </w:r>
          </w:p>
        </w:tc>
        <w:tc>
          <w:tcPr>
            <w:tcW w:w="2878" w:type="pct"/>
          </w:tcPr>
          <w:p w14:paraId="6A6DDAF3" w14:textId="14D5AEEB" w:rsidR="00EC742A" w:rsidRDefault="00EC742A" w:rsidP="006C3586">
            <w:pPr>
              <w:pStyle w:val="TableTextLeft"/>
            </w:pPr>
            <w:r>
              <w:t xml:space="preserve">Mid </w:t>
            </w:r>
            <w:r w:rsidR="001516A2">
              <w:t>April</w:t>
            </w:r>
            <w:r>
              <w:t xml:space="preserve"> 2023</w:t>
            </w:r>
          </w:p>
        </w:tc>
      </w:tr>
      <w:tr w:rsidR="00EC742A" w14:paraId="1F090E8F" w14:textId="77777777" w:rsidTr="006C3586">
        <w:trPr>
          <w:cantSplit/>
        </w:trPr>
        <w:tc>
          <w:tcPr>
            <w:tcW w:w="2122" w:type="pct"/>
          </w:tcPr>
          <w:p w14:paraId="21D00E8E" w14:textId="77777777" w:rsidR="00EC742A" w:rsidRPr="008E2A94" w:rsidRDefault="00EC742A" w:rsidP="006C3586">
            <w:r w:rsidRPr="008E2A94">
              <w:t>Applicants notified</w:t>
            </w:r>
          </w:p>
        </w:tc>
        <w:tc>
          <w:tcPr>
            <w:tcW w:w="2878" w:type="pct"/>
          </w:tcPr>
          <w:p w14:paraId="45CB304F" w14:textId="41D906AD" w:rsidR="00EC742A" w:rsidRDefault="00EC742A" w:rsidP="006C3586">
            <w:pPr>
              <w:pStyle w:val="TableTextLeft"/>
            </w:pPr>
            <w:r>
              <w:t xml:space="preserve">Late </w:t>
            </w:r>
            <w:r w:rsidR="00B606E8">
              <w:t>May</w:t>
            </w:r>
            <w:r>
              <w:t xml:space="preserve"> 2023</w:t>
            </w:r>
          </w:p>
        </w:tc>
      </w:tr>
      <w:tr w:rsidR="00EC742A" w14:paraId="32557CCE" w14:textId="77777777" w:rsidTr="006C3586">
        <w:trPr>
          <w:cantSplit/>
        </w:trPr>
        <w:tc>
          <w:tcPr>
            <w:tcW w:w="2122" w:type="pct"/>
          </w:tcPr>
          <w:p w14:paraId="39803ED8" w14:textId="77777777" w:rsidR="00EC742A" w:rsidRDefault="00EC742A" w:rsidP="006C3586">
            <w:r>
              <w:t>Funding agreement executed and</w:t>
            </w:r>
          </w:p>
          <w:p w14:paraId="07F7B578" w14:textId="77777777" w:rsidR="00EC742A" w:rsidRPr="008E2A94" w:rsidRDefault="00EC742A" w:rsidP="006C3586">
            <w:r>
              <w:t>activities commence</w:t>
            </w:r>
          </w:p>
        </w:tc>
        <w:tc>
          <w:tcPr>
            <w:tcW w:w="2878" w:type="pct"/>
          </w:tcPr>
          <w:p w14:paraId="44F97DA2" w14:textId="769F0B03" w:rsidR="00EC742A" w:rsidRDefault="00EC742A" w:rsidP="006C3586">
            <w:pPr>
              <w:pStyle w:val="TableTextLeft"/>
            </w:pPr>
            <w:r>
              <w:t xml:space="preserve">Early </w:t>
            </w:r>
            <w:r w:rsidR="00B606E8">
              <w:t>June</w:t>
            </w:r>
            <w:r>
              <w:t xml:space="preserve"> 2023</w:t>
            </w:r>
          </w:p>
        </w:tc>
      </w:tr>
      <w:tr w:rsidR="00EC742A" w14:paraId="551F3BBC" w14:textId="77777777" w:rsidTr="006C3586">
        <w:trPr>
          <w:cantSplit/>
        </w:trPr>
        <w:tc>
          <w:tcPr>
            <w:tcW w:w="2122" w:type="pct"/>
          </w:tcPr>
          <w:p w14:paraId="14A1B338" w14:textId="77777777" w:rsidR="00EC742A" w:rsidRDefault="00EC742A" w:rsidP="006C3586">
            <w:r>
              <w:t xml:space="preserve">Activities completed and </w:t>
            </w:r>
          </w:p>
          <w:p w14:paraId="1A6530A8" w14:textId="77777777" w:rsidR="00EC742A" w:rsidRDefault="00EC742A" w:rsidP="006C3586">
            <w:r>
              <w:t>acquittal report submitted</w:t>
            </w:r>
          </w:p>
        </w:tc>
        <w:tc>
          <w:tcPr>
            <w:tcW w:w="2878" w:type="pct"/>
          </w:tcPr>
          <w:p w14:paraId="3708512F" w14:textId="77777777" w:rsidR="00EC742A" w:rsidRDefault="00EC742A" w:rsidP="006C3586">
            <w:pPr>
              <w:pStyle w:val="TableTextLeft"/>
            </w:pPr>
            <w:r>
              <w:t>Within 6 months</w:t>
            </w:r>
          </w:p>
        </w:tc>
      </w:tr>
    </w:tbl>
    <w:p w14:paraId="2A4375F6" w14:textId="77777777" w:rsidR="00EC742A" w:rsidRDefault="00EC742A" w:rsidP="00EC742A">
      <w:pPr>
        <w:pStyle w:val="BodyText"/>
        <w:rPr>
          <w:lang w:eastAsia="en-AU"/>
        </w:rPr>
      </w:pPr>
    </w:p>
    <w:p w14:paraId="79112FF6" w14:textId="77777777" w:rsidR="00EC742A" w:rsidRDefault="00EC742A" w:rsidP="00EC742A">
      <w:pPr>
        <w:pStyle w:val="Heading2"/>
      </w:pPr>
      <w:bookmarkStart w:id="44" w:name="_Toc125621607"/>
      <w:r>
        <w:t>5.4 How do applicants apply</w:t>
      </w:r>
      <w:r w:rsidRPr="006B6375">
        <w:t>?</w:t>
      </w:r>
      <w:bookmarkEnd w:id="44"/>
    </w:p>
    <w:p w14:paraId="2369E927" w14:textId="77777777" w:rsidR="00EC742A" w:rsidRDefault="00EC742A" w:rsidP="00EC742A">
      <w:pPr>
        <w:pStyle w:val="BodyText"/>
        <w:rPr>
          <w:lang w:eastAsia="en-AU"/>
        </w:rPr>
      </w:pPr>
      <w:r>
        <w:rPr>
          <w:lang w:eastAsia="en-AU"/>
        </w:rPr>
        <w:t>Applications are submitted online using the Grants Online portal.</w:t>
      </w:r>
    </w:p>
    <w:p w14:paraId="31224F84" w14:textId="167463AB" w:rsidR="00EC742A" w:rsidRDefault="00EC742A" w:rsidP="00A045AC">
      <w:r>
        <w:t xml:space="preserve">To apply, go to the grant program web page </w:t>
      </w:r>
      <w:hyperlink r:id="rId42" w:history="1">
        <w:r w:rsidR="00A045AC">
          <w:rPr>
            <w:rStyle w:val="Hyperlink"/>
          </w:rPr>
          <w:t>https://www.energy.vic.gov.au/grants/energy-market-ready-grants/</w:t>
        </w:r>
      </w:hyperlink>
      <w:r>
        <w:t xml:space="preserve"> and </w:t>
      </w:r>
      <w:r w:rsidRPr="006923E6">
        <w:t>click on</w:t>
      </w:r>
      <w:r>
        <w:t xml:space="preserve"> the ‘Start New Application</w:t>
      </w:r>
      <w:r w:rsidRPr="006923E6">
        <w:t>’</w:t>
      </w:r>
      <w:r>
        <w:t xml:space="preserve"> button. To return to a saved draft application, click on the ‘Access Saved Application’ button. </w:t>
      </w:r>
    </w:p>
    <w:p w14:paraId="0C514656" w14:textId="77777777" w:rsidR="00EC742A" w:rsidRPr="00571F67" w:rsidRDefault="00EC742A" w:rsidP="00EC742A">
      <w:pPr>
        <w:pStyle w:val="BodyText"/>
        <w:rPr>
          <w:b/>
          <w:bCs/>
        </w:rPr>
      </w:pPr>
      <w:r w:rsidRPr="00571F67">
        <w:rPr>
          <w:b/>
          <w:bCs/>
        </w:rPr>
        <w:t>Attaching required documents:</w:t>
      </w:r>
    </w:p>
    <w:p w14:paraId="2503FA61" w14:textId="77777777" w:rsidR="00EC742A" w:rsidRDefault="00EC742A" w:rsidP="00EC742A">
      <w:pPr>
        <w:pStyle w:val="BodyText"/>
        <w:rPr>
          <w:lang w:eastAsia="en-AU"/>
        </w:rPr>
      </w:pPr>
      <w:r>
        <w:rPr>
          <w:lang w:eastAsia="en-AU"/>
        </w:rPr>
        <w:lastRenderedPageBreak/>
        <w:t xml:space="preserve">Supporting documents must be in an acceptable file type, such as Word, Excel, PDF, or JPEG. The maximum file size for each file is </w:t>
      </w:r>
      <w:r>
        <w:t>10</w:t>
      </w:r>
      <w:r>
        <w:rPr>
          <w:lang w:eastAsia="en-AU"/>
        </w:rPr>
        <w:t>MB.</w:t>
      </w:r>
    </w:p>
    <w:p w14:paraId="24A92A5D" w14:textId="77777777" w:rsidR="00EC742A" w:rsidRDefault="00EC742A" w:rsidP="00EC742A">
      <w:pPr>
        <w:pStyle w:val="BodyText"/>
        <w:rPr>
          <w:lang w:eastAsia="en-AU"/>
        </w:rPr>
      </w:pPr>
      <w:r>
        <w:rPr>
          <w:lang w:eastAsia="en-AU"/>
        </w:rPr>
        <w:t>You will receive an application n</w:t>
      </w:r>
      <w:r w:rsidRPr="00195739">
        <w:rPr>
          <w:lang w:eastAsia="en-AU"/>
        </w:rPr>
        <w:t xml:space="preserve">umber when you apply online. Please quote </w:t>
      </w:r>
      <w:r>
        <w:rPr>
          <w:lang w:eastAsia="en-AU"/>
        </w:rPr>
        <w:t>this n</w:t>
      </w:r>
      <w:r w:rsidRPr="00195739">
        <w:rPr>
          <w:lang w:eastAsia="en-AU"/>
        </w:rPr>
        <w:t>umber in all co</w:t>
      </w:r>
      <w:r>
        <w:rPr>
          <w:lang w:eastAsia="en-AU"/>
        </w:rPr>
        <w:t xml:space="preserve">mmunications with the department </w:t>
      </w:r>
      <w:r w:rsidRPr="00195739">
        <w:rPr>
          <w:lang w:eastAsia="en-AU"/>
        </w:rPr>
        <w:t>relating to your application.</w:t>
      </w:r>
      <w:r>
        <w:rPr>
          <w:lang w:eastAsia="en-AU"/>
        </w:rPr>
        <w:t xml:space="preserve"> </w:t>
      </w:r>
    </w:p>
    <w:p w14:paraId="08CB046F" w14:textId="77777777" w:rsidR="00EC742A" w:rsidRDefault="00EC742A" w:rsidP="00EC742A">
      <w:pPr>
        <w:pStyle w:val="BodyText"/>
        <w:rPr>
          <w:lang w:eastAsia="en-AU"/>
        </w:rPr>
      </w:pPr>
      <w:r>
        <w:rPr>
          <w:lang w:eastAsia="en-AU"/>
        </w:rPr>
        <w:t xml:space="preserve">If you have documents to submit that cannot be attached to your online application you can email them to </w:t>
      </w:r>
      <w:r>
        <w:t>grantsinfo@delwp.vic.gov.au</w:t>
      </w:r>
      <w:r>
        <w:rPr>
          <w:lang w:eastAsia="en-AU"/>
        </w:rPr>
        <w:t>, quoting your application number. Attach all documents to one email, zipping the files if required.</w:t>
      </w:r>
    </w:p>
    <w:p w14:paraId="6F75D736" w14:textId="002B1AA8" w:rsidR="00EC742A" w:rsidRPr="002579A6" w:rsidRDefault="00EC742A" w:rsidP="00EC742A">
      <w:pPr>
        <w:pStyle w:val="BodyText"/>
        <w:rPr>
          <w:b/>
          <w:lang w:eastAsia="en-AU"/>
        </w:rPr>
      </w:pPr>
      <w:r>
        <w:rPr>
          <w:lang w:eastAsia="en-AU"/>
        </w:rPr>
        <w:t xml:space="preserve">Make sure your application is submitted by </w:t>
      </w:r>
      <w:r w:rsidRPr="008D73F8">
        <w:rPr>
          <w:b/>
          <w:bCs/>
          <w:lang w:eastAsia="en-AU"/>
        </w:rPr>
        <w:t>5</w:t>
      </w:r>
      <w:r w:rsidRPr="008D73F8">
        <w:rPr>
          <w:b/>
          <w:lang w:eastAsia="en-AU"/>
        </w:rPr>
        <w:t xml:space="preserve"> pm on </w:t>
      </w:r>
      <w:r w:rsidR="009F16DF">
        <w:rPr>
          <w:b/>
          <w:bCs/>
          <w:lang w:eastAsia="en-AU"/>
        </w:rPr>
        <w:t>11t</w:t>
      </w:r>
      <w:r w:rsidRPr="008D73F8">
        <w:rPr>
          <w:b/>
          <w:bCs/>
          <w:lang w:eastAsia="en-AU"/>
        </w:rPr>
        <w:t xml:space="preserve">h </w:t>
      </w:r>
      <w:r w:rsidR="009F16DF">
        <w:rPr>
          <w:b/>
          <w:bCs/>
          <w:lang w:eastAsia="en-AU"/>
        </w:rPr>
        <w:t>April</w:t>
      </w:r>
      <w:r w:rsidRPr="008D73F8">
        <w:rPr>
          <w:b/>
          <w:lang w:eastAsia="en-AU"/>
        </w:rPr>
        <w:t xml:space="preserve"> </w:t>
      </w:r>
      <w:r w:rsidRPr="008D73F8">
        <w:rPr>
          <w:b/>
          <w:bCs/>
          <w:lang w:eastAsia="en-AU"/>
        </w:rPr>
        <w:t>2023.</w:t>
      </w:r>
    </w:p>
    <w:p w14:paraId="16CE17FF" w14:textId="77777777" w:rsidR="00EC742A" w:rsidRDefault="00EC742A" w:rsidP="00EC742A">
      <w:pPr>
        <w:pStyle w:val="BodyText"/>
        <w:rPr>
          <w:lang w:eastAsia="en-AU"/>
        </w:rPr>
      </w:pPr>
      <w:r w:rsidRPr="00FF2B06">
        <w:rPr>
          <w:b/>
          <w:lang w:eastAsia="en-AU"/>
        </w:rPr>
        <w:t>Note:</w:t>
      </w:r>
      <w:r>
        <w:rPr>
          <w:lang w:eastAsia="en-AU"/>
        </w:rPr>
        <w:t xml:space="preserve"> </w:t>
      </w:r>
      <w:r w:rsidRPr="00E06889">
        <w:rPr>
          <w:lang w:eastAsia="en-AU"/>
        </w:rPr>
        <w:t>No hard copy applications will be accepted.</w:t>
      </w:r>
      <w:r>
        <w:rPr>
          <w:lang w:eastAsia="en-AU"/>
        </w:rPr>
        <w:t xml:space="preserve"> Late and incomplete applications will not be considered.</w:t>
      </w:r>
    </w:p>
    <w:p w14:paraId="7B7B6255" w14:textId="77777777" w:rsidR="00EC742A" w:rsidRPr="00AF1B3A" w:rsidRDefault="00EC742A" w:rsidP="00EC742A">
      <w:pPr>
        <w:pStyle w:val="Heading1"/>
        <w:numPr>
          <w:ilvl w:val="0"/>
          <w:numId w:val="22"/>
        </w:numPr>
      </w:pPr>
      <w:bookmarkStart w:id="45" w:name="_Toc124496028"/>
      <w:bookmarkStart w:id="46" w:name="_Toc125621608"/>
      <w:r w:rsidRPr="00AF1B3A">
        <w:t>What are the funding conditions?</w:t>
      </w:r>
      <w:bookmarkEnd w:id="45"/>
      <w:bookmarkEnd w:id="46"/>
    </w:p>
    <w:p w14:paraId="477848C5" w14:textId="77777777" w:rsidR="00EC742A" w:rsidRDefault="00EC742A" w:rsidP="00EC742A">
      <w:pPr>
        <w:pStyle w:val="Heading2"/>
      </w:pPr>
      <w:bookmarkStart w:id="47" w:name="_Toc124496029"/>
      <w:bookmarkStart w:id="48" w:name="_Toc125621609"/>
      <w:r>
        <w:t>6.1 Funding agreements</w:t>
      </w:r>
      <w:bookmarkEnd w:id="47"/>
      <w:bookmarkEnd w:id="48"/>
    </w:p>
    <w:p w14:paraId="6C8C8B00" w14:textId="77777777" w:rsidR="00EC742A" w:rsidRDefault="00EC742A" w:rsidP="00EC742A">
      <w:pPr>
        <w:pStyle w:val="BodyText"/>
        <w:rPr>
          <w:lang w:eastAsia="en-AU"/>
        </w:rPr>
      </w:pPr>
      <w:r w:rsidRPr="00AF1B3A">
        <w:rPr>
          <w:lang w:eastAsia="en-AU"/>
        </w:rPr>
        <w:t xml:space="preserve">Successful applicants must enter into a funding agreement with </w:t>
      </w:r>
      <w:r>
        <w:rPr>
          <w:lang w:eastAsia="en-AU"/>
        </w:rPr>
        <w:t>DEECA</w:t>
      </w:r>
      <w:r w:rsidRPr="00AF1B3A">
        <w:rPr>
          <w:lang w:eastAsia="en-AU"/>
        </w:rPr>
        <w:t xml:space="preserve">. The Victorian Common Funding Agreement </w:t>
      </w:r>
      <w:r>
        <w:rPr>
          <w:lang w:eastAsia="en-AU"/>
        </w:rPr>
        <w:t>(short form) will be used for grant recipients</w:t>
      </w:r>
      <w:r w:rsidRPr="00AF1B3A">
        <w:rPr>
          <w:lang w:eastAsia="en-AU"/>
        </w:rPr>
        <w:t xml:space="preserve">. It is recommended that applicants review the terms and conditions before applying. Information about </w:t>
      </w:r>
      <w:r>
        <w:rPr>
          <w:lang w:eastAsia="en-AU"/>
        </w:rPr>
        <w:t xml:space="preserve">the </w:t>
      </w:r>
      <w:r w:rsidRPr="00AF1B3A">
        <w:rPr>
          <w:lang w:eastAsia="en-AU"/>
        </w:rPr>
        <w:t xml:space="preserve">Victorian Common Funding Agreement is available on </w:t>
      </w:r>
      <w:hyperlink r:id="rId43" w:history="1">
        <w:r w:rsidRPr="006B08F9">
          <w:rPr>
            <w:rStyle w:val="Hyperlink"/>
            <w:lang w:eastAsia="en-AU"/>
          </w:rPr>
          <w:t>https://www.vic.gov.au/victorian-common-funding-agreement</w:t>
        </w:r>
      </w:hyperlink>
    </w:p>
    <w:p w14:paraId="66BD6C3E" w14:textId="77777777" w:rsidR="00EC742A" w:rsidRDefault="00EC742A" w:rsidP="00EC742A">
      <w:pPr>
        <w:pStyle w:val="BodyText"/>
        <w:rPr>
          <w:lang w:eastAsia="en-AU"/>
        </w:rPr>
      </w:pPr>
      <w:r w:rsidRPr="00983048">
        <w:rPr>
          <w:lang w:eastAsia="en-AU"/>
        </w:rPr>
        <w:t>The activity does not include using the Funding for political campaigning or advocacy activities for political parties.</w:t>
      </w:r>
    </w:p>
    <w:p w14:paraId="0BEE806F" w14:textId="77777777" w:rsidR="00EC742A" w:rsidRPr="00AF1B3A" w:rsidRDefault="00EC742A" w:rsidP="00EC742A">
      <w:pPr>
        <w:pStyle w:val="Heading2"/>
      </w:pPr>
      <w:bookmarkStart w:id="49" w:name="_Toc124496030"/>
      <w:bookmarkStart w:id="50" w:name="_Toc125621610"/>
      <w:r>
        <w:t xml:space="preserve">6.2 </w:t>
      </w:r>
      <w:r w:rsidRPr="00AF1B3A">
        <w:t>Legislative and regulatory requirements</w:t>
      </w:r>
      <w:bookmarkEnd w:id="49"/>
      <w:bookmarkEnd w:id="50"/>
    </w:p>
    <w:p w14:paraId="57C1EA1B" w14:textId="77777777" w:rsidR="00EC742A" w:rsidRDefault="00EC742A" w:rsidP="00EC742A">
      <w:pPr>
        <w:pStyle w:val="BodyText"/>
        <w:rPr>
          <w:lang w:eastAsia="en-AU"/>
        </w:rPr>
      </w:pPr>
      <w:r>
        <w:rPr>
          <w:lang w:eastAsia="en-AU"/>
        </w:rPr>
        <w:t>In delivering the activity grant recipients are required to comply with all relevant Commonwealth and state/territory legislations and regulations, including but not limited to:</w:t>
      </w:r>
    </w:p>
    <w:p w14:paraId="453EE819" w14:textId="77777777" w:rsidR="00EC742A" w:rsidRPr="00D83229" w:rsidRDefault="00EC742A" w:rsidP="00EC742A">
      <w:pPr>
        <w:pStyle w:val="BodyText"/>
        <w:rPr>
          <w:i/>
        </w:rPr>
      </w:pPr>
      <w:r w:rsidRPr="66A232C2">
        <w:rPr>
          <w:i/>
          <w:iCs/>
        </w:rPr>
        <w:t xml:space="preserve">The Privacy Act 1988 (Commonwealth) </w:t>
      </w:r>
    </w:p>
    <w:p w14:paraId="195ADC34" w14:textId="77777777" w:rsidR="00EC742A" w:rsidRPr="00D83229" w:rsidRDefault="00EC742A" w:rsidP="00EC742A">
      <w:pPr>
        <w:pStyle w:val="BodyText"/>
        <w:rPr>
          <w:i/>
        </w:rPr>
      </w:pPr>
      <w:r w:rsidRPr="66A232C2">
        <w:rPr>
          <w:i/>
          <w:iCs/>
        </w:rPr>
        <w:t>The Freedom of Information Act 1982 (Vic)</w:t>
      </w:r>
    </w:p>
    <w:p w14:paraId="4DBE778E" w14:textId="77777777" w:rsidR="00EC742A" w:rsidRDefault="00EC742A" w:rsidP="00EC742A">
      <w:pPr>
        <w:pStyle w:val="BodyText"/>
        <w:rPr>
          <w:i/>
        </w:rPr>
      </w:pPr>
      <w:r w:rsidRPr="66A232C2">
        <w:rPr>
          <w:i/>
          <w:iCs/>
        </w:rPr>
        <w:t xml:space="preserve">Occupational Health and Safety Act 2004  </w:t>
      </w:r>
    </w:p>
    <w:p w14:paraId="1EFD5310" w14:textId="77777777" w:rsidR="00EC742A" w:rsidRPr="00130F3A" w:rsidRDefault="00EC742A" w:rsidP="00EC742A">
      <w:pPr>
        <w:pStyle w:val="Heading2"/>
      </w:pPr>
      <w:bookmarkStart w:id="51" w:name="_Toc124496031"/>
      <w:bookmarkStart w:id="52" w:name="_Toc125621611"/>
      <w:r>
        <w:t xml:space="preserve">6.3 </w:t>
      </w:r>
      <w:r w:rsidRPr="00130F3A">
        <w:t>Tax implications</w:t>
      </w:r>
      <w:bookmarkEnd w:id="51"/>
      <w:bookmarkEnd w:id="52"/>
    </w:p>
    <w:p w14:paraId="7768436F" w14:textId="77777777" w:rsidR="00EC742A" w:rsidRDefault="00EC742A" w:rsidP="00EC742A">
      <w:pPr>
        <w:pStyle w:val="BodyText"/>
        <w:rPr>
          <w:lang w:eastAsia="en-AU"/>
        </w:rPr>
      </w:pPr>
      <w:r>
        <w:rPr>
          <w:lang w:eastAsia="en-AU"/>
        </w:rPr>
        <w:t>Applicants should consult the Australian Taxation Office or seek professional advice on any taxation implications that may arise from this grant funding.</w:t>
      </w:r>
    </w:p>
    <w:p w14:paraId="75EFE31F" w14:textId="77777777" w:rsidR="00EC742A" w:rsidRPr="006E02AC" w:rsidRDefault="00EC742A" w:rsidP="00EC742A">
      <w:pPr>
        <w:pStyle w:val="Heading2"/>
      </w:pPr>
      <w:bookmarkStart w:id="53" w:name="_Toc124496032"/>
      <w:bookmarkStart w:id="54" w:name="_Toc125621612"/>
      <w:r>
        <w:t xml:space="preserve">6.4 </w:t>
      </w:r>
      <w:r w:rsidRPr="006E02AC">
        <w:t xml:space="preserve">Acknowledging the </w:t>
      </w:r>
      <w:r>
        <w:t xml:space="preserve">Victorian </w:t>
      </w:r>
      <w:r w:rsidRPr="006E02AC">
        <w:t>Government’s support</w:t>
      </w:r>
      <w:bookmarkEnd w:id="53"/>
      <w:bookmarkEnd w:id="54"/>
    </w:p>
    <w:p w14:paraId="0EE90863" w14:textId="77777777" w:rsidR="00EC742A" w:rsidRDefault="00EC742A" w:rsidP="00EC742A">
      <w:pPr>
        <w:pStyle w:val="BodyText"/>
        <w:rPr>
          <w:lang w:eastAsia="en-AU"/>
        </w:rPr>
      </w:pPr>
      <w:r w:rsidRPr="006E02AC">
        <w:rPr>
          <w:lang w:eastAsia="en-AU"/>
        </w:rPr>
        <w:t>Successful applicants must liaise with the departmental program area to coordinate any public events or announcements related to the project.</w:t>
      </w:r>
    </w:p>
    <w:p w14:paraId="1CF375A4" w14:textId="77777777" w:rsidR="00EC742A" w:rsidRPr="00D83229" w:rsidRDefault="00EC742A" w:rsidP="00EC742A">
      <w:pPr>
        <w:pStyle w:val="Heading2"/>
      </w:pPr>
      <w:bookmarkStart w:id="55" w:name="_Toc124496033"/>
      <w:bookmarkStart w:id="56" w:name="_Toc125621613"/>
      <w:r>
        <w:t xml:space="preserve">6.5 </w:t>
      </w:r>
      <w:r w:rsidRPr="00D83229">
        <w:t>Payments</w:t>
      </w:r>
      <w:bookmarkEnd w:id="55"/>
      <w:bookmarkEnd w:id="56"/>
    </w:p>
    <w:p w14:paraId="42F4C67B" w14:textId="77777777" w:rsidR="00EC742A" w:rsidRDefault="00EC742A" w:rsidP="00EC742A">
      <w:pPr>
        <w:pStyle w:val="BodyText"/>
        <w:rPr>
          <w:lang w:eastAsia="en-AU"/>
        </w:rPr>
      </w:pPr>
      <w:r>
        <w:rPr>
          <w:lang w:eastAsia="en-AU"/>
        </w:rPr>
        <w:t>Payments will be made as long as:</w:t>
      </w:r>
    </w:p>
    <w:p w14:paraId="436F3579" w14:textId="77777777" w:rsidR="00EC742A" w:rsidRDefault="00EC742A" w:rsidP="00EC742A">
      <w:pPr>
        <w:pStyle w:val="ListBullet2"/>
        <w:numPr>
          <w:ilvl w:val="0"/>
          <w:numId w:val="29"/>
        </w:numPr>
      </w:pPr>
      <w:r>
        <w:t>the funding agreement has been signed by both parties.</w:t>
      </w:r>
    </w:p>
    <w:p w14:paraId="1C63462A" w14:textId="77777777" w:rsidR="00EC742A" w:rsidRDefault="00EC742A" w:rsidP="00EC742A">
      <w:pPr>
        <w:pStyle w:val="ListBullet2"/>
        <w:numPr>
          <w:ilvl w:val="0"/>
          <w:numId w:val="29"/>
        </w:numPr>
      </w:pPr>
      <w:r>
        <w:t>grant recipients provide reports as required.</w:t>
      </w:r>
    </w:p>
    <w:p w14:paraId="27877F9E" w14:textId="77777777" w:rsidR="00EC742A" w:rsidRDefault="00EC742A" w:rsidP="00EC742A">
      <w:pPr>
        <w:pStyle w:val="ListBullet2"/>
        <w:numPr>
          <w:ilvl w:val="0"/>
          <w:numId w:val="29"/>
        </w:numPr>
      </w:pPr>
      <w:r>
        <w:t>other terms and conditions of funding continue to be met.</w:t>
      </w:r>
    </w:p>
    <w:p w14:paraId="14379962" w14:textId="77777777" w:rsidR="00EC742A" w:rsidRPr="00D83229" w:rsidRDefault="00EC742A" w:rsidP="00EC742A">
      <w:pPr>
        <w:pStyle w:val="Heading2"/>
      </w:pPr>
      <w:bookmarkStart w:id="57" w:name="_Toc124496034"/>
      <w:bookmarkStart w:id="58" w:name="_Toc125621614"/>
      <w:r>
        <w:t xml:space="preserve">6.6 </w:t>
      </w:r>
      <w:r w:rsidRPr="00D83229">
        <w:t>Monitoring</w:t>
      </w:r>
      <w:bookmarkEnd w:id="57"/>
      <w:bookmarkEnd w:id="58"/>
    </w:p>
    <w:p w14:paraId="3403F4EE" w14:textId="77777777" w:rsidR="00EC742A" w:rsidRDefault="00EC742A" w:rsidP="00EC742A">
      <w:pPr>
        <w:pStyle w:val="BodyText"/>
      </w:pPr>
      <w:r>
        <w:t>Grant recipients are required to comply with project monitoring and reporting requirements as outlined in the funding agreement. This may include progress reports, engagement activities, completion reports and acquittal documentation.</w:t>
      </w:r>
    </w:p>
    <w:p w14:paraId="16D82E5F" w14:textId="77777777" w:rsidR="00EC742A" w:rsidRPr="00D83229" w:rsidRDefault="00EC742A" w:rsidP="00EC742A">
      <w:pPr>
        <w:pStyle w:val="Heading2"/>
      </w:pPr>
      <w:bookmarkStart w:id="59" w:name="_Toc124496035"/>
      <w:bookmarkStart w:id="60" w:name="_Toc125621615"/>
      <w:r>
        <w:lastRenderedPageBreak/>
        <w:t xml:space="preserve">6.7 </w:t>
      </w:r>
      <w:r w:rsidRPr="00D83229">
        <w:t>Privacy</w:t>
      </w:r>
      <w:bookmarkEnd w:id="59"/>
      <w:bookmarkEnd w:id="60"/>
    </w:p>
    <w:p w14:paraId="7E77B92A" w14:textId="77777777" w:rsidR="00EC742A" w:rsidRDefault="00EC742A" w:rsidP="00EC742A">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52078B79" w14:textId="77777777" w:rsidR="00EC742A" w:rsidRDefault="00EC742A" w:rsidP="00EC742A">
      <w:pPr>
        <w:pStyle w:val="BodyText"/>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067E8DAF" w14:textId="77777777" w:rsidR="00EC742A" w:rsidRDefault="00EC742A" w:rsidP="00EC742A">
      <w:pPr>
        <w:pStyle w:val="BodyText"/>
      </w:pPr>
      <w:r>
        <w:t>DEECA (formerly DELWP) is committed to protecting the privacy of personal information. You can find the DEECA Privacy Policy online at www.delwp.vic.gov.au/privacy.</w:t>
      </w:r>
    </w:p>
    <w:p w14:paraId="400E1531" w14:textId="77777777" w:rsidR="00EC742A" w:rsidRDefault="00EC742A" w:rsidP="00EC742A">
      <w:pPr>
        <w:pStyle w:val="BodyText"/>
      </w:pPr>
      <w:r>
        <w:t xml:space="preserve">Requests for access to information about you held by DEECA should be sent to the Manager Privacy, P.O. Box 500 East Melbourne 8002 or contact by emailing </w:t>
      </w:r>
      <w:hyperlink r:id="rId44">
        <w:r w:rsidRPr="56F2CFF6">
          <w:rPr>
            <w:rStyle w:val="Hyperlink"/>
          </w:rPr>
          <w:t>Foi.unit@delwp.vic.gov.au</w:t>
        </w:r>
      </w:hyperlink>
      <w:r>
        <w:t>.</w:t>
      </w:r>
    </w:p>
    <w:p w14:paraId="774FCF7D" w14:textId="77777777" w:rsidR="00EC742A" w:rsidRPr="00786A58" w:rsidRDefault="00EC742A" w:rsidP="00EC742A">
      <w:pPr>
        <w:pStyle w:val="Heading1"/>
        <w:numPr>
          <w:ilvl w:val="0"/>
          <w:numId w:val="22"/>
        </w:numPr>
      </w:pPr>
      <w:r>
        <w:t xml:space="preserve"> </w:t>
      </w:r>
      <w:bookmarkStart w:id="61" w:name="_Toc124496036"/>
      <w:bookmarkStart w:id="62" w:name="_Toc125621616"/>
      <w:r>
        <w:t>A</w:t>
      </w:r>
      <w:r w:rsidRPr="00786A58">
        <w:t>dditional information</w:t>
      </w:r>
      <w:bookmarkEnd w:id="61"/>
      <w:bookmarkEnd w:id="62"/>
    </w:p>
    <w:p w14:paraId="4BD7F4AE" w14:textId="068512B3" w:rsidR="00EC742A" w:rsidRDefault="00EC742A" w:rsidP="00A045AC">
      <w:r w:rsidRPr="00786A58">
        <w:t>Additional information is available at the program web page</w:t>
      </w:r>
      <w:r>
        <w:t xml:space="preserve"> </w:t>
      </w:r>
      <w:hyperlink r:id="rId45" w:history="1">
        <w:r w:rsidR="00A045AC">
          <w:rPr>
            <w:rStyle w:val="Hyperlink"/>
          </w:rPr>
          <w:t>https://www.energy.vic.gov.au/grants/energy-market-ready-grants/</w:t>
        </w:r>
      </w:hyperlink>
      <w:r w:rsidR="00A045AC">
        <w:rPr>
          <w:rStyle w:val="ui-provider"/>
        </w:rPr>
        <w:br/>
      </w:r>
    </w:p>
    <w:tbl>
      <w:tblPr>
        <w:tblStyle w:val="HighlightTable"/>
        <w:tblW w:w="5000" w:type="pct"/>
        <w:tblLook w:val="0600" w:firstRow="0" w:lastRow="0" w:firstColumn="0" w:lastColumn="0" w:noHBand="1" w:noVBand="1"/>
        <w:tblCaption w:val="Hightlight Text"/>
      </w:tblPr>
      <w:tblGrid>
        <w:gridCol w:w="9639"/>
      </w:tblGrid>
      <w:tr w:rsidR="00EC742A" w14:paraId="49F35049" w14:textId="77777777" w:rsidTr="006C3586">
        <w:tc>
          <w:tcPr>
            <w:tcW w:w="5000" w:type="pct"/>
          </w:tcPr>
          <w:p w14:paraId="36D2A43C" w14:textId="77777777" w:rsidR="00EC742A" w:rsidRDefault="00EC742A" w:rsidP="006C3586">
            <w:pPr>
              <w:pStyle w:val="BodyText"/>
            </w:pPr>
            <w:r w:rsidRPr="0031007B">
              <w:t xml:space="preserve">If you </w:t>
            </w:r>
            <w:r>
              <w:t>require assistance</w:t>
            </w:r>
            <w:r w:rsidRPr="0031007B">
              <w:t xml:space="preserve"> submitting your application</w:t>
            </w:r>
            <w:r>
              <w:t xml:space="preserve"> online</w:t>
            </w:r>
            <w:r w:rsidRPr="0031007B">
              <w:t xml:space="preserve">, </w:t>
            </w:r>
            <w:r>
              <w:t>email</w:t>
            </w:r>
            <w:r w:rsidRPr="0031007B">
              <w:t xml:space="preserve"> grantsinfo@delwp.vic.gov.au.</w:t>
            </w:r>
          </w:p>
        </w:tc>
      </w:tr>
    </w:tbl>
    <w:p w14:paraId="165BED18" w14:textId="77777777" w:rsidR="00EC742A" w:rsidRPr="003C343C" w:rsidRDefault="00EC742A" w:rsidP="00EC742A">
      <w:pPr>
        <w:pStyle w:val="Heading1"/>
        <w:numPr>
          <w:ilvl w:val="0"/>
          <w:numId w:val="22"/>
        </w:numPr>
      </w:pPr>
      <w:bookmarkStart w:id="63" w:name="_Toc124496037"/>
      <w:bookmarkStart w:id="64" w:name="_Toc125621617"/>
      <w:r w:rsidRPr="003C343C">
        <w:t>Checklist</w:t>
      </w:r>
      <w:bookmarkEnd w:id="63"/>
      <w:bookmarkEnd w:id="64"/>
    </w:p>
    <w:p w14:paraId="5FA36CC3" w14:textId="2B242156" w:rsidR="00EC742A" w:rsidRDefault="00EC742A" w:rsidP="00A045AC">
      <w:r>
        <w:t xml:space="preserve">Read these guidelines and the information about this grant program at </w:t>
      </w:r>
      <w:hyperlink r:id="rId46" w:history="1">
        <w:r w:rsidR="00A045AC">
          <w:rPr>
            <w:rStyle w:val="Hyperlink"/>
          </w:rPr>
          <w:t>https://www.energy.vic.gov.au/grants/energy-market-ready-grants/</w:t>
        </w:r>
      </w:hyperlink>
      <w:r w:rsidR="00A045AC">
        <w:rPr>
          <w:rStyle w:val="ui-provider"/>
        </w:rPr>
        <w:t xml:space="preserve"> </w:t>
      </w:r>
      <w:r w:rsidR="00A045AC">
        <w:t>b</w:t>
      </w:r>
      <w:r>
        <w:t>efore applying and complete the following checklist.</w:t>
      </w:r>
    </w:p>
    <w:p w14:paraId="7088C56B" w14:textId="77777777" w:rsidR="00A045AC" w:rsidRDefault="00A045AC" w:rsidP="00A045AC"/>
    <w:p w14:paraId="1B9053C7" w14:textId="77777777" w:rsidR="00EC742A" w:rsidRDefault="00EC742A" w:rsidP="00EC742A">
      <w:pPr>
        <w:pStyle w:val="BodyText"/>
        <w:rPr>
          <w:lang w:eastAsia="en-AU"/>
        </w:rPr>
      </w:pPr>
      <w:r>
        <w:rPr>
          <w:lang w:eastAsia="en-AU"/>
        </w:rPr>
        <w:t>Have you:</w:t>
      </w:r>
    </w:p>
    <w:p w14:paraId="0AEAB218" w14:textId="77777777" w:rsidR="00EC742A" w:rsidRDefault="00EC742A" w:rsidP="00EC742A">
      <w:pPr>
        <w:pStyle w:val="BodyText"/>
        <w:rPr>
          <w:lang w:eastAsia="en-AU"/>
        </w:rPr>
      </w:pPr>
      <w:r>
        <w:rPr>
          <w:lang w:eastAsia="en-AU"/>
        </w:rPr>
        <w:t> read these guidelines carefully?</w:t>
      </w:r>
    </w:p>
    <w:p w14:paraId="68BEEA0E" w14:textId="77777777" w:rsidR="00EC742A" w:rsidRDefault="00EC742A" w:rsidP="00EC742A">
      <w:pPr>
        <w:pStyle w:val="BodyText"/>
        <w:rPr>
          <w:lang w:eastAsia="en-AU"/>
        </w:rPr>
      </w:pPr>
      <w:r>
        <w:rPr>
          <w:lang w:eastAsia="en-AU"/>
        </w:rPr>
        <w:t> checked if you are, or your organisation is, eligible for this grant funding?</w:t>
      </w:r>
    </w:p>
    <w:p w14:paraId="7F2602C8" w14:textId="77777777" w:rsidR="00EC742A" w:rsidRDefault="00EC742A" w:rsidP="00EC742A">
      <w:pPr>
        <w:pStyle w:val="BodyText"/>
        <w:rPr>
          <w:lang w:eastAsia="en-AU"/>
        </w:rPr>
      </w:pPr>
      <w:r>
        <w:rPr>
          <w:lang w:eastAsia="en-AU"/>
        </w:rPr>
        <w:t> checked if your activity is eligible for this grant funding?</w:t>
      </w:r>
    </w:p>
    <w:p w14:paraId="7045C1D7" w14:textId="77777777" w:rsidR="00EC742A" w:rsidRDefault="00EC742A" w:rsidP="00EC742A">
      <w:pPr>
        <w:pStyle w:val="BodyText"/>
        <w:rPr>
          <w:lang w:eastAsia="en-AU"/>
        </w:rPr>
      </w:pPr>
      <w:r>
        <w:rPr>
          <w:lang w:eastAsia="en-AU"/>
        </w:rPr>
        <w:t xml:space="preserve"> checked that you would be able to comply with all relevant laws and regulations in delivery of your activity? </w:t>
      </w:r>
    </w:p>
    <w:p w14:paraId="3F2A59CE" w14:textId="77777777" w:rsidR="00EC742A" w:rsidRDefault="00EC742A" w:rsidP="00EC742A">
      <w:pPr>
        <w:pStyle w:val="BodyText"/>
        <w:rPr>
          <w:lang w:eastAsia="en-AU"/>
        </w:rPr>
      </w:pPr>
      <w:r>
        <w:rPr>
          <w:lang w:eastAsia="en-AU"/>
        </w:rPr>
        <w:t> prepared the appropriate supporting documents?</w:t>
      </w:r>
    </w:p>
    <w:bookmarkEnd w:id="9"/>
    <w:bookmarkEnd w:id="10"/>
    <w:bookmarkEnd w:id="11"/>
    <w:bookmarkEnd w:id="12"/>
    <w:bookmarkEnd w:id="13"/>
    <w:p w14:paraId="3D3130DD" w14:textId="23E98FDE" w:rsidR="005C29C7" w:rsidRDefault="005C29C7" w:rsidP="009A41F6">
      <w:pPr>
        <w:pStyle w:val="ListBullet"/>
        <w:numPr>
          <w:ilvl w:val="0"/>
          <w:numId w:val="0"/>
        </w:numPr>
        <w:tabs>
          <w:tab w:val="left" w:pos="720"/>
        </w:tabs>
        <w:sectPr w:rsidR="005C29C7" w:rsidSect="00EC742A">
          <w:type w:val="continuous"/>
          <w:pgSz w:w="11907" w:h="16840" w:code="9"/>
          <w:pgMar w:top="2268" w:right="1134" w:bottom="1134" w:left="1134" w:header="284" w:footer="757" w:gutter="0"/>
          <w:cols w:space="284"/>
          <w:docGrid w:linePitch="360"/>
        </w:sectPr>
      </w:pPr>
    </w:p>
    <w:p w14:paraId="251F285B" w14:textId="10D81C51" w:rsidR="009A41F6" w:rsidRDefault="009A41F6" w:rsidP="009A41F6">
      <w:pPr>
        <w:pStyle w:val="ListBullet"/>
        <w:numPr>
          <w:ilvl w:val="0"/>
          <w:numId w:val="0"/>
        </w:numPr>
        <w:tabs>
          <w:tab w:val="left" w:pos="720"/>
        </w:tabs>
      </w:pPr>
    </w:p>
    <w:p w14:paraId="4DC307D9" w14:textId="408C24CB" w:rsidR="009A41F6" w:rsidRDefault="009A41F6" w:rsidP="009A41F6">
      <w:pPr>
        <w:pStyle w:val="ListBullet"/>
        <w:numPr>
          <w:ilvl w:val="0"/>
          <w:numId w:val="0"/>
        </w:numPr>
        <w:tabs>
          <w:tab w:val="left" w:pos="720"/>
        </w:tabs>
      </w:pPr>
    </w:p>
    <w:p w14:paraId="145862A8" w14:textId="3D39C8E8" w:rsidR="00F40642" w:rsidRPr="003636EA" w:rsidRDefault="003650F2" w:rsidP="00F40642">
      <w:pPr>
        <w:pStyle w:val="BodyText"/>
      </w:pPr>
      <w:r w:rsidRPr="003650F2">
        <w:rPr>
          <w:noProof/>
        </w:rPr>
        <mc:AlternateContent>
          <mc:Choice Requires="wps">
            <w:drawing>
              <wp:anchor distT="0" distB="0" distL="114300" distR="114300" simplePos="0" relativeHeight="251658248"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61014F06" id="DELWPRectangle" o:spid="_x0000_s1026" style="position:absolute;margin-left:-28.6pt;margin-top:-85.75pt;width:538.55pt;height:785.1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3650F2">
        <w:rPr>
          <w:noProof/>
        </w:rPr>
        <mc:AlternateContent>
          <mc:Choice Requires="wps">
            <w:drawing>
              <wp:anchor distT="0" distB="0" distL="114300" distR="114300" simplePos="0" relativeHeight="251658249"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EC742A">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839E7" w14:textId="77777777" w:rsidR="004B58DA" w:rsidRDefault="004B58DA">
      <w:r>
        <w:separator/>
      </w:r>
    </w:p>
    <w:p w14:paraId="4E224781" w14:textId="77777777" w:rsidR="004B58DA" w:rsidRDefault="004B58DA"/>
  </w:endnote>
  <w:endnote w:type="continuationSeparator" w:id="0">
    <w:p w14:paraId="60A49629" w14:textId="77777777" w:rsidR="004B58DA" w:rsidRDefault="004B58DA">
      <w:r>
        <w:continuationSeparator/>
      </w:r>
    </w:p>
    <w:p w14:paraId="252183C7" w14:textId="77777777" w:rsidR="004B58DA" w:rsidRDefault="004B58DA"/>
  </w:endnote>
  <w:endnote w:type="continuationNotice" w:id="1">
    <w:p w14:paraId="70552A34" w14:textId="77777777" w:rsidR="004B58DA" w:rsidRDefault="004B58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734016"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MSIPCMb1d94f03925d882b4175c36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MSIPCMb1d94f03925d882b4175c36f"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734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C742A" w14:paraId="09898675" w14:textId="77777777" w:rsidTr="00DD7238">
      <w:trPr>
        <w:trHeight w:val="397"/>
      </w:trPr>
      <w:tc>
        <w:tcPr>
          <w:tcW w:w="340" w:type="dxa"/>
        </w:tcPr>
        <w:p w14:paraId="34E18BF0" w14:textId="328CEC47" w:rsidR="00EC742A" w:rsidRPr="00D55628" w:rsidRDefault="00EC742A"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4</w:t>
          </w:r>
          <w:r w:rsidRPr="00D55628">
            <w:fldChar w:fldCharType="end"/>
          </w:r>
        </w:p>
      </w:tc>
      <w:tc>
        <w:tcPr>
          <w:tcW w:w="9071" w:type="dxa"/>
        </w:tcPr>
        <w:p w14:paraId="4BC23C18" w14:textId="77777777" w:rsidR="00EC742A" w:rsidRDefault="00EC742A" w:rsidP="00810C40">
          <w:pPr>
            <w:pStyle w:val="FooterEven"/>
            <w:rPr>
              <w:rStyle w:val="Bold"/>
            </w:rPr>
          </w:pPr>
          <w:r>
            <w:rPr>
              <w:rStyle w:val="Bold"/>
            </w:rPr>
            <w:t>Energy Market Ready Grants (EMRG)</w:t>
          </w:r>
        </w:p>
        <w:p w14:paraId="7588509D" w14:textId="77777777" w:rsidR="00EC742A" w:rsidRPr="00810C40" w:rsidRDefault="00EC742A" w:rsidP="00810C40">
          <w:pPr>
            <w:pStyle w:val="FooterEven"/>
          </w:pPr>
          <w:r>
            <w:t>Application Guidelines</w:t>
          </w:r>
        </w:p>
      </w:tc>
    </w:tr>
  </w:tbl>
  <w:p w14:paraId="7BF7EDDF" w14:textId="77777777" w:rsidR="00EC742A" w:rsidRDefault="00EC742A" w:rsidP="005949B0">
    <w:pPr>
      <w:pStyle w:val="FooterEven"/>
    </w:pPr>
    <w:r w:rsidRPr="00D55628">
      <w:rPr>
        <w:noProof/>
      </w:rPr>
      <mc:AlternateContent>
        <mc:Choice Requires="wps">
          <w:drawing>
            <wp:anchor distT="0" distB="0" distL="114300" distR="114300" simplePos="0" relativeHeight="251661327" behindDoc="1" locked="1" layoutInCell="1" allowOverlap="1" wp14:anchorId="3714FDAC" wp14:editId="3B5470E6">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D433" w14:textId="77777777" w:rsidR="00EC742A" w:rsidRPr="0001226A" w:rsidRDefault="00EC74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4FDAC"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515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z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D1YtYONKpoTkSIYTZMGRw2nSAPzkbySwV9z/2AhVn/QdLolznRRHdlYLiarOi&#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7y/s+QBAACqAwAADgAAAAAAAAAAAAAAAAAuAgAAZHJzL2Uyb0RvYy54bWxQSwECLQAU&#10;AAYACAAAACEANMVEztsAAAAGAQAADwAAAAAAAAAAAAAAAAA+BAAAZHJzL2Rvd25yZXYueG1sUEsF&#10;BgAAAAAEAAQA8wAAAEYFAAAAAA==&#10;" filled="f" stroked="f">
              <v:textbox>
                <w:txbxContent>
                  <w:p w14:paraId="5CECD433" w14:textId="77777777" w:rsidR="00EC742A" w:rsidRPr="0001226A" w:rsidRDefault="00EC74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16D8D21" w14:textId="77777777" w:rsidR="00EC742A" w:rsidRPr="00B5221E" w:rsidRDefault="00EC742A" w:rsidP="00B522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C742A" w14:paraId="5950D8BB" w14:textId="77777777" w:rsidTr="00DD7238">
      <w:trPr>
        <w:trHeight w:val="397"/>
      </w:trPr>
      <w:tc>
        <w:tcPr>
          <w:tcW w:w="9071" w:type="dxa"/>
        </w:tcPr>
        <w:p w14:paraId="3A37EFDD" w14:textId="709C9255" w:rsidR="00EC742A" w:rsidRDefault="00EC742A" w:rsidP="00810C40">
          <w:pPr>
            <w:pStyle w:val="FooterOdd"/>
            <w:rPr>
              <w:rStyle w:val="Bold"/>
            </w:rPr>
          </w:pPr>
          <w:r>
            <w:rPr>
              <w:b/>
              <w:noProof/>
            </w:rPr>
            <w:t>Energy Market Ready Grants (EMRG)</w:t>
          </w:r>
        </w:p>
        <w:p w14:paraId="0EF9C475" w14:textId="77777777" w:rsidR="00EC742A" w:rsidRPr="00CB1FB7" w:rsidRDefault="00EC742A" w:rsidP="00810C40">
          <w:pPr>
            <w:pStyle w:val="FooterOdd"/>
            <w:rPr>
              <w:b/>
            </w:rPr>
          </w:pPr>
          <w:r>
            <w:t>Application Guidelines</w:t>
          </w:r>
        </w:p>
      </w:tc>
      <w:tc>
        <w:tcPr>
          <w:tcW w:w="340" w:type="dxa"/>
        </w:tcPr>
        <w:p w14:paraId="1EF287CF" w14:textId="77777777" w:rsidR="00EC742A" w:rsidRPr="00D55628" w:rsidRDefault="00EC742A" w:rsidP="00D55628">
          <w:pPr>
            <w:pStyle w:val="FooterOddPageNumber"/>
          </w:pPr>
          <w:r w:rsidRPr="00D55628">
            <w:fldChar w:fldCharType="begin"/>
          </w:r>
          <w:r w:rsidRPr="00D55628">
            <w:instrText xml:space="preserve"> PAGE   \* MERGEFORMAT </w:instrText>
          </w:r>
          <w:r w:rsidRPr="00D55628">
            <w:fldChar w:fldCharType="separate"/>
          </w:r>
          <w:r>
            <w:rPr>
              <w:noProof/>
            </w:rPr>
            <w:t>5</w:t>
          </w:r>
          <w:r w:rsidRPr="00D55628">
            <w:fldChar w:fldCharType="end"/>
          </w:r>
        </w:p>
      </w:tc>
    </w:tr>
  </w:tbl>
  <w:p w14:paraId="0D97512F" w14:textId="77777777" w:rsidR="00EC742A" w:rsidRDefault="00EC742A">
    <w:pPr>
      <w:pStyle w:val="Footer"/>
    </w:pPr>
    <w:r w:rsidRPr="00D55628">
      <w:rPr>
        <w:noProof/>
      </w:rPr>
      <mc:AlternateContent>
        <mc:Choice Requires="wps">
          <w:drawing>
            <wp:anchor distT="0" distB="0" distL="114300" distR="114300" simplePos="0" relativeHeight="251660303" behindDoc="1" locked="1" layoutInCell="1" allowOverlap="1" wp14:anchorId="6A57A01E" wp14:editId="3EA68E51">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D78E5" w14:textId="77777777" w:rsidR="00EC742A" w:rsidRPr="0001226A" w:rsidRDefault="00EC74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7A01E"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617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f5AEAAKo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RUfRULRzoV1EcihDAZhgxOmxbwN2cDmaXk/tdeoOKs+2RJlKt8uYzuSsFytVlQ&#10;gJeZ6jIjrCSokgfOpu1tmBy5d2ialipNY7BwQ0Jqkyg+d3XqnwyRRDqZNzruMk63nn+x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KX+QBAACqAwAADgAAAAAAAAAAAAAAAAAuAgAAZHJzL2Uyb0RvYy54bWxQSwECLQAU&#10;AAYACAAAACEANMVEztsAAAAGAQAADwAAAAAAAAAAAAAAAAA+BAAAZHJzL2Rvd25yZXYueG1sUEsF&#10;BgAAAAAEAAQA8wAAAEYFAAAAAA==&#10;" filled="f" stroked="f">
              <v:textbox>
                <w:txbxContent>
                  <w:p w14:paraId="777D78E5" w14:textId="77777777" w:rsidR="00EC742A" w:rsidRPr="0001226A" w:rsidRDefault="00EC742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11223FD" w14:textId="77777777" w:rsidR="00EC742A" w:rsidRDefault="00EC742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DBBB" w14:textId="41A6AECE" w:rsidR="00EC742A" w:rsidRDefault="00EC742A">
    <w:pPr>
      <w:pStyle w:val="Footer"/>
    </w:pPr>
    <w:r w:rsidRPr="00D55628">
      <w:rPr>
        <w:noProof/>
      </w:rPr>
      <mc:AlternateContent>
        <mc:Choice Requires="wps">
          <w:drawing>
            <wp:anchor distT="0" distB="0" distL="114300" distR="114300" simplePos="0" relativeHeight="251662351" behindDoc="1" locked="1" layoutInCell="1" allowOverlap="1" wp14:anchorId="336279B0" wp14:editId="63E33644">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5BA5" w14:textId="77777777" w:rsidR="00EC742A" w:rsidRPr="0001226A" w:rsidRDefault="00EC74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279B0"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41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Sx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0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ickseQBAACqAwAADgAAAAAAAAAAAAAAAAAuAgAAZHJzL2Uyb0RvYy54bWxQSwECLQAU&#10;AAYACAAAACEANMVEztsAAAAGAQAADwAAAAAAAAAAAAAAAAA+BAAAZHJzL2Rvd25yZXYueG1sUEsF&#10;BgAAAAAEAAQA8wAAAEYFAAAAAA==&#10;" filled="f" stroked="f">
              <v:textbox>
                <w:txbxContent>
                  <w:p w14:paraId="19F75BA5" w14:textId="77777777" w:rsidR="00EC742A" w:rsidRPr="0001226A" w:rsidRDefault="00EC742A"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8E15B25" w14:textId="77777777" w:rsidR="00EC742A" w:rsidRDefault="00EC74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9445"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72576"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MSIPCM1c334195a840969ba62e1d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MSIPCM1c334195a840969ba62e1d28"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11136"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29" type="#_x0000_t202" alt="Title: Background Watermark Image" style="position:absolute;left:0;text-align:left;margin-left:0;margin-top:0;width:595.3pt;height:141.45pt;z-index:-251705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6B189" w14:textId="77777777" w:rsidR="004F40B3" w:rsidRDefault="00181694">
    <w:pPr>
      <w:pStyle w:val="Footer"/>
    </w:pPr>
    <w:r>
      <w:rPr>
        <w:noProof/>
      </w:rPr>
      <mc:AlternateContent>
        <mc:Choice Requires="wps">
          <w:drawing>
            <wp:anchor distT="0" distB="0" distL="114300" distR="114300" simplePos="0" relativeHeight="251703296"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MSIPCM164941d6a052a8f43cbbe0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MSIPCM164941d6a052a8f43cbbe05a"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703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41856"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49"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MSIPCMbef44119a6f85cd3c321bdc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MSIPCMbef44119a6f85cd3c321bdc9"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1"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2"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7AE5" w14:textId="77777777" w:rsidR="00A80114" w:rsidRDefault="00181694">
    <w:pPr>
      <w:pStyle w:val="Footer"/>
    </w:pPr>
    <w:r>
      <w:rPr>
        <w:noProof/>
      </w:rPr>
      <mc:AlternateContent>
        <mc:Choice Requires="wps">
          <w:drawing>
            <wp:anchor distT="0" distB="0" distL="114300" distR="114300" simplePos="1" relativeHeight="251658247"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MSIPCM481b4c44a5e8ae2f6070682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MSIPCM481b4c44a5e8ae2f6070682e" o:spid="_x0000_s1033" type="#_x0000_t202" alt="{&quot;HashCode&quot;:-1264680268,&quot;Height&quot;:842.0,&quot;Width&quot;:595.0,&quot;Placement&quot;:&quot;Footer&quot;,&quot;Index&quot;:&quot;Primary&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0DE1" w14:textId="77777777" w:rsidR="004F40B3" w:rsidRDefault="00181694">
    <w:pPr>
      <w:pStyle w:val="Footer"/>
    </w:pPr>
    <w:r>
      <w:rPr>
        <w:noProof/>
      </w:rPr>
      <mc:AlternateContent>
        <mc:Choice Requires="wps">
          <w:drawing>
            <wp:anchor distT="0" distB="0" distL="114300" distR="114300" simplePos="0" relativeHeight="251658248"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MSIPCM128d409d95dffee63b0236c5"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MSIPCM128d409d95dffee63b0236c5" o:spid="_x0000_s1034" type="#_x0000_t202" alt="{&quot;HashCode&quot;:-1264680268,&quot;Height&quot;:842.0,&quot;Width&quot;:595.0,&quot;Placement&quot;:&quot;Footer&quot;,&quot;Index&quot;:&quot;FirstPage&quot;,&quot;Section&quot;:2,&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49078FAA" w:rsidR="00181694" w:rsidRDefault="00EC742A" w:rsidP="00181694">
    <w:pPr>
      <w:pStyle w:val="Footer"/>
      <w:ind w:left="284" w:hanging="284"/>
    </w:pPr>
    <w:r>
      <w:rPr>
        <w:noProof/>
      </w:rPr>
      <mc:AlternateContent>
        <mc:Choice Requires="wps">
          <w:drawing>
            <wp:anchor distT="0" distB="0" distL="114300" distR="114300" simplePos="1" relativeHeight="251668495" behindDoc="0" locked="0" layoutInCell="0" allowOverlap="1" wp14:anchorId="421F3849" wp14:editId="7AE2F9F8">
              <wp:simplePos x="0" y="10229453"/>
              <wp:positionH relativeFrom="page">
                <wp:posOffset>0</wp:posOffset>
              </wp:positionH>
              <wp:positionV relativeFrom="page">
                <wp:posOffset>10229215</wp:posOffset>
              </wp:positionV>
              <wp:extent cx="7560945" cy="273050"/>
              <wp:effectExtent l="0" t="0" r="0" b="12700"/>
              <wp:wrapNone/>
              <wp:docPr id="28" name="MSIPCMad6340e1a2b578689e5c7f71"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1C4DDB" w14:textId="58051DE0"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1F3849" id="_x0000_t202" coordsize="21600,21600" o:spt="202" path="m,l,21600r21600,l21600,xe">
              <v:stroke joinstyle="miter"/>
              <v:path gradientshapeok="t" o:connecttype="rect"/>
            </v:shapetype>
            <v:shape id="MSIPCMad6340e1a2b578689e5c7f71" o:spid="_x0000_s1035" type="#_x0000_t202" alt="{&quot;HashCode&quot;:-1264680268,&quot;Height&quot;:842.0,&quot;Width&quot;:595.0,&quot;Placement&quot;:&quot;Footer&quot;,&quot;Index&quot;:&quot;OddAndEven&quot;,&quot;Section&quot;:3,&quot;Top&quot;:0.0,&quot;Left&quot;:0.0}" style="position:absolute;left:0;text-align:left;margin-left:0;margin-top:805.45pt;width:595.35pt;height:21.5pt;z-index:25166849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761C4DDB" w14:textId="58051DE0"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v:textbox>
              <w10:wrap anchorx="page" anchory="page"/>
            </v:shape>
          </w:pict>
        </mc:Fallback>
      </mc:AlternateContent>
    </w:r>
    <w:r w:rsidR="004B7023">
      <w:rPr>
        <w:noProof/>
      </w:rPr>
      <mc:AlternateContent>
        <mc:Choice Requires="wps">
          <w:drawing>
            <wp:anchor distT="0" distB="0" distL="114300" distR="114300" simplePos="0" relativeHeight="251658255"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77E05B" id="MSIPCM91cd4092aaeba24dfddc6a7d" o:spid="_x0000_s1036"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181694" w:rsidRPr="00181694">
      <w:rPr>
        <w:b/>
        <w:bCs/>
        <w:color w:val="201547" w:themeColor="text2"/>
      </w:rPr>
      <w:t>Title</w:t>
    </w:r>
    <w:r w:rsidR="00181694" w:rsidRPr="00181694">
      <w:rPr>
        <w:color w:val="201547" w:themeColor="text2"/>
      </w:rPr>
      <w:t xml:space="preserve"> Subtitle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1DC35A27" w:rsidR="00181694" w:rsidRPr="00181694" w:rsidRDefault="00EC742A"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66447" behindDoc="0" locked="0" layoutInCell="0" allowOverlap="1" wp14:anchorId="6A665F5C" wp14:editId="764B467A">
              <wp:simplePos x="0" y="0"/>
              <wp:positionH relativeFrom="page">
                <wp:posOffset>0</wp:posOffset>
              </wp:positionH>
              <wp:positionV relativeFrom="page">
                <wp:posOffset>10229215</wp:posOffset>
              </wp:positionV>
              <wp:extent cx="7560945" cy="273050"/>
              <wp:effectExtent l="0" t="0" r="0" b="12700"/>
              <wp:wrapNone/>
              <wp:docPr id="8" name="MSIPCM12a2426f8c5fefae3461650a"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795325" w14:textId="7B56B0F9"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665F5C" id="_x0000_t202" coordsize="21600,21600" o:spt="202" path="m,l,21600r21600,l21600,xe">
              <v:stroke joinstyle="miter"/>
              <v:path gradientshapeok="t" o:connecttype="rect"/>
            </v:shapetype>
            <v:shape id="MSIPCM12a2426f8c5fefae3461650a" o:spid="_x0000_s1037"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664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21795325" w14:textId="7B56B0F9"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v:textbox>
              <w10:wrap anchorx="page" anchory="page"/>
            </v:shape>
          </w:pict>
        </mc:Fallback>
      </mc:AlternateContent>
    </w:r>
    <w:r w:rsidR="004B7023">
      <w:rPr>
        <w:b/>
        <w:bCs/>
        <w:noProof/>
        <w:color w:val="201547" w:themeColor="text2"/>
      </w:rPr>
      <mc:AlternateContent>
        <mc:Choice Requires="wps">
          <w:drawing>
            <wp:anchor distT="0" distB="0" distL="114300" distR="114300" simplePos="0" relativeHeight="251658254"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MSIPCM47834c4d97fc9052e870d8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F0B8F7" id="MSIPCM47834c4d97fc9052e870d825" o:spid="_x0000_s1038"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181694" w:rsidRPr="00181694">
      <w:rPr>
        <w:b/>
        <w:bCs/>
        <w:color w:val="201547" w:themeColor="text2"/>
      </w:rPr>
      <w:t>Title</w:t>
    </w:r>
    <w:r w:rsidR="00181694" w:rsidRPr="00181694">
      <w:rPr>
        <w:color w:val="201547" w:themeColor="text2"/>
      </w:rPr>
      <w:t xml:space="preserve"> Subtitle</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479448D3" w:rsidR="00A80114" w:rsidRDefault="00EC742A">
    <w:pPr>
      <w:pStyle w:val="Footer"/>
    </w:pPr>
    <w:r>
      <w:rPr>
        <w:noProof/>
      </w:rPr>
      <mc:AlternateContent>
        <mc:Choice Requires="wps">
          <w:drawing>
            <wp:anchor distT="0" distB="0" distL="114300" distR="114300" simplePos="1" relativeHeight="251667471" behindDoc="0" locked="0" layoutInCell="0" allowOverlap="1" wp14:anchorId="1EBA99AD" wp14:editId="5A32A4D9">
              <wp:simplePos x="0" y="10229453"/>
              <wp:positionH relativeFrom="page">
                <wp:posOffset>0</wp:posOffset>
              </wp:positionH>
              <wp:positionV relativeFrom="page">
                <wp:posOffset>10229215</wp:posOffset>
              </wp:positionV>
              <wp:extent cx="7560945" cy="273050"/>
              <wp:effectExtent l="0" t="0" r="0" b="12700"/>
              <wp:wrapNone/>
              <wp:docPr id="21" name="MSIPCMc768499bb88bdbcf154cee27"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E4BC2" w14:textId="21356ECE"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BA99AD" id="_x0000_t202" coordsize="21600,21600" o:spt="202" path="m,l,21600r21600,l21600,xe">
              <v:stroke joinstyle="miter"/>
              <v:path gradientshapeok="t" o:connecttype="rect"/>
            </v:shapetype>
            <v:shape id="MSIPCMc768499bb88bdbcf154cee27" o:spid="_x0000_s1039" type="#_x0000_t202" alt="{&quot;HashCode&quot;:-1264680268,&quot;Height&quot;:842.0,&quot;Width&quot;:595.0,&quot;Placement&quot;:&quot;Footer&quot;,&quot;Index&quot;:&quot;FirstPage&quot;,&quot;Section&quot;:3,&quot;Top&quot;:0.0,&quot;Left&quot;:0.0}" style="position:absolute;margin-left:0;margin-top:805.45pt;width:595.35pt;height:21.5pt;z-index:2516674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40EE4BC2" w14:textId="21356ECE" w:rsidR="00EC742A" w:rsidRPr="00EC742A" w:rsidRDefault="00EC742A" w:rsidP="00EC742A">
                    <w:pPr>
                      <w:jc w:val="center"/>
                      <w:rPr>
                        <w:rFonts w:ascii="Calibri" w:hAnsi="Calibri" w:cs="Calibri"/>
                        <w:color w:val="000000"/>
                        <w:sz w:val="24"/>
                      </w:rPr>
                    </w:pPr>
                    <w:r w:rsidRPr="00EC742A">
                      <w:rPr>
                        <w:rFonts w:ascii="Calibri" w:hAnsi="Calibri" w:cs="Calibri"/>
                        <w:color w:val="000000"/>
                        <w:sz w:val="24"/>
                      </w:rPr>
                      <w:t>OFFICIAL</w:t>
                    </w:r>
                  </w:p>
                </w:txbxContent>
              </v:textbox>
              <w10:wrap anchorx="page" anchory="page"/>
            </v:shape>
          </w:pict>
        </mc:Fallback>
      </mc:AlternateContent>
    </w:r>
    <w:r w:rsidR="00181694">
      <w:rPr>
        <w:noProof/>
      </w:rPr>
      <mc:AlternateContent>
        <mc:Choice Requires="wps">
          <w:drawing>
            <wp:anchor distT="0" distB="0" distL="114300" distR="114300" simplePos="1" relativeHeight="251658253"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F3A94" id="MSIPCM5cca4953a954bc9df5f6dbef" o:spid="_x0000_s1040" type="#_x0000_t202" alt="{&quot;HashCode&quot;:-1264680268,&quot;Height&quot;:842.0,&quot;Width&quot;:595.0,&quot;Placement&quot;:&quot;Footer&quot;,&quot;Index&quot;:&quot;FirstPage&quot;,&quot;Section&quot;:4,&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4AB89" w14:textId="77777777" w:rsidR="004B58DA" w:rsidRPr="008F5280" w:rsidRDefault="004B58DA" w:rsidP="008F5280">
      <w:pPr>
        <w:pStyle w:val="FootnoteSeparator"/>
      </w:pPr>
    </w:p>
  </w:footnote>
  <w:footnote w:type="continuationSeparator" w:id="0">
    <w:p w14:paraId="478AE112" w14:textId="77777777" w:rsidR="004B58DA" w:rsidRDefault="004B58DA" w:rsidP="008F5280">
      <w:pPr>
        <w:pStyle w:val="FootnoteSeparator"/>
      </w:pPr>
    </w:p>
    <w:p w14:paraId="35E94BB4" w14:textId="77777777" w:rsidR="004B58DA" w:rsidRDefault="004B58DA"/>
  </w:footnote>
  <w:footnote w:type="continuationNotice" w:id="1">
    <w:p w14:paraId="641199A5" w14:textId="77777777" w:rsidR="004B58DA" w:rsidRDefault="004B58DA" w:rsidP="00D55628"/>
    <w:p w14:paraId="124028C9" w14:textId="77777777" w:rsidR="004B58DA" w:rsidRDefault="004B5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3E55" w14:textId="77777777" w:rsidR="00F5204A" w:rsidRDefault="00F52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AB78" w14:textId="77777777" w:rsidR="00F5204A" w:rsidRDefault="00F520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F539"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3FE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4E3A" w14:textId="77777777" w:rsidR="00EC742A" w:rsidRDefault="00EC74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27E2" w14:textId="77777777" w:rsidR="00EC742A" w:rsidRDefault="00EC742A" w:rsidP="009C64FA">
    <w:pPr>
      <w:pStyle w:val="Header"/>
    </w:pPr>
  </w:p>
  <w:p w14:paraId="2CBCF84C" w14:textId="77777777" w:rsidR="00EC742A" w:rsidRPr="00393205" w:rsidRDefault="00EC742A"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10A0" w14:textId="77777777" w:rsidR="00EC742A" w:rsidRDefault="00EC7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3610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51559"/>
    <w:multiLevelType w:val="hybridMultilevel"/>
    <w:tmpl w:val="77F8D2D2"/>
    <w:lvl w:ilvl="0" w:tplc="C41ABE2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6DE226F"/>
    <w:multiLevelType w:val="multilevel"/>
    <w:tmpl w:val="7034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4C5E39"/>
    <w:multiLevelType w:val="hybridMultilevel"/>
    <w:tmpl w:val="38B867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A51181"/>
    <w:multiLevelType w:val="multilevel"/>
    <w:tmpl w:val="E7AEA0F0"/>
    <w:lvl w:ilvl="0">
      <w:start w:val="2"/>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7FE14E0"/>
    <w:multiLevelType w:val="hybridMultilevel"/>
    <w:tmpl w:val="FD30D17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7"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4AE75593"/>
    <w:multiLevelType w:val="multilevel"/>
    <w:tmpl w:val="50E4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B148336"/>
    <w:multiLevelType w:val="hybridMultilevel"/>
    <w:tmpl w:val="FFFFFFFF"/>
    <w:lvl w:ilvl="0" w:tplc="19763890">
      <w:start w:val="1"/>
      <w:numFmt w:val="bullet"/>
      <w:lvlText w:val=""/>
      <w:lvlJc w:val="left"/>
      <w:pPr>
        <w:ind w:left="720" w:hanging="360"/>
      </w:pPr>
      <w:rPr>
        <w:rFonts w:ascii="Symbol" w:hAnsi="Symbol" w:hint="default"/>
      </w:rPr>
    </w:lvl>
    <w:lvl w:ilvl="1" w:tplc="357E7658">
      <w:start w:val="1"/>
      <w:numFmt w:val="bullet"/>
      <w:lvlText w:val="o"/>
      <w:lvlJc w:val="left"/>
      <w:pPr>
        <w:ind w:left="1440" w:hanging="360"/>
      </w:pPr>
      <w:rPr>
        <w:rFonts w:ascii="Courier New" w:hAnsi="Courier New" w:hint="default"/>
      </w:rPr>
    </w:lvl>
    <w:lvl w:ilvl="2" w:tplc="961AE182">
      <w:start w:val="1"/>
      <w:numFmt w:val="bullet"/>
      <w:lvlText w:val=""/>
      <w:lvlJc w:val="left"/>
      <w:pPr>
        <w:ind w:left="2160" w:hanging="360"/>
      </w:pPr>
      <w:rPr>
        <w:rFonts w:ascii="Wingdings" w:hAnsi="Wingdings" w:hint="default"/>
      </w:rPr>
    </w:lvl>
    <w:lvl w:ilvl="3" w:tplc="F7E25580">
      <w:start w:val="1"/>
      <w:numFmt w:val="bullet"/>
      <w:lvlText w:val=""/>
      <w:lvlJc w:val="left"/>
      <w:pPr>
        <w:ind w:left="2880" w:hanging="360"/>
      </w:pPr>
      <w:rPr>
        <w:rFonts w:ascii="Symbol" w:hAnsi="Symbol" w:hint="default"/>
      </w:rPr>
    </w:lvl>
    <w:lvl w:ilvl="4" w:tplc="6B620A08">
      <w:start w:val="1"/>
      <w:numFmt w:val="bullet"/>
      <w:lvlText w:val="o"/>
      <w:lvlJc w:val="left"/>
      <w:pPr>
        <w:ind w:left="3600" w:hanging="360"/>
      </w:pPr>
      <w:rPr>
        <w:rFonts w:ascii="Courier New" w:hAnsi="Courier New" w:hint="default"/>
      </w:rPr>
    </w:lvl>
    <w:lvl w:ilvl="5" w:tplc="3C18F320">
      <w:start w:val="1"/>
      <w:numFmt w:val="bullet"/>
      <w:lvlText w:val=""/>
      <w:lvlJc w:val="left"/>
      <w:pPr>
        <w:ind w:left="4320" w:hanging="360"/>
      </w:pPr>
      <w:rPr>
        <w:rFonts w:ascii="Wingdings" w:hAnsi="Wingdings" w:hint="default"/>
      </w:rPr>
    </w:lvl>
    <w:lvl w:ilvl="6" w:tplc="B7CA4822">
      <w:start w:val="1"/>
      <w:numFmt w:val="bullet"/>
      <w:lvlText w:val=""/>
      <w:lvlJc w:val="left"/>
      <w:pPr>
        <w:ind w:left="5040" w:hanging="360"/>
      </w:pPr>
      <w:rPr>
        <w:rFonts w:ascii="Symbol" w:hAnsi="Symbol" w:hint="default"/>
      </w:rPr>
    </w:lvl>
    <w:lvl w:ilvl="7" w:tplc="C53C0ED2">
      <w:start w:val="1"/>
      <w:numFmt w:val="bullet"/>
      <w:lvlText w:val="o"/>
      <w:lvlJc w:val="left"/>
      <w:pPr>
        <w:ind w:left="5760" w:hanging="360"/>
      </w:pPr>
      <w:rPr>
        <w:rFonts w:ascii="Courier New" w:hAnsi="Courier New" w:hint="default"/>
      </w:rPr>
    </w:lvl>
    <w:lvl w:ilvl="8" w:tplc="CEFC3010">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40D01B1"/>
    <w:multiLevelType w:val="multilevel"/>
    <w:tmpl w:val="49EE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5871D86"/>
    <w:multiLevelType w:val="hybridMultilevel"/>
    <w:tmpl w:val="2B3C1B60"/>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5E80410"/>
    <w:multiLevelType w:val="hybridMultilevel"/>
    <w:tmpl w:val="361427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4162941">
    <w:abstractNumId w:val="13"/>
  </w:num>
  <w:num w:numId="2" w16cid:durableId="1523592441">
    <w:abstractNumId w:val="26"/>
  </w:num>
  <w:num w:numId="3" w16cid:durableId="1613433799">
    <w:abstractNumId w:val="23"/>
  </w:num>
  <w:num w:numId="4" w16cid:durableId="1739934266">
    <w:abstractNumId w:val="30"/>
  </w:num>
  <w:num w:numId="5" w16cid:durableId="445806243">
    <w:abstractNumId w:val="9"/>
  </w:num>
  <w:num w:numId="6" w16cid:durableId="1792818437">
    <w:abstractNumId w:val="5"/>
  </w:num>
  <w:num w:numId="7" w16cid:durableId="897403227">
    <w:abstractNumId w:val="27"/>
  </w:num>
  <w:num w:numId="8" w16cid:durableId="1266769117">
    <w:abstractNumId w:val="6"/>
  </w:num>
  <w:num w:numId="9" w16cid:durableId="990061469">
    <w:abstractNumId w:val="10"/>
  </w:num>
  <w:num w:numId="10" w16cid:durableId="1941522557">
    <w:abstractNumId w:val="7"/>
  </w:num>
  <w:num w:numId="11" w16cid:durableId="6898353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9808561">
    <w:abstractNumId w:val="14"/>
  </w:num>
  <w:num w:numId="13" w16cid:durableId="1786344208">
    <w:abstractNumId w:val="19"/>
  </w:num>
  <w:num w:numId="14" w16cid:durableId="1816029002">
    <w:abstractNumId w:val="2"/>
  </w:num>
  <w:num w:numId="15" w16cid:durableId="21460426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5365388">
    <w:abstractNumId w:val="8"/>
  </w:num>
  <w:num w:numId="17" w16cid:durableId="1060978184">
    <w:abstractNumId w:val="12"/>
  </w:num>
  <w:num w:numId="18" w16cid:durableId="1346908520">
    <w:abstractNumId w:val="0"/>
  </w:num>
  <w:num w:numId="19" w16cid:durableId="15743165">
    <w:abstractNumId w:val="17"/>
  </w:num>
  <w:num w:numId="20" w16cid:durableId="849367618">
    <w:abstractNumId w:val="2"/>
  </w:num>
  <w:num w:numId="21" w16cid:durableId="2077433381">
    <w:abstractNumId w:val="2"/>
  </w:num>
  <w:num w:numId="22" w16cid:durableId="563495379">
    <w:abstractNumId w:val="28"/>
  </w:num>
  <w:num w:numId="23" w16cid:durableId="1623801217">
    <w:abstractNumId w:val="29"/>
  </w:num>
  <w:num w:numId="24" w16cid:durableId="200558904">
    <w:abstractNumId w:val="15"/>
  </w:num>
  <w:num w:numId="25" w16cid:durableId="134611434">
    <w:abstractNumId w:val="3"/>
  </w:num>
  <w:num w:numId="26" w16cid:durableId="1794791443">
    <w:abstractNumId w:val="18"/>
  </w:num>
  <w:num w:numId="27" w16cid:durableId="1143692495">
    <w:abstractNumId w:val="25"/>
  </w:num>
  <w:num w:numId="28" w16cid:durableId="1574075742">
    <w:abstractNumId w:val="16"/>
  </w:num>
  <w:num w:numId="29" w16cid:durableId="1298148131">
    <w:abstractNumId w:val="22"/>
  </w:num>
  <w:num w:numId="30" w16cid:durableId="209469377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0" w:nlCheck="1" w:checkStyle="0"/>
  <w:activeWritingStyle w:appName="MSWord" w:lang="en-AU"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B7A"/>
    <w:rsid w:val="00000C89"/>
    <w:rsid w:val="00000FEB"/>
    <w:rsid w:val="000012BE"/>
    <w:rsid w:val="000015ED"/>
    <w:rsid w:val="00001F76"/>
    <w:rsid w:val="000020AD"/>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BD7"/>
    <w:rsid w:val="00014D05"/>
    <w:rsid w:val="00014E03"/>
    <w:rsid w:val="00014E15"/>
    <w:rsid w:val="00015BB6"/>
    <w:rsid w:val="00016478"/>
    <w:rsid w:val="00016C60"/>
    <w:rsid w:val="000171F8"/>
    <w:rsid w:val="000171FD"/>
    <w:rsid w:val="00017669"/>
    <w:rsid w:val="00017D4D"/>
    <w:rsid w:val="00017D91"/>
    <w:rsid w:val="0002025F"/>
    <w:rsid w:val="00020DB2"/>
    <w:rsid w:val="00021A33"/>
    <w:rsid w:val="00021CF5"/>
    <w:rsid w:val="000222EC"/>
    <w:rsid w:val="0002261E"/>
    <w:rsid w:val="000227DA"/>
    <w:rsid w:val="00022E12"/>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8AB"/>
    <w:rsid w:val="00036908"/>
    <w:rsid w:val="00036A70"/>
    <w:rsid w:val="00036FBD"/>
    <w:rsid w:val="00037072"/>
    <w:rsid w:val="0003795C"/>
    <w:rsid w:val="00037CE2"/>
    <w:rsid w:val="00037F49"/>
    <w:rsid w:val="00037F81"/>
    <w:rsid w:val="000401F8"/>
    <w:rsid w:val="00040850"/>
    <w:rsid w:val="00040BDB"/>
    <w:rsid w:val="0004176C"/>
    <w:rsid w:val="00041797"/>
    <w:rsid w:val="00041903"/>
    <w:rsid w:val="00041C5B"/>
    <w:rsid w:val="00041CEC"/>
    <w:rsid w:val="00041D37"/>
    <w:rsid w:val="00041FBF"/>
    <w:rsid w:val="00042132"/>
    <w:rsid w:val="000421D0"/>
    <w:rsid w:val="0004263E"/>
    <w:rsid w:val="000430CC"/>
    <w:rsid w:val="000430E6"/>
    <w:rsid w:val="000434BD"/>
    <w:rsid w:val="00043650"/>
    <w:rsid w:val="00043A66"/>
    <w:rsid w:val="00043BC5"/>
    <w:rsid w:val="00043E65"/>
    <w:rsid w:val="000441FC"/>
    <w:rsid w:val="000445F0"/>
    <w:rsid w:val="00044882"/>
    <w:rsid w:val="00044BDC"/>
    <w:rsid w:val="000455E1"/>
    <w:rsid w:val="00045AA1"/>
    <w:rsid w:val="0004622F"/>
    <w:rsid w:val="00046864"/>
    <w:rsid w:val="00046EE3"/>
    <w:rsid w:val="0004728E"/>
    <w:rsid w:val="000473A1"/>
    <w:rsid w:val="0004761D"/>
    <w:rsid w:val="00047C72"/>
    <w:rsid w:val="00047CE9"/>
    <w:rsid w:val="00047E19"/>
    <w:rsid w:val="000501F1"/>
    <w:rsid w:val="00050257"/>
    <w:rsid w:val="00050487"/>
    <w:rsid w:val="000504A5"/>
    <w:rsid w:val="000507C3"/>
    <w:rsid w:val="00052234"/>
    <w:rsid w:val="000525DD"/>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63FB"/>
    <w:rsid w:val="000570E5"/>
    <w:rsid w:val="00057730"/>
    <w:rsid w:val="00057EB2"/>
    <w:rsid w:val="0006013C"/>
    <w:rsid w:val="00060538"/>
    <w:rsid w:val="00060722"/>
    <w:rsid w:val="00060EE0"/>
    <w:rsid w:val="00060FD9"/>
    <w:rsid w:val="00061573"/>
    <w:rsid w:val="000617D7"/>
    <w:rsid w:val="000620DA"/>
    <w:rsid w:val="000624FA"/>
    <w:rsid w:val="000626EE"/>
    <w:rsid w:val="00062985"/>
    <w:rsid w:val="0006317A"/>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36E"/>
    <w:rsid w:val="000704F3"/>
    <w:rsid w:val="00070C97"/>
    <w:rsid w:val="0007112E"/>
    <w:rsid w:val="00071B67"/>
    <w:rsid w:val="00071CA4"/>
    <w:rsid w:val="00071DE2"/>
    <w:rsid w:val="0007202C"/>
    <w:rsid w:val="00072074"/>
    <w:rsid w:val="00072288"/>
    <w:rsid w:val="0007236C"/>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1AD7"/>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91"/>
    <w:rsid w:val="000913AD"/>
    <w:rsid w:val="00091F49"/>
    <w:rsid w:val="0009214D"/>
    <w:rsid w:val="00093051"/>
    <w:rsid w:val="000935F8"/>
    <w:rsid w:val="000938C5"/>
    <w:rsid w:val="00093F02"/>
    <w:rsid w:val="0009409C"/>
    <w:rsid w:val="000948CF"/>
    <w:rsid w:val="00094A84"/>
    <w:rsid w:val="00094F27"/>
    <w:rsid w:val="0009521E"/>
    <w:rsid w:val="000957FE"/>
    <w:rsid w:val="00095AF5"/>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0B9"/>
    <w:rsid w:val="000A2315"/>
    <w:rsid w:val="000A28BD"/>
    <w:rsid w:val="000A2A90"/>
    <w:rsid w:val="000A2C62"/>
    <w:rsid w:val="000A2E96"/>
    <w:rsid w:val="000A30F9"/>
    <w:rsid w:val="000A3721"/>
    <w:rsid w:val="000A3841"/>
    <w:rsid w:val="000A3B01"/>
    <w:rsid w:val="000A3F43"/>
    <w:rsid w:val="000A4744"/>
    <w:rsid w:val="000A51F3"/>
    <w:rsid w:val="000A5E67"/>
    <w:rsid w:val="000A5EBD"/>
    <w:rsid w:val="000A6267"/>
    <w:rsid w:val="000A63D3"/>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62"/>
    <w:rsid w:val="000B167B"/>
    <w:rsid w:val="000B1700"/>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A3"/>
    <w:rsid w:val="000B669C"/>
    <w:rsid w:val="000B6BF6"/>
    <w:rsid w:val="000B7CAB"/>
    <w:rsid w:val="000B7CC2"/>
    <w:rsid w:val="000C005D"/>
    <w:rsid w:val="000C015B"/>
    <w:rsid w:val="000C0411"/>
    <w:rsid w:val="000C0A3E"/>
    <w:rsid w:val="000C2065"/>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409"/>
    <w:rsid w:val="000D3AE8"/>
    <w:rsid w:val="000D3B59"/>
    <w:rsid w:val="000D3D33"/>
    <w:rsid w:val="000D3E39"/>
    <w:rsid w:val="000D3F7B"/>
    <w:rsid w:val="000D42D6"/>
    <w:rsid w:val="000D464F"/>
    <w:rsid w:val="000D48F5"/>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A7"/>
    <w:rsid w:val="000E2CE7"/>
    <w:rsid w:val="000E33C8"/>
    <w:rsid w:val="000E35C7"/>
    <w:rsid w:val="000E3AF5"/>
    <w:rsid w:val="000E3B96"/>
    <w:rsid w:val="000E4B54"/>
    <w:rsid w:val="000E53BD"/>
    <w:rsid w:val="000E55A2"/>
    <w:rsid w:val="000E5B5C"/>
    <w:rsid w:val="000E5F4E"/>
    <w:rsid w:val="000E6684"/>
    <w:rsid w:val="000E6777"/>
    <w:rsid w:val="000E71B8"/>
    <w:rsid w:val="000E7410"/>
    <w:rsid w:val="000E7936"/>
    <w:rsid w:val="000F03BC"/>
    <w:rsid w:val="000F0A47"/>
    <w:rsid w:val="000F0D60"/>
    <w:rsid w:val="000F147D"/>
    <w:rsid w:val="000F1A3A"/>
    <w:rsid w:val="000F1A53"/>
    <w:rsid w:val="000F1A5A"/>
    <w:rsid w:val="000F1D45"/>
    <w:rsid w:val="000F1FA4"/>
    <w:rsid w:val="000F2014"/>
    <w:rsid w:val="000F2194"/>
    <w:rsid w:val="000F2285"/>
    <w:rsid w:val="000F24B2"/>
    <w:rsid w:val="000F306B"/>
    <w:rsid w:val="000F31D9"/>
    <w:rsid w:val="000F376E"/>
    <w:rsid w:val="000F3FC7"/>
    <w:rsid w:val="000F4259"/>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11"/>
    <w:rsid w:val="00103D73"/>
    <w:rsid w:val="00103F0F"/>
    <w:rsid w:val="00104117"/>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471"/>
    <w:rsid w:val="00117707"/>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9C0"/>
    <w:rsid w:val="00133770"/>
    <w:rsid w:val="00133A4B"/>
    <w:rsid w:val="00133A9C"/>
    <w:rsid w:val="00133E3D"/>
    <w:rsid w:val="0013436B"/>
    <w:rsid w:val="0013448B"/>
    <w:rsid w:val="001344D2"/>
    <w:rsid w:val="001346B4"/>
    <w:rsid w:val="00134898"/>
    <w:rsid w:val="00134E87"/>
    <w:rsid w:val="00135A18"/>
    <w:rsid w:val="00135D12"/>
    <w:rsid w:val="00136666"/>
    <w:rsid w:val="00136CE3"/>
    <w:rsid w:val="00136D91"/>
    <w:rsid w:val="00136EBF"/>
    <w:rsid w:val="001374EB"/>
    <w:rsid w:val="0013757A"/>
    <w:rsid w:val="0013765D"/>
    <w:rsid w:val="001376E5"/>
    <w:rsid w:val="00137829"/>
    <w:rsid w:val="0013799D"/>
    <w:rsid w:val="0014019B"/>
    <w:rsid w:val="00140262"/>
    <w:rsid w:val="001408BD"/>
    <w:rsid w:val="001409C8"/>
    <w:rsid w:val="00140AE9"/>
    <w:rsid w:val="00140B0D"/>
    <w:rsid w:val="00140E8A"/>
    <w:rsid w:val="001418BB"/>
    <w:rsid w:val="00141A98"/>
    <w:rsid w:val="00141B34"/>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FCE"/>
    <w:rsid w:val="00145711"/>
    <w:rsid w:val="0014576E"/>
    <w:rsid w:val="001457F6"/>
    <w:rsid w:val="001459D7"/>
    <w:rsid w:val="00145BB5"/>
    <w:rsid w:val="00146CDE"/>
    <w:rsid w:val="0014701F"/>
    <w:rsid w:val="001470F1"/>
    <w:rsid w:val="0014716D"/>
    <w:rsid w:val="001474AE"/>
    <w:rsid w:val="001474D5"/>
    <w:rsid w:val="00147B75"/>
    <w:rsid w:val="00147B9C"/>
    <w:rsid w:val="00147EC2"/>
    <w:rsid w:val="00150172"/>
    <w:rsid w:val="001501A0"/>
    <w:rsid w:val="00150BC2"/>
    <w:rsid w:val="001515C3"/>
    <w:rsid w:val="001516A2"/>
    <w:rsid w:val="00151C40"/>
    <w:rsid w:val="00151DB1"/>
    <w:rsid w:val="001522A3"/>
    <w:rsid w:val="00152DA7"/>
    <w:rsid w:val="00152F06"/>
    <w:rsid w:val="00152FE2"/>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112"/>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3265"/>
    <w:rsid w:val="0018349F"/>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0FA1"/>
    <w:rsid w:val="001A116C"/>
    <w:rsid w:val="001A13E9"/>
    <w:rsid w:val="001A150E"/>
    <w:rsid w:val="001A18D2"/>
    <w:rsid w:val="001A245B"/>
    <w:rsid w:val="001A25AC"/>
    <w:rsid w:val="001A2618"/>
    <w:rsid w:val="001A37A6"/>
    <w:rsid w:val="001A4197"/>
    <w:rsid w:val="001A45A0"/>
    <w:rsid w:val="001A4BB8"/>
    <w:rsid w:val="001A4DE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022"/>
    <w:rsid w:val="001B36B4"/>
    <w:rsid w:val="001B38B7"/>
    <w:rsid w:val="001B39AE"/>
    <w:rsid w:val="001B3F7F"/>
    <w:rsid w:val="001B411F"/>
    <w:rsid w:val="001B4636"/>
    <w:rsid w:val="001B4653"/>
    <w:rsid w:val="001B4A22"/>
    <w:rsid w:val="001B4A40"/>
    <w:rsid w:val="001B58BC"/>
    <w:rsid w:val="001B5E7A"/>
    <w:rsid w:val="001B6912"/>
    <w:rsid w:val="001B6BD2"/>
    <w:rsid w:val="001B758A"/>
    <w:rsid w:val="001B7723"/>
    <w:rsid w:val="001B7979"/>
    <w:rsid w:val="001B7E28"/>
    <w:rsid w:val="001B7FBD"/>
    <w:rsid w:val="001C00CC"/>
    <w:rsid w:val="001C03D1"/>
    <w:rsid w:val="001C0AC9"/>
    <w:rsid w:val="001C0ECA"/>
    <w:rsid w:val="001C1735"/>
    <w:rsid w:val="001C1769"/>
    <w:rsid w:val="001C1C28"/>
    <w:rsid w:val="001C2125"/>
    <w:rsid w:val="001C21A0"/>
    <w:rsid w:val="001C2301"/>
    <w:rsid w:val="001C24BB"/>
    <w:rsid w:val="001C2A75"/>
    <w:rsid w:val="001C2AAB"/>
    <w:rsid w:val="001C2E82"/>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326"/>
    <w:rsid w:val="001C7813"/>
    <w:rsid w:val="001D1792"/>
    <w:rsid w:val="001D1D07"/>
    <w:rsid w:val="001D21A0"/>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67B"/>
    <w:rsid w:val="001E1E96"/>
    <w:rsid w:val="001E24D4"/>
    <w:rsid w:val="001E25C4"/>
    <w:rsid w:val="001E2CED"/>
    <w:rsid w:val="001E2E6F"/>
    <w:rsid w:val="001E2FC0"/>
    <w:rsid w:val="001E3511"/>
    <w:rsid w:val="001E3642"/>
    <w:rsid w:val="001E3DBD"/>
    <w:rsid w:val="001E4751"/>
    <w:rsid w:val="001E4938"/>
    <w:rsid w:val="001E4CD8"/>
    <w:rsid w:val="001E4FB6"/>
    <w:rsid w:val="001E53A9"/>
    <w:rsid w:val="001E55D5"/>
    <w:rsid w:val="001E589C"/>
    <w:rsid w:val="001E6920"/>
    <w:rsid w:val="001E693A"/>
    <w:rsid w:val="001E6EC8"/>
    <w:rsid w:val="001E764B"/>
    <w:rsid w:val="001E7905"/>
    <w:rsid w:val="001F0190"/>
    <w:rsid w:val="001F0858"/>
    <w:rsid w:val="001F0883"/>
    <w:rsid w:val="001F08A4"/>
    <w:rsid w:val="001F0A0A"/>
    <w:rsid w:val="001F0B61"/>
    <w:rsid w:val="001F0DCF"/>
    <w:rsid w:val="001F11E2"/>
    <w:rsid w:val="001F141F"/>
    <w:rsid w:val="001F14F2"/>
    <w:rsid w:val="001F1B74"/>
    <w:rsid w:val="001F1BAB"/>
    <w:rsid w:val="001F1CC2"/>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50C"/>
    <w:rsid w:val="0020259A"/>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A13"/>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97"/>
    <w:rsid w:val="002265FE"/>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0A2"/>
    <w:rsid w:val="002503EA"/>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4E8"/>
    <w:rsid w:val="00264677"/>
    <w:rsid w:val="00264A62"/>
    <w:rsid w:val="00265045"/>
    <w:rsid w:val="00265096"/>
    <w:rsid w:val="002651D4"/>
    <w:rsid w:val="0026589E"/>
    <w:rsid w:val="002659C1"/>
    <w:rsid w:val="002662BA"/>
    <w:rsid w:val="00266EB3"/>
    <w:rsid w:val="002674C6"/>
    <w:rsid w:val="00267693"/>
    <w:rsid w:val="00267CB6"/>
    <w:rsid w:val="00267EF8"/>
    <w:rsid w:val="00270AC9"/>
    <w:rsid w:val="00271B90"/>
    <w:rsid w:val="00271BC9"/>
    <w:rsid w:val="00272039"/>
    <w:rsid w:val="00272184"/>
    <w:rsid w:val="00272283"/>
    <w:rsid w:val="0027244F"/>
    <w:rsid w:val="002728CD"/>
    <w:rsid w:val="0027300A"/>
    <w:rsid w:val="00273651"/>
    <w:rsid w:val="0027369B"/>
    <w:rsid w:val="0027393A"/>
    <w:rsid w:val="00273DB4"/>
    <w:rsid w:val="00273FD5"/>
    <w:rsid w:val="00273FDB"/>
    <w:rsid w:val="0027492F"/>
    <w:rsid w:val="00274F3B"/>
    <w:rsid w:val="002752E9"/>
    <w:rsid w:val="002753C1"/>
    <w:rsid w:val="00275624"/>
    <w:rsid w:val="0027562D"/>
    <w:rsid w:val="0027598E"/>
    <w:rsid w:val="00275B33"/>
    <w:rsid w:val="00275BCE"/>
    <w:rsid w:val="00275BDC"/>
    <w:rsid w:val="002760B0"/>
    <w:rsid w:val="0027632F"/>
    <w:rsid w:val="002766CD"/>
    <w:rsid w:val="0027678A"/>
    <w:rsid w:val="002770AD"/>
    <w:rsid w:val="002770DC"/>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CBF"/>
    <w:rsid w:val="00295F12"/>
    <w:rsid w:val="002963F3"/>
    <w:rsid w:val="00296613"/>
    <w:rsid w:val="002972FC"/>
    <w:rsid w:val="00297462"/>
    <w:rsid w:val="00297CA9"/>
    <w:rsid w:val="00297EC6"/>
    <w:rsid w:val="002A0AED"/>
    <w:rsid w:val="002A0CA1"/>
    <w:rsid w:val="002A13AD"/>
    <w:rsid w:val="002A14C4"/>
    <w:rsid w:val="002A2754"/>
    <w:rsid w:val="002A289B"/>
    <w:rsid w:val="002A307B"/>
    <w:rsid w:val="002A314B"/>
    <w:rsid w:val="002A36DE"/>
    <w:rsid w:val="002A38F1"/>
    <w:rsid w:val="002A3DA4"/>
    <w:rsid w:val="002A4235"/>
    <w:rsid w:val="002A4489"/>
    <w:rsid w:val="002A47F4"/>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257"/>
    <w:rsid w:val="002B551B"/>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D07"/>
    <w:rsid w:val="002C13EA"/>
    <w:rsid w:val="002C1547"/>
    <w:rsid w:val="002C223F"/>
    <w:rsid w:val="002C25A0"/>
    <w:rsid w:val="002C2715"/>
    <w:rsid w:val="002C282D"/>
    <w:rsid w:val="002C296E"/>
    <w:rsid w:val="002C2E8E"/>
    <w:rsid w:val="002C321C"/>
    <w:rsid w:val="002C3384"/>
    <w:rsid w:val="002C3560"/>
    <w:rsid w:val="002C35FF"/>
    <w:rsid w:val="002C3EFD"/>
    <w:rsid w:val="002C4609"/>
    <w:rsid w:val="002C4FEB"/>
    <w:rsid w:val="002C5235"/>
    <w:rsid w:val="002C536C"/>
    <w:rsid w:val="002C555C"/>
    <w:rsid w:val="002C5995"/>
    <w:rsid w:val="002C5DB1"/>
    <w:rsid w:val="002C5F6C"/>
    <w:rsid w:val="002C6693"/>
    <w:rsid w:val="002C729B"/>
    <w:rsid w:val="002C73EA"/>
    <w:rsid w:val="002C753E"/>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68D"/>
    <w:rsid w:val="002F6A05"/>
    <w:rsid w:val="002F6C77"/>
    <w:rsid w:val="002F6C8D"/>
    <w:rsid w:val="002F71D3"/>
    <w:rsid w:val="002F7537"/>
    <w:rsid w:val="002F76E9"/>
    <w:rsid w:val="002F7CF6"/>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2CC"/>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445"/>
    <w:rsid w:val="00310A6E"/>
    <w:rsid w:val="00310BB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221"/>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17B"/>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6D"/>
    <w:rsid w:val="00334BC7"/>
    <w:rsid w:val="00334ED7"/>
    <w:rsid w:val="00335A0C"/>
    <w:rsid w:val="00335E10"/>
    <w:rsid w:val="003363DA"/>
    <w:rsid w:val="003365F6"/>
    <w:rsid w:val="00336657"/>
    <w:rsid w:val="003368F1"/>
    <w:rsid w:val="00336A3D"/>
    <w:rsid w:val="00336F65"/>
    <w:rsid w:val="003370FB"/>
    <w:rsid w:val="00337980"/>
    <w:rsid w:val="00337989"/>
    <w:rsid w:val="00340BC2"/>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E34"/>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3CDB"/>
    <w:rsid w:val="00354841"/>
    <w:rsid w:val="00354EFD"/>
    <w:rsid w:val="003555CC"/>
    <w:rsid w:val="00355776"/>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3E7A"/>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562"/>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B10"/>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5181"/>
    <w:rsid w:val="003960AD"/>
    <w:rsid w:val="003963F7"/>
    <w:rsid w:val="003964CC"/>
    <w:rsid w:val="00396652"/>
    <w:rsid w:val="0039686E"/>
    <w:rsid w:val="00397149"/>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B3F"/>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72"/>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9BA"/>
    <w:rsid w:val="003D2C4D"/>
    <w:rsid w:val="003D3447"/>
    <w:rsid w:val="003D3468"/>
    <w:rsid w:val="003D357E"/>
    <w:rsid w:val="003D3695"/>
    <w:rsid w:val="003D3F0D"/>
    <w:rsid w:val="003D4055"/>
    <w:rsid w:val="003D4483"/>
    <w:rsid w:val="003D452A"/>
    <w:rsid w:val="003D4C15"/>
    <w:rsid w:val="003D4DC8"/>
    <w:rsid w:val="003D545B"/>
    <w:rsid w:val="003D5476"/>
    <w:rsid w:val="003D5A45"/>
    <w:rsid w:val="003D5B52"/>
    <w:rsid w:val="003D5EA3"/>
    <w:rsid w:val="003D6113"/>
    <w:rsid w:val="003D6245"/>
    <w:rsid w:val="003D6A16"/>
    <w:rsid w:val="003D6AA6"/>
    <w:rsid w:val="003D75A3"/>
    <w:rsid w:val="003D7644"/>
    <w:rsid w:val="003D7671"/>
    <w:rsid w:val="003D76D7"/>
    <w:rsid w:val="003D7ECF"/>
    <w:rsid w:val="003D7EE9"/>
    <w:rsid w:val="003E0B36"/>
    <w:rsid w:val="003E0E29"/>
    <w:rsid w:val="003E106A"/>
    <w:rsid w:val="003E13A8"/>
    <w:rsid w:val="003E1E9A"/>
    <w:rsid w:val="003E22D4"/>
    <w:rsid w:val="003E24BD"/>
    <w:rsid w:val="003E2C4B"/>
    <w:rsid w:val="003E2E3B"/>
    <w:rsid w:val="003E313F"/>
    <w:rsid w:val="003E3643"/>
    <w:rsid w:val="003E39F6"/>
    <w:rsid w:val="003E3E59"/>
    <w:rsid w:val="003E3F45"/>
    <w:rsid w:val="003E4307"/>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6F06"/>
    <w:rsid w:val="004070DD"/>
    <w:rsid w:val="004072DB"/>
    <w:rsid w:val="0040753A"/>
    <w:rsid w:val="0040757B"/>
    <w:rsid w:val="004077EE"/>
    <w:rsid w:val="00407A8B"/>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425"/>
    <w:rsid w:val="00421799"/>
    <w:rsid w:val="0042191F"/>
    <w:rsid w:val="00421F78"/>
    <w:rsid w:val="00422267"/>
    <w:rsid w:val="0042227F"/>
    <w:rsid w:val="00422E51"/>
    <w:rsid w:val="0042317C"/>
    <w:rsid w:val="00423925"/>
    <w:rsid w:val="00423BDC"/>
    <w:rsid w:val="00423F52"/>
    <w:rsid w:val="00423FEB"/>
    <w:rsid w:val="00424A25"/>
    <w:rsid w:val="004250A5"/>
    <w:rsid w:val="004251C2"/>
    <w:rsid w:val="00425CF9"/>
    <w:rsid w:val="00425FF4"/>
    <w:rsid w:val="0042629F"/>
    <w:rsid w:val="00426930"/>
    <w:rsid w:val="004269D5"/>
    <w:rsid w:val="0042706D"/>
    <w:rsid w:val="004270FD"/>
    <w:rsid w:val="004271D5"/>
    <w:rsid w:val="00427261"/>
    <w:rsid w:val="004272B9"/>
    <w:rsid w:val="004273F5"/>
    <w:rsid w:val="00427637"/>
    <w:rsid w:val="004277BC"/>
    <w:rsid w:val="00427915"/>
    <w:rsid w:val="00430147"/>
    <w:rsid w:val="004308E9"/>
    <w:rsid w:val="00430AF9"/>
    <w:rsid w:val="00431066"/>
    <w:rsid w:val="004311F9"/>
    <w:rsid w:val="00431296"/>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5DB"/>
    <w:rsid w:val="0044367E"/>
    <w:rsid w:val="00444ACA"/>
    <w:rsid w:val="004454C2"/>
    <w:rsid w:val="00445CA0"/>
    <w:rsid w:val="00446176"/>
    <w:rsid w:val="0044618B"/>
    <w:rsid w:val="00446390"/>
    <w:rsid w:val="004464A2"/>
    <w:rsid w:val="00446920"/>
    <w:rsid w:val="00447351"/>
    <w:rsid w:val="00447B50"/>
    <w:rsid w:val="00447BD5"/>
    <w:rsid w:val="00447C55"/>
    <w:rsid w:val="00447CED"/>
    <w:rsid w:val="0045004D"/>
    <w:rsid w:val="00450BFC"/>
    <w:rsid w:val="00450C2B"/>
    <w:rsid w:val="00450E1B"/>
    <w:rsid w:val="004512D8"/>
    <w:rsid w:val="004513C7"/>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2F0"/>
    <w:rsid w:val="0047533C"/>
    <w:rsid w:val="00475575"/>
    <w:rsid w:val="00475DC7"/>
    <w:rsid w:val="00475E92"/>
    <w:rsid w:val="00476187"/>
    <w:rsid w:val="00476590"/>
    <w:rsid w:val="0047667F"/>
    <w:rsid w:val="00476D9E"/>
    <w:rsid w:val="00477146"/>
    <w:rsid w:val="004772B4"/>
    <w:rsid w:val="004778C7"/>
    <w:rsid w:val="00477A42"/>
    <w:rsid w:val="00477C84"/>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59"/>
    <w:rsid w:val="004858F8"/>
    <w:rsid w:val="00485B7E"/>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DB9"/>
    <w:rsid w:val="004A2E41"/>
    <w:rsid w:val="004A30FA"/>
    <w:rsid w:val="004A324F"/>
    <w:rsid w:val="004A35BE"/>
    <w:rsid w:val="004A39FD"/>
    <w:rsid w:val="004A45E4"/>
    <w:rsid w:val="004A46BE"/>
    <w:rsid w:val="004A4A85"/>
    <w:rsid w:val="004A4D43"/>
    <w:rsid w:val="004A5164"/>
    <w:rsid w:val="004A5391"/>
    <w:rsid w:val="004A5619"/>
    <w:rsid w:val="004A5897"/>
    <w:rsid w:val="004A593E"/>
    <w:rsid w:val="004A5B3B"/>
    <w:rsid w:val="004A5D61"/>
    <w:rsid w:val="004A6196"/>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58DA"/>
    <w:rsid w:val="004B702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0F"/>
    <w:rsid w:val="004D2591"/>
    <w:rsid w:val="004D2824"/>
    <w:rsid w:val="004D2B7A"/>
    <w:rsid w:val="004D2E09"/>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4EF4"/>
    <w:rsid w:val="004F5160"/>
    <w:rsid w:val="004F5D45"/>
    <w:rsid w:val="004F5E4D"/>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BB"/>
    <w:rsid w:val="00512229"/>
    <w:rsid w:val="00512721"/>
    <w:rsid w:val="00512DFB"/>
    <w:rsid w:val="00512E08"/>
    <w:rsid w:val="005135E4"/>
    <w:rsid w:val="00513EDA"/>
    <w:rsid w:val="00513F6B"/>
    <w:rsid w:val="005142A8"/>
    <w:rsid w:val="00514425"/>
    <w:rsid w:val="00514E2D"/>
    <w:rsid w:val="00514ECF"/>
    <w:rsid w:val="00515B23"/>
    <w:rsid w:val="00515C39"/>
    <w:rsid w:val="005160E1"/>
    <w:rsid w:val="0051615D"/>
    <w:rsid w:val="00516381"/>
    <w:rsid w:val="00516487"/>
    <w:rsid w:val="00516C58"/>
    <w:rsid w:val="00516E3B"/>
    <w:rsid w:val="005173C0"/>
    <w:rsid w:val="00517471"/>
    <w:rsid w:val="00520415"/>
    <w:rsid w:val="005204AE"/>
    <w:rsid w:val="00520968"/>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0FFC"/>
    <w:rsid w:val="005310F3"/>
    <w:rsid w:val="0053160A"/>
    <w:rsid w:val="00531614"/>
    <w:rsid w:val="005319CA"/>
    <w:rsid w:val="00531A3D"/>
    <w:rsid w:val="00531DE9"/>
    <w:rsid w:val="00531F4B"/>
    <w:rsid w:val="00532470"/>
    <w:rsid w:val="0053272A"/>
    <w:rsid w:val="0053349A"/>
    <w:rsid w:val="005334AF"/>
    <w:rsid w:val="005336D9"/>
    <w:rsid w:val="00533DD7"/>
    <w:rsid w:val="00534175"/>
    <w:rsid w:val="0053426F"/>
    <w:rsid w:val="00534527"/>
    <w:rsid w:val="0053497F"/>
    <w:rsid w:val="00534DA3"/>
    <w:rsid w:val="00534DD6"/>
    <w:rsid w:val="00535B87"/>
    <w:rsid w:val="00535E1F"/>
    <w:rsid w:val="0053665B"/>
    <w:rsid w:val="00536759"/>
    <w:rsid w:val="00536848"/>
    <w:rsid w:val="00536B57"/>
    <w:rsid w:val="00536B82"/>
    <w:rsid w:val="00536BED"/>
    <w:rsid w:val="00536D8E"/>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1F7B"/>
    <w:rsid w:val="00542945"/>
    <w:rsid w:val="00542AD5"/>
    <w:rsid w:val="00542B3F"/>
    <w:rsid w:val="00542EDE"/>
    <w:rsid w:val="0054341E"/>
    <w:rsid w:val="00543FC2"/>
    <w:rsid w:val="00543FD6"/>
    <w:rsid w:val="00544088"/>
    <w:rsid w:val="0054433B"/>
    <w:rsid w:val="00544AD7"/>
    <w:rsid w:val="0054507C"/>
    <w:rsid w:val="005450D9"/>
    <w:rsid w:val="005452DF"/>
    <w:rsid w:val="005454E4"/>
    <w:rsid w:val="0054585E"/>
    <w:rsid w:val="00545B76"/>
    <w:rsid w:val="00546073"/>
    <w:rsid w:val="0054736B"/>
    <w:rsid w:val="005478BB"/>
    <w:rsid w:val="00547BC4"/>
    <w:rsid w:val="00547FFE"/>
    <w:rsid w:val="00550BE8"/>
    <w:rsid w:val="00550C69"/>
    <w:rsid w:val="00551028"/>
    <w:rsid w:val="00551607"/>
    <w:rsid w:val="00552423"/>
    <w:rsid w:val="00552D64"/>
    <w:rsid w:val="005534BB"/>
    <w:rsid w:val="00553651"/>
    <w:rsid w:val="0055365A"/>
    <w:rsid w:val="0055365C"/>
    <w:rsid w:val="00553668"/>
    <w:rsid w:val="00553ADF"/>
    <w:rsid w:val="005541D4"/>
    <w:rsid w:val="00554A10"/>
    <w:rsid w:val="005550AC"/>
    <w:rsid w:val="005550EE"/>
    <w:rsid w:val="005565AB"/>
    <w:rsid w:val="00556A21"/>
    <w:rsid w:val="00556E29"/>
    <w:rsid w:val="00556EE7"/>
    <w:rsid w:val="0055786A"/>
    <w:rsid w:val="0056060F"/>
    <w:rsid w:val="005613E8"/>
    <w:rsid w:val="0056158C"/>
    <w:rsid w:val="00561622"/>
    <w:rsid w:val="00561816"/>
    <w:rsid w:val="005619B2"/>
    <w:rsid w:val="00561C27"/>
    <w:rsid w:val="0056225F"/>
    <w:rsid w:val="00562414"/>
    <w:rsid w:val="0056255F"/>
    <w:rsid w:val="0056269B"/>
    <w:rsid w:val="0056298E"/>
    <w:rsid w:val="00562C8B"/>
    <w:rsid w:val="00563139"/>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9D3"/>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C93"/>
    <w:rsid w:val="00595627"/>
    <w:rsid w:val="0059590E"/>
    <w:rsid w:val="0059613A"/>
    <w:rsid w:val="0059627F"/>
    <w:rsid w:val="0059717E"/>
    <w:rsid w:val="00597359"/>
    <w:rsid w:val="00597C8C"/>
    <w:rsid w:val="00597D3A"/>
    <w:rsid w:val="005A02B2"/>
    <w:rsid w:val="005A0352"/>
    <w:rsid w:val="005A04E8"/>
    <w:rsid w:val="005A0A7C"/>
    <w:rsid w:val="005A1360"/>
    <w:rsid w:val="005A1526"/>
    <w:rsid w:val="005A15BB"/>
    <w:rsid w:val="005A15E6"/>
    <w:rsid w:val="005A1C96"/>
    <w:rsid w:val="005A21FA"/>
    <w:rsid w:val="005A24B9"/>
    <w:rsid w:val="005A274F"/>
    <w:rsid w:val="005A2951"/>
    <w:rsid w:val="005A2A5D"/>
    <w:rsid w:val="005A2CB7"/>
    <w:rsid w:val="005A2D7D"/>
    <w:rsid w:val="005A3174"/>
    <w:rsid w:val="005A40B8"/>
    <w:rsid w:val="005A4144"/>
    <w:rsid w:val="005A42D6"/>
    <w:rsid w:val="005A44BF"/>
    <w:rsid w:val="005A44DD"/>
    <w:rsid w:val="005A4517"/>
    <w:rsid w:val="005A4E7B"/>
    <w:rsid w:val="005A4E82"/>
    <w:rsid w:val="005A5248"/>
    <w:rsid w:val="005A52BB"/>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77B"/>
    <w:rsid w:val="005B79F9"/>
    <w:rsid w:val="005C0642"/>
    <w:rsid w:val="005C07A1"/>
    <w:rsid w:val="005C0FC8"/>
    <w:rsid w:val="005C104B"/>
    <w:rsid w:val="005C23E4"/>
    <w:rsid w:val="005C2463"/>
    <w:rsid w:val="005C246E"/>
    <w:rsid w:val="005C2571"/>
    <w:rsid w:val="005C2763"/>
    <w:rsid w:val="005C28E9"/>
    <w:rsid w:val="005C29C7"/>
    <w:rsid w:val="005C2AAF"/>
    <w:rsid w:val="005C2C1D"/>
    <w:rsid w:val="005C34FA"/>
    <w:rsid w:val="005C3504"/>
    <w:rsid w:val="005C382F"/>
    <w:rsid w:val="005C3D28"/>
    <w:rsid w:val="005C3D75"/>
    <w:rsid w:val="005C4461"/>
    <w:rsid w:val="005C46DB"/>
    <w:rsid w:val="005C5186"/>
    <w:rsid w:val="005C5402"/>
    <w:rsid w:val="005C5BC4"/>
    <w:rsid w:val="005C5DEF"/>
    <w:rsid w:val="005C5ECE"/>
    <w:rsid w:val="005C5ED9"/>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4ED"/>
    <w:rsid w:val="005D1A74"/>
    <w:rsid w:val="005D1C5E"/>
    <w:rsid w:val="005D2102"/>
    <w:rsid w:val="005D2262"/>
    <w:rsid w:val="005D2885"/>
    <w:rsid w:val="005D395A"/>
    <w:rsid w:val="005D48A2"/>
    <w:rsid w:val="005D497A"/>
    <w:rsid w:val="005D4AA8"/>
    <w:rsid w:val="005D62B3"/>
    <w:rsid w:val="005D6CC9"/>
    <w:rsid w:val="005D764B"/>
    <w:rsid w:val="005D773B"/>
    <w:rsid w:val="005E0160"/>
    <w:rsid w:val="005E03CB"/>
    <w:rsid w:val="005E0525"/>
    <w:rsid w:val="005E0677"/>
    <w:rsid w:val="005E0821"/>
    <w:rsid w:val="005E0A98"/>
    <w:rsid w:val="005E104B"/>
    <w:rsid w:val="005E109D"/>
    <w:rsid w:val="005E16C9"/>
    <w:rsid w:val="005E1961"/>
    <w:rsid w:val="005E2204"/>
    <w:rsid w:val="005E25C1"/>
    <w:rsid w:val="005E2661"/>
    <w:rsid w:val="005E2CF3"/>
    <w:rsid w:val="005E3167"/>
    <w:rsid w:val="005E36CC"/>
    <w:rsid w:val="005E3CB4"/>
    <w:rsid w:val="005E3E05"/>
    <w:rsid w:val="005E43AE"/>
    <w:rsid w:val="005E462C"/>
    <w:rsid w:val="005E4816"/>
    <w:rsid w:val="005E5100"/>
    <w:rsid w:val="005E52F3"/>
    <w:rsid w:val="005E5351"/>
    <w:rsid w:val="005E542C"/>
    <w:rsid w:val="005E59CF"/>
    <w:rsid w:val="005E5C0D"/>
    <w:rsid w:val="005E651B"/>
    <w:rsid w:val="005E6A00"/>
    <w:rsid w:val="005E6DD2"/>
    <w:rsid w:val="005E74A0"/>
    <w:rsid w:val="005E7D9F"/>
    <w:rsid w:val="005E7E2C"/>
    <w:rsid w:val="005E7ECE"/>
    <w:rsid w:val="005E7FAB"/>
    <w:rsid w:val="005F0BB2"/>
    <w:rsid w:val="005F0C5A"/>
    <w:rsid w:val="005F0D01"/>
    <w:rsid w:val="005F0DCB"/>
    <w:rsid w:val="005F106A"/>
    <w:rsid w:val="005F1B40"/>
    <w:rsid w:val="005F1F06"/>
    <w:rsid w:val="005F2030"/>
    <w:rsid w:val="005F2104"/>
    <w:rsid w:val="005F2238"/>
    <w:rsid w:val="005F2738"/>
    <w:rsid w:val="005F2CD9"/>
    <w:rsid w:val="005F2DD4"/>
    <w:rsid w:val="005F3B05"/>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C96"/>
    <w:rsid w:val="00601174"/>
    <w:rsid w:val="0060128F"/>
    <w:rsid w:val="00601ECC"/>
    <w:rsid w:val="006023D9"/>
    <w:rsid w:val="0060269A"/>
    <w:rsid w:val="00602739"/>
    <w:rsid w:val="00602916"/>
    <w:rsid w:val="00602979"/>
    <w:rsid w:val="00603085"/>
    <w:rsid w:val="00603462"/>
    <w:rsid w:val="00603682"/>
    <w:rsid w:val="00603830"/>
    <w:rsid w:val="006039C8"/>
    <w:rsid w:val="006040D0"/>
    <w:rsid w:val="00604691"/>
    <w:rsid w:val="00604976"/>
    <w:rsid w:val="00604A64"/>
    <w:rsid w:val="00604CBB"/>
    <w:rsid w:val="00604F9B"/>
    <w:rsid w:val="00605B53"/>
    <w:rsid w:val="00605F62"/>
    <w:rsid w:val="00606402"/>
    <w:rsid w:val="00606440"/>
    <w:rsid w:val="00606505"/>
    <w:rsid w:val="0060655A"/>
    <w:rsid w:val="00606818"/>
    <w:rsid w:val="00606951"/>
    <w:rsid w:val="006069EE"/>
    <w:rsid w:val="00606CC0"/>
    <w:rsid w:val="00606CDD"/>
    <w:rsid w:val="00606DCF"/>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2E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2AC"/>
    <w:rsid w:val="00616BFE"/>
    <w:rsid w:val="00617567"/>
    <w:rsid w:val="00617C5A"/>
    <w:rsid w:val="00617D36"/>
    <w:rsid w:val="00617FA5"/>
    <w:rsid w:val="00620A75"/>
    <w:rsid w:val="00621089"/>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0D"/>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2F8"/>
    <w:rsid w:val="0064759D"/>
    <w:rsid w:val="00647777"/>
    <w:rsid w:val="00647AB3"/>
    <w:rsid w:val="00647AD8"/>
    <w:rsid w:val="00647D86"/>
    <w:rsid w:val="00647F59"/>
    <w:rsid w:val="00650342"/>
    <w:rsid w:val="00650640"/>
    <w:rsid w:val="006507F3"/>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25F"/>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430"/>
    <w:rsid w:val="00664914"/>
    <w:rsid w:val="00664BF0"/>
    <w:rsid w:val="00664C0B"/>
    <w:rsid w:val="00665A3C"/>
    <w:rsid w:val="00665D0D"/>
    <w:rsid w:val="00665E16"/>
    <w:rsid w:val="006662EB"/>
    <w:rsid w:val="006669FB"/>
    <w:rsid w:val="00666DFB"/>
    <w:rsid w:val="0066740E"/>
    <w:rsid w:val="006679B3"/>
    <w:rsid w:val="00670024"/>
    <w:rsid w:val="0067011C"/>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B0F"/>
    <w:rsid w:val="00673B43"/>
    <w:rsid w:val="00673F70"/>
    <w:rsid w:val="00674177"/>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5C0"/>
    <w:rsid w:val="00681603"/>
    <w:rsid w:val="006817C4"/>
    <w:rsid w:val="006819A9"/>
    <w:rsid w:val="00681E17"/>
    <w:rsid w:val="00682292"/>
    <w:rsid w:val="00682478"/>
    <w:rsid w:val="0068265C"/>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1D"/>
    <w:rsid w:val="00687233"/>
    <w:rsid w:val="006873BE"/>
    <w:rsid w:val="006876AA"/>
    <w:rsid w:val="00687F15"/>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6E5"/>
    <w:rsid w:val="006947BD"/>
    <w:rsid w:val="006947C5"/>
    <w:rsid w:val="006947E2"/>
    <w:rsid w:val="00694A77"/>
    <w:rsid w:val="00694D4F"/>
    <w:rsid w:val="00694EFB"/>
    <w:rsid w:val="0069540B"/>
    <w:rsid w:val="006955CD"/>
    <w:rsid w:val="00696338"/>
    <w:rsid w:val="00696530"/>
    <w:rsid w:val="006967A1"/>
    <w:rsid w:val="00696D1D"/>
    <w:rsid w:val="0069749C"/>
    <w:rsid w:val="006979E4"/>
    <w:rsid w:val="00697AB9"/>
    <w:rsid w:val="00697EA6"/>
    <w:rsid w:val="006A0425"/>
    <w:rsid w:val="006A074B"/>
    <w:rsid w:val="006A0FAB"/>
    <w:rsid w:val="006A14B6"/>
    <w:rsid w:val="006A1A20"/>
    <w:rsid w:val="006A2763"/>
    <w:rsid w:val="006A2DEE"/>
    <w:rsid w:val="006A3398"/>
    <w:rsid w:val="006A396B"/>
    <w:rsid w:val="006A3A4C"/>
    <w:rsid w:val="006A3A96"/>
    <w:rsid w:val="006A4025"/>
    <w:rsid w:val="006A40D7"/>
    <w:rsid w:val="006A430A"/>
    <w:rsid w:val="006A464A"/>
    <w:rsid w:val="006A4700"/>
    <w:rsid w:val="006A4C45"/>
    <w:rsid w:val="006A4D08"/>
    <w:rsid w:val="006A4D41"/>
    <w:rsid w:val="006A5528"/>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A99"/>
    <w:rsid w:val="006B1B43"/>
    <w:rsid w:val="006B1C34"/>
    <w:rsid w:val="006B2C90"/>
    <w:rsid w:val="006B30E7"/>
    <w:rsid w:val="006B3157"/>
    <w:rsid w:val="006B35BB"/>
    <w:rsid w:val="006B36E4"/>
    <w:rsid w:val="006B384B"/>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098"/>
    <w:rsid w:val="006C1465"/>
    <w:rsid w:val="006C15C1"/>
    <w:rsid w:val="006C162F"/>
    <w:rsid w:val="006C16EE"/>
    <w:rsid w:val="006C1C93"/>
    <w:rsid w:val="006C1E92"/>
    <w:rsid w:val="006C2524"/>
    <w:rsid w:val="006C2583"/>
    <w:rsid w:val="006C26A7"/>
    <w:rsid w:val="006C2AA5"/>
    <w:rsid w:val="006C2CEA"/>
    <w:rsid w:val="006C30E6"/>
    <w:rsid w:val="006C3273"/>
    <w:rsid w:val="006C3850"/>
    <w:rsid w:val="006C3B7C"/>
    <w:rsid w:val="006C3D2F"/>
    <w:rsid w:val="006C457A"/>
    <w:rsid w:val="006C45E9"/>
    <w:rsid w:val="006C4C76"/>
    <w:rsid w:val="006C52DE"/>
    <w:rsid w:val="006C55AB"/>
    <w:rsid w:val="006C577B"/>
    <w:rsid w:val="006C5DF4"/>
    <w:rsid w:val="006C61DA"/>
    <w:rsid w:val="006C64B2"/>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4AF"/>
    <w:rsid w:val="006D666D"/>
    <w:rsid w:val="006D6720"/>
    <w:rsid w:val="006D6905"/>
    <w:rsid w:val="006D6C20"/>
    <w:rsid w:val="006D6D63"/>
    <w:rsid w:val="006D71A0"/>
    <w:rsid w:val="006D756A"/>
    <w:rsid w:val="006D7903"/>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231"/>
    <w:rsid w:val="006E443A"/>
    <w:rsid w:val="006E4474"/>
    <w:rsid w:val="006E4856"/>
    <w:rsid w:val="006E4D73"/>
    <w:rsid w:val="006E50C6"/>
    <w:rsid w:val="006E5453"/>
    <w:rsid w:val="006E5475"/>
    <w:rsid w:val="006E5932"/>
    <w:rsid w:val="006E5A6A"/>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977"/>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E6C"/>
    <w:rsid w:val="006F3F83"/>
    <w:rsid w:val="006F404A"/>
    <w:rsid w:val="006F4752"/>
    <w:rsid w:val="006F4DE0"/>
    <w:rsid w:val="006F4FC1"/>
    <w:rsid w:val="006F536D"/>
    <w:rsid w:val="006F55BB"/>
    <w:rsid w:val="006F56E3"/>
    <w:rsid w:val="006F58AF"/>
    <w:rsid w:val="006F5EBE"/>
    <w:rsid w:val="006F64D1"/>
    <w:rsid w:val="006F650B"/>
    <w:rsid w:val="006F650C"/>
    <w:rsid w:val="006F65F8"/>
    <w:rsid w:val="006F6942"/>
    <w:rsid w:val="006F6977"/>
    <w:rsid w:val="006F747F"/>
    <w:rsid w:val="0070005F"/>
    <w:rsid w:val="00700C18"/>
    <w:rsid w:val="007010C5"/>
    <w:rsid w:val="007011AB"/>
    <w:rsid w:val="00701595"/>
    <w:rsid w:val="00701BC0"/>
    <w:rsid w:val="00701F5E"/>
    <w:rsid w:val="007023F5"/>
    <w:rsid w:val="00702B73"/>
    <w:rsid w:val="00702D28"/>
    <w:rsid w:val="00702F3B"/>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860"/>
    <w:rsid w:val="00730D5B"/>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0EC"/>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68B9"/>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05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B36"/>
    <w:rsid w:val="00771F80"/>
    <w:rsid w:val="0077215A"/>
    <w:rsid w:val="0077220B"/>
    <w:rsid w:val="00772910"/>
    <w:rsid w:val="00772A08"/>
    <w:rsid w:val="00772BA3"/>
    <w:rsid w:val="00772C32"/>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18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9B0"/>
    <w:rsid w:val="00790B01"/>
    <w:rsid w:val="00790C4F"/>
    <w:rsid w:val="00790E9E"/>
    <w:rsid w:val="00790FAA"/>
    <w:rsid w:val="00791401"/>
    <w:rsid w:val="00791FC1"/>
    <w:rsid w:val="00792161"/>
    <w:rsid w:val="00792270"/>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BDF"/>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14"/>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11ED"/>
    <w:rsid w:val="007C15F0"/>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A3A"/>
    <w:rsid w:val="007D1B03"/>
    <w:rsid w:val="007D1C4B"/>
    <w:rsid w:val="007D1D3B"/>
    <w:rsid w:val="007D2187"/>
    <w:rsid w:val="007D229D"/>
    <w:rsid w:val="007D25BC"/>
    <w:rsid w:val="007D29CE"/>
    <w:rsid w:val="007D2F8D"/>
    <w:rsid w:val="007D45FF"/>
    <w:rsid w:val="007D4AB6"/>
    <w:rsid w:val="007D4B22"/>
    <w:rsid w:val="007D4E91"/>
    <w:rsid w:val="007D50FD"/>
    <w:rsid w:val="007D52EC"/>
    <w:rsid w:val="007D5363"/>
    <w:rsid w:val="007D5449"/>
    <w:rsid w:val="007D5534"/>
    <w:rsid w:val="007D5758"/>
    <w:rsid w:val="007D5923"/>
    <w:rsid w:val="007D5A97"/>
    <w:rsid w:val="007D5C33"/>
    <w:rsid w:val="007D605B"/>
    <w:rsid w:val="007D6EDF"/>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8ED"/>
    <w:rsid w:val="007E5C43"/>
    <w:rsid w:val="007E5DAB"/>
    <w:rsid w:val="007E5F8D"/>
    <w:rsid w:val="007E679C"/>
    <w:rsid w:val="007E6818"/>
    <w:rsid w:val="007E6819"/>
    <w:rsid w:val="007E6F77"/>
    <w:rsid w:val="007E7B22"/>
    <w:rsid w:val="007E7DE3"/>
    <w:rsid w:val="007E7E4B"/>
    <w:rsid w:val="007E7F34"/>
    <w:rsid w:val="007F1A6B"/>
    <w:rsid w:val="007F1D7C"/>
    <w:rsid w:val="007F23C5"/>
    <w:rsid w:val="007F2545"/>
    <w:rsid w:val="007F25A0"/>
    <w:rsid w:val="007F26D5"/>
    <w:rsid w:val="007F297D"/>
    <w:rsid w:val="007F2BA6"/>
    <w:rsid w:val="007F3088"/>
    <w:rsid w:val="007F32C9"/>
    <w:rsid w:val="007F35A0"/>
    <w:rsid w:val="007F3908"/>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998"/>
    <w:rsid w:val="00824E40"/>
    <w:rsid w:val="00824EDE"/>
    <w:rsid w:val="0082545D"/>
    <w:rsid w:val="00825489"/>
    <w:rsid w:val="00825C51"/>
    <w:rsid w:val="00825D71"/>
    <w:rsid w:val="00825DF1"/>
    <w:rsid w:val="0082647E"/>
    <w:rsid w:val="0082677C"/>
    <w:rsid w:val="00826AAA"/>
    <w:rsid w:val="00826AED"/>
    <w:rsid w:val="00826DB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C10"/>
    <w:rsid w:val="008352BE"/>
    <w:rsid w:val="0083594F"/>
    <w:rsid w:val="00835DBA"/>
    <w:rsid w:val="0083644E"/>
    <w:rsid w:val="00836702"/>
    <w:rsid w:val="00836A4F"/>
    <w:rsid w:val="00836DDA"/>
    <w:rsid w:val="00836EF0"/>
    <w:rsid w:val="008370A9"/>
    <w:rsid w:val="0083775B"/>
    <w:rsid w:val="00840D81"/>
    <w:rsid w:val="00840DFB"/>
    <w:rsid w:val="00840EEC"/>
    <w:rsid w:val="008411FB"/>
    <w:rsid w:val="00841202"/>
    <w:rsid w:val="00841303"/>
    <w:rsid w:val="00841728"/>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552"/>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886"/>
    <w:rsid w:val="0085205A"/>
    <w:rsid w:val="0085232C"/>
    <w:rsid w:val="00852345"/>
    <w:rsid w:val="00852C4A"/>
    <w:rsid w:val="00852C75"/>
    <w:rsid w:val="00852C8B"/>
    <w:rsid w:val="00853053"/>
    <w:rsid w:val="0085362D"/>
    <w:rsid w:val="008536DA"/>
    <w:rsid w:val="008538DB"/>
    <w:rsid w:val="00853987"/>
    <w:rsid w:val="00853B92"/>
    <w:rsid w:val="00854775"/>
    <w:rsid w:val="00854A92"/>
    <w:rsid w:val="00854AFC"/>
    <w:rsid w:val="00854E25"/>
    <w:rsid w:val="008550B0"/>
    <w:rsid w:val="00855D27"/>
    <w:rsid w:val="00856840"/>
    <w:rsid w:val="00856B69"/>
    <w:rsid w:val="0085728A"/>
    <w:rsid w:val="008577AF"/>
    <w:rsid w:val="008579A6"/>
    <w:rsid w:val="0086000C"/>
    <w:rsid w:val="008601F2"/>
    <w:rsid w:val="008602BB"/>
    <w:rsid w:val="0086052C"/>
    <w:rsid w:val="00860EA0"/>
    <w:rsid w:val="00860FAB"/>
    <w:rsid w:val="00861101"/>
    <w:rsid w:val="00861179"/>
    <w:rsid w:val="00861311"/>
    <w:rsid w:val="00861AF5"/>
    <w:rsid w:val="0086233C"/>
    <w:rsid w:val="00862C99"/>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7F"/>
    <w:rsid w:val="00865097"/>
    <w:rsid w:val="008652B7"/>
    <w:rsid w:val="00865535"/>
    <w:rsid w:val="00865EE9"/>
    <w:rsid w:val="00866189"/>
    <w:rsid w:val="0086636C"/>
    <w:rsid w:val="00866511"/>
    <w:rsid w:val="008666A0"/>
    <w:rsid w:val="00866B22"/>
    <w:rsid w:val="00866C7C"/>
    <w:rsid w:val="00867115"/>
    <w:rsid w:val="008671AA"/>
    <w:rsid w:val="00867573"/>
    <w:rsid w:val="00867765"/>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0FC8"/>
    <w:rsid w:val="008B12AF"/>
    <w:rsid w:val="008B140D"/>
    <w:rsid w:val="008B1836"/>
    <w:rsid w:val="008B1A1D"/>
    <w:rsid w:val="008B1B28"/>
    <w:rsid w:val="008B1F69"/>
    <w:rsid w:val="008B1FC0"/>
    <w:rsid w:val="008B1FE2"/>
    <w:rsid w:val="008B2035"/>
    <w:rsid w:val="008B2488"/>
    <w:rsid w:val="008B24E2"/>
    <w:rsid w:val="008B2CAF"/>
    <w:rsid w:val="008B3EB8"/>
    <w:rsid w:val="008B43D4"/>
    <w:rsid w:val="008B4600"/>
    <w:rsid w:val="008B4650"/>
    <w:rsid w:val="008B4D0A"/>
    <w:rsid w:val="008B4D8B"/>
    <w:rsid w:val="008B4DFE"/>
    <w:rsid w:val="008B4FF4"/>
    <w:rsid w:val="008B5BFA"/>
    <w:rsid w:val="008B61AB"/>
    <w:rsid w:val="008B6359"/>
    <w:rsid w:val="008B64BF"/>
    <w:rsid w:val="008B65D8"/>
    <w:rsid w:val="008B6BA4"/>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AB"/>
    <w:rsid w:val="008C3C77"/>
    <w:rsid w:val="008C4536"/>
    <w:rsid w:val="008C4692"/>
    <w:rsid w:val="008C4FA6"/>
    <w:rsid w:val="008C4FB4"/>
    <w:rsid w:val="008C513F"/>
    <w:rsid w:val="008C51E3"/>
    <w:rsid w:val="008C5778"/>
    <w:rsid w:val="008C5947"/>
    <w:rsid w:val="008C5E9A"/>
    <w:rsid w:val="008C5FD9"/>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40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ADA"/>
    <w:rsid w:val="008F4C2B"/>
    <w:rsid w:val="008F4C6F"/>
    <w:rsid w:val="008F4D3D"/>
    <w:rsid w:val="008F4E79"/>
    <w:rsid w:val="008F4E88"/>
    <w:rsid w:val="008F50A6"/>
    <w:rsid w:val="008F51FC"/>
    <w:rsid w:val="008F5280"/>
    <w:rsid w:val="008F554C"/>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1348"/>
    <w:rsid w:val="00901388"/>
    <w:rsid w:val="0090177D"/>
    <w:rsid w:val="00901A42"/>
    <w:rsid w:val="00901CD1"/>
    <w:rsid w:val="00901D90"/>
    <w:rsid w:val="009026C9"/>
    <w:rsid w:val="00902DB3"/>
    <w:rsid w:val="00902F41"/>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1DC1"/>
    <w:rsid w:val="00912881"/>
    <w:rsid w:val="00912AD2"/>
    <w:rsid w:val="00912B89"/>
    <w:rsid w:val="00912D89"/>
    <w:rsid w:val="009131EE"/>
    <w:rsid w:val="009133EF"/>
    <w:rsid w:val="0091394D"/>
    <w:rsid w:val="00913977"/>
    <w:rsid w:val="00913AD8"/>
    <w:rsid w:val="009152CB"/>
    <w:rsid w:val="0091580F"/>
    <w:rsid w:val="009158DF"/>
    <w:rsid w:val="00916382"/>
    <w:rsid w:val="00916905"/>
    <w:rsid w:val="00916BCF"/>
    <w:rsid w:val="0091707E"/>
    <w:rsid w:val="009170D3"/>
    <w:rsid w:val="00917241"/>
    <w:rsid w:val="0091727B"/>
    <w:rsid w:val="00917363"/>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44B"/>
    <w:rsid w:val="009247D8"/>
    <w:rsid w:val="00924AAD"/>
    <w:rsid w:val="00924BB6"/>
    <w:rsid w:val="00924D79"/>
    <w:rsid w:val="00924DFE"/>
    <w:rsid w:val="009255EB"/>
    <w:rsid w:val="00925652"/>
    <w:rsid w:val="00925EA0"/>
    <w:rsid w:val="009260F5"/>
    <w:rsid w:val="00926150"/>
    <w:rsid w:val="00926221"/>
    <w:rsid w:val="00926A89"/>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2BD"/>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15D"/>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C8"/>
    <w:rsid w:val="009607FD"/>
    <w:rsid w:val="00960900"/>
    <w:rsid w:val="00960947"/>
    <w:rsid w:val="00960E04"/>
    <w:rsid w:val="00960E97"/>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240"/>
    <w:rsid w:val="00972956"/>
    <w:rsid w:val="00972B1E"/>
    <w:rsid w:val="00972B93"/>
    <w:rsid w:val="00972C5B"/>
    <w:rsid w:val="00972D49"/>
    <w:rsid w:val="00972F49"/>
    <w:rsid w:val="00973700"/>
    <w:rsid w:val="00973960"/>
    <w:rsid w:val="00973C50"/>
    <w:rsid w:val="0097539B"/>
    <w:rsid w:val="00975C91"/>
    <w:rsid w:val="00975D72"/>
    <w:rsid w:val="00976B89"/>
    <w:rsid w:val="00977318"/>
    <w:rsid w:val="0097757C"/>
    <w:rsid w:val="0098053B"/>
    <w:rsid w:val="00980703"/>
    <w:rsid w:val="009807C6"/>
    <w:rsid w:val="00980ACA"/>
    <w:rsid w:val="00980F14"/>
    <w:rsid w:val="00980F9B"/>
    <w:rsid w:val="0098125C"/>
    <w:rsid w:val="0098146B"/>
    <w:rsid w:val="00981877"/>
    <w:rsid w:val="009828BD"/>
    <w:rsid w:val="009829FD"/>
    <w:rsid w:val="00982A6F"/>
    <w:rsid w:val="00982F90"/>
    <w:rsid w:val="00983418"/>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D9E"/>
    <w:rsid w:val="00993756"/>
    <w:rsid w:val="00993AB7"/>
    <w:rsid w:val="00993ACA"/>
    <w:rsid w:val="00993DAE"/>
    <w:rsid w:val="009942BA"/>
    <w:rsid w:val="0099462D"/>
    <w:rsid w:val="0099467F"/>
    <w:rsid w:val="00994EAF"/>
    <w:rsid w:val="00995139"/>
    <w:rsid w:val="009953FE"/>
    <w:rsid w:val="009954FE"/>
    <w:rsid w:val="009959E3"/>
    <w:rsid w:val="0099603B"/>
    <w:rsid w:val="0099633F"/>
    <w:rsid w:val="00996446"/>
    <w:rsid w:val="009964F1"/>
    <w:rsid w:val="00997040"/>
    <w:rsid w:val="0099721E"/>
    <w:rsid w:val="00997271"/>
    <w:rsid w:val="00997320"/>
    <w:rsid w:val="00997461"/>
    <w:rsid w:val="00997A4A"/>
    <w:rsid w:val="009A03C5"/>
    <w:rsid w:val="009A0B18"/>
    <w:rsid w:val="009A0B30"/>
    <w:rsid w:val="009A0B77"/>
    <w:rsid w:val="009A0FBA"/>
    <w:rsid w:val="009A1781"/>
    <w:rsid w:val="009A1DFB"/>
    <w:rsid w:val="009A1E37"/>
    <w:rsid w:val="009A2131"/>
    <w:rsid w:val="009A2189"/>
    <w:rsid w:val="009A228A"/>
    <w:rsid w:val="009A253C"/>
    <w:rsid w:val="009A2627"/>
    <w:rsid w:val="009A28F9"/>
    <w:rsid w:val="009A2CBF"/>
    <w:rsid w:val="009A2E7A"/>
    <w:rsid w:val="009A2F7F"/>
    <w:rsid w:val="009A347B"/>
    <w:rsid w:val="009A39B3"/>
    <w:rsid w:val="009A3A46"/>
    <w:rsid w:val="009A41F6"/>
    <w:rsid w:val="009A5178"/>
    <w:rsid w:val="009A5451"/>
    <w:rsid w:val="009A5D79"/>
    <w:rsid w:val="009A608A"/>
    <w:rsid w:val="009A62E0"/>
    <w:rsid w:val="009A6354"/>
    <w:rsid w:val="009A64BF"/>
    <w:rsid w:val="009A6898"/>
    <w:rsid w:val="009A69D0"/>
    <w:rsid w:val="009A6BD5"/>
    <w:rsid w:val="009A6DE2"/>
    <w:rsid w:val="009A6E4C"/>
    <w:rsid w:val="009A7066"/>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90D"/>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927"/>
    <w:rsid w:val="009C6C1D"/>
    <w:rsid w:val="009C6EDB"/>
    <w:rsid w:val="009C76E4"/>
    <w:rsid w:val="009C79A8"/>
    <w:rsid w:val="009C7BA4"/>
    <w:rsid w:val="009C7CE6"/>
    <w:rsid w:val="009D046D"/>
    <w:rsid w:val="009D0AFD"/>
    <w:rsid w:val="009D0E38"/>
    <w:rsid w:val="009D0E99"/>
    <w:rsid w:val="009D0F7A"/>
    <w:rsid w:val="009D1640"/>
    <w:rsid w:val="009D17A6"/>
    <w:rsid w:val="009D1A2B"/>
    <w:rsid w:val="009D244A"/>
    <w:rsid w:val="009D2720"/>
    <w:rsid w:val="009D27D6"/>
    <w:rsid w:val="009D2A17"/>
    <w:rsid w:val="009D3554"/>
    <w:rsid w:val="009D362D"/>
    <w:rsid w:val="009D3697"/>
    <w:rsid w:val="009D4157"/>
    <w:rsid w:val="009D434D"/>
    <w:rsid w:val="009D4394"/>
    <w:rsid w:val="009D45AE"/>
    <w:rsid w:val="009D4EBA"/>
    <w:rsid w:val="009D4F01"/>
    <w:rsid w:val="009D50B3"/>
    <w:rsid w:val="009D53C5"/>
    <w:rsid w:val="009D5AA8"/>
    <w:rsid w:val="009D6493"/>
    <w:rsid w:val="009D691C"/>
    <w:rsid w:val="009D6B60"/>
    <w:rsid w:val="009D6F6C"/>
    <w:rsid w:val="009D756C"/>
    <w:rsid w:val="009D7C0D"/>
    <w:rsid w:val="009D7D08"/>
    <w:rsid w:val="009E0728"/>
    <w:rsid w:val="009E0A4A"/>
    <w:rsid w:val="009E0B37"/>
    <w:rsid w:val="009E0BF0"/>
    <w:rsid w:val="009E0C93"/>
    <w:rsid w:val="009E0F8F"/>
    <w:rsid w:val="009E1066"/>
    <w:rsid w:val="009E13E5"/>
    <w:rsid w:val="009E1853"/>
    <w:rsid w:val="009E1CCF"/>
    <w:rsid w:val="009E1EAC"/>
    <w:rsid w:val="009E2BF5"/>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0C"/>
    <w:rsid w:val="009E775C"/>
    <w:rsid w:val="009E77D2"/>
    <w:rsid w:val="009F08E5"/>
    <w:rsid w:val="009F0F39"/>
    <w:rsid w:val="009F12E1"/>
    <w:rsid w:val="009F1401"/>
    <w:rsid w:val="009F1416"/>
    <w:rsid w:val="009F16DF"/>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F7"/>
    <w:rsid w:val="00A028C3"/>
    <w:rsid w:val="00A0310E"/>
    <w:rsid w:val="00A0424C"/>
    <w:rsid w:val="00A045AC"/>
    <w:rsid w:val="00A049CA"/>
    <w:rsid w:val="00A04A55"/>
    <w:rsid w:val="00A05269"/>
    <w:rsid w:val="00A053CC"/>
    <w:rsid w:val="00A0540D"/>
    <w:rsid w:val="00A05ECE"/>
    <w:rsid w:val="00A05F57"/>
    <w:rsid w:val="00A06A21"/>
    <w:rsid w:val="00A06AB1"/>
    <w:rsid w:val="00A06F0A"/>
    <w:rsid w:val="00A07034"/>
    <w:rsid w:val="00A07207"/>
    <w:rsid w:val="00A07F76"/>
    <w:rsid w:val="00A10084"/>
    <w:rsid w:val="00A10656"/>
    <w:rsid w:val="00A10897"/>
    <w:rsid w:val="00A10C8A"/>
    <w:rsid w:val="00A11C70"/>
    <w:rsid w:val="00A11F87"/>
    <w:rsid w:val="00A124A0"/>
    <w:rsid w:val="00A128AF"/>
    <w:rsid w:val="00A12996"/>
    <w:rsid w:val="00A12A98"/>
    <w:rsid w:val="00A12D5E"/>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A9B"/>
    <w:rsid w:val="00A20FFB"/>
    <w:rsid w:val="00A2103D"/>
    <w:rsid w:val="00A21346"/>
    <w:rsid w:val="00A21468"/>
    <w:rsid w:val="00A2167F"/>
    <w:rsid w:val="00A219F9"/>
    <w:rsid w:val="00A21F9F"/>
    <w:rsid w:val="00A229D0"/>
    <w:rsid w:val="00A22B57"/>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11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D47"/>
    <w:rsid w:val="00A33F26"/>
    <w:rsid w:val="00A3438C"/>
    <w:rsid w:val="00A34864"/>
    <w:rsid w:val="00A348E4"/>
    <w:rsid w:val="00A355CD"/>
    <w:rsid w:val="00A357B2"/>
    <w:rsid w:val="00A357C3"/>
    <w:rsid w:val="00A359E3"/>
    <w:rsid w:val="00A35B40"/>
    <w:rsid w:val="00A35B83"/>
    <w:rsid w:val="00A35CF8"/>
    <w:rsid w:val="00A35E11"/>
    <w:rsid w:val="00A35E70"/>
    <w:rsid w:val="00A35EDB"/>
    <w:rsid w:val="00A3633E"/>
    <w:rsid w:val="00A36411"/>
    <w:rsid w:val="00A36B36"/>
    <w:rsid w:val="00A36EC4"/>
    <w:rsid w:val="00A36FD3"/>
    <w:rsid w:val="00A373E0"/>
    <w:rsid w:val="00A40257"/>
    <w:rsid w:val="00A4067F"/>
    <w:rsid w:val="00A40952"/>
    <w:rsid w:val="00A4098A"/>
    <w:rsid w:val="00A40ADC"/>
    <w:rsid w:val="00A40BE2"/>
    <w:rsid w:val="00A40CF6"/>
    <w:rsid w:val="00A40E37"/>
    <w:rsid w:val="00A40E9C"/>
    <w:rsid w:val="00A41907"/>
    <w:rsid w:val="00A41996"/>
    <w:rsid w:val="00A41AE6"/>
    <w:rsid w:val="00A41C3C"/>
    <w:rsid w:val="00A41F3C"/>
    <w:rsid w:val="00A42B8E"/>
    <w:rsid w:val="00A42DF0"/>
    <w:rsid w:val="00A43003"/>
    <w:rsid w:val="00A43557"/>
    <w:rsid w:val="00A4361D"/>
    <w:rsid w:val="00A436C4"/>
    <w:rsid w:val="00A4399E"/>
    <w:rsid w:val="00A43AC9"/>
    <w:rsid w:val="00A44135"/>
    <w:rsid w:val="00A44206"/>
    <w:rsid w:val="00A4454A"/>
    <w:rsid w:val="00A44B1D"/>
    <w:rsid w:val="00A44E9B"/>
    <w:rsid w:val="00A45099"/>
    <w:rsid w:val="00A45858"/>
    <w:rsid w:val="00A45A03"/>
    <w:rsid w:val="00A45D29"/>
    <w:rsid w:val="00A45EA1"/>
    <w:rsid w:val="00A45FF5"/>
    <w:rsid w:val="00A4684E"/>
    <w:rsid w:val="00A46D28"/>
    <w:rsid w:val="00A46D59"/>
    <w:rsid w:val="00A472EE"/>
    <w:rsid w:val="00A4778B"/>
    <w:rsid w:val="00A477B0"/>
    <w:rsid w:val="00A47827"/>
    <w:rsid w:val="00A479BA"/>
    <w:rsid w:val="00A5011A"/>
    <w:rsid w:val="00A503C6"/>
    <w:rsid w:val="00A504F2"/>
    <w:rsid w:val="00A505EE"/>
    <w:rsid w:val="00A50BC8"/>
    <w:rsid w:val="00A51361"/>
    <w:rsid w:val="00A5143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13D9"/>
    <w:rsid w:val="00A61413"/>
    <w:rsid w:val="00A61530"/>
    <w:rsid w:val="00A61580"/>
    <w:rsid w:val="00A6177C"/>
    <w:rsid w:val="00A61787"/>
    <w:rsid w:val="00A61B2C"/>
    <w:rsid w:val="00A61B81"/>
    <w:rsid w:val="00A61DDD"/>
    <w:rsid w:val="00A62811"/>
    <w:rsid w:val="00A631C8"/>
    <w:rsid w:val="00A63E8C"/>
    <w:rsid w:val="00A63EEE"/>
    <w:rsid w:val="00A64417"/>
    <w:rsid w:val="00A64C9F"/>
    <w:rsid w:val="00A64D45"/>
    <w:rsid w:val="00A653F3"/>
    <w:rsid w:val="00A665C7"/>
    <w:rsid w:val="00A668BD"/>
    <w:rsid w:val="00A66C93"/>
    <w:rsid w:val="00A66F00"/>
    <w:rsid w:val="00A67702"/>
    <w:rsid w:val="00A67DED"/>
    <w:rsid w:val="00A67E3F"/>
    <w:rsid w:val="00A70B2D"/>
    <w:rsid w:val="00A70ECB"/>
    <w:rsid w:val="00A70F74"/>
    <w:rsid w:val="00A712F7"/>
    <w:rsid w:val="00A71437"/>
    <w:rsid w:val="00A7235A"/>
    <w:rsid w:val="00A72531"/>
    <w:rsid w:val="00A72ACE"/>
    <w:rsid w:val="00A72ADC"/>
    <w:rsid w:val="00A7303D"/>
    <w:rsid w:val="00A73291"/>
    <w:rsid w:val="00A7334C"/>
    <w:rsid w:val="00A73467"/>
    <w:rsid w:val="00A73809"/>
    <w:rsid w:val="00A73A43"/>
    <w:rsid w:val="00A73CFF"/>
    <w:rsid w:val="00A73D3B"/>
    <w:rsid w:val="00A73E27"/>
    <w:rsid w:val="00A7415E"/>
    <w:rsid w:val="00A75345"/>
    <w:rsid w:val="00A7545C"/>
    <w:rsid w:val="00A754AF"/>
    <w:rsid w:val="00A754ED"/>
    <w:rsid w:val="00A756AD"/>
    <w:rsid w:val="00A75C7D"/>
    <w:rsid w:val="00A75F16"/>
    <w:rsid w:val="00A7645D"/>
    <w:rsid w:val="00A7655A"/>
    <w:rsid w:val="00A76EC8"/>
    <w:rsid w:val="00A774B8"/>
    <w:rsid w:val="00A775A3"/>
    <w:rsid w:val="00A77C0D"/>
    <w:rsid w:val="00A77FED"/>
    <w:rsid w:val="00A80114"/>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6B1"/>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4A"/>
    <w:rsid w:val="00AA0B93"/>
    <w:rsid w:val="00AA12CB"/>
    <w:rsid w:val="00AA1768"/>
    <w:rsid w:val="00AA17E6"/>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DD"/>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5E0D"/>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00F"/>
    <w:rsid w:val="00AE019F"/>
    <w:rsid w:val="00AE0962"/>
    <w:rsid w:val="00AE0A91"/>
    <w:rsid w:val="00AE0FCB"/>
    <w:rsid w:val="00AE1B7D"/>
    <w:rsid w:val="00AE1C38"/>
    <w:rsid w:val="00AE25E0"/>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C8"/>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3BC"/>
    <w:rsid w:val="00AF7582"/>
    <w:rsid w:val="00B00433"/>
    <w:rsid w:val="00B00AFA"/>
    <w:rsid w:val="00B017D8"/>
    <w:rsid w:val="00B01A56"/>
    <w:rsid w:val="00B01E99"/>
    <w:rsid w:val="00B025A5"/>
    <w:rsid w:val="00B02E57"/>
    <w:rsid w:val="00B0383E"/>
    <w:rsid w:val="00B03852"/>
    <w:rsid w:val="00B03B76"/>
    <w:rsid w:val="00B03C53"/>
    <w:rsid w:val="00B03D71"/>
    <w:rsid w:val="00B04FF3"/>
    <w:rsid w:val="00B05AD9"/>
    <w:rsid w:val="00B06117"/>
    <w:rsid w:val="00B06278"/>
    <w:rsid w:val="00B062CD"/>
    <w:rsid w:val="00B069A8"/>
    <w:rsid w:val="00B06ADB"/>
    <w:rsid w:val="00B06CC6"/>
    <w:rsid w:val="00B06E1B"/>
    <w:rsid w:val="00B070B9"/>
    <w:rsid w:val="00B075AD"/>
    <w:rsid w:val="00B0787B"/>
    <w:rsid w:val="00B07891"/>
    <w:rsid w:val="00B07980"/>
    <w:rsid w:val="00B07B63"/>
    <w:rsid w:val="00B07DA6"/>
    <w:rsid w:val="00B1047F"/>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6D4"/>
    <w:rsid w:val="00B16745"/>
    <w:rsid w:val="00B175E1"/>
    <w:rsid w:val="00B175E2"/>
    <w:rsid w:val="00B17922"/>
    <w:rsid w:val="00B179BB"/>
    <w:rsid w:val="00B17DA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3F88"/>
    <w:rsid w:val="00B244B4"/>
    <w:rsid w:val="00B245CF"/>
    <w:rsid w:val="00B24765"/>
    <w:rsid w:val="00B24FBC"/>
    <w:rsid w:val="00B25AB2"/>
    <w:rsid w:val="00B26305"/>
    <w:rsid w:val="00B26A62"/>
    <w:rsid w:val="00B26AD4"/>
    <w:rsid w:val="00B26E62"/>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906"/>
    <w:rsid w:val="00B36FC7"/>
    <w:rsid w:val="00B37033"/>
    <w:rsid w:val="00B370F3"/>
    <w:rsid w:val="00B37B74"/>
    <w:rsid w:val="00B37BA4"/>
    <w:rsid w:val="00B37F2A"/>
    <w:rsid w:val="00B4072C"/>
    <w:rsid w:val="00B4095A"/>
    <w:rsid w:val="00B40BBE"/>
    <w:rsid w:val="00B40CAF"/>
    <w:rsid w:val="00B40D2F"/>
    <w:rsid w:val="00B4139F"/>
    <w:rsid w:val="00B429BA"/>
    <w:rsid w:val="00B42D85"/>
    <w:rsid w:val="00B42E79"/>
    <w:rsid w:val="00B433DE"/>
    <w:rsid w:val="00B4369C"/>
    <w:rsid w:val="00B437BB"/>
    <w:rsid w:val="00B43D9B"/>
    <w:rsid w:val="00B44444"/>
    <w:rsid w:val="00B449AB"/>
    <w:rsid w:val="00B44A2B"/>
    <w:rsid w:val="00B4516E"/>
    <w:rsid w:val="00B45389"/>
    <w:rsid w:val="00B457E2"/>
    <w:rsid w:val="00B458C2"/>
    <w:rsid w:val="00B4690A"/>
    <w:rsid w:val="00B46C90"/>
    <w:rsid w:val="00B4717F"/>
    <w:rsid w:val="00B4780B"/>
    <w:rsid w:val="00B47AF6"/>
    <w:rsid w:val="00B47BFF"/>
    <w:rsid w:val="00B47FD4"/>
    <w:rsid w:val="00B50F32"/>
    <w:rsid w:val="00B512C9"/>
    <w:rsid w:val="00B52051"/>
    <w:rsid w:val="00B5221E"/>
    <w:rsid w:val="00B5248C"/>
    <w:rsid w:val="00B526A3"/>
    <w:rsid w:val="00B526B3"/>
    <w:rsid w:val="00B52A21"/>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6E8"/>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4E8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09"/>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603"/>
    <w:rsid w:val="00B77C75"/>
    <w:rsid w:val="00B77F09"/>
    <w:rsid w:val="00B8027E"/>
    <w:rsid w:val="00B80545"/>
    <w:rsid w:val="00B80A85"/>
    <w:rsid w:val="00B80B15"/>
    <w:rsid w:val="00B80BE4"/>
    <w:rsid w:val="00B80CD3"/>
    <w:rsid w:val="00B81251"/>
    <w:rsid w:val="00B81AA9"/>
    <w:rsid w:val="00B81EC8"/>
    <w:rsid w:val="00B82061"/>
    <w:rsid w:val="00B8248A"/>
    <w:rsid w:val="00B82664"/>
    <w:rsid w:val="00B82A0A"/>
    <w:rsid w:val="00B82C85"/>
    <w:rsid w:val="00B82EA0"/>
    <w:rsid w:val="00B83024"/>
    <w:rsid w:val="00B836F9"/>
    <w:rsid w:val="00B83743"/>
    <w:rsid w:val="00B8374F"/>
    <w:rsid w:val="00B83BCF"/>
    <w:rsid w:val="00B83E0A"/>
    <w:rsid w:val="00B8416D"/>
    <w:rsid w:val="00B84996"/>
    <w:rsid w:val="00B8504C"/>
    <w:rsid w:val="00B8521A"/>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9C9"/>
    <w:rsid w:val="00B97A26"/>
    <w:rsid w:val="00B97AB3"/>
    <w:rsid w:val="00B97B8F"/>
    <w:rsid w:val="00B97BAB"/>
    <w:rsid w:val="00B97C5F"/>
    <w:rsid w:val="00BA030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142"/>
    <w:rsid w:val="00BA7507"/>
    <w:rsid w:val="00BA7B4C"/>
    <w:rsid w:val="00BB03B6"/>
    <w:rsid w:val="00BB06D7"/>
    <w:rsid w:val="00BB0815"/>
    <w:rsid w:val="00BB09F9"/>
    <w:rsid w:val="00BB122A"/>
    <w:rsid w:val="00BB1304"/>
    <w:rsid w:val="00BB15B8"/>
    <w:rsid w:val="00BB19FC"/>
    <w:rsid w:val="00BB1B07"/>
    <w:rsid w:val="00BB1B50"/>
    <w:rsid w:val="00BB1C51"/>
    <w:rsid w:val="00BB1C6C"/>
    <w:rsid w:val="00BB1CF5"/>
    <w:rsid w:val="00BB1F66"/>
    <w:rsid w:val="00BB225C"/>
    <w:rsid w:val="00BB2277"/>
    <w:rsid w:val="00BB257D"/>
    <w:rsid w:val="00BB26C5"/>
    <w:rsid w:val="00BB2767"/>
    <w:rsid w:val="00BB2992"/>
    <w:rsid w:val="00BB2DB2"/>
    <w:rsid w:val="00BB318E"/>
    <w:rsid w:val="00BB35F3"/>
    <w:rsid w:val="00BB369F"/>
    <w:rsid w:val="00BB3C7B"/>
    <w:rsid w:val="00BB4405"/>
    <w:rsid w:val="00BB450E"/>
    <w:rsid w:val="00BB4B4F"/>
    <w:rsid w:val="00BB4BCB"/>
    <w:rsid w:val="00BB5913"/>
    <w:rsid w:val="00BB5B40"/>
    <w:rsid w:val="00BB5B68"/>
    <w:rsid w:val="00BB5B8A"/>
    <w:rsid w:val="00BB6023"/>
    <w:rsid w:val="00BB6DCE"/>
    <w:rsid w:val="00BB766C"/>
    <w:rsid w:val="00BB7ED6"/>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5CB"/>
    <w:rsid w:val="00BD59B9"/>
    <w:rsid w:val="00BD59EE"/>
    <w:rsid w:val="00BD5AD4"/>
    <w:rsid w:val="00BD5F8E"/>
    <w:rsid w:val="00BD5FCA"/>
    <w:rsid w:val="00BD64F1"/>
    <w:rsid w:val="00BD653D"/>
    <w:rsid w:val="00BD6855"/>
    <w:rsid w:val="00BD6D85"/>
    <w:rsid w:val="00BD6DEA"/>
    <w:rsid w:val="00BD78AE"/>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2E3"/>
    <w:rsid w:val="00BF146A"/>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244"/>
    <w:rsid w:val="00BF65CD"/>
    <w:rsid w:val="00BF730C"/>
    <w:rsid w:val="00BF759E"/>
    <w:rsid w:val="00BF7E75"/>
    <w:rsid w:val="00BF7F62"/>
    <w:rsid w:val="00C00747"/>
    <w:rsid w:val="00C00A4F"/>
    <w:rsid w:val="00C01033"/>
    <w:rsid w:val="00C012F5"/>
    <w:rsid w:val="00C014C4"/>
    <w:rsid w:val="00C026F2"/>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A46"/>
    <w:rsid w:val="00C12DE9"/>
    <w:rsid w:val="00C1322C"/>
    <w:rsid w:val="00C132C8"/>
    <w:rsid w:val="00C1346B"/>
    <w:rsid w:val="00C134BA"/>
    <w:rsid w:val="00C140F7"/>
    <w:rsid w:val="00C14361"/>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70C0"/>
    <w:rsid w:val="00C17BE6"/>
    <w:rsid w:val="00C17DF3"/>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9D9"/>
    <w:rsid w:val="00C31C12"/>
    <w:rsid w:val="00C31E6E"/>
    <w:rsid w:val="00C324FF"/>
    <w:rsid w:val="00C32704"/>
    <w:rsid w:val="00C3274F"/>
    <w:rsid w:val="00C32969"/>
    <w:rsid w:val="00C32A12"/>
    <w:rsid w:val="00C32AF1"/>
    <w:rsid w:val="00C3322C"/>
    <w:rsid w:val="00C3344C"/>
    <w:rsid w:val="00C34A5D"/>
    <w:rsid w:val="00C34D97"/>
    <w:rsid w:val="00C34EAD"/>
    <w:rsid w:val="00C3507E"/>
    <w:rsid w:val="00C35370"/>
    <w:rsid w:val="00C3599D"/>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AF6"/>
    <w:rsid w:val="00C40BD7"/>
    <w:rsid w:val="00C40EFB"/>
    <w:rsid w:val="00C40FD6"/>
    <w:rsid w:val="00C41864"/>
    <w:rsid w:val="00C41CD3"/>
    <w:rsid w:val="00C4238C"/>
    <w:rsid w:val="00C42B7C"/>
    <w:rsid w:val="00C42CCE"/>
    <w:rsid w:val="00C42D07"/>
    <w:rsid w:val="00C434B3"/>
    <w:rsid w:val="00C43547"/>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2E7"/>
    <w:rsid w:val="00C5546B"/>
    <w:rsid w:val="00C557C0"/>
    <w:rsid w:val="00C56020"/>
    <w:rsid w:val="00C565FD"/>
    <w:rsid w:val="00C575DC"/>
    <w:rsid w:val="00C579C8"/>
    <w:rsid w:val="00C57C36"/>
    <w:rsid w:val="00C57C8C"/>
    <w:rsid w:val="00C6039F"/>
    <w:rsid w:val="00C60451"/>
    <w:rsid w:val="00C60670"/>
    <w:rsid w:val="00C60737"/>
    <w:rsid w:val="00C61257"/>
    <w:rsid w:val="00C6136E"/>
    <w:rsid w:val="00C617D8"/>
    <w:rsid w:val="00C61968"/>
    <w:rsid w:val="00C61B60"/>
    <w:rsid w:val="00C62C47"/>
    <w:rsid w:val="00C6361D"/>
    <w:rsid w:val="00C63817"/>
    <w:rsid w:val="00C63B82"/>
    <w:rsid w:val="00C63B87"/>
    <w:rsid w:val="00C63BB3"/>
    <w:rsid w:val="00C63C0B"/>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8DC"/>
    <w:rsid w:val="00C67C2A"/>
    <w:rsid w:val="00C67C61"/>
    <w:rsid w:val="00C701F5"/>
    <w:rsid w:val="00C70382"/>
    <w:rsid w:val="00C705E4"/>
    <w:rsid w:val="00C70786"/>
    <w:rsid w:val="00C7081B"/>
    <w:rsid w:val="00C70BDD"/>
    <w:rsid w:val="00C70FF3"/>
    <w:rsid w:val="00C715E0"/>
    <w:rsid w:val="00C72389"/>
    <w:rsid w:val="00C72D39"/>
    <w:rsid w:val="00C72E75"/>
    <w:rsid w:val="00C72EC3"/>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C4A"/>
    <w:rsid w:val="00C80F2F"/>
    <w:rsid w:val="00C8378D"/>
    <w:rsid w:val="00C83B22"/>
    <w:rsid w:val="00C845B7"/>
    <w:rsid w:val="00C858A1"/>
    <w:rsid w:val="00C85B1A"/>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8F1"/>
    <w:rsid w:val="00C91B1E"/>
    <w:rsid w:val="00C91C4E"/>
    <w:rsid w:val="00C91CF5"/>
    <w:rsid w:val="00C920F6"/>
    <w:rsid w:val="00C923FF"/>
    <w:rsid w:val="00C92C19"/>
    <w:rsid w:val="00C9345A"/>
    <w:rsid w:val="00C935B8"/>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DA9"/>
    <w:rsid w:val="00CA2EEF"/>
    <w:rsid w:val="00CA2FBC"/>
    <w:rsid w:val="00CA3229"/>
    <w:rsid w:val="00CA34F9"/>
    <w:rsid w:val="00CA4545"/>
    <w:rsid w:val="00CA4884"/>
    <w:rsid w:val="00CA59B8"/>
    <w:rsid w:val="00CA6396"/>
    <w:rsid w:val="00CA6653"/>
    <w:rsid w:val="00CA6B81"/>
    <w:rsid w:val="00CA6EE9"/>
    <w:rsid w:val="00CA7794"/>
    <w:rsid w:val="00CA77E7"/>
    <w:rsid w:val="00CA7EE9"/>
    <w:rsid w:val="00CA7FBB"/>
    <w:rsid w:val="00CB0597"/>
    <w:rsid w:val="00CB0687"/>
    <w:rsid w:val="00CB08DC"/>
    <w:rsid w:val="00CB1691"/>
    <w:rsid w:val="00CB1C0C"/>
    <w:rsid w:val="00CB1C2D"/>
    <w:rsid w:val="00CB1CA5"/>
    <w:rsid w:val="00CB1CC6"/>
    <w:rsid w:val="00CB1FB7"/>
    <w:rsid w:val="00CB2443"/>
    <w:rsid w:val="00CB2579"/>
    <w:rsid w:val="00CB2633"/>
    <w:rsid w:val="00CB2D0D"/>
    <w:rsid w:val="00CB33B9"/>
    <w:rsid w:val="00CB395E"/>
    <w:rsid w:val="00CB3A8F"/>
    <w:rsid w:val="00CB4229"/>
    <w:rsid w:val="00CB43FE"/>
    <w:rsid w:val="00CB45F8"/>
    <w:rsid w:val="00CB4A05"/>
    <w:rsid w:val="00CB5131"/>
    <w:rsid w:val="00CB5179"/>
    <w:rsid w:val="00CB568D"/>
    <w:rsid w:val="00CB5968"/>
    <w:rsid w:val="00CB5A09"/>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4F8"/>
    <w:rsid w:val="00CE6E54"/>
    <w:rsid w:val="00CE6F2A"/>
    <w:rsid w:val="00CE713D"/>
    <w:rsid w:val="00CE7BD0"/>
    <w:rsid w:val="00CE7E48"/>
    <w:rsid w:val="00CE7EDB"/>
    <w:rsid w:val="00CF0247"/>
    <w:rsid w:val="00CF036F"/>
    <w:rsid w:val="00CF063E"/>
    <w:rsid w:val="00CF065E"/>
    <w:rsid w:val="00CF12E0"/>
    <w:rsid w:val="00CF1B7F"/>
    <w:rsid w:val="00CF1F26"/>
    <w:rsid w:val="00CF1F40"/>
    <w:rsid w:val="00CF26A1"/>
    <w:rsid w:val="00CF2886"/>
    <w:rsid w:val="00CF2ABF"/>
    <w:rsid w:val="00CF2EBB"/>
    <w:rsid w:val="00CF3444"/>
    <w:rsid w:val="00CF3659"/>
    <w:rsid w:val="00CF386E"/>
    <w:rsid w:val="00CF3F6E"/>
    <w:rsid w:val="00CF4C20"/>
    <w:rsid w:val="00CF5159"/>
    <w:rsid w:val="00CF57B2"/>
    <w:rsid w:val="00CF5C7A"/>
    <w:rsid w:val="00CF5DA7"/>
    <w:rsid w:val="00CF603F"/>
    <w:rsid w:val="00CF67DF"/>
    <w:rsid w:val="00CF6892"/>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54"/>
    <w:rsid w:val="00D039FC"/>
    <w:rsid w:val="00D03D23"/>
    <w:rsid w:val="00D0452E"/>
    <w:rsid w:val="00D05416"/>
    <w:rsid w:val="00D05502"/>
    <w:rsid w:val="00D056C0"/>
    <w:rsid w:val="00D05892"/>
    <w:rsid w:val="00D058A3"/>
    <w:rsid w:val="00D05C75"/>
    <w:rsid w:val="00D05F26"/>
    <w:rsid w:val="00D06063"/>
    <w:rsid w:val="00D06084"/>
    <w:rsid w:val="00D06131"/>
    <w:rsid w:val="00D06219"/>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02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C2E"/>
    <w:rsid w:val="00D42E52"/>
    <w:rsid w:val="00D43AC8"/>
    <w:rsid w:val="00D43C10"/>
    <w:rsid w:val="00D43D05"/>
    <w:rsid w:val="00D44334"/>
    <w:rsid w:val="00D4447C"/>
    <w:rsid w:val="00D44859"/>
    <w:rsid w:val="00D44C91"/>
    <w:rsid w:val="00D44D00"/>
    <w:rsid w:val="00D456E2"/>
    <w:rsid w:val="00D45A41"/>
    <w:rsid w:val="00D45ADC"/>
    <w:rsid w:val="00D460F1"/>
    <w:rsid w:val="00D46251"/>
    <w:rsid w:val="00D468F2"/>
    <w:rsid w:val="00D46FF6"/>
    <w:rsid w:val="00D472AF"/>
    <w:rsid w:val="00D4761C"/>
    <w:rsid w:val="00D47C8E"/>
    <w:rsid w:val="00D47FF7"/>
    <w:rsid w:val="00D500BD"/>
    <w:rsid w:val="00D503C0"/>
    <w:rsid w:val="00D50917"/>
    <w:rsid w:val="00D51001"/>
    <w:rsid w:val="00D519BB"/>
    <w:rsid w:val="00D51DD0"/>
    <w:rsid w:val="00D5259E"/>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40A"/>
    <w:rsid w:val="00D60692"/>
    <w:rsid w:val="00D6071B"/>
    <w:rsid w:val="00D607FB"/>
    <w:rsid w:val="00D60FA5"/>
    <w:rsid w:val="00D610F3"/>
    <w:rsid w:val="00D6110B"/>
    <w:rsid w:val="00D61148"/>
    <w:rsid w:val="00D6183E"/>
    <w:rsid w:val="00D619CF"/>
    <w:rsid w:val="00D61ABC"/>
    <w:rsid w:val="00D61BDD"/>
    <w:rsid w:val="00D61CA4"/>
    <w:rsid w:val="00D61E5E"/>
    <w:rsid w:val="00D6249A"/>
    <w:rsid w:val="00D62C04"/>
    <w:rsid w:val="00D6301D"/>
    <w:rsid w:val="00D632E4"/>
    <w:rsid w:val="00D63416"/>
    <w:rsid w:val="00D63796"/>
    <w:rsid w:val="00D639B5"/>
    <w:rsid w:val="00D63A6C"/>
    <w:rsid w:val="00D63D3F"/>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3E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9FE"/>
    <w:rsid w:val="00D91CEB"/>
    <w:rsid w:val="00D91F7E"/>
    <w:rsid w:val="00D9209C"/>
    <w:rsid w:val="00D920D6"/>
    <w:rsid w:val="00D921BE"/>
    <w:rsid w:val="00D92353"/>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00"/>
    <w:rsid w:val="00DA1542"/>
    <w:rsid w:val="00DA172A"/>
    <w:rsid w:val="00DA1753"/>
    <w:rsid w:val="00DA1F6B"/>
    <w:rsid w:val="00DA1F8E"/>
    <w:rsid w:val="00DA2779"/>
    <w:rsid w:val="00DA2A2F"/>
    <w:rsid w:val="00DA2BA1"/>
    <w:rsid w:val="00DA2FCF"/>
    <w:rsid w:val="00DA37F3"/>
    <w:rsid w:val="00DA41DF"/>
    <w:rsid w:val="00DA42A8"/>
    <w:rsid w:val="00DA49C5"/>
    <w:rsid w:val="00DA4A20"/>
    <w:rsid w:val="00DA4F0F"/>
    <w:rsid w:val="00DA5902"/>
    <w:rsid w:val="00DA6459"/>
    <w:rsid w:val="00DA64FC"/>
    <w:rsid w:val="00DA6961"/>
    <w:rsid w:val="00DA6A1D"/>
    <w:rsid w:val="00DA6F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1F97"/>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91C"/>
    <w:rsid w:val="00DD6ACB"/>
    <w:rsid w:val="00DD6E3B"/>
    <w:rsid w:val="00DD70A7"/>
    <w:rsid w:val="00DD7238"/>
    <w:rsid w:val="00DD735B"/>
    <w:rsid w:val="00DD75DF"/>
    <w:rsid w:val="00DD7833"/>
    <w:rsid w:val="00DD7E44"/>
    <w:rsid w:val="00DE03C3"/>
    <w:rsid w:val="00DE07DE"/>
    <w:rsid w:val="00DE0987"/>
    <w:rsid w:val="00DE09EA"/>
    <w:rsid w:val="00DE0E1F"/>
    <w:rsid w:val="00DE14DB"/>
    <w:rsid w:val="00DE1BB0"/>
    <w:rsid w:val="00DE20CE"/>
    <w:rsid w:val="00DE27B9"/>
    <w:rsid w:val="00DE291C"/>
    <w:rsid w:val="00DE3135"/>
    <w:rsid w:val="00DE3281"/>
    <w:rsid w:val="00DE32BD"/>
    <w:rsid w:val="00DE3610"/>
    <w:rsid w:val="00DE4C6A"/>
    <w:rsid w:val="00DE4F04"/>
    <w:rsid w:val="00DE522B"/>
    <w:rsid w:val="00DE5C5D"/>
    <w:rsid w:val="00DE6BE9"/>
    <w:rsid w:val="00DE710A"/>
    <w:rsid w:val="00DE79CA"/>
    <w:rsid w:val="00DE7F6D"/>
    <w:rsid w:val="00DF04F9"/>
    <w:rsid w:val="00DF0B12"/>
    <w:rsid w:val="00DF0C0A"/>
    <w:rsid w:val="00DF11CA"/>
    <w:rsid w:val="00DF1784"/>
    <w:rsid w:val="00DF18DF"/>
    <w:rsid w:val="00DF19FE"/>
    <w:rsid w:val="00DF2132"/>
    <w:rsid w:val="00DF2161"/>
    <w:rsid w:val="00DF21D2"/>
    <w:rsid w:val="00DF230D"/>
    <w:rsid w:val="00DF2488"/>
    <w:rsid w:val="00DF254F"/>
    <w:rsid w:val="00DF26F1"/>
    <w:rsid w:val="00DF27D5"/>
    <w:rsid w:val="00DF2866"/>
    <w:rsid w:val="00DF2D87"/>
    <w:rsid w:val="00DF2EF3"/>
    <w:rsid w:val="00DF3ACB"/>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D5"/>
    <w:rsid w:val="00DF67BA"/>
    <w:rsid w:val="00DF68B6"/>
    <w:rsid w:val="00DF7419"/>
    <w:rsid w:val="00DF7420"/>
    <w:rsid w:val="00DF7628"/>
    <w:rsid w:val="00E00725"/>
    <w:rsid w:val="00E008B2"/>
    <w:rsid w:val="00E00B08"/>
    <w:rsid w:val="00E00D33"/>
    <w:rsid w:val="00E00F50"/>
    <w:rsid w:val="00E011D4"/>
    <w:rsid w:val="00E02965"/>
    <w:rsid w:val="00E03055"/>
    <w:rsid w:val="00E03063"/>
    <w:rsid w:val="00E03599"/>
    <w:rsid w:val="00E03B69"/>
    <w:rsid w:val="00E0438E"/>
    <w:rsid w:val="00E04631"/>
    <w:rsid w:val="00E04C69"/>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688"/>
    <w:rsid w:val="00E21C0C"/>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7CE"/>
    <w:rsid w:val="00E269D3"/>
    <w:rsid w:val="00E26A34"/>
    <w:rsid w:val="00E26E66"/>
    <w:rsid w:val="00E27A00"/>
    <w:rsid w:val="00E27A19"/>
    <w:rsid w:val="00E27CF0"/>
    <w:rsid w:val="00E27F2C"/>
    <w:rsid w:val="00E301D1"/>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515A"/>
    <w:rsid w:val="00E3585C"/>
    <w:rsid w:val="00E35F9D"/>
    <w:rsid w:val="00E3606E"/>
    <w:rsid w:val="00E368B6"/>
    <w:rsid w:val="00E36E2C"/>
    <w:rsid w:val="00E36ECB"/>
    <w:rsid w:val="00E3707E"/>
    <w:rsid w:val="00E37291"/>
    <w:rsid w:val="00E37602"/>
    <w:rsid w:val="00E37C0C"/>
    <w:rsid w:val="00E4028F"/>
    <w:rsid w:val="00E4061B"/>
    <w:rsid w:val="00E40C05"/>
    <w:rsid w:val="00E40C6C"/>
    <w:rsid w:val="00E410D6"/>
    <w:rsid w:val="00E417BC"/>
    <w:rsid w:val="00E41A79"/>
    <w:rsid w:val="00E426DA"/>
    <w:rsid w:val="00E427D1"/>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75F"/>
    <w:rsid w:val="00E66F17"/>
    <w:rsid w:val="00E66F7D"/>
    <w:rsid w:val="00E672F0"/>
    <w:rsid w:val="00E67381"/>
    <w:rsid w:val="00E67BA4"/>
    <w:rsid w:val="00E70A71"/>
    <w:rsid w:val="00E70D3C"/>
    <w:rsid w:val="00E70F61"/>
    <w:rsid w:val="00E712F5"/>
    <w:rsid w:val="00E71D0B"/>
    <w:rsid w:val="00E71ED8"/>
    <w:rsid w:val="00E72054"/>
    <w:rsid w:val="00E7246B"/>
    <w:rsid w:val="00E72FBA"/>
    <w:rsid w:val="00E7305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65E"/>
    <w:rsid w:val="00E807E2"/>
    <w:rsid w:val="00E816AF"/>
    <w:rsid w:val="00E81C5F"/>
    <w:rsid w:val="00E81CA2"/>
    <w:rsid w:val="00E81D89"/>
    <w:rsid w:val="00E81E6A"/>
    <w:rsid w:val="00E8224D"/>
    <w:rsid w:val="00E825EC"/>
    <w:rsid w:val="00E829ED"/>
    <w:rsid w:val="00E82B4E"/>
    <w:rsid w:val="00E82FFB"/>
    <w:rsid w:val="00E83286"/>
    <w:rsid w:val="00E8372C"/>
    <w:rsid w:val="00E83A82"/>
    <w:rsid w:val="00E83CF0"/>
    <w:rsid w:val="00E83EBA"/>
    <w:rsid w:val="00E84004"/>
    <w:rsid w:val="00E84126"/>
    <w:rsid w:val="00E84532"/>
    <w:rsid w:val="00E84542"/>
    <w:rsid w:val="00E84621"/>
    <w:rsid w:val="00E846AF"/>
    <w:rsid w:val="00E85207"/>
    <w:rsid w:val="00E856DD"/>
    <w:rsid w:val="00E85A14"/>
    <w:rsid w:val="00E85D3D"/>
    <w:rsid w:val="00E864BC"/>
    <w:rsid w:val="00E86D91"/>
    <w:rsid w:val="00E86F02"/>
    <w:rsid w:val="00E87202"/>
    <w:rsid w:val="00E87347"/>
    <w:rsid w:val="00E87B3F"/>
    <w:rsid w:val="00E904D3"/>
    <w:rsid w:val="00E90569"/>
    <w:rsid w:val="00E90631"/>
    <w:rsid w:val="00E906D4"/>
    <w:rsid w:val="00E9072E"/>
    <w:rsid w:val="00E908B6"/>
    <w:rsid w:val="00E910FD"/>
    <w:rsid w:val="00E911F9"/>
    <w:rsid w:val="00E915BF"/>
    <w:rsid w:val="00E916CB"/>
    <w:rsid w:val="00E9176C"/>
    <w:rsid w:val="00E92011"/>
    <w:rsid w:val="00E92A42"/>
    <w:rsid w:val="00E92B38"/>
    <w:rsid w:val="00E92BD6"/>
    <w:rsid w:val="00E92DEA"/>
    <w:rsid w:val="00E93029"/>
    <w:rsid w:val="00E9381A"/>
    <w:rsid w:val="00E93A64"/>
    <w:rsid w:val="00E93D98"/>
    <w:rsid w:val="00E9404C"/>
    <w:rsid w:val="00E95021"/>
    <w:rsid w:val="00E95025"/>
    <w:rsid w:val="00E95227"/>
    <w:rsid w:val="00E95576"/>
    <w:rsid w:val="00E958A6"/>
    <w:rsid w:val="00E9636B"/>
    <w:rsid w:val="00E96576"/>
    <w:rsid w:val="00E96D09"/>
    <w:rsid w:val="00E96FED"/>
    <w:rsid w:val="00E97776"/>
    <w:rsid w:val="00E979FE"/>
    <w:rsid w:val="00EA060B"/>
    <w:rsid w:val="00EA06D2"/>
    <w:rsid w:val="00EA08B3"/>
    <w:rsid w:val="00EA09C8"/>
    <w:rsid w:val="00EA0AC5"/>
    <w:rsid w:val="00EA0F13"/>
    <w:rsid w:val="00EA10DD"/>
    <w:rsid w:val="00EA114B"/>
    <w:rsid w:val="00EA1178"/>
    <w:rsid w:val="00EA1449"/>
    <w:rsid w:val="00EA1822"/>
    <w:rsid w:val="00EA182F"/>
    <w:rsid w:val="00EA193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5DA7"/>
    <w:rsid w:val="00EA5EA0"/>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8CC"/>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42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34"/>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9B4"/>
    <w:rsid w:val="00EF3D3F"/>
    <w:rsid w:val="00EF3F56"/>
    <w:rsid w:val="00EF430B"/>
    <w:rsid w:val="00EF460B"/>
    <w:rsid w:val="00EF563F"/>
    <w:rsid w:val="00EF5823"/>
    <w:rsid w:val="00EF6341"/>
    <w:rsid w:val="00EF6562"/>
    <w:rsid w:val="00EF682B"/>
    <w:rsid w:val="00EF692B"/>
    <w:rsid w:val="00EF6CB0"/>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532"/>
    <w:rsid w:val="00F07639"/>
    <w:rsid w:val="00F076EE"/>
    <w:rsid w:val="00F078A2"/>
    <w:rsid w:val="00F078CD"/>
    <w:rsid w:val="00F07A4A"/>
    <w:rsid w:val="00F07ADB"/>
    <w:rsid w:val="00F10225"/>
    <w:rsid w:val="00F1023C"/>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C93"/>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27A"/>
    <w:rsid w:val="00F31A5B"/>
    <w:rsid w:val="00F31C91"/>
    <w:rsid w:val="00F31D19"/>
    <w:rsid w:val="00F3204F"/>
    <w:rsid w:val="00F32383"/>
    <w:rsid w:val="00F326FA"/>
    <w:rsid w:val="00F327AA"/>
    <w:rsid w:val="00F3304D"/>
    <w:rsid w:val="00F331B8"/>
    <w:rsid w:val="00F331DA"/>
    <w:rsid w:val="00F33227"/>
    <w:rsid w:val="00F33D77"/>
    <w:rsid w:val="00F33DEA"/>
    <w:rsid w:val="00F33E12"/>
    <w:rsid w:val="00F33E93"/>
    <w:rsid w:val="00F34095"/>
    <w:rsid w:val="00F3465B"/>
    <w:rsid w:val="00F34A54"/>
    <w:rsid w:val="00F34EAC"/>
    <w:rsid w:val="00F3523F"/>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A49"/>
    <w:rsid w:val="00F42A7A"/>
    <w:rsid w:val="00F42DE6"/>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04A"/>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931"/>
    <w:rsid w:val="00F60202"/>
    <w:rsid w:val="00F60818"/>
    <w:rsid w:val="00F6092F"/>
    <w:rsid w:val="00F60AB8"/>
    <w:rsid w:val="00F60BCE"/>
    <w:rsid w:val="00F6141B"/>
    <w:rsid w:val="00F6158A"/>
    <w:rsid w:val="00F619F6"/>
    <w:rsid w:val="00F61ADE"/>
    <w:rsid w:val="00F62154"/>
    <w:rsid w:val="00F62FAC"/>
    <w:rsid w:val="00F630AA"/>
    <w:rsid w:val="00F63BBF"/>
    <w:rsid w:val="00F63E68"/>
    <w:rsid w:val="00F63EC8"/>
    <w:rsid w:val="00F642E4"/>
    <w:rsid w:val="00F6440A"/>
    <w:rsid w:val="00F64AC8"/>
    <w:rsid w:val="00F64BF3"/>
    <w:rsid w:val="00F64D45"/>
    <w:rsid w:val="00F64D52"/>
    <w:rsid w:val="00F64F51"/>
    <w:rsid w:val="00F6508D"/>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5E"/>
    <w:rsid w:val="00F80770"/>
    <w:rsid w:val="00F8097E"/>
    <w:rsid w:val="00F8149A"/>
    <w:rsid w:val="00F816B7"/>
    <w:rsid w:val="00F8178C"/>
    <w:rsid w:val="00F81C1E"/>
    <w:rsid w:val="00F81E14"/>
    <w:rsid w:val="00F8291D"/>
    <w:rsid w:val="00F83203"/>
    <w:rsid w:val="00F836D5"/>
    <w:rsid w:val="00F83DA8"/>
    <w:rsid w:val="00F83F67"/>
    <w:rsid w:val="00F84461"/>
    <w:rsid w:val="00F85101"/>
    <w:rsid w:val="00F851C4"/>
    <w:rsid w:val="00F85292"/>
    <w:rsid w:val="00F85475"/>
    <w:rsid w:val="00F858E0"/>
    <w:rsid w:val="00F864E7"/>
    <w:rsid w:val="00F8670F"/>
    <w:rsid w:val="00F86963"/>
    <w:rsid w:val="00F87086"/>
    <w:rsid w:val="00F90134"/>
    <w:rsid w:val="00F907C7"/>
    <w:rsid w:val="00F90BDF"/>
    <w:rsid w:val="00F9198D"/>
    <w:rsid w:val="00F91B15"/>
    <w:rsid w:val="00F91B7E"/>
    <w:rsid w:val="00F91D00"/>
    <w:rsid w:val="00F92016"/>
    <w:rsid w:val="00F925B4"/>
    <w:rsid w:val="00F925F6"/>
    <w:rsid w:val="00F9362B"/>
    <w:rsid w:val="00F93AA3"/>
    <w:rsid w:val="00F93B13"/>
    <w:rsid w:val="00F94191"/>
    <w:rsid w:val="00F9443B"/>
    <w:rsid w:val="00F94CA5"/>
    <w:rsid w:val="00F9515A"/>
    <w:rsid w:val="00F952C5"/>
    <w:rsid w:val="00F95372"/>
    <w:rsid w:val="00F953FE"/>
    <w:rsid w:val="00F9606C"/>
    <w:rsid w:val="00F96319"/>
    <w:rsid w:val="00F96AB2"/>
    <w:rsid w:val="00F97540"/>
    <w:rsid w:val="00F9777B"/>
    <w:rsid w:val="00F979B0"/>
    <w:rsid w:val="00F97FB0"/>
    <w:rsid w:val="00FA06E4"/>
    <w:rsid w:val="00FA0BCC"/>
    <w:rsid w:val="00FA1070"/>
    <w:rsid w:val="00FA164F"/>
    <w:rsid w:val="00FA165E"/>
    <w:rsid w:val="00FA1ACB"/>
    <w:rsid w:val="00FA1BB5"/>
    <w:rsid w:val="00FA1FDF"/>
    <w:rsid w:val="00FA21F4"/>
    <w:rsid w:val="00FA2881"/>
    <w:rsid w:val="00FA2F3A"/>
    <w:rsid w:val="00FA304B"/>
    <w:rsid w:val="00FA3214"/>
    <w:rsid w:val="00FA397C"/>
    <w:rsid w:val="00FA3B35"/>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0DA"/>
    <w:rsid w:val="00FB17AF"/>
    <w:rsid w:val="00FB18B5"/>
    <w:rsid w:val="00FB197F"/>
    <w:rsid w:val="00FB23DD"/>
    <w:rsid w:val="00FB2830"/>
    <w:rsid w:val="00FB2F50"/>
    <w:rsid w:val="00FB312F"/>
    <w:rsid w:val="00FB35C3"/>
    <w:rsid w:val="00FB409D"/>
    <w:rsid w:val="00FB4272"/>
    <w:rsid w:val="00FB546C"/>
    <w:rsid w:val="00FB580C"/>
    <w:rsid w:val="00FB584F"/>
    <w:rsid w:val="00FB5D61"/>
    <w:rsid w:val="00FB6343"/>
    <w:rsid w:val="00FB6480"/>
    <w:rsid w:val="00FB6A75"/>
    <w:rsid w:val="00FB6BF7"/>
    <w:rsid w:val="00FB746B"/>
    <w:rsid w:val="00FB74A0"/>
    <w:rsid w:val="00FB7D96"/>
    <w:rsid w:val="00FC0142"/>
    <w:rsid w:val="00FC03A1"/>
    <w:rsid w:val="00FC0623"/>
    <w:rsid w:val="00FC113C"/>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68517C9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CA0C29FF-5959-4272-9C98-B0E43625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UDP Grid,Advisian new 5,E&amp;P Style 5,E&amp;P Table Style 4"/>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4"/>
      </w:numPr>
      <w:tabs>
        <w:tab w:val="clear" w:pos="340"/>
        <w:tab w:val="num" w:pos="360"/>
      </w:tabs>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4"/>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ui-provider">
    <w:name w:val="ui-provider"/>
    <w:basedOn w:val="DefaultParagraphFont"/>
    <w:rsid w:val="00A04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2864401">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1547191">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98863015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www.relayservice.com.au" TargetMode="External"/><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footer" Target="footer8.xml"/><Relationship Id="rId42" Type="http://schemas.openxmlformats.org/officeDocument/2006/relationships/hyperlink" Target="https://www.energy.vic.gov.au/grants/energy-market-ready-grants/"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customer.service@delwp.vic.gov.au" TargetMode="Externa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hyperlink" Target="https://www.energy.vic.gov.au/grants/energy-market-ready-grant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g"/><Relationship Id="rId29" Type="http://schemas.openxmlformats.org/officeDocument/2006/relationships/footer" Target="footer4.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s://www.energy.vic.gov.au/grants/energy-market-ready-grants/"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header" Target="header4.xml"/><Relationship Id="rId36"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hyperlink" Target="mailto:Foi.unit@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www.delwp.vic.gov.au" TargetMode="Externa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hyperlink" Target="https://www.vic.gov.au/victorian-common-funding-agreement" TargetMode="Externa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Interim%20Templates\DEECA_INTERIM_Report.dotx" TargetMode="External"/></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1EA8B60AC880A4EACCB2AD226886850" ma:contentTypeVersion="354" ma:contentTypeDescription="All project related information. The library can be used to manage multiple projects." ma:contentTypeScope="" ma:versionID="c3379f332f43041a967f75f36dde5885">
  <xsd:schema xmlns:xsd="http://www.w3.org/2001/XMLSchema" xmlns:xs="http://www.w3.org/2001/XMLSchema" xmlns:p="http://schemas.microsoft.com/office/2006/metadata/properties" xmlns:ns1="http://schemas.microsoft.com/sharepoint/v3" xmlns:ns2="a5f32de4-e402-4188-b034-e71ca7d22e54" xmlns:ns3="9fd47c19-1c4a-4d7d-b342-c10cef269344" xmlns:ns4="05aa45cf-ed89-4733-97a8-db4ce5c51511" xmlns:ns5="bd11e820-61e0-4ad6-9882-a4e79b3e62a8" xmlns:ns6="78e1020f-8493-4ec3-a47f-fb08c4969f04" targetNamespace="http://schemas.microsoft.com/office/2006/metadata/properties" ma:root="true" ma:fieldsID="7271532ed7c9e964eada21afda530f76" ns1:_="" ns2:_="" ns3:_="" ns4:_="" ns5:_="" ns6:_="">
    <xsd:import namespace="http://schemas.microsoft.com/sharepoint/v3"/>
    <xsd:import namespace="a5f32de4-e402-4188-b034-e71ca7d22e54"/>
    <xsd:import namespace="9fd47c19-1c4a-4d7d-b342-c10cef269344"/>
    <xsd:import namespace="05aa45cf-ed89-4733-97a8-db4ce5c51511"/>
    <xsd:import namespace="bd11e820-61e0-4ad6-9882-a4e79b3e62a8"/>
    <xsd:import namespace="78e1020f-8493-4ec3-a47f-fb08c4969f04"/>
    <xsd:element name="properties">
      <xsd:complexType>
        <xsd:sequence>
          <xsd:element name="documentManagement">
            <xsd:complexType>
              <xsd:all>
                <xsd:element ref="ns3:TaxCatchAll"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4:DLCPolicyLabelClientValue" minOccurs="0"/>
                <xsd:element ref="ns4:DLCPolicyLabelLock" minOccurs="0"/>
                <xsd:element ref="ns5:Document_x0020_Classification"/>
                <xsd:element ref="ns5:Project_x0020_Phase"/>
                <xsd:element ref="ns6:MediaServiceMetadata" minOccurs="0"/>
                <xsd:element ref="ns6:MediaServiceFastMetadata" minOccurs="0"/>
                <xsd:element ref="ns5:SharedWithUsers" minOccurs="0"/>
                <xsd:element ref="ns5:SharedWithDetails" minOccurs="0"/>
                <xsd:element ref="ns6:MediaServiceAutoKeyPoints" minOccurs="0"/>
                <xsd:element ref="ns6:MediaServiceKeyPoints" minOccurs="0"/>
                <xsd:element ref="ns6:Workstream"/>
                <xsd:element ref="ns6:MediaServiceAutoTags" minOccurs="0"/>
                <xsd:element ref="ns6:MediaServiceOCR" minOccurs="0"/>
                <xsd:element ref="ns6:MediaServiceGenerationTime" minOccurs="0"/>
                <xsd:element ref="ns6:MediaServiceEventHashCode" minOccurs="0"/>
                <xsd:element ref="ns4:DLCPolicyLabelValu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1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11e820-61e0-4ad6-9882-a4e79b3e62a8" elementFormDefault="qualified">
    <xsd:import namespace="http://schemas.microsoft.com/office/2006/documentManagement/types"/>
    <xsd:import namespace="http://schemas.microsoft.com/office/infopath/2007/PartnerControls"/>
    <xsd:element name="Document_x0020_Classification" ma:index="19" ma:displayName="Document Classification" ma:format="Dropdown" ma:internalName="Document_x0020_Classification">
      <xsd:simpleType>
        <xsd:restriction base="dms:Choice">
          <xsd:enumeration value="Briefs (Internal)"/>
          <xsd:enumeration value="MiBS Documents"/>
          <xsd:enumeration value="Correspondence"/>
          <xsd:enumeration value="Finance and Budget"/>
          <xsd:enumeration value="Grants"/>
          <xsd:enumeration value="Procurement and Contract Management"/>
          <xsd:enumeration value="Project Governance"/>
          <xsd:enumeration value="Stakeholder Engagement"/>
          <xsd:enumeration value="Presentations and Speaking Notes"/>
          <xsd:enumeration value="Reference Materials"/>
          <xsd:enumeration value="Reporting"/>
          <xsd:enumeration value="Strategy and Policy"/>
        </xsd:restriction>
      </xsd:simpleType>
    </xsd:element>
    <xsd:element name="Project_x0020_Phase" ma:index="20" ma:displayName="Project Phase" ma:format="Dropdown" ma:internalName="Project_x0020_Phase">
      <xsd:simpleType>
        <xsd:restriction base="dms:Choice">
          <xsd:enumeration value="Initiation"/>
          <xsd:enumeration value="Planning"/>
          <xsd:enumeration value="Delivery"/>
          <xsd:enumeration value="Controlling"/>
          <xsd:enumeration value="Closing"/>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e1020f-8493-4ec3-a47f-fb08c4969f0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Workstream" ma:index="27" ma:displayName="Workstream" ma:format="Dropdown" ma:internalName="Workstream">
      <xsd:simpleType>
        <xsd:restriction base="dms:Choice">
          <xsd:enumeration value="CDR"/>
          <xsd:enumeration value="DEE"/>
          <xsd:enumeration value="ESB"/>
          <xsd:enumeration value="Datahub"/>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DOCID657-1570045577-454</_dlc_DocId>
    <_dlc_DocIdUrl xmlns="a5f32de4-e402-4188-b034-e71ca7d22e54">
      <Url>https://delwpvicgovau.sharepoint.com/sites/ecm_657/_layouts/15/DocIdRedir.aspx?ID=DOCID657-1570045577-454</Url>
      <Description>DOCID657-1570045577-454</Description>
    </_dlc_DocIdUrl>
    <DLCPolicyLabelLock xmlns="05aa45cf-ed89-4733-97a8-db4ce5c51511" xsi:nil="true"/>
    <DLCPolicyLabelClientValue xmlns="05aa45cf-ed89-4733-97a8-db4ce5c51511">Version {_UIVersionString}</DLCPolicyLabelClientValue>
    <DLCPolicyLabelValue xmlns="05aa45cf-ed89-4733-97a8-db4ce5c51511">Version 1.5</DLCPolicyLabelValue>
    <Workstream xmlns="78e1020f-8493-4ec3-a47f-fb08c4969f04">DEE</Workstream>
    <Project_x0020_Phase xmlns="bd11e820-61e0-4ad6-9882-a4e79b3e62a8">Delivery</Project_x0020_Phase>
    <Document_x0020_Classification xmlns="bd11e820-61e0-4ad6-9882-a4e79b3e62a8">Grants</Document_x0020_Classification>
    <SharedWithUsers xmlns="bd11e820-61e0-4ad6-9882-a4e79b3e62a8">
      <UserInfo>
        <DisplayName>Grace Patt (DEECA)</DisplayName>
        <AccountId>750</AccountId>
        <AccountType/>
      </UserInfo>
      <UserInfo>
        <DisplayName>Aggie Liu (DEECA)</DisplayName>
        <AccountId>712</AccountId>
        <AccountType/>
      </UserInfo>
      <UserInfo>
        <DisplayName>Louisa E Ryan (DEECA)</DisplayName>
        <AccountId>751</AccountId>
        <AccountType/>
      </UserInfo>
    </SharedWithUsers>
  </documentManagement>
</p:properties>
</file>

<file path=customXml/itemProps1.xml><?xml version="1.0" encoding="utf-8"?>
<ds:datastoreItem xmlns:ds="http://schemas.openxmlformats.org/officeDocument/2006/customXml" ds:itemID="{503EFCBA-6657-4233-B29E-7D0E04A03DAC}">
  <ds:schemaRefs>
    <ds:schemaRef ds:uri="office.server.policy"/>
  </ds:schemaRefs>
</ds:datastoreItem>
</file>

<file path=customXml/itemProps2.xml><?xml version="1.0" encoding="utf-8"?>
<ds:datastoreItem xmlns:ds="http://schemas.openxmlformats.org/officeDocument/2006/customXml" ds:itemID="{45A0F7B5-9CE9-4449-A990-CCE3859B684B}">
  <ds:schemaRefs>
    <ds:schemaRef ds:uri="http://schemas.microsoft.com/sharepoint/events"/>
  </ds:schemaRefs>
</ds:datastoreItem>
</file>

<file path=customXml/itemProps3.xml><?xml version="1.0" encoding="utf-8"?>
<ds:datastoreItem xmlns:ds="http://schemas.openxmlformats.org/officeDocument/2006/customXml" ds:itemID="{A27748FD-DE5E-4AF4-B7E5-70D2527D1926}">
  <ds:schemaRefs>
    <ds:schemaRef ds:uri="Microsoft.SharePoint.Taxonomy.ContentTypeSync"/>
  </ds:schemaRefs>
</ds:datastoreItem>
</file>

<file path=customXml/itemProps4.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5.xml><?xml version="1.0" encoding="utf-8"?>
<ds:datastoreItem xmlns:ds="http://schemas.openxmlformats.org/officeDocument/2006/customXml" ds:itemID="{4CA9B072-CE2C-4A8B-987A-EBE74D69B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05aa45cf-ed89-4733-97a8-db4ce5c51511"/>
    <ds:schemaRef ds:uri="bd11e820-61e0-4ad6-9882-a4e79b3e62a8"/>
    <ds:schemaRef ds:uri="78e1020f-8493-4ec3-a47f-fb08c4969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7.xml><?xml version="1.0" encoding="utf-8"?>
<ds:datastoreItem xmlns:ds="http://schemas.openxmlformats.org/officeDocument/2006/customXml" ds:itemID="{32484885-A06F-4129-9D66-EA60A9BC26C4}">
  <ds:schemaRefs>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05aa45cf-ed89-4733-97a8-db4ce5c51511"/>
    <ds:schemaRef ds:uri="http://schemas.openxmlformats.org/package/2006/metadata/core-properties"/>
    <ds:schemaRef ds:uri="http://schemas.microsoft.com/office/2006/documentManagement/types"/>
    <ds:schemaRef ds:uri="78e1020f-8493-4ec3-a47f-fb08c4969f04"/>
    <ds:schemaRef ds:uri="bd11e820-61e0-4ad6-9882-a4e79b3e62a8"/>
    <ds:schemaRef ds:uri="a5f32de4-e402-4188-b034-e71ca7d22e54"/>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DEECA_INTERIM_Report.dotx</Template>
  <TotalTime>0</TotalTime>
  <Pages>10</Pages>
  <Words>2788</Words>
  <Characters>15895</Characters>
  <Application>Microsoft Office Word</Application>
  <DocSecurity>0</DocSecurity>
  <Lines>132</Lines>
  <Paragraphs>37</Paragraphs>
  <ScaleCrop>false</ScaleCrop>
  <Company/>
  <LinksUpToDate>false</LinksUpToDate>
  <CharactersWithSpaces>18646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EMRG application guidelines with DEECA updates</dc:title>
  <dc:subject/>
  <dc:creator>Aggie Liu (DELWP)</dc:creator>
  <cp:keywords/>
  <dc:description/>
  <cp:lastModifiedBy>Steph Kilduff (DEECA)</cp:lastModifiedBy>
  <cp:revision>2</cp:revision>
  <cp:lastPrinted>2016-09-06T22:34:00Z</cp:lastPrinted>
  <dcterms:created xsi:type="dcterms:W3CDTF">2023-03-15T02:28:00Z</dcterms:created>
  <dcterms:modified xsi:type="dcterms:W3CDTF">2023-03-15T02:28:00Z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0x0101009298E819CE1EBB4F8D2096B3E0F0C2911D00D1EA8B60AC880A4EACCB2AD226886850</vt:lpwstr>
  </property>
  <property fmtid="{D5CDD505-2E9C-101B-9397-08002B2CF9AE}" pid="19" name="Dissemination Limiting Marker">
    <vt:lpwstr>3;#FOUO|955eb6fc-b35a-4808-8aa5-31e514fa3f26</vt:lpwstr>
  </property>
  <property fmtid="{D5CDD505-2E9C-101B-9397-08002B2CF9AE}" pid="20" name="Security Classification">
    <vt:lpwstr>2;#Unclassified|7fa379f4-4aba-4692-ab80-7d39d3a23cf4</vt:lpwstr>
  </property>
  <property fmtid="{D5CDD505-2E9C-101B-9397-08002B2CF9AE}" pid="21" name="Records Class Grant Management">
    <vt:lpwstr>59</vt:lpwstr>
  </property>
  <property fmtid="{D5CDD505-2E9C-101B-9397-08002B2CF9AE}" pid="22" name="_dlc_DocIdItemGuid">
    <vt:lpwstr>fc10dae4-383e-444e-88bf-549dde6311c0</vt:lpwstr>
  </property>
  <property fmtid="{D5CDD505-2E9C-101B-9397-08002B2CF9AE}" pid="23" name="Department Document Type">
    <vt:lpwstr/>
  </property>
  <property fmtid="{D5CDD505-2E9C-101B-9397-08002B2CF9AE}" pid="24" name="Record Purpose">
    <vt:lpwstr/>
  </property>
  <property fmtid="{D5CDD505-2E9C-101B-9397-08002B2CF9AE}" pid="25" name="g91c59fb10974fa1a03160ad8386f0f4">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2023-03-15T02:28:19Z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284af41a-6c62-4ff6-a4cf-8952fc914e01</vt:lpwstr>
  </property>
  <property fmtid="{D5CDD505-2E9C-101B-9397-08002B2CF9AE}" pid="32" name="MSIP_Label_4257e2ab-f512-40e2-9c9a-c64247360765_ContentBits">
    <vt:lpwstr>2</vt:lpwstr>
  </property>
</Properties>
</file>